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108" w:rsidRDefault="000B6108" w:rsidP="00407497">
      <w:pPr>
        <w:pStyle w:val="a4"/>
        <w:ind w:firstLine="400"/>
        <w:rPr>
          <w:rFonts w:ascii="Times New Roman"/>
          <w:sz w:val="20"/>
        </w:rPr>
      </w:pPr>
    </w:p>
    <w:p w:rsidR="000B6108" w:rsidRDefault="000B6108" w:rsidP="00407497">
      <w:pPr>
        <w:pStyle w:val="a4"/>
        <w:ind w:firstLine="400"/>
        <w:rPr>
          <w:rFonts w:ascii="Times New Roman"/>
          <w:sz w:val="20"/>
        </w:rPr>
      </w:pPr>
    </w:p>
    <w:p w:rsidR="000B6108" w:rsidRDefault="009372B8" w:rsidP="00407497">
      <w:pPr>
        <w:pStyle w:val="a4"/>
        <w:ind w:firstLine="400"/>
        <w:rPr>
          <w:rFonts w:ascii="Times New Roman"/>
          <w:sz w:val="20"/>
        </w:rPr>
      </w:pPr>
      <w:r>
        <w:rPr>
          <w:rFonts w:ascii="Times New Roman"/>
          <w:noProof/>
          <w:sz w:val="20"/>
          <w:lang w:val="en-US" w:bidi="ar-SA"/>
        </w:rPr>
        <w:drawing>
          <wp:anchor distT="0" distB="0" distL="114300" distR="114300" simplePos="0" relativeHeight="251792384" behindDoc="0" locked="0" layoutInCell="1" allowOverlap="1">
            <wp:simplePos x="0" y="0"/>
            <wp:positionH relativeFrom="column">
              <wp:posOffset>3956685</wp:posOffset>
            </wp:positionH>
            <wp:positionV relativeFrom="paragraph">
              <wp:posOffset>49530</wp:posOffset>
            </wp:positionV>
            <wp:extent cx="1411605" cy="707390"/>
            <wp:effectExtent l="19050" t="0" r="0" b="0"/>
            <wp:wrapNone/>
            <wp:docPr id="2" name="图片 18"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5043C79-388A-4AB5-A42C-DE43107ABCCD}"/>
                    <pic:cNvPicPr>
                      <a:picLocks noChangeAspect="1" noChangeArrowheads="1"/>
                    </pic:cNvPicPr>
                  </pic:nvPicPr>
                  <pic:blipFill>
                    <a:blip r:embed="rId8" cstate="print"/>
                    <a:srcRect/>
                    <a:stretch>
                      <a:fillRect/>
                    </a:stretch>
                  </pic:blipFill>
                  <pic:spPr bwMode="auto">
                    <a:xfrm>
                      <a:off x="0" y="0"/>
                      <a:ext cx="1411605" cy="707390"/>
                    </a:xfrm>
                    <a:prstGeom prst="rect">
                      <a:avLst/>
                    </a:prstGeom>
                    <a:noFill/>
                  </pic:spPr>
                </pic:pic>
              </a:graphicData>
            </a:graphic>
          </wp:anchor>
        </w:drawing>
      </w:r>
      <w:r w:rsidR="00D439B1">
        <w:rPr>
          <w:rFonts w:ascii="Times New Roman"/>
          <w:noProof/>
          <w:sz w:val="20"/>
          <w:lang w:val="en-US" w:bidi="ar-SA"/>
        </w:rPr>
        <w:pict>
          <v:shapetype id="_x0000_t202" coordsize="21600,21600" o:spt="202" path="m,l,21600r21600,l21600,xe">
            <v:stroke joinstyle="miter"/>
            <v:path gradientshapeok="t" o:connecttype="rect"/>
          </v:shapetype>
          <v:shape id="_x0000_s2239" type="#_x0000_t202" style="position:absolute;left:0;text-align:left;margin-left:3.5pt;margin-top:7.45pt;width:114.1pt;height:64.1pt;z-index:251790336;mso-position-horizontal-relative:text;mso-position-vertical-relative:text" stroked="f">
            <v:textbox style="mso-next-textbox:#_x0000_s2239">
              <w:txbxContent>
                <w:p w:rsidR="00A71560" w:rsidRPr="00DF26CA" w:rsidRDefault="00A71560" w:rsidP="00407497">
                  <w:pPr>
                    <w:rPr>
                      <w:sz w:val="36"/>
                      <w:szCs w:val="36"/>
                    </w:rPr>
                  </w:pPr>
                  <w:r w:rsidRPr="00DF26CA">
                    <w:rPr>
                      <w:rFonts w:hint="eastAsia"/>
                      <w:sz w:val="36"/>
                      <w:szCs w:val="36"/>
                    </w:rPr>
                    <w:t>归档编号</w:t>
                  </w:r>
                  <w:r w:rsidRPr="00AE6582">
                    <w:rPr>
                      <w:sz w:val="36"/>
                      <w:szCs w:val="36"/>
                    </w:rPr>
                    <w:t>2019HA</w:t>
                  </w:r>
                  <w:r w:rsidRPr="00AE6582">
                    <w:rPr>
                      <w:rFonts w:hint="eastAsia"/>
                      <w:sz w:val="36"/>
                      <w:szCs w:val="36"/>
                    </w:rPr>
                    <w:t>124</w:t>
                  </w:r>
                </w:p>
                <w:p w:rsidR="00A71560" w:rsidRPr="00DF26CA" w:rsidRDefault="00A71560" w:rsidP="00407497">
                  <w:pPr>
                    <w:ind w:firstLine="720"/>
                    <w:rPr>
                      <w:sz w:val="36"/>
                      <w:szCs w:val="36"/>
                    </w:rPr>
                  </w:pPr>
                </w:p>
              </w:txbxContent>
            </v:textbox>
          </v:shape>
        </w:pict>
      </w:r>
    </w:p>
    <w:p w:rsidR="000B6108" w:rsidRDefault="00694FA6" w:rsidP="00407497">
      <w:pPr>
        <w:pStyle w:val="a4"/>
        <w:tabs>
          <w:tab w:val="left" w:pos="3080"/>
        </w:tabs>
        <w:ind w:firstLine="400"/>
        <w:rPr>
          <w:rFonts w:ascii="Times New Roman"/>
          <w:sz w:val="20"/>
        </w:rPr>
      </w:pPr>
      <w:r>
        <w:rPr>
          <w:rFonts w:ascii="Times New Roman"/>
          <w:sz w:val="20"/>
        </w:rPr>
        <w:tab/>
      </w:r>
    </w:p>
    <w:p w:rsidR="000B6108" w:rsidRDefault="000B6108" w:rsidP="00407497">
      <w:pPr>
        <w:pStyle w:val="a4"/>
        <w:ind w:firstLine="400"/>
        <w:rPr>
          <w:rFonts w:ascii="Times New Roman"/>
          <w:sz w:val="20"/>
        </w:rPr>
      </w:pPr>
    </w:p>
    <w:p w:rsidR="000B6108" w:rsidRDefault="000B6108" w:rsidP="00407497">
      <w:pPr>
        <w:pStyle w:val="a4"/>
        <w:ind w:firstLine="400"/>
        <w:rPr>
          <w:rFonts w:ascii="Times New Roman"/>
          <w:sz w:val="20"/>
        </w:rPr>
      </w:pPr>
    </w:p>
    <w:p w:rsidR="000B6108" w:rsidRDefault="000B6108" w:rsidP="00407497">
      <w:pPr>
        <w:pStyle w:val="a4"/>
        <w:ind w:firstLine="400"/>
        <w:rPr>
          <w:rFonts w:ascii="Times New Roman"/>
          <w:sz w:val="20"/>
        </w:rPr>
      </w:pPr>
    </w:p>
    <w:p w:rsidR="000B6108" w:rsidRDefault="000B6108" w:rsidP="00407497">
      <w:pPr>
        <w:pStyle w:val="a4"/>
        <w:ind w:firstLine="400"/>
        <w:rPr>
          <w:rFonts w:ascii="Times New Roman"/>
          <w:sz w:val="20"/>
        </w:rPr>
      </w:pPr>
    </w:p>
    <w:p w:rsidR="000B6108" w:rsidRDefault="000B6108" w:rsidP="00407497">
      <w:pPr>
        <w:pStyle w:val="a4"/>
        <w:ind w:firstLine="400"/>
        <w:rPr>
          <w:rFonts w:ascii="Times New Roman"/>
          <w:sz w:val="20"/>
        </w:rPr>
      </w:pPr>
    </w:p>
    <w:p w:rsidR="000B6108" w:rsidRDefault="000B6108" w:rsidP="00407497">
      <w:pPr>
        <w:pStyle w:val="a4"/>
        <w:spacing w:before="7"/>
        <w:ind w:firstLine="480"/>
        <w:rPr>
          <w:rFonts w:ascii="Times New Roman"/>
        </w:rPr>
      </w:pPr>
    </w:p>
    <w:p w:rsidR="00C26F63" w:rsidRPr="00C26F63" w:rsidRDefault="00C26F63" w:rsidP="00C26F63">
      <w:pPr>
        <w:spacing w:before="37" w:line="331" w:lineRule="auto"/>
        <w:ind w:left="1064" w:right="1075"/>
        <w:jc w:val="center"/>
        <w:rPr>
          <w:b/>
          <w:w w:val="95"/>
          <w:sz w:val="36"/>
          <w:szCs w:val="36"/>
        </w:rPr>
      </w:pPr>
      <w:r w:rsidRPr="00C26F63">
        <w:rPr>
          <w:b/>
          <w:w w:val="95"/>
          <w:sz w:val="36"/>
          <w:szCs w:val="36"/>
        </w:rPr>
        <w:t>克拉玛依市污泥碳化制生物炭工</w:t>
      </w:r>
      <w:r w:rsidR="00694FA6" w:rsidRPr="00C26F63">
        <w:rPr>
          <w:b/>
          <w:w w:val="95"/>
          <w:sz w:val="36"/>
          <w:szCs w:val="36"/>
        </w:rPr>
        <w:t>程</w:t>
      </w:r>
    </w:p>
    <w:p w:rsidR="000B6108" w:rsidRDefault="00694FA6" w:rsidP="00C26F63">
      <w:pPr>
        <w:spacing w:before="37" w:line="331" w:lineRule="auto"/>
        <w:ind w:left="1064" w:right="1075"/>
        <w:jc w:val="center"/>
        <w:rPr>
          <w:b/>
          <w:sz w:val="44"/>
        </w:rPr>
      </w:pPr>
      <w:r>
        <w:rPr>
          <w:b/>
          <w:sz w:val="44"/>
        </w:rPr>
        <w:t>环境影响报告书</w:t>
      </w:r>
    </w:p>
    <w:p w:rsidR="000B6108" w:rsidRDefault="000B6108" w:rsidP="00407497">
      <w:pPr>
        <w:pStyle w:val="a4"/>
        <w:ind w:firstLine="883"/>
        <w:rPr>
          <w:b/>
          <w:sz w:val="44"/>
        </w:rPr>
      </w:pPr>
    </w:p>
    <w:p w:rsidR="00034746" w:rsidRDefault="00034746" w:rsidP="00407497">
      <w:pPr>
        <w:pStyle w:val="a4"/>
        <w:spacing w:line="480" w:lineRule="auto"/>
        <w:ind w:firstLine="720"/>
        <w:rPr>
          <w:sz w:val="36"/>
          <w:szCs w:val="36"/>
        </w:rPr>
      </w:pPr>
    </w:p>
    <w:p w:rsidR="00694FA6" w:rsidRPr="00DF26CA" w:rsidRDefault="00694FA6" w:rsidP="00BC28C0">
      <w:pPr>
        <w:pStyle w:val="a4"/>
        <w:spacing w:line="480" w:lineRule="auto"/>
        <w:ind w:firstLine="720"/>
        <w:jc w:val="center"/>
        <w:rPr>
          <w:sz w:val="36"/>
          <w:szCs w:val="36"/>
        </w:rPr>
      </w:pPr>
      <w:r w:rsidRPr="00DF26CA">
        <w:rPr>
          <w:rFonts w:hint="eastAsia"/>
          <w:sz w:val="36"/>
          <w:szCs w:val="36"/>
        </w:rPr>
        <w:t>项目编号：</w:t>
      </w:r>
    </w:p>
    <w:p w:rsidR="00694FA6" w:rsidRPr="00DF26CA" w:rsidRDefault="001D43FB" w:rsidP="00BC28C0">
      <w:pPr>
        <w:pStyle w:val="a4"/>
        <w:spacing w:line="480" w:lineRule="auto"/>
        <w:ind w:firstLine="720"/>
        <w:jc w:val="center"/>
        <w:rPr>
          <w:sz w:val="36"/>
          <w:szCs w:val="36"/>
        </w:rPr>
      </w:pPr>
      <w:r>
        <w:rPr>
          <w:rFonts w:hint="eastAsia"/>
          <w:sz w:val="36"/>
          <w:szCs w:val="36"/>
        </w:rPr>
        <w:t>（拟报批</w:t>
      </w:r>
      <w:r w:rsidR="00694FA6" w:rsidRPr="00DF26CA">
        <w:rPr>
          <w:rFonts w:hint="eastAsia"/>
          <w:sz w:val="36"/>
          <w:szCs w:val="36"/>
        </w:rPr>
        <w:t>稿）</w:t>
      </w:r>
    </w:p>
    <w:p w:rsidR="00694FA6" w:rsidRDefault="00694FA6" w:rsidP="00407497">
      <w:pPr>
        <w:spacing w:line="480" w:lineRule="auto"/>
        <w:ind w:firstLine="640"/>
        <w:rPr>
          <w:bCs/>
          <w:sz w:val="32"/>
        </w:rPr>
      </w:pPr>
    </w:p>
    <w:p w:rsidR="00694FA6" w:rsidRPr="009372B8" w:rsidRDefault="00694FA6" w:rsidP="00BC28C0">
      <w:pPr>
        <w:pStyle w:val="a4"/>
        <w:spacing w:line="480" w:lineRule="auto"/>
        <w:ind w:firstLine="640"/>
        <w:jc w:val="center"/>
        <w:rPr>
          <w:rStyle w:val="Char5"/>
          <w:rFonts w:ascii="黑体" w:eastAsia="黑体" w:hAnsi="黑体"/>
          <w:sz w:val="32"/>
          <w:szCs w:val="32"/>
        </w:rPr>
      </w:pPr>
      <w:r w:rsidRPr="009372B8">
        <w:rPr>
          <w:rStyle w:val="Char5"/>
          <w:rFonts w:ascii="黑体" w:eastAsia="黑体" w:hAnsi="黑体" w:hint="eastAsia"/>
          <w:sz w:val="32"/>
          <w:szCs w:val="32"/>
        </w:rPr>
        <w:t>建设单位：</w:t>
      </w:r>
      <w:r w:rsidRPr="009372B8">
        <w:rPr>
          <w:rStyle w:val="Char5"/>
          <w:rFonts w:ascii="黑体" w:eastAsia="黑体" w:hAnsi="黑体"/>
          <w:sz w:val="32"/>
          <w:szCs w:val="32"/>
        </w:rPr>
        <w:t>克拉玛依市奥峰环保科技有限责任公司</w:t>
      </w:r>
    </w:p>
    <w:p w:rsidR="00694FA6" w:rsidRPr="009372B8" w:rsidRDefault="00694FA6" w:rsidP="00BC28C0">
      <w:pPr>
        <w:pStyle w:val="a4"/>
        <w:spacing w:line="480" w:lineRule="auto"/>
        <w:ind w:firstLineChars="250" w:firstLine="800"/>
        <w:rPr>
          <w:rStyle w:val="Char5"/>
          <w:rFonts w:ascii="黑体" w:eastAsia="黑体" w:hAnsi="黑体"/>
          <w:sz w:val="32"/>
          <w:szCs w:val="32"/>
        </w:rPr>
      </w:pPr>
      <w:r w:rsidRPr="009372B8">
        <w:rPr>
          <w:rStyle w:val="Char5"/>
          <w:rFonts w:ascii="黑体" w:eastAsia="黑体" w:hAnsi="黑体" w:hint="eastAsia"/>
          <w:sz w:val="32"/>
          <w:szCs w:val="32"/>
        </w:rPr>
        <w:t>编制单位：新疆化工设计研究院有限责任公司</w:t>
      </w:r>
    </w:p>
    <w:p w:rsidR="009372B8" w:rsidRDefault="009372B8" w:rsidP="00407497">
      <w:pPr>
        <w:pStyle w:val="a4"/>
        <w:spacing w:line="480" w:lineRule="auto"/>
        <w:ind w:firstLine="640"/>
        <w:rPr>
          <w:rStyle w:val="Char5"/>
          <w:sz w:val="32"/>
          <w:szCs w:val="32"/>
        </w:rPr>
      </w:pPr>
    </w:p>
    <w:p w:rsidR="009372B8" w:rsidRDefault="009372B8" w:rsidP="00407497">
      <w:pPr>
        <w:pStyle w:val="a4"/>
        <w:spacing w:line="480" w:lineRule="auto"/>
        <w:ind w:firstLine="640"/>
        <w:rPr>
          <w:rStyle w:val="Char5"/>
          <w:sz w:val="32"/>
          <w:szCs w:val="32"/>
        </w:rPr>
      </w:pPr>
    </w:p>
    <w:p w:rsidR="00694FA6" w:rsidRPr="009372B8" w:rsidRDefault="00694FA6" w:rsidP="00BC28C0">
      <w:pPr>
        <w:pStyle w:val="a4"/>
        <w:spacing w:line="480" w:lineRule="auto"/>
        <w:ind w:firstLineChars="250" w:firstLine="800"/>
        <w:jc w:val="center"/>
        <w:rPr>
          <w:rStyle w:val="Char5"/>
          <w:rFonts w:ascii="黑体" w:eastAsia="黑体" w:hAnsi="黑体"/>
          <w:sz w:val="32"/>
          <w:szCs w:val="32"/>
        </w:rPr>
      </w:pPr>
      <w:r w:rsidRPr="009372B8">
        <w:rPr>
          <w:rStyle w:val="Char5"/>
          <w:rFonts w:ascii="黑体" w:eastAsia="黑体" w:hAnsi="黑体" w:hint="eastAsia"/>
          <w:sz w:val="32"/>
          <w:szCs w:val="32"/>
        </w:rPr>
        <w:t>二〇二〇年</w:t>
      </w:r>
      <w:r w:rsidR="000D68F3">
        <w:rPr>
          <w:rStyle w:val="Char5"/>
          <w:rFonts w:ascii="黑体" w:eastAsia="黑体" w:hAnsi="黑体" w:hint="eastAsia"/>
          <w:sz w:val="32"/>
          <w:szCs w:val="32"/>
        </w:rPr>
        <w:t>六</w:t>
      </w:r>
      <w:r w:rsidRPr="009372B8">
        <w:rPr>
          <w:rStyle w:val="Char5"/>
          <w:rFonts w:ascii="黑体" w:eastAsia="黑体" w:hAnsi="黑体" w:hint="eastAsia"/>
          <w:sz w:val="32"/>
          <w:szCs w:val="32"/>
        </w:rPr>
        <w:t>月</w:t>
      </w:r>
    </w:p>
    <w:p w:rsidR="009372B8" w:rsidRPr="00DF26CA" w:rsidRDefault="009372B8" w:rsidP="00407497">
      <w:pPr>
        <w:pStyle w:val="a4"/>
        <w:spacing w:line="480" w:lineRule="auto"/>
        <w:ind w:firstLine="640"/>
        <w:rPr>
          <w:rStyle w:val="Char5"/>
          <w:sz w:val="32"/>
          <w:szCs w:val="32"/>
        </w:rPr>
      </w:pPr>
    </w:p>
    <w:p w:rsidR="00407497" w:rsidRDefault="00407497" w:rsidP="009372B8">
      <w:pPr>
        <w:ind w:firstLine="640"/>
        <w:jc w:val="center"/>
        <w:rPr>
          <w:bCs/>
          <w:sz w:val="32"/>
        </w:rPr>
      </w:pPr>
    </w:p>
    <w:p w:rsidR="00407497" w:rsidRDefault="00407497" w:rsidP="009372B8">
      <w:pPr>
        <w:ind w:firstLine="640"/>
        <w:jc w:val="center"/>
        <w:rPr>
          <w:bCs/>
          <w:sz w:val="32"/>
        </w:rPr>
      </w:pPr>
    </w:p>
    <w:p w:rsidR="009372B8" w:rsidRDefault="009372B8" w:rsidP="00407497">
      <w:pPr>
        <w:pStyle w:val="21"/>
        <w:spacing w:after="0" w:line="360" w:lineRule="auto"/>
        <w:ind w:left="480"/>
        <w:jc w:val="center"/>
        <w:rPr>
          <w:sz w:val="44"/>
          <w:szCs w:val="44"/>
        </w:rPr>
      </w:pPr>
      <w:r w:rsidRPr="009372B8">
        <w:rPr>
          <w:sz w:val="44"/>
          <w:szCs w:val="44"/>
        </w:rPr>
        <w:t>克拉玛依市奥峰环保科技有限责任公司</w:t>
      </w:r>
    </w:p>
    <w:p w:rsidR="009372B8" w:rsidRPr="009372B8" w:rsidRDefault="009372B8" w:rsidP="00407497">
      <w:pPr>
        <w:pStyle w:val="21"/>
        <w:spacing w:after="0" w:line="360" w:lineRule="auto"/>
        <w:ind w:left="480"/>
        <w:jc w:val="center"/>
        <w:rPr>
          <w:sz w:val="48"/>
          <w:szCs w:val="48"/>
        </w:rPr>
      </w:pPr>
      <w:r w:rsidRPr="009372B8">
        <w:rPr>
          <w:sz w:val="48"/>
          <w:szCs w:val="48"/>
        </w:rPr>
        <w:t>克拉玛依市污泥碳化制生物炭工程</w:t>
      </w:r>
    </w:p>
    <w:p w:rsidR="005D0E94" w:rsidRDefault="005D0E94" w:rsidP="004722AA">
      <w:pPr>
        <w:pStyle w:val="21"/>
        <w:ind w:left="480" w:firstLine="1440"/>
        <w:rPr>
          <w:sz w:val="72"/>
          <w:szCs w:val="72"/>
        </w:rPr>
      </w:pPr>
    </w:p>
    <w:p w:rsidR="009372B8" w:rsidRPr="006F54A2" w:rsidRDefault="009372B8" w:rsidP="004722AA">
      <w:pPr>
        <w:pStyle w:val="21"/>
        <w:ind w:left="480" w:firstLine="1440"/>
        <w:rPr>
          <w:sz w:val="36"/>
          <w:szCs w:val="36"/>
        </w:rPr>
      </w:pPr>
      <w:r w:rsidRPr="006F54A2">
        <w:rPr>
          <w:sz w:val="72"/>
          <w:szCs w:val="72"/>
        </w:rPr>
        <w:t>环境影响报告书</w:t>
      </w:r>
    </w:p>
    <w:p w:rsidR="009372B8" w:rsidRPr="00DF26CA" w:rsidRDefault="009372B8" w:rsidP="005D0E94">
      <w:pPr>
        <w:pStyle w:val="21"/>
        <w:spacing w:after="0" w:line="360" w:lineRule="auto"/>
        <w:ind w:left="480" w:firstLineChars="800" w:firstLine="2880"/>
        <w:rPr>
          <w:sz w:val="36"/>
          <w:szCs w:val="36"/>
        </w:rPr>
      </w:pPr>
      <w:r w:rsidRPr="00DF26CA">
        <w:rPr>
          <w:sz w:val="36"/>
          <w:szCs w:val="36"/>
        </w:rPr>
        <w:t>（</w:t>
      </w:r>
      <w:r w:rsidRPr="009372B8">
        <w:rPr>
          <w:color w:val="FF0000"/>
          <w:sz w:val="36"/>
          <w:szCs w:val="36"/>
        </w:rPr>
        <w:t>2019HA</w:t>
      </w:r>
      <w:r w:rsidR="005D0E94">
        <w:rPr>
          <w:rFonts w:hint="eastAsia"/>
          <w:color w:val="FF0000"/>
          <w:sz w:val="36"/>
          <w:szCs w:val="36"/>
        </w:rPr>
        <w:t>124</w:t>
      </w:r>
      <w:r w:rsidRPr="00DF26CA">
        <w:rPr>
          <w:sz w:val="36"/>
          <w:szCs w:val="36"/>
        </w:rPr>
        <w:t>）</w:t>
      </w:r>
    </w:p>
    <w:p w:rsidR="00407497" w:rsidRDefault="00407497" w:rsidP="00407497">
      <w:pPr>
        <w:ind w:leftChars="601" w:left="2335" w:rightChars="-15" w:right="-36" w:hangingChars="247" w:hanging="893"/>
        <w:rPr>
          <w:b/>
          <w:sz w:val="36"/>
          <w:szCs w:val="36"/>
        </w:rPr>
      </w:pPr>
    </w:p>
    <w:p w:rsidR="00407497" w:rsidRDefault="00407497" w:rsidP="00407497">
      <w:pPr>
        <w:ind w:leftChars="601" w:left="2335" w:rightChars="-15" w:right="-36" w:hangingChars="247" w:hanging="893"/>
        <w:rPr>
          <w:b/>
          <w:sz w:val="36"/>
          <w:szCs w:val="36"/>
        </w:rPr>
      </w:pPr>
    </w:p>
    <w:p w:rsidR="009372B8" w:rsidRPr="00A7541C" w:rsidRDefault="009372B8" w:rsidP="00407497">
      <w:pPr>
        <w:ind w:leftChars="601" w:left="2335" w:rightChars="-15" w:right="-36" w:hangingChars="247" w:hanging="893"/>
        <w:rPr>
          <w:sz w:val="36"/>
          <w:szCs w:val="36"/>
          <w:u w:val="single"/>
        </w:rPr>
      </w:pPr>
      <w:r w:rsidRPr="006F54A2">
        <w:rPr>
          <w:b/>
          <w:sz w:val="36"/>
          <w:szCs w:val="36"/>
        </w:rPr>
        <w:t xml:space="preserve">编制：  </w:t>
      </w:r>
      <w:r w:rsidRPr="006F54A2">
        <w:rPr>
          <w:sz w:val="36"/>
          <w:szCs w:val="36"/>
        </w:rPr>
        <w:t xml:space="preserve">  </w:t>
      </w:r>
    </w:p>
    <w:p w:rsidR="009372B8" w:rsidRDefault="009372B8" w:rsidP="00407497">
      <w:pPr>
        <w:ind w:leftChars="601" w:left="2335" w:rightChars="-15" w:right="-36" w:hangingChars="247" w:hanging="893"/>
        <w:rPr>
          <w:b/>
          <w:sz w:val="36"/>
          <w:szCs w:val="36"/>
        </w:rPr>
      </w:pPr>
      <w:r w:rsidRPr="006F54A2">
        <w:rPr>
          <w:b/>
          <w:sz w:val="36"/>
          <w:szCs w:val="36"/>
        </w:rPr>
        <w:t xml:space="preserve">校核：贺力荃         </w:t>
      </w:r>
    </w:p>
    <w:p w:rsidR="009372B8" w:rsidRDefault="009372B8" w:rsidP="00407497">
      <w:pPr>
        <w:ind w:leftChars="601" w:left="2335" w:rightChars="-15" w:right="-36" w:hangingChars="247" w:hanging="893"/>
        <w:rPr>
          <w:b/>
          <w:sz w:val="36"/>
          <w:szCs w:val="36"/>
        </w:rPr>
      </w:pPr>
      <w:r w:rsidRPr="006F54A2">
        <w:rPr>
          <w:b/>
          <w:sz w:val="36"/>
          <w:szCs w:val="36"/>
        </w:rPr>
        <w:t xml:space="preserve">审核：宋权        </w:t>
      </w:r>
    </w:p>
    <w:p w:rsidR="009372B8" w:rsidRDefault="009372B8" w:rsidP="005D0E94">
      <w:pPr>
        <w:ind w:firstLineChars="395" w:firstLine="1428"/>
        <w:rPr>
          <w:b/>
          <w:sz w:val="36"/>
          <w:szCs w:val="36"/>
        </w:rPr>
      </w:pPr>
      <w:r w:rsidRPr="006F54A2">
        <w:rPr>
          <w:b/>
          <w:sz w:val="36"/>
          <w:szCs w:val="36"/>
        </w:rPr>
        <w:t xml:space="preserve">审定：钱钢         </w:t>
      </w:r>
    </w:p>
    <w:p w:rsidR="009372B8" w:rsidRDefault="009372B8" w:rsidP="009372B8">
      <w:pPr>
        <w:ind w:firstLineChars="55" w:firstLine="199"/>
        <w:rPr>
          <w:b/>
          <w:sz w:val="36"/>
          <w:szCs w:val="36"/>
        </w:rPr>
      </w:pPr>
    </w:p>
    <w:p w:rsidR="009372B8" w:rsidRDefault="009372B8" w:rsidP="00007B1D">
      <w:pPr>
        <w:rPr>
          <w:b/>
          <w:sz w:val="36"/>
          <w:szCs w:val="36"/>
        </w:rPr>
        <w:sectPr w:rsidR="009372B8" w:rsidSect="00A25BC9">
          <w:headerReference w:type="even" r:id="rId9"/>
          <w:headerReference w:type="default" r:id="rId10"/>
          <w:footerReference w:type="even" r:id="rId11"/>
          <w:footerReference w:type="default" r:id="rId12"/>
          <w:headerReference w:type="first" r:id="rId13"/>
          <w:footerReference w:type="first" r:id="rId14"/>
          <w:pgSz w:w="11850" w:h="16783"/>
          <w:pgMar w:top="1418" w:right="1701" w:bottom="1418" w:left="1701" w:header="851" w:footer="992" w:gutter="0"/>
          <w:cols w:space="720"/>
          <w:docGrid w:type="linesAndChars" w:linePitch="312"/>
        </w:sectPr>
      </w:pPr>
    </w:p>
    <w:p w:rsidR="000B6108" w:rsidRDefault="00AC6CB3" w:rsidP="00407497">
      <w:pPr>
        <w:pStyle w:val="1"/>
        <w:ind w:firstLine="880"/>
      </w:pPr>
      <w:bookmarkStart w:id="0" w:name="_TOC_250065"/>
      <w:bookmarkEnd w:id="0"/>
      <w:r>
        <w:rPr>
          <w:rFonts w:hint="eastAsia"/>
        </w:rPr>
        <w:lastRenderedPageBreak/>
        <w:t>概述</w:t>
      </w:r>
    </w:p>
    <w:p w:rsidR="000B6108" w:rsidRDefault="00694FA6" w:rsidP="006F2E96">
      <w:pPr>
        <w:pStyle w:val="2"/>
      </w:pPr>
      <w:bookmarkStart w:id="1" w:name="_TOC_250064"/>
      <w:bookmarkEnd w:id="1"/>
      <w:r>
        <w:t>项目背景</w:t>
      </w:r>
    </w:p>
    <w:p w:rsidR="00093BEF" w:rsidRDefault="00093BEF" w:rsidP="00F634F5">
      <w:pPr>
        <w:pStyle w:val="a4"/>
        <w:ind w:left="221" w:right="238" w:firstLine="480"/>
        <w:jc w:val="both"/>
      </w:pPr>
      <w:r w:rsidRPr="009372B8">
        <w:t>克拉玛依市奥峰环保科技有限责任公司</w:t>
      </w:r>
      <w:r w:rsidR="00F634F5">
        <w:rPr>
          <w:rFonts w:hint="eastAsia"/>
        </w:rPr>
        <w:t>成立2014年3月,注册地为</w:t>
      </w:r>
      <w:r w:rsidR="00F634F5" w:rsidRPr="00F634F5">
        <w:rPr>
          <w:rFonts w:hint="eastAsia"/>
        </w:rPr>
        <w:t>克拉玛依市白碱滩区</w:t>
      </w:r>
      <w:r w:rsidR="00D17294">
        <w:rPr>
          <w:rFonts w:hint="eastAsia"/>
        </w:rPr>
        <w:t>化工工业园</w:t>
      </w:r>
      <w:r w:rsidR="00F634F5">
        <w:rPr>
          <w:rFonts w:hint="eastAsia"/>
        </w:rPr>
        <w:t>,注册资本为2000万元,</w:t>
      </w:r>
      <w:r w:rsidR="00F634F5">
        <w:t>是一家专门从事生活污泥</w:t>
      </w:r>
      <w:r w:rsidR="00A0766D">
        <w:t>碳化</w:t>
      </w:r>
      <w:r w:rsidR="00F634F5">
        <w:t>处理技术研发的专业环保企业</w:t>
      </w:r>
      <w:r w:rsidR="00F634F5">
        <w:rPr>
          <w:rFonts w:hint="eastAsia"/>
        </w:rPr>
        <w:t>。</w:t>
      </w:r>
    </w:p>
    <w:p w:rsidR="00EC5194" w:rsidRDefault="00F634F5" w:rsidP="00EC5194">
      <w:pPr>
        <w:pStyle w:val="a4"/>
        <w:ind w:left="221" w:right="238" w:firstLine="480"/>
        <w:jc w:val="both"/>
      </w:pPr>
      <w:r w:rsidRPr="009372B8">
        <w:t>克拉玛依市奥峰环保科技有限责任公司</w:t>
      </w:r>
      <w:r w:rsidRPr="003C1638">
        <w:t>于</w:t>
      </w:r>
      <w:r w:rsidRPr="003C1638">
        <w:rPr>
          <w:rFonts w:hint="eastAsia"/>
        </w:rPr>
        <w:t>2017年开工建设克拉玛依市污泥碳化制生物炭工程项目，该项目分二期建设，</w:t>
      </w:r>
      <w:r w:rsidR="00924F93" w:rsidRPr="003C1638">
        <w:rPr>
          <w:rFonts w:hint="eastAsia"/>
        </w:rPr>
        <w:t>先期实施了一期工程建设。</w:t>
      </w:r>
      <w:r w:rsidR="005D0E94" w:rsidRPr="003C1638">
        <w:rPr>
          <w:rFonts w:hint="eastAsia"/>
        </w:rPr>
        <w:t>因该项目一期工程环评文件未经审批擅自建设，违反了《中华人民共和国环境影响保护法》、《中华人民共和国环境影响评价法》、《建设项目环境保护管理条例》的有关规定，2019年4月克拉玛依市生态环境局对该工程环境违法违规行为进行了查处（克环罚字【2019】2号）。</w:t>
      </w:r>
      <w:r w:rsidR="003C1638">
        <w:rPr>
          <w:rFonts w:hint="eastAsia"/>
        </w:rPr>
        <w:t>2017年委托嘉城环保工程有限公司编制项目一期工程的环境影响报告书，</w:t>
      </w:r>
      <w:r w:rsidR="005D0E94">
        <w:rPr>
          <w:rFonts w:hint="eastAsia"/>
        </w:rPr>
        <w:t>新疆维吾尔自治区生态环境厅于2019年12月19日以新环审【2019】333号文《关于克拉玛依市污泥碳化制生物炭工程项目环境影响报告书的批复》批准了该项目一期工程的建设。根据其环评批复，一期工程的污泥处理规模为60t/d（2.1万t/a）</w:t>
      </w:r>
      <w:r w:rsidR="00EC5194">
        <w:rPr>
          <w:rFonts w:hint="eastAsia"/>
        </w:rPr>
        <w:t>，但</w:t>
      </w:r>
      <w:r w:rsidR="005D0E94">
        <w:rPr>
          <w:rFonts w:hint="eastAsia"/>
        </w:rPr>
        <w:t>实际建成的污泥处理装置规模仅为30t/d（1.05万t/a），</w:t>
      </w:r>
      <w:r w:rsidR="00EC5194">
        <w:rPr>
          <w:rFonts w:hint="eastAsia"/>
        </w:rPr>
        <w:t>发生了重大变更，</w:t>
      </w:r>
      <w:r w:rsidR="00433729">
        <w:rPr>
          <w:rFonts w:hint="eastAsia"/>
        </w:rPr>
        <w:t>仅</w:t>
      </w:r>
      <w:r w:rsidR="00EC5194">
        <w:rPr>
          <w:rFonts w:hint="eastAsia"/>
        </w:rPr>
        <w:t>为批复处置规模50%，</w:t>
      </w:r>
      <w:r w:rsidR="0095647D">
        <w:rPr>
          <w:rFonts w:hint="eastAsia"/>
        </w:rPr>
        <w:t>项目</w:t>
      </w:r>
      <w:r w:rsidR="00D17294">
        <w:rPr>
          <w:rFonts w:hint="eastAsia"/>
        </w:rPr>
        <w:t>一期工程</w:t>
      </w:r>
      <w:r w:rsidR="00433729">
        <w:rPr>
          <w:rFonts w:hint="eastAsia"/>
        </w:rPr>
        <w:t>基本建成并处于试运行状态</w:t>
      </w:r>
      <w:r w:rsidR="00EC5194">
        <w:rPr>
          <w:rFonts w:hint="eastAsia"/>
        </w:rPr>
        <w:t>，未进行</w:t>
      </w:r>
      <w:r w:rsidR="005D0E94">
        <w:rPr>
          <w:rFonts w:hint="eastAsia"/>
        </w:rPr>
        <w:t>竣工环境保护验收。</w:t>
      </w:r>
      <w:r w:rsidR="00EC5194">
        <w:rPr>
          <w:rFonts w:hint="eastAsia"/>
        </w:rPr>
        <w:t>根据国家</w:t>
      </w:r>
      <w:r w:rsidR="00EC5194" w:rsidRPr="005D0E94">
        <w:rPr>
          <w:rFonts w:hint="eastAsia"/>
        </w:rPr>
        <w:t>相关法律</w:t>
      </w:r>
      <w:r w:rsidR="00EC5194">
        <w:rPr>
          <w:rFonts w:hint="eastAsia"/>
        </w:rPr>
        <w:t>和《关于印发《新疆维吾尔自治区环境影响评价管理中建设项目重大变动界定程序规定》的通知》等规定：</w:t>
      </w:r>
      <w:r w:rsidR="005D0E94" w:rsidRPr="005D0E94">
        <w:rPr>
          <w:rFonts w:hint="eastAsia"/>
        </w:rPr>
        <w:t>“建设项目环境影响报告书、环境影响报告表经批准后，建设项目的性质、规模、地点、采用的生产工艺或者防治污染、防止生态破坏的措施发生重大变动的，建设单位应当重新报批建设项目环境影响报告书、环境影响报告表”</w:t>
      </w:r>
      <w:r w:rsidR="00EC5194">
        <w:rPr>
          <w:rFonts w:hint="eastAsia"/>
        </w:rPr>
        <w:t>，因此，项目一期工程的环境影响报告书需重新</w:t>
      </w:r>
      <w:r w:rsidR="00280EC0">
        <w:rPr>
          <w:rFonts w:hint="eastAsia"/>
        </w:rPr>
        <w:t>向自治区生态环境厅</w:t>
      </w:r>
      <w:r w:rsidR="00EC5194">
        <w:rPr>
          <w:rFonts w:hint="eastAsia"/>
        </w:rPr>
        <w:t>进行报批。</w:t>
      </w:r>
    </w:p>
    <w:p w:rsidR="00280EC0" w:rsidRDefault="00EC5194" w:rsidP="00280EC0">
      <w:pPr>
        <w:pStyle w:val="a4"/>
        <w:ind w:left="221" w:right="238" w:firstLine="480"/>
        <w:jc w:val="both"/>
      </w:pPr>
      <w:r>
        <w:rPr>
          <w:rFonts w:hint="eastAsia"/>
        </w:rPr>
        <w:t>目前</w:t>
      </w:r>
      <w:r w:rsidR="00417F38">
        <w:rPr>
          <w:rFonts w:hint="eastAsia"/>
        </w:rPr>
        <w:t>，</w:t>
      </w:r>
      <w:r>
        <w:rPr>
          <w:rFonts w:hint="eastAsia"/>
        </w:rPr>
        <w:t>项目一期工程实际建成的</w:t>
      </w:r>
      <w:r w:rsidR="00D17294">
        <w:rPr>
          <w:rFonts w:hint="eastAsia"/>
        </w:rPr>
        <w:t>主要</w:t>
      </w:r>
      <w:r>
        <w:rPr>
          <w:rFonts w:hint="eastAsia"/>
        </w:rPr>
        <w:t>工程</w:t>
      </w:r>
      <w:r w:rsidR="00D17294">
        <w:rPr>
          <w:rFonts w:hint="eastAsia"/>
        </w:rPr>
        <w:t>内容</w:t>
      </w:r>
      <w:r>
        <w:rPr>
          <w:rFonts w:hint="eastAsia"/>
        </w:rPr>
        <w:t>：除行政综合楼未建成外，</w:t>
      </w:r>
      <w:r w:rsidR="00CC6D55">
        <w:rPr>
          <w:rFonts w:hint="eastAsia"/>
        </w:rPr>
        <w:t>污泥碳化车间、生物炭仓、材料堆放场、污泥存储池、燃气锅炉房等均</w:t>
      </w:r>
      <w:r w:rsidR="00D17294">
        <w:rPr>
          <w:rFonts w:hint="eastAsia"/>
        </w:rPr>
        <w:t>于201</w:t>
      </w:r>
      <w:r w:rsidR="00CC6D55">
        <w:rPr>
          <w:rFonts w:hint="eastAsia"/>
        </w:rPr>
        <w:t>9年建成并同年投入</w:t>
      </w:r>
      <w:r w:rsidR="00433729">
        <w:rPr>
          <w:rFonts w:hint="eastAsia"/>
        </w:rPr>
        <w:t>试运行；同时考虑到项目二期工程建设</w:t>
      </w:r>
      <w:r>
        <w:rPr>
          <w:rFonts w:hint="eastAsia"/>
        </w:rPr>
        <w:t>的迫切性</w:t>
      </w:r>
      <w:r w:rsidR="00B202B7">
        <w:rPr>
          <w:rFonts w:hint="eastAsia"/>
        </w:rPr>
        <w:t>和项目二期工程自计划建设污泥处理规模</w:t>
      </w:r>
      <w:r w:rsidR="00280EC0">
        <w:rPr>
          <w:rFonts w:hint="eastAsia"/>
        </w:rPr>
        <w:t>由</w:t>
      </w:r>
      <w:r w:rsidR="003C1638">
        <w:rPr>
          <w:rFonts w:hint="eastAsia"/>
        </w:rPr>
        <w:t>12</w:t>
      </w:r>
      <w:r w:rsidR="00B202B7">
        <w:rPr>
          <w:rFonts w:hint="eastAsia"/>
        </w:rPr>
        <w:t>0t/d变更为将实际建设污泥处理规模170t/d的实际情况</w:t>
      </w:r>
      <w:r w:rsidR="0095647D">
        <w:rPr>
          <w:rFonts w:hint="eastAsia"/>
        </w:rPr>
        <w:t>，</w:t>
      </w:r>
      <w:r w:rsidR="00B202B7">
        <w:rPr>
          <w:rFonts w:hint="eastAsia"/>
        </w:rPr>
        <w:t>在不改变项目污泥处理总规模的</w:t>
      </w:r>
      <w:r w:rsidR="00280EC0">
        <w:rPr>
          <w:rFonts w:hint="eastAsia"/>
        </w:rPr>
        <w:t>条件</w:t>
      </w:r>
      <w:r w:rsidR="00B202B7">
        <w:rPr>
          <w:rFonts w:hint="eastAsia"/>
        </w:rPr>
        <w:t>下，</w:t>
      </w:r>
      <w:r w:rsidR="00280EC0">
        <w:rPr>
          <w:rFonts w:hint="eastAsia"/>
        </w:rPr>
        <w:lastRenderedPageBreak/>
        <w:t>该项目两期工程合并一起向新疆自治区生态环境厅进行报批。</w:t>
      </w:r>
    </w:p>
    <w:p w:rsidR="000B6108" w:rsidRDefault="00280EC0" w:rsidP="00E05E25">
      <w:pPr>
        <w:pStyle w:val="a4"/>
        <w:ind w:left="221" w:right="238" w:firstLine="480"/>
        <w:jc w:val="both"/>
      </w:pPr>
      <w:r>
        <w:rPr>
          <w:rFonts w:hint="eastAsia"/>
        </w:rPr>
        <w:t>项目按</w:t>
      </w:r>
      <w:r w:rsidR="00CF7C76">
        <w:rPr>
          <w:rFonts w:hint="eastAsia"/>
        </w:rPr>
        <w:t>建设</w:t>
      </w:r>
      <w:r>
        <w:rPr>
          <w:rFonts w:hint="eastAsia"/>
        </w:rPr>
        <w:t>实际情况进行分期，分两期建设，其中一期工程污泥处理规模为30t/d（1.05万t/a</w:t>
      </w:r>
      <w:r w:rsidR="00CF7C76">
        <w:rPr>
          <w:rFonts w:hint="eastAsia"/>
        </w:rPr>
        <w:t>，已基本建成</w:t>
      </w:r>
      <w:r>
        <w:rPr>
          <w:rFonts w:hint="eastAsia"/>
        </w:rPr>
        <w:t>），二期工程污泥处理规模为170t/d（</w:t>
      </w:r>
      <w:r w:rsidR="00E05E25">
        <w:rPr>
          <w:rFonts w:hint="eastAsia"/>
        </w:rPr>
        <w:t>5.95万t/a</w:t>
      </w:r>
      <w:r>
        <w:rPr>
          <w:rFonts w:hint="eastAsia"/>
        </w:rPr>
        <w:t>）</w:t>
      </w:r>
      <w:r w:rsidR="00E05E25">
        <w:rPr>
          <w:rFonts w:hint="eastAsia"/>
        </w:rPr>
        <w:t>，该项目两期工程</w:t>
      </w:r>
      <w:r w:rsidR="00D17294">
        <w:rPr>
          <w:rFonts w:hint="eastAsia"/>
        </w:rPr>
        <w:t>接纳的污泥</w:t>
      </w:r>
      <w:r w:rsidR="00E05E25">
        <w:rPr>
          <w:rFonts w:hint="eastAsia"/>
        </w:rPr>
        <w:t>均</w:t>
      </w:r>
      <w:r w:rsidR="00D17294">
        <w:rPr>
          <w:rFonts w:hint="eastAsia"/>
        </w:rPr>
        <w:t>来自克拉玛依石油化工工业园区污水处理厂、</w:t>
      </w:r>
      <w:r w:rsidR="003C1638">
        <w:rPr>
          <w:rFonts w:hint="eastAsia"/>
        </w:rPr>
        <w:t>克拉玛依市</w:t>
      </w:r>
      <w:r w:rsidR="00D17294">
        <w:rPr>
          <w:rFonts w:hint="eastAsia"/>
        </w:rPr>
        <w:t>南郊污水处理厂、</w:t>
      </w:r>
      <w:r w:rsidR="003C1638">
        <w:rPr>
          <w:rFonts w:hint="eastAsia"/>
        </w:rPr>
        <w:t>克拉玛依市</w:t>
      </w:r>
      <w:r w:rsidR="00D17294">
        <w:rPr>
          <w:rFonts w:hint="eastAsia"/>
        </w:rPr>
        <w:t>第二污水处理厂</w:t>
      </w:r>
      <w:r w:rsidR="00E05E25">
        <w:rPr>
          <w:rFonts w:hint="eastAsia"/>
        </w:rPr>
        <w:t>等三座污水处理厂</w:t>
      </w:r>
      <w:r w:rsidR="00D17294">
        <w:rPr>
          <w:rFonts w:hint="eastAsia"/>
        </w:rPr>
        <w:t>，采取的生产工艺为污泥热干化+污泥热解工艺，产出的生物炭用于园林绿化</w:t>
      </w:r>
      <w:r w:rsidR="00694FA6">
        <w:t>。</w:t>
      </w:r>
    </w:p>
    <w:p w:rsidR="000B6108" w:rsidRDefault="00694FA6" w:rsidP="006F2E96">
      <w:pPr>
        <w:pStyle w:val="2"/>
      </w:pPr>
      <w:bookmarkStart w:id="2" w:name="_TOC_250063"/>
      <w:bookmarkEnd w:id="2"/>
      <w:r>
        <w:t>环评过程</w:t>
      </w:r>
    </w:p>
    <w:p w:rsidR="00AC6CB3" w:rsidRDefault="00AC6CB3" w:rsidP="00AC6CB3">
      <w:pPr>
        <w:pStyle w:val="a4"/>
        <w:ind w:firstLine="480"/>
      </w:pPr>
      <w:r>
        <w:rPr>
          <w:rFonts w:hint="eastAsia"/>
        </w:rPr>
        <w:t>根据《中华人民共和国环境保护法》、《中华人民共和国环境影响评价法》的有关规定，</w:t>
      </w:r>
      <w:r w:rsidRPr="009372B8">
        <w:t>克拉玛依市奥峰环保科技有限责任公司</w:t>
      </w:r>
      <w:r>
        <w:rPr>
          <w:rFonts w:hint="eastAsia"/>
        </w:rPr>
        <w:t>于2020年</w:t>
      </w:r>
      <w:r w:rsidR="00E05E25">
        <w:rPr>
          <w:rFonts w:hint="eastAsia"/>
        </w:rPr>
        <w:t>4</w:t>
      </w:r>
      <w:r>
        <w:rPr>
          <w:rFonts w:hint="eastAsia"/>
        </w:rPr>
        <w:t>月委托新疆化工设计研究院有限责任公司承担该项目的环境影响报告书的编制工作。在接受委托后，评价单位随即按照环境影响评价的有关工作程序，依据《环境影响评价技术导则》的有关技术要求，组织专业人员，认真研究建设单位提供的相关文件和技术资料，对拟建项目厂址及周边区域现场进行实地踏勘和调研、收集当地资料和园区规划、水资源论证等其它相关支撑性文件并开展环境现状监测，提出了相关的污染治理措施，对建设项目进行了认真细致的工程分析，根据各环境要素的评价等级筛选及其相应评价等级要求，对各环境要素进行了环境影响预测和评价，提出了相应的环境保护措施并进行了技术经济论证，在此基础上，编制完成了《</w:t>
      </w:r>
      <w:r w:rsidRPr="009372B8">
        <w:t>克拉玛依市奥峰环保科技有限责任公司</w:t>
      </w:r>
      <w:r>
        <w:rPr>
          <w:rFonts w:hint="eastAsia"/>
        </w:rPr>
        <w:t>克拉玛依市污泥碳化制生物炭工程项目环境影响报告书》，现提交环境主管部门和专家审查。</w:t>
      </w:r>
    </w:p>
    <w:p w:rsidR="00AC6CB3" w:rsidRDefault="00AC6CB3" w:rsidP="00AC6CB3">
      <w:pPr>
        <w:pStyle w:val="a4"/>
        <w:ind w:firstLine="480"/>
      </w:pPr>
      <w:r>
        <w:rPr>
          <w:rFonts w:hint="eastAsia"/>
        </w:rPr>
        <w:t>报告书经环境保护主管部门批复后，环境影响评价工作即全部结束，评价工作程序见图1.2-1。</w:t>
      </w:r>
    </w:p>
    <w:p w:rsidR="00AC6CB3" w:rsidRDefault="00AC6CB3" w:rsidP="00AC6CB3">
      <w:pPr>
        <w:ind w:firstLine="480"/>
      </w:pPr>
      <w:r>
        <w:rPr>
          <w:rFonts w:hint="eastAsia"/>
        </w:rPr>
        <w:t>本环境影响报告书在编制过程中得到了</w:t>
      </w:r>
      <w:r w:rsidR="008D67C2">
        <w:rPr>
          <w:rFonts w:hint="eastAsia"/>
        </w:rPr>
        <w:t>克拉玛依</w:t>
      </w:r>
      <w:r>
        <w:rPr>
          <w:rFonts w:hint="eastAsia"/>
        </w:rPr>
        <w:t>市生态环境局、</w:t>
      </w:r>
      <w:r w:rsidR="008D67C2">
        <w:rPr>
          <w:rFonts w:hint="eastAsia"/>
        </w:rPr>
        <w:t>白碱滩区石油化工工业园区</w:t>
      </w:r>
      <w:r>
        <w:rPr>
          <w:rFonts w:hint="eastAsia"/>
        </w:rPr>
        <w:t>、</w:t>
      </w:r>
      <w:r w:rsidR="008D67C2" w:rsidRPr="009372B8">
        <w:t>克拉玛依市奥峰环保科技有限责任公司</w:t>
      </w:r>
      <w:r>
        <w:rPr>
          <w:rFonts w:hint="eastAsia"/>
        </w:rPr>
        <w:t>等单位的大力支持和帮助，在此一并表示感谢。</w:t>
      </w:r>
    </w:p>
    <w:p w:rsidR="008D67C2" w:rsidRDefault="008D67C2" w:rsidP="00AC6CB3">
      <w:pPr>
        <w:ind w:firstLine="480"/>
      </w:pPr>
      <w:r w:rsidRPr="008D67C2">
        <w:rPr>
          <w:noProof/>
          <w:lang w:val="en-US" w:bidi="ar-SA"/>
        </w:rPr>
        <w:lastRenderedPageBreak/>
        <w:drawing>
          <wp:inline distT="0" distB="0" distL="0" distR="0">
            <wp:extent cx="4758714" cy="5016844"/>
            <wp:effectExtent l="19050" t="0" r="3786" b="0"/>
            <wp:docPr id="20" name="图片 1" descr="C:\Users\dgw\AppData\Local\Temp\ksohtml\wpsAA3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dgw\AppData\Local\Temp\ksohtml\wpsAA33.tmp.jpg"/>
                    <pic:cNvPicPr>
                      <a:picLocks noChangeAspect="1" noChangeArrowheads="1"/>
                    </pic:cNvPicPr>
                  </pic:nvPicPr>
                  <pic:blipFill>
                    <a:blip r:embed="rId15" cstate="print"/>
                    <a:srcRect/>
                    <a:stretch>
                      <a:fillRect/>
                    </a:stretch>
                  </pic:blipFill>
                  <pic:spPr bwMode="auto">
                    <a:xfrm>
                      <a:off x="0" y="0"/>
                      <a:ext cx="4762500" cy="5020835"/>
                    </a:xfrm>
                    <a:prstGeom prst="rect">
                      <a:avLst/>
                    </a:prstGeom>
                    <a:noFill/>
                    <a:ln w="9525">
                      <a:noFill/>
                      <a:miter lim="800000"/>
                      <a:headEnd/>
                      <a:tailEnd/>
                    </a:ln>
                  </pic:spPr>
                </pic:pic>
              </a:graphicData>
            </a:graphic>
          </wp:inline>
        </w:drawing>
      </w:r>
    </w:p>
    <w:p w:rsidR="008D67C2" w:rsidRPr="00925ED3" w:rsidRDefault="008D67C2" w:rsidP="008D67C2">
      <w:pPr>
        <w:pStyle w:val="ab"/>
        <w:ind w:firstLine="482"/>
        <w:rPr>
          <w:rFonts w:ascii="黑体" w:hAnsi="黑体"/>
          <w:lang w:eastAsia="zh-CN"/>
        </w:rPr>
      </w:pPr>
      <w:r>
        <w:rPr>
          <w:rFonts w:ascii="黑体" w:hAnsi="黑体" w:hint="eastAsia"/>
          <w:lang w:eastAsia="zh-CN"/>
        </w:rPr>
        <w:t>图</w:t>
      </w:r>
      <w:r>
        <w:rPr>
          <w:rFonts w:hint="eastAsia"/>
          <w:lang w:eastAsia="zh-CN"/>
        </w:rPr>
        <w:t xml:space="preserve">1.2-1 </w:t>
      </w:r>
      <w:r>
        <w:rPr>
          <w:rFonts w:ascii="黑体" w:hAnsi="黑体" w:hint="eastAsia"/>
          <w:lang w:eastAsia="zh-CN"/>
        </w:rPr>
        <w:t>环评工作程序</w:t>
      </w:r>
      <w:r w:rsidR="00D439B1" w:rsidRPr="00D439B1">
        <w:pict>
          <v:rect id="矩形 58" o:spid="_x0000_s2245" style="position:absolute;left:0;text-align:left;margin-left:358.05pt;margin-top:208.65pt;width:42pt;height:14.4pt;z-index:251807744;mso-position-horizontal-relative:text;mso-position-vertical-relative:text" filled="f" stroked="f">
            <v:textbox inset="2mm,0,2mm,0"/>
          </v:rect>
        </w:pict>
      </w:r>
      <w:r w:rsidR="00D439B1" w:rsidRPr="00D439B1">
        <w:pict>
          <v:shapetype id="_x0000_t32" coordsize="21600,21600" o:spt="32" o:oned="t" path="m,l21600,21600e" filled="f">
            <v:path arrowok="t" fillok="f" o:connecttype="none"/>
            <o:lock v:ext="edit" shapetype="t"/>
          </v:shapetype>
          <v:shape id="自选图形 57" o:spid="_x0000_s2244" type="#_x0000_t32" style="position:absolute;left:0;text-align:left;margin-left:369.6pt;margin-top:227.4pt;width:19.2pt;height:0;z-index:251806720;mso-position-horizontal-relative:text;mso-position-vertical-relative:text" o:connectortype="straight" strokecolor="white" strokeweight="1.5pt"/>
        </w:pict>
      </w:r>
    </w:p>
    <w:p w:rsidR="008D67C2" w:rsidRPr="0037095E" w:rsidRDefault="008D67C2" w:rsidP="008D67C2">
      <w:pPr>
        <w:ind w:firstLine="480"/>
      </w:pPr>
      <w:r w:rsidRPr="0037095E">
        <w:rPr>
          <w:rFonts w:hint="eastAsia"/>
        </w:rPr>
        <w:t>注明：本项目位于</w:t>
      </w:r>
      <w:r>
        <w:rPr>
          <w:rFonts w:hint="eastAsia"/>
        </w:rPr>
        <w:t>克拉玛依市白碱滩区石油化工工业园区</w:t>
      </w:r>
      <w:r w:rsidRPr="0037095E">
        <w:rPr>
          <w:rFonts w:hint="eastAsia"/>
        </w:rPr>
        <w:t>，根据环境影响评价公众参与办法》（生态环境部令第4号）第三十一条：“</w:t>
      </w:r>
      <w:r w:rsidRPr="0037095E">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sidRPr="0037095E">
        <w:br/>
        <w:t xml:space="preserve">　　（一）免予开展本办法第九条规定的公开程序</w:t>
      </w:r>
      <w:r w:rsidRPr="0037095E">
        <w:rPr>
          <w:rFonts w:hint="eastAsia"/>
        </w:rPr>
        <w:t>：“</w:t>
      </w:r>
      <w:r w:rsidRPr="0037095E">
        <w:t>建设单位应当在确定环境影响报告书编制单位后7个工作日内，通过其网站、建设项目所在地公共媒体网站或者建设项目所在地相关政府网站</w:t>
      </w:r>
      <w:r w:rsidRPr="0037095E">
        <w:rPr>
          <w:rFonts w:hint="eastAsia"/>
        </w:rPr>
        <w:t>进行第一次公示”</w:t>
      </w:r>
      <w:r w:rsidRPr="0037095E">
        <w:t>，相关应当公开的内容纳入本办法</w:t>
      </w:r>
      <w:r w:rsidRPr="0037095E">
        <w:rPr>
          <w:rFonts w:hint="eastAsia"/>
        </w:rPr>
        <w:t>第二次</w:t>
      </w:r>
      <w:r w:rsidRPr="0037095E">
        <w:t>的公开内容一并公开</w:t>
      </w:r>
      <w:r w:rsidRPr="0037095E">
        <w:rPr>
          <w:rFonts w:hint="eastAsia"/>
        </w:rPr>
        <w:t>”。</w:t>
      </w:r>
    </w:p>
    <w:p w:rsidR="008D67C2" w:rsidRPr="0037095E" w:rsidRDefault="008D67C2" w:rsidP="008D67C2">
      <w:pPr>
        <w:ind w:firstLine="480"/>
      </w:pPr>
      <w:r w:rsidRPr="0037095E">
        <w:rPr>
          <w:rFonts w:hint="eastAsia"/>
        </w:rPr>
        <w:t>因此本项目免</w:t>
      </w:r>
      <w:r w:rsidRPr="0037095E">
        <w:t>予</w:t>
      </w:r>
      <w:r w:rsidRPr="0037095E">
        <w:rPr>
          <w:rFonts w:hint="eastAsia"/>
        </w:rPr>
        <w:t>第一次公示。</w:t>
      </w:r>
    </w:p>
    <w:p w:rsidR="008D67C2" w:rsidRDefault="008D67C2" w:rsidP="008D67C2">
      <w:pPr>
        <w:ind w:firstLine="480"/>
      </w:pPr>
      <w:r w:rsidRPr="0037095E">
        <w:rPr>
          <w:rFonts w:hint="eastAsia"/>
        </w:rPr>
        <w:lastRenderedPageBreak/>
        <w:t>在完成拟建项目环境影</w:t>
      </w:r>
      <w:r>
        <w:rPr>
          <w:rFonts w:hint="eastAsia"/>
        </w:rPr>
        <w:t>响报告书的征求意见稿后</w:t>
      </w:r>
      <w:r w:rsidRPr="0037095E">
        <w:t>，</w:t>
      </w:r>
      <w:r w:rsidRPr="009372B8">
        <w:t>克拉玛依市奥峰环保科技有限责任公司</w:t>
      </w:r>
      <w:r w:rsidRPr="0037095E">
        <w:t>在</w:t>
      </w:r>
      <w:r w:rsidR="001A10EA">
        <w:rPr>
          <w:rFonts w:hint="eastAsia"/>
        </w:rPr>
        <w:t>环境影响评价信息公示平台</w:t>
      </w:r>
      <w:r w:rsidRPr="001A10EA">
        <w:t>（</w:t>
      </w:r>
      <w:r w:rsidR="001A10EA" w:rsidRPr="001A10EA">
        <w:t>http://www.js-eia.cn/</w:t>
      </w:r>
      <w:r w:rsidRPr="001A10EA">
        <w:t>）</w:t>
      </w:r>
      <w:r w:rsidRPr="0037095E">
        <w:rPr>
          <w:rFonts w:hint="eastAsia"/>
        </w:rPr>
        <w:t>进行了第二网络公示，</w:t>
      </w:r>
      <w:r w:rsidRPr="001A10EA">
        <w:rPr>
          <w:rFonts w:hint="eastAsia"/>
        </w:rPr>
        <w:t>同时在克拉玛依市日报进行2次报纸公示</w:t>
      </w:r>
      <w:r w:rsidRPr="0037095E">
        <w:t>，</w:t>
      </w:r>
      <w:r w:rsidRPr="001A10EA">
        <w:t>以</w:t>
      </w:r>
      <w:r w:rsidRPr="0037095E">
        <w:rPr>
          <w:bCs/>
          <w:snapToGrid w:val="0"/>
        </w:rPr>
        <w:t>供公众了解本项目环境影响评价工作相关信息，在</w:t>
      </w:r>
      <w:r w:rsidRPr="0037095E">
        <w:t>公示期间建设单位均未收到个人及单位对该项目的反馈意见</w:t>
      </w:r>
      <w:r>
        <w:rPr>
          <w:rFonts w:hint="eastAsia"/>
        </w:rPr>
        <w:t>。</w:t>
      </w:r>
    </w:p>
    <w:p w:rsidR="000B6108" w:rsidRDefault="00694FA6" w:rsidP="006F2E96">
      <w:pPr>
        <w:pStyle w:val="2"/>
      </w:pPr>
      <w:bookmarkStart w:id="3" w:name="_TOC_250062"/>
      <w:bookmarkEnd w:id="3"/>
      <w:r>
        <w:t>分析判定相关情况</w:t>
      </w:r>
    </w:p>
    <w:p w:rsidR="00C26F63" w:rsidRPr="00C26F63" w:rsidRDefault="00C26F63" w:rsidP="003C562D">
      <w:pPr>
        <w:pStyle w:val="3"/>
      </w:pPr>
      <w:bookmarkStart w:id="4" w:name="_Toc28859212"/>
      <w:r w:rsidRPr="00C26F63">
        <w:rPr>
          <w:rFonts w:hint="eastAsia"/>
        </w:rPr>
        <w:t>区域环境敏感性及环境承载能力分析</w:t>
      </w:r>
      <w:bookmarkEnd w:id="4"/>
    </w:p>
    <w:p w:rsidR="00C26F63" w:rsidRDefault="00C26F63" w:rsidP="00405B10">
      <w:pPr>
        <w:pStyle w:val="4"/>
      </w:pPr>
      <w:r>
        <w:rPr>
          <w:rFonts w:hint="eastAsia"/>
        </w:rPr>
        <w:t>区域环境敏感性分析</w:t>
      </w:r>
    </w:p>
    <w:p w:rsidR="00C26F63" w:rsidRPr="00A0766D" w:rsidRDefault="00D439B1" w:rsidP="00A0766D">
      <w:pPr>
        <w:ind w:firstLine="480"/>
        <w:rPr>
          <w:color w:val="000000" w:themeColor="text1"/>
        </w:rPr>
      </w:pPr>
      <w:r w:rsidRPr="00A0766D">
        <w:rPr>
          <w:color w:val="000000" w:themeColor="text1"/>
        </w:rPr>
        <w:fldChar w:fldCharType="begin"/>
      </w:r>
      <w:r w:rsidR="005F0A02" w:rsidRPr="00A0766D">
        <w:rPr>
          <w:color w:val="000000" w:themeColor="text1"/>
        </w:rPr>
        <w:instrText xml:space="preserve"> = 1 \* GB3 </w:instrText>
      </w:r>
      <w:r w:rsidRPr="00A0766D">
        <w:rPr>
          <w:color w:val="000000" w:themeColor="text1"/>
        </w:rPr>
        <w:fldChar w:fldCharType="separate"/>
      </w:r>
      <w:r w:rsidR="005F0A02" w:rsidRPr="00A0766D">
        <w:rPr>
          <w:rFonts w:hint="eastAsia"/>
          <w:color w:val="000000" w:themeColor="text1"/>
        </w:rPr>
        <w:t>①</w:t>
      </w:r>
      <w:r w:rsidRPr="00A0766D">
        <w:rPr>
          <w:color w:val="000000" w:themeColor="text1"/>
        </w:rPr>
        <w:fldChar w:fldCharType="end"/>
      </w:r>
      <w:r w:rsidR="00C26F63" w:rsidRPr="00A0766D">
        <w:rPr>
          <w:rFonts w:hint="eastAsia"/>
          <w:color w:val="000000" w:themeColor="text1"/>
        </w:rPr>
        <w:t>拟建项目为污泥碳化制生物炭利用项目，位于</w:t>
      </w:r>
      <w:r w:rsidR="00613BB0" w:rsidRPr="00A0766D">
        <w:rPr>
          <w:rFonts w:hint="eastAsia"/>
          <w:color w:val="000000" w:themeColor="text1"/>
        </w:rPr>
        <w:t>克拉玛依市白碱滩区石油化工工业园区</w:t>
      </w:r>
      <w:r w:rsidR="005F0A02" w:rsidRPr="00A0766D">
        <w:rPr>
          <w:rFonts w:hint="eastAsia"/>
          <w:color w:val="000000" w:themeColor="text1"/>
        </w:rPr>
        <w:t>。</w:t>
      </w:r>
      <w:r w:rsidR="00C26F63" w:rsidRPr="00A0766D">
        <w:rPr>
          <w:rFonts w:hint="eastAsia"/>
          <w:color w:val="000000" w:themeColor="text1"/>
        </w:rPr>
        <w:t>周围5km范围内无</w:t>
      </w:r>
      <w:r w:rsidR="00C26F63" w:rsidRPr="00A0766D">
        <w:rPr>
          <w:color w:val="000000" w:themeColor="text1"/>
        </w:rPr>
        <w:t>自然保护区、风景名胜区和其它需要特殊保护地区</w:t>
      </w:r>
      <w:r w:rsidR="00C26F63" w:rsidRPr="00A0766D">
        <w:rPr>
          <w:rFonts w:hint="eastAsia"/>
          <w:color w:val="000000" w:themeColor="text1"/>
        </w:rPr>
        <w:t>及居住区、商业区、文化区等敏感目标；同时项目周围5km范围内无地表水体，仅为园区内的工业企业，</w:t>
      </w:r>
      <w:r w:rsidR="00051A7A" w:rsidRPr="00A0766D">
        <w:rPr>
          <w:color w:val="000000" w:themeColor="text1"/>
        </w:rPr>
        <w:t>周围环境不敏感</w:t>
      </w:r>
      <w:r w:rsidR="00C26F63" w:rsidRPr="00A0766D">
        <w:rPr>
          <w:rFonts w:hint="eastAsia"/>
          <w:color w:val="000000" w:themeColor="text1"/>
        </w:rPr>
        <w:t>。</w:t>
      </w:r>
    </w:p>
    <w:p w:rsidR="00C26F63" w:rsidRPr="00A0766D" w:rsidRDefault="005F0A02" w:rsidP="00C26F63">
      <w:pPr>
        <w:ind w:firstLine="480"/>
        <w:rPr>
          <w:color w:val="000000" w:themeColor="text1"/>
        </w:rPr>
      </w:pPr>
      <w:bookmarkStart w:id="5" w:name="OLE_LINK148"/>
      <w:bookmarkEnd w:id="5"/>
      <w:r w:rsidRPr="00A0766D">
        <w:rPr>
          <w:rFonts w:hint="eastAsia"/>
          <w:color w:val="000000" w:themeColor="text1"/>
        </w:rPr>
        <w:t>②</w:t>
      </w:r>
      <w:r w:rsidR="007B293E" w:rsidRPr="00A0766D">
        <w:rPr>
          <w:rFonts w:hint="eastAsia"/>
          <w:color w:val="000000" w:themeColor="text1"/>
        </w:rPr>
        <w:t>项目</w:t>
      </w:r>
      <w:r w:rsidR="00097F62" w:rsidRPr="00A0766D">
        <w:rPr>
          <w:rFonts w:hint="eastAsia"/>
          <w:color w:val="000000" w:themeColor="text1"/>
        </w:rPr>
        <w:t>生产</w:t>
      </w:r>
      <w:r w:rsidR="00C26F63" w:rsidRPr="00A0766D">
        <w:rPr>
          <w:rFonts w:hint="eastAsia"/>
          <w:color w:val="000000" w:themeColor="text1"/>
        </w:rPr>
        <w:t>废水</w:t>
      </w:r>
      <w:r w:rsidR="007B293E" w:rsidRPr="00A0766D">
        <w:rPr>
          <w:rFonts w:hint="eastAsia"/>
          <w:color w:val="000000" w:themeColor="text1"/>
        </w:rPr>
        <w:t>直接进入市政管网，</w:t>
      </w:r>
      <w:r w:rsidR="00CF7C76" w:rsidRPr="00A0766D">
        <w:rPr>
          <w:rFonts w:hint="eastAsia"/>
          <w:color w:val="000000" w:themeColor="text1"/>
        </w:rPr>
        <w:t>最后送</w:t>
      </w:r>
      <w:r w:rsidR="00C26F63" w:rsidRPr="00A0766D">
        <w:rPr>
          <w:rFonts w:hint="eastAsia"/>
          <w:color w:val="000000" w:themeColor="text1"/>
        </w:rPr>
        <w:t>到园区污水处理厂进一步处理，所有废水不与地表水体产生水力联系，对周围地表水影响较小；同时项目</w:t>
      </w:r>
      <w:r w:rsidR="007B293E" w:rsidRPr="00A0766D">
        <w:rPr>
          <w:rFonts w:hint="eastAsia"/>
          <w:color w:val="000000" w:themeColor="text1"/>
        </w:rPr>
        <w:t>现有</w:t>
      </w:r>
      <w:r w:rsidR="00C26F63" w:rsidRPr="00A0766D">
        <w:rPr>
          <w:rFonts w:hint="eastAsia"/>
          <w:color w:val="000000" w:themeColor="text1"/>
        </w:rPr>
        <w:t>生产车间</w:t>
      </w:r>
      <w:r w:rsidR="007B293E" w:rsidRPr="00A0766D">
        <w:rPr>
          <w:rFonts w:hint="eastAsia"/>
          <w:color w:val="000000" w:themeColor="text1"/>
        </w:rPr>
        <w:t>、污泥暂存池等均</w:t>
      </w:r>
      <w:r w:rsidR="00C26F63" w:rsidRPr="00A0766D">
        <w:rPr>
          <w:rFonts w:hint="eastAsia"/>
          <w:color w:val="000000" w:themeColor="text1"/>
        </w:rPr>
        <w:t>采取防渗</w:t>
      </w:r>
      <w:r w:rsidR="007B293E" w:rsidRPr="00A0766D">
        <w:rPr>
          <w:rFonts w:hint="eastAsia"/>
          <w:color w:val="000000" w:themeColor="text1"/>
        </w:rPr>
        <w:t>措施</w:t>
      </w:r>
      <w:r w:rsidR="00C26F63" w:rsidRPr="00A0766D">
        <w:rPr>
          <w:rFonts w:hint="eastAsia"/>
          <w:color w:val="000000" w:themeColor="text1"/>
        </w:rPr>
        <w:t>，防渗系数小于10</w:t>
      </w:r>
      <w:r w:rsidR="00C26F63" w:rsidRPr="00A0766D">
        <w:rPr>
          <w:rFonts w:hint="eastAsia"/>
          <w:color w:val="000000" w:themeColor="text1"/>
          <w:vertAlign w:val="superscript"/>
        </w:rPr>
        <w:t>-7</w:t>
      </w:r>
      <w:r w:rsidR="00C26F63" w:rsidRPr="00A0766D">
        <w:rPr>
          <w:rFonts w:hint="eastAsia"/>
          <w:color w:val="000000" w:themeColor="text1"/>
        </w:rPr>
        <w:t>cm/s,</w:t>
      </w:r>
      <w:r w:rsidR="00A0766D" w:rsidRPr="00A0766D">
        <w:rPr>
          <w:rFonts w:hint="eastAsia"/>
          <w:color w:val="000000" w:themeColor="text1"/>
        </w:rPr>
        <w:t>厂址及周边5km范围内无</w:t>
      </w:r>
      <w:r w:rsidR="00A0766D" w:rsidRPr="00A0766D">
        <w:rPr>
          <w:color w:val="000000" w:themeColor="text1"/>
        </w:rPr>
        <w:t>地下水水源地</w:t>
      </w:r>
      <w:r w:rsidR="00A0766D" w:rsidRPr="00A0766D">
        <w:rPr>
          <w:rFonts w:hint="eastAsia"/>
          <w:color w:val="000000" w:themeColor="text1"/>
        </w:rPr>
        <w:t>，项目厂区位于地下水补给径流区外，因此，</w:t>
      </w:r>
      <w:r w:rsidR="00C26F63" w:rsidRPr="00A0766D">
        <w:rPr>
          <w:rFonts w:hint="eastAsia"/>
          <w:color w:val="000000" w:themeColor="text1"/>
        </w:rPr>
        <w:t>生产废水对厂区及周边的地下水环境影响也较小。</w:t>
      </w:r>
    </w:p>
    <w:p w:rsidR="00957E30" w:rsidRDefault="00957E30" w:rsidP="00405B10">
      <w:pPr>
        <w:pStyle w:val="4"/>
      </w:pPr>
      <w:r>
        <w:rPr>
          <w:rFonts w:hint="eastAsia"/>
        </w:rPr>
        <w:t>区域环境承载能力分析</w:t>
      </w:r>
    </w:p>
    <w:p w:rsidR="00957E30" w:rsidRDefault="00957E30" w:rsidP="00957E30">
      <w:pPr>
        <w:ind w:firstLine="480"/>
      </w:pPr>
      <w:r>
        <w:rPr>
          <w:rFonts w:hint="eastAsia"/>
        </w:rPr>
        <w:t>(1)资源承载能力分析</w:t>
      </w:r>
    </w:p>
    <w:p w:rsidR="00957E30" w:rsidRDefault="00957E30" w:rsidP="00957E30">
      <w:pPr>
        <w:ind w:firstLine="480"/>
      </w:pPr>
      <w:r>
        <w:rPr>
          <w:rFonts w:hint="eastAsia"/>
        </w:rPr>
        <w:t>本项目用水主要生产用水</w:t>
      </w:r>
      <w:r w:rsidR="000B5DF2">
        <w:rPr>
          <w:rFonts w:hint="eastAsia"/>
        </w:rPr>
        <w:t>和生活用水，其中一期、二期工程新水用量分别为4262</w:t>
      </w:r>
      <w:r w:rsidR="000B5DF2" w:rsidRPr="000B5DF2">
        <w:rPr>
          <w:rFonts w:hint="eastAsia"/>
        </w:rPr>
        <w:t xml:space="preserve"> m</w:t>
      </w:r>
      <w:r w:rsidR="000B5DF2" w:rsidRPr="000B5DF2">
        <w:rPr>
          <w:rFonts w:hint="eastAsia"/>
          <w:vertAlign w:val="superscript"/>
        </w:rPr>
        <w:t>3</w:t>
      </w:r>
      <w:r w:rsidR="000B5DF2" w:rsidRPr="000B5DF2">
        <w:rPr>
          <w:rFonts w:hint="eastAsia"/>
        </w:rPr>
        <w:t>/a</w:t>
      </w:r>
      <w:r w:rsidR="000B5DF2">
        <w:rPr>
          <w:rFonts w:hint="eastAsia"/>
        </w:rPr>
        <w:t>、7543m</w:t>
      </w:r>
      <w:r w:rsidR="000B5DF2" w:rsidRPr="000B5DF2">
        <w:rPr>
          <w:rFonts w:hint="eastAsia"/>
          <w:vertAlign w:val="superscript"/>
        </w:rPr>
        <w:t>3</w:t>
      </w:r>
      <w:r w:rsidR="000B5DF2">
        <w:rPr>
          <w:rFonts w:hint="eastAsia"/>
        </w:rPr>
        <w:t>/a</w:t>
      </w:r>
      <w:r>
        <w:rPr>
          <w:rFonts w:hint="eastAsia"/>
        </w:rPr>
        <w:t>，</w:t>
      </w:r>
      <w:r w:rsidR="000B5DF2">
        <w:rPr>
          <w:rFonts w:hint="eastAsia"/>
        </w:rPr>
        <w:t>整个项目</w:t>
      </w:r>
      <w:r>
        <w:rPr>
          <w:rFonts w:hint="eastAsia"/>
        </w:rPr>
        <w:t>新水用量为</w:t>
      </w:r>
      <w:r w:rsidR="000B5DF2" w:rsidRPr="000B5DF2">
        <w:rPr>
          <w:rFonts w:hint="eastAsia"/>
        </w:rPr>
        <w:t>12805</w:t>
      </w:r>
      <w:r w:rsidRPr="000B5DF2">
        <w:rPr>
          <w:rFonts w:hint="eastAsia"/>
        </w:rPr>
        <w:t>m</w:t>
      </w:r>
      <w:r w:rsidRPr="000B5DF2">
        <w:rPr>
          <w:rFonts w:hint="eastAsia"/>
          <w:vertAlign w:val="superscript"/>
        </w:rPr>
        <w:t>3</w:t>
      </w:r>
      <w:r w:rsidRPr="000B5DF2">
        <w:rPr>
          <w:rFonts w:hint="eastAsia"/>
        </w:rPr>
        <w:t>/a，</w:t>
      </w:r>
      <w:r>
        <w:rPr>
          <w:rFonts w:hint="eastAsia"/>
        </w:rPr>
        <w:t>所需用水由城市供水管网供给，园区供水管网供水量、供水压力和水质均满足拟建项目的要求，项目建设对所在区域的水资源承载能力基本没有影响。</w:t>
      </w:r>
    </w:p>
    <w:p w:rsidR="00957E30" w:rsidRDefault="00957E30" w:rsidP="00957E30">
      <w:pPr>
        <w:ind w:firstLine="480"/>
      </w:pPr>
      <w:r>
        <w:rPr>
          <w:rFonts w:hint="eastAsia"/>
        </w:rPr>
        <w:t>⑵大气环境承载分析</w:t>
      </w:r>
    </w:p>
    <w:p w:rsidR="00957E30" w:rsidRPr="00353DE3" w:rsidRDefault="00957E30" w:rsidP="00957E30">
      <w:pPr>
        <w:ind w:firstLine="480"/>
      </w:pPr>
      <w:r w:rsidRPr="00353DE3">
        <w:rPr>
          <w:rFonts w:hint="eastAsia"/>
        </w:rPr>
        <w:t>项目建成后，经预测项目所排放废气对空气环境的贡献值较小，因此项目的建设对周围大气环境的影响较小。</w:t>
      </w:r>
    </w:p>
    <w:p w:rsidR="00957E30" w:rsidRDefault="00D439B1" w:rsidP="00957E30">
      <w:pPr>
        <w:ind w:firstLine="480"/>
      </w:pPr>
      <w:fldSimple w:instr=" = 3 \* GB2 ">
        <w:r w:rsidR="00957E30">
          <w:rPr>
            <w:rFonts w:hint="eastAsia"/>
          </w:rPr>
          <w:t>⑶</w:t>
        </w:r>
      </w:fldSimple>
      <w:r w:rsidR="00957E30">
        <w:rPr>
          <w:rFonts w:hint="eastAsia"/>
        </w:rPr>
        <w:t>水环境承载能力分析</w:t>
      </w:r>
    </w:p>
    <w:p w:rsidR="00957E30" w:rsidRDefault="00957E30" w:rsidP="00957E30">
      <w:pPr>
        <w:ind w:firstLine="480"/>
      </w:pPr>
      <w:r>
        <w:rPr>
          <w:rFonts w:hint="eastAsia"/>
        </w:rPr>
        <w:t>项目生产废水</w:t>
      </w:r>
      <w:r w:rsidR="00097F62">
        <w:rPr>
          <w:rFonts w:hint="eastAsia"/>
        </w:rPr>
        <w:t>直接进入市政管网，通过</w:t>
      </w:r>
      <w:r>
        <w:rPr>
          <w:rFonts w:hint="eastAsia"/>
        </w:rPr>
        <w:t>园区排污管网送到园区污水处理厂进一步处理，所有废水不与地表水体产生水力联系，不影响地表水环境；同时</w:t>
      </w:r>
      <w:r w:rsidR="00097F62">
        <w:rPr>
          <w:rFonts w:hint="eastAsia"/>
        </w:rPr>
        <w:lastRenderedPageBreak/>
        <w:t>项目现有生产车间、污泥暂存池等均采取防渗措施</w:t>
      </w:r>
      <w:r>
        <w:rPr>
          <w:rFonts w:hint="eastAsia"/>
        </w:rPr>
        <w:t>，防渗系数小于10</w:t>
      </w:r>
      <w:r w:rsidRPr="00097F62">
        <w:rPr>
          <w:rFonts w:hint="eastAsia"/>
          <w:vertAlign w:val="superscript"/>
        </w:rPr>
        <w:t>-7</w:t>
      </w:r>
      <w:r>
        <w:rPr>
          <w:rFonts w:hint="eastAsia"/>
        </w:rPr>
        <w:t>cm/s,生产废水对厂区及周边的地下水环境影响也较小。</w:t>
      </w:r>
    </w:p>
    <w:p w:rsidR="00957E30" w:rsidRDefault="00D439B1" w:rsidP="00957E30">
      <w:pPr>
        <w:ind w:firstLine="480"/>
      </w:pPr>
      <w:fldSimple w:instr=" = 4 \* GB2 ">
        <w:r w:rsidR="00957E30">
          <w:rPr>
            <w:rFonts w:hint="eastAsia"/>
          </w:rPr>
          <w:t>⑷</w:t>
        </w:r>
      </w:fldSimple>
      <w:r w:rsidR="00957E30">
        <w:rPr>
          <w:rFonts w:hint="eastAsia"/>
        </w:rPr>
        <w:t>土地承载能力分析</w:t>
      </w:r>
    </w:p>
    <w:p w:rsidR="00957E30" w:rsidRDefault="00097F62" w:rsidP="00957E30">
      <w:pPr>
        <w:ind w:firstLine="480"/>
      </w:pPr>
      <w:r>
        <w:rPr>
          <w:rFonts w:hint="eastAsia"/>
        </w:rPr>
        <w:t>项目位于克拉玛依市白碱滩区石油化工工业园区内</w:t>
      </w:r>
      <w:r w:rsidR="00A0766D">
        <w:rPr>
          <w:rFonts w:hint="eastAsia"/>
        </w:rPr>
        <w:t>，用地为已规划的</w:t>
      </w:r>
      <w:r w:rsidR="00C21D86" w:rsidRPr="00223B22">
        <w:t>普通仓库用地及堆场用地</w:t>
      </w:r>
      <w:r>
        <w:rPr>
          <w:rFonts w:hint="eastAsia"/>
        </w:rPr>
        <w:t>，不新增建设用地</w:t>
      </w:r>
      <w:r w:rsidR="00957E30">
        <w:rPr>
          <w:rFonts w:hint="eastAsia"/>
        </w:rPr>
        <w:t>。</w:t>
      </w:r>
    </w:p>
    <w:p w:rsidR="00957E30" w:rsidRDefault="00D439B1" w:rsidP="00957E30">
      <w:pPr>
        <w:ind w:firstLine="480"/>
      </w:pPr>
      <w:fldSimple w:instr=" = 5 \* GB2 ">
        <w:r w:rsidR="00957E30">
          <w:rPr>
            <w:rFonts w:hint="eastAsia"/>
          </w:rPr>
          <w:t>⑸</w:t>
        </w:r>
      </w:fldSimple>
      <w:r w:rsidR="00957E30">
        <w:rPr>
          <w:rFonts w:hint="eastAsia"/>
        </w:rPr>
        <w:t>矿产资源承载能力分析</w:t>
      </w:r>
    </w:p>
    <w:p w:rsidR="00957E30" w:rsidRDefault="00957E30" w:rsidP="00957E30">
      <w:pPr>
        <w:ind w:firstLine="480"/>
      </w:pPr>
      <w:r>
        <w:rPr>
          <w:rFonts w:hint="eastAsia"/>
        </w:rPr>
        <w:t>本项目是</w:t>
      </w:r>
      <w:r w:rsidR="00097F62">
        <w:rPr>
          <w:rFonts w:hint="eastAsia"/>
        </w:rPr>
        <w:t>污泥碳化制生物炭项目</w:t>
      </w:r>
      <w:r>
        <w:rPr>
          <w:rFonts w:hint="eastAsia"/>
        </w:rPr>
        <w:t>，不涉及当地矿产资源消耗。</w:t>
      </w:r>
    </w:p>
    <w:p w:rsidR="00957E30" w:rsidRDefault="00D439B1" w:rsidP="00957E30">
      <w:pPr>
        <w:ind w:firstLine="480"/>
      </w:pPr>
      <w:fldSimple w:instr=" = 6 \* GB2 ">
        <w:r w:rsidR="00957E30">
          <w:rPr>
            <w:rFonts w:hint="eastAsia"/>
          </w:rPr>
          <w:t>⑹</w:t>
        </w:r>
      </w:fldSimple>
      <w:r w:rsidR="00957E30">
        <w:rPr>
          <w:rFonts w:hint="eastAsia"/>
        </w:rPr>
        <w:t>声环境承载能力分析</w:t>
      </w:r>
    </w:p>
    <w:p w:rsidR="00957E30" w:rsidRDefault="00957E30" w:rsidP="00957E30">
      <w:pPr>
        <w:ind w:firstLine="480"/>
      </w:pPr>
      <w:r>
        <w:rPr>
          <w:rFonts w:hint="eastAsia"/>
        </w:rPr>
        <w:t>经工程分析，项目噪声源厂界A声级贡献值小</w:t>
      </w:r>
      <w:r w:rsidRPr="00353DE3">
        <w:rPr>
          <w:rFonts w:hint="eastAsia"/>
        </w:rPr>
        <w:t>于60dB(A)，评</w:t>
      </w:r>
      <w:r>
        <w:rPr>
          <w:rFonts w:hint="eastAsia"/>
        </w:rPr>
        <w:t>价区环境噪声执行《声环境质量标准》</w:t>
      </w:r>
      <w:r>
        <w:t>(GB3096_2008)</w:t>
      </w:r>
      <w:r>
        <w:rPr>
          <w:rFonts w:hint="eastAsia"/>
        </w:rPr>
        <w:t>中的3类标准，且项目距离声环境敏感目标较远，因此项目对所在区域声环境影响较小。</w:t>
      </w:r>
    </w:p>
    <w:p w:rsidR="00957E30" w:rsidRDefault="00D439B1" w:rsidP="00957E30">
      <w:pPr>
        <w:ind w:firstLine="480"/>
      </w:pPr>
      <w:fldSimple w:instr=" = 7 \* GB2 ">
        <w:r w:rsidR="00957E30">
          <w:rPr>
            <w:rFonts w:hint="eastAsia"/>
          </w:rPr>
          <w:t>⑺</w:t>
        </w:r>
      </w:fldSimple>
      <w:r w:rsidR="00957E30">
        <w:rPr>
          <w:rFonts w:hint="eastAsia"/>
        </w:rPr>
        <w:t>承载能力分析小结</w:t>
      </w:r>
    </w:p>
    <w:p w:rsidR="00957E30" w:rsidRDefault="00957E30" w:rsidP="00957E30">
      <w:pPr>
        <w:ind w:firstLine="480"/>
      </w:pPr>
      <w:r>
        <w:rPr>
          <w:rFonts w:hint="eastAsia"/>
        </w:rPr>
        <w:t>在项目投产后，各项污染物达标排放，对区域环境影响不大，区域环境仍可保持现有功能水平；同时</w:t>
      </w:r>
      <w:r w:rsidR="00097F62">
        <w:rPr>
          <w:rFonts w:hint="eastAsia"/>
        </w:rPr>
        <w:t>不新增建设用地</w:t>
      </w:r>
      <w:r>
        <w:rPr>
          <w:rFonts w:hint="eastAsia"/>
        </w:rPr>
        <w:t>，也不涉及矿产资源消耗。因此，项目从区域环境承载能力分析是可行的。</w:t>
      </w:r>
    </w:p>
    <w:p w:rsidR="004079B3" w:rsidRDefault="004079B3" w:rsidP="003C562D">
      <w:pPr>
        <w:pStyle w:val="3"/>
      </w:pPr>
      <w:bookmarkStart w:id="6" w:name="_Toc28859213"/>
      <w:r>
        <w:rPr>
          <w:rFonts w:hint="eastAsia"/>
        </w:rPr>
        <w:t>总量控制区划</w:t>
      </w:r>
      <w:bookmarkEnd w:id="6"/>
    </w:p>
    <w:p w:rsidR="004079B3" w:rsidRDefault="004079B3" w:rsidP="00405B10">
      <w:pPr>
        <w:pStyle w:val="4"/>
      </w:pPr>
      <w:r>
        <w:rPr>
          <w:rFonts w:hint="eastAsia"/>
        </w:rPr>
        <w:t>《自治区打赢蓝天保卫战三年行动计划（</w:t>
      </w:r>
      <w:r>
        <w:t>2018-2020</w:t>
      </w:r>
      <w:r>
        <w:rPr>
          <w:rFonts w:hint="eastAsia"/>
        </w:rPr>
        <w:t>）》</w:t>
      </w:r>
    </w:p>
    <w:p w:rsidR="004079B3" w:rsidRDefault="004079B3" w:rsidP="004079B3">
      <w:pPr>
        <w:ind w:firstLine="480"/>
      </w:pPr>
      <w:r>
        <w:rPr>
          <w:rFonts w:hint="eastAsia"/>
        </w:rPr>
        <w:t>自治区打赢蓝天保卫战三年行动计划以</w:t>
      </w:r>
      <w:r>
        <w:t>“</w:t>
      </w:r>
      <w:r>
        <w:rPr>
          <w:rFonts w:hint="eastAsia"/>
        </w:rPr>
        <w:t>乌</w:t>
      </w:r>
      <w:r>
        <w:t>-</w:t>
      </w:r>
      <w:r>
        <w:rPr>
          <w:rFonts w:hint="eastAsia"/>
        </w:rPr>
        <w:t>昌</w:t>
      </w:r>
      <w:r>
        <w:t>-</w:t>
      </w:r>
      <w:r>
        <w:rPr>
          <w:rFonts w:hint="eastAsia"/>
        </w:rPr>
        <w:t>石</w:t>
      </w:r>
      <w:r>
        <w:t>”“</w:t>
      </w:r>
      <w:r>
        <w:rPr>
          <w:rFonts w:hint="eastAsia"/>
        </w:rPr>
        <w:t>奎</w:t>
      </w:r>
      <w:r>
        <w:t>-</w:t>
      </w:r>
      <w:r>
        <w:rPr>
          <w:rFonts w:hint="eastAsia"/>
        </w:rPr>
        <w:t>独</w:t>
      </w:r>
      <w:r>
        <w:t>-</w:t>
      </w:r>
      <w:r>
        <w:rPr>
          <w:rFonts w:hint="eastAsia"/>
        </w:rPr>
        <w:t>乌</w:t>
      </w:r>
      <w:r>
        <w:t>”</w:t>
      </w:r>
      <w:r>
        <w:rPr>
          <w:rFonts w:hint="eastAsia"/>
        </w:rPr>
        <w:t>等重点区域为主战场，以明显降低细颗粒物（</w:t>
      </w:r>
      <w:r>
        <w:t>PM2.5</w:t>
      </w:r>
      <w:r>
        <w:rPr>
          <w:rFonts w:hint="eastAsia"/>
        </w:rPr>
        <w:t>）浓度为重点。本项目</w:t>
      </w:r>
      <w:r w:rsidR="00816DE1">
        <w:rPr>
          <w:rFonts w:hint="eastAsia"/>
        </w:rPr>
        <w:t>属于</w:t>
      </w:r>
      <w:r>
        <w:rPr>
          <w:rFonts w:hint="eastAsia"/>
        </w:rPr>
        <w:t>在重点区域范围，</w:t>
      </w:r>
      <w:r w:rsidR="00816DE1">
        <w:rPr>
          <w:rFonts w:hint="eastAsia"/>
        </w:rPr>
        <w:t>但</w:t>
      </w:r>
      <w:r w:rsidR="00DC6F42">
        <w:rPr>
          <w:rFonts w:hint="eastAsia"/>
        </w:rPr>
        <w:t>项目排放的颗粒物较少，</w:t>
      </w:r>
      <w:r>
        <w:rPr>
          <w:rFonts w:hint="eastAsia"/>
        </w:rPr>
        <w:t>项目符合《自治区打赢蓝天保卫战三年行动计划（</w:t>
      </w:r>
      <w:r>
        <w:t>2018-2020</w:t>
      </w:r>
      <w:r>
        <w:rPr>
          <w:rFonts w:hint="eastAsia"/>
        </w:rPr>
        <w:t>）》相关要求。</w:t>
      </w:r>
    </w:p>
    <w:p w:rsidR="00DC6F42" w:rsidRDefault="00173349" w:rsidP="00405B10">
      <w:pPr>
        <w:pStyle w:val="4"/>
      </w:pPr>
      <w:r>
        <w:rPr>
          <w:rFonts w:hint="eastAsia"/>
        </w:rPr>
        <w:t>《关于加强乌鲁木齐、昌吉、石河子、五家渠区域环境同防同治的意见》</w:t>
      </w:r>
    </w:p>
    <w:p w:rsidR="00173349" w:rsidRDefault="00173349" w:rsidP="004079B3">
      <w:pPr>
        <w:ind w:firstLine="480"/>
      </w:pPr>
      <w:r>
        <w:rPr>
          <w:rFonts w:hint="eastAsia"/>
        </w:rPr>
        <w:t>乌昌石区域包括乌鲁木齐市七区一县、昌吉市、阜康市、石河子市、五家渠市、玛纳斯县、呼图壁县、沙湾县、兵团第六师、第八师、第十二师，总面积为6.9万平方公里，主要目标以明显降低细颗粒物（</w:t>
      </w:r>
      <w:r>
        <w:t>PM2.5</w:t>
      </w:r>
      <w:r>
        <w:rPr>
          <w:rFonts w:hint="eastAsia"/>
        </w:rPr>
        <w:t>）浓度为重点。本项目不在乌昌石区域范围，项目排放的颗粒物较少，项目符合《关于加强乌鲁木齐、昌吉、石河子、五家渠区域环境同防同治的意见》相关要求</w:t>
      </w:r>
    </w:p>
    <w:p w:rsidR="00173349" w:rsidRDefault="00173349" w:rsidP="003C562D">
      <w:pPr>
        <w:pStyle w:val="3"/>
      </w:pPr>
      <w:bookmarkStart w:id="7" w:name="_Toc532680665"/>
      <w:bookmarkStart w:id="8" w:name="_Toc28859214"/>
      <w:r>
        <w:rPr>
          <w:rFonts w:hint="eastAsia"/>
        </w:rPr>
        <w:t>产业政策与规划符合性分析</w:t>
      </w:r>
      <w:bookmarkEnd w:id="7"/>
      <w:bookmarkEnd w:id="8"/>
    </w:p>
    <w:p w:rsidR="00173349" w:rsidRDefault="00173349" w:rsidP="00405B10">
      <w:pPr>
        <w:pStyle w:val="4"/>
      </w:pPr>
      <w:r>
        <w:rPr>
          <w:rFonts w:hint="eastAsia"/>
        </w:rPr>
        <w:lastRenderedPageBreak/>
        <w:t>产业政策符合性分析</w:t>
      </w:r>
    </w:p>
    <w:p w:rsidR="00173349" w:rsidRDefault="00173349" w:rsidP="00F54964">
      <w:pPr>
        <w:pStyle w:val="5"/>
        <w:numPr>
          <w:ilvl w:val="4"/>
          <w:numId w:val="2"/>
        </w:numPr>
      </w:pPr>
      <w:r>
        <w:rPr>
          <w:rFonts w:hint="eastAsia"/>
        </w:rPr>
        <w:t>产业结构指导目录（</w:t>
      </w:r>
      <w:r>
        <w:rPr>
          <w:rFonts w:hint="eastAsia"/>
        </w:rPr>
        <w:t>2019</w:t>
      </w:r>
      <w:r>
        <w:rPr>
          <w:rFonts w:hint="eastAsia"/>
        </w:rPr>
        <w:t>年本）</w:t>
      </w:r>
    </w:p>
    <w:p w:rsidR="000B6108" w:rsidRDefault="00694FA6" w:rsidP="00E44EF1">
      <w:pPr>
        <w:pStyle w:val="a4"/>
        <w:ind w:firstLine="480"/>
      </w:pPr>
      <w:r w:rsidRPr="00193B37">
        <w:t>本项目为污泥碳化制生物炭工程，属于《产业结构调整指导目录</w:t>
      </w:r>
      <w:r w:rsidRPr="00193B37">
        <w:rPr>
          <w:spacing w:val="-226"/>
        </w:rPr>
        <w:t>》</w:t>
      </w:r>
      <w:r w:rsidRPr="00193B37">
        <w:rPr>
          <w:spacing w:val="-4"/>
        </w:rPr>
        <w:t>（201</w:t>
      </w:r>
      <w:r w:rsidR="00E44EF1">
        <w:rPr>
          <w:rFonts w:hint="eastAsia"/>
          <w:spacing w:val="-4"/>
        </w:rPr>
        <w:t>9</w:t>
      </w:r>
      <w:r w:rsidRPr="00193B37">
        <w:rPr>
          <w:spacing w:val="-4"/>
        </w:rPr>
        <w:t xml:space="preserve"> </w:t>
      </w:r>
      <w:r w:rsidR="00E44EF1">
        <w:t>年本</w:t>
      </w:r>
      <w:r>
        <w:t>）中“三十八、环境保护与资源节约综合利用 15、“三废”综合利用及治理工程”，为鼓励类项目，符合《产业结构调整指导目录》；</w:t>
      </w:r>
    </w:p>
    <w:p w:rsidR="00E44EF1" w:rsidRDefault="00D03C3D" w:rsidP="00D03C3D">
      <w:pPr>
        <w:pStyle w:val="5"/>
      </w:pPr>
      <w:r>
        <w:rPr>
          <w:rFonts w:hint="eastAsia"/>
        </w:rPr>
        <w:t>《</w:t>
      </w:r>
      <w:r>
        <w:t>城镇污水处理厂污泥处理处置技术规范</w:t>
      </w:r>
      <w:r>
        <w:rPr>
          <w:rFonts w:hint="eastAsia"/>
        </w:rPr>
        <w:t>》</w:t>
      </w:r>
    </w:p>
    <w:p w:rsidR="00D03C3D" w:rsidRDefault="00D03C3D" w:rsidP="00E44EF1">
      <w:pPr>
        <w:tabs>
          <w:tab w:val="left" w:pos="1301"/>
        </w:tabs>
        <w:ind w:right="237" w:firstLineChars="200" w:firstLine="480"/>
        <w:jc w:val="both"/>
      </w:pPr>
      <w:r>
        <w:t>项目采用污泥干化</w:t>
      </w:r>
      <w:r>
        <w:rPr>
          <w:rFonts w:hint="eastAsia"/>
        </w:rPr>
        <w:t>+</w:t>
      </w:r>
      <w:r w:rsidR="00A0766D">
        <w:rPr>
          <w:rFonts w:hint="eastAsia"/>
        </w:rPr>
        <w:t>碳化</w:t>
      </w:r>
      <w:r>
        <w:rPr>
          <w:rFonts w:hint="eastAsia"/>
        </w:rPr>
        <w:t>的处理工艺处理污泥，最后制得生物炭回用于土地利用，其处理处置技术符合《城镇污水处理厂污泥处理处置技术规范》中推荐的处置技术。</w:t>
      </w:r>
    </w:p>
    <w:p w:rsidR="00D03C3D" w:rsidRDefault="00D03C3D" w:rsidP="00D03C3D">
      <w:pPr>
        <w:pStyle w:val="5"/>
      </w:pPr>
      <w:r>
        <w:rPr>
          <w:rFonts w:hint="eastAsia"/>
        </w:rPr>
        <w:t>《国务院关于加快发展节能环保产业的意见》（国发【</w:t>
      </w:r>
      <w:r>
        <w:rPr>
          <w:rFonts w:hint="eastAsia"/>
        </w:rPr>
        <w:t>2013</w:t>
      </w:r>
      <w:r>
        <w:rPr>
          <w:rFonts w:hint="eastAsia"/>
        </w:rPr>
        <w:t>】</w:t>
      </w:r>
      <w:r>
        <w:rPr>
          <w:rFonts w:hint="eastAsia"/>
        </w:rPr>
        <w:t>30</w:t>
      </w:r>
      <w:r>
        <w:rPr>
          <w:rFonts w:hint="eastAsia"/>
        </w:rPr>
        <w:t>号）</w:t>
      </w:r>
    </w:p>
    <w:p w:rsidR="00D03C3D" w:rsidRDefault="00D03C3D" w:rsidP="00D03C3D">
      <w:pPr>
        <w:pStyle w:val="1-"/>
        <w:snapToGrid w:val="0"/>
        <w:spacing w:after="0"/>
        <w:rPr>
          <w:lang w:eastAsia="zh-CN"/>
        </w:rPr>
      </w:pPr>
      <w:r>
        <w:rPr>
          <w:rFonts w:hint="eastAsia"/>
          <w:lang w:eastAsia="zh-CN"/>
        </w:rPr>
        <w:t>根据国务院办公厅国发〔</w:t>
      </w:r>
      <w:r>
        <w:rPr>
          <w:rFonts w:hint="eastAsia"/>
          <w:lang w:eastAsia="zh-CN"/>
        </w:rPr>
        <w:t>2013</w:t>
      </w:r>
      <w:r>
        <w:rPr>
          <w:rFonts w:hint="eastAsia"/>
          <w:lang w:eastAsia="zh-CN"/>
        </w:rPr>
        <w:t>〕</w:t>
      </w:r>
      <w:r>
        <w:rPr>
          <w:rFonts w:hint="eastAsia"/>
          <w:lang w:eastAsia="zh-CN"/>
        </w:rPr>
        <w:t>30</w:t>
      </w:r>
      <w:r>
        <w:rPr>
          <w:rFonts w:hint="eastAsia"/>
          <w:lang w:eastAsia="zh-CN"/>
        </w:rPr>
        <w:t>号《国务院关于加快发展节能环保产业的意见》“二、围绕重点领域，促进节能环保产业发展水平全面提升”中“（三）发展资源循环利用技术装备，提高资源产出率。”指出“深化废弃物综合利用。推动资源综合利用示范基地建设，鼓励产业聚集，培育龙头企业。”、“支持大宗固体废物综合利用，提高资源综合利用产品的技术含量和附加值”。“五、加强技术创新，提高节能环保产业市场竞争力”中“（二）加快掌握重大关键核心技术。”指出“充分发挥国家科技重大专项、科技计划专项资金等的作用，加大节能环保关键共性技术攻关力度，加快突破能源高效和分质梯级利用、污染物防治和安全处置、资源回收和循环利用、二氧化碳热泵、低品位余热利用、供热锅炉模块化等关键技术和装备。”</w:t>
      </w:r>
    </w:p>
    <w:p w:rsidR="00D03C3D" w:rsidRDefault="00D03C3D" w:rsidP="00E44EF1">
      <w:pPr>
        <w:tabs>
          <w:tab w:val="left" w:pos="1301"/>
        </w:tabs>
        <w:ind w:right="237" w:firstLineChars="200" w:firstLine="480"/>
        <w:jc w:val="both"/>
      </w:pPr>
      <w:r>
        <w:t>项目采用污泥干化</w:t>
      </w:r>
      <w:r>
        <w:rPr>
          <w:rFonts w:hint="eastAsia"/>
        </w:rPr>
        <w:t>+</w:t>
      </w:r>
      <w:r w:rsidR="00CF7C76">
        <w:rPr>
          <w:rFonts w:hint="eastAsia"/>
        </w:rPr>
        <w:t>热解</w:t>
      </w:r>
      <w:r w:rsidR="00A0766D">
        <w:rPr>
          <w:rFonts w:hint="eastAsia"/>
        </w:rPr>
        <w:t>碳化</w:t>
      </w:r>
      <w:r>
        <w:rPr>
          <w:rFonts w:hint="eastAsia"/>
        </w:rPr>
        <w:t>的处理工艺处理污泥，最后制得生物炭回用于土地利用，项目建设符合国发【2013】30号的要求。</w:t>
      </w:r>
    </w:p>
    <w:p w:rsidR="00D03C3D" w:rsidRDefault="00D03C3D" w:rsidP="00D03C3D">
      <w:pPr>
        <w:pStyle w:val="5"/>
      </w:pPr>
      <w:r>
        <w:rPr>
          <w:rFonts w:hint="eastAsia"/>
        </w:rPr>
        <w:t>《自治区严禁“三高”</w:t>
      </w:r>
      <w:r w:rsidRPr="00540C30">
        <w:rPr>
          <w:rFonts w:hint="eastAsia"/>
        </w:rPr>
        <w:t>项目进新疆推动经济高质量发展实施方案</w:t>
      </w:r>
      <w:r>
        <w:rPr>
          <w:rFonts w:hint="eastAsia"/>
        </w:rPr>
        <w:t>》</w:t>
      </w:r>
    </w:p>
    <w:p w:rsidR="00D03C3D" w:rsidRDefault="00D03C3D" w:rsidP="00D03C3D">
      <w:pPr>
        <w:ind w:firstLine="480"/>
      </w:pPr>
      <w:r>
        <w:rPr>
          <w:rFonts w:hint="eastAsia"/>
        </w:rPr>
        <w:t>《方案》提出，严格落实国家相关产业政策，加快淘汰落后产业，积极化解五大行业产能过剩；凡属于《国家产业结构调整指导目录》（2013年修订）中的限制和淘汰类项目、市场准入负面清单中的项目、不符合相应行业准入条件的项目、自治区相关产业政策禁止建设的项目，禁止新（扩）建。</w:t>
      </w:r>
    </w:p>
    <w:p w:rsidR="00D03C3D" w:rsidRDefault="00D03C3D" w:rsidP="00D03C3D">
      <w:pPr>
        <w:ind w:firstLine="480"/>
      </w:pPr>
      <w:r>
        <w:rPr>
          <w:rFonts w:hint="eastAsia"/>
        </w:rPr>
        <w:t>乌鲁木齐-昌吉-石河子区域、奎屯-独山子-乌苏区域、克拉玛依市、库尔勒市等自治区大气污染联防联控区域，禁止新（改、扩）建未落实二氧化硫、氮氧化物、挥发性有机物等主要大气污染物倍量替代的项目，国家相关政策及</w:t>
      </w:r>
      <w:r>
        <w:rPr>
          <w:rFonts w:hint="eastAsia"/>
        </w:rPr>
        <w:lastRenderedPageBreak/>
        <w:t>规划有特殊要求的，执行国家相关政策及规划；钢铁、水泥、石化、火电等行业及燃煤锅炉执行大气污染物特别排放限值。</w:t>
      </w:r>
    </w:p>
    <w:p w:rsidR="00D03C3D" w:rsidRDefault="00816DE1" w:rsidP="00E44EF1">
      <w:pPr>
        <w:tabs>
          <w:tab w:val="left" w:pos="1301"/>
        </w:tabs>
        <w:ind w:right="237" w:firstLineChars="200" w:firstLine="480"/>
        <w:jc w:val="both"/>
      </w:pPr>
      <w:r>
        <w:rPr>
          <w:rFonts w:hint="eastAsia"/>
        </w:rPr>
        <w:t>本项目为污泥碳化制生物炭工程，属于国家鼓励的废弃物资源综合利用行业，不属于钢铁、水泥、石化、火电等行业及燃煤锅炉，项目排放的污染物主要是粉尘、</w:t>
      </w:r>
      <w:r w:rsidR="005E1E12">
        <w:rPr>
          <w:rFonts w:hint="eastAsia"/>
        </w:rPr>
        <w:t>SO</w:t>
      </w:r>
      <w:r w:rsidR="005E1E12" w:rsidRPr="005E1E12">
        <w:rPr>
          <w:rFonts w:hint="eastAsia"/>
          <w:vertAlign w:val="subscript"/>
        </w:rPr>
        <w:t>2</w:t>
      </w:r>
      <w:r>
        <w:rPr>
          <w:rFonts w:hint="eastAsia"/>
        </w:rPr>
        <w:t>和</w:t>
      </w:r>
      <w:r w:rsidR="005E1E12">
        <w:rPr>
          <w:rFonts w:hint="eastAsia"/>
        </w:rPr>
        <w:t>NO</w:t>
      </w:r>
      <w:r w:rsidR="005E1E12" w:rsidRPr="005E1E12">
        <w:rPr>
          <w:rFonts w:hint="eastAsia"/>
          <w:vertAlign w:val="subscript"/>
        </w:rPr>
        <w:t>X</w:t>
      </w:r>
      <w:r w:rsidR="005E1E12">
        <w:rPr>
          <w:rFonts w:hint="eastAsia"/>
        </w:rPr>
        <w:t>，并落实了倍量替代，大气污染物执行特别</w:t>
      </w:r>
      <w:r>
        <w:rPr>
          <w:rFonts w:hint="eastAsia"/>
        </w:rPr>
        <w:t>排放限值。因此，项目建设符合《自治区严禁“三高”项目进新疆推动经济高质量发展实施方案》相关要求。</w:t>
      </w:r>
    </w:p>
    <w:p w:rsidR="00816DE1" w:rsidRDefault="00816DE1" w:rsidP="00405B10">
      <w:pPr>
        <w:pStyle w:val="4"/>
      </w:pPr>
      <w:r>
        <w:rPr>
          <w:rFonts w:hint="eastAsia"/>
        </w:rPr>
        <w:t>规划符合性分析</w:t>
      </w:r>
    </w:p>
    <w:p w:rsidR="000E7D26" w:rsidRPr="009F139C" w:rsidRDefault="000E7D26" w:rsidP="000E7D26">
      <w:pPr>
        <w:pStyle w:val="5"/>
      </w:pPr>
      <w:r w:rsidRPr="009F139C">
        <w:rPr>
          <w:rFonts w:hint="eastAsia"/>
        </w:rPr>
        <w:t>新疆维吾尔自治区国民经济和社会发展第十三个五年规划纲要</w:t>
      </w:r>
    </w:p>
    <w:p w:rsidR="00816DE1" w:rsidRDefault="000E7D26" w:rsidP="000E7D26">
      <w:pPr>
        <w:tabs>
          <w:tab w:val="left" w:pos="1301"/>
        </w:tabs>
        <w:ind w:right="237" w:firstLineChars="200" w:firstLine="480"/>
        <w:jc w:val="both"/>
      </w:pPr>
      <w:r w:rsidRPr="009F139C">
        <w:rPr>
          <w:rFonts w:hint="eastAsia"/>
        </w:rPr>
        <w:t>《新疆维吾尔自治区国民经济和社会发展第十三个五年规划纲要》</w:t>
      </w:r>
      <w:r>
        <w:rPr>
          <w:rFonts w:hint="eastAsia"/>
        </w:rPr>
        <w:t>第六篇：</w:t>
      </w:r>
      <w:r w:rsidR="009C29A9">
        <w:rPr>
          <w:rFonts w:hint="eastAsia"/>
        </w:rPr>
        <w:t>坚持绿色发展，加强生态文明建设中的第五章 推动低碳循环发展中提出：“</w:t>
      </w:r>
      <w:r w:rsidR="009C29A9" w:rsidRPr="009C29A9">
        <w:t>大力发展循环经济，推进生产、流通、消费各环节循环发展，构建覆盖全社会的绿色低碳循环发展产业体系。支持绿色清洁生产，推进传统制造业绿色制造，从企业、园区、县（市）多层面扩大循环经济示范试点范围，实施园区循环改造、城市矿产示范基地、餐厨废弃物资源化利用、农业循环经济综合示范区、资源节约与资源综合利用示范基地等重点工程，建立循环型现代产业体系，推进工业、建筑业、农业等重点行业和城市生活垃圾的废物资源化利用，实现土地集约利用、废物交换利用、能量梯级利用、废水循环利用和污染物集中处理。加强共伴生矿及尾矿综合利用。</w:t>
      </w:r>
      <w:r w:rsidR="009C29A9" w:rsidRPr="009C29A9">
        <w:rPr>
          <w:rFonts w:hint="eastAsia"/>
        </w:rPr>
        <w:t>发展绿色流通，扩大绿色低碳商品的采购和销售，有效引导绿色生产和消费。</w:t>
      </w:r>
      <w:r w:rsidR="009C29A9" w:rsidRPr="009C29A9">
        <w:t>到2020年，非化石能源占一次能源消费比重达到15%以上，工业固体废物综合利用率达到60%以上</w:t>
      </w:r>
      <w:r w:rsidR="009C29A9">
        <w:rPr>
          <w:rFonts w:hint="eastAsia"/>
        </w:rPr>
        <w:t>”</w:t>
      </w:r>
    </w:p>
    <w:p w:rsidR="009C29A9" w:rsidRDefault="009C29A9" w:rsidP="000E7D26">
      <w:pPr>
        <w:tabs>
          <w:tab w:val="left" w:pos="1301"/>
        </w:tabs>
        <w:ind w:right="237" w:firstLineChars="200" w:firstLine="480"/>
        <w:jc w:val="both"/>
      </w:pPr>
      <w:r>
        <w:rPr>
          <w:rFonts w:hint="eastAsia"/>
        </w:rPr>
        <w:t>本项目以克拉玛依市3座污水处理厂产生的污泥为原料，采用干化+</w:t>
      </w:r>
      <w:r w:rsidR="00CF7C76">
        <w:rPr>
          <w:rFonts w:hint="eastAsia"/>
        </w:rPr>
        <w:t>热解</w:t>
      </w:r>
      <w:r>
        <w:rPr>
          <w:rFonts w:hint="eastAsia"/>
        </w:rPr>
        <w:t>碳化处理工艺生产生物炭，同时生产期间利用</w:t>
      </w:r>
      <w:r w:rsidR="005E1E12">
        <w:rPr>
          <w:rFonts w:hint="eastAsia"/>
        </w:rPr>
        <w:t>燃烧污泥热解碳化产生的生物质可燃气</w:t>
      </w:r>
      <w:r>
        <w:rPr>
          <w:rFonts w:hint="eastAsia"/>
        </w:rPr>
        <w:t>产生的热量作为污泥原料的</w:t>
      </w:r>
      <w:r w:rsidR="00D052BB">
        <w:rPr>
          <w:rFonts w:hint="eastAsia"/>
        </w:rPr>
        <w:t>碳化热解</w:t>
      </w:r>
      <w:r>
        <w:rPr>
          <w:rFonts w:hint="eastAsia"/>
        </w:rPr>
        <w:t>热源，实现废弃物综合利用和能量的梯级利用，因此，项目的建设符合</w:t>
      </w:r>
      <w:r w:rsidRPr="009F139C">
        <w:rPr>
          <w:rFonts w:hint="eastAsia"/>
        </w:rPr>
        <w:t>《新疆维吾尔自治区国民经济和社会发展第十三个五年规划纲要》</w:t>
      </w:r>
      <w:r>
        <w:rPr>
          <w:rFonts w:hint="eastAsia"/>
        </w:rPr>
        <w:t>的要求。</w:t>
      </w:r>
    </w:p>
    <w:p w:rsidR="00063E2F" w:rsidRPr="009F139C" w:rsidRDefault="00063E2F" w:rsidP="00063E2F">
      <w:pPr>
        <w:pStyle w:val="5"/>
      </w:pPr>
      <w:r w:rsidRPr="009F139C">
        <w:rPr>
          <w:rFonts w:hint="eastAsia"/>
        </w:rPr>
        <w:t>克拉玛依市国民经济和社会发展第十三个五年规划纲要</w:t>
      </w:r>
    </w:p>
    <w:p w:rsidR="009C29A9" w:rsidRPr="00D052BB" w:rsidRDefault="0086776B" w:rsidP="00D052BB">
      <w:pPr>
        <w:tabs>
          <w:tab w:val="left" w:pos="1301"/>
        </w:tabs>
        <w:ind w:right="237" w:firstLineChars="200" w:firstLine="480"/>
        <w:jc w:val="both"/>
      </w:pPr>
      <w:r w:rsidRPr="00D052BB">
        <w:rPr>
          <w:rFonts w:hint="eastAsia"/>
        </w:rPr>
        <w:t>《克拉玛依市国民经济和社会发展第十三个五年规划纲要》指出：“</w:t>
      </w:r>
      <w:r w:rsidR="00063E2F" w:rsidRPr="00D052BB">
        <w:rPr>
          <w:rFonts w:hint="eastAsia"/>
        </w:rPr>
        <w:t>制定建设支持支柱产业、培育战略性新兴产业、发展循环经济和低碳经济等扶</w:t>
      </w:r>
      <w:r w:rsidR="00063E2F" w:rsidRPr="00D052BB">
        <w:rPr>
          <w:rFonts w:hint="eastAsia"/>
        </w:rPr>
        <w:lastRenderedPageBreak/>
        <w:t>持政策，推动产业结构优化升级</w:t>
      </w:r>
      <w:r w:rsidRPr="00D052BB">
        <w:rPr>
          <w:rFonts w:hint="eastAsia"/>
        </w:rPr>
        <w:t>。</w:t>
      </w:r>
      <w:r w:rsidR="00063E2F" w:rsidRPr="00D052BB">
        <w:rPr>
          <w:rFonts w:hint="eastAsia"/>
        </w:rPr>
        <w:t>加快建立绿色低碳循环发展产业体系，实现经济效益、社会效益和生态效益的有机统一，增强发展的可持续性</w:t>
      </w:r>
      <w:r w:rsidRPr="00D052BB">
        <w:rPr>
          <w:rFonts w:hint="eastAsia"/>
        </w:rPr>
        <w:t>。坚持走科技创新驱动发展、重大项目支撑发展、招商引资推动发展、一流人才引领发展、和谐环境保障发展的发展路径，实现产城融合、现有产业与新兴产业、园区拓展与集约用地、企业引进与自主培育统筹协调发展，充分发挥先进能源、化工及清洁生产技术创新中心的作用，发展绿色、环保产业，建设国家级高新技术产业园区、全国重要的循环经济生态园区”</w:t>
      </w:r>
    </w:p>
    <w:p w:rsidR="0086776B" w:rsidRPr="00D052BB" w:rsidRDefault="0086776B" w:rsidP="0086776B">
      <w:pPr>
        <w:tabs>
          <w:tab w:val="left" w:pos="1301"/>
        </w:tabs>
        <w:ind w:right="237" w:firstLineChars="200" w:firstLine="480"/>
        <w:jc w:val="both"/>
      </w:pPr>
      <w:r>
        <w:rPr>
          <w:rFonts w:hint="eastAsia"/>
        </w:rPr>
        <w:t>本项目为污泥碳化制生物炭工程，属于国家鼓励的废弃物资源综合利用行业，位于克拉玛依市石油化工工业园区，项目的建设符合</w:t>
      </w:r>
      <w:r w:rsidRPr="00D052BB">
        <w:rPr>
          <w:rFonts w:hint="eastAsia"/>
        </w:rPr>
        <w:t>《克拉玛依市国民经济和社会发展第十三个五年规划纲要》要求。</w:t>
      </w:r>
    </w:p>
    <w:p w:rsidR="0086776B" w:rsidRPr="005573D6" w:rsidRDefault="0086776B" w:rsidP="0086776B">
      <w:pPr>
        <w:pStyle w:val="5"/>
        <w:rPr>
          <w:color w:val="FF0000"/>
        </w:rPr>
      </w:pPr>
      <w:r>
        <w:t>园区总体规划</w:t>
      </w:r>
      <w:r w:rsidR="005573D6" w:rsidRPr="005573D6">
        <w:rPr>
          <w:color w:val="FF0000"/>
        </w:rPr>
        <w:t>符合性</w:t>
      </w:r>
    </w:p>
    <w:p w:rsidR="00C21D86" w:rsidRDefault="00694FA6" w:rsidP="00C21D86">
      <w:pPr>
        <w:tabs>
          <w:tab w:val="left" w:pos="1301"/>
        </w:tabs>
        <w:spacing w:line="364" w:lineRule="auto"/>
        <w:ind w:right="237" w:firstLineChars="250" w:firstLine="600"/>
        <w:jc w:val="both"/>
      </w:pPr>
      <w:r>
        <w:t>项目</w:t>
      </w:r>
      <w:r w:rsidR="0086776B">
        <w:t>位于</w:t>
      </w:r>
      <w:r>
        <w:t>克拉玛依石油化工工业园区</w:t>
      </w:r>
      <w:r w:rsidR="0086776B">
        <w:rPr>
          <w:rFonts w:hint="eastAsia"/>
        </w:rPr>
        <w:t>，</w:t>
      </w:r>
      <w:r w:rsidR="0086776B">
        <w:t>其所在园区</w:t>
      </w:r>
      <w:r>
        <w:t>已编制规划环评并取得了审查意见新环评价函[2012]692</w:t>
      </w:r>
      <w:r w:rsidRPr="0086776B">
        <w:t xml:space="preserve"> 号，园区重点发展炼油、石油化工、煤化工深加工，同时发展石油工程技术（</w:t>
      </w:r>
      <w:r>
        <w:t>化学</w:t>
      </w:r>
      <w:r w:rsidRPr="0086776B">
        <w:t>）服务、石油</w:t>
      </w:r>
      <w:r>
        <w:t>（化</w:t>
      </w:r>
      <w:r w:rsidRPr="0086776B">
        <w:t>）物流中心等辅助产业。规划的园区将成为集约化、规模化、产业一体化、结构合理、基础设施完善的新型综合发展工业区，成为克拉玛依市经济发展的增长极、工业旅游示范点和绿色环保安全的国家级化工工业园区。</w:t>
      </w:r>
      <w:r w:rsidR="00C21D86">
        <w:rPr>
          <w:rFonts w:hint="eastAsia"/>
        </w:rPr>
        <w:t>园区</w:t>
      </w:r>
      <w:r w:rsidR="00C21D86" w:rsidRPr="00DD5143">
        <w:t>划分为石油炼制区、油气化工区、煤盐化工区、机械制造及加工区、油气技术服务区、化工建材区、物流仓储区、综合服务区、公用辅助区（高新技术服务区）和危险品仓储区等十个功能区块。</w:t>
      </w:r>
    </w:p>
    <w:p w:rsidR="000B6108" w:rsidRPr="003930E5" w:rsidRDefault="00694FA6" w:rsidP="00E86488">
      <w:pPr>
        <w:tabs>
          <w:tab w:val="left" w:pos="1301"/>
        </w:tabs>
        <w:spacing w:line="364" w:lineRule="auto"/>
        <w:ind w:right="237" w:firstLineChars="250" w:firstLine="600"/>
        <w:jc w:val="both"/>
        <w:rPr>
          <w:color w:val="FF0000"/>
        </w:rPr>
      </w:pPr>
      <w:r w:rsidRPr="003930E5">
        <w:rPr>
          <w:color w:val="FF0000"/>
        </w:rPr>
        <w:t>项目属于污泥</w:t>
      </w:r>
      <w:r w:rsidR="00A0766D" w:rsidRPr="003930E5">
        <w:rPr>
          <w:color w:val="FF0000"/>
        </w:rPr>
        <w:t>碳化</w:t>
      </w:r>
      <w:r w:rsidRPr="003930E5">
        <w:rPr>
          <w:color w:val="FF0000"/>
        </w:rPr>
        <w:t>制生物炭项目，</w:t>
      </w:r>
      <w:r w:rsidR="00E86488" w:rsidRPr="003930E5">
        <w:rPr>
          <w:rFonts w:hint="eastAsia"/>
          <w:color w:val="FF0000"/>
        </w:rPr>
        <w:t>其一期工程已基本建成，</w:t>
      </w:r>
      <w:r w:rsidR="00E80CAE" w:rsidRPr="003930E5">
        <w:rPr>
          <w:rFonts w:hint="eastAsia"/>
          <w:color w:val="FF0000"/>
        </w:rPr>
        <w:t>作为污水处理厂污水处理延伸服务，</w:t>
      </w:r>
      <w:r w:rsidR="00C21D86" w:rsidRPr="003930E5">
        <w:rPr>
          <w:color w:val="FF0000"/>
        </w:rPr>
        <w:t>接收园区污水处理厂污泥，为园区污水处理厂提供污泥处置服务</w:t>
      </w:r>
      <w:r w:rsidR="00C21D86" w:rsidRPr="003930E5">
        <w:rPr>
          <w:rFonts w:hint="eastAsia"/>
          <w:color w:val="FF0000"/>
        </w:rPr>
        <w:t>。项目</w:t>
      </w:r>
      <w:r w:rsidR="00E86488" w:rsidRPr="003930E5">
        <w:rPr>
          <w:rFonts w:hint="eastAsia"/>
          <w:color w:val="FF0000"/>
        </w:rPr>
        <w:t>距离园区污水处理厂约500m，</w:t>
      </w:r>
      <w:r w:rsidR="00C21D86" w:rsidRPr="003930E5">
        <w:rPr>
          <w:rFonts w:hint="eastAsia"/>
          <w:color w:val="FF0000"/>
        </w:rPr>
        <w:t>位于物流仓储区</w:t>
      </w:r>
      <w:r w:rsidR="00E86488" w:rsidRPr="003930E5">
        <w:rPr>
          <w:rFonts w:hint="eastAsia"/>
          <w:color w:val="FF0000"/>
        </w:rPr>
        <w:t>，占地类型为工业用地</w:t>
      </w:r>
      <w:r w:rsidR="00C21D86" w:rsidRPr="003930E5">
        <w:rPr>
          <w:rFonts w:hint="eastAsia"/>
          <w:color w:val="FF0000"/>
        </w:rPr>
        <w:t>，</w:t>
      </w:r>
      <w:r w:rsidR="00E86488" w:rsidRPr="003930E5">
        <w:rPr>
          <w:rFonts w:hint="eastAsia"/>
          <w:color w:val="FF0000"/>
        </w:rPr>
        <w:t>实现了污泥就近处置，且2019年12月新疆自治区生态厅批准了项目一期工程的建设</w:t>
      </w:r>
      <w:r w:rsidR="00E80CAE" w:rsidRPr="003930E5">
        <w:rPr>
          <w:rFonts w:hint="eastAsia"/>
          <w:color w:val="FF0000"/>
        </w:rPr>
        <w:t>，因此，项目的建设</w:t>
      </w:r>
      <w:r w:rsidR="00E86488" w:rsidRPr="003930E5">
        <w:rPr>
          <w:rFonts w:hint="eastAsia"/>
          <w:color w:val="FF0000"/>
        </w:rPr>
        <w:t>基本</w:t>
      </w:r>
      <w:r w:rsidRPr="003930E5">
        <w:rPr>
          <w:color w:val="FF0000"/>
        </w:rPr>
        <w:t>符合工业园区产业规划</w:t>
      </w:r>
      <w:r w:rsidR="00E80CAE" w:rsidRPr="003930E5">
        <w:rPr>
          <w:rFonts w:hint="eastAsia"/>
          <w:color w:val="FF0000"/>
        </w:rPr>
        <w:t>和土地利用规划</w:t>
      </w:r>
      <w:r w:rsidRPr="003930E5">
        <w:rPr>
          <w:color w:val="FF0000"/>
        </w:rPr>
        <w:t>要求。</w:t>
      </w:r>
    </w:p>
    <w:p w:rsidR="00927BDA" w:rsidRPr="00A157EC" w:rsidRDefault="00927BDA" w:rsidP="00927BDA">
      <w:pPr>
        <w:pStyle w:val="ac"/>
        <w:ind w:firstLine="480"/>
        <w:rPr>
          <w:rFonts w:ascii="Times New Roman"/>
          <w:lang w:eastAsia="zh-CN"/>
        </w:rPr>
      </w:pPr>
    </w:p>
    <w:p w:rsidR="0050122E" w:rsidRDefault="0050122E" w:rsidP="00927BDA">
      <w:pPr>
        <w:pStyle w:val="ac"/>
        <w:ind w:firstLine="480"/>
        <w:rPr>
          <w:rFonts w:ascii="Times New Roman"/>
          <w:lang w:eastAsia="zh-CN"/>
        </w:rPr>
        <w:sectPr w:rsidR="0050122E" w:rsidSect="00976C3E">
          <w:headerReference w:type="default" r:id="rId16"/>
          <w:footerReference w:type="default" r:id="rId17"/>
          <w:pgSz w:w="11910" w:h="16840"/>
          <w:pgMar w:top="1440" w:right="1800" w:bottom="1440" w:left="1800" w:header="680" w:footer="680" w:gutter="0"/>
          <w:pgNumType w:start="1"/>
          <w:cols w:space="720"/>
          <w:docGrid w:linePitch="326"/>
        </w:sectPr>
      </w:pPr>
    </w:p>
    <w:p w:rsidR="0050122E" w:rsidRDefault="0050122E" w:rsidP="0050122E">
      <w:pPr>
        <w:pStyle w:val="ac"/>
        <w:ind w:firstLineChars="0" w:firstLine="0"/>
        <w:rPr>
          <w:rFonts w:ascii="Times New Roman"/>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A71560" w:rsidRDefault="00A71560" w:rsidP="0050122E">
      <w:pPr>
        <w:pStyle w:val="ab"/>
        <w:ind w:firstLine="482"/>
        <w:rPr>
          <w:rFonts w:hint="eastAsia"/>
          <w:lang w:eastAsia="zh-CN"/>
        </w:rPr>
      </w:pPr>
    </w:p>
    <w:p w:rsidR="0050122E" w:rsidRDefault="0050122E" w:rsidP="0050122E">
      <w:pPr>
        <w:pStyle w:val="ab"/>
        <w:ind w:firstLine="482"/>
        <w:rPr>
          <w:rFonts w:ascii="Times New Roman"/>
          <w:lang w:eastAsia="zh-CN"/>
        </w:rPr>
      </w:pPr>
      <w:r>
        <w:rPr>
          <w:rFonts w:hint="eastAsia"/>
          <w:lang w:eastAsia="zh-CN"/>
        </w:rPr>
        <w:t>图</w:t>
      </w:r>
      <w:r>
        <w:rPr>
          <w:rFonts w:hint="eastAsia"/>
          <w:lang w:eastAsia="zh-CN"/>
        </w:rPr>
        <w:t xml:space="preserve">1.3.4-1 </w:t>
      </w:r>
      <w:r>
        <w:rPr>
          <w:rFonts w:hint="eastAsia"/>
          <w:lang w:eastAsia="zh-CN"/>
        </w:rPr>
        <w:t>项目区生态功能区划图</w:t>
      </w:r>
    </w:p>
    <w:p w:rsidR="0050122E" w:rsidRDefault="0050122E" w:rsidP="0050122E">
      <w:pPr>
        <w:pStyle w:val="ac"/>
        <w:ind w:firstLineChars="0" w:firstLine="0"/>
        <w:rPr>
          <w:rFonts w:ascii="Times New Roman"/>
          <w:lang w:eastAsia="zh-CN"/>
        </w:rPr>
        <w:sectPr w:rsidR="0050122E" w:rsidSect="00291280">
          <w:pgSz w:w="16840" w:h="11910" w:orient="landscape"/>
          <w:pgMar w:top="1800" w:right="1440" w:bottom="1800" w:left="1440" w:header="1020" w:footer="964" w:gutter="0"/>
          <w:cols w:space="720"/>
          <w:docGrid w:linePitch="326"/>
        </w:sectPr>
      </w:pPr>
    </w:p>
    <w:p w:rsidR="005C55BF" w:rsidRDefault="005C55BF" w:rsidP="005C55BF">
      <w:pPr>
        <w:pStyle w:val="3"/>
      </w:pPr>
      <w:r>
        <w:lastRenderedPageBreak/>
        <w:t>“</w:t>
      </w:r>
      <w:r>
        <w:t>三线一单</w:t>
      </w:r>
      <w:r>
        <w:t>”</w:t>
      </w:r>
      <w:r>
        <w:t>符合性分析</w:t>
      </w:r>
    </w:p>
    <w:p w:rsidR="005C55BF" w:rsidRPr="0090174A" w:rsidRDefault="005C55BF" w:rsidP="005C55BF">
      <w:pPr>
        <w:pStyle w:val="4"/>
      </w:pPr>
      <w:r>
        <w:rPr>
          <w:rFonts w:hint="eastAsia"/>
        </w:rPr>
        <w:t>生态红线</w:t>
      </w:r>
    </w:p>
    <w:p w:rsidR="005C55BF" w:rsidRDefault="005C55BF" w:rsidP="005C55BF">
      <w:pPr>
        <w:pStyle w:val="ac"/>
        <w:ind w:firstLineChars="150" w:firstLine="360"/>
        <w:rPr>
          <w:rFonts w:ascii="Times New Roman"/>
          <w:lang w:eastAsia="zh-CN"/>
        </w:rPr>
      </w:pPr>
      <w:r>
        <w:rPr>
          <w:rFonts w:ascii="Times New Roman" w:hint="eastAsia"/>
          <w:lang w:eastAsia="zh-CN"/>
        </w:rPr>
        <w:t>根据新疆生态功能区划图和</w:t>
      </w:r>
      <w:r>
        <w:rPr>
          <w:rFonts w:ascii="Times New Roman" w:hint="eastAsia"/>
          <w:lang w:eastAsia="zh-CN"/>
        </w:rPr>
        <w:t>2017</w:t>
      </w:r>
      <w:r>
        <w:rPr>
          <w:rFonts w:ascii="Times New Roman" w:hint="eastAsia"/>
          <w:lang w:eastAsia="zh-CN"/>
        </w:rPr>
        <w:t>年发布的《新疆维吾尔自治区国家重点生态功能区产业准入负面清单》及《新疆维吾尔自治区主体功能区规划》，克拉玛依市位于乌苏</w:t>
      </w:r>
      <w:r>
        <w:rPr>
          <w:rFonts w:ascii="Times New Roman" w:hint="eastAsia"/>
          <w:lang w:eastAsia="zh-CN"/>
        </w:rPr>
        <w:t>-</w:t>
      </w:r>
      <w:r>
        <w:rPr>
          <w:rFonts w:ascii="Times New Roman" w:hint="eastAsia"/>
          <w:lang w:eastAsia="zh-CN"/>
        </w:rPr>
        <w:t>甘家湖梭梭林保护沙漠化控制生态功能区，不属于产业准入负面清单，属于自治区适宜开发区域，项目主体功能区划见图</w:t>
      </w:r>
      <w:r>
        <w:rPr>
          <w:rFonts w:ascii="Times New Roman" w:hint="eastAsia"/>
          <w:lang w:eastAsia="zh-CN"/>
        </w:rPr>
        <w:t>1.3.4-1</w:t>
      </w:r>
      <w:r>
        <w:rPr>
          <w:rFonts w:ascii="Times New Roman" w:hint="eastAsia"/>
          <w:lang w:eastAsia="zh-CN"/>
        </w:rPr>
        <w:t>。</w:t>
      </w:r>
    </w:p>
    <w:p w:rsidR="00927BDA" w:rsidRDefault="00927BDA" w:rsidP="00494798">
      <w:pPr>
        <w:pStyle w:val="ac"/>
        <w:ind w:firstLine="480"/>
        <w:rPr>
          <w:rFonts w:ascii="Times New Roman"/>
          <w:lang w:eastAsia="zh-CN"/>
        </w:rPr>
      </w:pPr>
      <w:r>
        <w:rPr>
          <w:rFonts w:ascii="Times New Roman" w:hint="eastAsia"/>
          <w:lang w:eastAsia="zh-CN"/>
        </w:rPr>
        <w:t>项目厂址位于工业园区，周围均为工业企业，项目所在区域不存在自然保护区、风景名胜区、饮用水水源保护区等需要特别保护的区域，不属于禁止建设开发区和限制建设开发区，属于适宜建设开发区。符合生态保护红线的要求。</w:t>
      </w:r>
    </w:p>
    <w:p w:rsidR="00927BDA" w:rsidRDefault="00927BDA" w:rsidP="00405B10">
      <w:pPr>
        <w:pStyle w:val="4"/>
      </w:pPr>
      <w:r>
        <w:rPr>
          <w:rFonts w:hint="eastAsia"/>
        </w:rPr>
        <w:t>资源利用</w:t>
      </w:r>
      <w:r w:rsidRPr="0090174A">
        <w:rPr>
          <w:rFonts w:hint="eastAsia"/>
        </w:rPr>
        <w:t>上线</w:t>
      </w:r>
    </w:p>
    <w:p w:rsidR="00927BDA" w:rsidRDefault="00927BDA" w:rsidP="00494798">
      <w:pPr>
        <w:pStyle w:val="1-"/>
        <w:adjustRightInd w:val="0"/>
        <w:snapToGrid w:val="0"/>
        <w:spacing w:after="0"/>
        <w:rPr>
          <w:lang w:eastAsia="zh-CN"/>
        </w:rPr>
      </w:pPr>
      <w:r>
        <w:rPr>
          <w:rFonts w:hint="eastAsia"/>
          <w:lang w:eastAsia="zh-CN"/>
        </w:rPr>
        <w:t>依据《生态保护红线、环境质量底线、资源利用上线和环境准入负面清单</w:t>
      </w:r>
      <w:r>
        <w:rPr>
          <w:rFonts w:hint="eastAsia"/>
          <w:lang w:eastAsia="zh-CN"/>
        </w:rPr>
        <w:t xml:space="preserve"> </w:t>
      </w:r>
      <w:r>
        <w:rPr>
          <w:rFonts w:hint="eastAsia"/>
          <w:lang w:eastAsia="zh-CN"/>
        </w:rPr>
        <w:t>编制技术指南》（环办环评【</w:t>
      </w:r>
      <w:r>
        <w:rPr>
          <w:rFonts w:hint="eastAsia"/>
          <w:lang w:eastAsia="zh-CN"/>
        </w:rPr>
        <w:t>2017</w:t>
      </w:r>
      <w:r>
        <w:rPr>
          <w:rFonts w:hint="eastAsia"/>
          <w:lang w:eastAsia="zh-CN"/>
        </w:rPr>
        <w:t>】</w:t>
      </w:r>
      <w:r>
        <w:rPr>
          <w:rFonts w:hint="eastAsia"/>
          <w:lang w:eastAsia="zh-CN"/>
        </w:rPr>
        <w:t>99</w:t>
      </w:r>
      <w:r>
        <w:rPr>
          <w:rFonts w:hint="eastAsia"/>
          <w:lang w:eastAsia="zh-CN"/>
        </w:rPr>
        <w:t>号），资源利用上线是指按照自然资源资产“只能增值、不能贬值”的原则，以保证生态安全和改善环境质量为目的，利用自然资源资产负债表，结合自然资源开发管控，提出的分区域分阶段的资源开发利用总量、强度、效率等上线管控要求。</w:t>
      </w:r>
    </w:p>
    <w:p w:rsidR="00927BDA" w:rsidRDefault="00927BDA" w:rsidP="00494798">
      <w:pPr>
        <w:pStyle w:val="1-"/>
        <w:adjustRightInd w:val="0"/>
        <w:snapToGrid w:val="0"/>
        <w:spacing w:after="0"/>
        <w:rPr>
          <w:szCs w:val="21"/>
          <w:lang w:eastAsia="zh-CN"/>
        </w:rPr>
      </w:pPr>
      <w:r>
        <w:rPr>
          <w:rFonts w:hint="eastAsia"/>
          <w:szCs w:val="21"/>
          <w:lang w:eastAsia="zh-CN"/>
        </w:rPr>
        <w:t>项目在运行过程中主要能源为电能、天然气，为清洁能源。另外，在生产过程中使用的冷却水循环使用，</w:t>
      </w:r>
      <w:r w:rsidR="005E1E12">
        <w:rPr>
          <w:rFonts w:hint="eastAsia"/>
          <w:szCs w:val="21"/>
          <w:lang w:eastAsia="zh-CN"/>
        </w:rPr>
        <w:t>污泥碳化产生的热解生物质可燃气</w:t>
      </w:r>
      <w:r w:rsidR="000E7AD3">
        <w:rPr>
          <w:rFonts w:hint="eastAsia"/>
          <w:szCs w:val="21"/>
          <w:lang w:eastAsia="zh-CN"/>
        </w:rPr>
        <w:t>送燃烧室燃烧产生的热量作为污泥碳化的热源</w:t>
      </w:r>
      <w:r w:rsidR="00D052BB">
        <w:rPr>
          <w:rFonts w:hint="eastAsia"/>
          <w:szCs w:val="21"/>
          <w:lang w:eastAsia="zh-CN"/>
        </w:rPr>
        <w:t>。</w:t>
      </w:r>
      <w:r>
        <w:rPr>
          <w:rFonts w:hint="eastAsia"/>
          <w:szCs w:val="21"/>
          <w:lang w:eastAsia="zh-CN"/>
        </w:rPr>
        <w:t>项目运行期间使用的电能、天然气和水对区域资源消耗情况较小，未达到区域资源利用上线，本项目的实施对整个区域资源影响较小，因此符合资源利用上线的相关要求。</w:t>
      </w:r>
    </w:p>
    <w:p w:rsidR="00D052BB" w:rsidRDefault="00D052BB" w:rsidP="00405B10">
      <w:pPr>
        <w:pStyle w:val="4"/>
      </w:pPr>
      <w:r>
        <w:rPr>
          <w:rFonts w:hint="eastAsia"/>
        </w:rPr>
        <w:t>环境质量底线</w:t>
      </w:r>
    </w:p>
    <w:p w:rsidR="00D052BB" w:rsidRDefault="00D052BB" w:rsidP="00494798">
      <w:pPr>
        <w:pStyle w:val="1-"/>
        <w:adjustRightInd w:val="0"/>
        <w:snapToGrid w:val="0"/>
        <w:spacing w:after="0"/>
        <w:rPr>
          <w:lang w:eastAsia="zh-CN"/>
        </w:rPr>
      </w:pPr>
      <w:r>
        <w:rPr>
          <w:rFonts w:hint="eastAsia"/>
          <w:lang w:eastAsia="zh-CN"/>
        </w:rPr>
        <w:t>依据《生态保护红线、环境质量底线、资源利用上线和环境准入负面清单</w:t>
      </w:r>
      <w:r>
        <w:rPr>
          <w:rFonts w:hint="eastAsia"/>
          <w:lang w:eastAsia="zh-CN"/>
        </w:rPr>
        <w:t xml:space="preserve"> </w:t>
      </w:r>
      <w:r>
        <w:rPr>
          <w:rFonts w:hint="eastAsia"/>
          <w:lang w:eastAsia="zh-CN"/>
        </w:rPr>
        <w:t>编制技术指南》（环办环评【</w:t>
      </w:r>
      <w:r>
        <w:rPr>
          <w:rFonts w:hint="eastAsia"/>
          <w:lang w:eastAsia="zh-CN"/>
        </w:rPr>
        <w:t>2017</w:t>
      </w:r>
      <w:r>
        <w:rPr>
          <w:rFonts w:hint="eastAsia"/>
          <w:lang w:eastAsia="zh-CN"/>
        </w:rPr>
        <w:t>】</w:t>
      </w:r>
      <w:r>
        <w:rPr>
          <w:rFonts w:hint="eastAsia"/>
          <w:lang w:eastAsia="zh-CN"/>
        </w:rPr>
        <w:t>99</w:t>
      </w:r>
      <w:r>
        <w:rPr>
          <w:rFonts w:hint="eastAsia"/>
          <w:lang w:eastAsia="zh-CN"/>
        </w:rPr>
        <w:t>号），环境质量底线是指按照水、大气、土壤环境质量不断优化的原则，结合环境质量现状和相关规划、功能区划要求，考虑环境质量改善潜力，确定的分区域分阶段环境质量目标及相应的环境管控、污染物排放控制等要求。</w:t>
      </w:r>
    </w:p>
    <w:p w:rsidR="00927BDA" w:rsidRDefault="00D052BB" w:rsidP="00494798">
      <w:pPr>
        <w:pStyle w:val="1-"/>
        <w:adjustRightInd w:val="0"/>
        <w:snapToGrid w:val="0"/>
        <w:spacing w:after="0"/>
        <w:rPr>
          <w:rFonts w:ascii="Times New Roman"/>
          <w:lang w:eastAsia="zh-CN"/>
        </w:rPr>
      </w:pPr>
      <w:r>
        <w:rPr>
          <w:rFonts w:ascii="Times New Roman" w:hint="eastAsia"/>
          <w:lang w:eastAsia="zh-CN"/>
        </w:rPr>
        <w:t>区域环境质量较好，本项目废水、废气、固废经采取措施处理后，对周围环境影响很小，符合环境质量底线要求。</w:t>
      </w:r>
    </w:p>
    <w:p w:rsidR="00D052BB" w:rsidRDefault="00D052BB" w:rsidP="003C562D">
      <w:pPr>
        <w:pStyle w:val="3"/>
      </w:pPr>
      <w:bookmarkStart w:id="9" w:name="_Toc28859215"/>
      <w:r>
        <w:rPr>
          <w:rFonts w:hint="eastAsia"/>
        </w:rPr>
        <w:t>选址合理性分析</w:t>
      </w:r>
      <w:bookmarkEnd w:id="9"/>
    </w:p>
    <w:p w:rsidR="00E5769E" w:rsidRDefault="00D052BB" w:rsidP="005C55BF">
      <w:pPr>
        <w:tabs>
          <w:tab w:val="left" w:pos="1301"/>
        </w:tabs>
        <w:spacing w:line="364" w:lineRule="auto"/>
        <w:ind w:right="237" w:firstLineChars="250" w:firstLine="600"/>
        <w:jc w:val="both"/>
      </w:pPr>
      <w:r>
        <w:rPr>
          <w:rFonts w:hint="eastAsia"/>
        </w:rPr>
        <w:lastRenderedPageBreak/>
        <w:t>本项目以克拉玛依市3座污水处理厂产生的污泥为原料，采用干化+碳化处理工艺生产生物炭，属于国家鼓励的废弃物资源综合利用行业，位于克拉玛依市石油化工工业园区</w:t>
      </w:r>
      <w:r w:rsidR="005C55BF">
        <w:rPr>
          <w:rFonts w:hint="eastAsia"/>
        </w:rPr>
        <w:t>物流仓储区</w:t>
      </w:r>
      <w:r w:rsidR="00C15993">
        <w:rPr>
          <w:rFonts w:hint="eastAsia"/>
        </w:rPr>
        <w:t>，不新增占地</w:t>
      </w:r>
      <w:r w:rsidR="005C55BF">
        <w:rPr>
          <w:rFonts w:hint="eastAsia"/>
        </w:rPr>
        <w:t>。园区规划调整后，项目的建设</w:t>
      </w:r>
      <w:r w:rsidR="005C55BF">
        <w:t>符合工业园区产业规划</w:t>
      </w:r>
      <w:r w:rsidR="005C55BF">
        <w:rPr>
          <w:rFonts w:hint="eastAsia"/>
        </w:rPr>
        <w:t>和土地利用规划</w:t>
      </w:r>
      <w:r w:rsidR="005C55BF">
        <w:t>要求。</w:t>
      </w:r>
      <w:r w:rsidR="00494798">
        <w:t>因此</w:t>
      </w:r>
      <w:r w:rsidR="005C55BF">
        <w:t>，厂址选择</w:t>
      </w:r>
      <w:r w:rsidR="005C55BF">
        <w:rPr>
          <w:rFonts w:hint="eastAsia"/>
        </w:rPr>
        <w:t>基本</w:t>
      </w:r>
      <w:r>
        <w:t>合理的。</w:t>
      </w:r>
      <w:bookmarkStart w:id="10" w:name="_Toc532680669"/>
      <w:bookmarkStart w:id="11" w:name="_Toc28859216"/>
      <w:bookmarkStart w:id="12" w:name="_Toc31966350"/>
    </w:p>
    <w:p w:rsidR="00494798" w:rsidRPr="005C55BF" w:rsidRDefault="00E5769E" w:rsidP="00E5769E">
      <w:pPr>
        <w:adjustRightInd w:val="0"/>
        <w:rPr>
          <w:rFonts w:eastAsia="黑体"/>
          <w:sz w:val="28"/>
        </w:rPr>
      </w:pPr>
      <w:r w:rsidRPr="005C55BF">
        <w:rPr>
          <w:rFonts w:eastAsia="黑体" w:hint="eastAsia"/>
          <w:sz w:val="28"/>
        </w:rPr>
        <w:t>1.3.6</w:t>
      </w:r>
      <w:r w:rsidR="00494798" w:rsidRPr="005C55BF">
        <w:rPr>
          <w:rFonts w:eastAsia="黑体" w:hint="eastAsia"/>
          <w:sz w:val="28"/>
        </w:rPr>
        <w:t>分析判定结论</w:t>
      </w:r>
      <w:bookmarkEnd w:id="10"/>
      <w:bookmarkEnd w:id="11"/>
      <w:bookmarkEnd w:id="12"/>
    </w:p>
    <w:p w:rsidR="00494798" w:rsidRDefault="00494798" w:rsidP="00494798">
      <w:pPr>
        <w:adjustRightInd w:val="0"/>
        <w:ind w:firstLineChars="150" w:firstLine="360"/>
      </w:pPr>
      <w:r>
        <w:rPr>
          <w:rFonts w:hint="eastAsia"/>
        </w:rPr>
        <w:t>本项目为本项目为污泥碳化制生物炭工程，属于国家鼓励的废弃物资源综合利用行业，项目建设符合现行产业政策；项目选址于克拉玛依市石油化工工业园区，选址符合当地城市发展规划和园区规划等的要求；项目厂址未选址在环境敏感区域，厂址附近无国家及省级确定的风景、历史遗迹等保护区，区域内也无特殊自然观赏价值较高的景观，同时经现状监测显示区域环境现状较好，有一定的环境容量，经分析判定具备开展环境影响评价工作的前提和基础条件。</w:t>
      </w:r>
    </w:p>
    <w:p w:rsidR="00494798" w:rsidRDefault="00494798" w:rsidP="006F2E96">
      <w:pPr>
        <w:pStyle w:val="2"/>
      </w:pPr>
      <w:bookmarkStart w:id="13" w:name="_Toc10488163"/>
      <w:bookmarkStart w:id="14" w:name="_Toc795757"/>
      <w:bookmarkStart w:id="15" w:name="_Toc532680670"/>
      <w:bookmarkStart w:id="16" w:name="_Toc1043460"/>
      <w:bookmarkStart w:id="17" w:name="_Toc28859217"/>
      <w:bookmarkStart w:id="18" w:name="_Toc31966351"/>
      <w:r>
        <w:rPr>
          <w:rFonts w:hint="eastAsia"/>
        </w:rPr>
        <w:t>关注的主要环境问题及环境影响</w:t>
      </w:r>
      <w:bookmarkEnd w:id="13"/>
      <w:bookmarkEnd w:id="14"/>
      <w:bookmarkEnd w:id="15"/>
      <w:bookmarkEnd w:id="16"/>
      <w:bookmarkEnd w:id="17"/>
      <w:bookmarkEnd w:id="18"/>
    </w:p>
    <w:p w:rsidR="00494798" w:rsidRDefault="00494798" w:rsidP="00494798">
      <w:pPr>
        <w:adjustRightInd w:val="0"/>
        <w:ind w:firstLine="480"/>
      </w:pPr>
      <w:r>
        <w:rPr>
          <w:rFonts w:hint="eastAsia"/>
        </w:rPr>
        <w:t>本次评价将在工程分析的基础上，按照导则中推荐的有关模式和计算方法评价项目，分析对建设地区环境空气、地表水、地下水、噪声等环境要素产生的影响范围和程度，并提出污染物控制措施，评述项目环境保护设施的实用性和可靠性，并进行技术经济论证，提出污染物总量控制指标。</w:t>
      </w:r>
    </w:p>
    <w:p w:rsidR="00494798" w:rsidRDefault="00494798" w:rsidP="00494798">
      <w:pPr>
        <w:adjustRightInd w:val="0"/>
        <w:ind w:firstLine="480"/>
      </w:pPr>
      <w:r>
        <w:rPr>
          <w:rFonts w:hint="eastAsia"/>
        </w:rPr>
        <w:t>本项目的建设特点主要有以下几方面：</w:t>
      </w:r>
    </w:p>
    <w:p w:rsidR="00494798" w:rsidRDefault="00D439B1" w:rsidP="00494798">
      <w:pPr>
        <w:adjustRightInd w:val="0"/>
        <w:ind w:firstLine="480"/>
      </w:pPr>
      <w:fldSimple w:instr=" = 1 \* GB2 ">
        <w:r w:rsidR="00494798">
          <w:rPr>
            <w:rFonts w:hint="eastAsia"/>
          </w:rPr>
          <w:t>⑴</w:t>
        </w:r>
      </w:fldSimple>
      <w:r w:rsidR="00494798">
        <w:rPr>
          <w:rFonts w:hint="eastAsia"/>
        </w:rPr>
        <w:t>通过对工艺过程各生产环节的分析，弄清各类影响的来源、各类污染物的排放情况、污染物开展控制措施以及污染物的最终排放量；</w:t>
      </w:r>
    </w:p>
    <w:p w:rsidR="00494798" w:rsidRDefault="00D439B1" w:rsidP="00494798">
      <w:pPr>
        <w:adjustRightInd w:val="0"/>
        <w:ind w:firstLine="480"/>
      </w:pPr>
      <w:fldSimple w:instr=" = 2 \* GB2 ">
        <w:r w:rsidR="00494798">
          <w:rPr>
            <w:rFonts w:hint="eastAsia"/>
          </w:rPr>
          <w:t>⑵</w:t>
        </w:r>
      </w:fldSimple>
      <w:r w:rsidR="00494798">
        <w:rPr>
          <w:rFonts w:hint="eastAsia"/>
        </w:rPr>
        <w:t>根据工程分析污染物排放量的变化，采用定量计算的方法预测项目实施后，该地区的大气环境、地表水、地下水、土壤环境质量的变化情况。</w:t>
      </w:r>
    </w:p>
    <w:p w:rsidR="00494798" w:rsidRDefault="00D439B1" w:rsidP="00494798">
      <w:pPr>
        <w:adjustRightInd w:val="0"/>
        <w:ind w:firstLine="480"/>
      </w:pPr>
      <w:fldSimple w:instr=" = 3 \* GB2 ">
        <w:r w:rsidR="00494798">
          <w:rPr>
            <w:rFonts w:hint="eastAsia"/>
          </w:rPr>
          <w:t>⑶</w:t>
        </w:r>
      </w:fldSimple>
      <w:r w:rsidR="00494798">
        <w:rPr>
          <w:rFonts w:hint="eastAsia"/>
        </w:rPr>
        <w:t>大气、地表水、地下水、固体废物、土壤环境影响评价；</w:t>
      </w:r>
    </w:p>
    <w:p w:rsidR="00494798" w:rsidRDefault="00D439B1" w:rsidP="00494798">
      <w:pPr>
        <w:adjustRightInd w:val="0"/>
        <w:ind w:firstLine="480"/>
      </w:pPr>
      <w:fldSimple w:instr=" = 4 \* GB2 ">
        <w:r w:rsidR="00494798">
          <w:rPr>
            <w:rFonts w:hint="eastAsia"/>
          </w:rPr>
          <w:t>⑷</w:t>
        </w:r>
      </w:fldSimple>
      <w:r w:rsidR="00494798">
        <w:rPr>
          <w:rFonts w:hint="eastAsia"/>
        </w:rPr>
        <w:t>环境风险评价</w:t>
      </w:r>
    </w:p>
    <w:p w:rsidR="00494798" w:rsidRDefault="00D439B1" w:rsidP="00494798">
      <w:pPr>
        <w:adjustRightInd w:val="0"/>
        <w:ind w:firstLine="480"/>
      </w:pPr>
      <w:fldSimple w:instr=" = 5 \* GB2 ">
        <w:r w:rsidR="00494798">
          <w:rPr>
            <w:rFonts w:hint="eastAsia"/>
          </w:rPr>
          <w:t>⑸</w:t>
        </w:r>
      </w:fldSimple>
      <w:r w:rsidR="00494798">
        <w:rPr>
          <w:rFonts w:hint="eastAsia"/>
        </w:rPr>
        <w:t>对项目污染防治措施可行性论证；</w:t>
      </w:r>
    </w:p>
    <w:p w:rsidR="00494798" w:rsidRDefault="00494798" w:rsidP="006F2E96">
      <w:pPr>
        <w:pStyle w:val="2"/>
      </w:pPr>
      <w:bookmarkStart w:id="19" w:name="_Toc532680671"/>
      <w:bookmarkStart w:id="20" w:name="_Toc10488164"/>
      <w:bookmarkStart w:id="21" w:name="_Toc1043461"/>
      <w:bookmarkStart w:id="22" w:name="_Toc795758"/>
      <w:bookmarkStart w:id="23" w:name="_Toc28859218"/>
      <w:bookmarkStart w:id="24" w:name="_Toc31966352"/>
      <w:r>
        <w:rPr>
          <w:rFonts w:hint="eastAsia"/>
        </w:rPr>
        <w:t>环境影响报告书的主要结论</w:t>
      </w:r>
      <w:bookmarkEnd w:id="19"/>
      <w:bookmarkEnd w:id="20"/>
      <w:bookmarkEnd w:id="21"/>
      <w:bookmarkEnd w:id="22"/>
      <w:bookmarkEnd w:id="23"/>
      <w:bookmarkEnd w:id="24"/>
    </w:p>
    <w:p w:rsidR="00494798" w:rsidRDefault="00494798" w:rsidP="00494798">
      <w:pPr>
        <w:adjustRightInd w:val="0"/>
        <w:ind w:firstLine="480"/>
      </w:pPr>
      <w:r>
        <w:rPr>
          <w:rFonts w:hint="eastAsia"/>
        </w:rPr>
        <w:t>根据环评报告书的主要工作结论</w:t>
      </w:r>
      <w:r>
        <w:t>，</w:t>
      </w:r>
      <w:bookmarkStart w:id="25" w:name="OLE_LINK857"/>
      <w:bookmarkStart w:id="26" w:name="OLE_LINK858"/>
      <w:r>
        <w:rPr>
          <w:rFonts w:hint="eastAsia"/>
        </w:rPr>
        <w:t>认为本项目建设符合产业政策、城市发展规划和园区规划</w:t>
      </w:r>
      <w:bookmarkEnd w:id="25"/>
      <w:bookmarkEnd w:id="26"/>
      <w:r>
        <w:rPr>
          <w:rFonts w:hint="eastAsia"/>
        </w:rPr>
        <w:t>，选址合理；区域承载力能够满足本项目的资源能源需求；项目的环境风险在可控可接受范围内；项目产生的各类污染物均能达标排放，</w:t>
      </w:r>
      <w:r>
        <w:rPr>
          <w:rFonts w:hint="eastAsia"/>
        </w:rPr>
        <w:lastRenderedPageBreak/>
        <w:t xml:space="preserve">对周围环境影响较小。   </w:t>
      </w:r>
    </w:p>
    <w:p w:rsidR="00494798" w:rsidRDefault="00494798" w:rsidP="00494798">
      <w:pPr>
        <w:adjustRightInd w:val="0"/>
        <w:ind w:firstLine="480"/>
      </w:pPr>
      <w:r>
        <w:rPr>
          <w:rFonts w:hint="eastAsia"/>
        </w:rPr>
        <w:t>项目在严格落实设计、环评报告提出的污染防治措施和</w:t>
      </w:r>
      <w:r>
        <w:t>风险防范措施</w:t>
      </w:r>
      <w:r>
        <w:rPr>
          <w:rFonts w:hint="eastAsia"/>
        </w:rPr>
        <w:t>及环境保护</w:t>
      </w:r>
      <w:r>
        <w:t>“</w:t>
      </w:r>
      <w:r>
        <w:rPr>
          <w:rFonts w:hint="eastAsia"/>
        </w:rPr>
        <w:t>三同时</w:t>
      </w:r>
      <w:r>
        <w:t>”</w:t>
      </w:r>
      <w:r>
        <w:rPr>
          <w:rFonts w:hint="eastAsia"/>
        </w:rPr>
        <w:t>制度，并加强环保设施的运行维护和管理及监测计划，保证各种环保设施的正常运行和污染物长期稳定达标排放的前提下，从</w:t>
      </w:r>
      <w:r>
        <w:t>环境保护的角度出发</w:t>
      </w:r>
      <w:r>
        <w:rPr>
          <w:rFonts w:hint="eastAsia"/>
        </w:rPr>
        <w:t>，项目建设是可行的</w:t>
      </w:r>
      <w:r>
        <w:t>。</w:t>
      </w:r>
    </w:p>
    <w:p w:rsidR="000B6108" w:rsidRDefault="000B6108" w:rsidP="00407497">
      <w:pPr>
        <w:spacing w:line="364" w:lineRule="auto"/>
        <w:ind w:firstLine="480"/>
        <w:sectPr w:rsidR="000B6108" w:rsidSect="00C82A4B">
          <w:headerReference w:type="default" r:id="rId18"/>
          <w:pgSz w:w="11910" w:h="16840"/>
          <w:pgMar w:top="1440" w:right="1800" w:bottom="1440" w:left="1800" w:header="680" w:footer="680" w:gutter="0"/>
          <w:cols w:space="720"/>
          <w:docGrid w:linePitch="326"/>
        </w:sectPr>
      </w:pPr>
      <w:bookmarkStart w:id="27" w:name="_TOC_250061"/>
      <w:bookmarkEnd w:id="27"/>
    </w:p>
    <w:p w:rsidR="00494798" w:rsidRDefault="00494798" w:rsidP="00494798">
      <w:pPr>
        <w:pStyle w:val="1"/>
      </w:pPr>
      <w:bookmarkStart w:id="28" w:name="1_总论"/>
      <w:bookmarkStart w:id="29" w:name="_TOC_250059"/>
      <w:bookmarkStart w:id="30" w:name="1.1_编制依据"/>
      <w:bookmarkStart w:id="31" w:name="_TOC_250058"/>
      <w:bookmarkStart w:id="32" w:name="_Toc28859219"/>
      <w:bookmarkStart w:id="33" w:name="_Toc31966353"/>
      <w:bookmarkEnd w:id="28"/>
      <w:bookmarkEnd w:id="29"/>
      <w:bookmarkEnd w:id="30"/>
      <w:bookmarkEnd w:id="31"/>
      <w:r>
        <w:rPr>
          <w:rFonts w:hint="eastAsia"/>
        </w:rPr>
        <w:lastRenderedPageBreak/>
        <w:t>总则</w:t>
      </w:r>
      <w:bookmarkEnd w:id="32"/>
      <w:bookmarkEnd w:id="33"/>
    </w:p>
    <w:p w:rsidR="00494798" w:rsidRDefault="00494798" w:rsidP="00F54964">
      <w:pPr>
        <w:pStyle w:val="a5"/>
        <w:numPr>
          <w:ilvl w:val="0"/>
          <w:numId w:val="3"/>
        </w:numPr>
        <w:autoSpaceDE/>
        <w:autoSpaceDN/>
        <w:adjustRightInd w:val="0"/>
        <w:spacing w:before="0"/>
        <w:outlineLvl w:val="1"/>
        <w:rPr>
          <w:rFonts w:ascii="Times New Roman" w:eastAsia="黑体" w:hAnsi="Times New Roman"/>
          <w:b/>
          <w:vanish/>
          <w:sz w:val="30"/>
          <w:szCs w:val="30"/>
        </w:rPr>
      </w:pPr>
      <w:bookmarkStart w:id="34" w:name="_Toc28859220"/>
      <w:bookmarkStart w:id="35" w:name="_Toc31966354"/>
      <w:bookmarkEnd w:id="34"/>
      <w:bookmarkEnd w:id="35"/>
    </w:p>
    <w:p w:rsidR="00494798" w:rsidRDefault="00494798" w:rsidP="006F2E96">
      <w:pPr>
        <w:pStyle w:val="2"/>
      </w:pPr>
      <w:bookmarkStart w:id="36" w:name="_Toc28859221"/>
      <w:bookmarkStart w:id="37" w:name="_Toc31966355"/>
      <w:r>
        <w:rPr>
          <w:rFonts w:hint="eastAsia"/>
        </w:rPr>
        <w:t>评价总体思想</w:t>
      </w:r>
      <w:bookmarkEnd w:id="36"/>
      <w:bookmarkEnd w:id="37"/>
    </w:p>
    <w:p w:rsidR="00494798" w:rsidRPr="00FB10FE" w:rsidRDefault="00494798" w:rsidP="003C562D">
      <w:pPr>
        <w:pStyle w:val="3"/>
      </w:pPr>
      <w:bookmarkStart w:id="38" w:name="_Toc532680674"/>
      <w:bookmarkStart w:id="39" w:name="_Toc28859222"/>
      <w:r w:rsidRPr="00FB10FE">
        <w:rPr>
          <w:rFonts w:hint="eastAsia"/>
        </w:rPr>
        <w:t>评价原则</w:t>
      </w:r>
      <w:bookmarkEnd w:id="38"/>
      <w:bookmarkEnd w:id="39"/>
    </w:p>
    <w:p w:rsidR="00494798" w:rsidRDefault="00494798" w:rsidP="00494798">
      <w:pPr>
        <w:ind w:firstLine="480"/>
      </w:pPr>
      <w:r>
        <w:rPr>
          <w:rFonts w:hint="eastAsia"/>
        </w:rPr>
        <w:t>按照《建设项目环境影响评价技术导则总纲》（HJ2.1-2016），环境影响评价的原则是：突出环境影响评价的源头预防作用，坚持保护和改善环境质量。</w:t>
      </w:r>
    </w:p>
    <w:p w:rsidR="00494798" w:rsidRDefault="00494798" w:rsidP="00405B10">
      <w:pPr>
        <w:pStyle w:val="4"/>
      </w:pPr>
      <w:r>
        <w:rPr>
          <w:rFonts w:hint="eastAsia"/>
        </w:rPr>
        <w:t>依法评价</w:t>
      </w:r>
    </w:p>
    <w:p w:rsidR="00494798" w:rsidRDefault="00494798" w:rsidP="00494798">
      <w:pPr>
        <w:ind w:firstLine="480"/>
      </w:pPr>
      <w:r>
        <w:rPr>
          <w:rFonts w:hint="eastAsia"/>
        </w:rPr>
        <w:t>贯彻执行我国环境保护相关法律法规、标准、政策和规划等，优化项目建设，服务环境管理。</w:t>
      </w:r>
    </w:p>
    <w:p w:rsidR="00494798" w:rsidRDefault="00494798" w:rsidP="00405B10">
      <w:pPr>
        <w:pStyle w:val="4"/>
      </w:pPr>
      <w:r>
        <w:rPr>
          <w:rFonts w:hint="eastAsia"/>
        </w:rPr>
        <w:t>科学评价</w:t>
      </w:r>
    </w:p>
    <w:p w:rsidR="00494798" w:rsidRDefault="00494798" w:rsidP="00494798">
      <w:pPr>
        <w:ind w:firstLine="480"/>
      </w:pPr>
      <w:r>
        <w:rPr>
          <w:rFonts w:hint="eastAsia"/>
        </w:rPr>
        <w:t>根据建设项目的工程内容及其特点，明确与环境要素间的作用效应关系，充分利用符合时效的数据资料及成果，对建设项目主要环境影响予以重点分析和评价。</w:t>
      </w:r>
    </w:p>
    <w:p w:rsidR="00494798" w:rsidRDefault="00494798" w:rsidP="00405B10">
      <w:pPr>
        <w:pStyle w:val="4"/>
      </w:pPr>
      <w:r>
        <w:rPr>
          <w:rFonts w:hint="eastAsia"/>
        </w:rPr>
        <w:t>突出重点</w:t>
      </w:r>
    </w:p>
    <w:p w:rsidR="00494798" w:rsidRDefault="00494798" w:rsidP="00494798">
      <w:pPr>
        <w:ind w:firstLine="480"/>
      </w:pPr>
      <w:r>
        <w:rPr>
          <w:rFonts w:hint="eastAsia"/>
        </w:rPr>
        <w:t>根据建设项目的工程内容及其特点，明确与环境要素间的作用效应关系，充分利用符合时效的数据资料及成果，对建设项目主要环境影响予以重点分析和评价。</w:t>
      </w:r>
    </w:p>
    <w:p w:rsidR="00494798" w:rsidRPr="00FB10FE" w:rsidRDefault="00494798" w:rsidP="003C562D">
      <w:pPr>
        <w:pStyle w:val="3"/>
      </w:pPr>
      <w:bookmarkStart w:id="40" w:name="_Toc532680675"/>
      <w:bookmarkStart w:id="41" w:name="_Toc28859223"/>
      <w:r w:rsidRPr="00FB10FE">
        <w:rPr>
          <w:rFonts w:hint="eastAsia"/>
        </w:rPr>
        <w:t>评价目的</w:t>
      </w:r>
      <w:bookmarkEnd w:id="40"/>
      <w:bookmarkEnd w:id="41"/>
    </w:p>
    <w:p w:rsidR="00494798" w:rsidRDefault="00494798" w:rsidP="00494798">
      <w:pPr>
        <w:ind w:firstLine="480"/>
      </w:pPr>
      <w:r>
        <w:rPr>
          <w:rFonts w:hint="eastAsia"/>
        </w:rPr>
        <w:t>环境影响评价的目的是：</w:t>
      </w:r>
    </w:p>
    <w:p w:rsidR="00494798" w:rsidRDefault="00D439B1" w:rsidP="00494798">
      <w:pPr>
        <w:ind w:firstLine="480"/>
      </w:pPr>
      <w:fldSimple w:instr=" = 1 \* GB2 ">
        <w:r w:rsidR="00494798">
          <w:rPr>
            <w:rFonts w:hint="eastAsia"/>
          </w:rPr>
          <w:t>⑴</w:t>
        </w:r>
      </w:fldSimple>
      <w:r w:rsidR="00494798">
        <w:rPr>
          <w:rFonts w:hint="eastAsia"/>
        </w:rPr>
        <w:t>通过现状调查</w:t>
      </w:r>
      <w:r w:rsidR="00494798">
        <w:rPr>
          <w:rFonts w:hint="eastAsia"/>
          <w:spacing w:val="6"/>
        </w:rPr>
        <w:t>、资料收集及环境监测，</w:t>
      </w:r>
      <w:r w:rsidR="00494798">
        <w:rPr>
          <w:rFonts w:hint="eastAsia"/>
        </w:rPr>
        <w:t>评价建设项目所在区域的环境质量背景状况和主要环境问题。</w:t>
      </w:r>
    </w:p>
    <w:p w:rsidR="00494798" w:rsidRDefault="00D439B1" w:rsidP="00494798">
      <w:pPr>
        <w:ind w:firstLine="480"/>
      </w:pPr>
      <w:fldSimple w:instr=" = 2 \* GB2 ">
        <w:r w:rsidR="00494798">
          <w:rPr>
            <w:rFonts w:hint="eastAsia"/>
          </w:rPr>
          <w:t>⑵</w:t>
        </w:r>
      </w:fldSimple>
      <w:r w:rsidR="00494798">
        <w:rPr>
          <w:rFonts w:hint="eastAsia"/>
        </w:rPr>
        <w:t>通过详细的工程分析，明确建设项目的主要环境影响，筛选对环境造成影响的因子，尤其关注建设项目产生的特征污染因子。并通过类比调查、物料衡算，核算污染源源强，预测项目建设对环境影响的程度与范围。</w:t>
      </w:r>
    </w:p>
    <w:p w:rsidR="00494798" w:rsidRDefault="00D439B1" w:rsidP="00494798">
      <w:pPr>
        <w:ind w:firstLine="480"/>
      </w:pPr>
      <w:fldSimple w:instr=" = 3 \* GB2 ">
        <w:r w:rsidR="00494798">
          <w:rPr>
            <w:rFonts w:hint="eastAsia"/>
          </w:rPr>
          <w:t>⑶</w:t>
        </w:r>
      </w:fldSimple>
      <w:r w:rsidR="00494798">
        <w:rPr>
          <w:rFonts w:hint="eastAsia"/>
        </w:rPr>
        <w:t>从工艺着手，分析生产工艺、生产设备及原辅材料的消耗，掌握主要污染源及排放状况。通过分析和计算，预测污染物排放对周围环境的影响程度，判断其是否满足环境质量标准和总量控制要求。</w:t>
      </w:r>
    </w:p>
    <w:p w:rsidR="00494798" w:rsidRDefault="00D439B1" w:rsidP="00494798">
      <w:pPr>
        <w:ind w:firstLine="480"/>
        <w:rPr>
          <w:spacing w:val="6"/>
        </w:rPr>
      </w:pPr>
      <w:fldSimple w:instr=" = 4 \* GB2 ">
        <w:r w:rsidR="00494798">
          <w:rPr>
            <w:rFonts w:hint="eastAsia"/>
          </w:rPr>
          <w:t>⑷</w:t>
        </w:r>
      </w:fldSimple>
      <w:r w:rsidR="00494798">
        <w:rPr>
          <w:rFonts w:hint="eastAsia"/>
        </w:rPr>
        <w:t>根据建设项目的排污特点，通过类比调查与分析，</w:t>
      </w:r>
      <w:r w:rsidR="00494798">
        <w:rPr>
          <w:rFonts w:hint="eastAsia"/>
          <w:spacing w:val="6"/>
        </w:rPr>
        <w:t>从技术、经济角度分析拟采取的环保措施的可行性，为</w:t>
      </w:r>
      <w:r w:rsidR="00494798">
        <w:rPr>
          <w:rFonts w:hint="eastAsia"/>
        </w:rPr>
        <w:t>工程环保措施的设计和环境管理提供依据。</w:t>
      </w:r>
    </w:p>
    <w:p w:rsidR="00494798" w:rsidRDefault="00D439B1" w:rsidP="00494798">
      <w:pPr>
        <w:ind w:firstLine="480"/>
        <w:rPr>
          <w:spacing w:val="6"/>
        </w:rPr>
      </w:pPr>
      <w:fldSimple w:instr=" = 5 \* GB2 ">
        <w:r w:rsidR="00494798">
          <w:rPr>
            <w:rFonts w:hint="eastAsia"/>
          </w:rPr>
          <w:t>⑸</w:t>
        </w:r>
      </w:fldSimple>
      <w:r w:rsidR="00494798">
        <w:rPr>
          <w:rFonts w:hint="eastAsia"/>
        </w:rPr>
        <w:t>从环保法规、产业政策、环境特点、污染防治等方面进行综合分析，对拟建项目的环境可行性做出明确结论。</w:t>
      </w:r>
    </w:p>
    <w:p w:rsidR="00494798" w:rsidRDefault="00494798" w:rsidP="00494798">
      <w:pPr>
        <w:ind w:firstLine="480"/>
      </w:pPr>
      <w:r>
        <w:rPr>
          <w:rFonts w:hint="eastAsia"/>
        </w:rPr>
        <w:t>通过分析判定建设项目选址、规模、性质和工艺路线等与国家和地方有关环境保护法律法规、标准、政策、规范、相关规划、规划环境影响评价结论及审查意见的符合性，并与生态保护红线、环境质量底线、资源利用上线和生态环境准入清单进行对照，作为开展环境影响评价工作的前提和基础。</w:t>
      </w:r>
    </w:p>
    <w:p w:rsidR="00494798" w:rsidRDefault="00494798" w:rsidP="00494798">
      <w:pPr>
        <w:ind w:firstLine="480"/>
      </w:pPr>
      <w:r>
        <w:rPr>
          <w:rFonts w:hint="eastAsia"/>
        </w:rPr>
        <w:t>通过对建设项目环境影响的评价，使本项目建设及生产运行所产生的经济和社会效益得到充分的发挥，对环境产生的负面影响减至最小，实现环境、社会和经济协调发展的目的。</w:t>
      </w:r>
    </w:p>
    <w:p w:rsidR="00494798" w:rsidRDefault="00494798" w:rsidP="003C562D">
      <w:pPr>
        <w:pStyle w:val="3"/>
      </w:pPr>
      <w:bookmarkStart w:id="42" w:name="_Toc532680676"/>
      <w:bookmarkStart w:id="43" w:name="_Toc28859224"/>
      <w:r>
        <w:rPr>
          <w:rFonts w:hint="eastAsia"/>
        </w:rPr>
        <w:t>评价内容</w:t>
      </w:r>
      <w:bookmarkEnd w:id="42"/>
      <w:bookmarkEnd w:id="43"/>
    </w:p>
    <w:p w:rsidR="00494798" w:rsidRDefault="00494798" w:rsidP="00FB10FE">
      <w:pPr>
        <w:ind w:firstLineChars="200" w:firstLine="480"/>
      </w:pPr>
      <w:r>
        <w:rPr>
          <w:rFonts w:hint="eastAsia"/>
        </w:rPr>
        <w:t>评价在分析工程方案设计资料的基础上，通过工艺流程和排污流程分析、物料平衡分析、类比分析等手段，对本项目的污染物排放、治理措施进行分析；</w:t>
      </w:r>
    </w:p>
    <w:p w:rsidR="00494798" w:rsidRDefault="00494798" w:rsidP="00FB10FE">
      <w:pPr>
        <w:ind w:firstLineChars="200" w:firstLine="480"/>
      </w:pPr>
      <w:r>
        <w:rPr>
          <w:rFonts w:hint="eastAsia"/>
        </w:rPr>
        <w:t>针对建设项目的特点，通过对建设项目所在地的自然环境、社会环境和环境质量现状的调查及现状监测，确定环境评价的主要保护目标和评价重点，对当地的环境质量水平给出明确的结论；对本次建设工程可能存在的污染环节，提出具备可操作性的环境管理措施。</w:t>
      </w:r>
    </w:p>
    <w:p w:rsidR="00494798" w:rsidRDefault="00494798" w:rsidP="00FB10FE">
      <w:pPr>
        <w:ind w:firstLineChars="200" w:firstLine="480"/>
      </w:pPr>
      <w:r>
        <w:rPr>
          <w:rFonts w:hint="eastAsia"/>
        </w:rPr>
        <w:t>在工程分析及环境质量现状评价的基础上，预测项目投产后对环境产生的影响程度和范围，同时论证环保措施的可行性，特别是本工程废气处理、废水处理措施和固废处置措施的可行性，对可研中提出的环境保护措施、污染治理措施进行分析和评价，提出有针对性、可操作性强的补充措施；</w:t>
      </w:r>
    </w:p>
    <w:p w:rsidR="00494798" w:rsidRDefault="00494798" w:rsidP="00FB10FE">
      <w:pPr>
        <w:ind w:firstLineChars="200" w:firstLine="480"/>
      </w:pPr>
      <w:r>
        <w:rPr>
          <w:rFonts w:hint="eastAsia"/>
        </w:rPr>
        <w:t>根据清洁生产原则寻求节能、降耗及减污措施，从规划和环境保护角度对项目的选址合理性、对工程建设环保可行性做出明确结论，从环保角度对工程建设提出要求和建议，为管理部门决策、建设单位环境管理提供科学依据。</w:t>
      </w:r>
    </w:p>
    <w:p w:rsidR="00494798" w:rsidRDefault="00494798" w:rsidP="00FB10FE">
      <w:pPr>
        <w:ind w:firstLineChars="200" w:firstLine="480"/>
      </w:pPr>
      <w:r>
        <w:rPr>
          <w:rFonts w:hint="eastAsia"/>
        </w:rPr>
        <w:t>本评价的主要工作内容：工程分析、环境质量现状调查与评价、环境影响分析与评价、环境风险评价、环境保护措施及环境管理监测计划。</w:t>
      </w:r>
    </w:p>
    <w:p w:rsidR="00494798" w:rsidRDefault="00494798" w:rsidP="003C562D">
      <w:pPr>
        <w:pStyle w:val="3"/>
      </w:pPr>
      <w:bookmarkStart w:id="44" w:name="_Toc532680677"/>
      <w:bookmarkStart w:id="45" w:name="_Toc28859225"/>
      <w:r>
        <w:rPr>
          <w:rFonts w:hint="eastAsia"/>
        </w:rPr>
        <w:t>编制思路</w:t>
      </w:r>
      <w:bookmarkEnd w:id="44"/>
      <w:bookmarkEnd w:id="45"/>
    </w:p>
    <w:p w:rsidR="00494798" w:rsidRDefault="00494798" w:rsidP="00494798">
      <w:pPr>
        <w:ind w:firstLine="480"/>
      </w:pPr>
      <w:r>
        <w:rPr>
          <w:rFonts w:hint="eastAsia"/>
        </w:rPr>
        <w:t>在评价过程中通过广泛查阅文献资料并类比国内采用相同生产工艺的同类项目，对项目的工程特点、排污特点进行梳理分析，做到条理清楚、脉络分明、详略得当、重点突出，充分体现项目建设特点和排污特征，使得项目总体评价</w:t>
      </w:r>
      <w:r>
        <w:rPr>
          <w:rFonts w:hint="eastAsia"/>
        </w:rPr>
        <w:lastRenderedPageBreak/>
        <w:t>结论清晰明了，真实可信。</w:t>
      </w:r>
    </w:p>
    <w:p w:rsidR="000B6108" w:rsidRDefault="00694FA6" w:rsidP="006F2E96">
      <w:pPr>
        <w:pStyle w:val="2"/>
      </w:pPr>
      <w:r>
        <w:t>编制依据</w:t>
      </w:r>
    </w:p>
    <w:p w:rsidR="000B6108" w:rsidRDefault="00FB10FE" w:rsidP="003C562D">
      <w:pPr>
        <w:pStyle w:val="3"/>
      </w:pPr>
      <w:bookmarkStart w:id="46" w:name="1.1.1_国家法律、法规、规划及文件"/>
      <w:bookmarkEnd w:id="46"/>
      <w:r>
        <w:rPr>
          <w:rFonts w:hint="eastAsia"/>
        </w:rPr>
        <w:t>任务</w:t>
      </w:r>
      <w:r>
        <w:t>依据</w:t>
      </w:r>
    </w:p>
    <w:p w:rsidR="00FB10FE" w:rsidRPr="00CF7C76" w:rsidRDefault="00D439B1" w:rsidP="00FB10FE">
      <w:pPr>
        <w:ind w:firstLine="480"/>
      </w:pPr>
      <w:r w:rsidRPr="00CF7C76">
        <w:fldChar w:fldCharType="begin"/>
      </w:r>
      <w:r w:rsidR="00FB10FE" w:rsidRPr="00CF7C76">
        <w:instrText xml:space="preserve"> = 1 \* GB2 </w:instrText>
      </w:r>
      <w:r w:rsidRPr="00CF7C76">
        <w:fldChar w:fldCharType="separate"/>
      </w:r>
      <w:r w:rsidR="00FB10FE" w:rsidRPr="00CF7C76">
        <w:rPr>
          <w:rFonts w:hint="eastAsia"/>
        </w:rPr>
        <w:t>⑴</w:t>
      </w:r>
      <w:r w:rsidRPr="00CF7C76">
        <w:fldChar w:fldCharType="end"/>
      </w:r>
      <w:r w:rsidR="00FB10FE" w:rsidRPr="00CF7C76">
        <w:rPr>
          <w:rFonts w:hint="eastAsia"/>
        </w:rPr>
        <w:t>《</w:t>
      </w:r>
      <w:r w:rsidR="00CF7C76" w:rsidRPr="00CF7C76">
        <w:rPr>
          <w:rFonts w:hint="eastAsia"/>
        </w:rPr>
        <w:t>企业技术改造项目</w:t>
      </w:r>
      <w:r w:rsidR="00FB10FE" w:rsidRPr="00CF7C76">
        <w:rPr>
          <w:rFonts w:hint="eastAsia"/>
        </w:rPr>
        <w:t>备案证》（</w:t>
      </w:r>
      <w:r w:rsidR="00CF7C76" w:rsidRPr="00CF7C76">
        <w:rPr>
          <w:rFonts w:hint="eastAsia"/>
        </w:rPr>
        <w:t>高新区经促技备</w:t>
      </w:r>
      <w:r w:rsidR="00FB10FE" w:rsidRPr="00CF7C76">
        <w:rPr>
          <w:rFonts w:hint="eastAsia"/>
        </w:rPr>
        <w:t>【201</w:t>
      </w:r>
      <w:r w:rsidR="00CF7C76" w:rsidRPr="00CF7C76">
        <w:rPr>
          <w:rFonts w:hint="eastAsia"/>
        </w:rPr>
        <w:t>80009</w:t>
      </w:r>
      <w:r w:rsidR="00FB10FE" w:rsidRPr="00CF7C76">
        <w:rPr>
          <w:rFonts w:hint="eastAsia"/>
        </w:rPr>
        <w:t>】</w:t>
      </w:r>
      <w:r w:rsidR="00CF7C76" w:rsidRPr="00CF7C76">
        <w:rPr>
          <w:rFonts w:hint="eastAsia"/>
        </w:rPr>
        <w:t>9</w:t>
      </w:r>
      <w:r w:rsidR="00FB10FE" w:rsidRPr="00CF7C76">
        <w:rPr>
          <w:rFonts w:hint="eastAsia"/>
        </w:rPr>
        <w:t>号） 201</w:t>
      </w:r>
      <w:r w:rsidR="00CF7C76" w:rsidRPr="00CF7C76">
        <w:rPr>
          <w:rFonts w:hint="eastAsia"/>
        </w:rPr>
        <w:t>8</w:t>
      </w:r>
      <w:r w:rsidR="00FB10FE" w:rsidRPr="00CF7C76">
        <w:rPr>
          <w:rFonts w:hint="eastAsia"/>
        </w:rPr>
        <w:t>.</w:t>
      </w:r>
      <w:r w:rsidR="00CF7C76" w:rsidRPr="00CF7C76">
        <w:rPr>
          <w:rFonts w:hint="eastAsia"/>
        </w:rPr>
        <w:t>72</w:t>
      </w:r>
      <w:r w:rsidR="00FB10FE" w:rsidRPr="00CF7C76">
        <w:rPr>
          <w:rFonts w:hint="eastAsia"/>
        </w:rPr>
        <w:t>0;</w:t>
      </w:r>
    </w:p>
    <w:p w:rsidR="00FB10FE" w:rsidRPr="00CF7C76" w:rsidRDefault="00D439B1" w:rsidP="00FB10FE">
      <w:pPr>
        <w:ind w:firstLine="480"/>
      </w:pPr>
      <w:r w:rsidRPr="00CF7C76">
        <w:fldChar w:fldCharType="begin"/>
      </w:r>
      <w:r w:rsidR="00FB10FE" w:rsidRPr="00CF7C76">
        <w:instrText xml:space="preserve"> = 2 \* GB2 </w:instrText>
      </w:r>
      <w:r w:rsidRPr="00CF7C76">
        <w:fldChar w:fldCharType="separate"/>
      </w:r>
      <w:r w:rsidR="00FB10FE" w:rsidRPr="00CF7C76">
        <w:rPr>
          <w:rFonts w:hint="eastAsia"/>
        </w:rPr>
        <w:t>⑵</w:t>
      </w:r>
      <w:r w:rsidRPr="00CF7C76">
        <w:fldChar w:fldCharType="end"/>
      </w:r>
      <w:r w:rsidR="00FB10FE" w:rsidRPr="00CF7C76">
        <w:rPr>
          <w:rFonts w:hint="eastAsia"/>
        </w:rPr>
        <w:t xml:space="preserve"> 环评委托书;</w:t>
      </w:r>
    </w:p>
    <w:p w:rsidR="00FB10FE" w:rsidRDefault="00FB10FE" w:rsidP="003C562D">
      <w:pPr>
        <w:pStyle w:val="3"/>
      </w:pPr>
      <w:r>
        <w:t>法律</w:t>
      </w:r>
      <w:r>
        <w:rPr>
          <w:rFonts w:hint="eastAsia"/>
        </w:rPr>
        <w:t>、</w:t>
      </w:r>
      <w:r>
        <w:t>法规</w:t>
      </w:r>
    </w:p>
    <w:p w:rsidR="00FB10FE" w:rsidRDefault="00FB10FE" w:rsidP="00FB10FE">
      <w:pPr>
        <w:ind w:firstLine="480"/>
      </w:pPr>
      <w:r>
        <w:rPr>
          <w:rFonts w:hint="eastAsia"/>
        </w:rPr>
        <w:t>(1)《中华人民共和国环境保护法》， 2015.1.1施行；</w:t>
      </w:r>
    </w:p>
    <w:p w:rsidR="00FB10FE" w:rsidRDefault="00FB10FE" w:rsidP="00FB10FE">
      <w:pPr>
        <w:ind w:firstLine="480"/>
      </w:pPr>
      <w:r>
        <w:rPr>
          <w:rFonts w:hint="eastAsia"/>
        </w:rPr>
        <w:t>(2)《中华人民共和国水污染防治法》， 2018.1.1施行；</w:t>
      </w:r>
    </w:p>
    <w:p w:rsidR="00FB10FE" w:rsidRDefault="00FB10FE" w:rsidP="00FB10FE">
      <w:pPr>
        <w:ind w:firstLine="480"/>
      </w:pPr>
      <w:r>
        <w:rPr>
          <w:rFonts w:hint="eastAsia"/>
        </w:rPr>
        <w:t>(3)《中华人民共和国大气污染防治法》，2018.10.26施行；</w:t>
      </w:r>
    </w:p>
    <w:p w:rsidR="00FB10FE" w:rsidRDefault="00FB10FE" w:rsidP="00FB10FE">
      <w:pPr>
        <w:ind w:firstLine="480"/>
      </w:pPr>
      <w:r>
        <w:rPr>
          <w:rFonts w:hint="eastAsia"/>
        </w:rPr>
        <w:t>(4)《中华人民共和国环境噪声污染防治法》，2018.12.28施行；</w:t>
      </w:r>
    </w:p>
    <w:p w:rsidR="00FB10FE" w:rsidRDefault="00FB10FE" w:rsidP="00FB10FE">
      <w:pPr>
        <w:ind w:firstLine="480"/>
      </w:pPr>
      <w:r>
        <w:rPr>
          <w:rFonts w:hint="eastAsia"/>
        </w:rPr>
        <w:t>(5)《中华人民共和国固体废物环境污染防治法》20</w:t>
      </w:r>
      <w:r w:rsidR="005C55BF">
        <w:rPr>
          <w:rFonts w:hint="eastAsia"/>
        </w:rPr>
        <w:t>20</w:t>
      </w:r>
      <w:r>
        <w:rPr>
          <w:rFonts w:hint="eastAsia"/>
        </w:rPr>
        <w:t>.</w:t>
      </w:r>
      <w:r w:rsidR="005C55BF">
        <w:rPr>
          <w:rFonts w:hint="eastAsia"/>
        </w:rPr>
        <w:t>9</w:t>
      </w:r>
      <w:r>
        <w:rPr>
          <w:rFonts w:hint="eastAsia"/>
        </w:rPr>
        <w:t>.</w:t>
      </w:r>
      <w:r w:rsidR="005C55BF">
        <w:rPr>
          <w:rFonts w:hint="eastAsia"/>
        </w:rPr>
        <w:t>1</w:t>
      </w:r>
      <w:r>
        <w:rPr>
          <w:rFonts w:hint="eastAsia"/>
        </w:rPr>
        <w:t xml:space="preserve">施行； </w:t>
      </w:r>
    </w:p>
    <w:p w:rsidR="00FB10FE" w:rsidRDefault="00FB10FE" w:rsidP="00FB10FE">
      <w:pPr>
        <w:ind w:firstLine="480"/>
      </w:pPr>
      <w:r>
        <w:rPr>
          <w:rFonts w:hint="eastAsia"/>
        </w:rPr>
        <w:t>(6)《中华人民共和国环境影响评价法》，2018.12.29施行；</w:t>
      </w:r>
    </w:p>
    <w:p w:rsidR="00FB10FE" w:rsidRDefault="00FB10FE" w:rsidP="00FB10FE">
      <w:pPr>
        <w:ind w:firstLine="480"/>
      </w:pPr>
      <w:r>
        <w:rPr>
          <w:rFonts w:hint="eastAsia"/>
        </w:rPr>
        <w:t>(7)《中华人民共和国土壤污染防治法》，2019.1.1实行；</w:t>
      </w:r>
    </w:p>
    <w:p w:rsidR="00FB10FE" w:rsidRDefault="00FB10FE" w:rsidP="00FB10FE">
      <w:pPr>
        <w:ind w:firstLine="480"/>
      </w:pPr>
      <w:r>
        <w:rPr>
          <w:rFonts w:hint="eastAsia"/>
        </w:rPr>
        <w:t>(8)《中华人民共和国环境保护税法》，2018.1.1施行；</w:t>
      </w:r>
    </w:p>
    <w:p w:rsidR="00FB10FE" w:rsidRDefault="00FB10FE" w:rsidP="00FB10FE">
      <w:pPr>
        <w:ind w:firstLine="480"/>
      </w:pPr>
      <w:r>
        <w:rPr>
          <w:rFonts w:hint="eastAsia"/>
        </w:rPr>
        <w:t>(9)《中华人民共和国水土保持法》， 2011.3.1施行；</w:t>
      </w:r>
    </w:p>
    <w:p w:rsidR="00FB10FE" w:rsidRDefault="00FB10FE" w:rsidP="00FB10FE">
      <w:pPr>
        <w:ind w:firstLine="480"/>
      </w:pPr>
      <w:r>
        <w:rPr>
          <w:rFonts w:hint="eastAsia"/>
        </w:rPr>
        <w:t>(10)《中华人民共和国清洁生产促进法》，2012.7.1施行；</w:t>
      </w:r>
    </w:p>
    <w:p w:rsidR="00FB10FE" w:rsidRDefault="00FB10FE" w:rsidP="00FB10FE">
      <w:pPr>
        <w:ind w:firstLine="480"/>
      </w:pPr>
      <w:r>
        <w:rPr>
          <w:rFonts w:hint="eastAsia"/>
        </w:rPr>
        <w:t>(11)《中华人民共和国循环经济促进法》，2018.10.26施行；</w:t>
      </w:r>
    </w:p>
    <w:p w:rsidR="00FB10FE" w:rsidRDefault="00FB10FE" w:rsidP="00FB10FE">
      <w:pPr>
        <w:ind w:firstLine="480"/>
      </w:pPr>
      <w:r>
        <w:rPr>
          <w:rFonts w:hint="eastAsia"/>
        </w:rPr>
        <w:t>(12)《中华中华人民共和国水法》， 2016.9.1施行；</w:t>
      </w:r>
    </w:p>
    <w:p w:rsidR="00FB10FE" w:rsidRDefault="00B76E36" w:rsidP="003C562D">
      <w:pPr>
        <w:pStyle w:val="3"/>
      </w:pPr>
      <w:r>
        <w:t>国家各部门规划</w:t>
      </w:r>
      <w:r>
        <w:rPr>
          <w:rFonts w:hint="eastAsia"/>
        </w:rPr>
        <w:t>、</w:t>
      </w:r>
      <w:r>
        <w:t>规章及规范性文件</w:t>
      </w:r>
    </w:p>
    <w:p w:rsidR="00B76E36" w:rsidRDefault="00B76E36" w:rsidP="00B76E36">
      <w:pPr>
        <w:ind w:firstLine="480"/>
      </w:pPr>
      <w:r>
        <w:rPr>
          <w:rFonts w:hint="eastAsia"/>
        </w:rPr>
        <w:t>(1)《产业结构调整指导目录（2019年本）》，2019.8.27；</w:t>
      </w:r>
    </w:p>
    <w:p w:rsidR="00B76E36" w:rsidRDefault="00B76E36" w:rsidP="00B76E36">
      <w:pPr>
        <w:ind w:firstLine="480"/>
      </w:pPr>
      <w:r>
        <w:rPr>
          <w:rFonts w:hint="eastAsia"/>
        </w:rPr>
        <w:t>(2)《建设项目环境影响评价分类管理名录》，环保部令44号，2017.9.1，2018年4月30日修改；</w:t>
      </w:r>
    </w:p>
    <w:p w:rsidR="00B76E36" w:rsidRDefault="00B76E36" w:rsidP="00B76E36">
      <w:pPr>
        <w:ind w:firstLine="480"/>
      </w:pPr>
      <w:r>
        <w:rPr>
          <w:rFonts w:hint="eastAsia"/>
        </w:rPr>
        <w:t>(3)《关于进一步加强环境保护信息公开工作的通知》，环保部办公厅，环办[2012]134号，2012.10.30；</w:t>
      </w:r>
    </w:p>
    <w:p w:rsidR="00B76E36" w:rsidRDefault="00B76E36" w:rsidP="00B76E36">
      <w:pPr>
        <w:ind w:firstLine="480"/>
      </w:pPr>
      <w:r>
        <w:rPr>
          <w:rFonts w:hint="eastAsia"/>
        </w:rPr>
        <w:t>(4)《国家“十三五”生态环境保护规划》；</w:t>
      </w:r>
    </w:p>
    <w:p w:rsidR="00B76E36" w:rsidRDefault="00B76E36" w:rsidP="00B76E36">
      <w:pPr>
        <w:ind w:firstLineChars="150" w:firstLine="360"/>
      </w:pPr>
      <w:r>
        <w:rPr>
          <w:rFonts w:hint="eastAsia"/>
        </w:rPr>
        <w:t>（5）《</w:t>
      </w:r>
      <w:r>
        <w:t>环境影响评价公众参与办法</w:t>
      </w:r>
      <w:r>
        <w:rPr>
          <w:rFonts w:hint="eastAsia"/>
        </w:rPr>
        <w:t>》生态环境部，部令 第4号，2019.1.1。</w:t>
      </w:r>
    </w:p>
    <w:p w:rsidR="000B6108" w:rsidRDefault="00694FA6" w:rsidP="003C562D">
      <w:pPr>
        <w:pStyle w:val="3"/>
      </w:pPr>
      <w:r>
        <w:t>地方有关法规、文件</w:t>
      </w:r>
    </w:p>
    <w:p w:rsidR="005230F3" w:rsidRDefault="005230F3" w:rsidP="005230F3">
      <w:pPr>
        <w:ind w:firstLine="480"/>
      </w:pPr>
      <w:r>
        <w:rPr>
          <w:rFonts w:hint="eastAsia"/>
        </w:rPr>
        <w:t>（1）《新疆维吾尔自治区地下水资源管理条例》新疆维吾尔自治区第十二</w:t>
      </w:r>
      <w:r>
        <w:rPr>
          <w:rFonts w:hint="eastAsia"/>
        </w:rPr>
        <w:lastRenderedPageBreak/>
        <w:t>届人民代表大会常务委员会第二十九次会议，2017.7.1实施；</w:t>
      </w:r>
    </w:p>
    <w:p w:rsidR="005230F3" w:rsidRDefault="005230F3" w:rsidP="005230F3">
      <w:pPr>
        <w:ind w:firstLine="480"/>
      </w:pPr>
      <w:r>
        <w:rPr>
          <w:rFonts w:hint="eastAsia"/>
        </w:rPr>
        <w:t>（2）《新疆维吾尔自治区环境保护条例》新疆维吾尔自治区第十三届人民代表大会常务委员会第六次会议修改，2018.9.21修正；</w:t>
      </w:r>
    </w:p>
    <w:p w:rsidR="005230F3" w:rsidRDefault="005230F3" w:rsidP="005230F3">
      <w:pPr>
        <w:ind w:firstLine="480"/>
      </w:pPr>
      <w:r>
        <w:rPr>
          <w:rFonts w:hint="eastAsia"/>
        </w:rPr>
        <w:t>（3）《新疆维吾尔自治区主体功能区规划》，自治区发展和改革委员会，2012.10；</w:t>
      </w:r>
    </w:p>
    <w:p w:rsidR="005230F3" w:rsidRDefault="005230F3" w:rsidP="005230F3">
      <w:pPr>
        <w:ind w:firstLine="480"/>
      </w:pPr>
      <w:r>
        <w:rPr>
          <w:rFonts w:hint="eastAsia"/>
        </w:rPr>
        <w:t xml:space="preserve"> (4)《中国新疆水环境功能区划》，新疆自治区人民政府，新政函[2002]194号文，2002.11.16；</w:t>
      </w:r>
    </w:p>
    <w:p w:rsidR="005230F3" w:rsidRDefault="005230F3" w:rsidP="005230F3">
      <w:pPr>
        <w:ind w:firstLine="480"/>
      </w:pPr>
      <w:r>
        <w:t>（</w:t>
      </w:r>
      <w:r>
        <w:rPr>
          <w:rFonts w:hint="eastAsia"/>
        </w:rPr>
        <w:t>5</w:t>
      </w:r>
      <w:r>
        <w:t>）国家发展改革委《关于支持新疆产业健康发展的若干意见》（发改产业[2012]1177号，2012.5.6）；</w:t>
      </w:r>
    </w:p>
    <w:p w:rsidR="005230F3" w:rsidRDefault="005230F3" w:rsidP="005230F3">
      <w:pPr>
        <w:ind w:firstLine="480"/>
      </w:pPr>
      <w:r>
        <w:rPr>
          <w:rFonts w:hint="eastAsia"/>
        </w:rPr>
        <w:t>（6）</w:t>
      </w:r>
      <w:r w:rsidR="00694FA6">
        <w:t>《新疆维吾尔自治区大气污染防治行动计划实施方案》，新疆自治区政</w:t>
      </w:r>
      <w:r>
        <w:t>府，新政发</w:t>
      </w:r>
      <w:r w:rsidRPr="005230F3">
        <w:t xml:space="preserve">[2014]35 </w:t>
      </w:r>
      <w:r>
        <w:t>号，</w:t>
      </w:r>
      <w:r w:rsidRPr="005230F3">
        <w:t>200</w:t>
      </w:r>
      <w:r w:rsidR="005C55BF">
        <w:rPr>
          <w:rFonts w:hint="eastAsia"/>
        </w:rPr>
        <w:t>1</w:t>
      </w:r>
      <w:r w:rsidRPr="005230F3">
        <w:t>4.4.17</w:t>
      </w:r>
      <w:r>
        <w:t>；</w:t>
      </w:r>
    </w:p>
    <w:p w:rsidR="005230F3" w:rsidRDefault="005230F3" w:rsidP="005230F3">
      <w:pPr>
        <w:ind w:firstLine="480"/>
      </w:pPr>
      <w:r>
        <w:rPr>
          <w:rFonts w:hint="eastAsia"/>
        </w:rPr>
        <w:t>（7）</w:t>
      </w:r>
      <w:r w:rsidRPr="005230F3">
        <w:t xml:space="preserve"> </w:t>
      </w:r>
      <w:r>
        <w:t>新疆维吾尔自治区重点行业环境准入条件</w:t>
      </w:r>
      <w:r w:rsidRPr="005230F3">
        <w:t>(</w:t>
      </w:r>
      <w:r w:rsidR="005C55BF">
        <w:rPr>
          <w:rFonts w:hint="eastAsia"/>
        </w:rPr>
        <w:t>修订</w:t>
      </w:r>
      <w:r w:rsidRPr="005230F3">
        <w:t>)》</w:t>
      </w:r>
      <w:r>
        <w:t>（新环发</w:t>
      </w:r>
      <w:r w:rsidRPr="005230F3">
        <w:t>[201</w:t>
      </w:r>
      <w:r w:rsidR="005C55BF">
        <w:rPr>
          <w:rFonts w:hint="eastAsia"/>
        </w:rPr>
        <w:t>7</w:t>
      </w:r>
      <w:r w:rsidRPr="005230F3">
        <w:t>]</w:t>
      </w:r>
      <w:r w:rsidR="005C55BF">
        <w:rPr>
          <w:rFonts w:hint="eastAsia"/>
        </w:rPr>
        <w:t>1</w:t>
      </w:r>
      <w:r w:rsidRPr="005230F3">
        <w:t xml:space="preserve"> </w:t>
      </w:r>
      <w:r>
        <w:t>号</w:t>
      </w:r>
      <w:r w:rsidRPr="005230F3">
        <w:t>）</w:t>
      </w:r>
      <w:r>
        <w:t>。</w:t>
      </w:r>
    </w:p>
    <w:p w:rsidR="005230F3" w:rsidRDefault="005230F3" w:rsidP="003C562D">
      <w:pPr>
        <w:pStyle w:val="3"/>
      </w:pPr>
      <w:r>
        <w:t>主要技术导则</w:t>
      </w:r>
      <w:r w:rsidR="0064002D">
        <w:rPr>
          <w:rFonts w:hint="eastAsia"/>
        </w:rPr>
        <w:t>、</w:t>
      </w:r>
      <w:r w:rsidR="0064002D">
        <w:t>政策及规范</w:t>
      </w:r>
    </w:p>
    <w:p w:rsidR="0064002D" w:rsidRDefault="0064002D" w:rsidP="0064002D">
      <w:pPr>
        <w:ind w:firstLine="480"/>
      </w:pPr>
      <w:r>
        <w:rPr>
          <w:rFonts w:hint="eastAsia"/>
          <w:color w:val="000000"/>
        </w:rPr>
        <w:t>（1）</w:t>
      </w:r>
      <w:r>
        <w:rPr>
          <w:color w:val="000000"/>
        </w:rPr>
        <w:t>《</w:t>
      </w:r>
      <w:r>
        <w:rPr>
          <w:rFonts w:hint="eastAsia"/>
        </w:rPr>
        <w:t>建设项目</w:t>
      </w:r>
      <w:r>
        <w:t>环境影响评价技术导则 总纲》</w:t>
      </w:r>
      <w:r>
        <w:rPr>
          <w:rFonts w:hint="eastAsia"/>
        </w:rPr>
        <w:t xml:space="preserve"> </w:t>
      </w:r>
      <w:r>
        <w:t>HJ2.1-2016；</w:t>
      </w:r>
    </w:p>
    <w:p w:rsidR="0064002D" w:rsidRDefault="0064002D" w:rsidP="0064002D">
      <w:pPr>
        <w:ind w:firstLine="480"/>
      </w:pPr>
      <w:r>
        <w:rPr>
          <w:rFonts w:hint="eastAsia"/>
        </w:rPr>
        <w:t>（2）</w:t>
      </w:r>
      <w:r>
        <w:t>《环境影响评价技术导则 大气环境》HJ2.2-2018；</w:t>
      </w:r>
    </w:p>
    <w:p w:rsidR="0064002D" w:rsidRDefault="0064002D" w:rsidP="0064002D">
      <w:pPr>
        <w:ind w:firstLine="480"/>
      </w:pPr>
      <w:r>
        <w:rPr>
          <w:rFonts w:hint="eastAsia"/>
        </w:rPr>
        <w:t>（3《环境影响评价技术导则·地表水环境》HJ2.3-2018；</w:t>
      </w:r>
    </w:p>
    <w:p w:rsidR="0064002D" w:rsidRDefault="0064002D" w:rsidP="0064002D">
      <w:pPr>
        <w:ind w:firstLine="480"/>
      </w:pPr>
      <w:r>
        <w:rPr>
          <w:rFonts w:hint="eastAsia"/>
        </w:rPr>
        <w:t>（4）</w:t>
      </w:r>
      <w:r>
        <w:t>《环境影响评价技术导则 声环境》HJ2.4-2009；</w:t>
      </w:r>
    </w:p>
    <w:p w:rsidR="0064002D" w:rsidRDefault="0064002D" w:rsidP="0064002D">
      <w:pPr>
        <w:ind w:firstLine="480"/>
      </w:pPr>
      <w:r>
        <w:rPr>
          <w:rFonts w:hint="eastAsia"/>
        </w:rPr>
        <w:t>（5）</w:t>
      </w:r>
      <w:r>
        <w:t>《环境影响评价技术导则 地下水环境》HJ610-2016；</w:t>
      </w:r>
    </w:p>
    <w:p w:rsidR="0064002D" w:rsidRDefault="0064002D" w:rsidP="0064002D">
      <w:pPr>
        <w:ind w:firstLine="480"/>
      </w:pPr>
      <w:r>
        <w:rPr>
          <w:rFonts w:hint="eastAsia"/>
        </w:rPr>
        <w:t>（6）</w:t>
      </w:r>
      <w:r>
        <w:t>《环境影响评价技术导则 生态影响》HJ19-2011；</w:t>
      </w:r>
    </w:p>
    <w:p w:rsidR="0064002D" w:rsidRDefault="0064002D" w:rsidP="0064002D">
      <w:pPr>
        <w:ind w:firstLine="480"/>
      </w:pPr>
      <w:r>
        <w:rPr>
          <w:rFonts w:hint="eastAsia"/>
        </w:rPr>
        <w:t>（7）</w:t>
      </w:r>
      <w:r>
        <w:t>《建设项目环境风险评价技术导则》HJ169-2018；</w:t>
      </w:r>
    </w:p>
    <w:p w:rsidR="000B6108" w:rsidRDefault="0064002D" w:rsidP="0064002D">
      <w:pPr>
        <w:ind w:firstLine="480"/>
      </w:pPr>
      <w:r>
        <w:rPr>
          <w:rFonts w:hint="eastAsia"/>
        </w:rPr>
        <w:t>（8）《环境影响评价技术导则土壤环境（试行）》H</w:t>
      </w:r>
      <w:r>
        <w:t>J964-2018</w:t>
      </w:r>
      <w:r w:rsidR="00BC28C0">
        <w:rPr>
          <w:rFonts w:hint="eastAsia"/>
        </w:rPr>
        <w:t>；</w:t>
      </w:r>
    </w:p>
    <w:p w:rsidR="000B6108" w:rsidRDefault="00BC28C0" w:rsidP="00BC28C0">
      <w:pPr>
        <w:ind w:firstLine="480"/>
      </w:pPr>
      <w:r w:rsidRPr="00BC28C0">
        <w:t xml:space="preserve"> </w:t>
      </w:r>
      <w:r w:rsidR="00694FA6" w:rsidRPr="00BC28C0">
        <w:t>(</w:t>
      </w:r>
      <w:r>
        <w:rPr>
          <w:rFonts w:hint="eastAsia"/>
        </w:rPr>
        <w:t>9</w:t>
      </w:r>
      <w:r w:rsidR="00694FA6" w:rsidRPr="00BC28C0">
        <w:t>)</w:t>
      </w:r>
      <w:r w:rsidR="00694FA6">
        <w:t>《生态环境状况评价技术规范》</w:t>
      </w:r>
      <w:r w:rsidR="00694FA6" w:rsidRPr="00BC28C0">
        <w:t>(HJ192-2015)</w:t>
      </w:r>
      <w:r w:rsidR="00694FA6">
        <w:t>；</w:t>
      </w:r>
    </w:p>
    <w:p w:rsidR="000B6108" w:rsidRDefault="00694FA6" w:rsidP="00BC28C0">
      <w:pPr>
        <w:ind w:firstLineChars="250" w:firstLine="600"/>
      </w:pPr>
      <w:r w:rsidRPr="00BC28C0">
        <w:t>(</w:t>
      </w:r>
      <w:r w:rsidR="00BC28C0">
        <w:rPr>
          <w:rFonts w:hint="eastAsia"/>
        </w:rPr>
        <w:t>10</w:t>
      </w:r>
      <w:r w:rsidRPr="00BC28C0">
        <w:t>)</w:t>
      </w:r>
      <w:r>
        <w:t>《危险化学品重大危险源辨识》</w:t>
      </w:r>
      <w:r w:rsidRPr="00BC28C0">
        <w:t>(GB18218-2018)</w:t>
      </w:r>
      <w:r>
        <w:t>；</w:t>
      </w:r>
    </w:p>
    <w:p w:rsidR="00BC28C0" w:rsidRDefault="00BC28C0" w:rsidP="003C562D">
      <w:pPr>
        <w:pStyle w:val="3"/>
      </w:pPr>
      <w:r>
        <w:rPr>
          <w:rFonts w:hint="eastAsia"/>
        </w:rPr>
        <w:t>工程资料及相关批文</w:t>
      </w:r>
    </w:p>
    <w:p w:rsidR="000B6108" w:rsidRDefault="00BC28C0" w:rsidP="00BC28C0">
      <w:pPr>
        <w:ind w:firstLine="480"/>
      </w:pPr>
      <w:bookmarkStart w:id="47" w:name="1.1.5_项目相关文件"/>
      <w:bookmarkEnd w:id="47"/>
      <w:r>
        <w:rPr>
          <w:rFonts w:hint="eastAsia"/>
        </w:rPr>
        <w:t>（1）</w:t>
      </w:r>
      <w:r>
        <w:t>《</w:t>
      </w:r>
      <w:r w:rsidR="00694FA6">
        <w:t>克拉玛依污泥碳化制生物炭工程可行性研究报告》</w:t>
      </w:r>
      <w:r w:rsidR="00694FA6" w:rsidRPr="00BC28C0">
        <w:t>(浙江大学能源工程</w:t>
      </w:r>
      <w:r w:rsidR="00694FA6">
        <w:t>设计研究院</w:t>
      </w:r>
      <w:r w:rsidR="00694FA6" w:rsidRPr="00BC28C0">
        <w:t>)</w:t>
      </w:r>
      <w:r w:rsidR="00694FA6">
        <w:t>；</w:t>
      </w:r>
    </w:p>
    <w:p w:rsidR="00BC28C0" w:rsidRPr="000D68F3" w:rsidRDefault="00BC28C0" w:rsidP="00BC28C0">
      <w:pPr>
        <w:ind w:firstLine="480"/>
      </w:pPr>
      <w:r w:rsidRPr="000D68F3">
        <w:rPr>
          <w:rFonts w:hint="eastAsia"/>
        </w:rPr>
        <w:t>（2）关于克拉玛依市污泥碳化制生物炭工程环境影响报告书的批复(新环审【2019】333号)；</w:t>
      </w:r>
    </w:p>
    <w:p w:rsidR="000B6108" w:rsidRDefault="00BC28C0" w:rsidP="00BC28C0">
      <w:pPr>
        <w:ind w:firstLine="480"/>
      </w:pPr>
      <w:r>
        <w:rPr>
          <w:rFonts w:hint="eastAsia"/>
        </w:rPr>
        <w:lastRenderedPageBreak/>
        <w:t>（3）</w:t>
      </w:r>
      <w:r w:rsidR="00694FA6">
        <w:t>建设单位提供的其他技术资料。</w:t>
      </w:r>
    </w:p>
    <w:p w:rsidR="000B6108" w:rsidRDefault="00BC28C0" w:rsidP="006F2E96">
      <w:pPr>
        <w:pStyle w:val="2"/>
      </w:pPr>
      <w:bookmarkStart w:id="48" w:name="1.2_评价总体构思"/>
      <w:bookmarkStart w:id="49" w:name="_TOC_250057"/>
      <w:bookmarkStart w:id="50" w:name="1.3_评价因子识别与筛选"/>
      <w:bookmarkStart w:id="51" w:name="_TOC_250056"/>
      <w:bookmarkEnd w:id="48"/>
      <w:bookmarkEnd w:id="49"/>
      <w:bookmarkEnd w:id="50"/>
      <w:bookmarkEnd w:id="51"/>
      <w:r>
        <w:t>环境影响识</w:t>
      </w:r>
      <w:r w:rsidR="00694FA6">
        <w:t>别</w:t>
      </w:r>
      <w:r>
        <w:rPr>
          <w:rFonts w:hint="eastAsia"/>
        </w:rPr>
        <w:t>及</w:t>
      </w:r>
      <w:r>
        <w:t>环境影响因子筛选</w:t>
      </w:r>
    </w:p>
    <w:p w:rsidR="001B0139" w:rsidRPr="001B0139" w:rsidRDefault="001B0139" w:rsidP="003C562D">
      <w:pPr>
        <w:pStyle w:val="3"/>
      </w:pPr>
      <w:bookmarkStart w:id="52" w:name="_Toc28859234"/>
      <w:r w:rsidRPr="001B0139">
        <w:t>环境影响</w:t>
      </w:r>
      <w:r w:rsidRPr="001B0139">
        <w:rPr>
          <w:rFonts w:hint="eastAsia"/>
        </w:rPr>
        <w:t>因素</w:t>
      </w:r>
      <w:r w:rsidRPr="001B0139">
        <w:t>识别</w:t>
      </w:r>
      <w:bookmarkEnd w:id="52"/>
    </w:p>
    <w:p w:rsidR="001B0139" w:rsidRDefault="001B0139" w:rsidP="00405B10">
      <w:pPr>
        <w:pStyle w:val="4"/>
      </w:pPr>
      <w:r>
        <w:rPr>
          <w:rFonts w:hint="eastAsia"/>
        </w:rPr>
        <w:t>施工期</w:t>
      </w:r>
    </w:p>
    <w:p w:rsidR="001B0139" w:rsidRDefault="001B0139" w:rsidP="001B0139">
      <w:pPr>
        <w:ind w:firstLine="480"/>
      </w:pPr>
      <w:r>
        <w:rPr>
          <w:rFonts w:hint="eastAsia"/>
        </w:rPr>
        <w:t>施工期对环境的主要影响如：施工扬尘、施工设备噪声、施工人员生活污水、废气、弃土排放等造成的环境影响。</w:t>
      </w:r>
    </w:p>
    <w:p w:rsidR="001B0139" w:rsidRDefault="001B0139" w:rsidP="00405B10">
      <w:pPr>
        <w:pStyle w:val="4"/>
      </w:pPr>
      <w:r>
        <w:rPr>
          <w:rFonts w:hint="eastAsia"/>
        </w:rPr>
        <w:t>运行期</w:t>
      </w:r>
    </w:p>
    <w:p w:rsidR="001B0139" w:rsidRDefault="001B0139" w:rsidP="001B0139">
      <w:pPr>
        <w:ind w:firstLine="480"/>
      </w:pPr>
      <w:r>
        <w:t>拟建项目运行</w:t>
      </w:r>
      <w:r>
        <w:rPr>
          <w:rFonts w:hint="eastAsia"/>
        </w:rPr>
        <w:t>期产生的废水、废气、噪声、固废等造成的影响。</w:t>
      </w:r>
    </w:p>
    <w:p w:rsidR="001B0139" w:rsidRDefault="001B0139" w:rsidP="001B0139">
      <w:pPr>
        <w:ind w:firstLine="480"/>
      </w:pPr>
      <w:r>
        <w:t>采用矩阵识别法对</w:t>
      </w:r>
      <w:r>
        <w:rPr>
          <w:rFonts w:hint="eastAsia"/>
        </w:rPr>
        <w:t>拟建项目</w:t>
      </w:r>
      <w:r>
        <w:t>建设期和运营期产生的</w:t>
      </w:r>
      <w:r>
        <w:rPr>
          <w:rFonts w:hint="eastAsia"/>
        </w:rPr>
        <w:t>地表水、地下水、环境空气、声</w:t>
      </w:r>
      <w:r>
        <w:t>环境</w:t>
      </w:r>
      <w:r>
        <w:rPr>
          <w:rFonts w:hint="eastAsia"/>
        </w:rPr>
        <w:t>及固体废物的</w:t>
      </w:r>
      <w:r>
        <w:t>影响因素进行识别，识别结果见表</w:t>
      </w:r>
      <w:r>
        <w:rPr>
          <w:rFonts w:hint="eastAsia"/>
        </w:rPr>
        <w:t>2.3-1</w:t>
      </w:r>
      <w:r>
        <w:t>。</w:t>
      </w:r>
    </w:p>
    <w:p w:rsidR="001B0139" w:rsidRDefault="001B0139" w:rsidP="001B0139">
      <w:pPr>
        <w:pStyle w:val="af"/>
        <w:ind w:firstLine="482"/>
        <w:rPr>
          <w:lang w:eastAsia="zh-CN"/>
        </w:rPr>
      </w:pPr>
      <w:r>
        <w:rPr>
          <w:rFonts w:ascii="宋体" w:eastAsia="宋体" w:cs="宋体" w:hint="eastAsia"/>
          <w:lang w:eastAsia="zh-CN"/>
        </w:rPr>
        <w:t>表</w:t>
      </w:r>
      <w:r>
        <w:rPr>
          <w:rFonts w:hint="eastAsia"/>
          <w:lang w:eastAsia="zh-CN"/>
        </w:rPr>
        <w:t>2.3-1</w:t>
      </w:r>
      <w:r>
        <w:rPr>
          <w:lang w:eastAsia="zh-CN"/>
        </w:rPr>
        <w:t xml:space="preserve"> </w:t>
      </w:r>
      <w:r>
        <w:rPr>
          <w:rFonts w:hint="eastAsia"/>
          <w:lang w:eastAsia="zh-CN"/>
        </w:rPr>
        <w:t xml:space="preserve">  </w:t>
      </w:r>
      <w:r>
        <w:rPr>
          <w:rFonts w:ascii="宋体" w:eastAsia="宋体" w:cs="宋体" w:hint="eastAsia"/>
          <w:lang w:eastAsia="zh-CN"/>
        </w:rPr>
        <w:t>环境影响因素识别矩阵一览表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15"/>
        <w:gridCol w:w="1021"/>
        <w:gridCol w:w="1202"/>
        <w:gridCol w:w="818"/>
        <w:gridCol w:w="994"/>
        <w:gridCol w:w="994"/>
        <w:gridCol w:w="994"/>
        <w:gridCol w:w="994"/>
        <w:gridCol w:w="994"/>
      </w:tblGrid>
      <w:tr w:rsidR="001B0139" w:rsidRPr="005C55BF" w:rsidTr="004040A8">
        <w:trPr>
          <w:jc w:val="center"/>
        </w:trPr>
        <w:tc>
          <w:tcPr>
            <w:tcW w:w="1610" w:type="dxa"/>
            <w:gridSpan w:val="2"/>
            <w:vAlign w:val="center"/>
          </w:tcPr>
          <w:p w:rsidR="001B0139" w:rsidRPr="005C55BF" w:rsidRDefault="001B0139" w:rsidP="00154EBB">
            <w:pPr>
              <w:pStyle w:val="af0"/>
            </w:pPr>
            <w:bookmarkStart w:id="53" w:name="_Toc124238085"/>
            <w:bookmarkStart w:id="54" w:name="_Toc169616182"/>
            <w:bookmarkStart w:id="55" w:name="_Toc121711624"/>
            <w:r w:rsidRPr="005C55BF">
              <w:t>时  段</w:t>
            </w:r>
          </w:p>
        </w:tc>
        <w:tc>
          <w:tcPr>
            <w:tcW w:w="1271" w:type="dxa"/>
            <w:vAlign w:val="center"/>
          </w:tcPr>
          <w:p w:rsidR="001B0139" w:rsidRPr="005C55BF" w:rsidRDefault="001B0139" w:rsidP="00154EBB">
            <w:pPr>
              <w:pStyle w:val="af0"/>
            </w:pPr>
            <w:r w:rsidRPr="005C55BF">
              <w:t>评价因子</w:t>
            </w:r>
          </w:p>
        </w:tc>
        <w:tc>
          <w:tcPr>
            <w:tcW w:w="860" w:type="dxa"/>
            <w:vAlign w:val="center"/>
          </w:tcPr>
          <w:p w:rsidR="001B0139" w:rsidRPr="005C55BF" w:rsidRDefault="001B0139" w:rsidP="00154EBB">
            <w:pPr>
              <w:pStyle w:val="af0"/>
            </w:pPr>
            <w:r w:rsidRPr="005C55BF">
              <w:t>性质</w:t>
            </w:r>
          </w:p>
        </w:tc>
        <w:tc>
          <w:tcPr>
            <w:tcW w:w="1049" w:type="dxa"/>
            <w:vAlign w:val="center"/>
          </w:tcPr>
          <w:p w:rsidR="001B0139" w:rsidRPr="005C55BF" w:rsidRDefault="001B0139" w:rsidP="00154EBB">
            <w:pPr>
              <w:pStyle w:val="af0"/>
            </w:pPr>
            <w:r w:rsidRPr="005C55BF">
              <w:t>程度</w:t>
            </w:r>
          </w:p>
        </w:tc>
        <w:tc>
          <w:tcPr>
            <w:tcW w:w="1049" w:type="dxa"/>
            <w:vAlign w:val="center"/>
          </w:tcPr>
          <w:p w:rsidR="001B0139" w:rsidRPr="005C55BF" w:rsidRDefault="001B0139" w:rsidP="00154EBB">
            <w:pPr>
              <w:pStyle w:val="af0"/>
            </w:pPr>
            <w:r w:rsidRPr="005C55BF">
              <w:t>时间</w:t>
            </w:r>
          </w:p>
        </w:tc>
        <w:tc>
          <w:tcPr>
            <w:tcW w:w="1049" w:type="dxa"/>
            <w:vAlign w:val="center"/>
          </w:tcPr>
          <w:p w:rsidR="001B0139" w:rsidRPr="005C55BF" w:rsidRDefault="001B0139" w:rsidP="00154EBB">
            <w:pPr>
              <w:pStyle w:val="af0"/>
            </w:pPr>
            <w:r w:rsidRPr="005C55BF">
              <w:t>可能性</w:t>
            </w:r>
          </w:p>
        </w:tc>
        <w:tc>
          <w:tcPr>
            <w:tcW w:w="1049" w:type="dxa"/>
            <w:vAlign w:val="center"/>
          </w:tcPr>
          <w:p w:rsidR="001B0139" w:rsidRPr="005C55BF" w:rsidRDefault="001B0139" w:rsidP="00154EBB">
            <w:pPr>
              <w:pStyle w:val="af0"/>
            </w:pPr>
            <w:r w:rsidRPr="005C55BF">
              <w:t>范围</w:t>
            </w:r>
          </w:p>
        </w:tc>
        <w:tc>
          <w:tcPr>
            <w:tcW w:w="1049" w:type="dxa"/>
            <w:vAlign w:val="center"/>
          </w:tcPr>
          <w:p w:rsidR="001B0139" w:rsidRPr="005C55BF" w:rsidRDefault="001B0139" w:rsidP="00154EBB">
            <w:pPr>
              <w:pStyle w:val="af0"/>
            </w:pPr>
            <w:r w:rsidRPr="005C55BF">
              <w:t>可逆性</w:t>
            </w:r>
          </w:p>
        </w:tc>
      </w:tr>
      <w:tr w:rsidR="001B0139" w:rsidRPr="005C55BF" w:rsidTr="004040A8">
        <w:trPr>
          <w:jc w:val="center"/>
        </w:trPr>
        <w:tc>
          <w:tcPr>
            <w:tcW w:w="534" w:type="dxa"/>
            <w:vMerge w:val="restart"/>
            <w:vAlign w:val="center"/>
          </w:tcPr>
          <w:p w:rsidR="001B0139" w:rsidRPr="005C55BF" w:rsidRDefault="001B0139" w:rsidP="00154EBB">
            <w:pPr>
              <w:pStyle w:val="af0"/>
            </w:pPr>
            <w:r w:rsidRPr="005C55BF">
              <w:t>施工期</w:t>
            </w:r>
          </w:p>
        </w:tc>
        <w:tc>
          <w:tcPr>
            <w:tcW w:w="1076" w:type="dxa"/>
            <w:vMerge w:val="restart"/>
            <w:vAlign w:val="center"/>
          </w:tcPr>
          <w:p w:rsidR="001B0139" w:rsidRPr="005C55BF" w:rsidRDefault="001B0139" w:rsidP="00154EBB">
            <w:pPr>
              <w:pStyle w:val="af0"/>
            </w:pPr>
            <w:r w:rsidRPr="005C55BF">
              <w:t>基础施工</w:t>
            </w:r>
          </w:p>
        </w:tc>
        <w:tc>
          <w:tcPr>
            <w:tcW w:w="1271" w:type="dxa"/>
            <w:vAlign w:val="center"/>
          </w:tcPr>
          <w:p w:rsidR="001B0139" w:rsidRPr="005C55BF" w:rsidRDefault="001B0139" w:rsidP="00154EBB">
            <w:pPr>
              <w:pStyle w:val="af0"/>
            </w:pPr>
            <w:r w:rsidRPr="005C55BF">
              <w:t>地表水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rPr>
                <w:rFonts w:hint="eastAsia"/>
              </w:rPr>
              <w:t>地下水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不可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环境空气</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声环境</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固体废物</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restart"/>
            <w:vAlign w:val="center"/>
          </w:tcPr>
          <w:p w:rsidR="001B0139" w:rsidRPr="005C55BF" w:rsidRDefault="001B0139" w:rsidP="00154EBB">
            <w:pPr>
              <w:pStyle w:val="af0"/>
            </w:pPr>
          </w:p>
          <w:p w:rsidR="001B0139" w:rsidRPr="005C55BF" w:rsidRDefault="001B0139" w:rsidP="00154EBB">
            <w:pPr>
              <w:pStyle w:val="af0"/>
            </w:pPr>
          </w:p>
          <w:p w:rsidR="001B0139" w:rsidRPr="005C55BF" w:rsidRDefault="001B0139" w:rsidP="00154EBB">
            <w:pPr>
              <w:pStyle w:val="af0"/>
            </w:pPr>
            <w:r w:rsidRPr="005C55BF">
              <w:t>结构施工</w:t>
            </w:r>
          </w:p>
        </w:tc>
        <w:tc>
          <w:tcPr>
            <w:tcW w:w="1271" w:type="dxa"/>
            <w:vAlign w:val="center"/>
          </w:tcPr>
          <w:p w:rsidR="001B0139" w:rsidRPr="005C55BF" w:rsidRDefault="001B0139" w:rsidP="00154EBB">
            <w:pPr>
              <w:pStyle w:val="af0"/>
            </w:pPr>
            <w:r w:rsidRPr="005C55BF">
              <w:t>地表水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环境空气</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声环境</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固体废物</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restart"/>
            <w:vAlign w:val="center"/>
          </w:tcPr>
          <w:p w:rsidR="001B0139" w:rsidRPr="005C55BF" w:rsidRDefault="001B0139" w:rsidP="00154EBB">
            <w:pPr>
              <w:pStyle w:val="af0"/>
            </w:pPr>
            <w:r w:rsidRPr="005C55BF">
              <w:t>设备安装</w:t>
            </w:r>
          </w:p>
        </w:tc>
        <w:tc>
          <w:tcPr>
            <w:tcW w:w="1271" w:type="dxa"/>
            <w:vAlign w:val="center"/>
          </w:tcPr>
          <w:p w:rsidR="001B0139" w:rsidRPr="005C55BF" w:rsidRDefault="001B0139" w:rsidP="00154EBB">
            <w:pPr>
              <w:pStyle w:val="af0"/>
            </w:pPr>
            <w:r w:rsidRPr="005C55BF">
              <w:t>地表水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环境空气</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声环境</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固体废物</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短</w:t>
            </w:r>
          </w:p>
        </w:tc>
        <w:tc>
          <w:tcPr>
            <w:tcW w:w="1049" w:type="dxa"/>
            <w:vAlign w:val="center"/>
          </w:tcPr>
          <w:p w:rsidR="001B0139" w:rsidRPr="005C55BF" w:rsidRDefault="001B0139" w:rsidP="00154EBB">
            <w:pPr>
              <w:pStyle w:val="af0"/>
            </w:pPr>
            <w:r w:rsidRPr="005C55BF">
              <w:t>较大</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restart"/>
            <w:vAlign w:val="center"/>
          </w:tcPr>
          <w:p w:rsidR="001B0139" w:rsidRPr="005C55BF" w:rsidRDefault="001B0139" w:rsidP="00154EBB">
            <w:pPr>
              <w:pStyle w:val="af0"/>
            </w:pPr>
            <w:r w:rsidRPr="005C55BF">
              <w:t>运</w:t>
            </w:r>
          </w:p>
          <w:p w:rsidR="001B0139" w:rsidRPr="005C55BF" w:rsidRDefault="001B0139" w:rsidP="00154EBB">
            <w:pPr>
              <w:pStyle w:val="af0"/>
            </w:pPr>
            <w:r w:rsidRPr="005C55BF">
              <w:t>营</w:t>
            </w:r>
          </w:p>
          <w:p w:rsidR="001B0139" w:rsidRPr="005C55BF" w:rsidRDefault="001B0139" w:rsidP="00154EBB">
            <w:pPr>
              <w:pStyle w:val="af0"/>
            </w:pPr>
            <w:r w:rsidRPr="005C55BF">
              <w:t>期</w:t>
            </w:r>
          </w:p>
        </w:tc>
        <w:tc>
          <w:tcPr>
            <w:tcW w:w="1076" w:type="dxa"/>
            <w:vMerge w:val="restart"/>
            <w:vAlign w:val="center"/>
          </w:tcPr>
          <w:p w:rsidR="001B0139" w:rsidRPr="005C55BF" w:rsidRDefault="001B0139" w:rsidP="00154EBB">
            <w:pPr>
              <w:pStyle w:val="af0"/>
            </w:pPr>
            <w:r w:rsidRPr="005C55BF">
              <w:rPr>
                <w:rFonts w:hint="eastAsia"/>
              </w:rPr>
              <w:t>生产运行</w:t>
            </w:r>
          </w:p>
        </w:tc>
        <w:tc>
          <w:tcPr>
            <w:tcW w:w="1271" w:type="dxa"/>
            <w:vAlign w:val="center"/>
          </w:tcPr>
          <w:p w:rsidR="001B0139" w:rsidRPr="005C55BF" w:rsidRDefault="001B0139" w:rsidP="00154EBB">
            <w:pPr>
              <w:pStyle w:val="af0"/>
            </w:pPr>
            <w:r w:rsidRPr="005C55BF">
              <w:t>地表水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长期</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rPr>
                <w:rFonts w:hint="eastAsia"/>
              </w:rPr>
              <w:t>地下水</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rPr>
                <w:rFonts w:hint="eastAsia"/>
              </w:rPr>
              <w:t>长期</w:t>
            </w:r>
          </w:p>
        </w:tc>
        <w:tc>
          <w:tcPr>
            <w:tcW w:w="1049" w:type="dxa"/>
            <w:vAlign w:val="center"/>
          </w:tcPr>
          <w:p w:rsidR="001B0139" w:rsidRPr="005C55BF" w:rsidRDefault="001B0139" w:rsidP="00154EBB">
            <w:pPr>
              <w:pStyle w:val="af0"/>
            </w:pPr>
            <w:r w:rsidRPr="005C55BF">
              <w:t>较小</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不可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环境空气</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rPr>
                <w:rFonts w:hint="eastAsia"/>
              </w:rPr>
              <w:t>一般</w:t>
            </w:r>
          </w:p>
        </w:tc>
        <w:tc>
          <w:tcPr>
            <w:tcW w:w="1049" w:type="dxa"/>
            <w:vAlign w:val="center"/>
          </w:tcPr>
          <w:p w:rsidR="001B0139" w:rsidRPr="005C55BF" w:rsidRDefault="001B0139" w:rsidP="00154EBB">
            <w:pPr>
              <w:pStyle w:val="af0"/>
            </w:pPr>
            <w:r w:rsidRPr="005C55BF">
              <w:t>长期</w:t>
            </w:r>
          </w:p>
        </w:tc>
        <w:tc>
          <w:tcPr>
            <w:tcW w:w="1049" w:type="dxa"/>
            <w:vAlign w:val="center"/>
          </w:tcPr>
          <w:p w:rsidR="001B0139" w:rsidRPr="005C55BF" w:rsidRDefault="001B0139" w:rsidP="00154EBB">
            <w:pPr>
              <w:pStyle w:val="af0"/>
            </w:pPr>
            <w:r w:rsidRPr="005C55BF">
              <w:rPr>
                <w:rFonts w:hint="eastAsia"/>
              </w:rPr>
              <w:t>一般</w:t>
            </w:r>
          </w:p>
        </w:tc>
        <w:tc>
          <w:tcPr>
            <w:tcW w:w="1049" w:type="dxa"/>
            <w:vAlign w:val="center"/>
          </w:tcPr>
          <w:p w:rsidR="001B0139" w:rsidRPr="005C55BF" w:rsidRDefault="001B0139" w:rsidP="00154EBB">
            <w:pPr>
              <w:pStyle w:val="af0"/>
            </w:pPr>
            <w:r w:rsidRPr="005C55BF">
              <w:rPr>
                <w:rFonts w:hint="eastAsia"/>
              </w:rPr>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声环境</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长期</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r w:rsidR="001B0139" w:rsidRPr="005C55BF" w:rsidTr="004040A8">
        <w:trPr>
          <w:jc w:val="center"/>
        </w:trPr>
        <w:tc>
          <w:tcPr>
            <w:tcW w:w="534" w:type="dxa"/>
            <w:vMerge/>
            <w:vAlign w:val="center"/>
          </w:tcPr>
          <w:p w:rsidR="001B0139" w:rsidRPr="005C55BF" w:rsidRDefault="001B0139" w:rsidP="00154EBB">
            <w:pPr>
              <w:pStyle w:val="af0"/>
            </w:pPr>
          </w:p>
        </w:tc>
        <w:tc>
          <w:tcPr>
            <w:tcW w:w="1076" w:type="dxa"/>
            <w:vMerge/>
            <w:vAlign w:val="center"/>
          </w:tcPr>
          <w:p w:rsidR="001B0139" w:rsidRPr="005C55BF" w:rsidRDefault="001B0139" w:rsidP="00154EBB">
            <w:pPr>
              <w:pStyle w:val="af0"/>
            </w:pPr>
          </w:p>
        </w:tc>
        <w:tc>
          <w:tcPr>
            <w:tcW w:w="1271" w:type="dxa"/>
            <w:vAlign w:val="center"/>
          </w:tcPr>
          <w:p w:rsidR="001B0139" w:rsidRPr="005C55BF" w:rsidRDefault="001B0139" w:rsidP="00154EBB">
            <w:pPr>
              <w:pStyle w:val="af0"/>
            </w:pPr>
            <w:r w:rsidRPr="005C55BF">
              <w:t>固体废物</w:t>
            </w:r>
          </w:p>
        </w:tc>
        <w:tc>
          <w:tcPr>
            <w:tcW w:w="860" w:type="dxa"/>
            <w:vAlign w:val="center"/>
          </w:tcPr>
          <w:p w:rsidR="001B0139" w:rsidRPr="005C55BF" w:rsidRDefault="001B0139" w:rsidP="00154EBB">
            <w:pPr>
              <w:pStyle w:val="af0"/>
            </w:pPr>
            <w:r w:rsidRPr="005C55BF">
              <w:t>－</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长期</w:t>
            </w:r>
          </w:p>
        </w:tc>
        <w:tc>
          <w:tcPr>
            <w:tcW w:w="1049" w:type="dxa"/>
            <w:vAlign w:val="center"/>
          </w:tcPr>
          <w:p w:rsidR="001B0139" w:rsidRPr="005C55BF" w:rsidRDefault="001B0139" w:rsidP="00154EBB">
            <w:pPr>
              <w:pStyle w:val="af0"/>
            </w:pPr>
            <w:r w:rsidRPr="005C55BF">
              <w:t>一般</w:t>
            </w:r>
          </w:p>
        </w:tc>
        <w:tc>
          <w:tcPr>
            <w:tcW w:w="1049" w:type="dxa"/>
            <w:vAlign w:val="center"/>
          </w:tcPr>
          <w:p w:rsidR="001B0139" w:rsidRPr="005C55BF" w:rsidRDefault="001B0139" w:rsidP="00154EBB">
            <w:pPr>
              <w:pStyle w:val="af0"/>
            </w:pPr>
            <w:r w:rsidRPr="005C55BF">
              <w:t>局部</w:t>
            </w:r>
          </w:p>
        </w:tc>
        <w:tc>
          <w:tcPr>
            <w:tcW w:w="1049" w:type="dxa"/>
            <w:vAlign w:val="center"/>
          </w:tcPr>
          <w:p w:rsidR="001B0139" w:rsidRPr="005C55BF" w:rsidRDefault="001B0139" w:rsidP="00154EBB">
            <w:pPr>
              <w:pStyle w:val="af0"/>
            </w:pPr>
            <w:r w:rsidRPr="005C55BF">
              <w:t>可</w:t>
            </w:r>
          </w:p>
        </w:tc>
      </w:tr>
    </w:tbl>
    <w:p w:rsidR="001B0139" w:rsidRDefault="001B0139" w:rsidP="001B0139">
      <w:pPr>
        <w:pStyle w:val="ad"/>
        <w:snapToGrid w:val="0"/>
        <w:spacing w:after="0" w:line="240" w:lineRule="auto"/>
        <w:ind w:firstLineChars="0" w:firstLine="0"/>
        <w:rPr>
          <w:sz w:val="18"/>
          <w:lang w:eastAsia="zh-CN"/>
        </w:rPr>
      </w:pPr>
      <w:r>
        <w:rPr>
          <w:sz w:val="18"/>
          <w:lang w:eastAsia="zh-CN"/>
        </w:rPr>
        <w:t>注：</w:t>
      </w:r>
      <w:r>
        <w:rPr>
          <w:sz w:val="18"/>
          <w:lang w:eastAsia="zh-CN"/>
        </w:rPr>
        <w:t>“</w:t>
      </w:r>
      <w:r>
        <w:rPr>
          <w:sz w:val="18"/>
          <w:lang w:eastAsia="zh-CN"/>
        </w:rPr>
        <w:t>＋</w:t>
      </w:r>
      <w:r>
        <w:rPr>
          <w:sz w:val="18"/>
          <w:lang w:eastAsia="zh-CN"/>
        </w:rPr>
        <w:t>”</w:t>
      </w:r>
      <w:r>
        <w:rPr>
          <w:sz w:val="18"/>
          <w:lang w:eastAsia="zh-CN"/>
        </w:rPr>
        <w:t>为有利影响，</w:t>
      </w:r>
      <w:r>
        <w:rPr>
          <w:sz w:val="18"/>
          <w:lang w:eastAsia="zh-CN"/>
        </w:rPr>
        <w:t>“</w:t>
      </w:r>
      <w:r>
        <w:rPr>
          <w:sz w:val="18"/>
          <w:lang w:eastAsia="zh-CN"/>
        </w:rPr>
        <w:t>－</w:t>
      </w:r>
      <w:r>
        <w:rPr>
          <w:sz w:val="18"/>
          <w:lang w:eastAsia="zh-CN"/>
        </w:rPr>
        <w:t>”</w:t>
      </w:r>
      <w:r>
        <w:rPr>
          <w:sz w:val="18"/>
          <w:lang w:eastAsia="zh-CN"/>
        </w:rPr>
        <w:t>为不利影响。</w:t>
      </w:r>
    </w:p>
    <w:p w:rsidR="001B0139" w:rsidRDefault="001B0139" w:rsidP="001B0139">
      <w:pPr>
        <w:ind w:firstLine="480"/>
      </w:pPr>
    </w:p>
    <w:p w:rsidR="001B0139" w:rsidRDefault="0039776E" w:rsidP="001B0139">
      <w:pPr>
        <w:ind w:firstLine="480"/>
      </w:pPr>
      <w:r>
        <w:rPr>
          <w:rFonts w:hint="eastAsia"/>
        </w:rPr>
        <w:t>拟建项目土壤环境影响源及影响因子识别见表2.3-2，</w:t>
      </w:r>
      <w:r w:rsidR="001B0139">
        <w:rPr>
          <w:rFonts w:hint="eastAsia"/>
        </w:rPr>
        <w:t>项目土壤环境影响途径识别见表2.3-</w:t>
      </w:r>
      <w:r>
        <w:rPr>
          <w:rFonts w:hint="eastAsia"/>
        </w:rPr>
        <w:t>3</w:t>
      </w:r>
      <w:r w:rsidR="001B0139">
        <w:rPr>
          <w:rFonts w:hint="eastAsia"/>
        </w:rPr>
        <w:t>。</w:t>
      </w:r>
    </w:p>
    <w:p w:rsidR="001B0139" w:rsidRDefault="001B0139" w:rsidP="001B0139">
      <w:pPr>
        <w:pStyle w:val="1-1"/>
        <w:spacing w:after="0" w:line="240" w:lineRule="auto"/>
        <w:ind w:firstLine="482"/>
      </w:pPr>
      <w:r>
        <w:rPr>
          <w:rFonts w:hint="eastAsia"/>
        </w:rPr>
        <w:t>表</w:t>
      </w:r>
      <w:r>
        <w:rPr>
          <w:rFonts w:hint="eastAsia"/>
        </w:rPr>
        <w:t>2.3-</w:t>
      </w:r>
      <w:r w:rsidR="0039776E">
        <w:rPr>
          <w:rFonts w:hint="eastAsia"/>
        </w:rPr>
        <w:t>2</w:t>
      </w:r>
      <w:r>
        <w:rPr>
          <w:rFonts w:hint="eastAsia"/>
        </w:rPr>
        <w:t xml:space="preserve"> </w:t>
      </w:r>
      <w:r>
        <w:rPr>
          <w:rFonts w:hint="eastAsia"/>
        </w:rPr>
        <w:t>土壤环境影响源及影响因子识别一览表</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6" w:type="dxa"/>
          <w:right w:w="6" w:type="dxa"/>
        </w:tblCellMar>
        <w:tblLook w:val="0000"/>
      </w:tblPr>
      <w:tblGrid>
        <w:gridCol w:w="299"/>
        <w:gridCol w:w="992"/>
        <w:gridCol w:w="1327"/>
        <w:gridCol w:w="851"/>
        <w:gridCol w:w="2268"/>
        <w:gridCol w:w="1933"/>
        <w:gridCol w:w="666"/>
      </w:tblGrid>
      <w:tr w:rsidR="001B0139" w:rsidRPr="005C55BF" w:rsidTr="005C55BF">
        <w:trPr>
          <w:jc w:val="center"/>
        </w:trPr>
        <w:tc>
          <w:tcPr>
            <w:tcW w:w="1291" w:type="dxa"/>
            <w:gridSpan w:val="2"/>
            <w:vAlign w:val="center"/>
          </w:tcPr>
          <w:p w:rsidR="001B0139" w:rsidRPr="005C55BF" w:rsidRDefault="001B0139" w:rsidP="00154EBB">
            <w:pPr>
              <w:pStyle w:val="af0"/>
            </w:pPr>
            <w:r w:rsidRPr="005C55BF">
              <w:rPr>
                <w:rFonts w:hint="eastAsia"/>
              </w:rPr>
              <w:t>污染源</w:t>
            </w:r>
          </w:p>
        </w:tc>
        <w:tc>
          <w:tcPr>
            <w:tcW w:w="1327" w:type="dxa"/>
            <w:vAlign w:val="center"/>
          </w:tcPr>
          <w:p w:rsidR="001B0139" w:rsidRPr="005C55BF" w:rsidRDefault="001B0139" w:rsidP="00154EBB">
            <w:pPr>
              <w:pStyle w:val="af0"/>
            </w:pPr>
            <w:r w:rsidRPr="005C55BF">
              <w:rPr>
                <w:rFonts w:hint="eastAsia"/>
              </w:rPr>
              <w:t>工艺流程/节点</w:t>
            </w:r>
          </w:p>
        </w:tc>
        <w:tc>
          <w:tcPr>
            <w:tcW w:w="851" w:type="dxa"/>
            <w:vAlign w:val="center"/>
          </w:tcPr>
          <w:p w:rsidR="001B0139" w:rsidRPr="005C55BF" w:rsidRDefault="001B0139" w:rsidP="00154EBB">
            <w:pPr>
              <w:pStyle w:val="af0"/>
            </w:pPr>
            <w:r w:rsidRPr="005C55BF">
              <w:rPr>
                <w:rFonts w:hint="eastAsia"/>
              </w:rPr>
              <w:t>污染途径</w:t>
            </w:r>
          </w:p>
        </w:tc>
        <w:tc>
          <w:tcPr>
            <w:tcW w:w="2268" w:type="dxa"/>
            <w:vAlign w:val="center"/>
          </w:tcPr>
          <w:p w:rsidR="001B0139" w:rsidRPr="005C55BF" w:rsidRDefault="001B0139" w:rsidP="00154EBB">
            <w:pPr>
              <w:pStyle w:val="af0"/>
            </w:pPr>
            <w:r w:rsidRPr="005C55BF">
              <w:rPr>
                <w:rFonts w:hint="eastAsia"/>
              </w:rPr>
              <w:t>全部污染指标</w:t>
            </w:r>
          </w:p>
        </w:tc>
        <w:tc>
          <w:tcPr>
            <w:tcW w:w="1933" w:type="dxa"/>
            <w:vAlign w:val="center"/>
          </w:tcPr>
          <w:p w:rsidR="001B0139" w:rsidRPr="005C55BF" w:rsidRDefault="001B0139" w:rsidP="00154EBB">
            <w:pPr>
              <w:pStyle w:val="af0"/>
            </w:pPr>
            <w:r w:rsidRPr="005C55BF">
              <w:rPr>
                <w:rFonts w:hint="eastAsia"/>
              </w:rPr>
              <w:t>特征因子</w:t>
            </w:r>
          </w:p>
        </w:tc>
        <w:tc>
          <w:tcPr>
            <w:tcW w:w="666" w:type="dxa"/>
            <w:vAlign w:val="center"/>
          </w:tcPr>
          <w:p w:rsidR="001B0139" w:rsidRPr="005C55BF" w:rsidRDefault="001B0139" w:rsidP="00154EBB">
            <w:pPr>
              <w:pStyle w:val="af0"/>
            </w:pPr>
            <w:r w:rsidRPr="005C55BF">
              <w:rPr>
                <w:rFonts w:hint="eastAsia"/>
              </w:rPr>
              <w:t>备注</w:t>
            </w:r>
          </w:p>
        </w:tc>
      </w:tr>
      <w:tr w:rsidR="001B0139" w:rsidRPr="005C55BF" w:rsidTr="005C55BF">
        <w:trPr>
          <w:jc w:val="center"/>
        </w:trPr>
        <w:tc>
          <w:tcPr>
            <w:tcW w:w="299" w:type="dxa"/>
            <w:vMerge w:val="restart"/>
            <w:vAlign w:val="center"/>
          </w:tcPr>
          <w:p w:rsidR="001B0139" w:rsidRPr="005C55BF" w:rsidRDefault="001B0139" w:rsidP="00154EBB">
            <w:pPr>
              <w:pStyle w:val="af0"/>
            </w:pPr>
            <w:r w:rsidRPr="005C55BF">
              <w:rPr>
                <w:rFonts w:hint="eastAsia"/>
              </w:rPr>
              <w:t>运行期</w:t>
            </w:r>
          </w:p>
        </w:tc>
        <w:tc>
          <w:tcPr>
            <w:tcW w:w="992" w:type="dxa"/>
            <w:vMerge w:val="restart"/>
            <w:vAlign w:val="center"/>
          </w:tcPr>
          <w:p w:rsidR="001B0139" w:rsidRPr="005C55BF" w:rsidRDefault="00B64F7C" w:rsidP="00154EBB">
            <w:pPr>
              <w:pStyle w:val="af0"/>
              <w:rPr>
                <w:rFonts w:eastAsia="宋体"/>
              </w:rPr>
            </w:pPr>
            <w:r w:rsidRPr="005C55BF">
              <w:rPr>
                <w:rFonts w:asciiTheme="minorEastAsia" w:hAnsiTheme="minorEastAsia" w:hint="eastAsia"/>
              </w:rPr>
              <w:t>污泥</w:t>
            </w:r>
            <w:r w:rsidRPr="005C55BF">
              <w:rPr>
                <w:rFonts w:hint="eastAsia"/>
              </w:rPr>
              <w:t>碳化制生物炭系统</w:t>
            </w:r>
          </w:p>
        </w:tc>
        <w:tc>
          <w:tcPr>
            <w:tcW w:w="1327" w:type="dxa"/>
            <w:vMerge w:val="restart"/>
            <w:vAlign w:val="center"/>
          </w:tcPr>
          <w:p w:rsidR="001B0139" w:rsidRPr="005C55BF" w:rsidRDefault="008102B9" w:rsidP="00154EBB">
            <w:pPr>
              <w:pStyle w:val="af0"/>
            </w:pPr>
            <w:r w:rsidRPr="005C55BF">
              <w:rPr>
                <w:rFonts w:hint="eastAsia"/>
              </w:rPr>
              <w:t>生物质锅炉、</w:t>
            </w:r>
            <w:r w:rsidR="00B64F7C" w:rsidRPr="005C55BF">
              <w:rPr>
                <w:rFonts w:hint="eastAsia"/>
              </w:rPr>
              <w:t>污泥暂存、污泥干化和污泥碳化</w:t>
            </w:r>
            <w:r w:rsidR="001B0139" w:rsidRPr="005C55BF">
              <w:rPr>
                <w:rFonts w:hint="eastAsia"/>
              </w:rPr>
              <w:t>等</w:t>
            </w:r>
          </w:p>
        </w:tc>
        <w:tc>
          <w:tcPr>
            <w:tcW w:w="851" w:type="dxa"/>
            <w:vAlign w:val="center"/>
          </w:tcPr>
          <w:p w:rsidR="001B0139" w:rsidRPr="005C55BF" w:rsidRDefault="001B0139" w:rsidP="00154EBB">
            <w:pPr>
              <w:pStyle w:val="af0"/>
            </w:pPr>
            <w:r w:rsidRPr="005C55BF">
              <w:rPr>
                <w:rFonts w:hint="eastAsia"/>
              </w:rPr>
              <w:t>大气沉降</w:t>
            </w:r>
          </w:p>
        </w:tc>
        <w:tc>
          <w:tcPr>
            <w:tcW w:w="2268" w:type="dxa"/>
            <w:vAlign w:val="center"/>
          </w:tcPr>
          <w:p w:rsidR="001B0139" w:rsidRPr="005C55BF" w:rsidRDefault="008102B9" w:rsidP="00154EBB">
            <w:pPr>
              <w:pStyle w:val="af0"/>
            </w:pPr>
            <w:r w:rsidRPr="005C55BF">
              <w:t>PM</w:t>
            </w:r>
            <w:r w:rsidRPr="005C55BF">
              <w:rPr>
                <w:vertAlign w:val="subscript"/>
              </w:rPr>
              <w:t>10</w:t>
            </w:r>
            <w:r w:rsidRPr="005C55BF">
              <w:rPr>
                <w:rFonts w:hint="eastAsia"/>
              </w:rPr>
              <w:t>、SO</w:t>
            </w:r>
            <w:r w:rsidRPr="005C55BF">
              <w:rPr>
                <w:rFonts w:hint="eastAsia"/>
                <w:vertAlign w:val="subscript"/>
              </w:rPr>
              <w:t>2</w:t>
            </w:r>
            <w:r w:rsidRPr="005C55BF">
              <w:t>、氮氧化物</w:t>
            </w:r>
          </w:p>
        </w:tc>
        <w:tc>
          <w:tcPr>
            <w:tcW w:w="1933" w:type="dxa"/>
            <w:vAlign w:val="center"/>
          </w:tcPr>
          <w:p w:rsidR="001B0139" w:rsidRPr="005C55BF" w:rsidRDefault="002C3508" w:rsidP="00154EBB">
            <w:pPr>
              <w:pStyle w:val="af0"/>
            </w:pPr>
            <w:r w:rsidRPr="005C55BF">
              <w:t>PM</w:t>
            </w:r>
            <w:r w:rsidRPr="005C55BF">
              <w:rPr>
                <w:vertAlign w:val="subscript"/>
              </w:rPr>
              <w:t>10</w:t>
            </w:r>
            <w:r w:rsidR="00D369AA" w:rsidRPr="005C55BF">
              <w:rPr>
                <w:rFonts w:hint="eastAsia"/>
              </w:rPr>
              <w:t>、SO</w:t>
            </w:r>
            <w:r w:rsidR="00D369AA" w:rsidRPr="005C55BF">
              <w:rPr>
                <w:rFonts w:hint="eastAsia"/>
                <w:vertAlign w:val="subscript"/>
              </w:rPr>
              <w:t>2</w:t>
            </w:r>
            <w:r w:rsidR="00D369AA" w:rsidRPr="005C55BF">
              <w:t>、氮氧化物</w:t>
            </w:r>
          </w:p>
        </w:tc>
        <w:tc>
          <w:tcPr>
            <w:tcW w:w="666" w:type="dxa"/>
            <w:vAlign w:val="center"/>
          </w:tcPr>
          <w:p w:rsidR="001B0139" w:rsidRPr="005C55BF" w:rsidRDefault="00B64F7C" w:rsidP="00154EBB">
            <w:pPr>
              <w:pStyle w:val="af0"/>
            </w:pPr>
            <w:r w:rsidRPr="005C55BF">
              <w:rPr>
                <w:rFonts w:hint="eastAsia"/>
              </w:rPr>
              <w:t>-</w:t>
            </w:r>
          </w:p>
        </w:tc>
      </w:tr>
      <w:tr w:rsidR="001B0139" w:rsidRPr="005C55BF" w:rsidTr="005C55BF">
        <w:trPr>
          <w:jc w:val="center"/>
        </w:trPr>
        <w:tc>
          <w:tcPr>
            <w:tcW w:w="299" w:type="dxa"/>
            <w:vMerge/>
            <w:vAlign w:val="center"/>
          </w:tcPr>
          <w:p w:rsidR="001B0139" w:rsidRPr="005C55BF" w:rsidRDefault="001B0139" w:rsidP="00154EBB">
            <w:pPr>
              <w:pStyle w:val="af0"/>
            </w:pPr>
          </w:p>
        </w:tc>
        <w:tc>
          <w:tcPr>
            <w:tcW w:w="992" w:type="dxa"/>
            <w:vMerge/>
            <w:vAlign w:val="center"/>
          </w:tcPr>
          <w:p w:rsidR="001B0139" w:rsidRPr="005C55BF" w:rsidRDefault="001B0139" w:rsidP="00154EBB">
            <w:pPr>
              <w:pStyle w:val="af0"/>
            </w:pPr>
          </w:p>
        </w:tc>
        <w:tc>
          <w:tcPr>
            <w:tcW w:w="1327" w:type="dxa"/>
            <w:vMerge/>
            <w:vAlign w:val="center"/>
          </w:tcPr>
          <w:p w:rsidR="001B0139" w:rsidRPr="005C55BF" w:rsidRDefault="001B0139" w:rsidP="00154EBB">
            <w:pPr>
              <w:pStyle w:val="af0"/>
            </w:pPr>
          </w:p>
        </w:tc>
        <w:tc>
          <w:tcPr>
            <w:tcW w:w="851" w:type="dxa"/>
            <w:vAlign w:val="center"/>
          </w:tcPr>
          <w:p w:rsidR="001B0139" w:rsidRPr="005C55BF" w:rsidRDefault="001B0139" w:rsidP="00154EBB">
            <w:pPr>
              <w:pStyle w:val="af0"/>
            </w:pPr>
            <w:r w:rsidRPr="005C55BF">
              <w:rPr>
                <w:rFonts w:hint="eastAsia"/>
              </w:rPr>
              <w:t>地面漫流</w:t>
            </w:r>
          </w:p>
        </w:tc>
        <w:tc>
          <w:tcPr>
            <w:tcW w:w="2268" w:type="dxa"/>
            <w:vAlign w:val="center"/>
          </w:tcPr>
          <w:p w:rsidR="001B0139" w:rsidRPr="005C55BF" w:rsidRDefault="001B0139" w:rsidP="00154EBB">
            <w:pPr>
              <w:pStyle w:val="af0"/>
            </w:pPr>
            <w:r w:rsidRPr="005C55BF">
              <w:rPr>
                <w:rFonts w:hint="eastAsia"/>
              </w:rPr>
              <w:t>-</w:t>
            </w:r>
          </w:p>
        </w:tc>
        <w:tc>
          <w:tcPr>
            <w:tcW w:w="1933" w:type="dxa"/>
            <w:vAlign w:val="center"/>
          </w:tcPr>
          <w:p w:rsidR="001B0139" w:rsidRPr="005C55BF" w:rsidRDefault="001B0139" w:rsidP="00154EBB">
            <w:pPr>
              <w:pStyle w:val="af0"/>
            </w:pPr>
            <w:r w:rsidRPr="005C55BF">
              <w:rPr>
                <w:rFonts w:hint="eastAsia"/>
              </w:rPr>
              <w:t>-</w:t>
            </w:r>
          </w:p>
        </w:tc>
        <w:tc>
          <w:tcPr>
            <w:tcW w:w="666" w:type="dxa"/>
            <w:vAlign w:val="center"/>
          </w:tcPr>
          <w:p w:rsidR="001B0139" w:rsidRPr="005C55BF" w:rsidRDefault="001B0139" w:rsidP="00154EBB">
            <w:pPr>
              <w:pStyle w:val="af0"/>
            </w:pPr>
            <w:r w:rsidRPr="005C55BF">
              <w:rPr>
                <w:rFonts w:hint="eastAsia"/>
              </w:rPr>
              <w:t>-</w:t>
            </w:r>
          </w:p>
        </w:tc>
      </w:tr>
      <w:tr w:rsidR="001B0139" w:rsidRPr="005C55BF" w:rsidTr="005C55BF">
        <w:trPr>
          <w:jc w:val="center"/>
        </w:trPr>
        <w:tc>
          <w:tcPr>
            <w:tcW w:w="299" w:type="dxa"/>
            <w:vMerge/>
            <w:vAlign w:val="center"/>
          </w:tcPr>
          <w:p w:rsidR="001B0139" w:rsidRPr="005C55BF" w:rsidRDefault="001B0139" w:rsidP="00154EBB">
            <w:pPr>
              <w:pStyle w:val="af0"/>
            </w:pPr>
          </w:p>
        </w:tc>
        <w:tc>
          <w:tcPr>
            <w:tcW w:w="992" w:type="dxa"/>
            <w:vMerge/>
            <w:vAlign w:val="center"/>
          </w:tcPr>
          <w:p w:rsidR="001B0139" w:rsidRPr="005C55BF" w:rsidRDefault="001B0139" w:rsidP="00154EBB">
            <w:pPr>
              <w:pStyle w:val="af0"/>
            </w:pPr>
          </w:p>
        </w:tc>
        <w:tc>
          <w:tcPr>
            <w:tcW w:w="1327" w:type="dxa"/>
            <w:vMerge/>
            <w:vAlign w:val="center"/>
          </w:tcPr>
          <w:p w:rsidR="001B0139" w:rsidRPr="005C55BF" w:rsidRDefault="001B0139" w:rsidP="00154EBB">
            <w:pPr>
              <w:pStyle w:val="af0"/>
            </w:pPr>
          </w:p>
        </w:tc>
        <w:tc>
          <w:tcPr>
            <w:tcW w:w="851" w:type="dxa"/>
            <w:vAlign w:val="center"/>
          </w:tcPr>
          <w:p w:rsidR="001B0139" w:rsidRPr="005C55BF" w:rsidRDefault="001B0139" w:rsidP="00154EBB">
            <w:pPr>
              <w:pStyle w:val="af0"/>
            </w:pPr>
            <w:r w:rsidRPr="005C55BF">
              <w:rPr>
                <w:rFonts w:hint="eastAsia"/>
              </w:rPr>
              <w:t>垂直入渗</w:t>
            </w:r>
          </w:p>
        </w:tc>
        <w:tc>
          <w:tcPr>
            <w:tcW w:w="2268" w:type="dxa"/>
            <w:vAlign w:val="center"/>
          </w:tcPr>
          <w:p w:rsidR="001B0139" w:rsidRPr="005C55BF" w:rsidRDefault="001B0139" w:rsidP="00154EBB">
            <w:pPr>
              <w:pStyle w:val="af0"/>
            </w:pPr>
            <w:r w:rsidRPr="005C55BF">
              <w:t>COD、SS、</w:t>
            </w:r>
            <w:r w:rsidR="008102B9" w:rsidRPr="005C55BF">
              <w:t>氨</w:t>
            </w:r>
            <w:r w:rsidR="008102B9" w:rsidRPr="005C55BF">
              <w:rPr>
                <w:rFonts w:hint="eastAsia"/>
              </w:rPr>
              <w:t>氮、细菌总数、动植物油、石油类、阴离子表面活性剂</w:t>
            </w:r>
            <w:r w:rsidRPr="005C55BF">
              <w:rPr>
                <w:rFonts w:hint="eastAsia"/>
              </w:rPr>
              <w:t>、总汞、总铬、总镉、总砷、总铅、总银</w:t>
            </w:r>
          </w:p>
        </w:tc>
        <w:tc>
          <w:tcPr>
            <w:tcW w:w="1933" w:type="dxa"/>
            <w:vAlign w:val="center"/>
          </w:tcPr>
          <w:p w:rsidR="001B0139" w:rsidRPr="005C55BF" w:rsidRDefault="001B0139" w:rsidP="00154EBB">
            <w:pPr>
              <w:pStyle w:val="af0"/>
            </w:pPr>
            <w:r w:rsidRPr="005C55BF">
              <w:rPr>
                <w:rFonts w:hint="eastAsia"/>
              </w:rPr>
              <w:t>COD、细菌总数、石油类</w:t>
            </w:r>
            <w:r w:rsidR="008102B9" w:rsidRPr="005C55BF">
              <w:rPr>
                <w:rFonts w:hint="eastAsia"/>
              </w:rPr>
              <w:t>动植物油</w:t>
            </w:r>
            <w:r w:rsidRPr="005C55BF">
              <w:rPr>
                <w:rFonts w:hint="eastAsia"/>
              </w:rPr>
              <w:t>、</w:t>
            </w:r>
            <w:r w:rsidR="008102B9" w:rsidRPr="005C55BF">
              <w:rPr>
                <w:rFonts w:hint="eastAsia"/>
              </w:rPr>
              <w:t>阴离子表面活性剂</w:t>
            </w:r>
          </w:p>
        </w:tc>
        <w:tc>
          <w:tcPr>
            <w:tcW w:w="666" w:type="dxa"/>
            <w:vAlign w:val="center"/>
          </w:tcPr>
          <w:p w:rsidR="001B0139" w:rsidRPr="005C55BF" w:rsidRDefault="001B0139" w:rsidP="00154EBB">
            <w:pPr>
              <w:pStyle w:val="af0"/>
            </w:pPr>
            <w:r w:rsidRPr="005C55BF">
              <w:rPr>
                <w:rFonts w:hint="eastAsia"/>
              </w:rPr>
              <w:t>事故状态</w:t>
            </w:r>
          </w:p>
        </w:tc>
      </w:tr>
      <w:tr w:rsidR="001B0139" w:rsidRPr="005C55BF" w:rsidTr="005C55BF">
        <w:trPr>
          <w:jc w:val="center"/>
        </w:trPr>
        <w:tc>
          <w:tcPr>
            <w:tcW w:w="299" w:type="dxa"/>
            <w:vMerge/>
            <w:vAlign w:val="center"/>
          </w:tcPr>
          <w:p w:rsidR="001B0139" w:rsidRPr="005C55BF" w:rsidRDefault="001B0139" w:rsidP="00154EBB">
            <w:pPr>
              <w:pStyle w:val="af0"/>
            </w:pPr>
          </w:p>
        </w:tc>
        <w:tc>
          <w:tcPr>
            <w:tcW w:w="992" w:type="dxa"/>
            <w:vMerge/>
            <w:vAlign w:val="center"/>
          </w:tcPr>
          <w:p w:rsidR="001B0139" w:rsidRPr="005C55BF" w:rsidRDefault="001B0139" w:rsidP="00154EBB">
            <w:pPr>
              <w:pStyle w:val="af0"/>
            </w:pPr>
          </w:p>
        </w:tc>
        <w:tc>
          <w:tcPr>
            <w:tcW w:w="1327" w:type="dxa"/>
            <w:vMerge/>
            <w:vAlign w:val="center"/>
          </w:tcPr>
          <w:p w:rsidR="001B0139" w:rsidRPr="005C55BF" w:rsidRDefault="001B0139" w:rsidP="00154EBB">
            <w:pPr>
              <w:pStyle w:val="af0"/>
            </w:pPr>
          </w:p>
        </w:tc>
        <w:tc>
          <w:tcPr>
            <w:tcW w:w="851" w:type="dxa"/>
            <w:vAlign w:val="center"/>
          </w:tcPr>
          <w:p w:rsidR="001B0139" w:rsidRPr="005C55BF" w:rsidRDefault="001B0139" w:rsidP="00154EBB">
            <w:pPr>
              <w:pStyle w:val="af0"/>
            </w:pPr>
            <w:r w:rsidRPr="005C55BF">
              <w:rPr>
                <w:rFonts w:hint="eastAsia"/>
              </w:rPr>
              <w:t>其他</w:t>
            </w:r>
          </w:p>
        </w:tc>
        <w:tc>
          <w:tcPr>
            <w:tcW w:w="2268" w:type="dxa"/>
            <w:vAlign w:val="center"/>
          </w:tcPr>
          <w:p w:rsidR="001B0139" w:rsidRPr="005C55BF" w:rsidRDefault="001B0139" w:rsidP="00154EBB">
            <w:pPr>
              <w:pStyle w:val="af0"/>
            </w:pPr>
            <w:r w:rsidRPr="005C55BF">
              <w:rPr>
                <w:rFonts w:hint="eastAsia"/>
              </w:rPr>
              <w:t>-</w:t>
            </w:r>
          </w:p>
        </w:tc>
        <w:tc>
          <w:tcPr>
            <w:tcW w:w="1933" w:type="dxa"/>
            <w:vAlign w:val="center"/>
          </w:tcPr>
          <w:p w:rsidR="001B0139" w:rsidRPr="005C55BF" w:rsidRDefault="001B0139" w:rsidP="00154EBB">
            <w:pPr>
              <w:pStyle w:val="af0"/>
            </w:pPr>
            <w:r w:rsidRPr="005C55BF">
              <w:rPr>
                <w:rFonts w:hint="eastAsia"/>
              </w:rPr>
              <w:t>-</w:t>
            </w:r>
          </w:p>
        </w:tc>
        <w:tc>
          <w:tcPr>
            <w:tcW w:w="666" w:type="dxa"/>
            <w:vAlign w:val="center"/>
          </w:tcPr>
          <w:p w:rsidR="001B0139" w:rsidRPr="005C55BF" w:rsidRDefault="001B0139" w:rsidP="00154EBB">
            <w:pPr>
              <w:pStyle w:val="af0"/>
            </w:pPr>
            <w:r w:rsidRPr="005C55BF">
              <w:rPr>
                <w:rFonts w:hint="eastAsia"/>
              </w:rPr>
              <w:t>-</w:t>
            </w:r>
          </w:p>
        </w:tc>
      </w:tr>
    </w:tbl>
    <w:p w:rsidR="001B0139" w:rsidRDefault="001B0139" w:rsidP="001B0139">
      <w:pPr>
        <w:pStyle w:val="ad"/>
        <w:snapToGrid w:val="0"/>
        <w:spacing w:after="0" w:line="240" w:lineRule="auto"/>
        <w:ind w:firstLineChars="0" w:firstLine="0"/>
        <w:rPr>
          <w:sz w:val="18"/>
          <w:lang w:eastAsia="zh-CN"/>
        </w:rPr>
      </w:pPr>
    </w:p>
    <w:p w:rsidR="0039776E" w:rsidRDefault="0039776E" w:rsidP="0039776E">
      <w:pPr>
        <w:pStyle w:val="af"/>
        <w:ind w:firstLine="482"/>
        <w:rPr>
          <w:lang w:eastAsia="zh-CN"/>
        </w:rPr>
      </w:pPr>
      <w:r>
        <w:rPr>
          <w:rFonts w:ascii="宋体" w:eastAsia="宋体" w:cs="宋体" w:hint="eastAsia"/>
          <w:lang w:eastAsia="zh-CN"/>
        </w:rPr>
        <w:t>表</w:t>
      </w:r>
      <w:r>
        <w:rPr>
          <w:rFonts w:hint="eastAsia"/>
          <w:lang w:eastAsia="zh-CN"/>
        </w:rPr>
        <w:t>2.3-</w:t>
      </w:r>
      <w:r>
        <w:rPr>
          <w:rFonts w:eastAsiaTheme="minorEastAsia" w:hint="eastAsia"/>
          <w:lang w:eastAsia="zh-CN"/>
        </w:rPr>
        <w:t>3</w:t>
      </w:r>
      <w:r>
        <w:rPr>
          <w:rFonts w:hint="eastAsia"/>
          <w:lang w:eastAsia="zh-CN"/>
        </w:rPr>
        <w:t xml:space="preserve">  </w:t>
      </w:r>
      <w:r>
        <w:rPr>
          <w:rFonts w:ascii="宋体" w:eastAsia="宋体" w:cs="宋体" w:hint="eastAsia"/>
          <w:lang w:eastAsia="zh-CN"/>
        </w:rPr>
        <w:t>土壤环境影响类型和影响途径一览表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tblPr>
      <w:tblGrid>
        <w:gridCol w:w="1704"/>
        <w:gridCol w:w="1705"/>
        <w:gridCol w:w="1705"/>
        <w:gridCol w:w="1706"/>
        <w:gridCol w:w="1706"/>
      </w:tblGrid>
      <w:tr w:rsidR="0039776E" w:rsidRPr="005C55BF" w:rsidTr="00C82A4B">
        <w:tc>
          <w:tcPr>
            <w:tcW w:w="1704" w:type="dxa"/>
            <w:vMerge w:val="restart"/>
            <w:vAlign w:val="center"/>
          </w:tcPr>
          <w:p w:rsidR="0039776E" w:rsidRPr="005C55BF" w:rsidRDefault="0039776E" w:rsidP="00154EBB">
            <w:pPr>
              <w:pStyle w:val="af0"/>
            </w:pPr>
            <w:r w:rsidRPr="005C55BF">
              <w:rPr>
                <w:rFonts w:hint="eastAsia"/>
              </w:rPr>
              <w:t>不同时段</w:t>
            </w:r>
          </w:p>
        </w:tc>
        <w:tc>
          <w:tcPr>
            <w:tcW w:w="6818" w:type="dxa"/>
            <w:gridSpan w:val="4"/>
            <w:vAlign w:val="center"/>
          </w:tcPr>
          <w:p w:rsidR="0039776E" w:rsidRPr="005C55BF" w:rsidRDefault="0039776E" w:rsidP="00154EBB">
            <w:pPr>
              <w:pStyle w:val="af0"/>
            </w:pPr>
            <w:r w:rsidRPr="005C55BF">
              <w:rPr>
                <w:rFonts w:hint="eastAsia"/>
              </w:rPr>
              <w:t>污染影响类型及方式</w:t>
            </w:r>
          </w:p>
        </w:tc>
      </w:tr>
      <w:tr w:rsidR="0039776E" w:rsidRPr="005C55BF" w:rsidTr="00C82A4B">
        <w:tc>
          <w:tcPr>
            <w:tcW w:w="1704" w:type="dxa"/>
            <w:vMerge/>
            <w:vAlign w:val="center"/>
          </w:tcPr>
          <w:p w:rsidR="0039776E" w:rsidRPr="005C55BF" w:rsidRDefault="0039776E" w:rsidP="00154EBB">
            <w:pPr>
              <w:pStyle w:val="af0"/>
            </w:pPr>
          </w:p>
        </w:tc>
        <w:tc>
          <w:tcPr>
            <w:tcW w:w="1704" w:type="dxa"/>
            <w:vAlign w:val="center"/>
          </w:tcPr>
          <w:p w:rsidR="0039776E" w:rsidRPr="005C55BF" w:rsidRDefault="0039776E" w:rsidP="00154EBB">
            <w:pPr>
              <w:pStyle w:val="af0"/>
            </w:pPr>
            <w:r w:rsidRPr="005C55BF">
              <w:rPr>
                <w:rFonts w:hint="eastAsia"/>
              </w:rPr>
              <w:t>大气沉降</w:t>
            </w:r>
          </w:p>
        </w:tc>
        <w:tc>
          <w:tcPr>
            <w:tcW w:w="1704" w:type="dxa"/>
            <w:vAlign w:val="center"/>
          </w:tcPr>
          <w:p w:rsidR="0039776E" w:rsidRPr="005C55BF" w:rsidRDefault="0039776E" w:rsidP="00154EBB">
            <w:pPr>
              <w:pStyle w:val="af0"/>
            </w:pPr>
            <w:r w:rsidRPr="005C55BF">
              <w:rPr>
                <w:rFonts w:hint="eastAsia"/>
              </w:rPr>
              <w:t>地面漫流</w:t>
            </w:r>
          </w:p>
        </w:tc>
        <w:tc>
          <w:tcPr>
            <w:tcW w:w="1705" w:type="dxa"/>
            <w:vAlign w:val="center"/>
          </w:tcPr>
          <w:p w:rsidR="0039776E" w:rsidRPr="005C55BF" w:rsidRDefault="0039776E" w:rsidP="00154EBB">
            <w:pPr>
              <w:pStyle w:val="af0"/>
            </w:pPr>
            <w:r w:rsidRPr="005C55BF">
              <w:rPr>
                <w:rFonts w:hint="eastAsia"/>
              </w:rPr>
              <w:t>垂直入渗</w:t>
            </w:r>
          </w:p>
        </w:tc>
        <w:tc>
          <w:tcPr>
            <w:tcW w:w="1705" w:type="dxa"/>
            <w:vAlign w:val="center"/>
          </w:tcPr>
          <w:p w:rsidR="0039776E" w:rsidRPr="005C55BF" w:rsidRDefault="0039776E" w:rsidP="00154EBB">
            <w:pPr>
              <w:pStyle w:val="af0"/>
            </w:pPr>
            <w:r w:rsidRPr="005C55BF">
              <w:rPr>
                <w:rFonts w:hint="eastAsia"/>
              </w:rPr>
              <w:t>其他</w:t>
            </w:r>
          </w:p>
        </w:tc>
      </w:tr>
      <w:tr w:rsidR="0039776E" w:rsidRPr="005C55BF" w:rsidTr="00C82A4B">
        <w:tc>
          <w:tcPr>
            <w:tcW w:w="1704" w:type="dxa"/>
            <w:vAlign w:val="center"/>
          </w:tcPr>
          <w:p w:rsidR="0039776E" w:rsidRPr="005C55BF" w:rsidRDefault="0039776E" w:rsidP="00154EBB">
            <w:pPr>
              <w:pStyle w:val="af0"/>
            </w:pPr>
            <w:r w:rsidRPr="005C55BF">
              <w:rPr>
                <w:rFonts w:hint="eastAsia"/>
              </w:rPr>
              <w:t>施工期</w:t>
            </w:r>
          </w:p>
        </w:tc>
        <w:tc>
          <w:tcPr>
            <w:tcW w:w="1704" w:type="dxa"/>
            <w:vAlign w:val="center"/>
          </w:tcPr>
          <w:p w:rsidR="0039776E" w:rsidRPr="005C55BF" w:rsidRDefault="0039776E" w:rsidP="00154EBB">
            <w:pPr>
              <w:pStyle w:val="af0"/>
            </w:pPr>
            <w:r w:rsidRPr="005C55BF">
              <w:rPr>
                <w:rFonts w:hint="eastAsia"/>
              </w:rPr>
              <w:t>-</w:t>
            </w:r>
          </w:p>
        </w:tc>
        <w:tc>
          <w:tcPr>
            <w:tcW w:w="1704" w:type="dxa"/>
            <w:vAlign w:val="center"/>
          </w:tcPr>
          <w:p w:rsidR="0039776E" w:rsidRPr="005C55BF" w:rsidRDefault="0039776E" w:rsidP="00154EBB">
            <w:pPr>
              <w:pStyle w:val="af0"/>
            </w:pPr>
            <w:r w:rsidRPr="005C55BF">
              <w:rPr>
                <w:rFonts w:hint="eastAsia"/>
              </w:rPr>
              <w:t>-</w:t>
            </w:r>
          </w:p>
        </w:tc>
        <w:tc>
          <w:tcPr>
            <w:tcW w:w="1705" w:type="dxa"/>
            <w:vAlign w:val="center"/>
          </w:tcPr>
          <w:p w:rsidR="0039776E" w:rsidRPr="005C55BF" w:rsidRDefault="0039776E" w:rsidP="00154EBB">
            <w:pPr>
              <w:pStyle w:val="af0"/>
            </w:pPr>
            <w:r w:rsidRPr="005C55BF">
              <w:rPr>
                <w:rFonts w:hint="eastAsia"/>
              </w:rPr>
              <w:t>-</w:t>
            </w:r>
          </w:p>
        </w:tc>
        <w:tc>
          <w:tcPr>
            <w:tcW w:w="1705" w:type="dxa"/>
            <w:vAlign w:val="center"/>
          </w:tcPr>
          <w:p w:rsidR="0039776E" w:rsidRPr="005C55BF" w:rsidRDefault="0039776E" w:rsidP="00154EBB">
            <w:pPr>
              <w:pStyle w:val="af0"/>
            </w:pPr>
            <w:r w:rsidRPr="005C55BF">
              <w:rPr>
                <w:rFonts w:hint="eastAsia"/>
              </w:rPr>
              <w:t>-</w:t>
            </w:r>
          </w:p>
        </w:tc>
      </w:tr>
      <w:tr w:rsidR="0039776E" w:rsidRPr="005C55BF" w:rsidTr="00C82A4B">
        <w:tc>
          <w:tcPr>
            <w:tcW w:w="1704" w:type="dxa"/>
            <w:vAlign w:val="center"/>
          </w:tcPr>
          <w:p w:rsidR="0039776E" w:rsidRPr="005C55BF" w:rsidRDefault="0039776E" w:rsidP="00154EBB">
            <w:pPr>
              <w:pStyle w:val="af0"/>
            </w:pPr>
            <w:r w:rsidRPr="005C55BF">
              <w:rPr>
                <w:rFonts w:hint="eastAsia"/>
              </w:rPr>
              <w:t>运营期</w:t>
            </w:r>
          </w:p>
        </w:tc>
        <w:tc>
          <w:tcPr>
            <w:tcW w:w="1704" w:type="dxa"/>
            <w:vAlign w:val="center"/>
          </w:tcPr>
          <w:p w:rsidR="0039776E" w:rsidRPr="005C55BF" w:rsidRDefault="0039776E" w:rsidP="00154EBB">
            <w:pPr>
              <w:pStyle w:val="af0"/>
            </w:pPr>
            <w:r w:rsidRPr="005C55BF">
              <w:rPr>
                <w:rFonts w:hint="eastAsia"/>
              </w:rPr>
              <w:t>√</w:t>
            </w:r>
          </w:p>
        </w:tc>
        <w:tc>
          <w:tcPr>
            <w:tcW w:w="1704" w:type="dxa"/>
            <w:vAlign w:val="center"/>
          </w:tcPr>
          <w:p w:rsidR="0039776E" w:rsidRPr="005C55BF" w:rsidRDefault="0039776E" w:rsidP="00154EBB">
            <w:pPr>
              <w:pStyle w:val="af0"/>
            </w:pPr>
            <w:r w:rsidRPr="005C55BF">
              <w:rPr>
                <w:rFonts w:hint="eastAsia"/>
              </w:rPr>
              <w:t>-</w:t>
            </w:r>
          </w:p>
        </w:tc>
        <w:tc>
          <w:tcPr>
            <w:tcW w:w="1705" w:type="dxa"/>
            <w:vAlign w:val="center"/>
          </w:tcPr>
          <w:p w:rsidR="0039776E" w:rsidRPr="005C55BF" w:rsidRDefault="0039776E" w:rsidP="00154EBB">
            <w:pPr>
              <w:pStyle w:val="af0"/>
            </w:pPr>
            <w:r w:rsidRPr="005C55BF">
              <w:rPr>
                <w:rFonts w:hint="eastAsia"/>
              </w:rPr>
              <w:t>√</w:t>
            </w:r>
          </w:p>
        </w:tc>
        <w:tc>
          <w:tcPr>
            <w:tcW w:w="1705" w:type="dxa"/>
            <w:vAlign w:val="center"/>
          </w:tcPr>
          <w:p w:rsidR="0039776E" w:rsidRPr="005C55BF" w:rsidRDefault="0039776E" w:rsidP="00154EBB">
            <w:pPr>
              <w:pStyle w:val="af0"/>
            </w:pPr>
            <w:r w:rsidRPr="005C55BF">
              <w:rPr>
                <w:rFonts w:hint="eastAsia"/>
              </w:rPr>
              <w:t>-</w:t>
            </w:r>
          </w:p>
        </w:tc>
      </w:tr>
    </w:tbl>
    <w:p w:rsidR="0039776E" w:rsidRDefault="0039776E" w:rsidP="001B0139">
      <w:pPr>
        <w:pStyle w:val="ad"/>
        <w:snapToGrid w:val="0"/>
        <w:spacing w:after="0" w:line="240" w:lineRule="auto"/>
        <w:ind w:firstLineChars="0" w:firstLine="0"/>
        <w:rPr>
          <w:sz w:val="18"/>
          <w:lang w:eastAsia="zh-CN"/>
        </w:rPr>
      </w:pPr>
    </w:p>
    <w:p w:rsidR="001B0139" w:rsidRPr="008102B9" w:rsidRDefault="001B0139" w:rsidP="003C562D">
      <w:pPr>
        <w:pStyle w:val="3"/>
      </w:pPr>
      <w:bookmarkStart w:id="56" w:name="_Toc28859235"/>
      <w:r w:rsidRPr="008102B9">
        <w:t>评价因子</w:t>
      </w:r>
      <w:bookmarkEnd w:id="56"/>
    </w:p>
    <w:p w:rsidR="001B0139" w:rsidRDefault="001B0139" w:rsidP="001B0139">
      <w:pPr>
        <w:ind w:firstLine="480"/>
      </w:pPr>
      <w:r>
        <w:rPr>
          <w:rFonts w:hint="eastAsia"/>
        </w:rPr>
        <w:t>根据项目的污染排放特征，结合项目周围的环境现状，经环境影响因素识别筛选确定本评价因子筛选结果，见表2.3-4</w:t>
      </w:r>
    </w:p>
    <w:p w:rsidR="001B0139" w:rsidRDefault="001B0139" w:rsidP="004040A8">
      <w:pPr>
        <w:pStyle w:val="af"/>
        <w:ind w:firstLine="482"/>
      </w:pPr>
      <w:r>
        <w:rPr>
          <w:rFonts w:eastAsia="宋体" w:hint="eastAsia"/>
        </w:rPr>
        <w:t>表</w:t>
      </w:r>
      <w:r>
        <w:rPr>
          <w:rFonts w:hint="eastAsia"/>
        </w:rPr>
        <w:t>2.3-4</w:t>
      </w:r>
      <w:r>
        <w:t xml:space="preserve">  </w:t>
      </w:r>
      <w:r>
        <w:rPr>
          <w:rFonts w:eastAsia="宋体" w:hint="eastAsia"/>
        </w:rPr>
        <w:t>评价因子一览表</w:t>
      </w:r>
    </w:p>
    <w:tbl>
      <w:tblPr>
        <w:tblW w:w="5000" w:type="pct"/>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1278"/>
        <w:gridCol w:w="3693"/>
        <w:gridCol w:w="3369"/>
      </w:tblGrid>
      <w:tr w:rsidR="001B0139" w:rsidRPr="00F32055" w:rsidTr="004040A8">
        <w:tc>
          <w:tcPr>
            <w:tcW w:w="1347" w:type="dxa"/>
            <w:vAlign w:val="center"/>
          </w:tcPr>
          <w:p w:rsidR="001B0139" w:rsidRPr="00F32055" w:rsidRDefault="001B0139" w:rsidP="00154EBB">
            <w:pPr>
              <w:pStyle w:val="af0"/>
            </w:pPr>
            <w:r w:rsidRPr="00F32055">
              <w:rPr>
                <w:rFonts w:hint="eastAsia"/>
              </w:rPr>
              <w:t>环境要素</w:t>
            </w:r>
          </w:p>
        </w:tc>
        <w:tc>
          <w:tcPr>
            <w:tcW w:w="3898" w:type="dxa"/>
            <w:vAlign w:val="center"/>
          </w:tcPr>
          <w:p w:rsidR="001B0139" w:rsidRPr="00F32055" w:rsidRDefault="001B0139" w:rsidP="00154EBB">
            <w:pPr>
              <w:pStyle w:val="af0"/>
            </w:pPr>
            <w:r w:rsidRPr="00F32055">
              <w:rPr>
                <w:rFonts w:hint="eastAsia"/>
              </w:rPr>
              <w:t>现状评价因子</w:t>
            </w:r>
          </w:p>
        </w:tc>
        <w:tc>
          <w:tcPr>
            <w:tcW w:w="3555" w:type="dxa"/>
            <w:vAlign w:val="center"/>
          </w:tcPr>
          <w:p w:rsidR="001B0139" w:rsidRPr="00F32055" w:rsidRDefault="001B0139" w:rsidP="00154EBB">
            <w:pPr>
              <w:pStyle w:val="af0"/>
            </w:pPr>
            <w:r w:rsidRPr="00F32055">
              <w:rPr>
                <w:rFonts w:hint="eastAsia"/>
              </w:rPr>
              <w:t>预测评价因子</w:t>
            </w:r>
          </w:p>
        </w:tc>
      </w:tr>
      <w:tr w:rsidR="001B0139" w:rsidRPr="00F32055" w:rsidTr="004040A8">
        <w:tc>
          <w:tcPr>
            <w:tcW w:w="1347" w:type="dxa"/>
            <w:vAlign w:val="center"/>
          </w:tcPr>
          <w:p w:rsidR="001B0139" w:rsidRPr="00F32055" w:rsidRDefault="001B0139" w:rsidP="00154EBB">
            <w:pPr>
              <w:pStyle w:val="af0"/>
            </w:pPr>
            <w:r w:rsidRPr="00F32055">
              <w:rPr>
                <w:rFonts w:hint="eastAsia"/>
              </w:rPr>
              <w:t>大气环境</w:t>
            </w:r>
          </w:p>
        </w:tc>
        <w:tc>
          <w:tcPr>
            <w:tcW w:w="3898" w:type="dxa"/>
            <w:vAlign w:val="center"/>
          </w:tcPr>
          <w:p w:rsidR="001B0139" w:rsidRPr="00F32055" w:rsidRDefault="001B0139" w:rsidP="00154EBB">
            <w:pPr>
              <w:pStyle w:val="af0"/>
            </w:pPr>
            <w:r w:rsidRPr="00F32055">
              <w:t>PM</w:t>
            </w:r>
            <w:r w:rsidRPr="00D369AA">
              <w:rPr>
                <w:vertAlign w:val="subscript"/>
              </w:rPr>
              <w:t>2.5</w:t>
            </w:r>
            <w:r w:rsidRPr="00F32055">
              <w:t>、PM</w:t>
            </w:r>
            <w:r w:rsidRPr="00D369AA">
              <w:rPr>
                <w:vertAlign w:val="subscript"/>
              </w:rPr>
              <w:t>10</w:t>
            </w:r>
            <w:r w:rsidRPr="00F32055">
              <w:t>、</w:t>
            </w:r>
            <w:r w:rsidR="008102B9" w:rsidRPr="00D369AA">
              <w:rPr>
                <w:rFonts w:hint="eastAsia"/>
              </w:rPr>
              <w:t>SO</w:t>
            </w:r>
            <w:r w:rsidR="008102B9" w:rsidRPr="00D369AA">
              <w:rPr>
                <w:rFonts w:hint="eastAsia"/>
                <w:vertAlign w:val="subscript"/>
              </w:rPr>
              <w:t>2</w:t>
            </w:r>
            <w:r w:rsidRPr="00F32055">
              <w:t>、</w:t>
            </w:r>
            <w:r w:rsidR="008102B9" w:rsidRPr="00D369AA">
              <w:rPr>
                <w:rFonts w:hint="eastAsia"/>
              </w:rPr>
              <w:t>NO</w:t>
            </w:r>
            <w:r w:rsidR="008102B9" w:rsidRPr="00D369AA">
              <w:rPr>
                <w:rFonts w:hint="eastAsia"/>
                <w:vertAlign w:val="subscript"/>
              </w:rPr>
              <w:t>2</w:t>
            </w:r>
            <w:r w:rsidRPr="00D369AA">
              <w:rPr>
                <w:rFonts w:hint="eastAsia"/>
              </w:rPr>
              <w:t>、O</w:t>
            </w:r>
            <w:r w:rsidRPr="00D369AA">
              <w:rPr>
                <w:rFonts w:hint="eastAsia"/>
                <w:vertAlign w:val="subscript"/>
              </w:rPr>
              <w:t>3</w:t>
            </w:r>
            <w:r w:rsidRPr="00D369AA">
              <w:rPr>
                <w:rFonts w:hint="eastAsia"/>
              </w:rPr>
              <w:t>、CO</w:t>
            </w:r>
            <w:r w:rsidR="008102B9">
              <w:t>、氨</w:t>
            </w:r>
            <w:r w:rsidRPr="00F32055">
              <w:t>、</w:t>
            </w:r>
            <w:r w:rsidRPr="00F32055">
              <w:rPr>
                <w:rFonts w:hint="eastAsia"/>
              </w:rPr>
              <w:t>硫化氢</w:t>
            </w:r>
            <w:r w:rsidRPr="00F32055">
              <w:t>、</w:t>
            </w:r>
            <w:r w:rsidR="005C55BF">
              <w:rPr>
                <w:rFonts w:hint="eastAsia"/>
              </w:rPr>
              <w:t>非甲烷总烃、TSP、臭气浓度</w:t>
            </w:r>
          </w:p>
        </w:tc>
        <w:tc>
          <w:tcPr>
            <w:tcW w:w="3555" w:type="dxa"/>
            <w:vAlign w:val="center"/>
          </w:tcPr>
          <w:p w:rsidR="001B0139" w:rsidRPr="002D4B93" w:rsidRDefault="001B0139" w:rsidP="00154EBB">
            <w:pPr>
              <w:pStyle w:val="af0"/>
            </w:pPr>
            <w:r w:rsidRPr="00F32055">
              <w:t>PM</w:t>
            </w:r>
            <w:r w:rsidRPr="00DF6891">
              <w:rPr>
                <w:vertAlign w:val="subscript"/>
              </w:rPr>
              <w:t>10</w:t>
            </w:r>
            <w:r w:rsidRPr="00F32055">
              <w:t>、PM</w:t>
            </w:r>
            <w:r w:rsidRPr="00DF6891">
              <w:rPr>
                <w:vertAlign w:val="subscript"/>
              </w:rPr>
              <w:t>2.5</w:t>
            </w:r>
            <w:r w:rsidRPr="00F32055">
              <w:rPr>
                <w:rFonts w:hint="eastAsia"/>
              </w:rPr>
              <w:t>、二氧化硫</w:t>
            </w:r>
            <w:r w:rsidRPr="00F32055">
              <w:t>、</w:t>
            </w:r>
            <w:r w:rsidRPr="00F32055">
              <w:rPr>
                <w:rFonts w:hint="eastAsia"/>
              </w:rPr>
              <w:t>二氧化氮</w:t>
            </w:r>
            <w:r w:rsidR="00D369AA">
              <w:t>、氨</w:t>
            </w:r>
            <w:r w:rsidRPr="00F32055">
              <w:t>、</w:t>
            </w:r>
            <w:r w:rsidRPr="00F32055">
              <w:rPr>
                <w:rFonts w:hint="eastAsia"/>
              </w:rPr>
              <w:t>硫化氢</w:t>
            </w:r>
            <w:r w:rsidRPr="00F32055">
              <w:t>、</w:t>
            </w:r>
            <w:r w:rsidR="005C55BF">
              <w:rPr>
                <w:rFonts w:hint="eastAsia"/>
              </w:rPr>
              <w:t>非甲烷总烃</w:t>
            </w:r>
          </w:p>
        </w:tc>
      </w:tr>
      <w:tr w:rsidR="001B0139" w:rsidRPr="00F32055" w:rsidTr="004040A8">
        <w:tc>
          <w:tcPr>
            <w:tcW w:w="1347" w:type="dxa"/>
            <w:vAlign w:val="center"/>
          </w:tcPr>
          <w:p w:rsidR="001B0139" w:rsidRPr="00F32055" w:rsidRDefault="001B0139" w:rsidP="00154EBB">
            <w:pPr>
              <w:pStyle w:val="af0"/>
            </w:pPr>
            <w:r w:rsidRPr="00F32055">
              <w:rPr>
                <w:rFonts w:hint="eastAsia"/>
              </w:rPr>
              <w:t>地表水环境</w:t>
            </w:r>
          </w:p>
        </w:tc>
        <w:tc>
          <w:tcPr>
            <w:tcW w:w="3898" w:type="dxa"/>
            <w:vAlign w:val="center"/>
          </w:tcPr>
          <w:p w:rsidR="001B0139" w:rsidRPr="00F32055" w:rsidRDefault="001B0139" w:rsidP="00154EBB">
            <w:pPr>
              <w:pStyle w:val="af0"/>
            </w:pPr>
            <w:r w:rsidRPr="00F32055">
              <w:t>pH</w:t>
            </w:r>
            <w:r w:rsidRPr="00F32055">
              <w:rPr>
                <w:rFonts w:hint="eastAsia"/>
              </w:rPr>
              <w:t>、</w:t>
            </w:r>
            <w:r w:rsidRPr="00F32055">
              <w:t>溶解氧</w:t>
            </w:r>
            <w:r w:rsidRPr="00F32055">
              <w:rPr>
                <w:rFonts w:hint="eastAsia"/>
              </w:rPr>
              <w:t>、</w:t>
            </w:r>
            <w:r w:rsidRPr="00F32055">
              <w:t>高锰酸盐指数</w:t>
            </w:r>
            <w:r w:rsidRPr="00F32055">
              <w:rPr>
                <w:rFonts w:hint="eastAsia"/>
              </w:rPr>
              <w:t>、</w:t>
            </w:r>
            <w:r w:rsidRPr="00F32055">
              <w:t>COD</w:t>
            </w:r>
            <w:r w:rsidRPr="00F32055">
              <w:rPr>
                <w:rFonts w:hint="eastAsia"/>
              </w:rPr>
              <w:t>、</w:t>
            </w:r>
            <w:r w:rsidRPr="00F32055">
              <w:t>BOD</w:t>
            </w:r>
            <w:r w:rsidRPr="00F32055">
              <w:rPr>
                <w:vertAlign w:val="subscript"/>
              </w:rPr>
              <w:t>5</w:t>
            </w:r>
            <w:r w:rsidRPr="00F32055">
              <w:rPr>
                <w:rFonts w:hint="eastAsia"/>
              </w:rPr>
              <w:t>、</w:t>
            </w:r>
            <w:r w:rsidRPr="00F32055">
              <w:t>氨氮</w:t>
            </w:r>
            <w:r w:rsidRPr="00F32055">
              <w:rPr>
                <w:rFonts w:hint="eastAsia"/>
              </w:rPr>
              <w:t>、</w:t>
            </w:r>
            <w:r w:rsidRPr="00F32055">
              <w:t>总磷</w:t>
            </w:r>
            <w:r w:rsidRPr="00F32055">
              <w:rPr>
                <w:rFonts w:hint="eastAsia"/>
              </w:rPr>
              <w:t>、</w:t>
            </w:r>
            <w:r w:rsidRPr="00F32055">
              <w:t>总氮</w:t>
            </w:r>
            <w:r w:rsidRPr="00F32055">
              <w:rPr>
                <w:rFonts w:hint="eastAsia"/>
              </w:rPr>
              <w:t>、</w:t>
            </w:r>
            <w:r w:rsidRPr="00F32055">
              <w:t>硒</w:t>
            </w:r>
            <w:r w:rsidRPr="00F32055">
              <w:rPr>
                <w:rFonts w:hint="eastAsia"/>
              </w:rPr>
              <w:t>、</w:t>
            </w:r>
            <w:r w:rsidRPr="00F32055">
              <w:t>砷</w:t>
            </w:r>
            <w:r w:rsidRPr="00F32055">
              <w:rPr>
                <w:rFonts w:hint="eastAsia"/>
              </w:rPr>
              <w:t>、</w:t>
            </w:r>
            <w:r w:rsidRPr="00F32055">
              <w:t>汞</w:t>
            </w:r>
            <w:r w:rsidRPr="00F32055">
              <w:rPr>
                <w:rFonts w:hint="eastAsia"/>
              </w:rPr>
              <w:t>、</w:t>
            </w:r>
            <w:r w:rsidRPr="00F32055">
              <w:t>镉</w:t>
            </w:r>
            <w:r w:rsidRPr="00F32055">
              <w:rPr>
                <w:rFonts w:hint="eastAsia"/>
              </w:rPr>
              <w:t>、</w:t>
            </w:r>
            <w:r w:rsidRPr="00F32055">
              <w:t>铬（六价）</w:t>
            </w:r>
            <w:r w:rsidRPr="00F32055">
              <w:rPr>
                <w:rFonts w:hint="eastAsia"/>
              </w:rPr>
              <w:t>、</w:t>
            </w:r>
            <w:r w:rsidRPr="00F32055">
              <w:t>铅</w:t>
            </w:r>
            <w:r w:rsidRPr="00F32055">
              <w:rPr>
                <w:rFonts w:hint="eastAsia"/>
              </w:rPr>
              <w:t>、</w:t>
            </w:r>
            <w:r w:rsidRPr="00F32055">
              <w:t>氰化物</w:t>
            </w:r>
            <w:r w:rsidRPr="00F32055">
              <w:rPr>
                <w:rFonts w:hint="eastAsia"/>
              </w:rPr>
              <w:t>、</w:t>
            </w:r>
            <w:r w:rsidRPr="00F32055">
              <w:t>挥发酚</w:t>
            </w:r>
            <w:r w:rsidRPr="00F32055">
              <w:rPr>
                <w:rFonts w:hint="eastAsia"/>
              </w:rPr>
              <w:t>、</w:t>
            </w:r>
            <w:r w:rsidRPr="00F32055">
              <w:t>石油类</w:t>
            </w:r>
            <w:r w:rsidRPr="00F32055">
              <w:rPr>
                <w:rFonts w:hint="eastAsia"/>
              </w:rPr>
              <w:t>、</w:t>
            </w:r>
            <w:r w:rsidRPr="00F32055">
              <w:t>阴离子表面活性剂</w:t>
            </w:r>
            <w:r w:rsidRPr="00F32055">
              <w:rPr>
                <w:rFonts w:hint="eastAsia"/>
              </w:rPr>
              <w:t>、</w:t>
            </w:r>
            <w:r w:rsidRPr="00F32055">
              <w:t>硫酸盐</w:t>
            </w:r>
            <w:r w:rsidRPr="00F32055">
              <w:rPr>
                <w:rFonts w:hint="eastAsia"/>
              </w:rPr>
              <w:t>、</w:t>
            </w:r>
            <w:r w:rsidRPr="00F32055">
              <w:t>氯化物</w:t>
            </w:r>
            <w:r w:rsidRPr="00F32055">
              <w:rPr>
                <w:rFonts w:hint="eastAsia"/>
              </w:rPr>
              <w:t>、</w:t>
            </w:r>
            <w:r w:rsidRPr="00F32055">
              <w:t>硝酸盐</w:t>
            </w:r>
          </w:p>
        </w:tc>
        <w:tc>
          <w:tcPr>
            <w:tcW w:w="3555" w:type="dxa"/>
            <w:vAlign w:val="center"/>
          </w:tcPr>
          <w:p w:rsidR="001B0139" w:rsidRPr="00F32055" w:rsidRDefault="001B0139" w:rsidP="00154EBB">
            <w:pPr>
              <w:pStyle w:val="af0"/>
            </w:pPr>
            <w:r w:rsidRPr="00F32055">
              <w:rPr>
                <w:rFonts w:hint="eastAsia"/>
              </w:rPr>
              <w:t>-</w:t>
            </w:r>
          </w:p>
        </w:tc>
      </w:tr>
      <w:tr w:rsidR="001B0139" w:rsidRPr="00F32055" w:rsidTr="004040A8">
        <w:tc>
          <w:tcPr>
            <w:tcW w:w="1347" w:type="dxa"/>
            <w:vAlign w:val="center"/>
          </w:tcPr>
          <w:p w:rsidR="001B0139" w:rsidRPr="00F32055" w:rsidRDefault="001B0139" w:rsidP="00154EBB">
            <w:pPr>
              <w:pStyle w:val="af0"/>
            </w:pPr>
            <w:r w:rsidRPr="00F32055">
              <w:rPr>
                <w:rFonts w:hint="eastAsia"/>
              </w:rPr>
              <w:t>地下水环境</w:t>
            </w:r>
          </w:p>
        </w:tc>
        <w:tc>
          <w:tcPr>
            <w:tcW w:w="3898" w:type="dxa"/>
            <w:vAlign w:val="center"/>
          </w:tcPr>
          <w:p w:rsidR="001B0139" w:rsidRPr="00D369AA" w:rsidRDefault="001B0139" w:rsidP="00154EBB">
            <w:pPr>
              <w:pStyle w:val="af0"/>
            </w:pPr>
            <w:r w:rsidRPr="00F32055">
              <w:rPr>
                <w:rFonts w:hint="eastAsia"/>
              </w:rPr>
              <w:t>石油类</w:t>
            </w:r>
            <w:r w:rsidR="00D369AA" w:rsidRPr="00D369AA">
              <w:rPr>
                <w:rFonts w:hint="eastAsia"/>
              </w:rPr>
              <w:t>、</w:t>
            </w:r>
            <w:r w:rsidRPr="00F32055">
              <w:rPr>
                <w:rFonts w:hint="eastAsia"/>
              </w:rPr>
              <w:t>pH、挥发酚、氯化物、硫酸盐、耗氧量、氨氮、挥发酚、氰化物、铁、铜、铅、锌、镉、六</w:t>
            </w:r>
            <w:r w:rsidRPr="00D369AA">
              <w:rPr>
                <w:rFonts w:hint="eastAsia"/>
              </w:rPr>
              <w:t>价</w:t>
            </w:r>
            <w:r w:rsidRPr="00F32055">
              <w:rPr>
                <w:rFonts w:hint="eastAsia"/>
              </w:rPr>
              <w:t>铬等及钙、镁、钠等8大离子</w:t>
            </w:r>
          </w:p>
        </w:tc>
        <w:tc>
          <w:tcPr>
            <w:tcW w:w="3555" w:type="dxa"/>
            <w:vAlign w:val="center"/>
          </w:tcPr>
          <w:p w:rsidR="001B0139" w:rsidRPr="00F32055" w:rsidRDefault="001B0139" w:rsidP="00154EBB">
            <w:pPr>
              <w:pStyle w:val="af0"/>
            </w:pPr>
            <w:r w:rsidRPr="00F32055">
              <w:rPr>
                <w:rFonts w:hint="eastAsia"/>
              </w:rPr>
              <w:t>石油类、COD</w:t>
            </w:r>
          </w:p>
        </w:tc>
      </w:tr>
      <w:tr w:rsidR="001B0139" w:rsidRPr="00F32055" w:rsidTr="004040A8">
        <w:tc>
          <w:tcPr>
            <w:tcW w:w="1347" w:type="dxa"/>
            <w:vAlign w:val="center"/>
          </w:tcPr>
          <w:p w:rsidR="001B0139" w:rsidRPr="00F32055" w:rsidRDefault="001B0139" w:rsidP="00154EBB">
            <w:pPr>
              <w:pStyle w:val="af0"/>
            </w:pPr>
            <w:r w:rsidRPr="00F32055">
              <w:rPr>
                <w:rFonts w:hint="eastAsia"/>
              </w:rPr>
              <w:t>声环境</w:t>
            </w:r>
          </w:p>
        </w:tc>
        <w:tc>
          <w:tcPr>
            <w:tcW w:w="3898" w:type="dxa"/>
            <w:vAlign w:val="center"/>
          </w:tcPr>
          <w:p w:rsidR="001B0139" w:rsidRPr="00F32055" w:rsidRDefault="001B0139" w:rsidP="00154EBB">
            <w:pPr>
              <w:pStyle w:val="af0"/>
            </w:pPr>
            <w:r w:rsidRPr="00F32055">
              <w:rPr>
                <w:rFonts w:hint="eastAsia"/>
              </w:rPr>
              <w:t>等效连续A 声级</w:t>
            </w:r>
          </w:p>
        </w:tc>
        <w:tc>
          <w:tcPr>
            <w:tcW w:w="3555" w:type="dxa"/>
            <w:vAlign w:val="center"/>
          </w:tcPr>
          <w:p w:rsidR="001B0139" w:rsidRPr="00F32055" w:rsidRDefault="001B0139" w:rsidP="00154EBB">
            <w:pPr>
              <w:pStyle w:val="af0"/>
            </w:pPr>
            <w:r w:rsidRPr="00F32055">
              <w:rPr>
                <w:rFonts w:hint="eastAsia"/>
              </w:rPr>
              <w:t>等效连续A 声级</w:t>
            </w:r>
          </w:p>
        </w:tc>
      </w:tr>
      <w:tr w:rsidR="001B0139" w:rsidRPr="00F32055" w:rsidTr="004040A8">
        <w:tc>
          <w:tcPr>
            <w:tcW w:w="1347" w:type="dxa"/>
            <w:vAlign w:val="center"/>
          </w:tcPr>
          <w:p w:rsidR="001B0139" w:rsidRPr="00F32055" w:rsidRDefault="001B0139" w:rsidP="00154EBB">
            <w:pPr>
              <w:pStyle w:val="af0"/>
            </w:pPr>
            <w:r w:rsidRPr="00F32055">
              <w:rPr>
                <w:rFonts w:hint="eastAsia"/>
              </w:rPr>
              <w:t>固体废物</w:t>
            </w:r>
          </w:p>
        </w:tc>
        <w:tc>
          <w:tcPr>
            <w:tcW w:w="3898" w:type="dxa"/>
            <w:vAlign w:val="center"/>
          </w:tcPr>
          <w:p w:rsidR="001B0139" w:rsidRPr="00F32055" w:rsidRDefault="001B0139" w:rsidP="00154EBB">
            <w:pPr>
              <w:pStyle w:val="af0"/>
            </w:pPr>
            <w:r w:rsidRPr="00F32055">
              <w:rPr>
                <w:rFonts w:hint="eastAsia"/>
              </w:rPr>
              <w:t>-</w:t>
            </w:r>
          </w:p>
        </w:tc>
        <w:tc>
          <w:tcPr>
            <w:tcW w:w="3555" w:type="dxa"/>
            <w:vAlign w:val="center"/>
          </w:tcPr>
          <w:p w:rsidR="001B0139" w:rsidRPr="00D369AA" w:rsidRDefault="001B0139" w:rsidP="00154EBB">
            <w:pPr>
              <w:pStyle w:val="af0"/>
            </w:pPr>
            <w:r w:rsidRPr="00F32055">
              <w:t>一般工业固体废物、危险固体废物</w:t>
            </w:r>
          </w:p>
        </w:tc>
      </w:tr>
      <w:tr w:rsidR="001B0139" w:rsidRPr="00F32055" w:rsidTr="004040A8">
        <w:tc>
          <w:tcPr>
            <w:tcW w:w="1347" w:type="dxa"/>
            <w:vAlign w:val="center"/>
          </w:tcPr>
          <w:p w:rsidR="001B0139" w:rsidRPr="00F32055" w:rsidRDefault="001B0139" w:rsidP="00154EBB">
            <w:pPr>
              <w:pStyle w:val="af0"/>
            </w:pPr>
            <w:r w:rsidRPr="00F32055">
              <w:rPr>
                <w:rFonts w:hint="eastAsia"/>
              </w:rPr>
              <w:t>土壤环境</w:t>
            </w:r>
          </w:p>
        </w:tc>
        <w:tc>
          <w:tcPr>
            <w:tcW w:w="3898" w:type="dxa"/>
            <w:vAlign w:val="center"/>
          </w:tcPr>
          <w:p w:rsidR="001B0139" w:rsidRPr="00D369AA" w:rsidRDefault="001B0139" w:rsidP="00154EBB">
            <w:pPr>
              <w:pStyle w:val="af0"/>
            </w:pPr>
            <w:r w:rsidRPr="00F32055">
              <w:rPr>
                <w:rFonts w:hint="eastAsia"/>
              </w:rPr>
              <w:t>《土壤环境质量 建设用地土壤污染风险管控标准（试行）》GB36600-2018中基本项目（45项）和特征</w:t>
            </w:r>
            <w:r>
              <w:rPr>
                <w:rFonts w:hint="eastAsia"/>
              </w:rPr>
              <w:t>因</w:t>
            </w:r>
            <w:r w:rsidR="00D369AA">
              <w:rPr>
                <w:rFonts w:hint="eastAsia"/>
              </w:rPr>
              <w:t>子</w:t>
            </w:r>
            <w:r w:rsidRPr="00F32055">
              <w:rPr>
                <w:rFonts w:hint="eastAsia"/>
              </w:rPr>
              <w:t>pH、</w:t>
            </w:r>
            <w:r w:rsidRPr="00F32055">
              <w:t>石油烃</w:t>
            </w:r>
          </w:p>
        </w:tc>
        <w:tc>
          <w:tcPr>
            <w:tcW w:w="3555" w:type="dxa"/>
            <w:vAlign w:val="center"/>
          </w:tcPr>
          <w:p w:rsidR="001B0139" w:rsidRPr="00F32055" w:rsidRDefault="00D369AA" w:rsidP="00154EBB">
            <w:pPr>
              <w:pStyle w:val="af0"/>
            </w:pPr>
            <w:r>
              <w:rPr>
                <w:rFonts w:hint="eastAsia"/>
              </w:rPr>
              <w:t>石油类</w:t>
            </w:r>
          </w:p>
        </w:tc>
      </w:tr>
      <w:tr w:rsidR="001B0139" w:rsidRPr="00F32055" w:rsidTr="004040A8">
        <w:tc>
          <w:tcPr>
            <w:tcW w:w="1347" w:type="dxa"/>
            <w:vAlign w:val="center"/>
          </w:tcPr>
          <w:p w:rsidR="001B0139" w:rsidRPr="00F32055" w:rsidRDefault="001B0139" w:rsidP="00154EBB">
            <w:pPr>
              <w:pStyle w:val="af0"/>
            </w:pPr>
            <w:r w:rsidRPr="00F32055">
              <w:rPr>
                <w:rFonts w:hint="eastAsia"/>
              </w:rPr>
              <w:t>生态环境</w:t>
            </w:r>
          </w:p>
        </w:tc>
        <w:tc>
          <w:tcPr>
            <w:tcW w:w="3898" w:type="dxa"/>
            <w:vAlign w:val="center"/>
          </w:tcPr>
          <w:p w:rsidR="001B0139" w:rsidRPr="00F32055" w:rsidRDefault="001B0139" w:rsidP="00154EBB">
            <w:pPr>
              <w:pStyle w:val="af0"/>
            </w:pPr>
            <w:r w:rsidRPr="00F32055">
              <w:rPr>
                <w:rFonts w:hint="eastAsia"/>
              </w:rPr>
              <w:t>植 被</w:t>
            </w:r>
          </w:p>
        </w:tc>
        <w:tc>
          <w:tcPr>
            <w:tcW w:w="3555" w:type="dxa"/>
            <w:vAlign w:val="center"/>
          </w:tcPr>
          <w:p w:rsidR="001B0139" w:rsidRPr="00F32055" w:rsidRDefault="000508FA" w:rsidP="00154EBB">
            <w:pPr>
              <w:pStyle w:val="af0"/>
            </w:pPr>
            <w:r>
              <w:rPr>
                <w:rFonts w:hint="eastAsia"/>
              </w:rPr>
              <w:t>-</w:t>
            </w:r>
          </w:p>
        </w:tc>
      </w:tr>
      <w:bookmarkEnd w:id="53"/>
      <w:bookmarkEnd w:id="54"/>
      <w:bookmarkEnd w:id="55"/>
    </w:tbl>
    <w:p w:rsidR="001B0139" w:rsidRDefault="001B0139" w:rsidP="001B0139">
      <w:pPr>
        <w:pStyle w:val="ae"/>
        <w:ind w:firstLine="360"/>
      </w:pPr>
    </w:p>
    <w:p w:rsidR="00D369AA" w:rsidRDefault="00D369AA" w:rsidP="006F2E96">
      <w:pPr>
        <w:pStyle w:val="2"/>
      </w:pPr>
      <w:bookmarkStart w:id="57" w:name="_Toc28859236"/>
      <w:bookmarkStart w:id="58" w:name="_Toc31966358"/>
      <w:r>
        <w:t>功能区划与</w:t>
      </w:r>
      <w:r>
        <w:rPr>
          <w:rFonts w:hint="eastAsia"/>
        </w:rPr>
        <w:t>评价标准</w:t>
      </w:r>
      <w:bookmarkEnd w:id="57"/>
      <w:bookmarkEnd w:id="58"/>
    </w:p>
    <w:p w:rsidR="00D369AA" w:rsidRDefault="00D369AA" w:rsidP="003C562D">
      <w:pPr>
        <w:pStyle w:val="3"/>
        <w:rPr>
          <w:rFonts w:eastAsia="宋体" w:hAnsi="Times New Roman"/>
        </w:rPr>
      </w:pPr>
      <w:bookmarkStart w:id="59" w:name="_Toc28859237"/>
      <w:r>
        <w:rPr>
          <w:rFonts w:hint="eastAsia"/>
        </w:rPr>
        <w:t>环境质量</w:t>
      </w:r>
      <w:r>
        <w:t>功能区划</w:t>
      </w:r>
      <w:bookmarkEnd w:id="59"/>
    </w:p>
    <w:p w:rsidR="00D369AA" w:rsidRDefault="00D369AA" w:rsidP="00D369AA">
      <w:pPr>
        <w:ind w:firstLine="480"/>
      </w:pPr>
      <w:r>
        <w:t>（1）环境空气</w:t>
      </w:r>
    </w:p>
    <w:p w:rsidR="00D369AA" w:rsidRDefault="00D369AA" w:rsidP="00D369AA">
      <w:pPr>
        <w:ind w:firstLine="480"/>
      </w:pPr>
      <w:r>
        <w:rPr>
          <w:rFonts w:hint="eastAsia"/>
        </w:rPr>
        <w:t>拟建项目位于克拉玛依市石油化工工业园区，按照《环境空气质量标准》（GB3095-2012）中的规定，规划范围环境空气质量功能区划属二类功能区，环境空气质量执行二级标准</w:t>
      </w:r>
      <w:r w:rsidR="009B0FB5">
        <w:rPr>
          <w:rFonts w:hint="eastAsia"/>
        </w:rPr>
        <w:t>。</w:t>
      </w:r>
    </w:p>
    <w:p w:rsidR="00D369AA" w:rsidRDefault="00D369AA" w:rsidP="00D369AA">
      <w:pPr>
        <w:ind w:firstLine="480"/>
      </w:pPr>
      <w:r>
        <w:t>（2）地表水环境</w:t>
      </w:r>
    </w:p>
    <w:p w:rsidR="00D369AA" w:rsidRDefault="004040A8" w:rsidP="001036E2">
      <w:pPr>
        <w:ind w:firstLine="480"/>
      </w:pPr>
      <w:r w:rsidRPr="004040A8">
        <w:rPr>
          <w:rFonts w:hint="eastAsia"/>
        </w:rPr>
        <w:t>地表水环境质量执行《地表水环境质量标准》（GB3838-2002）中的Ⅲ类标准。</w:t>
      </w:r>
    </w:p>
    <w:p w:rsidR="00D369AA" w:rsidRDefault="00D369AA" w:rsidP="00D369AA">
      <w:pPr>
        <w:ind w:firstLine="480"/>
      </w:pPr>
      <w:r>
        <w:rPr>
          <w:rFonts w:hint="eastAsia"/>
        </w:rPr>
        <w:t>（3）地下水环境</w:t>
      </w:r>
    </w:p>
    <w:p w:rsidR="00D369AA" w:rsidRDefault="004040A8" w:rsidP="001036E2">
      <w:pPr>
        <w:pStyle w:val="ac"/>
        <w:ind w:firstLine="480"/>
        <w:rPr>
          <w:lang w:eastAsia="zh-CN"/>
        </w:rPr>
      </w:pPr>
      <w:r w:rsidRPr="00197DEE">
        <w:rPr>
          <w:lang w:eastAsia="zh-CN"/>
        </w:rPr>
        <w:t>受地质、气候影响，克拉玛依的中心城区以及白碱滩区域的地下水天然劣化，水质高度矿化，无利用价值，因此该区域从历史至今均无地下水开采和利用。根据《地下水质量标准》（GB/T14848-2017）</w:t>
      </w:r>
      <w:r w:rsidRPr="00197DEE">
        <w:rPr>
          <w:lang w:eastAsia="zh-CN"/>
        </w:rPr>
        <w:t>“</w:t>
      </w:r>
      <w:r w:rsidRPr="00197DEE">
        <w:rPr>
          <w:lang w:eastAsia="zh-CN"/>
        </w:rPr>
        <w:t>4.1地下水质量分类</w:t>
      </w:r>
      <w:r w:rsidRPr="00197DEE">
        <w:rPr>
          <w:lang w:eastAsia="zh-CN"/>
        </w:rPr>
        <w:t>—</w:t>
      </w:r>
      <w:r w:rsidRPr="00197DEE">
        <w:rPr>
          <w:rFonts w:hAnsi="宋体" w:hint="eastAsia"/>
          <w:lang w:eastAsia="zh-CN"/>
        </w:rPr>
        <w:t>Ⅴ</w:t>
      </w:r>
      <w:r w:rsidRPr="00197DEE">
        <w:rPr>
          <w:lang w:eastAsia="zh-CN"/>
        </w:rPr>
        <w:t>类：</w:t>
      </w:r>
      <w:r w:rsidRPr="00197DEE">
        <w:rPr>
          <w:lang w:eastAsia="zh-CN"/>
        </w:rPr>
        <w:lastRenderedPageBreak/>
        <w:t>地下水化学组分含量高，不宜作为生活饮用水水源，其他用水可根据使用目的选用</w:t>
      </w:r>
      <w:r>
        <w:rPr>
          <w:lang w:eastAsia="zh-CN"/>
        </w:rPr>
        <w:t>”</w:t>
      </w:r>
      <w:r w:rsidRPr="00197DEE">
        <w:rPr>
          <w:lang w:eastAsia="zh-CN"/>
        </w:rPr>
        <w:t>。由项目区地下水现状监测结果可知，区域地下水中溶解性总固体、硫酸盐、氯化物、氟化物等化学组分含量高，不宜作为生活饮用水水源，也没有工业、农业利用价值，故本项目区域地下水应划分为</w:t>
      </w:r>
      <w:r w:rsidRPr="00197DEE">
        <w:rPr>
          <w:rFonts w:hAnsi="宋体" w:hint="eastAsia"/>
          <w:lang w:eastAsia="zh-CN"/>
        </w:rPr>
        <w:t>Ⅴ</w:t>
      </w:r>
      <w:r w:rsidRPr="00197DEE">
        <w:rPr>
          <w:lang w:eastAsia="zh-CN"/>
        </w:rPr>
        <w:t>类水体</w:t>
      </w:r>
      <w:r w:rsidR="00D369AA">
        <w:rPr>
          <w:rFonts w:hint="eastAsia"/>
          <w:lang w:eastAsia="zh-CN"/>
        </w:rPr>
        <w:t>。</w:t>
      </w:r>
    </w:p>
    <w:p w:rsidR="00D369AA" w:rsidRDefault="00D369AA" w:rsidP="00D369AA">
      <w:pPr>
        <w:ind w:firstLine="480"/>
      </w:pPr>
      <w:r>
        <w:rPr>
          <w:rFonts w:hint="eastAsia"/>
        </w:rPr>
        <w:t>（4</w:t>
      </w:r>
      <w:r>
        <w:t>）环境噪声</w:t>
      </w:r>
    </w:p>
    <w:p w:rsidR="00D369AA" w:rsidRDefault="00D369AA" w:rsidP="00D369AA">
      <w:pPr>
        <w:ind w:firstLine="480"/>
      </w:pPr>
      <w:r>
        <w:rPr>
          <w:rFonts w:hint="eastAsia"/>
        </w:rPr>
        <w:t>拟建</w:t>
      </w:r>
      <w:r>
        <w:t>项目位于</w:t>
      </w:r>
      <w:r w:rsidR="004040A8">
        <w:rPr>
          <w:rFonts w:hint="eastAsia"/>
        </w:rPr>
        <w:t>克拉玛依市石油化工工业园区</w:t>
      </w:r>
      <w:r>
        <w:t>，项目所在区域属于声环境功能区为3类区，执行《声环境质量标准》（GB3096-2008）3类标准</w:t>
      </w:r>
      <w:r w:rsidR="001036E2">
        <w:rPr>
          <w:rFonts w:hint="eastAsia"/>
        </w:rPr>
        <w:t>。</w:t>
      </w:r>
      <w:r w:rsidR="001036E2">
        <w:t xml:space="preserve"> </w:t>
      </w:r>
    </w:p>
    <w:p w:rsidR="00D369AA" w:rsidRDefault="00D369AA" w:rsidP="00D369AA">
      <w:pPr>
        <w:pStyle w:val="1-"/>
        <w:snapToGrid w:val="0"/>
        <w:spacing w:after="0"/>
        <w:rPr>
          <w:lang w:eastAsia="zh-CN"/>
        </w:rPr>
      </w:pPr>
      <w:r>
        <w:rPr>
          <w:rFonts w:hint="eastAsia"/>
          <w:lang w:eastAsia="zh-CN"/>
        </w:rPr>
        <w:t>（</w:t>
      </w:r>
      <w:r w:rsidR="004040A8">
        <w:rPr>
          <w:rFonts w:hint="eastAsia"/>
          <w:lang w:eastAsia="zh-CN"/>
        </w:rPr>
        <w:t>5</w:t>
      </w:r>
      <w:r>
        <w:rPr>
          <w:rFonts w:hint="eastAsia"/>
          <w:lang w:eastAsia="zh-CN"/>
        </w:rPr>
        <w:t>）土壤环境</w:t>
      </w:r>
    </w:p>
    <w:p w:rsidR="00D369AA" w:rsidRDefault="00D369AA" w:rsidP="00D369AA">
      <w:pPr>
        <w:pStyle w:val="1-"/>
        <w:widowControl w:val="0"/>
        <w:snapToGrid w:val="0"/>
        <w:spacing w:after="0"/>
        <w:rPr>
          <w:lang w:eastAsia="zh-CN"/>
        </w:rPr>
      </w:pPr>
      <w:r>
        <w:rPr>
          <w:rFonts w:hint="eastAsia"/>
          <w:lang w:eastAsia="zh-CN"/>
        </w:rPr>
        <w:t>拟建</w:t>
      </w:r>
      <w:r>
        <w:rPr>
          <w:lang w:eastAsia="zh-CN"/>
        </w:rPr>
        <w:t>项目位于</w:t>
      </w:r>
      <w:r w:rsidR="004040A8">
        <w:rPr>
          <w:rFonts w:hint="eastAsia"/>
          <w:lang w:eastAsia="zh-CN"/>
        </w:rPr>
        <w:t>克拉玛依市石油化工工业园区</w:t>
      </w:r>
      <w:r>
        <w:rPr>
          <w:rFonts w:hint="eastAsia"/>
          <w:lang w:eastAsia="zh-CN"/>
        </w:rPr>
        <w:t>，占地类型为园区规划的</w:t>
      </w:r>
      <w:r w:rsidR="004040A8">
        <w:rPr>
          <w:rFonts w:hint="eastAsia"/>
          <w:lang w:eastAsia="zh-CN"/>
        </w:rPr>
        <w:t>二</w:t>
      </w:r>
      <w:r>
        <w:rPr>
          <w:rFonts w:hint="eastAsia"/>
          <w:lang w:eastAsia="zh-CN"/>
        </w:rPr>
        <w:t>类工业用地，</w:t>
      </w:r>
      <w:r>
        <w:rPr>
          <w:lang w:eastAsia="zh-CN"/>
        </w:rPr>
        <w:t>土壤</w:t>
      </w:r>
      <w:r>
        <w:rPr>
          <w:rFonts w:hint="eastAsia"/>
          <w:lang w:eastAsia="zh-CN"/>
        </w:rPr>
        <w:t>环境质量</w:t>
      </w:r>
      <w:r>
        <w:rPr>
          <w:lang w:eastAsia="zh-CN"/>
        </w:rPr>
        <w:t>执行《土壤环境质量</w:t>
      </w:r>
      <w:r>
        <w:rPr>
          <w:rFonts w:hint="eastAsia"/>
          <w:lang w:eastAsia="zh-CN"/>
        </w:rPr>
        <w:t xml:space="preserve">  </w:t>
      </w:r>
      <w:r>
        <w:rPr>
          <w:lang w:eastAsia="zh-CN"/>
        </w:rPr>
        <w:t>建设用地土壤污染风险管控标准》（</w:t>
      </w:r>
      <w:r>
        <w:rPr>
          <w:lang w:eastAsia="zh-CN"/>
        </w:rPr>
        <w:t>GB36600-2018</w:t>
      </w:r>
      <w:r>
        <w:rPr>
          <w:lang w:eastAsia="zh-CN"/>
        </w:rPr>
        <w:t>）</w:t>
      </w:r>
      <w:r>
        <w:rPr>
          <w:rFonts w:hint="eastAsia"/>
          <w:lang w:eastAsia="zh-CN"/>
        </w:rPr>
        <w:t>第二类用地</w:t>
      </w:r>
      <w:r>
        <w:rPr>
          <w:lang w:eastAsia="zh-CN"/>
        </w:rPr>
        <w:t>标准。</w:t>
      </w:r>
    </w:p>
    <w:p w:rsidR="00D369AA" w:rsidRDefault="00D369AA" w:rsidP="003C562D">
      <w:pPr>
        <w:pStyle w:val="3"/>
      </w:pPr>
      <w:bookmarkStart w:id="60" w:name="_Toc28859238"/>
      <w:r>
        <w:rPr>
          <w:rFonts w:hint="eastAsia"/>
        </w:rPr>
        <w:t>环境质量标准</w:t>
      </w:r>
      <w:bookmarkEnd w:id="60"/>
    </w:p>
    <w:p w:rsidR="00D369AA" w:rsidRDefault="00D369AA" w:rsidP="00405B10">
      <w:pPr>
        <w:pStyle w:val="4"/>
      </w:pPr>
      <w:r>
        <w:rPr>
          <w:rFonts w:hint="eastAsia"/>
        </w:rPr>
        <w:t>大气环境质量标准</w:t>
      </w:r>
    </w:p>
    <w:p w:rsidR="00D369AA" w:rsidRDefault="00D369AA" w:rsidP="00D369AA">
      <w:pPr>
        <w:pStyle w:val="1-"/>
        <w:widowControl w:val="0"/>
        <w:snapToGrid w:val="0"/>
        <w:spacing w:after="0"/>
        <w:rPr>
          <w:color w:val="000000"/>
          <w:lang w:eastAsia="zh-CN"/>
        </w:rPr>
      </w:pPr>
      <w:r>
        <w:rPr>
          <w:color w:val="000000"/>
          <w:lang w:eastAsia="zh-CN"/>
        </w:rPr>
        <w:t>项目所在区域环境空气中</w:t>
      </w:r>
      <w:r>
        <w:rPr>
          <w:color w:val="000000"/>
          <w:lang w:eastAsia="zh-CN"/>
        </w:rPr>
        <w:t>PM</w:t>
      </w:r>
      <w:r>
        <w:rPr>
          <w:color w:val="000000"/>
          <w:vertAlign w:val="subscript"/>
          <w:lang w:eastAsia="zh-CN"/>
        </w:rPr>
        <w:t>2.5</w:t>
      </w:r>
      <w:r>
        <w:rPr>
          <w:color w:val="000000"/>
          <w:lang w:eastAsia="zh-CN"/>
        </w:rPr>
        <w:t>、</w:t>
      </w:r>
      <w:r>
        <w:rPr>
          <w:color w:val="000000"/>
          <w:lang w:eastAsia="zh-CN"/>
        </w:rPr>
        <w:t>PM</w:t>
      </w:r>
      <w:r>
        <w:rPr>
          <w:color w:val="000000"/>
          <w:vertAlign w:val="subscript"/>
          <w:lang w:eastAsia="zh-CN"/>
        </w:rPr>
        <w:t>10</w:t>
      </w:r>
      <w:r>
        <w:rPr>
          <w:color w:val="000000"/>
          <w:lang w:eastAsia="zh-CN"/>
        </w:rPr>
        <w:t>、</w:t>
      </w:r>
      <w:r>
        <w:rPr>
          <w:color w:val="000000"/>
          <w:lang w:eastAsia="zh-CN"/>
        </w:rPr>
        <w:t>SO</w:t>
      </w:r>
      <w:r>
        <w:rPr>
          <w:color w:val="000000"/>
          <w:vertAlign w:val="subscript"/>
          <w:lang w:eastAsia="zh-CN"/>
        </w:rPr>
        <w:t>2</w:t>
      </w:r>
      <w:r>
        <w:rPr>
          <w:color w:val="000000"/>
          <w:lang w:eastAsia="zh-CN"/>
        </w:rPr>
        <w:t>、</w:t>
      </w:r>
      <w:r>
        <w:rPr>
          <w:color w:val="000000"/>
          <w:lang w:eastAsia="zh-CN"/>
        </w:rPr>
        <w:t>NO</w:t>
      </w:r>
      <w:r>
        <w:rPr>
          <w:color w:val="000000"/>
          <w:vertAlign w:val="subscript"/>
          <w:lang w:eastAsia="zh-CN"/>
        </w:rPr>
        <w:t>2</w:t>
      </w:r>
      <w:r>
        <w:rPr>
          <w:rFonts w:hint="eastAsia"/>
          <w:color w:val="000000"/>
          <w:lang w:eastAsia="zh-CN"/>
        </w:rPr>
        <w:t>、</w:t>
      </w:r>
      <w:r>
        <w:rPr>
          <w:rFonts w:hint="eastAsia"/>
          <w:color w:val="000000"/>
          <w:lang w:eastAsia="zh-CN"/>
        </w:rPr>
        <w:t>O</w:t>
      </w:r>
      <w:r w:rsidRPr="002D4B93">
        <w:rPr>
          <w:rFonts w:hint="eastAsia"/>
          <w:color w:val="000000"/>
          <w:vertAlign w:val="subscript"/>
          <w:lang w:eastAsia="zh-CN"/>
        </w:rPr>
        <w:t>3</w:t>
      </w:r>
      <w:r>
        <w:rPr>
          <w:rFonts w:hint="eastAsia"/>
          <w:color w:val="000000"/>
          <w:lang w:eastAsia="zh-CN"/>
        </w:rPr>
        <w:t>、</w:t>
      </w:r>
      <w:r>
        <w:rPr>
          <w:rFonts w:hint="eastAsia"/>
          <w:color w:val="000000"/>
          <w:lang w:eastAsia="zh-CN"/>
        </w:rPr>
        <w:t>CO</w:t>
      </w:r>
      <w:r w:rsidR="000508FA">
        <w:rPr>
          <w:rFonts w:hint="eastAsia"/>
          <w:color w:val="000000"/>
          <w:lang w:eastAsia="zh-CN"/>
        </w:rPr>
        <w:t>、</w:t>
      </w:r>
      <w:r w:rsidR="000508FA">
        <w:rPr>
          <w:rFonts w:hint="eastAsia"/>
          <w:color w:val="000000"/>
          <w:lang w:eastAsia="zh-CN"/>
        </w:rPr>
        <w:t>TSP</w:t>
      </w:r>
      <w:r>
        <w:rPr>
          <w:color w:val="000000"/>
          <w:lang w:eastAsia="zh-CN"/>
        </w:rPr>
        <w:t>执行《环境空气质量标准》（</w:t>
      </w:r>
      <w:r>
        <w:rPr>
          <w:color w:val="000000"/>
          <w:lang w:eastAsia="zh-CN"/>
        </w:rPr>
        <w:t>GB3095-2012</w:t>
      </w:r>
      <w:r>
        <w:rPr>
          <w:color w:val="000000"/>
          <w:lang w:eastAsia="zh-CN"/>
        </w:rPr>
        <w:t>）及其修改单二级标准</w:t>
      </w:r>
      <w:r>
        <w:rPr>
          <w:rFonts w:hint="eastAsia"/>
          <w:color w:val="000000"/>
          <w:lang w:eastAsia="zh-CN"/>
        </w:rPr>
        <w:t>;</w:t>
      </w:r>
      <w:r w:rsidR="00FC2CCB">
        <w:rPr>
          <w:color w:val="000000"/>
          <w:lang w:eastAsia="zh-CN"/>
        </w:rPr>
        <w:t xml:space="preserve"> </w:t>
      </w:r>
      <w:r>
        <w:rPr>
          <w:color w:val="000000"/>
          <w:lang w:eastAsia="zh-CN"/>
        </w:rPr>
        <w:t>NH</w:t>
      </w:r>
      <w:r>
        <w:rPr>
          <w:color w:val="000000"/>
          <w:vertAlign w:val="subscript"/>
          <w:lang w:eastAsia="zh-CN"/>
        </w:rPr>
        <w:t>3</w:t>
      </w:r>
      <w:r>
        <w:rPr>
          <w:color w:val="000000"/>
          <w:lang w:eastAsia="zh-CN"/>
        </w:rPr>
        <w:t>、</w:t>
      </w:r>
      <w:r>
        <w:rPr>
          <w:color w:val="000000"/>
          <w:lang w:eastAsia="zh-CN"/>
        </w:rPr>
        <w:t>H</w:t>
      </w:r>
      <w:r>
        <w:rPr>
          <w:color w:val="000000"/>
          <w:vertAlign w:val="subscript"/>
          <w:lang w:eastAsia="zh-CN"/>
        </w:rPr>
        <w:t>2</w:t>
      </w:r>
      <w:r>
        <w:rPr>
          <w:color w:val="000000"/>
          <w:lang w:eastAsia="zh-CN"/>
        </w:rPr>
        <w:t>S</w:t>
      </w:r>
      <w:r>
        <w:rPr>
          <w:color w:val="000000"/>
          <w:lang w:eastAsia="zh-CN"/>
        </w:rPr>
        <w:t>执行《环境影响评价技术导则</w:t>
      </w:r>
      <w:r>
        <w:rPr>
          <w:color w:val="000000"/>
          <w:lang w:eastAsia="zh-CN"/>
        </w:rPr>
        <w:t>·</w:t>
      </w:r>
      <w:r>
        <w:rPr>
          <w:color w:val="000000"/>
          <w:lang w:eastAsia="zh-CN"/>
        </w:rPr>
        <w:t>大气环境》（</w:t>
      </w:r>
      <w:r>
        <w:rPr>
          <w:color w:val="000000"/>
          <w:lang w:eastAsia="zh-CN"/>
        </w:rPr>
        <w:t>HJ2.2-2018</w:t>
      </w:r>
      <w:r>
        <w:rPr>
          <w:color w:val="000000"/>
          <w:lang w:eastAsia="zh-CN"/>
        </w:rPr>
        <w:t>）附录</w:t>
      </w:r>
      <w:r>
        <w:rPr>
          <w:color w:val="000000"/>
          <w:lang w:eastAsia="zh-CN"/>
        </w:rPr>
        <w:t>D</w:t>
      </w:r>
      <w:r w:rsidR="000508FA">
        <w:rPr>
          <w:rFonts w:hint="eastAsia"/>
          <w:color w:val="000000"/>
          <w:lang w:eastAsia="zh-CN"/>
        </w:rPr>
        <w:t>，非甲烷总烃执行《大气污染污染物综合排放标准》（</w:t>
      </w:r>
      <w:r w:rsidR="000508FA">
        <w:rPr>
          <w:rFonts w:hint="eastAsia"/>
          <w:color w:val="000000"/>
          <w:lang w:eastAsia="zh-CN"/>
        </w:rPr>
        <w:t>GB6297-1996</w:t>
      </w:r>
      <w:r w:rsidR="000508FA">
        <w:rPr>
          <w:rFonts w:hint="eastAsia"/>
          <w:color w:val="000000"/>
          <w:lang w:eastAsia="zh-CN"/>
        </w:rPr>
        <w:t>）中详解的标准</w:t>
      </w:r>
      <w:r>
        <w:rPr>
          <w:color w:val="000000"/>
          <w:lang w:eastAsia="zh-CN"/>
        </w:rPr>
        <w:t>，具体标准值见表</w:t>
      </w:r>
      <w:r>
        <w:rPr>
          <w:rFonts w:hint="eastAsia"/>
          <w:color w:val="000000"/>
          <w:lang w:eastAsia="zh-CN"/>
        </w:rPr>
        <w:t>2.</w:t>
      </w:r>
      <w:r w:rsidR="00CF10F1">
        <w:rPr>
          <w:rFonts w:hint="eastAsia"/>
          <w:color w:val="000000"/>
          <w:lang w:eastAsia="zh-CN"/>
        </w:rPr>
        <w:t>4</w:t>
      </w:r>
      <w:r>
        <w:rPr>
          <w:color w:val="000000"/>
          <w:lang w:eastAsia="zh-CN"/>
        </w:rPr>
        <w:t>-1</w:t>
      </w:r>
      <w:r>
        <w:rPr>
          <w:color w:val="000000"/>
          <w:lang w:eastAsia="zh-CN"/>
        </w:rPr>
        <w:t>。</w:t>
      </w:r>
    </w:p>
    <w:p w:rsidR="00D369AA" w:rsidRDefault="00D369AA" w:rsidP="00D369AA">
      <w:pPr>
        <w:pStyle w:val="af"/>
        <w:ind w:firstLine="482"/>
        <w:rPr>
          <w:lang w:eastAsia="zh-CN"/>
        </w:rPr>
      </w:pPr>
      <w:r>
        <w:rPr>
          <w:rFonts w:ascii="宋体" w:eastAsia="宋体" w:cs="宋体" w:hint="eastAsia"/>
          <w:lang w:eastAsia="zh-CN"/>
        </w:rPr>
        <w:t>表</w:t>
      </w:r>
      <w:r w:rsidR="001036E2">
        <w:rPr>
          <w:rFonts w:hint="eastAsia"/>
          <w:lang w:eastAsia="zh-CN"/>
        </w:rPr>
        <w:t>2.</w:t>
      </w:r>
      <w:r w:rsidR="00CF10F1">
        <w:rPr>
          <w:rFonts w:eastAsiaTheme="minorEastAsia" w:hint="eastAsia"/>
          <w:lang w:eastAsia="zh-CN"/>
        </w:rPr>
        <w:t>4</w:t>
      </w:r>
      <w:r>
        <w:rPr>
          <w:rFonts w:hint="eastAsia"/>
          <w:lang w:eastAsia="zh-CN"/>
        </w:rPr>
        <w:t xml:space="preserve">-1   </w:t>
      </w:r>
      <w:r>
        <w:rPr>
          <w:rFonts w:ascii="黑体" w:hAnsi="黑体"/>
          <w:lang w:eastAsia="zh-CN"/>
        </w:rPr>
        <w:t>环境空气质量标准</w:t>
      </w:r>
      <w:r>
        <w:rPr>
          <w:rFonts w:ascii="宋体" w:eastAsia="宋体" w:cs="宋体" w:hint="eastAsia"/>
          <w:lang w:eastAsia="zh-CN"/>
        </w:rPr>
        <w:t>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009"/>
        <w:gridCol w:w="1418"/>
        <w:gridCol w:w="1350"/>
        <w:gridCol w:w="1062"/>
        <w:gridCol w:w="3501"/>
      </w:tblGrid>
      <w:tr w:rsidR="00D369AA" w:rsidRPr="000508FA" w:rsidTr="000508FA">
        <w:trPr>
          <w:cantSplit/>
        </w:trPr>
        <w:tc>
          <w:tcPr>
            <w:tcW w:w="1009" w:type="dxa"/>
            <w:vMerge w:val="restart"/>
            <w:tcMar>
              <w:left w:w="0" w:type="dxa"/>
              <w:right w:w="0" w:type="dxa"/>
            </w:tcMar>
            <w:vAlign w:val="center"/>
          </w:tcPr>
          <w:p w:rsidR="00D369AA" w:rsidRPr="000508FA" w:rsidRDefault="00D369AA" w:rsidP="00154EBB">
            <w:pPr>
              <w:pStyle w:val="af0"/>
            </w:pPr>
            <w:r w:rsidRPr="000508FA">
              <w:t>污染物名称</w:t>
            </w:r>
          </w:p>
        </w:tc>
        <w:tc>
          <w:tcPr>
            <w:tcW w:w="3830" w:type="dxa"/>
            <w:gridSpan w:val="3"/>
            <w:vAlign w:val="center"/>
          </w:tcPr>
          <w:p w:rsidR="00D369AA" w:rsidRPr="000508FA" w:rsidRDefault="00D369AA" w:rsidP="00154EBB">
            <w:pPr>
              <w:pStyle w:val="af0"/>
            </w:pPr>
            <w:r w:rsidRPr="000508FA">
              <w:t>浓度限值（mg/m</w:t>
            </w:r>
            <w:r w:rsidRPr="000508FA">
              <w:rPr>
                <w:vertAlign w:val="superscript"/>
              </w:rPr>
              <w:t>3</w:t>
            </w:r>
            <w:r w:rsidRPr="000508FA">
              <w:t>）</w:t>
            </w:r>
          </w:p>
        </w:tc>
        <w:tc>
          <w:tcPr>
            <w:tcW w:w="3501" w:type="dxa"/>
            <w:vMerge w:val="restart"/>
            <w:tcMar>
              <w:left w:w="0" w:type="dxa"/>
              <w:right w:w="0" w:type="dxa"/>
            </w:tcMar>
            <w:vAlign w:val="center"/>
          </w:tcPr>
          <w:p w:rsidR="00D369AA" w:rsidRPr="000508FA" w:rsidRDefault="00D369AA" w:rsidP="00154EBB">
            <w:pPr>
              <w:pStyle w:val="af0"/>
            </w:pPr>
            <w:r w:rsidRPr="000508FA">
              <w:t>执行标准</w:t>
            </w:r>
          </w:p>
        </w:tc>
      </w:tr>
      <w:tr w:rsidR="00D369AA" w:rsidRPr="000508FA" w:rsidTr="000508FA">
        <w:trPr>
          <w:cantSplit/>
        </w:trPr>
        <w:tc>
          <w:tcPr>
            <w:tcW w:w="1009" w:type="dxa"/>
            <w:vMerge/>
            <w:tcMar>
              <w:left w:w="0" w:type="dxa"/>
              <w:right w:w="0" w:type="dxa"/>
            </w:tcMar>
            <w:vAlign w:val="center"/>
          </w:tcPr>
          <w:p w:rsidR="00D369AA" w:rsidRPr="000508FA" w:rsidRDefault="00D369AA" w:rsidP="00154EBB">
            <w:pPr>
              <w:pStyle w:val="af0"/>
            </w:pPr>
          </w:p>
        </w:tc>
        <w:tc>
          <w:tcPr>
            <w:tcW w:w="1418" w:type="dxa"/>
            <w:tcMar>
              <w:left w:w="0" w:type="dxa"/>
              <w:right w:w="0" w:type="dxa"/>
            </w:tcMar>
            <w:vAlign w:val="center"/>
          </w:tcPr>
          <w:p w:rsidR="00D369AA" w:rsidRPr="000508FA" w:rsidRDefault="00D369AA" w:rsidP="00154EBB">
            <w:pPr>
              <w:pStyle w:val="af0"/>
            </w:pPr>
            <w:r w:rsidRPr="000508FA">
              <w:t>小时平均</w:t>
            </w:r>
          </w:p>
        </w:tc>
        <w:tc>
          <w:tcPr>
            <w:tcW w:w="1350" w:type="dxa"/>
            <w:tcMar>
              <w:left w:w="0" w:type="dxa"/>
              <w:right w:w="0" w:type="dxa"/>
            </w:tcMar>
            <w:vAlign w:val="center"/>
          </w:tcPr>
          <w:p w:rsidR="00D369AA" w:rsidRPr="000508FA" w:rsidRDefault="00D369AA" w:rsidP="00154EBB">
            <w:pPr>
              <w:pStyle w:val="af0"/>
            </w:pPr>
            <w:r w:rsidRPr="000508FA">
              <w:t>日平均</w:t>
            </w:r>
          </w:p>
        </w:tc>
        <w:tc>
          <w:tcPr>
            <w:tcW w:w="1062" w:type="dxa"/>
            <w:vAlign w:val="center"/>
          </w:tcPr>
          <w:p w:rsidR="00D369AA" w:rsidRPr="000508FA" w:rsidRDefault="00D369AA" w:rsidP="00154EBB">
            <w:pPr>
              <w:pStyle w:val="af0"/>
            </w:pPr>
            <w:r w:rsidRPr="000508FA">
              <w:rPr>
                <w:rFonts w:hint="eastAsia"/>
              </w:rPr>
              <w:t>年平均</w:t>
            </w:r>
          </w:p>
        </w:tc>
        <w:tc>
          <w:tcPr>
            <w:tcW w:w="3501" w:type="dxa"/>
            <w:vMerge/>
            <w:tcMar>
              <w:left w:w="0" w:type="dxa"/>
              <w:right w:w="0" w:type="dxa"/>
            </w:tcMar>
            <w:vAlign w:val="center"/>
          </w:tcPr>
          <w:p w:rsidR="00D369AA" w:rsidRPr="000508FA" w:rsidRDefault="00D369AA" w:rsidP="00154EBB">
            <w:pPr>
              <w:pStyle w:val="af0"/>
            </w:pPr>
          </w:p>
        </w:tc>
      </w:tr>
      <w:tr w:rsidR="000508FA" w:rsidRPr="000508FA" w:rsidTr="000508FA">
        <w:trPr>
          <w:cantSplit/>
          <w:trHeight w:val="283"/>
        </w:trPr>
        <w:tc>
          <w:tcPr>
            <w:tcW w:w="1009" w:type="dxa"/>
            <w:tcMar>
              <w:left w:w="0" w:type="dxa"/>
              <w:right w:w="0" w:type="dxa"/>
            </w:tcMar>
            <w:vAlign w:val="center"/>
          </w:tcPr>
          <w:p w:rsidR="000508FA" w:rsidRPr="000508FA" w:rsidRDefault="000508FA" w:rsidP="00154EBB">
            <w:pPr>
              <w:pStyle w:val="af0"/>
            </w:pPr>
            <w:r w:rsidRPr="000508FA">
              <w:t>SO</w:t>
            </w:r>
            <w:r w:rsidRPr="000508FA">
              <w:rPr>
                <w:vertAlign w:val="subscript"/>
              </w:rPr>
              <w:t>2</w:t>
            </w:r>
          </w:p>
        </w:tc>
        <w:tc>
          <w:tcPr>
            <w:tcW w:w="1418" w:type="dxa"/>
            <w:tcMar>
              <w:left w:w="0" w:type="dxa"/>
              <w:right w:w="0" w:type="dxa"/>
            </w:tcMar>
            <w:vAlign w:val="center"/>
          </w:tcPr>
          <w:p w:rsidR="000508FA" w:rsidRPr="000508FA" w:rsidRDefault="000508FA" w:rsidP="00154EBB">
            <w:pPr>
              <w:pStyle w:val="af0"/>
            </w:pPr>
            <w:r w:rsidRPr="000508FA">
              <w:t>0.50</w:t>
            </w:r>
          </w:p>
        </w:tc>
        <w:tc>
          <w:tcPr>
            <w:tcW w:w="1350" w:type="dxa"/>
            <w:tcMar>
              <w:left w:w="0" w:type="dxa"/>
              <w:right w:w="0" w:type="dxa"/>
            </w:tcMar>
            <w:vAlign w:val="center"/>
          </w:tcPr>
          <w:p w:rsidR="000508FA" w:rsidRPr="000508FA" w:rsidRDefault="000508FA" w:rsidP="00154EBB">
            <w:pPr>
              <w:pStyle w:val="af0"/>
            </w:pPr>
            <w:r w:rsidRPr="000508FA">
              <w:t>0.15</w:t>
            </w:r>
          </w:p>
        </w:tc>
        <w:tc>
          <w:tcPr>
            <w:tcW w:w="1062" w:type="dxa"/>
            <w:vAlign w:val="center"/>
          </w:tcPr>
          <w:p w:rsidR="000508FA" w:rsidRPr="000508FA" w:rsidRDefault="000508FA" w:rsidP="00154EBB">
            <w:pPr>
              <w:pStyle w:val="af0"/>
            </w:pPr>
            <w:r w:rsidRPr="000508FA">
              <w:rPr>
                <w:rFonts w:hint="eastAsia"/>
              </w:rPr>
              <w:t>0.06</w:t>
            </w:r>
          </w:p>
        </w:tc>
        <w:tc>
          <w:tcPr>
            <w:tcW w:w="3501" w:type="dxa"/>
            <w:vMerge w:val="restart"/>
            <w:tcMar>
              <w:left w:w="0" w:type="dxa"/>
              <w:right w:w="0" w:type="dxa"/>
            </w:tcMar>
            <w:vAlign w:val="center"/>
          </w:tcPr>
          <w:p w:rsidR="000508FA" w:rsidRPr="000508FA" w:rsidRDefault="000508FA" w:rsidP="00154EBB">
            <w:pPr>
              <w:pStyle w:val="af0"/>
            </w:pPr>
            <w:r w:rsidRPr="000508FA">
              <w:t>《环境空气质量标准》（GB3095-2012）及其修改单二级标准</w:t>
            </w: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t>NO</w:t>
            </w:r>
            <w:r w:rsidRPr="000508FA">
              <w:rPr>
                <w:vertAlign w:val="subscript"/>
              </w:rPr>
              <w:t>2</w:t>
            </w:r>
          </w:p>
        </w:tc>
        <w:tc>
          <w:tcPr>
            <w:tcW w:w="1418" w:type="dxa"/>
            <w:tcMar>
              <w:left w:w="0" w:type="dxa"/>
              <w:right w:w="0" w:type="dxa"/>
            </w:tcMar>
            <w:vAlign w:val="center"/>
          </w:tcPr>
          <w:p w:rsidR="000508FA" w:rsidRPr="000508FA" w:rsidRDefault="000508FA" w:rsidP="00154EBB">
            <w:pPr>
              <w:pStyle w:val="af0"/>
            </w:pPr>
            <w:r w:rsidRPr="000508FA">
              <w:t>0.20</w:t>
            </w:r>
          </w:p>
        </w:tc>
        <w:tc>
          <w:tcPr>
            <w:tcW w:w="1350" w:type="dxa"/>
            <w:tcMar>
              <w:left w:w="0" w:type="dxa"/>
              <w:right w:w="0" w:type="dxa"/>
            </w:tcMar>
            <w:vAlign w:val="center"/>
          </w:tcPr>
          <w:p w:rsidR="000508FA" w:rsidRPr="000508FA" w:rsidRDefault="000508FA" w:rsidP="00154EBB">
            <w:pPr>
              <w:pStyle w:val="af0"/>
            </w:pPr>
            <w:r w:rsidRPr="000508FA">
              <w:t>0.08</w:t>
            </w:r>
          </w:p>
        </w:tc>
        <w:tc>
          <w:tcPr>
            <w:tcW w:w="1062" w:type="dxa"/>
            <w:vAlign w:val="center"/>
          </w:tcPr>
          <w:p w:rsidR="000508FA" w:rsidRPr="000508FA" w:rsidRDefault="000508FA" w:rsidP="00154EBB">
            <w:pPr>
              <w:pStyle w:val="af0"/>
            </w:pPr>
            <w:r w:rsidRPr="000508FA">
              <w:rPr>
                <w:rFonts w:hint="eastAsia"/>
              </w:rPr>
              <w:t>0.04</w:t>
            </w:r>
          </w:p>
        </w:tc>
        <w:tc>
          <w:tcPr>
            <w:tcW w:w="3501" w:type="dxa"/>
            <w:vMerge/>
            <w:tcMar>
              <w:left w:w="0" w:type="dxa"/>
              <w:right w:w="0" w:type="dxa"/>
            </w:tcMar>
            <w:vAlign w:val="center"/>
          </w:tcPr>
          <w:p w:rsidR="000508FA" w:rsidRPr="000508FA" w:rsidRDefault="000508FA" w:rsidP="00154EBB">
            <w:pPr>
              <w:pStyle w:val="af0"/>
            </w:pP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t>PM</w:t>
            </w:r>
            <w:r w:rsidRPr="000508FA">
              <w:rPr>
                <w:vertAlign w:val="subscript"/>
              </w:rPr>
              <w:t>10</w:t>
            </w:r>
          </w:p>
        </w:tc>
        <w:tc>
          <w:tcPr>
            <w:tcW w:w="1418" w:type="dxa"/>
            <w:tcMar>
              <w:left w:w="0" w:type="dxa"/>
              <w:right w:w="0" w:type="dxa"/>
            </w:tcMar>
            <w:vAlign w:val="center"/>
          </w:tcPr>
          <w:p w:rsidR="000508FA" w:rsidRPr="000508FA" w:rsidRDefault="000508FA" w:rsidP="00154EBB">
            <w:pPr>
              <w:pStyle w:val="af0"/>
            </w:pPr>
            <w:r w:rsidRPr="000508FA">
              <w:t>/</w:t>
            </w:r>
          </w:p>
        </w:tc>
        <w:tc>
          <w:tcPr>
            <w:tcW w:w="1350" w:type="dxa"/>
            <w:tcMar>
              <w:left w:w="0" w:type="dxa"/>
              <w:right w:w="0" w:type="dxa"/>
            </w:tcMar>
            <w:vAlign w:val="center"/>
          </w:tcPr>
          <w:p w:rsidR="000508FA" w:rsidRPr="000508FA" w:rsidRDefault="000508FA" w:rsidP="00154EBB">
            <w:pPr>
              <w:pStyle w:val="af0"/>
            </w:pPr>
            <w:r w:rsidRPr="000508FA">
              <w:t>0.15</w:t>
            </w:r>
          </w:p>
        </w:tc>
        <w:tc>
          <w:tcPr>
            <w:tcW w:w="1062" w:type="dxa"/>
            <w:vAlign w:val="center"/>
          </w:tcPr>
          <w:p w:rsidR="000508FA" w:rsidRPr="000508FA" w:rsidRDefault="000508FA" w:rsidP="00154EBB">
            <w:pPr>
              <w:pStyle w:val="af0"/>
            </w:pPr>
            <w:r w:rsidRPr="000508FA">
              <w:rPr>
                <w:rFonts w:hint="eastAsia"/>
              </w:rPr>
              <w:t>0.07</w:t>
            </w:r>
          </w:p>
        </w:tc>
        <w:tc>
          <w:tcPr>
            <w:tcW w:w="3501" w:type="dxa"/>
            <w:vMerge/>
            <w:tcMar>
              <w:left w:w="0" w:type="dxa"/>
              <w:right w:w="0" w:type="dxa"/>
            </w:tcMar>
            <w:vAlign w:val="center"/>
          </w:tcPr>
          <w:p w:rsidR="000508FA" w:rsidRPr="000508FA" w:rsidRDefault="000508FA" w:rsidP="00154EBB">
            <w:pPr>
              <w:pStyle w:val="af0"/>
            </w:pP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rPr>
                <w:rFonts w:hint="eastAsia"/>
              </w:rPr>
              <w:t>0</w:t>
            </w:r>
            <w:r w:rsidRPr="000508FA">
              <w:rPr>
                <w:rFonts w:hint="eastAsia"/>
                <w:vertAlign w:val="subscript"/>
              </w:rPr>
              <w:t>3</w:t>
            </w:r>
          </w:p>
        </w:tc>
        <w:tc>
          <w:tcPr>
            <w:tcW w:w="1418" w:type="dxa"/>
            <w:tcMar>
              <w:left w:w="0" w:type="dxa"/>
              <w:right w:w="0" w:type="dxa"/>
            </w:tcMar>
            <w:vAlign w:val="center"/>
          </w:tcPr>
          <w:p w:rsidR="000508FA" w:rsidRPr="000508FA" w:rsidRDefault="000508FA" w:rsidP="00154EBB">
            <w:pPr>
              <w:pStyle w:val="af0"/>
            </w:pPr>
            <w:r w:rsidRPr="000508FA">
              <w:rPr>
                <w:rFonts w:hint="eastAsia"/>
              </w:rPr>
              <w:t>0.2</w:t>
            </w:r>
          </w:p>
        </w:tc>
        <w:tc>
          <w:tcPr>
            <w:tcW w:w="1350" w:type="dxa"/>
            <w:tcMar>
              <w:left w:w="0" w:type="dxa"/>
              <w:right w:w="0" w:type="dxa"/>
            </w:tcMar>
            <w:vAlign w:val="center"/>
          </w:tcPr>
          <w:p w:rsidR="000508FA" w:rsidRPr="000508FA" w:rsidRDefault="000508FA" w:rsidP="00154EBB">
            <w:pPr>
              <w:pStyle w:val="af0"/>
            </w:pPr>
            <w:r w:rsidRPr="000508FA">
              <w:rPr>
                <w:rFonts w:asciiTheme="minorEastAsia" w:hAnsiTheme="minorEastAsia" w:hint="eastAsia"/>
              </w:rPr>
              <w:t>0.</w:t>
            </w:r>
            <w:r w:rsidRPr="000508FA">
              <w:rPr>
                <w:rFonts w:hint="eastAsia"/>
              </w:rPr>
              <w:t>16</w:t>
            </w:r>
          </w:p>
        </w:tc>
        <w:tc>
          <w:tcPr>
            <w:tcW w:w="1062" w:type="dxa"/>
            <w:vAlign w:val="center"/>
          </w:tcPr>
          <w:p w:rsidR="000508FA" w:rsidRPr="000508FA" w:rsidRDefault="000508FA" w:rsidP="00154EBB">
            <w:pPr>
              <w:pStyle w:val="af0"/>
            </w:pPr>
            <w:r w:rsidRPr="000508FA">
              <w:rPr>
                <w:rFonts w:hint="eastAsia"/>
              </w:rPr>
              <w:t>-</w:t>
            </w:r>
          </w:p>
        </w:tc>
        <w:tc>
          <w:tcPr>
            <w:tcW w:w="3501" w:type="dxa"/>
            <w:vMerge/>
            <w:tcMar>
              <w:left w:w="0" w:type="dxa"/>
              <w:right w:w="0" w:type="dxa"/>
            </w:tcMar>
            <w:vAlign w:val="center"/>
          </w:tcPr>
          <w:p w:rsidR="000508FA" w:rsidRPr="000508FA" w:rsidRDefault="000508FA" w:rsidP="00154EBB">
            <w:pPr>
              <w:pStyle w:val="af0"/>
            </w:pP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rPr>
                <w:rFonts w:hint="eastAsia"/>
              </w:rPr>
              <w:t>CO</w:t>
            </w:r>
          </w:p>
        </w:tc>
        <w:tc>
          <w:tcPr>
            <w:tcW w:w="1418" w:type="dxa"/>
            <w:tcMar>
              <w:left w:w="0" w:type="dxa"/>
              <w:right w:w="0" w:type="dxa"/>
            </w:tcMar>
            <w:vAlign w:val="center"/>
          </w:tcPr>
          <w:p w:rsidR="000508FA" w:rsidRPr="000508FA" w:rsidRDefault="000508FA" w:rsidP="00154EBB">
            <w:pPr>
              <w:pStyle w:val="af0"/>
            </w:pPr>
            <w:r w:rsidRPr="000508FA">
              <w:rPr>
                <w:rFonts w:hint="eastAsia"/>
              </w:rPr>
              <w:t>0.01</w:t>
            </w:r>
          </w:p>
        </w:tc>
        <w:tc>
          <w:tcPr>
            <w:tcW w:w="1350" w:type="dxa"/>
            <w:tcMar>
              <w:left w:w="0" w:type="dxa"/>
              <w:right w:w="0" w:type="dxa"/>
            </w:tcMar>
            <w:vAlign w:val="center"/>
          </w:tcPr>
          <w:p w:rsidR="000508FA" w:rsidRPr="000508FA" w:rsidRDefault="000508FA" w:rsidP="00154EBB">
            <w:pPr>
              <w:pStyle w:val="af0"/>
            </w:pPr>
            <w:r w:rsidRPr="000508FA">
              <w:rPr>
                <w:rFonts w:hint="eastAsia"/>
              </w:rPr>
              <w:t>0.004</w:t>
            </w:r>
          </w:p>
        </w:tc>
        <w:tc>
          <w:tcPr>
            <w:tcW w:w="1062" w:type="dxa"/>
            <w:vAlign w:val="center"/>
          </w:tcPr>
          <w:p w:rsidR="000508FA" w:rsidRPr="000508FA" w:rsidRDefault="000508FA" w:rsidP="00154EBB">
            <w:pPr>
              <w:pStyle w:val="af0"/>
            </w:pPr>
            <w:r w:rsidRPr="000508FA">
              <w:rPr>
                <w:rFonts w:hint="eastAsia"/>
              </w:rPr>
              <w:t>-</w:t>
            </w:r>
          </w:p>
        </w:tc>
        <w:tc>
          <w:tcPr>
            <w:tcW w:w="3501" w:type="dxa"/>
            <w:vMerge/>
            <w:tcMar>
              <w:left w:w="0" w:type="dxa"/>
              <w:right w:w="0" w:type="dxa"/>
            </w:tcMar>
            <w:vAlign w:val="center"/>
          </w:tcPr>
          <w:p w:rsidR="000508FA" w:rsidRPr="000508FA" w:rsidRDefault="000508FA" w:rsidP="00154EBB">
            <w:pPr>
              <w:pStyle w:val="af0"/>
            </w:pPr>
          </w:p>
        </w:tc>
      </w:tr>
      <w:tr w:rsidR="000508FA" w:rsidRPr="000508FA" w:rsidTr="000508FA">
        <w:trPr>
          <w:cantSplit/>
          <w:trHeight w:val="293"/>
        </w:trPr>
        <w:tc>
          <w:tcPr>
            <w:tcW w:w="1009" w:type="dxa"/>
            <w:tcMar>
              <w:left w:w="0" w:type="dxa"/>
              <w:right w:w="0" w:type="dxa"/>
            </w:tcMar>
            <w:vAlign w:val="center"/>
          </w:tcPr>
          <w:p w:rsidR="000508FA" w:rsidRPr="000508FA" w:rsidRDefault="000508FA" w:rsidP="00154EBB">
            <w:pPr>
              <w:pStyle w:val="af0"/>
            </w:pPr>
            <w:r w:rsidRPr="000508FA">
              <w:t>PM</w:t>
            </w:r>
            <w:r w:rsidRPr="000508FA">
              <w:rPr>
                <w:vertAlign w:val="subscript"/>
              </w:rPr>
              <w:t>2.5</w:t>
            </w:r>
          </w:p>
        </w:tc>
        <w:tc>
          <w:tcPr>
            <w:tcW w:w="1418" w:type="dxa"/>
            <w:tcMar>
              <w:left w:w="0" w:type="dxa"/>
              <w:right w:w="0" w:type="dxa"/>
            </w:tcMar>
            <w:vAlign w:val="center"/>
          </w:tcPr>
          <w:p w:rsidR="000508FA" w:rsidRPr="000508FA" w:rsidRDefault="000508FA" w:rsidP="00154EBB">
            <w:pPr>
              <w:pStyle w:val="af0"/>
            </w:pPr>
            <w:r w:rsidRPr="000508FA">
              <w:t>/</w:t>
            </w:r>
          </w:p>
        </w:tc>
        <w:tc>
          <w:tcPr>
            <w:tcW w:w="1350" w:type="dxa"/>
            <w:tcMar>
              <w:left w:w="0" w:type="dxa"/>
              <w:right w:w="0" w:type="dxa"/>
            </w:tcMar>
            <w:vAlign w:val="center"/>
          </w:tcPr>
          <w:p w:rsidR="000508FA" w:rsidRPr="000508FA" w:rsidRDefault="000508FA" w:rsidP="00154EBB">
            <w:pPr>
              <w:pStyle w:val="af0"/>
            </w:pPr>
            <w:r w:rsidRPr="000508FA">
              <w:t>0.075</w:t>
            </w:r>
          </w:p>
        </w:tc>
        <w:tc>
          <w:tcPr>
            <w:tcW w:w="1062" w:type="dxa"/>
            <w:vAlign w:val="center"/>
          </w:tcPr>
          <w:p w:rsidR="000508FA" w:rsidRPr="000508FA" w:rsidRDefault="000508FA" w:rsidP="00154EBB">
            <w:pPr>
              <w:pStyle w:val="af0"/>
            </w:pPr>
            <w:r w:rsidRPr="000508FA">
              <w:rPr>
                <w:rFonts w:hint="eastAsia"/>
              </w:rPr>
              <w:t>0.035</w:t>
            </w:r>
          </w:p>
        </w:tc>
        <w:tc>
          <w:tcPr>
            <w:tcW w:w="3501" w:type="dxa"/>
            <w:vMerge/>
            <w:tcMar>
              <w:left w:w="0" w:type="dxa"/>
              <w:right w:w="0" w:type="dxa"/>
            </w:tcMar>
            <w:vAlign w:val="center"/>
          </w:tcPr>
          <w:p w:rsidR="000508FA" w:rsidRPr="000508FA" w:rsidRDefault="000508FA" w:rsidP="00154EBB">
            <w:pPr>
              <w:pStyle w:val="af0"/>
            </w:pPr>
          </w:p>
        </w:tc>
      </w:tr>
      <w:tr w:rsidR="000508FA" w:rsidRPr="000508FA" w:rsidTr="000508FA">
        <w:trPr>
          <w:cantSplit/>
          <w:trHeight w:val="293"/>
        </w:trPr>
        <w:tc>
          <w:tcPr>
            <w:tcW w:w="1009" w:type="dxa"/>
            <w:tcMar>
              <w:left w:w="0" w:type="dxa"/>
              <w:right w:w="0" w:type="dxa"/>
            </w:tcMar>
            <w:vAlign w:val="center"/>
          </w:tcPr>
          <w:p w:rsidR="000508FA" w:rsidRPr="000508FA" w:rsidRDefault="000508FA" w:rsidP="00154EBB">
            <w:pPr>
              <w:pStyle w:val="af0"/>
            </w:pPr>
            <w:r w:rsidRPr="000508FA">
              <w:rPr>
                <w:rFonts w:hint="eastAsia"/>
              </w:rPr>
              <w:t>TSP</w:t>
            </w:r>
          </w:p>
        </w:tc>
        <w:tc>
          <w:tcPr>
            <w:tcW w:w="1418" w:type="dxa"/>
            <w:tcMar>
              <w:left w:w="0" w:type="dxa"/>
              <w:right w:w="0" w:type="dxa"/>
            </w:tcMar>
            <w:vAlign w:val="center"/>
          </w:tcPr>
          <w:p w:rsidR="000508FA" w:rsidRPr="000508FA" w:rsidRDefault="000508FA" w:rsidP="00154EBB">
            <w:pPr>
              <w:pStyle w:val="af0"/>
            </w:pPr>
            <w:r w:rsidRPr="000508FA">
              <w:rPr>
                <w:rFonts w:hint="eastAsia"/>
              </w:rPr>
              <w:t>/</w:t>
            </w:r>
          </w:p>
        </w:tc>
        <w:tc>
          <w:tcPr>
            <w:tcW w:w="1350" w:type="dxa"/>
            <w:tcMar>
              <w:left w:w="0" w:type="dxa"/>
              <w:right w:w="0" w:type="dxa"/>
            </w:tcMar>
            <w:vAlign w:val="center"/>
          </w:tcPr>
          <w:p w:rsidR="000508FA" w:rsidRPr="000508FA" w:rsidRDefault="00AB2984" w:rsidP="00154EBB">
            <w:pPr>
              <w:pStyle w:val="af0"/>
            </w:pPr>
            <w:r>
              <w:rPr>
                <w:rFonts w:hint="eastAsia"/>
              </w:rPr>
              <w:t>0.3</w:t>
            </w:r>
          </w:p>
        </w:tc>
        <w:tc>
          <w:tcPr>
            <w:tcW w:w="1062" w:type="dxa"/>
            <w:vAlign w:val="center"/>
          </w:tcPr>
          <w:p w:rsidR="000508FA" w:rsidRPr="000508FA" w:rsidRDefault="00AB2984" w:rsidP="00154EBB">
            <w:pPr>
              <w:pStyle w:val="af0"/>
            </w:pPr>
            <w:r>
              <w:rPr>
                <w:rFonts w:hint="eastAsia"/>
              </w:rPr>
              <w:t>0.2</w:t>
            </w:r>
          </w:p>
        </w:tc>
        <w:tc>
          <w:tcPr>
            <w:tcW w:w="3501" w:type="dxa"/>
            <w:vMerge/>
            <w:tcMar>
              <w:left w:w="0" w:type="dxa"/>
              <w:right w:w="0" w:type="dxa"/>
            </w:tcMar>
            <w:vAlign w:val="center"/>
          </w:tcPr>
          <w:p w:rsidR="000508FA" w:rsidRPr="000508FA" w:rsidRDefault="000508FA" w:rsidP="00154EBB">
            <w:pPr>
              <w:pStyle w:val="af0"/>
            </w:pPr>
          </w:p>
        </w:tc>
      </w:tr>
      <w:tr w:rsidR="00D369AA" w:rsidRPr="000508FA" w:rsidTr="000508FA">
        <w:trPr>
          <w:cantSplit/>
          <w:trHeight w:val="211"/>
        </w:trPr>
        <w:tc>
          <w:tcPr>
            <w:tcW w:w="1009" w:type="dxa"/>
            <w:tcMar>
              <w:left w:w="0" w:type="dxa"/>
              <w:right w:w="0" w:type="dxa"/>
            </w:tcMar>
            <w:vAlign w:val="center"/>
          </w:tcPr>
          <w:p w:rsidR="00D369AA" w:rsidRPr="000508FA" w:rsidRDefault="000508FA" w:rsidP="00154EBB">
            <w:pPr>
              <w:pStyle w:val="af0"/>
            </w:pPr>
            <w:r w:rsidRPr="000508FA">
              <w:rPr>
                <w:rFonts w:hint="eastAsia"/>
              </w:rPr>
              <w:t>非甲烷总烃</w:t>
            </w:r>
          </w:p>
        </w:tc>
        <w:tc>
          <w:tcPr>
            <w:tcW w:w="1418" w:type="dxa"/>
            <w:vAlign w:val="center"/>
          </w:tcPr>
          <w:p w:rsidR="00D369AA" w:rsidRPr="000508FA" w:rsidRDefault="000508FA" w:rsidP="00154EBB">
            <w:pPr>
              <w:pStyle w:val="af0"/>
            </w:pPr>
            <w:r w:rsidRPr="000508FA">
              <w:rPr>
                <w:rFonts w:hint="eastAsia"/>
              </w:rPr>
              <w:t>2</w:t>
            </w:r>
          </w:p>
        </w:tc>
        <w:tc>
          <w:tcPr>
            <w:tcW w:w="1350" w:type="dxa"/>
            <w:vAlign w:val="center"/>
          </w:tcPr>
          <w:p w:rsidR="00D369AA" w:rsidRPr="000508FA" w:rsidRDefault="00D369AA" w:rsidP="00154EBB">
            <w:pPr>
              <w:pStyle w:val="af0"/>
            </w:pPr>
          </w:p>
        </w:tc>
        <w:tc>
          <w:tcPr>
            <w:tcW w:w="1062" w:type="dxa"/>
            <w:vAlign w:val="center"/>
          </w:tcPr>
          <w:p w:rsidR="00D369AA" w:rsidRPr="000508FA" w:rsidRDefault="00D369AA" w:rsidP="00154EBB">
            <w:pPr>
              <w:pStyle w:val="af0"/>
            </w:pPr>
          </w:p>
        </w:tc>
        <w:tc>
          <w:tcPr>
            <w:tcW w:w="3501" w:type="dxa"/>
            <w:tcMar>
              <w:left w:w="0" w:type="dxa"/>
              <w:right w:w="0" w:type="dxa"/>
            </w:tcMar>
            <w:vAlign w:val="center"/>
          </w:tcPr>
          <w:p w:rsidR="00D369AA" w:rsidRPr="000508FA" w:rsidRDefault="000508FA" w:rsidP="00154EBB">
            <w:pPr>
              <w:pStyle w:val="af0"/>
            </w:pPr>
            <w:r w:rsidRPr="000508FA">
              <w:rPr>
                <w:rFonts w:hint="eastAsia"/>
              </w:rPr>
              <w:t>《大气污染污染物综合排放标准》（GB6297-1996）中详解的标准</w:t>
            </w: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t>H</w:t>
            </w:r>
            <w:r w:rsidRPr="000508FA">
              <w:rPr>
                <w:vertAlign w:val="subscript"/>
              </w:rPr>
              <w:t>2</w:t>
            </w:r>
            <w:r w:rsidRPr="000508FA">
              <w:t>S</w:t>
            </w:r>
          </w:p>
        </w:tc>
        <w:tc>
          <w:tcPr>
            <w:tcW w:w="1418" w:type="dxa"/>
            <w:vAlign w:val="center"/>
          </w:tcPr>
          <w:p w:rsidR="000508FA" w:rsidRPr="000508FA" w:rsidRDefault="000508FA" w:rsidP="00154EBB">
            <w:pPr>
              <w:pStyle w:val="af0"/>
            </w:pPr>
            <w:r w:rsidRPr="000508FA">
              <w:t>0.01</w:t>
            </w:r>
          </w:p>
        </w:tc>
        <w:tc>
          <w:tcPr>
            <w:tcW w:w="1350" w:type="dxa"/>
            <w:vAlign w:val="center"/>
          </w:tcPr>
          <w:p w:rsidR="000508FA" w:rsidRPr="000508FA" w:rsidRDefault="000508FA" w:rsidP="00154EBB">
            <w:pPr>
              <w:pStyle w:val="af0"/>
            </w:pPr>
            <w:r w:rsidRPr="000508FA">
              <w:t>/</w:t>
            </w:r>
          </w:p>
        </w:tc>
        <w:tc>
          <w:tcPr>
            <w:tcW w:w="1062" w:type="dxa"/>
            <w:vAlign w:val="center"/>
          </w:tcPr>
          <w:p w:rsidR="000508FA" w:rsidRPr="000508FA" w:rsidRDefault="000508FA" w:rsidP="00154EBB">
            <w:pPr>
              <w:pStyle w:val="af0"/>
            </w:pPr>
          </w:p>
        </w:tc>
        <w:tc>
          <w:tcPr>
            <w:tcW w:w="3501" w:type="dxa"/>
            <w:vMerge w:val="restart"/>
            <w:tcMar>
              <w:left w:w="0" w:type="dxa"/>
              <w:right w:w="0" w:type="dxa"/>
            </w:tcMar>
            <w:vAlign w:val="center"/>
          </w:tcPr>
          <w:p w:rsidR="000508FA" w:rsidRPr="000508FA" w:rsidRDefault="000508FA" w:rsidP="00154EBB">
            <w:pPr>
              <w:pStyle w:val="af0"/>
            </w:pPr>
            <w:r w:rsidRPr="000508FA">
              <w:t>《环境影响评价技术导则·大气环境》（HJ2.2-2018）附录D</w:t>
            </w:r>
          </w:p>
        </w:tc>
      </w:tr>
      <w:tr w:rsidR="000508FA" w:rsidRPr="000508FA" w:rsidTr="000508FA">
        <w:trPr>
          <w:cantSplit/>
        </w:trPr>
        <w:tc>
          <w:tcPr>
            <w:tcW w:w="1009" w:type="dxa"/>
            <w:tcMar>
              <w:left w:w="0" w:type="dxa"/>
              <w:right w:w="0" w:type="dxa"/>
            </w:tcMar>
            <w:vAlign w:val="center"/>
          </w:tcPr>
          <w:p w:rsidR="000508FA" w:rsidRPr="000508FA" w:rsidRDefault="000508FA" w:rsidP="00154EBB">
            <w:pPr>
              <w:pStyle w:val="af0"/>
            </w:pPr>
            <w:r w:rsidRPr="000508FA">
              <w:t>NH</w:t>
            </w:r>
            <w:r w:rsidRPr="000508FA">
              <w:rPr>
                <w:vertAlign w:val="subscript"/>
              </w:rPr>
              <w:t>3</w:t>
            </w:r>
          </w:p>
        </w:tc>
        <w:tc>
          <w:tcPr>
            <w:tcW w:w="1418" w:type="dxa"/>
            <w:vAlign w:val="center"/>
          </w:tcPr>
          <w:p w:rsidR="000508FA" w:rsidRPr="000508FA" w:rsidRDefault="000508FA" w:rsidP="00154EBB">
            <w:pPr>
              <w:pStyle w:val="af0"/>
            </w:pPr>
            <w:r w:rsidRPr="000508FA">
              <w:t>0.2</w:t>
            </w:r>
          </w:p>
        </w:tc>
        <w:tc>
          <w:tcPr>
            <w:tcW w:w="1350" w:type="dxa"/>
            <w:vAlign w:val="center"/>
          </w:tcPr>
          <w:p w:rsidR="000508FA" w:rsidRPr="000508FA" w:rsidRDefault="000508FA" w:rsidP="00154EBB">
            <w:pPr>
              <w:pStyle w:val="af0"/>
            </w:pPr>
            <w:r w:rsidRPr="000508FA">
              <w:t>/</w:t>
            </w:r>
          </w:p>
        </w:tc>
        <w:tc>
          <w:tcPr>
            <w:tcW w:w="1062" w:type="dxa"/>
            <w:vAlign w:val="center"/>
          </w:tcPr>
          <w:p w:rsidR="000508FA" w:rsidRPr="000508FA" w:rsidRDefault="000508FA" w:rsidP="00154EBB">
            <w:pPr>
              <w:pStyle w:val="af0"/>
            </w:pPr>
          </w:p>
        </w:tc>
        <w:tc>
          <w:tcPr>
            <w:tcW w:w="3501" w:type="dxa"/>
            <w:vMerge/>
            <w:tcMar>
              <w:left w:w="0" w:type="dxa"/>
              <w:right w:w="0" w:type="dxa"/>
            </w:tcMar>
            <w:vAlign w:val="center"/>
          </w:tcPr>
          <w:p w:rsidR="000508FA" w:rsidRPr="000508FA" w:rsidRDefault="000508FA" w:rsidP="00154EBB">
            <w:pPr>
              <w:pStyle w:val="af0"/>
            </w:pPr>
          </w:p>
        </w:tc>
      </w:tr>
    </w:tbl>
    <w:p w:rsidR="00D369AA" w:rsidRDefault="00D369AA" w:rsidP="00D369AA">
      <w:pPr>
        <w:pStyle w:val="ae"/>
        <w:ind w:firstLine="360"/>
      </w:pPr>
    </w:p>
    <w:p w:rsidR="00D369AA" w:rsidRDefault="00D369AA" w:rsidP="00405B10">
      <w:pPr>
        <w:pStyle w:val="4"/>
      </w:pPr>
      <w:r>
        <w:rPr>
          <w:rFonts w:hint="eastAsia"/>
        </w:rPr>
        <w:t>地表水环境质量标准</w:t>
      </w:r>
    </w:p>
    <w:p w:rsidR="00D369AA" w:rsidRDefault="00D369AA" w:rsidP="00D369AA">
      <w:pPr>
        <w:pStyle w:val="1-"/>
        <w:widowControl w:val="0"/>
        <w:snapToGrid w:val="0"/>
        <w:spacing w:after="0"/>
        <w:rPr>
          <w:color w:val="000000"/>
          <w:lang w:eastAsia="zh-CN"/>
        </w:rPr>
      </w:pPr>
      <w:r>
        <w:rPr>
          <w:color w:val="000000"/>
          <w:lang w:eastAsia="zh-CN"/>
        </w:rPr>
        <w:t>项目</w:t>
      </w:r>
      <w:r>
        <w:rPr>
          <w:rFonts w:hint="eastAsia"/>
          <w:color w:val="000000"/>
          <w:lang w:eastAsia="zh-CN"/>
        </w:rPr>
        <w:t>生产废水</w:t>
      </w:r>
      <w:r w:rsidR="001036E2">
        <w:rPr>
          <w:rFonts w:hint="eastAsia"/>
          <w:color w:val="000000"/>
          <w:lang w:eastAsia="zh-CN"/>
        </w:rPr>
        <w:t>直接进入园区污水管网进入</w:t>
      </w:r>
      <w:r>
        <w:rPr>
          <w:rFonts w:hint="eastAsia"/>
          <w:color w:val="000000"/>
          <w:lang w:eastAsia="zh-CN"/>
        </w:rPr>
        <w:t>园区污水处理厂处理，项目所有废水与地表水不发生水力联系，拟建项目仅对所在区域的</w:t>
      </w:r>
      <w:r w:rsidR="0054209F">
        <w:rPr>
          <w:rFonts w:hint="eastAsia"/>
          <w:color w:val="000000"/>
          <w:lang w:eastAsia="zh-CN"/>
        </w:rPr>
        <w:t>三坪水库（距离项目</w:t>
      </w:r>
      <w:r w:rsidR="0054209F">
        <w:rPr>
          <w:rFonts w:hint="eastAsia"/>
          <w:color w:val="000000"/>
          <w:lang w:eastAsia="zh-CN"/>
        </w:rPr>
        <w:lastRenderedPageBreak/>
        <w:t>约</w:t>
      </w:r>
      <w:r w:rsidR="0054209F">
        <w:rPr>
          <w:rFonts w:hint="eastAsia"/>
          <w:color w:val="000000"/>
          <w:lang w:eastAsia="zh-CN"/>
        </w:rPr>
        <w:t>12km</w:t>
      </w:r>
      <w:r w:rsidR="0054209F">
        <w:rPr>
          <w:rFonts w:hint="eastAsia"/>
          <w:color w:val="000000"/>
          <w:lang w:eastAsia="zh-CN"/>
        </w:rPr>
        <w:t>）</w:t>
      </w:r>
      <w:r>
        <w:rPr>
          <w:rFonts w:hint="eastAsia"/>
          <w:color w:val="000000"/>
          <w:lang w:eastAsia="zh-CN"/>
        </w:rPr>
        <w:t>地表水质进行现状评价。所在区域地表水体执行</w:t>
      </w:r>
      <w:r>
        <w:rPr>
          <w:color w:val="000000"/>
          <w:lang w:eastAsia="zh-CN"/>
        </w:rPr>
        <w:t>《地表水环境质量标准》</w:t>
      </w:r>
      <w:r>
        <w:rPr>
          <w:color w:val="000000"/>
          <w:lang w:eastAsia="zh-CN"/>
        </w:rPr>
        <w:t>(GB3838-2002)</w:t>
      </w:r>
      <w:r>
        <w:rPr>
          <w:color w:val="000000"/>
          <w:lang w:eastAsia="zh-CN"/>
        </w:rPr>
        <w:t>中</w:t>
      </w:r>
      <w:r>
        <w:rPr>
          <w:rFonts w:hint="eastAsia"/>
          <w:color w:val="000000"/>
          <w:lang w:eastAsia="zh-CN"/>
        </w:rPr>
        <w:t>Ⅲ</w:t>
      </w:r>
      <w:r>
        <w:rPr>
          <w:color w:val="000000"/>
          <w:lang w:eastAsia="zh-CN"/>
        </w:rPr>
        <w:t>类</w:t>
      </w:r>
      <w:r>
        <w:rPr>
          <w:rFonts w:hint="eastAsia"/>
          <w:color w:val="000000"/>
          <w:lang w:eastAsia="zh-CN"/>
        </w:rPr>
        <w:t>地表水环境质量标准</w:t>
      </w:r>
      <w:r>
        <w:rPr>
          <w:color w:val="000000"/>
          <w:lang w:eastAsia="zh-CN"/>
        </w:rPr>
        <w:t>。具体标准值见表</w:t>
      </w:r>
      <w:r>
        <w:rPr>
          <w:rFonts w:hint="eastAsia"/>
          <w:color w:val="000000"/>
          <w:lang w:eastAsia="zh-CN"/>
        </w:rPr>
        <w:t>2.</w:t>
      </w:r>
      <w:r w:rsidR="00CF10F1">
        <w:rPr>
          <w:rFonts w:hint="eastAsia"/>
          <w:color w:val="000000"/>
          <w:lang w:eastAsia="zh-CN"/>
        </w:rPr>
        <w:t>4</w:t>
      </w:r>
      <w:r>
        <w:rPr>
          <w:rFonts w:hint="eastAsia"/>
          <w:color w:val="000000"/>
          <w:lang w:eastAsia="zh-CN"/>
        </w:rPr>
        <w:t>-2</w:t>
      </w:r>
      <w:r>
        <w:rPr>
          <w:color w:val="000000"/>
          <w:lang w:eastAsia="zh-CN"/>
        </w:rPr>
        <w:t>。</w:t>
      </w:r>
    </w:p>
    <w:p w:rsidR="00D369AA" w:rsidRDefault="00D369AA" w:rsidP="00D369AA">
      <w:pPr>
        <w:pStyle w:val="af"/>
        <w:ind w:firstLine="482"/>
        <w:rPr>
          <w:rFonts w:eastAsia="黑体"/>
          <w:lang w:eastAsia="zh-CN"/>
        </w:rPr>
      </w:pPr>
      <w:r>
        <w:rPr>
          <w:rFonts w:eastAsia="黑体"/>
          <w:lang w:eastAsia="zh-CN"/>
        </w:rPr>
        <w:t>表</w:t>
      </w:r>
      <w:r>
        <w:rPr>
          <w:rFonts w:eastAsia="黑体" w:hint="eastAsia"/>
          <w:lang w:eastAsia="zh-CN"/>
        </w:rPr>
        <w:t>2</w:t>
      </w:r>
      <w:r>
        <w:rPr>
          <w:rFonts w:eastAsia="黑体"/>
          <w:lang w:eastAsia="zh-CN"/>
        </w:rPr>
        <w:t>.</w:t>
      </w:r>
      <w:r w:rsidR="00CF10F1">
        <w:rPr>
          <w:rFonts w:eastAsia="黑体" w:hint="eastAsia"/>
          <w:lang w:eastAsia="zh-CN"/>
        </w:rPr>
        <w:t>4</w:t>
      </w:r>
      <w:r>
        <w:rPr>
          <w:rFonts w:eastAsia="黑体"/>
          <w:lang w:eastAsia="zh-CN"/>
        </w:rPr>
        <w:t>-</w:t>
      </w:r>
      <w:r w:rsidR="001036E2">
        <w:rPr>
          <w:rFonts w:eastAsia="黑体" w:hint="eastAsia"/>
          <w:lang w:eastAsia="zh-CN"/>
        </w:rPr>
        <w:t>2</w:t>
      </w:r>
      <w:r>
        <w:rPr>
          <w:rFonts w:eastAsia="黑体"/>
          <w:lang w:eastAsia="zh-CN"/>
        </w:rPr>
        <w:t xml:space="preserve">   </w:t>
      </w:r>
      <w:r>
        <w:rPr>
          <w:rFonts w:eastAsia="黑体"/>
          <w:lang w:eastAsia="zh-CN"/>
        </w:rPr>
        <w:t>地表水环境质量标准</w:t>
      </w:r>
      <w:r>
        <w:rPr>
          <w:rFonts w:eastAsia="黑体" w:hint="eastAsia"/>
          <w:lang w:eastAsia="zh-CN"/>
        </w:rPr>
        <w:t>一览表</w:t>
      </w:r>
      <w:r>
        <w:rPr>
          <w:rFonts w:eastAsia="黑体"/>
          <w:lang w:eastAsia="zh-CN"/>
        </w:rPr>
        <w:t xml:space="preserve">    </w:t>
      </w:r>
      <w:r>
        <w:rPr>
          <w:rFonts w:eastAsia="黑体"/>
          <w:lang w:eastAsia="zh-CN"/>
        </w:rPr>
        <w:t>单位：</w:t>
      </w:r>
      <w:r>
        <w:rPr>
          <w:rFonts w:eastAsia="黑体"/>
          <w:lang w:eastAsia="zh-CN"/>
        </w:rPr>
        <w:t>mg/L</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709"/>
        <w:gridCol w:w="1981"/>
        <w:gridCol w:w="1461"/>
        <w:gridCol w:w="728"/>
        <w:gridCol w:w="2186"/>
        <w:gridCol w:w="1461"/>
      </w:tblGrid>
      <w:tr w:rsidR="00D369AA" w:rsidRPr="0054209F" w:rsidTr="001036E2">
        <w:trPr>
          <w:jc w:val="center"/>
        </w:trPr>
        <w:tc>
          <w:tcPr>
            <w:tcW w:w="415" w:type="pct"/>
            <w:vAlign w:val="center"/>
          </w:tcPr>
          <w:p w:rsidR="00D369AA" w:rsidRPr="0054209F" w:rsidRDefault="00D369AA" w:rsidP="00154EBB">
            <w:pPr>
              <w:pStyle w:val="af0"/>
            </w:pPr>
            <w:r w:rsidRPr="0054209F">
              <w:t>序号</w:t>
            </w:r>
          </w:p>
        </w:tc>
        <w:tc>
          <w:tcPr>
            <w:tcW w:w="1161" w:type="pct"/>
            <w:vAlign w:val="center"/>
          </w:tcPr>
          <w:p w:rsidR="00D369AA" w:rsidRPr="0054209F" w:rsidRDefault="00D369AA" w:rsidP="00154EBB">
            <w:pPr>
              <w:pStyle w:val="af0"/>
            </w:pPr>
            <w:r w:rsidRPr="0054209F">
              <w:t>项目</w:t>
            </w:r>
          </w:p>
        </w:tc>
        <w:tc>
          <w:tcPr>
            <w:tcW w:w="857" w:type="pct"/>
            <w:vAlign w:val="center"/>
          </w:tcPr>
          <w:p w:rsidR="00D369AA" w:rsidRPr="0054209F" w:rsidRDefault="00D369AA" w:rsidP="00154EBB">
            <w:pPr>
              <w:pStyle w:val="af0"/>
            </w:pPr>
            <w:r w:rsidRPr="0054209F">
              <w:t>标准值</w:t>
            </w:r>
          </w:p>
        </w:tc>
        <w:tc>
          <w:tcPr>
            <w:tcW w:w="427" w:type="pct"/>
            <w:vAlign w:val="center"/>
          </w:tcPr>
          <w:p w:rsidR="00D369AA" w:rsidRPr="0054209F" w:rsidRDefault="00D369AA" w:rsidP="00154EBB">
            <w:pPr>
              <w:pStyle w:val="af0"/>
            </w:pPr>
            <w:r w:rsidRPr="0054209F">
              <w:t>序号</w:t>
            </w:r>
          </w:p>
        </w:tc>
        <w:tc>
          <w:tcPr>
            <w:tcW w:w="1282" w:type="pct"/>
            <w:vAlign w:val="center"/>
          </w:tcPr>
          <w:p w:rsidR="00D369AA" w:rsidRPr="0054209F" w:rsidRDefault="00D369AA" w:rsidP="00154EBB">
            <w:pPr>
              <w:pStyle w:val="af0"/>
            </w:pPr>
            <w:r w:rsidRPr="0054209F">
              <w:t>项目</w:t>
            </w:r>
          </w:p>
        </w:tc>
        <w:tc>
          <w:tcPr>
            <w:tcW w:w="857" w:type="pct"/>
            <w:vAlign w:val="center"/>
          </w:tcPr>
          <w:p w:rsidR="00D369AA" w:rsidRPr="0054209F" w:rsidRDefault="00D369AA" w:rsidP="00154EBB">
            <w:pPr>
              <w:pStyle w:val="af0"/>
            </w:pPr>
            <w:r w:rsidRPr="0054209F">
              <w:t>标准值</w:t>
            </w:r>
          </w:p>
        </w:tc>
      </w:tr>
      <w:tr w:rsidR="00D369AA" w:rsidRPr="0054209F" w:rsidTr="001036E2">
        <w:trPr>
          <w:jc w:val="center"/>
        </w:trPr>
        <w:tc>
          <w:tcPr>
            <w:tcW w:w="415" w:type="pct"/>
            <w:vAlign w:val="center"/>
          </w:tcPr>
          <w:p w:rsidR="00D369AA" w:rsidRPr="0054209F" w:rsidRDefault="00D369AA" w:rsidP="00154EBB">
            <w:pPr>
              <w:pStyle w:val="af0"/>
            </w:pPr>
            <w:r w:rsidRPr="0054209F">
              <w:t>1</w:t>
            </w:r>
          </w:p>
        </w:tc>
        <w:tc>
          <w:tcPr>
            <w:tcW w:w="1161" w:type="pct"/>
            <w:vAlign w:val="center"/>
          </w:tcPr>
          <w:p w:rsidR="00D369AA" w:rsidRPr="0054209F" w:rsidRDefault="00D369AA" w:rsidP="00154EBB">
            <w:pPr>
              <w:pStyle w:val="af0"/>
            </w:pPr>
            <w:r w:rsidRPr="0054209F">
              <w:t>pH值（无量纲）</w:t>
            </w:r>
          </w:p>
        </w:tc>
        <w:tc>
          <w:tcPr>
            <w:tcW w:w="857" w:type="pct"/>
            <w:vAlign w:val="center"/>
          </w:tcPr>
          <w:p w:rsidR="00D369AA" w:rsidRPr="0054209F" w:rsidRDefault="00D369AA" w:rsidP="00154EBB">
            <w:pPr>
              <w:pStyle w:val="af0"/>
            </w:pPr>
            <w:r w:rsidRPr="0054209F">
              <w:t>6-9</w:t>
            </w:r>
          </w:p>
        </w:tc>
        <w:tc>
          <w:tcPr>
            <w:tcW w:w="427" w:type="pct"/>
            <w:vAlign w:val="center"/>
          </w:tcPr>
          <w:p w:rsidR="00D369AA" w:rsidRPr="0054209F" w:rsidRDefault="00D369AA" w:rsidP="00154EBB">
            <w:pPr>
              <w:pStyle w:val="af0"/>
            </w:pPr>
            <w:r w:rsidRPr="0054209F">
              <w:t>14</w:t>
            </w:r>
          </w:p>
        </w:tc>
        <w:tc>
          <w:tcPr>
            <w:tcW w:w="1282" w:type="pct"/>
            <w:vAlign w:val="center"/>
          </w:tcPr>
          <w:p w:rsidR="00D369AA" w:rsidRPr="0054209F" w:rsidRDefault="00D369AA" w:rsidP="00154EBB">
            <w:pPr>
              <w:pStyle w:val="af0"/>
            </w:pPr>
            <w:r w:rsidRPr="0054209F">
              <w:t>六价铬</w:t>
            </w:r>
          </w:p>
        </w:tc>
        <w:tc>
          <w:tcPr>
            <w:tcW w:w="857" w:type="pct"/>
            <w:vAlign w:val="center"/>
          </w:tcPr>
          <w:p w:rsidR="00D369AA" w:rsidRPr="0054209F" w:rsidRDefault="00D369AA" w:rsidP="00154EBB">
            <w:pPr>
              <w:pStyle w:val="af0"/>
            </w:pPr>
            <w:r w:rsidRPr="0054209F">
              <w:t>≤0.05</w:t>
            </w:r>
          </w:p>
        </w:tc>
      </w:tr>
      <w:tr w:rsidR="00D369AA" w:rsidRPr="0054209F" w:rsidTr="001036E2">
        <w:trPr>
          <w:jc w:val="center"/>
        </w:trPr>
        <w:tc>
          <w:tcPr>
            <w:tcW w:w="415" w:type="pct"/>
            <w:vAlign w:val="center"/>
          </w:tcPr>
          <w:p w:rsidR="00D369AA" w:rsidRPr="0054209F" w:rsidRDefault="00D369AA" w:rsidP="00154EBB">
            <w:pPr>
              <w:pStyle w:val="af0"/>
            </w:pPr>
            <w:r w:rsidRPr="0054209F">
              <w:t>2</w:t>
            </w:r>
          </w:p>
        </w:tc>
        <w:tc>
          <w:tcPr>
            <w:tcW w:w="1161" w:type="pct"/>
            <w:vAlign w:val="center"/>
          </w:tcPr>
          <w:p w:rsidR="00D369AA" w:rsidRPr="0054209F" w:rsidRDefault="00D369AA" w:rsidP="00154EBB">
            <w:pPr>
              <w:pStyle w:val="af0"/>
            </w:pPr>
            <w:r w:rsidRPr="0054209F">
              <w:t>溶解氧</w:t>
            </w:r>
          </w:p>
        </w:tc>
        <w:tc>
          <w:tcPr>
            <w:tcW w:w="857" w:type="pct"/>
            <w:vAlign w:val="center"/>
          </w:tcPr>
          <w:p w:rsidR="00D369AA" w:rsidRPr="0054209F" w:rsidRDefault="00D369AA" w:rsidP="00154EBB">
            <w:pPr>
              <w:pStyle w:val="af0"/>
            </w:pPr>
            <w:r w:rsidRPr="0054209F">
              <w:t>≥5</w:t>
            </w:r>
          </w:p>
        </w:tc>
        <w:tc>
          <w:tcPr>
            <w:tcW w:w="427" w:type="pct"/>
            <w:vAlign w:val="center"/>
          </w:tcPr>
          <w:p w:rsidR="00D369AA" w:rsidRPr="0054209F" w:rsidRDefault="00D369AA" w:rsidP="00154EBB">
            <w:pPr>
              <w:pStyle w:val="af0"/>
            </w:pPr>
            <w:r w:rsidRPr="0054209F">
              <w:t>15</w:t>
            </w:r>
          </w:p>
        </w:tc>
        <w:tc>
          <w:tcPr>
            <w:tcW w:w="1282" w:type="pct"/>
            <w:vAlign w:val="center"/>
          </w:tcPr>
          <w:p w:rsidR="00D369AA" w:rsidRPr="0054209F" w:rsidRDefault="00D369AA" w:rsidP="00154EBB">
            <w:pPr>
              <w:pStyle w:val="af0"/>
            </w:pPr>
            <w:r w:rsidRPr="0054209F">
              <w:t>铅</w:t>
            </w:r>
          </w:p>
        </w:tc>
        <w:tc>
          <w:tcPr>
            <w:tcW w:w="857" w:type="pct"/>
            <w:vAlign w:val="center"/>
          </w:tcPr>
          <w:p w:rsidR="00D369AA" w:rsidRPr="0054209F" w:rsidRDefault="00D369AA" w:rsidP="00154EBB">
            <w:pPr>
              <w:pStyle w:val="af0"/>
            </w:pPr>
            <w:r w:rsidRPr="0054209F">
              <w:t>≤0.05</w:t>
            </w:r>
          </w:p>
        </w:tc>
      </w:tr>
      <w:tr w:rsidR="00D369AA" w:rsidRPr="0054209F" w:rsidTr="001036E2">
        <w:trPr>
          <w:jc w:val="center"/>
        </w:trPr>
        <w:tc>
          <w:tcPr>
            <w:tcW w:w="415" w:type="pct"/>
            <w:vAlign w:val="center"/>
          </w:tcPr>
          <w:p w:rsidR="00D369AA" w:rsidRPr="0054209F" w:rsidRDefault="00D369AA" w:rsidP="00154EBB">
            <w:pPr>
              <w:pStyle w:val="af0"/>
            </w:pPr>
            <w:r w:rsidRPr="0054209F">
              <w:t>3</w:t>
            </w:r>
          </w:p>
        </w:tc>
        <w:tc>
          <w:tcPr>
            <w:tcW w:w="1161" w:type="pct"/>
            <w:vAlign w:val="center"/>
          </w:tcPr>
          <w:p w:rsidR="00D369AA" w:rsidRPr="0054209F" w:rsidRDefault="00D369AA" w:rsidP="00154EBB">
            <w:pPr>
              <w:pStyle w:val="af0"/>
            </w:pPr>
            <w:r w:rsidRPr="0054209F">
              <w:t>高锰酸盐指数</w:t>
            </w:r>
          </w:p>
        </w:tc>
        <w:tc>
          <w:tcPr>
            <w:tcW w:w="857" w:type="pct"/>
            <w:vAlign w:val="center"/>
          </w:tcPr>
          <w:p w:rsidR="00D369AA" w:rsidRPr="0054209F" w:rsidRDefault="00D369AA" w:rsidP="00154EBB">
            <w:pPr>
              <w:pStyle w:val="af0"/>
            </w:pPr>
            <w:r w:rsidRPr="0054209F">
              <w:t>≤6</w:t>
            </w:r>
          </w:p>
        </w:tc>
        <w:tc>
          <w:tcPr>
            <w:tcW w:w="427" w:type="pct"/>
            <w:vAlign w:val="center"/>
          </w:tcPr>
          <w:p w:rsidR="00D369AA" w:rsidRPr="0054209F" w:rsidRDefault="00D369AA" w:rsidP="00154EBB">
            <w:pPr>
              <w:pStyle w:val="af0"/>
            </w:pPr>
            <w:r w:rsidRPr="0054209F">
              <w:t>16</w:t>
            </w:r>
          </w:p>
        </w:tc>
        <w:tc>
          <w:tcPr>
            <w:tcW w:w="1282" w:type="pct"/>
            <w:vAlign w:val="center"/>
          </w:tcPr>
          <w:p w:rsidR="00D369AA" w:rsidRPr="0054209F" w:rsidRDefault="00D369AA" w:rsidP="00154EBB">
            <w:pPr>
              <w:pStyle w:val="af0"/>
            </w:pPr>
            <w:r w:rsidRPr="0054209F">
              <w:t>氰化物</w:t>
            </w:r>
          </w:p>
        </w:tc>
        <w:tc>
          <w:tcPr>
            <w:tcW w:w="857" w:type="pct"/>
            <w:vAlign w:val="center"/>
          </w:tcPr>
          <w:p w:rsidR="00D369AA" w:rsidRPr="0054209F" w:rsidRDefault="00D369AA" w:rsidP="00154EBB">
            <w:pPr>
              <w:pStyle w:val="af0"/>
            </w:pPr>
            <w:r w:rsidRPr="0054209F">
              <w:t>≤0.20</w:t>
            </w:r>
          </w:p>
        </w:tc>
      </w:tr>
      <w:tr w:rsidR="00D369AA" w:rsidRPr="0054209F" w:rsidTr="001036E2">
        <w:trPr>
          <w:jc w:val="center"/>
        </w:trPr>
        <w:tc>
          <w:tcPr>
            <w:tcW w:w="415" w:type="pct"/>
            <w:vAlign w:val="center"/>
          </w:tcPr>
          <w:p w:rsidR="00D369AA" w:rsidRPr="0054209F" w:rsidRDefault="00D369AA" w:rsidP="00154EBB">
            <w:pPr>
              <w:pStyle w:val="af0"/>
            </w:pPr>
            <w:r w:rsidRPr="0054209F">
              <w:t>4</w:t>
            </w:r>
          </w:p>
        </w:tc>
        <w:tc>
          <w:tcPr>
            <w:tcW w:w="1161" w:type="pct"/>
            <w:vAlign w:val="center"/>
          </w:tcPr>
          <w:p w:rsidR="00D369AA" w:rsidRPr="0054209F" w:rsidRDefault="00D369AA" w:rsidP="00154EBB">
            <w:pPr>
              <w:pStyle w:val="af0"/>
            </w:pPr>
            <w:r w:rsidRPr="0054209F">
              <w:t>化学需氧量</w:t>
            </w:r>
          </w:p>
        </w:tc>
        <w:tc>
          <w:tcPr>
            <w:tcW w:w="857" w:type="pct"/>
            <w:vAlign w:val="center"/>
          </w:tcPr>
          <w:p w:rsidR="00D369AA" w:rsidRPr="0054209F" w:rsidRDefault="00D369AA" w:rsidP="00154EBB">
            <w:pPr>
              <w:pStyle w:val="af0"/>
            </w:pPr>
            <w:r w:rsidRPr="0054209F">
              <w:t>≤20</w:t>
            </w:r>
          </w:p>
        </w:tc>
        <w:tc>
          <w:tcPr>
            <w:tcW w:w="427" w:type="pct"/>
            <w:vAlign w:val="center"/>
          </w:tcPr>
          <w:p w:rsidR="00D369AA" w:rsidRPr="0054209F" w:rsidRDefault="00D369AA" w:rsidP="00154EBB">
            <w:pPr>
              <w:pStyle w:val="af0"/>
            </w:pPr>
            <w:r w:rsidRPr="0054209F">
              <w:t>17</w:t>
            </w:r>
          </w:p>
        </w:tc>
        <w:tc>
          <w:tcPr>
            <w:tcW w:w="1282" w:type="pct"/>
            <w:vAlign w:val="center"/>
          </w:tcPr>
          <w:p w:rsidR="00D369AA" w:rsidRPr="0054209F" w:rsidRDefault="00D369AA" w:rsidP="00154EBB">
            <w:pPr>
              <w:pStyle w:val="af0"/>
            </w:pPr>
            <w:r w:rsidRPr="0054209F">
              <w:t>挥发酚</w:t>
            </w:r>
          </w:p>
        </w:tc>
        <w:tc>
          <w:tcPr>
            <w:tcW w:w="857" w:type="pct"/>
            <w:vAlign w:val="center"/>
          </w:tcPr>
          <w:p w:rsidR="00D369AA" w:rsidRPr="0054209F" w:rsidRDefault="00D369AA" w:rsidP="00154EBB">
            <w:pPr>
              <w:pStyle w:val="af0"/>
            </w:pPr>
            <w:r w:rsidRPr="0054209F">
              <w:t>≤0.005</w:t>
            </w:r>
          </w:p>
        </w:tc>
      </w:tr>
      <w:tr w:rsidR="00D369AA" w:rsidRPr="0054209F" w:rsidTr="001036E2">
        <w:trPr>
          <w:jc w:val="center"/>
        </w:trPr>
        <w:tc>
          <w:tcPr>
            <w:tcW w:w="415" w:type="pct"/>
            <w:vAlign w:val="center"/>
          </w:tcPr>
          <w:p w:rsidR="00D369AA" w:rsidRPr="0054209F" w:rsidRDefault="00D369AA" w:rsidP="00154EBB">
            <w:pPr>
              <w:pStyle w:val="af0"/>
            </w:pPr>
            <w:r w:rsidRPr="0054209F">
              <w:t>5</w:t>
            </w:r>
          </w:p>
        </w:tc>
        <w:tc>
          <w:tcPr>
            <w:tcW w:w="1161" w:type="pct"/>
            <w:vAlign w:val="center"/>
          </w:tcPr>
          <w:p w:rsidR="00D369AA" w:rsidRPr="0054209F" w:rsidRDefault="00D369AA" w:rsidP="00154EBB">
            <w:pPr>
              <w:pStyle w:val="af0"/>
            </w:pPr>
            <w:r w:rsidRPr="0054209F">
              <w:t>五日生化需氧量</w:t>
            </w:r>
          </w:p>
        </w:tc>
        <w:tc>
          <w:tcPr>
            <w:tcW w:w="857" w:type="pct"/>
            <w:vAlign w:val="center"/>
          </w:tcPr>
          <w:p w:rsidR="00D369AA" w:rsidRPr="0054209F" w:rsidRDefault="00D369AA" w:rsidP="00154EBB">
            <w:pPr>
              <w:pStyle w:val="af0"/>
            </w:pPr>
            <w:r w:rsidRPr="0054209F">
              <w:t>≤4</w:t>
            </w:r>
          </w:p>
        </w:tc>
        <w:tc>
          <w:tcPr>
            <w:tcW w:w="427" w:type="pct"/>
            <w:vAlign w:val="center"/>
          </w:tcPr>
          <w:p w:rsidR="00D369AA" w:rsidRPr="0054209F" w:rsidRDefault="00D369AA" w:rsidP="00154EBB">
            <w:pPr>
              <w:pStyle w:val="af0"/>
            </w:pPr>
            <w:r w:rsidRPr="0054209F">
              <w:t>18</w:t>
            </w:r>
          </w:p>
        </w:tc>
        <w:tc>
          <w:tcPr>
            <w:tcW w:w="1282" w:type="pct"/>
            <w:vAlign w:val="center"/>
          </w:tcPr>
          <w:p w:rsidR="00D369AA" w:rsidRPr="0054209F" w:rsidRDefault="00D369AA" w:rsidP="00154EBB">
            <w:pPr>
              <w:pStyle w:val="af0"/>
            </w:pPr>
            <w:r w:rsidRPr="0054209F">
              <w:t>石油类</w:t>
            </w:r>
          </w:p>
        </w:tc>
        <w:tc>
          <w:tcPr>
            <w:tcW w:w="857" w:type="pct"/>
            <w:vAlign w:val="center"/>
          </w:tcPr>
          <w:p w:rsidR="00D369AA" w:rsidRPr="0054209F" w:rsidRDefault="00D369AA" w:rsidP="00154EBB">
            <w:pPr>
              <w:pStyle w:val="af0"/>
            </w:pPr>
            <w:r w:rsidRPr="0054209F">
              <w:t>≤0.05</w:t>
            </w:r>
          </w:p>
        </w:tc>
      </w:tr>
      <w:tr w:rsidR="00D369AA" w:rsidRPr="0054209F" w:rsidTr="001036E2">
        <w:trPr>
          <w:jc w:val="center"/>
        </w:trPr>
        <w:tc>
          <w:tcPr>
            <w:tcW w:w="415" w:type="pct"/>
            <w:vAlign w:val="center"/>
          </w:tcPr>
          <w:p w:rsidR="00D369AA" w:rsidRPr="0054209F" w:rsidRDefault="00D369AA" w:rsidP="00154EBB">
            <w:pPr>
              <w:pStyle w:val="af0"/>
            </w:pPr>
            <w:r w:rsidRPr="0054209F">
              <w:t>6</w:t>
            </w:r>
          </w:p>
        </w:tc>
        <w:tc>
          <w:tcPr>
            <w:tcW w:w="1161" w:type="pct"/>
            <w:vAlign w:val="center"/>
          </w:tcPr>
          <w:p w:rsidR="00D369AA" w:rsidRPr="0054209F" w:rsidRDefault="00D369AA" w:rsidP="00154EBB">
            <w:pPr>
              <w:pStyle w:val="af0"/>
            </w:pPr>
            <w:r w:rsidRPr="0054209F">
              <w:t>氨氮</w:t>
            </w:r>
          </w:p>
        </w:tc>
        <w:tc>
          <w:tcPr>
            <w:tcW w:w="857" w:type="pct"/>
            <w:vAlign w:val="center"/>
          </w:tcPr>
          <w:p w:rsidR="00D369AA" w:rsidRPr="0054209F" w:rsidRDefault="00D369AA" w:rsidP="00154EBB">
            <w:pPr>
              <w:pStyle w:val="af0"/>
            </w:pPr>
            <w:r w:rsidRPr="0054209F">
              <w:t>≤1.0</w:t>
            </w:r>
          </w:p>
        </w:tc>
        <w:tc>
          <w:tcPr>
            <w:tcW w:w="427" w:type="pct"/>
            <w:vAlign w:val="center"/>
          </w:tcPr>
          <w:p w:rsidR="00D369AA" w:rsidRPr="0054209F" w:rsidRDefault="00D369AA" w:rsidP="00154EBB">
            <w:pPr>
              <w:pStyle w:val="af0"/>
            </w:pPr>
            <w:r w:rsidRPr="0054209F">
              <w:t>19</w:t>
            </w:r>
          </w:p>
        </w:tc>
        <w:tc>
          <w:tcPr>
            <w:tcW w:w="1282" w:type="pct"/>
            <w:vAlign w:val="center"/>
          </w:tcPr>
          <w:p w:rsidR="00D369AA" w:rsidRPr="0054209F" w:rsidRDefault="00D369AA" w:rsidP="00154EBB">
            <w:pPr>
              <w:pStyle w:val="af0"/>
            </w:pPr>
            <w:r w:rsidRPr="0054209F">
              <w:t>硫化物</w:t>
            </w:r>
          </w:p>
        </w:tc>
        <w:tc>
          <w:tcPr>
            <w:tcW w:w="857" w:type="pct"/>
            <w:vAlign w:val="center"/>
          </w:tcPr>
          <w:p w:rsidR="00D369AA" w:rsidRPr="0054209F" w:rsidRDefault="00D369AA" w:rsidP="00154EBB">
            <w:pPr>
              <w:pStyle w:val="af0"/>
            </w:pPr>
            <w:r w:rsidRPr="0054209F">
              <w:t>≤0.2</w:t>
            </w:r>
          </w:p>
        </w:tc>
      </w:tr>
      <w:tr w:rsidR="00D369AA" w:rsidRPr="0054209F" w:rsidTr="001036E2">
        <w:trPr>
          <w:jc w:val="center"/>
        </w:trPr>
        <w:tc>
          <w:tcPr>
            <w:tcW w:w="415" w:type="pct"/>
            <w:vAlign w:val="center"/>
          </w:tcPr>
          <w:p w:rsidR="00D369AA" w:rsidRPr="0054209F" w:rsidRDefault="00D369AA" w:rsidP="00154EBB">
            <w:pPr>
              <w:pStyle w:val="af0"/>
            </w:pPr>
            <w:r w:rsidRPr="0054209F">
              <w:t>7</w:t>
            </w:r>
          </w:p>
        </w:tc>
        <w:tc>
          <w:tcPr>
            <w:tcW w:w="1161" w:type="pct"/>
            <w:vAlign w:val="center"/>
          </w:tcPr>
          <w:p w:rsidR="00D369AA" w:rsidRPr="0054209F" w:rsidRDefault="00D369AA" w:rsidP="00154EBB">
            <w:pPr>
              <w:pStyle w:val="af0"/>
            </w:pPr>
            <w:r w:rsidRPr="0054209F">
              <w:t>总磷</w:t>
            </w:r>
          </w:p>
        </w:tc>
        <w:tc>
          <w:tcPr>
            <w:tcW w:w="857" w:type="pct"/>
            <w:vAlign w:val="center"/>
          </w:tcPr>
          <w:p w:rsidR="00D369AA" w:rsidRPr="0054209F" w:rsidRDefault="00D369AA" w:rsidP="00154EBB">
            <w:pPr>
              <w:pStyle w:val="af0"/>
            </w:pPr>
            <w:r w:rsidRPr="0054209F">
              <w:t>≤0.2</w:t>
            </w:r>
          </w:p>
        </w:tc>
        <w:tc>
          <w:tcPr>
            <w:tcW w:w="427" w:type="pct"/>
            <w:vAlign w:val="center"/>
          </w:tcPr>
          <w:p w:rsidR="00D369AA" w:rsidRPr="0054209F" w:rsidRDefault="00D369AA" w:rsidP="00154EBB">
            <w:pPr>
              <w:pStyle w:val="af0"/>
            </w:pPr>
            <w:r w:rsidRPr="0054209F">
              <w:t>20</w:t>
            </w:r>
          </w:p>
        </w:tc>
        <w:tc>
          <w:tcPr>
            <w:tcW w:w="1282" w:type="pct"/>
            <w:vAlign w:val="center"/>
          </w:tcPr>
          <w:p w:rsidR="00D369AA" w:rsidRPr="0054209F" w:rsidRDefault="00D369AA" w:rsidP="00154EBB">
            <w:pPr>
              <w:pStyle w:val="af0"/>
            </w:pPr>
            <w:r w:rsidRPr="0054209F">
              <w:t>粪大肠菌群</w:t>
            </w:r>
          </w:p>
        </w:tc>
        <w:tc>
          <w:tcPr>
            <w:tcW w:w="857" w:type="pct"/>
            <w:vAlign w:val="center"/>
          </w:tcPr>
          <w:p w:rsidR="00D369AA" w:rsidRPr="0054209F" w:rsidRDefault="00D369AA" w:rsidP="00154EBB">
            <w:pPr>
              <w:pStyle w:val="af0"/>
            </w:pPr>
            <w:r w:rsidRPr="0054209F">
              <w:t>≤10000个</w:t>
            </w:r>
            <w:r w:rsidRPr="0054209F">
              <w:rPr>
                <w:rFonts w:asciiTheme="minorEastAsia" w:hAnsiTheme="minorEastAsia" w:hint="eastAsia"/>
              </w:rPr>
              <w:t>/L</w:t>
            </w:r>
          </w:p>
        </w:tc>
      </w:tr>
      <w:tr w:rsidR="00D369AA" w:rsidRPr="0054209F" w:rsidTr="001036E2">
        <w:trPr>
          <w:jc w:val="center"/>
        </w:trPr>
        <w:tc>
          <w:tcPr>
            <w:tcW w:w="415" w:type="pct"/>
            <w:vAlign w:val="center"/>
          </w:tcPr>
          <w:p w:rsidR="00D369AA" w:rsidRPr="0054209F" w:rsidRDefault="00D369AA" w:rsidP="00154EBB">
            <w:pPr>
              <w:pStyle w:val="af0"/>
            </w:pPr>
            <w:r w:rsidRPr="0054209F">
              <w:t>8</w:t>
            </w:r>
          </w:p>
        </w:tc>
        <w:tc>
          <w:tcPr>
            <w:tcW w:w="1161" w:type="pct"/>
            <w:vAlign w:val="center"/>
          </w:tcPr>
          <w:p w:rsidR="00D369AA" w:rsidRPr="0054209F" w:rsidRDefault="00D369AA" w:rsidP="00154EBB">
            <w:pPr>
              <w:pStyle w:val="af0"/>
            </w:pPr>
            <w:r w:rsidRPr="0054209F">
              <w:t>铜</w:t>
            </w:r>
          </w:p>
        </w:tc>
        <w:tc>
          <w:tcPr>
            <w:tcW w:w="857" w:type="pct"/>
            <w:vAlign w:val="center"/>
          </w:tcPr>
          <w:p w:rsidR="00D369AA" w:rsidRPr="0054209F" w:rsidRDefault="00D369AA" w:rsidP="00154EBB">
            <w:pPr>
              <w:pStyle w:val="af0"/>
            </w:pPr>
            <w:r w:rsidRPr="0054209F">
              <w:t>≤1.0</w:t>
            </w:r>
          </w:p>
        </w:tc>
        <w:tc>
          <w:tcPr>
            <w:tcW w:w="427" w:type="pct"/>
            <w:vAlign w:val="center"/>
          </w:tcPr>
          <w:p w:rsidR="00D369AA" w:rsidRPr="0054209F" w:rsidRDefault="00D369AA" w:rsidP="00154EBB">
            <w:pPr>
              <w:pStyle w:val="af0"/>
            </w:pPr>
            <w:r w:rsidRPr="0054209F">
              <w:t>21</w:t>
            </w:r>
          </w:p>
        </w:tc>
        <w:tc>
          <w:tcPr>
            <w:tcW w:w="1282" w:type="pct"/>
            <w:vAlign w:val="center"/>
          </w:tcPr>
          <w:p w:rsidR="00D369AA" w:rsidRPr="0054209F" w:rsidRDefault="00D369AA" w:rsidP="00154EBB">
            <w:pPr>
              <w:pStyle w:val="af0"/>
            </w:pPr>
            <w:r w:rsidRPr="0054209F">
              <w:t>硫酸盐</w:t>
            </w:r>
          </w:p>
        </w:tc>
        <w:tc>
          <w:tcPr>
            <w:tcW w:w="857" w:type="pct"/>
            <w:vAlign w:val="center"/>
          </w:tcPr>
          <w:p w:rsidR="00D369AA" w:rsidRPr="0054209F" w:rsidRDefault="00D369AA" w:rsidP="00154EBB">
            <w:pPr>
              <w:pStyle w:val="af0"/>
            </w:pPr>
            <w:r w:rsidRPr="0054209F">
              <w:t>250</w:t>
            </w:r>
          </w:p>
        </w:tc>
      </w:tr>
      <w:tr w:rsidR="00D369AA" w:rsidRPr="0054209F" w:rsidTr="001036E2">
        <w:trPr>
          <w:jc w:val="center"/>
        </w:trPr>
        <w:tc>
          <w:tcPr>
            <w:tcW w:w="415" w:type="pct"/>
            <w:vAlign w:val="center"/>
          </w:tcPr>
          <w:p w:rsidR="00D369AA" w:rsidRPr="0054209F" w:rsidRDefault="00D369AA" w:rsidP="00154EBB">
            <w:pPr>
              <w:pStyle w:val="af0"/>
            </w:pPr>
            <w:r w:rsidRPr="0054209F">
              <w:t>9</w:t>
            </w:r>
          </w:p>
        </w:tc>
        <w:tc>
          <w:tcPr>
            <w:tcW w:w="1161" w:type="pct"/>
            <w:vAlign w:val="center"/>
          </w:tcPr>
          <w:p w:rsidR="00D369AA" w:rsidRPr="0054209F" w:rsidRDefault="00D369AA" w:rsidP="00154EBB">
            <w:pPr>
              <w:pStyle w:val="af0"/>
            </w:pPr>
            <w:r w:rsidRPr="0054209F">
              <w:t>锌</w:t>
            </w:r>
          </w:p>
        </w:tc>
        <w:tc>
          <w:tcPr>
            <w:tcW w:w="857" w:type="pct"/>
            <w:vAlign w:val="center"/>
          </w:tcPr>
          <w:p w:rsidR="00D369AA" w:rsidRPr="0054209F" w:rsidRDefault="00D369AA" w:rsidP="00154EBB">
            <w:pPr>
              <w:pStyle w:val="af0"/>
            </w:pPr>
            <w:r w:rsidRPr="0054209F">
              <w:t>≤1.0</w:t>
            </w:r>
          </w:p>
        </w:tc>
        <w:tc>
          <w:tcPr>
            <w:tcW w:w="427" w:type="pct"/>
            <w:vAlign w:val="center"/>
          </w:tcPr>
          <w:p w:rsidR="00D369AA" w:rsidRPr="0054209F" w:rsidRDefault="00D369AA" w:rsidP="00154EBB">
            <w:pPr>
              <w:pStyle w:val="af0"/>
            </w:pPr>
            <w:r w:rsidRPr="0054209F">
              <w:t>22</w:t>
            </w:r>
          </w:p>
        </w:tc>
        <w:tc>
          <w:tcPr>
            <w:tcW w:w="1282" w:type="pct"/>
            <w:vAlign w:val="center"/>
          </w:tcPr>
          <w:p w:rsidR="00D369AA" w:rsidRPr="0054209F" w:rsidRDefault="00D369AA" w:rsidP="00154EBB">
            <w:pPr>
              <w:pStyle w:val="af0"/>
            </w:pPr>
            <w:r w:rsidRPr="0054209F">
              <w:t>氯化物</w:t>
            </w:r>
          </w:p>
        </w:tc>
        <w:tc>
          <w:tcPr>
            <w:tcW w:w="857" w:type="pct"/>
            <w:vAlign w:val="center"/>
          </w:tcPr>
          <w:p w:rsidR="00D369AA" w:rsidRPr="0054209F" w:rsidRDefault="00D369AA" w:rsidP="00154EBB">
            <w:pPr>
              <w:pStyle w:val="af0"/>
            </w:pPr>
            <w:r w:rsidRPr="0054209F">
              <w:t>250</w:t>
            </w:r>
          </w:p>
        </w:tc>
      </w:tr>
      <w:tr w:rsidR="00D369AA" w:rsidRPr="0054209F" w:rsidTr="001036E2">
        <w:trPr>
          <w:jc w:val="center"/>
        </w:trPr>
        <w:tc>
          <w:tcPr>
            <w:tcW w:w="415" w:type="pct"/>
            <w:vAlign w:val="center"/>
          </w:tcPr>
          <w:p w:rsidR="00D369AA" w:rsidRPr="0054209F" w:rsidRDefault="00D369AA" w:rsidP="00154EBB">
            <w:pPr>
              <w:pStyle w:val="af0"/>
            </w:pPr>
            <w:r w:rsidRPr="0054209F">
              <w:t>10</w:t>
            </w:r>
          </w:p>
        </w:tc>
        <w:tc>
          <w:tcPr>
            <w:tcW w:w="1161" w:type="pct"/>
            <w:vAlign w:val="center"/>
          </w:tcPr>
          <w:p w:rsidR="00D369AA" w:rsidRPr="0054209F" w:rsidRDefault="00D369AA" w:rsidP="00154EBB">
            <w:pPr>
              <w:pStyle w:val="af0"/>
            </w:pPr>
            <w:r w:rsidRPr="0054209F">
              <w:t>氟化物</w:t>
            </w:r>
          </w:p>
        </w:tc>
        <w:tc>
          <w:tcPr>
            <w:tcW w:w="857" w:type="pct"/>
            <w:vAlign w:val="center"/>
          </w:tcPr>
          <w:p w:rsidR="00D369AA" w:rsidRPr="0054209F" w:rsidRDefault="00D369AA" w:rsidP="00154EBB">
            <w:pPr>
              <w:pStyle w:val="af0"/>
            </w:pPr>
            <w:r w:rsidRPr="0054209F">
              <w:t>≤1.0</w:t>
            </w:r>
          </w:p>
        </w:tc>
        <w:tc>
          <w:tcPr>
            <w:tcW w:w="427" w:type="pct"/>
            <w:vAlign w:val="center"/>
          </w:tcPr>
          <w:p w:rsidR="00D369AA" w:rsidRPr="0054209F" w:rsidRDefault="00D369AA" w:rsidP="00154EBB">
            <w:pPr>
              <w:pStyle w:val="af0"/>
            </w:pPr>
            <w:r w:rsidRPr="0054209F">
              <w:t>23</w:t>
            </w:r>
          </w:p>
        </w:tc>
        <w:tc>
          <w:tcPr>
            <w:tcW w:w="1282" w:type="pct"/>
            <w:vAlign w:val="center"/>
          </w:tcPr>
          <w:p w:rsidR="00D369AA" w:rsidRPr="0054209F" w:rsidRDefault="00D369AA" w:rsidP="00154EBB">
            <w:pPr>
              <w:pStyle w:val="af0"/>
            </w:pPr>
            <w:r w:rsidRPr="0054209F">
              <w:t>硝酸盐氮</w:t>
            </w:r>
          </w:p>
        </w:tc>
        <w:tc>
          <w:tcPr>
            <w:tcW w:w="857" w:type="pct"/>
            <w:vAlign w:val="center"/>
          </w:tcPr>
          <w:p w:rsidR="00D369AA" w:rsidRPr="0054209F" w:rsidRDefault="00D369AA" w:rsidP="00154EBB">
            <w:pPr>
              <w:pStyle w:val="af0"/>
            </w:pPr>
            <w:r w:rsidRPr="0054209F">
              <w:t>10</w:t>
            </w:r>
          </w:p>
        </w:tc>
      </w:tr>
      <w:tr w:rsidR="00D369AA" w:rsidRPr="0054209F" w:rsidTr="001036E2">
        <w:trPr>
          <w:jc w:val="center"/>
        </w:trPr>
        <w:tc>
          <w:tcPr>
            <w:tcW w:w="415" w:type="pct"/>
            <w:vAlign w:val="center"/>
          </w:tcPr>
          <w:p w:rsidR="00D369AA" w:rsidRPr="0054209F" w:rsidRDefault="00D369AA" w:rsidP="00154EBB">
            <w:pPr>
              <w:pStyle w:val="af0"/>
            </w:pPr>
            <w:r w:rsidRPr="0054209F">
              <w:t>11</w:t>
            </w:r>
          </w:p>
        </w:tc>
        <w:tc>
          <w:tcPr>
            <w:tcW w:w="1161" w:type="pct"/>
            <w:vAlign w:val="center"/>
          </w:tcPr>
          <w:p w:rsidR="00D369AA" w:rsidRPr="0054209F" w:rsidRDefault="00D369AA" w:rsidP="00154EBB">
            <w:pPr>
              <w:pStyle w:val="af0"/>
            </w:pPr>
            <w:r w:rsidRPr="0054209F">
              <w:t>砷</w:t>
            </w:r>
          </w:p>
        </w:tc>
        <w:tc>
          <w:tcPr>
            <w:tcW w:w="857" w:type="pct"/>
            <w:vAlign w:val="center"/>
          </w:tcPr>
          <w:p w:rsidR="00D369AA" w:rsidRPr="0054209F" w:rsidRDefault="00D369AA" w:rsidP="00154EBB">
            <w:pPr>
              <w:pStyle w:val="af0"/>
            </w:pPr>
            <w:r w:rsidRPr="0054209F">
              <w:t>≤0.05</w:t>
            </w:r>
          </w:p>
        </w:tc>
        <w:tc>
          <w:tcPr>
            <w:tcW w:w="427" w:type="pct"/>
            <w:vAlign w:val="center"/>
          </w:tcPr>
          <w:p w:rsidR="00D369AA" w:rsidRPr="0054209F" w:rsidRDefault="00D369AA" w:rsidP="00154EBB">
            <w:pPr>
              <w:pStyle w:val="af0"/>
            </w:pPr>
            <w:r w:rsidRPr="0054209F">
              <w:rPr>
                <w:rFonts w:hint="eastAsia"/>
              </w:rPr>
              <w:t>24</w:t>
            </w:r>
          </w:p>
        </w:tc>
        <w:tc>
          <w:tcPr>
            <w:tcW w:w="1282" w:type="pct"/>
            <w:vAlign w:val="center"/>
          </w:tcPr>
          <w:p w:rsidR="00D369AA" w:rsidRPr="0054209F" w:rsidRDefault="00D369AA" w:rsidP="00154EBB">
            <w:pPr>
              <w:pStyle w:val="af0"/>
            </w:pPr>
            <w:r w:rsidRPr="0054209F">
              <w:t>硒</w:t>
            </w:r>
          </w:p>
        </w:tc>
        <w:tc>
          <w:tcPr>
            <w:tcW w:w="857" w:type="pct"/>
            <w:vAlign w:val="center"/>
          </w:tcPr>
          <w:p w:rsidR="00D369AA" w:rsidRPr="0054209F" w:rsidRDefault="00D369AA" w:rsidP="00154EBB">
            <w:pPr>
              <w:pStyle w:val="af0"/>
            </w:pPr>
            <w:r w:rsidRPr="0054209F">
              <w:t>≤0.01</w:t>
            </w:r>
          </w:p>
        </w:tc>
      </w:tr>
      <w:tr w:rsidR="00D369AA" w:rsidRPr="0054209F" w:rsidTr="001036E2">
        <w:trPr>
          <w:jc w:val="center"/>
        </w:trPr>
        <w:tc>
          <w:tcPr>
            <w:tcW w:w="415" w:type="pct"/>
            <w:vAlign w:val="center"/>
          </w:tcPr>
          <w:p w:rsidR="00D369AA" w:rsidRPr="0054209F" w:rsidRDefault="00D369AA" w:rsidP="00154EBB">
            <w:pPr>
              <w:pStyle w:val="af0"/>
            </w:pPr>
            <w:r w:rsidRPr="0054209F">
              <w:t>12</w:t>
            </w:r>
          </w:p>
        </w:tc>
        <w:tc>
          <w:tcPr>
            <w:tcW w:w="1161" w:type="pct"/>
            <w:vAlign w:val="center"/>
          </w:tcPr>
          <w:p w:rsidR="00D369AA" w:rsidRPr="0054209F" w:rsidRDefault="00D369AA" w:rsidP="00154EBB">
            <w:pPr>
              <w:pStyle w:val="af0"/>
            </w:pPr>
            <w:r w:rsidRPr="0054209F">
              <w:t>汞</w:t>
            </w:r>
          </w:p>
        </w:tc>
        <w:tc>
          <w:tcPr>
            <w:tcW w:w="857" w:type="pct"/>
            <w:vAlign w:val="center"/>
          </w:tcPr>
          <w:p w:rsidR="00D369AA" w:rsidRPr="0054209F" w:rsidRDefault="00D369AA" w:rsidP="00154EBB">
            <w:pPr>
              <w:pStyle w:val="af0"/>
            </w:pPr>
            <w:r w:rsidRPr="0054209F">
              <w:t>≤0.0001</w:t>
            </w:r>
          </w:p>
        </w:tc>
        <w:tc>
          <w:tcPr>
            <w:tcW w:w="427" w:type="pct"/>
            <w:vAlign w:val="center"/>
          </w:tcPr>
          <w:p w:rsidR="00D369AA" w:rsidRPr="0054209F" w:rsidRDefault="00D369AA" w:rsidP="00154EBB">
            <w:pPr>
              <w:pStyle w:val="af0"/>
            </w:pPr>
            <w:r w:rsidRPr="0054209F">
              <w:rPr>
                <w:rFonts w:hint="eastAsia"/>
              </w:rPr>
              <w:t>25</w:t>
            </w:r>
          </w:p>
        </w:tc>
        <w:tc>
          <w:tcPr>
            <w:tcW w:w="1282" w:type="pct"/>
            <w:vAlign w:val="center"/>
          </w:tcPr>
          <w:p w:rsidR="00D369AA" w:rsidRPr="0054209F" w:rsidRDefault="00D369AA" w:rsidP="00154EBB">
            <w:pPr>
              <w:pStyle w:val="af0"/>
            </w:pPr>
            <w:r w:rsidRPr="0054209F">
              <w:t>铁</w:t>
            </w:r>
          </w:p>
        </w:tc>
        <w:tc>
          <w:tcPr>
            <w:tcW w:w="857" w:type="pct"/>
            <w:vAlign w:val="center"/>
          </w:tcPr>
          <w:p w:rsidR="00D369AA" w:rsidRPr="0054209F" w:rsidRDefault="00D369AA" w:rsidP="00154EBB">
            <w:pPr>
              <w:pStyle w:val="af0"/>
            </w:pPr>
            <w:r w:rsidRPr="0054209F">
              <w:t>≤0.3</w:t>
            </w:r>
          </w:p>
        </w:tc>
      </w:tr>
      <w:tr w:rsidR="00D369AA" w:rsidRPr="0054209F" w:rsidTr="001036E2">
        <w:trPr>
          <w:jc w:val="center"/>
        </w:trPr>
        <w:tc>
          <w:tcPr>
            <w:tcW w:w="415" w:type="pct"/>
            <w:vAlign w:val="center"/>
          </w:tcPr>
          <w:p w:rsidR="00D369AA" w:rsidRPr="0054209F" w:rsidRDefault="00D369AA" w:rsidP="00154EBB">
            <w:pPr>
              <w:pStyle w:val="af0"/>
            </w:pPr>
            <w:r w:rsidRPr="0054209F">
              <w:t>13</w:t>
            </w:r>
          </w:p>
        </w:tc>
        <w:tc>
          <w:tcPr>
            <w:tcW w:w="1161" w:type="pct"/>
            <w:vAlign w:val="center"/>
          </w:tcPr>
          <w:p w:rsidR="00D369AA" w:rsidRPr="0054209F" w:rsidRDefault="00D369AA" w:rsidP="00154EBB">
            <w:pPr>
              <w:pStyle w:val="af0"/>
            </w:pPr>
            <w:r w:rsidRPr="0054209F">
              <w:t>镉</w:t>
            </w:r>
          </w:p>
        </w:tc>
        <w:tc>
          <w:tcPr>
            <w:tcW w:w="857" w:type="pct"/>
            <w:vAlign w:val="center"/>
          </w:tcPr>
          <w:p w:rsidR="00D369AA" w:rsidRPr="0054209F" w:rsidRDefault="00D369AA" w:rsidP="00154EBB">
            <w:pPr>
              <w:pStyle w:val="af0"/>
            </w:pPr>
            <w:r w:rsidRPr="0054209F">
              <w:t>≤0.005</w:t>
            </w:r>
          </w:p>
        </w:tc>
        <w:tc>
          <w:tcPr>
            <w:tcW w:w="427" w:type="pct"/>
            <w:vAlign w:val="center"/>
          </w:tcPr>
          <w:p w:rsidR="00D369AA" w:rsidRPr="0054209F" w:rsidRDefault="00D369AA" w:rsidP="00154EBB">
            <w:pPr>
              <w:pStyle w:val="af0"/>
            </w:pPr>
            <w:r w:rsidRPr="0054209F">
              <w:rPr>
                <w:rFonts w:hint="eastAsia"/>
              </w:rPr>
              <w:t>26</w:t>
            </w:r>
          </w:p>
        </w:tc>
        <w:tc>
          <w:tcPr>
            <w:tcW w:w="1282" w:type="pct"/>
            <w:vAlign w:val="center"/>
          </w:tcPr>
          <w:p w:rsidR="00D369AA" w:rsidRPr="0054209F" w:rsidRDefault="00D369AA" w:rsidP="00154EBB">
            <w:pPr>
              <w:pStyle w:val="af0"/>
            </w:pPr>
            <w:r w:rsidRPr="0054209F">
              <w:t>锰</w:t>
            </w:r>
          </w:p>
        </w:tc>
        <w:tc>
          <w:tcPr>
            <w:tcW w:w="857" w:type="pct"/>
            <w:vAlign w:val="center"/>
          </w:tcPr>
          <w:p w:rsidR="00D369AA" w:rsidRPr="0054209F" w:rsidRDefault="00D369AA" w:rsidP="00154EBB">
            <w:pPr>
              <w:pStyle w:val="af0"/>
            </w:pPr>
            <w:r w:rsidRPr="0054209F">
              <w:t>≤0.1</w:t>
            </w:r>
          </w:p>
        </w:tc>
      </w:tr>
    </w:tbl>
    <w:p w:rsidR="00D369AA" w:rsidRDefault="00D369AA" w:rsidP="00D369AA">
      <w:pPr>
        <w:pStyle w:val="ae"/>
        <w:ind w:firstLine="360"/>
        <w:rPr>
          <w:lang w:eastAsia="zh-CN"/>
        </w:rPr>
      </w:pPr>
    </w:p>
    <w:p w:rsidR="00A157EC" w:rsidRDefault="00A157EC" w:rsidP="00D369AA">
      <w:pPr>
        <w:pStyle w:val="ae"/>
        <w:ind w:firstLine="360"/>
        <w:rPr>
          <w:lang w:eastAsia="zh-CN"/>
        </w:rPr>
      </w:pPr>
    </w:p>
    <w:p w:rsidR="00D369AA" w:rsidRDefault="00D369AA" w:rsidP="00405B10">
      <w:pPr>
        <w:pStyle w:val="4"/>
      </w:pPr>
      <w:r>
        <w:rPr>
          <w:rFonts w:hint="eastAsia"/>
        </w:rPr>
        <w:t>地下水环境质量标准</w:t>
      </w:r>
    </w:p>
    <w:p w:rsidR="001036E2" w:rsidRDefault="001036E2" w:rsidP="001036E2">
      <w:pPr>
        <w:pStyle w:val="ac"/>
        <w:ind w:firstLine="480"/>
        <w:rPr>
          <w:lang w:eastAsia="zh-CN"/>
        </w:rPr>
      </w:pPr>
      <w:r w:rsidRPr="00197DEE">
        <w:rPr>
          <w:lang w:eastAsia="zh-CN"/>
        </w:rPr>
        <w:t>项目区域地下水</w:t>
      </w:r>
      <w:r>
        <w:rPr>
          <w:rFonts w:hint="eastAsia"/>
          <w:lang w:eastAsia="zh-CN"/>
        </w:rPr>
        <w:t>为</w:t>
      </w:r>
      <w:r w:rsidRPr="00197DEE">
        <w:rPr>
          <w:rFonts w:hAnsi="宋体" w:hint="eastAsia"/>
          <w:lang w:eastAsia="zh-CN"/>
        </w:rPr>
        <w:t>Ⅴ</w:t>
      </w:r>
      <w:r w:rsidRPr="00197DEE">
        <w:rPr>
          <w:lang w:eastAsia="zh-CN"/>
        </w:rPr>
        <w:t>类水体</w:t>
      </w:r>
      <w:r>
        <w:rPr>
          <w:rFonts w:hint="eastAsia"/>
          <w:lang w:eastAsia="zh-CN"/>
        </w:rPr>
        <w:t>，</w:t>
      </w:r>
      <w:r w:rsidR="0054209F">
        <w:rPr>
          <w:rFonts w:hint="eastAsia"/>
          <w:lang w:eastAsia="zh-CN"/>
        </w:rPr>
        <w:t>执行《地下水质量标准》（GB/T 14848-2017）V类标准，</w:t>
      </w:r>
      <w:r>
        <w:rPr>
          <w:rFonts w:hint="eastAsia"/>
          <w:lang w:eastAsia="zh-CN"/>
        </w:rPr>
        <w:t>其</w:t>
      </w:r>
      <w:r w:rsidRPr="00166286">
        <w:rPr>
          <w:lang w:eastAsia="zh-CN"/>
        </w:rPr>
        <w:t>标准值见表</w:t>
      </w:r>
      <w:r>
        <w:rPr>
          <w:rFonts w:hint="eastAsia"/>
          <w:lang w:eastAsia="zh-CN"/>
        </w:rPr>
        <w:t>2.</w:t>
      </w:r>
      <w:r w:rsidR="00CF10F1">
        <w:rPr>
          <w:rFonts w:hint="eastAsia"/>
          <w:lang w:eastAsia="zh-CN"/>
        </w:rPr>
        <w:t>4</w:t>
      </w:r>
      <w:r>
        <w:rPr>
          <w:lang w:eastAsia="zh-CN"/>
        </w:rPr>
        <w:t>-</w:t>
      </w:r>
      <w:r>
        <w:rPr>
          <w:rFonts w:hint="eastAsia"/>
          <w:lang w:eastAsia="zh-CN"/>
        </w:rPr>
        <w:t>3</w:t>
      </w:r>
      <w:r w:rsidRPr="00166286">
        <w:rPr>
          <w:lang w:eastAsia="zh-CN"/>
        </w:rPr>
        <w:t>。</w:t>
      </w:r>
      <w:r w:rsidRPr="00166286">
        <w:rPr>
          <w:spacing w:val="3"/>
          <w:lang w:eastAsia="zh-CN"/>
        </w:rPr>
        <w:t>石</w:t>
      </w:r>
      <w:r w:rsidRPr="00166286">
        <w:rPr>
          <w:spacing w:val="2"/>
          <w:lang w:eastAsia="zh-CN"/>
        </w:rPr>
        <w:t>油</w:t>
      </w:r>
      <w:r w:rsidRPr="00166286">
        <w:rPr>
          <w:spacing w:val="3"/>
          <w:lang w:eastAsia="zh-CN"/>
        </w:rPr>
        <w:t>类</w:t>
      </w:r>
      <w:r w:rsidRPr="00166286">
        <w:rPr>
          <w:spacing w:val="2"/>
          <w:lang w:eastAsia="zh-CN"/>
        </w:rPr>
        <w:t>参</w:t>
      </w:r>
      <w:r w:rsidRPr="00166286">
        <w:rPr>
          <w:spacing w:val="3"/>
          <w:lang w:eastAsia="zh-CN"/>
        </w:rPr>
        <w:t>照《</w:t>
      </w:r>
      <w:r w:rsidRPr="00166286">
        <w:rPr>
          <w:spacing w:val="2"/>
          <w:lang w:eastAsia="zh-CN"/>
        </w:rPr>
        <w:t>地</w:t>
      </w:r>
      <w:r w:rsidRPr="00166286">
        <w:rPr>
          <w:spacing w:val="3"/>
          <w:lang w:eastAsia="zh-CN"/>
        </w:rPr>
        <w:t>表</w:t>
      </w:r>
      <w:r w:rsidRPr="00166286">
        <w:rPr>
          <w:spacing w:val="2"/>
          <w:lang w:eastAsia="zh-CN"/>
        </w:rPr>
        <w:t>水环</w:t>
      </w:r>
      <w:r w:rsidRPr="00166286">
        <w:rPr>
          <w:spacing w:val="4"/>
          <w:lang w:eastAsia="zh-CN"/>
        </w:rPr>
        <w:t>境</w:t>
      </w:r>
      <w:r w:rsidRPr="00166286">
        <w:rPr>
          <w:spacing w:val="2"/>
          <w:lang w:eastAsia="zh-CN"/>
        </w:rPr>
        <w:t>质</w:t>
      </w:r>
      <w:r w:rsidRPr="00166286">
        <w:rPr>
          <w:spacing w:val="3"/>
          <w:lang w:eastAsia="zh-CN"/>
        </w:rPr>
        <w:t>量</w:t>
      </w:r>
      <w:r w:rsidRPr="00166286">
        <w:rPr>
          <w:spacing w:val="2"/>
          <w:lang w:eastAsia="zh-CN"/>
        </w:rPr>
        <w:t>标准</w:t>
      </w:r>
      <w:r w:rsidRPr="00166286">
        <w:rPr>
          <w:spacing w:val="-117"/>
          <w:lang w:eastAsia="zh-CN"/>
        </w:rPr>
        <w:t>》</w:t>
      </w:r>
      <w:r w:rsidRPr="00166286">
        <w:rPr>
          <w:spacing w:val="3"/>
          <w:lang w:eastAsia="zh-CN"/>
        </w:rPr>
        <w:t>（</w:t>
      </w:r>
      <w:r w:rsidRPr="00166286">
        <w:rPr>
          <w:lang w:eastAsia="zh-CN"/>
        </w:rPr>
        <w:t>GB3838-200</w:t>
      </w:r>
      <w:r w:rsidRPr="00166286">
        <w:rPr>
          <w:spacing w:val="2"/>
          <w:lang w:eastAsia="zh-CN"/>
        </w:rPr>
        <w:t>2</w:t>
      </w:r>
      <w:r w:rsidRPr="00166286">
        <w:rPr>
          <w:spacing w:val="3"/>
          <w:lang w:eastAsia="zh-CN"/>
        </w:rPr>
        <w:t>）</w:t>
      </w:r>
      <w:r w:rsidR="00D439B1" w:rsidRPr="00166286">
        <w:fldChar w:fldCharType="begin"/>
      </w:r>
      <w:r w:rsidRPr="00166286">
        <w:rPr>
          <w:lang w:eastAsia="zh-CN"/>
        </w:rPr>
        <w:instrText xml:space="preserve"> = 4 \* ROMAN </w:instrText>
      </w:r>
      <w:r w:rsidR="00D439B1" w:rsidRPr="00166286">
        <w:fldChar w:fldCharType="separate"/>
      </w:r>
      <w:r w:rsidRPr="00166286">
        <w:rPr>
          <w:noProof/>
          <w:lang w:eastAsia="zh-CN"/>
        </w:rPr>
        <w:t>V</w:t>
      </w:r>
      <w:r w:rsidR="00D439B1" w:rsidRPr="00166286">
        <w:fldChar w:fldCharType="end"/>
      </w:r>
      <w:r w:rsidRPr="00166286">
        <w:rPr>
          <w:spacing w:val="2"/>
          <w:lang w:eastAsia="zh-CN"/>
        </w:rPr>
        <w:t>类</w:t>
      </w:r>
      <w:r w:rsidRPr="00166286">
        <w:rPr>
          <w:spacing w:val="3"/>
          <w:lang w:eastAsia="zh-CN"/>
        </w:rPr>
        <w:t>水</w:t>
      </w:r>
      <w:r w:rsidRPr="00166286">
        <w:rPr>
          <w:spacing w:val="2"/>
          <w:lang w:eastAsia="zh-CN"/>
        </w:rPr>
        <w:t>体</w:t>
      </w:r>
      <w:r w:rsidRPr="00166286">
        <w:rPr>
          <w:spacing w:val="3"/>
          <w:lang w:eastAsia="zh-CN"/>
        </w:rPr>
        <w:t>标</w:t>
      </w:r>
      <w:r w:rsidRPr="00166286">
        <w:rPr>
          <w:lang w:eastAsia="zh-CN"/>
        </w:rPr>
        <w:t>准为</w:t>
      </w:r>
      <w:r w:rsidRPr="00166286">
        <w:rPr>
          <w:lang w:eastAsia="zh-CN"/>
        </w:rPr>
        <w:t>≤</w:t>
      </w:r>
      <w:r>
        <w:rPr>
          <w:rFonts w:hint="eastAsia"/>
          <w:lang w:eastAsia="zh-CN"/>
        </w:rPr>
        <w:t>1.0</w:t>
      </w:r>
      <w:r w:rsidRPr="00166286">
        <w:rPr>
          <w:lang w:eastAsia="zh-CN"/>
        </w:rPr>
        <w:t>mg/L。</w:t>
      </w:r>
    </w:p>
    <w:p w:rsidR="001036E2" w:rsidRPr="004040A8" w:rsidRDefault="001036E2" w:rsidP="001036E2">
      <w:pPr>
        <w:pStyle w:val="af"/>
        <w:ind w:firstLine="482"/>
        <w:rPr>
          <w:rFonts w:eastAsia="黑体"/>
          <w:lang w:eastAsia="zh-CN"/>
        </w:rPr>
      </w:pPr>
      <w:r w:rsidRPr="004040A8">
        <w:rPr>
          <w:rFonts w:eastAsia="黑体"/>
          <w:lang w:eastAsia="zh-CN"/>
        </w:rPr>
        <w:t>表</w:t>
      </w:r>
      <w:r>
        <w:rPr>
          <w:rFonts w:eastAsia="黑体" w:hint="eastAsia"/>
          <w:lang w:eastAsia="zh-CN"/>
        </w:rPr>
        <w:t>2.5-3</w:t>
      </w:r>
      <w:r w:rsidRPr="004040A8">
        <w:rPr>
          <w:rFonts w:eastAsia="黑体"/>
          <w:lang w:eastAsia="zh-CN"/>
        </w:rPr>
        <w:t xml:space="preserve">    </w:t>
      </w:r>
      <w:r w:rsidRPr="004040A8">
        <w:rPr>
          <w:rFonts w:eastAsia="黑体"/>
          <w:lang w:eastAsia="zh-CN"/>
        </w:rPr>
        <w:t>地下水质量标准（</w:t>
      </w:r>
      <w:r w:rsidRPr="004040A8">
        <w:rPr>
          <w:rFonts w:eastAsia="黑体" w:hint="eastAsia"/>
          <w:lang w:eastAsia="zh-CN"/>
        </w:rPr>
        <w:t>Ⅴ</w:t>
      </w:r>
      <w:r w:rsidRPr="004040A8">
        <w:rPr>
          <w:rFonts w:eastAsia="黑体"/>
          <w:lang w:eastAsia="zh-CN"/>
        </w:rPr>
        <w:t>类）</w:t>
      </w:r>
      <w:r w:rsidRPr="004040A8">
        <w:rPr>
          <w:rFonts w:eastAsia="黑体"/>
          <w:lang w:eastAsia="zh-CN"/>
        </w:rPr>
        <w:t xml:space="preserve">     </w:t>
      </w:r>
      <w:r w:rsidRPr="004040A8">
        <w:rPr>
          <w:rFonts w:eastAsia="黑体"/>
          <w:lang w:eastAsia="zh-CN"/>
        </w:rPr>
        <w:t>单位：</w:t>
      </w:r>
      <w:r w:rsidRPr="004040A8">
        <w:rPr>
          <w:rFonts w:eastAsia="黑体"/>
          <w:lang w:eastAsia="zh-CN"/>
        </w:rPr>
        <w:t>mg/L</w:t>
      </w:r>
    </w:p>
    <w:tbl>
      <w:tblPr>
        <w:tblStyle w:val="11"/>
        <w:tblW w:w="8521" w:type="dxa"/>
        <w:tblLook w:val="04A0"/>
      </w:tblPr>
      <w:tblGrid>
        <w:gridCol w:w="959"/>
        <w:gridCol w:w="1984"/>
        <w:gridCol w:w="1418"/>
        <w:gridCol w:w="992"/>
        <w:gridCol w:w="1747"/>
        <w:gridCol w:w="1421"/>
      </w:tblGrid>
      <w:tr w:rsidR="001036E2" w:rsidRPr="001036E2" w:rsidTr="00A84EBA">
        <w:trPr>
          <w:trHeight w:val="284"/>
        </w:trPr>
        <w:tc>
          <w:tcPr>
            <w:tcW w:w="959" w:type="dxa"/>
          </w:tcPr>
          <w:p w:rsidR="001036E2" w:rsidRPr="00163F1C" w:rsidRDefault="001036E2" w:rsidP="00154EBB">
            <w:pPr>
              <w:pStyle w:val="af0"/>
            </w:pPr>
            <w:r w:rsidRPr="00163F1C">
              <w:t>序号</w:t>
            </w:r>
          </w:p>
        </w:tc>
        <w:tc>
          <w:tcPr>
            <w:tcW w:w="1984" w:type="dxa"/>
          </w:tcPr>
          <w:p w:rsidR="001036E2" w:rsidRPr="00163F1C" w:rsidRDefault="001036E2" w:rsidP="00154EBB">
            <w:pPr>
              <w:pStyle w:val="af0"/>
            </w:pPr>
            <w:r w:rsidRPr="00163F1C">
              <w:t>评价项目</w:t>
            </w:r>
          </w:p>
        </w:tc>
        <w:tc>
          <w:tcPr>
            <w:tcW w:w="1418" w:type="dxa"/>
            <w:tcBorders>
              <w:right w:val="double" w:sz="4" w:space="0" w:color="auto"/>
            </w:tcBorders>
          </w:tcPr>
          <w:p w:rsidR="001036E2" w:rsidRPr="00163F1C" w:rsidRDefault="001036E2" w:rsidP="00154EBB">
            <w:pPr>
              <w:pStyle w:val="af0"/>
            </w:pPr>
            <w:r w:rsidRPr="00163F1C">
              <w:t>标准限值</w:t>
            </w:r>
          </w:p>
        </w:tc>
        <w:tc>
          <w:tcPr>
            <w:tcW w:w="992" w:type="dxa"/>
            <w:tcBorders>
              <w:left w:val="double" w:sz="4" w:space="0" w:color="auto"/>
            </w:tcBorders>
          </w:tcPr>
          <w:p w:rsidR="001036E2" w:rsidRPr="00163F1C" w:rsidRDefault="001036E2" w:rsidP="00154EBB">
            <w:pPr>
              <w:pStyle w:val="af0"/>
            </w:pPr>
            <w:r w:rsidRPr="00163F1C">
              <w:rPr>
                <w:rFonts w:hint="eastAsia"/>
              </w:rPr>
              <w:t>序号</w:t>
            </w:r>
          </w:p>
        </w:tc>
        <w:tc>
          <w:tcPr>
            <w:tcW w:w="1747" w:type="dxa"/>
          </w:tcPr>
          <w:p w:rsidR="001036E2" w:rsidRPr="00163F1C" w:rsidRDefault="001036E2" w:rsidP="00154EBB">
            <w:pPr>
              <w:pStyle w:val="af0"/>
            </w:pPr>
            <w:r w:rsidRPr="00163F1C">
              <w:t>评价项目</w:t>
            </w:r>
          </w:p>
        </w:tc>
        <w:tc>
          <w:tcPr>
            <w:tcW w:w="1421" w:type="dxa"/>
          </w:tcPr>
          <w:p w:rsidR="001036E2" w:rsidRPr="00163F1C" w:rsidRDefault="001036E2" w:rsidP="00154EBB">
            <w:pPr>
              <w:pStyle w:val="af0"/>
            </w:pPr>
            <w:r w:rsidRPr="00163F1C">
              <w:t>标准限值</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1</w:t>
            </w:r>
          </w:p>
        </w:tc>
        <w:tc>
          <w:tcPr>
            <w:tcW w:w="1984" w:type="dxa"/>
            <w:vAlign w:val="top"/>
          </w:tcPr>
          <w:p w:rsidR="001036E2" w:rsidRPr="00163F1C" w:rsidRDefault="001036E2" w:rsidP="00154EBB">
            <w:pPr>
              <w:pStyle w:val="af0"/>
            </w:pPr>
            <w:r w:rsidRPr="00163F1C">
              <w:rPr>
                <w:rFonts w:hint="eastAsia"/>
              </w:rPr>
              <w:t>pH</w:t>
            </w:r>
            <w:r w:rsidR="00A403A0" w:rsidRPr="00163F1C">
              <w:t>（无量纲）</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＜5.5，＞9.0</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9</w:t>
            </w:r>
          </w:p>
        </w:tc>
        <w:tc>
          <w:tcPr>
            <w:tcW w:w="1747" w:type="dxa"/>
            <w:vAlign w:val="top"/>
          </w:tcPr>
          <w:p w:rsidR="001036E2" w:rsidRPr="00163F1C" w:rsidRDefault="001036E2" w:rsidP="00154EBB">
            <w:pPr>
              <w:pStyle w:val="af0"/>
            </w:pPr>
            <w:r w:rsidRPr="00163F1C">
              <w:rPr>
                <w:rFonts w:hint="eastAsia"/>
              </w:rPr>
              <w:t>六价铬</w:t>
            </w:r>
          </w:p>
        </w:tc>
        <w:tc>
          <w:tcPr>
            <w:tcW w:w="1421" w:type="dxa"/>
            <w:vAlign w:val="top"/>
          </w:tcPr>
          <w:p w:rsidR="001036E2" w:rsidRPr="00163F1C" w:rsidRDefault="001036E2" w:rsidP="00154EBB">
            <w:pPr>
              <w:pStyle w:val="af0"/>
            </w:pPr>
            <w:r w:rsidRPr="00163F1C">
              <w:rPr>
                <w:rFonts w:hint="eastAsia"/>
              </w:rPr>
              <w:t>＞0.10</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2</w:t>
            </w:r>
          </w:p>
        </w:tc>
        <w:tc>
          <w:tcPr>
            <w:tcW w:w="1984" w:type="dxa"/>
            <w:vAlign w:val="top"/>
          </w:tcPr>
          <w:p w:rsidR="001036E2" w:rsidRPr="00163F1C" w:rsidRDefault="0054209F" w:rsidP="00154EBB">
            <w:pPr>
              <w:pStyle w:val="af0"/>
            </w:pPr>
            <w:r>
              <w:rPr>
                <w:rFonts w:hint="eastAsia"/>
              </w:rPr>
              <w:t>耗氧量</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＞10.0</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w:t>
            </w:r>
            <w:r w:rsidRPr="00163F1C">
              <w:t>0</w:t>
            </w:r>
          </w:p>
        </w:tc>
        <w:tc>
          <w:tcPr>
            <w:tcW w:w="1747" w:type="dxa"/>
            <w:vAlign w:val="top"/>
          </w:tcPr>
          <w:p w:rsidR="001036E2" w:rsidRPr="00163F1C" w:rsidRDefault="001036E2" w:rsidP="00154EBB">
            <w:pPr>
              <w:pStyle w:val="af0"/>
            </w:pPr>
            <w:r w:rsidRPr="00163F1C">
              <w:rPr>
                <w:rFonts w:hint="eastAsia"/>
              </w:rPr>
              <w:t>总硬度</w:t>
            </w:r>
          </w:p>
        </w:tc>
        <w:tc>
          <w:tcPr>
            <w:tcW w:w="1421" w:type="dxa"/>
            <w:vAlign w:val="top"/>
          </w:tcPr>
          <w:p w:rsidR="001036E2" w:rsidRPr="00163F1C" w:rsidRDefault="001036E2" w:rsidP="00154EBB">
            <w:pPr>
              <w:pStyle w:val="af0"/>
            </w:pPr>
            <w:r w:rsidRPr="00163F1C">
              <w:rPr>
                <w:rFonts w:hint="eastAsia"/>
              </w:rPr>
              <w:t>＞650</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3</w:t>
            </w:r>
          </w:p>
        </w:tc>
        <w:tc>
          <w:tcPr>
            <w:tcW w:w="1984" w:type="dxa"/>
            <w:vAlign w:val="top"/>
          </w:tcPr>
          <w:p w:rsidR="001036E2" w:rsidRPr="00163F1C" w:rsidRDefault="001036E2" w:rsidP="00154EBB">
            <w:pPr>
              <w:pStyle w:val="af0"/>
            </w:pPr>
            <w:r w:rsidRPr="00163F1C">
              <w:rPr>
                <w:rFonts w:hint="eastAsia"/>
              </w:rPr>
              <w:t>挥发酚</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＞0.01</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11</w:t>
            </w:r>
          </w:p>
        </w:tc>
        <w:tc>
          <w:tcPr>
            <w:tcW w:w="1747" w:type="dxa"/>
            <w:vAlign w:val="top"/>
          </w:tcPr>
          <w:p w:rsidR="001036E2" w:rsidRPr="00163F1C" w:rsidRDefault="001036E2" w:rsidP="00154EBB">
            <w:pPr>
              <w:pStyle w:val="af0"/>
            </w:pPr>
            <w:r w:rsidRPr="00163F1C">
              <w:rPr>
                <w:rFonts w:hint="eastAsia"/>
              </w:rPr>
              <w:t>硫酸盐</w:t>
            </w:r>
          </w:p>
        </w:tc>
        <w:tc>
          <w:tcPr>
            <w:tcW w:w="1421" w:type="dxa"/>
            <w:vAlign w:val="top"/>
          </w:tcPr>
          <w:p w:rsidR="001036E2" w:rsidRPr="00163F1C" w:rsidRDefault="001036E2" w:rsidP="00154EBB">
            <w:pPr>
              <w:pStyle w:val="af0"/>
            </w:pPr>
            <w:r w:rsidRPr="00163F1C">
              <w:rPr>
                <w:rFonts w:hint="eastAsia"/>
              </w:rPr>
              <w:t>＞350</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4</w:t>
            </w:r>
          </w:p>
        </w:tc>
        <w:tc>
          <w:tcPr>
            <w:tcW w:w="1984" w:type="dxa"/>
            <w:vAlign w:val="top"/>
          </w:tcPr>
          <w:p w:rsidR="001036E2" w:rsidRPr="00163F1C" w:rsidRDefault="001036E2" w:rsidP="00154EBB">
            <w:pPr>
              <w:pStyle w:val="af0"/>
            </w:pPr>
            <w:r w:rsidRPr="00163F1C">
              <w:rPr>
                <w:rFonts w:hint="eastAsia"/>
              </w:rPr>
              <w:t>溶解性总固体</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＞2000</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12</w:t>
            </w:r>
          </w:p>
        </w:tc>
        <w:tc>
          <w:tcPr>
            <w:tcW w:w="1747" w:type="dxa"/>
            <w:vAlign w:val="top"/>
          </w:tcPr>
          <w:p w:rsidR="001036E2" w:rsidRPr="00163F1C" w:rsidRDefault="001036E2" w:rsidP="00154EBB">
            <w:pPr>
              <w:pStyle w:val="af0"/>
            </w:pPr>
            <w:r w:rsidRPr="00163F1C">
              <w:rPr>
                <w:rFonts w:hint="eastAsia"/>
              </w:rPr>
              <w:t>亚硝酸盐氮</w:t>
            </w:r>
          </w:p>
        </w:tc>
        <w:tc>
          <w:tcPr>
            <w:tcW w:w="1421" w:type="dxa"/>
            <w:vAlign w:val="top"/>
          </w:tcPr>
          <w:p w:rsidR="001036E2" w:rsidRPr="00163F1C" w:rsidRDefault="001036E2" w:rsidP="00154EBB">
            <w:pPr>
              <w:pStyle w:val="af0"/>
            </w:pPr>
            <w:r w:rsidRPr="00163F1C">
              <w:rPr>
                <w:rFonts w:hint="eastAsia"/>
              </w:rPr>
              <w:t>＞4.8</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5</w:t>
            </w:r>
          </w:p>
        </w:tc>
        <w:tc>
          <w:tcPr>
            <w:tcW w:w="1984" w:type="dxa"/>
            <w:vAlign w:val="top"/>
          </w:tcPr>
          <w:p w:rsidR="001036E2" w:rsidRPr="00163F1C" w:rsidRDefault="001036E2" w:rsidP="00154EBB">
            <w:pPr>
              <w:pStyle w:val="af0"/>
            </w:pPr>
            <w:r w:rsidRPr="00163F1C">
              <w:rPr>
                <w:rFonts w:hint="eastAsia"/>
              </w:rPr>
              <w:t>氨氮</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＞1.5</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13</w:t>
            </w:r>
          </w:p>
        </w:tc>
        <w:tc>
          <w:tcPr>
            <w:tcW w:w="1747" w:type="dxa"/>
            <w:vAlign w:val="top"/>
          </w:tcPr>
          <w:p w:rsidR="001036E2" w:rsidRPr="00163F1C" w:rsidRDefault="001036E2" w:rsidP="00154EBB">
            <w:pPr>
              <w:pStyle w:val="af0"/>
            </w:pPr>
            <w:r w:rsidRPr="00163F1C">
              <w:rPr>
                <w:rFonts w:hint="eastAsia"/>
              </w:rPr>
              <w:t>镉</w:t>
            </w:r>
          </w:p>
        </w:tc>
        <w:tc>
          <w:tcPr>
            <w:tcW w:w="1421" w:type="dxa"/>
            <w:vAlign w:val="top"/>
          </w:tcPr>
          <w:p w:rsidR="001036E2" w:rsidRPr="00163F1C" w:rsidRDefault="001036E2" w:rsidP="00154EBB">
            <w:pPr>
              <w:pStyle w:val="af0"/>
            </w:pPr>
            <w:r w:rsidRPr="00163F1C">
              <w:rPr>
                <w:rFonts w:hint="eastAsia"/>
              </w:rPr>
              <w:t>＞0.01</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6</w:t>
            </w:r>
          </w:p>
        </w:tc>
        <w:tc>
          <w:tcPr>
            <w:tcW w:w="1984" w:type="dxa"/>
            <w:vAlign w:val="top"/>
          </w:tcPr>
          <w:p w:rsidR="001036E2" w:rsidRPr="00163F1C" w:rsidRDefault="001036E2" w:rsidP="00154EBB">
            <w:pPr>
              <w:pStyle w:val="af0"/>
            </w:pPr>
            <w:r w:rsidRPr="00163F1C">
              <w:rPr>
                <w:rFonts w:hint="eastAsia"/>
              </w:rPr>
              <w:t>氰化物</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＞0.1</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14</w:t>
            </w:r>
          </w:p>
        </w:tc>
        <w:tc>
          <w:tcPr>
            <w:tcW w:w="1747" w:type="dxa"/>
            <w:vAlign w:val="top"/>
          </w:tcPr>
          <w:p w:rsidR="001036E2" w:rsidRPr="00163F1C" w:rsidRDefault="001036E2" w:rsidP="00154EBB">
            <w:pPr>
              <w:pStyle w:val="af0"/>
            </w:pPr>
            <w:r w:rsidRPr="00163F1C">
              <w:rPr>
                <w:rFonts w:hint="eastAsia"/>
              </w:rPr>
              <w:t>汞</w:t>
            </w:r>
          </w:p>
        </w:tc>
        <w:tc>
          <w:tcPr>
            <w:tcW w:w="1421" w:type="dxa"/>
            <w:vAlign w:val="top"/>
          </w:tcPr>
          <w:p w:rsidR="001036E2" w:rsidRPr="00163F1C" w:rsidRDefault="001036E2" w:rsidP="00154EBB">
            <w:pPr>
              <w:pStyle w:val="af0"/>
            </w:pPr>
            <w:r w:rsidRPr="00163F1C">
              <w:rPr>
                <w:rFonts w:hint="eastAsia"/>
              </w:rPr>
              <w:t>＞0.002</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7</w:t>
            </w:r>
          </w:p>
        </w:tc>
        <w:tc>
          <w:tcPr>
            <w:tcW w:w="1984" w:type="dxa"/>
            <w:vAlign w:val="top"/>
          </w:tcPr>
          <w:p w:rsidR="001036E2" w:rsidRPr="00163F1C" w:rsidRDefault="001036E2" w:rsidP="00154EBB">
            <w:pPr>
              <w:pStyle w:val="af0"/>
            </w:pPr>
            <w:r w:rsidRPr="00163F1C">
              <w:rPr>
                <w:rFonts w:hint="eastAsia"/>
              </w:rPr>
              <w:t>硝酸盐氮</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＞30.0</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15</w:t>
            </w:r>
          </w:p>
        </w:tc>
        <w:tc>
          <w:tcPr>
            <w:tcW w:w="1747" w:type="dxa"/>
            <w:vAlign w:val="top"/>
          </w:tcPr>
          <w:p w:rsidR="001036E2" w:rsidRPr="00163F1C" w:rsidRDefault="001036E2" w:rsidP="00154EBB">
            <w:pPr>
              <w:pStyle w:val="af0"/>
            </w:pPr>
            <w:r w:rsidRPr="00163F1C">
              <w:rPr>
                <w:rFonts w:hint="eastAsia"/>
              </w:rPr>
              <w:t>砷</w:t>
            </w:r>
          </w:p>
        </w:tc>
        <w:tc>
          <w:tcPr>
            <w:tcW w:w="1421" w:type="dxa"/>
            <w:vAlign w:val="top"/>
          </w:tcPr>
          <w:p w:rsidR="001036E2" w:rsidRPr="00163F1C" w:rsidRDefault="001036E2" w:rsidP="00154EBB">
            <w:pPr>
              <w:pStyle w:val="af0"/>
            </w:pPr>
            <w:r w:rsidRPr="00163F1C">
              <w:rPr>
                <w:rFonts w:hint="eastAsia"/>
              </w:rPr>
              <w:t>＞0.05</w:t>
            </w:r>
          </w:p>
        </w:tc>
      </w:tr>
      <w:tr w:rsidR="001036E2" w:rsidRPr="001036E2" w:rsidTr="00A84EBA">
        <w:trPr>
          <w:trHeight w:val="284"/>
        </w:trPr>
        <w:tc>
          <w:tcPr>
            <w:tcW w:w="959" w:type="dxa"/>
            <w:vAlign w:val="top"/>
          </w:tcPr>
          <w:p w:rsidR="001036E2" w:rsidRPr="00163F1C" w:rsidRDefault="001036E2" w:rsidP="00154EBB">
            <w:pPr>
              <w:pStyle w:val="af0"/>
            </w:pPr>
            <w:r w:rsidRPr="00163F1C">
              <w:rPr>
                <w:rFonts w:hint="eastAsia"/>
              </w:rPr>
              <w:t>8</w:t>
            </w:r>
          </w:p>
        </w:tc>
        <w:tc>
          <w:tcPr>
            <w:tcW w:w="1984" w:type="dxa"/>
            <w:vAlign w:val="top"/>
          </w:tcPr>
          <w:p w:rsidR="001036E2" w:rsidRPr="00163F1C" w:rsidRDefault="001036E2" w:rsidP="00154EBB">
            <w:pPr>
              <w:pStyle w:val="af0"/>
            </w:pPr>
            <w:r w:rsidRPr="00163F1C">
              <w:rPr>
                <w:rFonts w:hint="eastAsia"/>
              </w:rPr>
              <w:t>氯化物</w:t>
            </w:r>
          </w:p>
        </w:tc>
        <w:tc>
          <w:tcPr>
            <w:tcW w:w="1418" w:type="dxa"/>
            <w:tcBorders>
              <w:right w:val="double" w:sz="4" w:space="0" w:color="auto"/>
            </w:tcBorders>
            <w:vAlign w:val="top"/>
          </w:tcPr>
          <w:p w:rsidR="001036E2" w:rsidRPr="00163F1C" w:rsidRDefault="001036E2" w:rsidP="00154EBB">
            <w:pPr>
              <w:pStyle w:val="af0"/>
            </w:pPr>
            <w:r w:rsidRPr="00163F1C">
              <w:rPr>
                <w:rFonts w:hint="eastAsia"/>
              </w:rPr>
              <w:t>＞350</w:t>
            </w:r>
          </w:p>
        </w:tc>
        <w:tc>
          <w:tcPr>
            <w:tcW w:w="992" w:type="dxa"/>
            <w:tcBorders>
              <w:left w:val="double" w:sz="4" w:space="0" w:color="auto"/>
            </w:tcBorders>
            <w:vAlign w:val="top"/>
          </w:tcPr>
          <w:p w:rsidR="001036E2" w:rsidRPr="00163F1C" w:rsidRDefault="001036E2" w:rsidP="00154EBB">
            <w:pPr>
              <w:pStyle w:val="af0"/>
            </w:pPr>
            <w:r w:rsidRPr="00163F1C">
              <w:rPr>
                <w:rFonts w:hint="eastAsia"/>
              </w:rPr>
              <w:t>1</w:t>
            </w:r>
            <w:r w:rsidRPr="00163F1C">
              <w:t>6</w:t>
            </w:r>
          </w:p>
        </w:tc>
        <w:tc>
          <w:tcPr>
            <w:tcW w:w="1747" w:type="dxa"/>
            <w:vAlign w:val="top"/>
          </w:tcPr>
          <w:p w:rsidR="001036E2" w:rsidRPr="00163F1C" w:rsidRDefault="001036E2" w:rsidP="00154EBB">
            <w:pPr>
              <w:pStyle w:val="af0"/>
            </w:pPr>
            <w:r w:rsidRPr="00163F1C">
              <w:rPr>
                <w:rFonts w:hint="eastAsia"/>
              </w:rPr>
              <w:t>铅</w:t>
            </w:r>
          </w:p>
        </w:tc>
        <w:tc>
          <w:tcPr>
            <w:tcW w:w="1421" w:type="dxa"/>
            <w:vAlign w:val="top"/>
          </w:tcPr>
          <w:p w:rsidR="001036E2" w:rsidRPr="00163F1C" w:rsidRDefault="001036E2" w:rsidP="00154EBB">
            <w:pPr>
              <w:pStyle w:val="af0"/>
            </w:pPr>
            <w:r w:rsidRPr="00163F1C">
              <w:rPr>
                <w:rFonts w:hint="eastAsia"/>
              </w:rPr>
              <w:t>＞0.10</w:t>
            </w:r>
          </w:p>
        </w:tc>
      </w:tr>
    </w:tbl>
    <w:p w:rsidR="001036E2" w:rsidRDefault="001036E2" w:rsidP="001036E2">
      <w:pPr>
        <w:pStyle w:val="ae"/>
        <w:ind w:firstLine="360"/>
      </w:pPr>
    </w:p>
    <w:p w:rsidR="00D369AA" w:rsidRDefault="00D369AA" w:rsidP="00405B10">
      <w:pPr>
        <w:pStyle w:val="4"/>
      </w:pPr>
      <w:r>
        <w:t>声</w:t>
      </w:r>
      <w:r>
        <w:rPr>
          <w:rFonts w:hint="eastAsia"/>
        </w:rPr>
        <w:t>环境质量标准</w:t>
      </w:r>
    </w:p>
    <w:p w:rsidR="00D369AA" w:rsidRDefault="00D369AA" w:rsidP="00D369AA">
      <w:pPr>
        <w:ind w:firstLine="480"/>
      </w:pPr>
      <w:r>
        <w:t>项目所在区域声环境执行《声环境质量标准》（GB3096-2008）3类标准</w:t>
      </w:r>
      <w:r>
        <w:rPr>
          <w:rFonts w:hint="eastAsia"/>
        </w:rPr>
        <w:t>：昼间60 dB(A)、夜间50 dB(A)</w:t>
      </w:r>
      <w:r>
        <w:t>。</w:t>
      </w:r>
    </w:p>
    <w:p w:rsidR="00D369AA" w:rsidRDefault="00D369AA" w:rsidP="00405B10">
      <w:pPr>
        <w:pStyle w:val="4"/>
      </w:pPr>
      <w:r>
        <w:t>土壤</w:t>
      </w:r>
      <w:r>
        <w:rPr>
          <w:rFonts w:hint="eastAsia"/>
        </w:rPr>
        <w:t>环境质量标准</w:t>
      </w:r>
    </w:p>
    <w:p w:rsidR="00D369AA" w:rsidRDefault="00D369AA" w:rsidP="00D369AA">
      <w:pPr>
        <w:ind w:firstLine="480"/>
      </w:pPr>
      <w:r>
        <w:t>拟建项目所在区域土壤环境质量执行《土壤环境质量建设用地土壤污染风险管控标准》</w:t>
      </w:r>
      <w:r>
        <w:rPr>
          <w:rFonts w:hint="eastAsia"/>
        </w:rPr>
        <w:t>（试行）</w:t>
      </w:r>
      <w:r>
        <w:t>（GB36600-2018）中</w:t>
      </w:r>
      <w:r>
        <w:rPr>
          <w:rFonts w:hint="eastAsia"/>
        </w:rPr>
        <w:t>第二类用地</w:t>
      </w:r>
      <w:r>
        <w:t>标准</w:t>
      </w:r>
      <w:r w:rsidR="0054209F">
        <w:rPr>
          <w:rFonts w:hint="eastAsia"/>
        </w:rPr>
        <w:t>的筛选值</w:t>
      </w:r>
      <w:r>
        <w:t>，具体见表</w:t>
      </w:r>
      <w:r w:rsidR="001036E2">
        <w:rPr>
          <w:rFonts w:hint="eastAsia"/>
        </w:rPr>
        <w:t>2.</w:t>
      </w:r>
      <w:r w:rsidR="00CF10F1">
        <w:rPr>
          <w:rFonts w:hint="eastAsia"/>
        </w:rPr>
        <w:t>4</w:t>
      </w:r>
      <w:r>
        <w:rPr>
          <w:rFonts w:hint="eastAsia"/>
        </w:rPr>
        <w:t>-</w:t>
      </w:r>
      <w:r w:rsidR="001036E2">
        <w:rPr>
          <w:rFonts w:hint="eastAsia"/>
        </w:rPr>
        <w:t>4</w:t>
      </w:r>
      <w:r>
        <w:t>。</w:t>
      </w:r>
    </w:p>
    <w:p w:rsidR="00D369AA" w:rsidRDefault="00D369AA" w:rsidP="00D369AA">
      <w:pPr>
        <w:pStyle w:val="af"/>
        <w:ind w:firstLine="482"/>
        <w:rPr>
          <w:sz w:val="18"/>
          <w:szCs w:val="18"/>
          <w:lang w:eastAsia="zh-CN"/>
        </w:rPr>
      </w:pPr>
      <w:r>
        <w:rPr>
          <w:rFonts w:ascii="宋体" w:eastAsia="宋体" w:cs="宋体" w:hint="eastAsia"/>
          <w:lang w:eastAsia="zh-CN"/>
        </w:rPr>
        <w:lastRenderedPageBreak/>
        <w:t>表</w:t>
      </w:r>
      <w:r w:rsidR="001036E2">
        <w:rPr>
          <w:rFonts w:eastAsiaTheme="minorEastAsia" w:hint="eastAsia"/>
          <w:lang w:eastAsia="zh-CN"/>
        </w:rPr>
        <w:t>2.</w:t>
      </w:r>
      <w:r w:rsidR="00CF10F1">
        <w:rPr>
          <w:rFonts w:eastAsiaTheme="minorEastAsia" w:hint="eastAsia"/>
          <w:lang w:eastAsia="zh-CN"/>
        </w:rPr>
        <w:t>4</w:t>
      </w:r>
      <w:r w:rsidR="001036E2">
        <w:rPr>
          <w:rFonts w:eastAsiaTheme="minorEastAsia" w:hint="eastAsia"/>
          <w:lang w:eastAsia="zh-CN"/>
        </w:rPr>
        <w:t>-4</w:t>
      </w:r>
      <w:r>
        <w:rPr>
          <w:lang w:eastAsia="zh-CN"/>
        </w:rPr>
        <w:t xml:space="preserve">  </w:t>
      </w:r>
      <w:r>
        <w:rPr>
          <w:rFonts w:hint="eastAsia"/>
          <w:lang w:eastAsia="zh-CN"/>
        </w:rPr>
        <w:t xml:space="preserve"> </w:t>
      </w:r>
      <w:r>
        <w:rPr>
          <w:rFonts w:eastAsia="黑体" w:hAnsi="Times New Roman"/>
          <w:lang w:eastAsia="zh-CN"/>
        </w:rPr>
        <w:t>土壤环境质量标准一览表</w:t>
      </w:r>
      <w:r>
        <w:rPr>
          <w:lang w:eastAsia="zh-CN"/>
        </w:rPr>
        <w:t xml:space="preserve"> </w:t>
      </w:r>
      <w:r>
        <w:rPr>
          <w:rFonts w:ascii="宋体" w:eastAsia="宋体" w:cs="宋体" w:hint="eastAsia"/>
          <w:sz w:val="18"/>
          <w:szCs w:val="18"/>
          <w:lang w:eastAsia="zh-CN"/>
        </w:rPr>
        <w:t>单位：</w:t>
      </w:r>
      <w:r>
        <w:rPr>
          <w:sz w:val="18"/>
          <w:szCs w:val="18"/>
          <w:lang w:eastAsia="zh-CN"/>
        </w:rPr>
        <w:t>mg/kg</w:t>
      </w:r>
      <w:r>
        <w:rPr>
          <w:rFonts w:hint="eastAsia"/>
          <w:sz w:val="18"/>
          <w:szCs w:val="18"/>
          <w:lang w:eastAsia="zh-CN"/>
        </w:rPr>
        <w:t xml:space="preserve"> </w:t>
      </w:r>
      <w:r>
        <w:rPr>
          <w:rFonts w:ascii="宋体" w:eastAsia="宋体" w:cs="宋体" w:hint="eastAsia"/>
          <w:sz w:val="18"/>
          <w:szCs w:val="18"/>
          <w:lang w:eastAsia="zh-CN"/>
        </w:rPr>
        <w:t>（</w:t>
      </w:r>
      <w:r>
        <w:rPr>
          <w:rFonts w:hint="eastAsia"/>
          <w:sz w:val="18"/>
          <w:szCs w:val="18"/>
          <w:lang w:eastAsia="zh-CN"/>
        </w:rPr>
        <w:t>pH</w:t>
      </w:r>
      <w:r>
        <w:rPr>
          <w:rFonts w:ascii="宋体" w:eastAsia="宋体" w:cs="宋体" w:hint="eastAsia"/>
          <w:sz w:val="18"/>
          <w:szCs w:val="18"/>
          <w:lang w:eastAsia="zh-CN"/>
        </w:rPr>
        <w:t>无量纲）</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441"/>
        <w:gridCol w:w="1559"/>
        <w:gridCol w:w="1042"/>
        <w:gridCol w:w="1092"/>
        <w:gridCol w:w="468"/>
        <w:gridCol w:w="1702"/>
        <w:gridCol w:w="1082"/>
        <w:gridCol w:w="954"/>
      </w:tblGrid>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序号</w:t>
            </w:r>
          </w:p>
        </w:tc>
        <w:tc>
          <w:tcPr>
            <w:tcW w:w="1559" w:type="dxa"/>
            <w:vAlign w:val="center"/>
          </w:tcPr>
          <w:p w:rsidR="00D369AA" w:rsidRPr="0054209F" w:rsidRDefault="00D369AA" w:rsidP="00154EBB">
            <w:pPr>
              <w:pStyle w:val="af0"/>
            </w:pPr>
            <w:r w:rsidRPr="0054209F">
              <w:rPr>
                <w:rFonts w:hint="eastAsia"/>
              </w:rPr>
              <w:t>污染物项目</w:t>
            </w:r>
          </w:p>
        </w:tc>
        <w:tc>
          <w:tcPr>
            <w:tcW w:w="1042" w:type="dxa"/>
            <w:vAlign w:val="center"/>
          </w:tcPr>
          <w:p w:rsidR="00D369AA" w:rsidRPr="0054209F" w:rsidRDefault="00D369AA" w:rsidP="00154EBB">
            <w:pPr>
              <w:pStyle w:val="af0"/>
            </w:pPr>
            <w:r w:rsidRPr="0054209F">
              <w:rPr>
                <w:rFonts w:hint="eastAsia"/>
              </w:rPr>
              <w:t>筛选值</w:t>
            </w:r>
          </w:p>
          <w:p w:rsidR="00D369AA" w:rsidRPr="0054209F" w:rsidRDefault="00D369AA" w:rsidP="00154EBB">
            <w:pPr>
              <w:pStyle w:val="af0"/>
            </w:pPr>
            <w:r w:rsidRPr="0054209F">
              <w:rPr>
                <w:rFonts w:hint="eastAsia"/>
              </w:rPr>
              <w:t>（第二类）</w:t>
            </w:r>
          </w:p>
        </w:tc>
        <w:tc>
          <w:tcPr>
            <w:tcW w:w="1092" w:type="dxa"/>
            <w:vAlign w:val="center"/>
          </w:tcPr>
          <w:p w:rsidR="00D369AA" w:rsidRPr="0054209F" w:rsidRDefault="00D369AA" w:rsidP="00154EBB">
            <w:pPr>
              <w:pStyle w:val="af0"/>
            </w:pPr>
            <w:r w:rsidRPr="0054209F">
              <w:rPr>
                <w:rFonts w:hint="eastAsia"/>
              </w:rPr>
              <w:t>管制值</w:t>
            </w:r>
          </w:p>
          <w:p w:rsidR="00D369AA" w:rsidRPr="0054209F" w:rsidRDefault="00D369AA" w:rsidP="00154EBB">
            <w:pPr>
              <w:pStyle w:val="af0"/>
            </w:pPr>
            <w:r w:rsidRPr="0054209F">
              <w:rPr>
                <w:rFonts w:hint="eastAsia"/>
              </w:rPr>
              <w:t>（第二类）</w:t>
            </w:r>
          </w:p>
        </w:tc>
        <w:tc>
          <w:tcPr>
            <w:tcW w:w="468" w:type="dxa"/>
            <w:vAlign w:val="center"/>
          </w:tcPr>
          <w:p w:rsidR="00D369AA" w:rsidRPr="0054209F" w:rsidRDefault="00D369AA" w:rsidP="00154EBB">
            <w:pPr>
              <w:pStyle w:val="af0"/>
            </w:pPr>
            <w:r w:rsidRPr="0054209F">
              <w:rPr>
                <w:rFonts w:hint="eastAsia"/>
              </w:rPr>
              <w:t>序号</w:t>
            </w:r>
          </w:p>
        </w:tc>
        <w:tc>
          <w:tcPr>
            <w:tcW w:w="1702" w:type="dxa"/>
            <w:vAlign w:val="center"/>
          </w:tcPr>
          <w:p w:rsidR="00D369AA" w:rsidRPr="0054209F" w:rsidRDefault="00D369AA" w:rsidP="00154EBB">
            <w:pPr>
              <w:pStyle w:val="af0"/>
            </w:pPr>
            <w:r w:rsidRPr="0054209F">
              <w:rPr>
                <w:rFonts w:hint="eastAsia"/>
              </w:rPr>
              <w:t>污染物项目</w:t>
            </w:r>
          </w:p>
        </w:tc>
        <w:tc>
          <w:tcPr>
            <w:tcW w:w="1082" w:type="dxa"/>
            <w:vAlign w:val="center"/>
          </w:tcPr>
          <w:p w:rsidR="00D369AA" w:rsidRPr="0054209F" w:rsidRDefault="00D369AA" w:rsidP="00154EBB">
            <w:pPr>
              <w:pStyle w:val="af0"/>
            </w:pPr>
            <w:r w:rsidRPr="0054209F">
              <w:rPr>
                <w:rFonts w:hint="eastAsia"/>
              </w:rPr>
              <w:t>筛选值</w:t>
            </w:r>
          </w:p>
          <w:p w:rsidR="00D369AA" w:rsidRPr="0054209F" w:rsidRDefault="00D369AA" w:rsidP="00154EBB">
            <w:pPr>
              <w:pStyle w:val="af0"/>
            </w:pPr>
            <w:r w:rsidRPr="0054209F">
              <w:rPr>
                <w:rFonts w:hint="eastAsia"/>
              </w:rPr>
              <w:t>（第二类）</w:t>
            </w:r>
          </w:p>
        </w:tc>
        <w:tc>
          <w:tcPr>
            <w:tcW w:w="954" w:type="dxa"/>
            <w:vAlign w:val="center"/>
          </w:tcPr>
          <w:p w:rsidR="00D369AA" w:rsidRPr="0054209F" w:rsidRDefault="00D369AA" w:rsidP="00154EBB">
            <w:pPr>
              <w:pStyle w:val="af0"/>
            </w:pPr>
            <w:r w:rsidRPr="0054209F">
              <w:rPr>
                <w:rFonts w:hint="eastAsia"/>
              </w:rPr>
              <w:t>管制值</w:t>
            </w:r>
          </w:p>
          <w:p w:rsidR="00D369AA" w:rsidRPr="0054209F" w:rsidRDefault="00D369AA" w:rsidP="00154EBB">
            <w:pPr>
              <w:pStyle w:val="af0"/>
            </w:pPr>
            <w:r w:rsidRPr="0054209F">
              <w:rPr>
                <w:rFonts w:hint="eastAsia"/>
              </w:rPr>
              <w:t>（第二类）</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w:t>
            </w:r>
          </w:p>
        </w:tc>
        <w:tc>
          <w:tcPr>
            <w:tcW w:w="1559" w:type="dxa"/>
            <w:vAlign w:val="center"/>
          </w:tcPr>
          <w:p w:rsidR="00D369AA" w:rsidRPr="0054209F" w:rsidRDefault="00D369AA" w:rsidP="00154EBB">
            <w:pPr>
              <w:pStyle w:val="af0"/>
            </w:pPr>
            <w:r w:rsidRPr="0054209F">
              <w:rPr>
                <w:rFonts w:hint="eastAsia"/>
              </w:rPr>
              <w:t>砷</w:t>
            </w:r>
          </w:p>
        </w:tc>
        <w:tc>
          <w:tcPr>
            <w:tcW w:w="1042" w:type="dxa"/>
            <w:vAlign w:val="center"/>
          </w:tcPr>
          <w:p w:rsidR="00D369AA" w:rsidRPr="0054209F" w:rsidRDefault="00D369AA" w:rsidP="00154EBB">
            <w:pPr>
              <w:pStyle w:val="af0"/>
            </w:pPr>
            <w:r w:rsidRPr="0054209F">
              <w:rPr>
                <w:rFonts w:hint="eastAsia"/>
              </w:rPr>
              <w:t>60</w:t>
            </w:r>
          </w:p>
        </w:tc>
        <w:tc>
          <w:tcPr>
            <w:tcW w:w="1092" w:type="dxa"/>
            <w:vAlign w:val="center"/>
          </w:tcPr>
          <w:p w:rsidR="00D369AA" w:rsidRPr="0054209F" w:rsidRDefault="00D369AA" w:rsidP="00154EBB">
            <w:pPr>
              <w:pStyle w:val="af0"/>
            </w:pPr>
            <w:r w:rsidRPr="0054209F">
              <w:rPr>
                <w:rFonts w:hint="eastAsia"/>
              </w:rPr>
              <w:t>140</w:t>
            </w:r>
          </w:p>
        </w:tc>
        <w:tc>
          <w:tcPr>
            <w:tcW w:w="468" w:type="dxa"/>
          </w:tcPr>
          <w:p w:rsidR="00D369AA" w:rsidRPr="0054209F" w:rsidRDefault="00D369AA" w:rsidP="00154EBB">
            <w:pPr>
              <w:pStyle w:val="af0"/>
            </w:pPr>
            <w:r w:rsidRPr="0054209F">
              <w:rPr>
                <w:rFonts w:hint="eastAsia"/>
              </w:rPr>
              <w:t>26</w:t>
            </w:r>
          </w:p>
        </w:tc>
        <w:tc>
          <w:tcPr>
            <w:tcW w:w="1702" w:type="dxa"/>
            <w:vAlign w:val="center"/>
          </w:tcPr>
          <w:p w:rsidR="00D369AA" w:rsidRPr="0054209F" w:rsidRDefault="00D369AA" w:rsidP="00154EBB">
            <w:pPr>
              <w:pStyle w:val="af0"/>
            </w:pPr>
            <w:r w:rsidRPr="0054209F">
              <w:t>苯</w:t>
            </w:r>
          </w:p>
        </w:tc>
        <w:tc>
          <w:tcPr>
            <w:tcW w:w="1082" w:type="dxa"/>
          </w:tcPr>
          <w:p w:rsidR="00D369AA" w:rsidRPr="0054209F" w:rsidRDefault="00D369AA" w:rsidP="00154EBB">
            <w:pPr>
              <w:pStyle w:val="af0"/>
            </w:pPr>
            <w:r w:rsidRPr="0054209F">
              <w:rPr>
                <w:rFonts w:hint="eastAsia"/>
              </w:rPr>
              <w:t>4</w:t>
            </w:r>
          </w:p>
        </w:tc>
        <w:tc>
          <w:tcPr>
            <w:tcW w:w="954" w:type="dxa"/>
          </w:tcPr>
          <w:p w:rsidR="00D369AA" w:rsidRPr="0054209F" w:rsidRDefault="00D369AA" w:rsidP="00154EBB">
            <w:pPr>
              <w:pStyle w:val="af0"/>
            </w:pPr>
            <w:r w:rsidRPr="0054209F">
              <w:rPr>
                <w:rFonts w:hint="eastAsia"/>
              </w:rPr>
              <w:t>40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2</w:t>
            </w:r>
          </w:p>
        </w:tc>
        <w:tc>
          <w:tcPr>
            <w:tcW w:w="1559" w:type="dxa"/>
            <w:vAlign w:val="center"/>
          </w:tcPr>
          <w:p w:rsidR="00D369AA" w:rsidRPr="0054209F" w:rsidRDefault="00D369AA" w:rsidP="00154EBB">
            <w:pPr>
              <w:pStyle w:val="af0"/>
            </w:pPr>
            <w:r w:rsidRPr="0054209F">
              <w:rPr>
                <w:rFonts w:hint="eastAsia"/>
              </w:rPr>
              <w:t>镉</w:t>
            </w:r>
          </w:p>
        </w:tc>
        <w:tc>
          <w:tcPr>
            <w:tcW w:w="1042" w:type="dxa"/>
            <w:vAlign w:val="center"/>
          </w:tcPr>
          <w:p w:rsidR="00D369AA" w:rsidRPr="0054209F" w:rsidRDefault="00D369AA" w:rsidP="00154EBB">
            <w:pPr>
              <w:pStyle w:val="af0"/>
            </w:pPr>
            <w:r w:rsidRPr="0054209F">
              <w:rPr>
                <w:rFonts w:hint="eastAsia"/>
              </w:rPr>
              <w:t>65</w:t>
            </w:r>
          </w:p>
        </w:tc>
        <w:tc>
          <w:tcPr>
            <w:tcW w:w="1092" w:type="dxa"/>
            <w:vAlign w:val="center"/>
          </w:tcPr>
          <w:p w:rsidR="00D369AA" w:rsidRPr="0054209F" w:rsidRDefault="00D369AA" w:rsidP="00154EBB">
            <w:pPr>
              <w:pStyle w:val="af0"/>
            </w:pPr>
            <w:r w:rsidRPr="0054209F">
              <w:rPr>
                <w:rFonts w:hint="eastAsia"/>
              </w:rPr>
              <w:t>172</w:t>
            </w:r>
          </w:p>
        </w:tc>
        <w:tc>
          <w:tcPr>
            <w:tcW w:w="468" w:type="dxa"/>
          </w:tcPr>
          <w:p w:rsidR="00D369AA" w:rsidRPr="0054209F" w:rsidRDefault="00D369AA" w:rsidP="00154EBB">
            <w:pPr>
              <w:pStyle w:val="af0"/>
            </w:pPr>
            <w:r w:rsidRPr="0054209F">
              <w:rPr>
                <w:rFonts w:hint="eastAsia"/>
              </w:rPr>
              <w:t>27</w:t>
            </w:r>
          </w:p>
        </w:tc>
        <w:tc>
          <w:tcPr>
            <w:tcW w:w="1702" w:type="dxa"/>
            <w:vAlign w:val="center"/>
          </w:tcPr>
          <w:p w:rsidR="00D369AA" w:rsidRPr="0054209F" w:rsidRDefault="00D369AA" w:rsidP="00154EBB">
            <w:pPr>
              <w:pStyle w:val="af0"/>
            </w:pPr>
            <w:r w:rsidRPr="0054209F">
              <w:t>氯苯</w:t>
            </w:r>
          </w:p>
        </w:tc>
        <w:tc>
          <w:tcPr>
            <w:tcW w:w="1082" w:type="dxa"/>
          </w:tcPr>
          <w:p w:rsidR="00D369AA" w:rsidRPr="0054209F" w:rsidRDefault="00D369AA" w:rsidP="00154EBB">
            <w:pPr>
              <w:pStyle w:val="af0"/>
            </w:pPr>
            <w:r w:rsidRPr="0054209F">
              <w:rPr>
                <w:rFonts w:hint="eastAsia"/>
              </w:rPr>
              <w:t>270</w:t>
            </w:r>
          </w:p>
        </w:tc>
        <w:tc>
          <w:tcPr>
            <w:tcW w:w="954" w:type="dxa"/>
          </w:tcPr>
          <w:p w:rsidR="00D369AA" w:rsidRPr="0054209F" w:rsidRDefault="00D369AA" w:rsidP="00154EBB">
            <w:pPr>
              <w:pStyle w:val="af0"/>
            </w:pPr>
            <w:r w:rsidRPr="0054209F">
              <w:rPr>
                <w:rFonts w:hint="eastAsia"/>
              </w:rPr>
              <w:t>1000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3</w:t>
            </w:r>
          </w:p>
        </w:tc>
        <w:tc>
          <w:tcPr>
            <w:tcW w:w="1559" w:type="dxa"/>
            <w:vAlign w:val="center"/>
          </w:tcPr>
          <w:p w:rsidR="00D369AA" w:rsidRPr="0054209F" w:rsidRDefault="00D369AA" w:rsidP="00154EBB">
            <w:pPr>
              <w:pStyle w:val="af0"/>
            </w:pPr>
            <w:r w:rsidRPr="0054209F">
              <w:rPr>
                <w:rFonts w:hint="eastAsia"/>
              </w:rPr>
              <w:t>铬（六价）</w:t>
            </w:r>
          </w:p>
        </w:tc>
        <w:tc>
          <w:tcPr>
            <w:tcW w:w="1042" w:type="dxa"/>
            <w:vAlign w:val="center"/>
          </w:tcPr>
          <w:p w:rsidR="00D369AA" w:rsidRPr="0054209F" w:rsidRDefault="00D369AA" w:rsidP="00154EBB">
            <w:pPr>
              <w:pStyle w:val="af0"/>
            </w:pPr>
            <w:r w:rsidRPr="0054209F">
              <w:rPr>
                <w:rFonts w:hint="eastAsia"/>
              </w:rPr>
              <w:t>5.7</w:t>
            </w:r>
          </w:p>
        </w:tc>
        <w:tc>
          <w:tcPr>
            <w:tcW w:w="1092" w:type="dxa"/>
            <w:vAlign w:val="center"/>
          </w:tcPr>
          <w:p w:rsidR="00D369AA" w:rsidRPr="0054209F" w:rsidRDefault="00D369AA" w:rsidP="00154EBB">
            <w:pPr>
              <w:pStyle w:val="af0"/>
            </w:pPr>
            <w:r w:rsidRPr="0054209F">
              <w:rPr>
                <w:rFonts w:hint="eastAsia"/>
              </w:rPr>
              <w:t>78</w:t>
            </w:r>
          </w:p>
        </w:tc>
        <w:tc>
          <w:tcPr>
            <w:tcW w:w="468" w:type="dxa"/>
          </w:tcPr>
          <w:p w:rsidR="00D369AA" w:rsidRPr="0054209F" w:rsidRDefault="00D369AA" w:rsidP="00154EBB">
            <w:pPr>
              <w:pStyle w:val="af0"/>
            </w:pPr>
            <w:r w:rsidRPr="0054209F">
              <w:rPr>
                <w:rFonts w:hint="eastAsia"/>
              </w:rPr>
              <w:t>28</w:t>
            </w:r>
          </w:p>
        </w:tc>
        <w:tc>
          <w:tcPr>
            <w:tcW w:w="1702" w:type="dxa"/>
            <w:vAlign w:val="center"/>
          </w:tcPr>
          <w:p w:rsidR="00D369AA" w:rsidRPr="0054209F" w:rsidRDefault="00D369AA" w:rsidP="00154EBB">
            <w:pPr>
              <w:pStyle w:val="af0"/>
            </w:pPr>
            <w:r w:rsidRPr="0054209F">
              <w:t>1,2-二氯苯</w:t>
            </w:r>
          </w:p>
        </w:tc>
        <w:tc>
          <w:tcPr>
            <w:tcW w:w="1082" w:type="dxa"/>
          </w:tcPr>
          <w:p w:rsidR="00D369AA" w:rsidRPr="0054209F" w:rsidRDefault="00D369AA" w:rsidP="00154EBB">
            <w:pPr>
              <w:pStyle w:val="af0"/>
            </w:pPr>
            <w:r w:rsidRPr="0054209F">
              <w:t>560</w:t>
            </w:r>
          </w:p>
        </w:tc>
        <w:tc>
          <w:tcPr>
            <w:tcW w:w="954" w:type="dxa"/>
          </w:tcPr>
          <w:p w:rsidR="00D369AA" w:rsidRPr="0054209F" w:rsidRDefault="00D369AA" w:rsidP="00154EBB">
            <w:pPr>
              <w:pStyle w:val="af0"/>
            </w:pPr>
            <w:r w:rsidRPr="0054209F">
              <w:rPr>
                <w:rFonts w:hint="eastAsia"/>
              </w:rPr>
              <w:t>560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4</w:t>
            </w:r>
          </w:p>
        </w:tc>
        <w:tc>
          <w:tcPr>
            <w:tcW w:w="1559" w:type="dxa"/>
            <w:vAlign w:val="center"/>
          </w:tcPr>
          <w:p w:rsidR="00D369AA" w:rsidRPr="0054209F" w:rsidRDefault="00D369AA" w:rsidP="00154EBB">
            <w:pPr>
              <w:pStyle w:val="af0"/>
            </w:pPr>
            <w:r w:rsidRPr="0054209F">
              <w:rPr>
                <w:rFonts w:hint="eastAsia"/>
              </w:rPr>
              <w:t>铜</w:t>
            </w:r>
          </w:p>
        </w:tc>
        <w:tc>
          <w:tcPr>
            <w:tcW w:w="1042" w:type="dxa"/>
            <w:vAlign w:val="center"/>
          </w:tcPr>
          <w:p w:rsidR="00D369AA" w:rsidRPr="0054209F" w:rsidRDefault="00D369AA" w:rsidP="00154EBB">
            <w:pPr>
              <w:pStyle w:val="af0"/>
            </w:pPr>
            <w:r w:rsidRPr="0054209F">
              <w:rPr>
                <w:rFonts w:hint="eastAsia"/>
              </w:rPr>
              <w:t>18000</w:t>
            </w:r>
          </w:p>
        </w:tc>
        <w:tc>
          <w:tcPr>
            <w:tcW w:w="1092" w:type="dxa"/>
            <w:vAlign w:val="center"/>
          </w:tcPr>
          <w:p w:rsidR="00D369AA" w:rsidRPr="0054209F" w:rsidRDefault="00D369AA" w:rsidP="00154EBB">
            <w:pPr>
              <w:pStyle w:val="af0"/>
            </w:pPr>
            <w:r w:rsidRPr="0054209F">
              <w:rPr>
                <w:rFonts w:hint="eastAsia"/>
              </w:rPr>
              <w:t>36000</w:t>
            </w:r>
          </w:p>
        </w:tc>
        <w:tc>
          <w:tcPr>
            <w:tcW w:w="468" w:type="dxa"/>
          </w:tcPr>
          <w:p w:rsidR="00D369AA" w:rsidRPr="0054209F" w:rsidRDefault="00D369AA" w:rsidP="00154EBB">
            <w:pPr>
              <w:pStyle w:val="af0"/>
            </w:pPr>
            <w:r w:rsidRPr="0054209F">
              <w:rPr>
                <w:rFonts w:hint="eastAsia"/>
              </w:rPr>
              <w:t>29</w:t>
            </w:r>
          </w:p>
        </w:tc>
        <w:tc>
          <w:tcPr>
            <w:tcW w:w="1702" w:type="dxa"/>
            <w:vAlign w:val="center"/>
          </w:tcPr>
          <w:p w:rsidR="00D369AA" w:rsidRPr="0054209F" w:rsidRDefault="00D369AA" w:rsidP="00154EBB">
            <w:pPr>
              <w:pStyle w:val="af0"/>
            </w:pPr>
            <w:r w:rsidRPr="0054209F">
              <w:t>1,4-二氯苯</w:t>
            </w:r>
          </w:p>
        </w:tc>
        <w:tc>
          <w:tcPr>
            <w:tcW w:w="1082" w:type="dxa"/>
          </w:tcPr>
          <w:p w:rsidR="00D369AA" w:rsidRPr="0054209F" w:rsidRDefault="00D369AA" w:rsidP="00154EBB">
            <w:pPr>
              <w:pStyle w:val="af0"/>
            </w:pPr>
            <w:r w:rsidRPr="0054209F">
              <w:rPr>
                <w:rFonts w:hint="eastAsia"/>
              </w:rPr>
              <w:t>20</w:t>
            </w:r>
          </w:p>
        </w:tc>
        <w:tc>
          <w:tcPr>
            <w:tcW w:w="954" w:type="dxa"/>
          </w:tcPr>
          <w:p w:rsidR="00D369AA" w:rsidRPr="0054209F" w:rsidRDefault="00D369AA" w:rsidP="00154EBB">
            <w:pPr>
              <w:pStyle w:val="af0"/>
            </w:pPr>
            <w:r w:rsidRPr="0054209F">
              <w:rPr>
                <w:rFonts w:hint="eastAsia"/>
              </w:rPr>
              <w:t>200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5</w:t>
            </w:r>
          </w:p>
        </w:tc>
        <w:tc>
          <w:tcPr>
            <w:tcW w:w="1559" w:type="dxa"/>
            <w:vAlign w:val="center"/>
          </w:tcPr>
          <w:p w:rsidR="00D369AA" w:rsidRPr="0054209F" w:rsidRDefault="00D369AA" w:rsidP="00154EBB">
            <w:pPr>
              <w:pStyle w:val="af0"/>
            </w:pPr>
            <w:r w:rsidRPr="0054209F">
              <w:rPr>
                <w:rFonts w:hint="eastAsia"/>
              </w:rPr>
              <w:t>铅</w:t>
            </w:r>
          </w:p>
        </w:tc>
        <w:tc>
          <w:tcPr>
            <w:tcW w:w="1042" w:type="dxa"/>
            <w:vAlign w:val="center"/>
          </w:tcPr>
          <w:p w:rsidR="00D369AA" w:rsidRPr="0054209F" w:rsidRDefault="00D369AA" w:rsidP="00154EBB">
            <w:pPr>
              <w:pStyle w:val="af0"/>
            </w:pPr>
            <w:r w:rsidRPr="0054209F">
              <w:rPr>
                <w:rFonts w:hint="eastAsia"/>
              </w:rPr>
              <w:t>800</w:t>
            </w:r>
          </w:p>
        </w:tc>
        <w:tc>
          <w:tcPr>
            <w:tcW w:w="1092" w:type="dxa"/>
            <w:vAlign w:val="center"/>
          </w:tcPr>
          <w:p w:rsidR="00D369AA" w:rsidRPr="0054209F" w:rsidRDefault="00D369AA" w:rsidP="00154EBB">
            <w:pPr>
              <w:pStyle w:val="af0"/>
            </w:pPr>
            <w:r w:rsidRPr="0054209F">
              <w:rPr>
                <w:rFonts w:hint="eastAsia"/>
              </w:rPr>
              <w:t>2500</w:t>
            </w:r>
          </w:p>
        </w:tc>
        <w:tc>
          <w:tcPr>
            <w:tcW w:w="468" w:type="dxa"/>
          </w:tcPr>
          <w:p w:rsidR="00D369AA" w:rsidRPr="0054209F" w:rsidRDefault="00D369AA" w:rsidP="00154EBB">
            <w:pPr>
              <w:pStyle w:val="af0"/>
            </w:pPr>
            <w:r w:rsidRPr="0054209F">
              <w:rPr>
                <w:rFonts w:hint="eastAsia"/>
              </w:rPr>
              <w:t>30</w:t>
            </w:r>
          </w:p>
        </w:tc>
        <w:tc>
          <w:tcPr>
            <w:tcW w:w="1702" w:type="dxa"/>
            <w:vAlign w:val="center"/>
          </w:tcPr>
          <w:p w:rsidR="00D369AA" w:rsidRPr="0054209F" w:rsidRDefault="00D369AA" w:rsidP="00154EBB">
            <w:pPr>
              <w:pStyle w:val="af0"/>
            </w:pPr>
            <w:r w:rsidRPr="0054209F">
              <w:t>乙苯</w:t>
            </w:r>
          </w:p>
        </w:tc>
        <w:tc>
          <w:tcPr>
            <w:tcW w:w="1082" w:type="dxa"/>
          </w:tcPr>
          <w:p w:rsidR="00D369AA" w:rsidRPr="0054209F" w:rsidRDefault="00D369AA" w:rsidP="00154EBB">
            <w:pPr>
              <w:pStyle w:val="af0"/>
            </w:pPr>
            <w:r w:rsidRPr="0054209F">
              <w:rPr>
                <w:rFonts w:hint="eastAsia"/>
              </w:rPr>
              <w:t>28</w:t>
            </w:r>
          </w:p>
        </w:tc>
        <w:tc>
          <w:tcPr>
            <w:tcW w:w="954" w:type="dxa"/>
          </w:tcPr>
          <w:p w:rsidR="00D369AA" w:rsidRPr="0054209F" w:rsidRDefault="00D369AA" w:rsidP="00154EBB">
            <w:pPr>
              <w:pStyle w:val="af0"/>
            </w:pPr>
            <w:r w:rsidRPr="0054209F">
              <w:rPr>
                <w:rFonts w:hint="eastAsia"/>
              </w:rPr>
              <w:t>280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6</w:t>
            </w:r>
          </w:p>
        </w:tc>
        <w:tc>
          <w:tcPr>
            <w:tcW w:w="1559" w:type="dxa"/>
            <w:vAlign w:val="center"/>
          </w:tcPr>
          <w:p w:rsidR="00D369AA" w:rsidRPr="0054209F" w:rsidRDefault="00D369AA" w:rsidP="00154EBB">
            <w:pPr>
              <w:pStyle w:val="af0"/>
            </w:pPr>
            <w:r w:rsidRPr="0054209F">
              <w:rPr>
                <w:rFonts w:hint="eastAsia"/>
              </w:rPr>
              <w:t>汞</w:t>
            </w:r>
          </w:p>
        </w:tc>
        <w:tc>
          <w:tcPr>
            <w:tcW w:w="1042" w:type="dxa"/>
            <w:vAlign w:val="center"/>
          </w:tcPr>
          <w:p w:rsidR="00D369AA" w:rsidRPr="0054209F" w:rsidRDefault="00D369AA" w:rsidP="00154EBB">
            <w:pPr>
              <w:pStyle w:val="af0"/>
            </w:pPr>
            <w:r w:rsidRPr="0054209F">
              <w:rPr>
                <w:rFonts w:hint="eastAsia"/>
              </w:rPr>
              <w:t>38</w:t>
            </w:r>
          </w:p>
        </w:tc>
        <w:tc>
          <w:tcPr>
            <w:tcW w:w="1092" w:type="dxa"/>
            <w:vAlign w:val="center"/>
          </w:tcPr>
          <w:p w:rsidR="00D369AA" w:rsidRPr="0054209F" w:rsidRDefault="00D369AA" w:rsidP="00154EBB">
            <w:pPr>
              <w:pStyle w:val="af0"/>
            </w:pPr>
            <w:r w:rsidRPr="0054209F">
              <w:rPr>
                <w:rFonts w:hint="eastAsia"/>
              </w:rPr>
              <w:t>82</w:t>
            </w:r>
          </w:p>
        </w:tc>
        <w:tc>
          <w:tcPr>
            <w:tcW w:w="468" w:type="dxa"/>
          </w:tcPr>
          <w:p w:rsidR="00D369AA" w:rsidRPr="0054209F" w:rsidRDefault="00D369AA" w:rsidP="00154EBB">
            <w:pPr>
              <w:pStyle w:val="af0"/>
            </w:pPr>
            <w:r w:rsidRPr="0054209F">
              <w:rPr>
                <w:rFonts w:hint="eastAsia"/>
              </w:rPr>
              <w:t>31</w:t>
            </w:r>
          </w:p>
        </w:tc>
        <w:tc>
          <w:tcPr>
            <w:tcW w:w="1702" w:type="dxa"/>
            <w:vAlign w:val="center"/>
          </w:tcPr>
          <w:p w:rsidR="00D369AA" w:rsidRPr="0054209F" w:rsidRDefault="00D369AA" w:rsidP="00154EBB">
            <w:pPr>
              <w:pStyle w:val="af0"/>
            </w:pPr>
            <w:r w:rsidRPr="0054209F">
              <w:t>苯乙烯</w:t>
            </w:r>
          </w:p>
        </w:tc>
        <w:tc>
          <w:tcPr>
            <w:tcW w:w="1082" w:type="dxa"/>
          </w:tcPr>
          <w:p w:rsidR="00D369AA" w:rsidRPr="0054209F" w:rsidRDefault="00D369AA" w:rsidP="00154EBB">
            <w:pPr>
              <w:pStyle w:val="af0"/>
            </w:pPr>
            <w:r w:rsidRPr="0054209F">
              <w:rPr>
                <w:rFonts w:hint="eastAsia"/>
              </w:rPr>
              <w:t>1290</w:t>
            </w:r>
          </w:p>
        </w:tc>
        <w:tc>
          <w:tcPr>
            <w:tcW w:w="954" w:type="dxa"/>
          </w:tcPr>
          <w:p w:rsidR="00D369AA" w:rsidRPr="0054209F" w:rsidRDefault="00D369AA" w:rsidP="00154EBB">
            <w:pPr>
              <w:pStyle w:val="af0"/>
            </w:pPr>
            <w:r w:rsidRPr="0054209F">
              <w:rPr>
                <w:rFonts w:hint="eastAsia"/>
              </w:rPr>
              <w:t>1290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7</w:t>
            </w:r>
          </w:p>
        </w:tc>
        <w:tc>
          <w:tcPr>
            <w:tcW w:w="1559" w:type="dxa"/>
            <w:vAlign w:val="center"/>
          </w:tcPr>
          <w:p w:rsidR="00D369AA" w:rsidRPr="0054209F" w:rsidRDefault="00D369AA" w:rsidP="00154EBB">
            <w:pPr>
              <w:pStyle w:val="af0"/>
            </w:pPr>
            <w:r w:rsidRPr="0054209F">
              <w:rPr>
                <w:rFonts w:hint="eastAsia"/>
              </w:rPr>
              <w:t>镍</w:t>
            </w:r>
          </w:p>
        </w:tc>
        <w:tc>
          <w:tcPr>
            <w:tcW w:w="1042" w:type="dxa"/>
            <w:vAlign w:val="center"/>
          </w:tcPr>
          <w:p w:rsidR="00D369AA" w:rsidRPr="0054209F" w:rsidRDefault="00D369AA" w:rsidP="00154EBB">
            <w:pPr>
              <w:pStyle w:val="af0"/>
            </w:pPr>
            <w:r w:rsidRPr="0054209F">
              <w:rPr>
                <w:rFonts w:hint="eastAsia"/>
              </w:rPr>
              <w:t>900</w:t>
            </w:r>
          </w:p>
        </w:tc>
        <w:tc>
          <w:tcPr>
            <w:tcW w:w="1092" w:type="dxa"/>
            <w:vAlign w:val="center"/>
          </w:tcPr>
          <w:p w:rsidR="00D369AA" w:rsidRPr="0054209F" w:rsidRDefault="00D369AA" w:rsidP="00154EBB">
            <w:pPr>
              <w:pStyle w:val="af0"/>
            </w:pPr>
            <w:r w:rsidRPr="0054209F">
              <w:rPr>
                <w:rFonts w:hint="eastAsia"/>
              </w:rPr>
              <w:t>2000</w:t>
            </w:r>
          </w:p>
        </w:tc>
        <w:tc>
          <w:tcPr>
            <w:tcW w:w="468" w:type="dxa"/>
          </w:tcPr>
          <w:p w:rsidR="00D369AA" w:rsidRPr="0054209F" w:rsidRDefault="00D369AA" w:rsidP="00154EBB">
            <w:pPr>
              <w:pStyle w:val="af0"/>
            </w:pPr>
            <w:r w:rsidRPr="0054209F">
              <w:rPr>
                <w:rFonts w:hint="eastAsia"/>
              </w:rPr>
              <w:t>32</w:t>
            </w:r>
          </w:p>
        </w:tc>
        <w:tc>
          <w:tcPr>
            <w:tcW w:w="1702" w:type="dxa"/>
            <w:vAlign w:val="center"/>
          </w:tcPr>
          <w:p w:rsidR="00D369AA" w:rsidRPr="0054209F" w:rsidRDefault="00D369AA" w:rsidP="00154EBB">
            <w:pPr>
              <w:pStyle w:val="af0"/>
            </w:pPr>
            <w:r w:rsidRPr="0054209F">
              <w:t>甲苯</w:t>
            </w:r>
          </w:p>
        </w:tc>
        <w:tc>
          <w:tcPr>
            <w:tcW w:w="1082" w:type="dxa"/>
          </w:tcPr>
          <w:p w:rsidR="00D369AA" w:rsidRPr="0054209F" w:rsidRDefault="00D369AA" w:rsidP="00154EBB">
            <w:pPr>
              <w:pStyle w:val="af0"/>
            </w:pPr>
            <w:r w:rsidRPr="0054209F">
              <w:rPr>
                <w:rFonts w:hint="eastAsia"/>
              </w:rPr>
              <w:t>1200</w:t>
            </w:r>
          </w:p>
        </w:tc>
        <w:tc>
          <w:tcPr>
            <w:tcW w:w="954" w:type="dxa"/>
          </w:tcPr>
          <w:p w:rsidR="00D369AA" w:rsidRPr="0054209F" w:rsidRDefault="00D369AA" w:rsidP="00154EBB">
            <w:pPr>
              <w:pStyle w:val="af0"/>
            </w:pPr>
            <w:r w:rsidRPr="0054209F">
              <w:rPr>
                <w:rFonts w:hint="eastAsia"/>
              </w:rPr>
              <w:t>1200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8</w:t>
            </w:r>
          </w:p>
        </w:tc>
        <w:tc>
          <w:tcPr>
            <w:tcW w:w="1559" w:type="dxa"/>
            <w:vAlign w:val="center"/>
          </w:tcPr>
          <w:p w:rsidR="00D369AA" w:rsidRPr="0054209F" w:rsidRDefault="00D369AA" w:rsidP="00154EBB">
            <w:pPr>
              <w:pStyle w:val="af0"/>
            </w:pPr>
            <w:r w:rsidRPr="0054209F">
              <w:t>四氯化碳</w:t>
            </w:r>
          </w:p>
        </w:tc>
        <w:tc>
          <w:tcPr>
            <w:tcW w:w="1042" w:type="dxa"/>
            <w:vAlign w:val="center"/>
          </w:tcPr>
          <w:p w:rsidR="00D369AA" w:rsidRPr="0054209F" w:rsidRDefault="00D369AA" w:rsidP="00154EBB">
            <w:pPr>
              <w:pStyle w:val="af0"/>
            </w:pPr>
            <w:r w:rsidRPr="0054209F">
              <w:rPr>
                <w:rFonts w:hint="eastAsia"/>
              </w:rPr>
              <w:t>2.8</w:t>
            </w:r>
          </w:p>
        </w:tc>
        <w:tc>
          <w:tcPr>
            <w:tcW w:w="1092" w:type="dxa"/>
            <w:vAlign w:val="center"/>
          </w:tcPr>
          <w:p w:rsidR="00D369AA" w:rsidRPr="0054209F" w:rsidRDefault="00D369AA" w:rsidP="00154EBB">
            <w:pPr>
              <w:pStyle w:val="af0"/>
            </w:pPr>
            <w:r w:rsidRPr="0054209F">
              <w:rPr>
                <w:rFonts w:hint="eastAsia"/>
              </w:rPr>
              <w:t>36</w:t>
            </w:r>
          </w:p>
        </w:tc>
        <w:tc>
          <w:tcPr>
            <w:tcW w:w="468" w:type="dxa"/>
          </w:tcPr>
          <w:p w:rsidR="00D369AA" w:rsidRPr="0054209F" w:rsidRDefault="00D369AA" w:rsidP="00154EBB">
            <w:pPr>
              <w:pStyle w:val="af0"/>
            </w:pPr>
            <w:r w:rsidRPr="0054209F">
              <w:rPr>
                <w:rFonts w:hint="eastAsia"/>
              </w:rPr>
              <w:t>33</w:t>
            </w:r>
          </w:p>
        </w:tc>
        <w:tc>
          <w:tcPr>
            <w:tcW w:w="1702" w:type="dxa"/>
            <w:vAlign w:val="center"/>
          </w:tcPr>
          <w:p w:rsidR="00D369AA" w:rsidRPr="0054209F" w:rsidRDefault="00D369AA" w:rsidP="00154EBB">
            <w:pPr>
              <w:pStyle w:val="af0"/>
            </w:pPr>
            <w:r w:rsidRPr="0054209F">
              <w:t>间二甲苯+对二甲苯</w:t>
            </w:r>
          </w:p>
        </w:tc>
        <w:tc>
          <w:tcPr>
            <w:tcW w:w="1082" w:type="dxa"/>
          </w:tcPr>
          <w:p w:rsidR="00D369AA" w:rsidRPr="0054209F" w:rsidRDefault="00D369AA" w:rsidP="00154EBB">
            <w:pPr>
              <w:pStyle w:val="af0"/>
            </w:pPr>
            <w:r w:rsidRPr="0054209F">
              <w:rPr>
                <w:rFonts w:hint="eastAsia"/>
              </w:rPr>
              <w:t>570</w:t>
            </w:r>
          </w:p>
        </w:tc>
        <w:tc>
          <w:tcPr>
            <w:tcW w:w="954" w:type="dxa"/>
          </w:tcPr>
          <w:p w:rsidR="00D369AA" w:rsidRPr="0054209F" w:rsidRDefault="00D369AA" w:rsidP="00154EBB">
            <w:pPr>
              <w:pStyle w:val="af0"/>
            </w:pPr>
            <w:r w:rsidRPr="0054209F">
              <w:rPr>
                <w:rFonts w:hint="eastAsia"/>
              </w:rPr>
              <w:t>570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9</w:t>
            </w:r>
          </w:p>
        </w:tc>
        <w:tc>
          <w:tcPr>
            <w:tcW w:w="1559" w:type="dxa"/>
            <w:vAlign w:val="center"/>
          </w:tcPr>
          <w:p w:rsidR="00D369AA" w:rsidRPr="0054209F" w:rsidRDefault="00D369AA" w:rsidP="00154EBB">
            <w:pPr>
              <w:pStyle w:val="af0"/>
            </w:pPr>
            <w:r w:rsidRPr="0054209F">
              <w:t>氯仿</w:t>
            </w:r>
          </w:p>
        </w:tc>
        <w:tc>
          <w:tcPr>
            <w:tcW w:w="1042" w:type="dxa"/>
            <w:vAlign w:val="center"/>
          </w:tcPr>
          <w:p w:rsidR="00D369AA" w:rsidRPr="0054209F" w:rsidRDefault="00D369AA" w:rsidP="00154EBB">
            <w:pPr>
              <w:pStyle w:val="af0"/>
            </w:pPr>
            <w:r w:rsidRPr="0054209F">
              <w:t>0.9</w:t>
            </w:r>
          </w:p>
        </w:tc>
        <w:tc>
          <w:tcPr>
            <w:tcW w:w="1092" w:type="dxa"/>
            <w:vAlign w:val="center"/>
          </w:tcPr>
          <w:p w:rsidR="00D369AA" w:rsidRPr="0054209F" w:rsidRDefault="00D369AA" w:rsidP="00154EBB">
            <w:pPr>
              <w:pStyle w:val="af0"/>
            </w:pPr>
            <w:r w:rsidRPr="0054209F">
              <w:t>10</w:t>
            </w:r>
          </w:p>
        </w:tc>
        <w:tc>
          <w:tcPr>
            <w:tcW w:w="468" w:type="dxa"/>
          </w:tcPr>
          <w:p w:rsidR="00D369AA" w:rsidRPr="0054209F" w:rsidRDefault="00D369AA" w:rsidP="00154EBB">
            <w:pPr>
              <w:pStyle w:val="af0"/>
            </w:pPr>
            <w:r w:rsidRPr="0054209F">
              <w:rPr>
                <w:rFonts w:hint="eastAsia"/>
              </w:rPr>
              <w:t>34</w:t>
            </w:r>
          </w:p>
        </w:tc>
        <w:tc>
          <w:tcPr>
            <w:tcW w:w="1702" w:type="dxa"/>
            <w:vAlign w:val="center"/>
          </w:tcPr>
          <w:p w:rsidR="00D369AA" w:rsidRPr="0054209F" w:rsidRDefault="00D369AA" w:rsidP="00154EBB">
            <w:pPr>
              <w:pStyle w:val="af0"/>
            </w:pPr>
            <w:r w:rsidRPr="0054209F">
              <w:rPr>
                <w:rFonts w:hint="eastAsia"/>
              </w:rPr>
              <w:t>邻</w:t>
            </w:r>
            <w:r w:rsidRPr="0054209F">
              <w:t>二甲苯</w:t>
            </w:r>
          </w:p>
        </w:tc>
        <w:tc>
          <w:tcPr>
            <w:tcW w:w="1082" w:type="dxa"/>
          </w:tcPr>
          <w:p w:rsidR="00D369AA" w:rsidRPr="0054209F" w:rsidRDefault="00D369AA" w:rsidP="00154EBB">
            <w:pPr>
              <w:pStyle w:val="af0"/>
            </w:pPr>
            <w:r w:rsidRPr="0054209F">
              <w:rPr>
                <w:rFonts w:hint="eastAsia"/>
              </w:rPr>
              <w:t>640</w:t>
            </w:r>
          </w:p>
        </w:tc>
        <w:tc>
          <w:tcPr>
            <w:tcW w:w="954" w:type="dxa"/>
          </w:tcPr>
          <w:p w:rsidR="00D369AA" w:rsidRPr="0054209F" w:rsidRDefault="00D369AA" w:rsidP="00154EBB">
            <w:pPr>
              <w:pStyle w:val="af0"/>
            </w:pPr>
            <w:r w:rsidRPr="0054209F">
              <w:rPr>
                <w:rFonts w:hint="eastAsia"/>
              </w:rPr>
              <w:t>640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10</w:t>
            </w:r>
          </w:p>
        </w:tc>
        <w:tc>
          <w:tcPr>
            <w:tcW w:w="1559" w:type="dxa"/>
            <w:vAlign w:val="center"/>
          </w:tcPr>
          <w:p w:rsidR="00D369AA" w:rsidRPr="0054209F" w:rsidRDefault="00D369AA" w:rsidP="00154EBB">
            <w:pPr>
              <w:pStyle w:val="af0"/>
            </w:pPr>
            <w:r w:rsidRPr="0054209F">
              <w:t>氯甲烷</w:t>
            </w:r>
          </w:p>
        </w:tc>
        <w:tc>
          <w:tcPr>
            <w:tcW w:w="1042" w:type="dxa"/>
            <w:vAlign w:val="center"/>
          </w:tcPr>
          <w:p w:rsidR="00D369AA" w:rsidRPr="0054209F" w:rsidRDefault="00D369AA" w:rsidP="00154EBB">
            <w:pPr>
              <w:pStyle w:val="af0"/>
            </w:pPr>
            <w:r w:rsidRPr="0054209F">
              <w:t>37</w:t>
            </w:r>
          </w:p>
        </w:tc>
        <w:tc>
          <w:tcPr>
            <w:tcW w:w="1092" w:type="dxa"/>
            <w:vAlign w:val="center"/>
          </w:tcPr>
          <w:p w:rsidR="00D369AA" w:rsidRPr="0054209F" w:rsidRDefault="00D369AA" w:rsidP="00154EBB">
            <w:pPr>
              <w:pStyle w:val="af0"/>
            </w:pPr>
            <w:r w:rsidRPr="0054209F">
              <w:rPr>
                <w:rFonts w:hint="eastAsia"/>
              </w:rPr>
              <w:t>120</w:t>
            </w:r>
          </w:p>
        </w:tc>
        <w:tc>
          <w:tcPr>
            <w:tcW w:w="468" w:type="dxa"/>
          </w:tcPr>
          <w:p w:rsidR="00D369AA" w:rsidRPr="0054209F" w:rsidRDefault="00D369AA" w:rsidP="00154EBB">
            <w:pPr>
              <w:pStyle w:val="af0"/>
            </w:pPr>
            <w:r w:rsidRPr="0054209F">
              <w:rPr>
                <w:rFonts w:hint="eastAsia"/>
              </w:rPr>
              <w:t>35</w:t>
            </w:r>
          </w:p>
        </w:tc>
        <w:tc>
          <w:tcPr>
            <w:tcW w:w="1702" w:type="dxa"/>
            <w:vAlign w:val="center"/>
          </w:tcPr>
          <w:p w:rsidR="00D369AA" w:rsidRPr="0054209F" w:rsidRDefault="00D369AA" w:rsidP="00154EBB">
            <w:pPr>
              <w:pStyle w:val="af0"/>
            </w:pPr>
            <w:r w:rsidRPr="0054209F">
              <w:rPr>
                <w:rFonts w:hint="eastAsia"/>
              </w:rPr>
              <w:t>硝基苯</w:t>
            </w:r>
          </w:p>
        </w:tc>
        <w:tc>
          <w:tcPr>
            <w:tcW w:w="1082" w:type="dxa"/>
          </w:tcPr>
          <w:p w:rsidR="00D369AA" w:rsidRPr="0054209F" w:rsidRDefault="00D369AA" w:rsidP="00154EBB">
            <w:pPr>
              <w:pStyle w:val="af0"/>
            </w:pPr>
            <w:r w:rsidRPr="0054209F">
              <w:rPr>
                <w:rFonts w:hint="eastAsia"/>
              </w:rPr>
              <w:t>76</w:t>
            </w:r>
          </w:p>
        </w:tc>
        <w:tc>
          <w:tcPr>
            <w:tcW w:w="954" w:type="dxa"/>
          </w:tcPr>
          <w:p w:rsidR="00D369AA" w:rsidRPr="0054209F" w:rsidRDefault="00D369AA" w:rsidP="00154EBB">
            <w:pPr>
              <w:pStyle w:val="af0"/>
            </w:pPr>
            <w:r w:rsidRPr="0054209F">
              <w:rPr>
                <w:rFonts w:hint="eastAsia"/>
              </w:rPr>
              <w:t>760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11</w:t>
            </w:r>
          </w:p>
        </w:tc>
        <w:tc>
          <w:tcPr>
            <w:tcW w:w="1559" w:type="dxa"/>
            <w:vAlign w:val="center"/>
          </w:tcPr>
          <w:p w:rsidR="00D369AA" w:rsidRPr="0054209F" w:rsidRDefault="00D369AA" w:rsidP="00154EBB">
            <w:pPr>
              <w:pStyle w:val="af0"/>
            </w:pPr>
            <w:r w:rsidRPr="0054209F">
              <w:t>1,1-二氯乙烷</w:t>
            </w:r>
          </w:p>
        </w:tc>
        <w:tc>
          <w:tcPr>
            <w:tcW w:w="1042" w:type="dxa"/>
            <w:vAlign w:val="center"/>
          </w:tcPr>
          <w:p w:rsidR="00D369AA" w:rsidRPr="0054209F" w:rsidRDefault="00D369AA" w:rsidP="00154EBB">
            <w:pPr>
              <w:pStyle w:val="af0"/>
            </w:pPr>
            <w:r w:rsidRPr="0054209F">
              <w:rPr>
                <w:rFonts w:hint="eastAsia"/>
              </w:rPr>
              <w:t>9</w:t>
            </w:r>
          </w:p>
        </w:tc>
        <w:tc>
          <w:tcPr>
            <w:tcW w:w="1092" w:type="dxa"/>
            <w:vAlign w:val="center"/>
          </w:tcPr>
          <w:p w:rsidR="00D369AA" w:rsidRPr="0054209F" w:rsidRDefault="00D369AA" w:rsidP="00154EBB">
            <w:pPr>
              <w:pStyle w:val="af0"/>
            </w:pPr>
            <w:r w:rsidRPr="0054209F">
              <w:rPr>
                <w:rFonts w:hint="eastAsia"/>
              </w:rPr>
              <w:t>100</w:t>
            </w:r>
          </w:p>
        </w:tc>
        <w:tc>
          <w:tcPr>
            <w:tcW w:w="468" w:type="dxa"/>
          </w:tcPr>
          <w:p w:rsidR="00D369AA" w:rsidRPr="0054209F" w:rsidRDefault="00D369AA" w:rsidP="00154EBB">
            <w:pPr>
              <w:pStyle w:val="af0"/>
            </w:pPr>
            <w:r w:rsidRPr="0054209F">
              <w:rPr>
                <w:rFonts w:hint="eastAsia"/>
              </w:rPr>
              <w:t>36</w:t>
            </w:r>
          </w:p>
        </w:tc>
        <w:tc>
          <w:tcPr>
            <w:tcW w:w="1702" w:type="dxa"/>
            <w:vAlign w:val="center"/>
          </w:tcPr>
          <w:p w:rsidR="00D369AA" w:rsidRPr="0054209F" w:rsidRDefault="00D369AA" w:rsidP="00154EBB">
            <w:pPr>
              <w:pStyle w:val="af0"/>
            </w:pPr>
            <w:r w:rsidRPr="0054209F">
              <w:rPr>
                <w:rFonts w:hint="eastAsia"/>
              </w:rPr>
              <w:t>苯胺</w:t>
            </w:r>
          </w:p>
        </w:tc>
        <w:tc>
          <w:tcPr>
            <w:tcW w:w="1082" w:type="dxa"/>
          </w:tcPr>
          <w:p w:rsidR="00D369AA" w:rsidRPr="0054209F" w:rsidRDefault="00D369AA" w:rsidP="00154EBB">
            <w:pPr>
              <w:pStyle w:val="af0"/>
            </w:pPr>
            <w:r w:rsidRPr="0054209F">
              <w:rPr>
                <w:rFonts w:hint="eastAsia"/>
              </w:rPr>
              <w:t>260</w:t>
            </w:r>
          </w:p>
        </w:tc>
        <w:tc>
          <w:tcPr>
            <w:tcW w:w="954" w:type="dxa"/>
          </w:tcPr>
          <w:p w:rsidR="00D369AA" w:rsidRPr="0054209F" w:rsidRDefault="00D369AA" w:rsidP="00154EBB">
            <w:pPr>
              <w:pStyle w:val="af0"/>
            </w:pPr>
            <w:r w:rsidRPr="0054209F">
              <w:rPr>
                <w:rFonts w:hint="eastAsia"/>
              </w:rPr>
              <w:t>663</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12</w:t>
            </w:r>
          </w:p>
        </w:tc>
        <w:tc>
          <w:tcPr>
            <w:tcW w:w="1559" w:type="dxa"/>
            <w:vAlign w:val="center"/>
          </w:tcPr>
          <w:p w:rsidR="00D369AA" w:rsidRPr="0054209F" w:rsidRDefault="00D369AA" w:rsidP="00154EBB">
            <w:pPr>
              <w:pStyle w:val="af0"/>
            </w:pPr>
            <w:r w:rsidRPr="0054209F">
              <w:t>1,2-二氯乙烷</w:t>
            </w:r>
          </w:p>
        </w:tc>
        <w:tc>
          <w:tcPr>
            <w:tcW w:w="1042" w:type="dxa"/>
            <w:vAlign w:val="center"/>
          </w:tcPr>
          <w:p w:rsidR="00D369AA" w:rsidRPr="0054209F" w:rsidRDefault="00D369AA" w:rsidP="00154EBB">
            <w:pPr>
              <w:pStyle w:val="af0"/>
            </w:pPr>
            <w:r w:rsidRPr="0054209F">
              <w:rPr>
                <w:rFonts w:hint="eastAsia"/>
              </w:rPr>
              <w:t>5</w:t>
            </w:r>
          </w:p>
        </w:tc>
        <w:tc>
          <w:tcPr>
            <w:tcW w:w="1092" w:type="dxa"/>
            <w:vAlign w:val="center"/>
          </w:tcPr>
          <w:p w:rsidR="00D369AA" w:rsidRPr="0054209F" w:rsidRDefault="00D369AA" w:rsidP="00154EBB">
            <w:pPr>
              <w:pStyle w:val="af0"/>
            </w:pPr>
            <w:r w:rsidRPr="0054209F">
              <w:rPr>
                <w:rFonts w:hint="eastAsia"/>
              </w:rPr>
              <w:t>21</w:t>
            </w:r>
          </w:p>
        </w:tc>
        <w:tc>
          <w:tcPr>
            <w:tcW w:w="468" w:type="dxa"/>
          </w:tcPr>
          <w:p w:rsidR="00D369AA" w:rsidRPr="0054209F" w:rsidRDefault="00D369AA" w:rsidP="00154EBB">
            <w:pPr>
              <w:pStyle w:val="af0"/>
            </w:pPr>
            <w:r w:rsidRPr="0054209F">
              <w:rPr>
                <w:rFonts w:hint="eastAsia"/>
              </w:rPr>
              <w:t>37</w:t>
            </w:r>
          </w:p>
        </w:tc>
        <w:tc>
          <w:tcPr>
            <w:tcW w:w="1702" w:type="dxa"/>
            <w:vAlign w:val="center"/>
          </w:tcPr>
          <w:p w:rsidR="00D369AA" w:rsidRPr="0054209F" w:rsidRDefault="00D369AA" w:rsidP="00154EBB">
            <w:pPr>
              <w:pStyle w:val="af0"/>
            </w:pPr>
            <w:r w:rsidRPr="0054209F">
              <w:t>2-氯酚</w:t>
            </w:r>
          </w:p>
        </w:tc>
        <w:tc>
          <w:tcPr>
            <w:tcW w:w="1082" w:type="dxa"/>
          </w:tcPr>
          <w:p w:rsidR="00D369AA" w:rsidRPr="0054209F" w:rsidRDefault="00D369AA" w:rsidP="00154EBB">
            <w:pPr>
              <w:pStyle w:val="af0"/>
            </w:pPr>
            <w:r w:rsidRPr="0054209F">
              <w:rPr>
                <w:rFonts w:hint="eastAsia"/>
              </w:rPr>
              <w:t>2256</w:t>
            </w:r>
          </w:p>
        </w:tc>
        <w:tc>
          <w:tcPr>
            <w:tcW w:w="954" w:type="dxa"/>
          </w:tcPr>
          <w:p w:rsidR="00D369AA" w:rsidRPr="0054209F" w:rsidRDefault="00D369AA" w:rsidP="00154EBB">
            <w:pPr>
              <w:pStyle w:val="af0"/>
            </w:pPr>
            <w:r w:rsidRPr="0054209F">
              <w:rPr>
                <w:rFonts w:hint="eastAsia"/>
              </w:rPr>
              <w:t>4500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13</w:t>
            </w:r>
          </w:p>
        </w:tc>
        <w:tc>
          <w:tcPr>
            <w:tcW w:w="1559" w:type="dxa"/>
            <w:vAlign w:val="center"/>
          </w:tcPr>
          <w:p w:rsidR="00D369AA" w:rsidRPr="0054209F" w:rsidRDefault="00D369AA" w:rsidP="00154EBB">
            <w:pPr>
              <w:pStyle w:val="af0"/>
            </w:pPr>
            <w:r w:rsidRPr="0054209F">
              <w:t>1,1-二氯乙烯</w:t>
            </w:r>
          </w:p>
        </w:tc>
        <w:tc>
          <w:tcPr>
            <w:tcW w:w="1042" w:type="dxa"/>
            <w:vAlign w:val="center"/>
          </w:tcPr>
          <w:p w:rsidR="00D369AA" w:rsidRPr="0054209F" w:rsidRDefault="00D369AA" w:rsidP="00154EBB">
            <w:pPr>
              <w:pStyle w:val="af0"/>
            </w:pPr>
            <w:r w:rsidRPr="0054209F">
              <w:rPr>
                <w:rFonts w:hint="eastAsia"/>
              </w:rPr>
              <w:t>66</w:t>
            </w:r>
          </w:p>
        </w:tc>
        <w:tc>
          <w:tcPr>
            <w:tcW w:w="1092" w:type="dxa"/>
            <w:vAlign w:val="center"/>
          </w:tcPr>
          <w:p w:rsidR="00D369AA" w:rsidRPr="0054209F" w:rsidRDefault="00D369AA" w:rsidP="00154EBB">
            <w:pPr>
              <w:pStyle w:val="af0"/>
            </w:pPr>
            <w:r w:rsidRPr="0054209F">
              <w:rPr>
                <w:rFonts w:hint="eastAsia"/>
              </w:rPr>
              <w:t>200</w:t>
            </w:r>
          </w:p>
        </w:tc>
        <w:tc>
          <w:tcPr>
            <w:tcW w:w="468" w:type="dxa"/>
          </w:tcPr>
          <w:p w:rsidR="00D369AA" w:rsidRPr="0054209F" w:rsidRDefault="00D369AA" w:rsidP="00154EBB">
            <w:pPr>
              <w:pStyle w:val="af0"/>
            </w:pPr>
            <w:r w:rsidRPr="0054209F">
              <w:rPr>
                <w:rFonts w:hint="eastAsia"/>
              </w:rPr>
              <w:t>38</w:t>
            </w:r>
          </w:p>
        </w:tc>
        <w:tc>
          <w:tcPr>
            <w:tcW w:w="1702" w:type="dxa"/>
            <w:vAlign w:val="center"/>
          </w:tcPr>
          <w:p w:rsidR="00D369AA" w:rsidRPr="0054209F" w:rsidRDefault="00D369AA" w:rsidP="00154EBB">
            <w:pPr>
              <w:pStyle w:val="af0"/>
            </w:pPr>
            <w:r w:rsidRPr="0054209F">
              <w:t>苯并[a]蒽</w:t>
            </w:r>
          </w:p>
        </w:tc>
        <w:tc>
          <w:tcPr>
            <w:tcW w:w="1082" w:type="dxa"/>
          </w:tcPr>
          <w:p w:rsidR="00D369AA" w:rsidRPr="0054209F" w:rsidRDefault="00D369AA" w:rsidP="00154EBB">
            <w:pPr>
              <w:pStyle w:val="af0"/>
            </w:pPr>
            <w:r w:rsidRPr="0054209F">
              <w:t>15</w:t>
            </w:r>
          </w:p>
        </w:tc>
        <w:tc>
          <w:tcPr>
            <w:tcW w:w="954" w:type="dxa"/>
          </w:tcPr>
          <w:p w:rsidR="00D369AA" w:rsidRPr="0054209F" w:rsidRDefault="00D369AA" w:rsidP="00154EBB">
            <w:pPr>
              <w:pStyle w:val="af0"/>
            </w:pPr>
            <w:r w:rsidRPr="0054209F">
              <w:rPr>
                <w:rFonts w:hint="eastAsia"/>
              </w:rPr>
              <w:t>151</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14</w:t>
            </w:r>
          </w:p>
        </w:tc>
        <w:tc>
          <w:tcPr>
            <w:tcW w:w="1559" w:type="dxa"/>
            <w:vAlign w:val="center"/>
          </w:tcPr>
          <w:p w:rsidR="00D369AA" w:rsidRPr="0054209F" w:rsidRDefault="00D369AA" w:rsidP="00154EBB">
            <w:pPr>
              <w:pStyle w:val="af0"/>
            </w:pPr>
            <w:r w:rsidRPr="0054209F">
              <w:t>顺-1,2-二氯乙烯</w:t>
            </w:r>
          </w:p>
        </w:tc>
        <w:tc>
          <w:tcPr>
            <w:tcW w:w="1042" w:type="dxa"/>
            <w:vAlign w:val="center"/>
          </w:tcPr>
          <w:p w:rsidR="00D369AA" w:rsidRPr="0054209F" w:rsidRDefault="00D369AA" w:rsidP="00154EBB">
            <w:pPr>
              <w:pStyle w:val="af0"/>
            </w:pPr>
            <w:r w:rsidRPr="0054209F">
              <w:rPr>
                <w:rFonts w:hint="eastAsia"/>
              </w:rPr>
              <w:t>596</w:t>
            </w:r>
          </w:p>
        </w:tc>
        <w:tc>
          <w:tcPr>
            <w:tcW w:w="1092" w:type="dxa"/>
            <w:vAlign w:val="center"/>
          </w:tcPr>
          <w:p w:rsidR="00D369AA" w:rsidRPr="0054209F" w:rsidRDefault="00D369AA" w:rsidP="00154EBB">
            <w:pPr>
              <w:pStyle w:val="af0"/>
            </w:pPr>
            <w:r w:rsidRPr="0054209F">
              <w:rPr>
                <w:rFonts w:hint="eastAsia"/>
              </w:rPr>
              <w:t>2000</w:t>
            </w:r>
          </w:p>
        </w:tc>
        <w:tc>
          <w:tcPr>
            <w:tcW w:w="468" w:type="dxa"/>
          </w:tcPr>
          <w:p w:rsidR="00D369AA" w:rsidRPr="0054209F" w:rsidRDefault="00D369AA" w:rsidP="00154EBB">
            <w:pPr>
              <w:pStyle w:val="af0"/>
            </w:pPr>
            <w:r w:rsidRPr="0054209F">
              <w:rPr>
                <w:rFonts w:hint="eastAsia"/>
              </w:rPr>
              <w:t>39</w:t>
            </w:r>
          </w:p>
        </w:tc>
        <w:tc>
          <w:tcPr>
            <w:tcW w:w="1702" w:type="dxa"/>
            <w:vAlign w:val="center"/>
          </w:tcPr>
          <w:p w:rsidR="00D369AA" w:rsidRPr="0054209F" w:rsidRDefault="00D369AA" w:rsidP="00154EBB">
            <w:pPr>
              <w:pStyle w:val="af0"/>
            </w:pPr>
            <w:r w:rsidRPr="0054209F">
              <w:t>苯并[a]芘</w:t>
            </w:r>
          </w:p>
        </w:tc>
        <w:tc>
          <w:tcPr>
            <w:tcW w:w="1082" w:type="dxa"/>
          </w:tcPr>
          <w:p w:rsidR="00D369AA" w:rsidRPr="0054209F" w:rsidRDefault="00D369AA" w:rsidP="00154EBB">
            <w:pPr>
              <w:pStyle w:val="af0"/>
            </w:pPr>
            <w:r w:rsidRPr="0054209F">
              <w:t>1.5</w:t>
            </w:r>
          </w:p>
        </w:tc>
        <w:tc>
          <w:tcPr>
            <w:tcW w:w="954" w:type="dxa"/>
          </w:tcPr>
          <w:p w:rsidR="00D369AA" w:rsidRPr="0054209F" w:rsidRDefault="00D369AA" w:rsidP="00154EBB">
            <w:pPr>
              <w:pStyle w:val="af0"/>
            </w:pPr>
            <w:r w:rsidRPr="0054209F">
              <w:rPr>
                <w:rFonts w:hint="eastAsia"/>
              </w:rPr>
              <w:t>15</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15</w:t>
            </w:r>
          </w:p>
        </w:tc>
        <w:tc>
          <w:tcPr>
            <w:tcW w:w="1559" w:type="dxa"/>
            <w:vAlign w:val="center"/>
          </w:tcPr>
          <w:p w:rsidR="00D369AA" w:rsidRPr="0054209F" w:rsidRDefault="00D369AA" w:rsidP="00154EBB">
            <w:pPr>
              <w:pStyle w:val="af0"/>
            </w:pPr>
            <w:r w:rsidRPr="0054209F">
              <w:t>反-1,2-二氯乙烯</w:t>
            </w:r>
          </w:p>
        </w:tc>
        <w:tc>
          <w:tcPr>
            <w:tcW w:w="1042" w:type="dxa"/>
            <w:vAlign w:val="center"/>
          </w:tcPr>
          <w:p w:rsidR="00D369AA" w:rsidRPr="0054209F" w:rsidRDefault="00D369AA" w:rsidP="00154EBB">
            <w:pPr>
              <w:pStyle w:val="af0"/>
            </w:pPr>
            <w:r w:rsidRPr="0054209F">
              <w:t>54</w:t>
            </w:r>
          </w:p>
        </w:tc>
        <w:tc>
          <w:tcPr>
            <w:tcW w:w="1092" w:type="dxa"/>
            <w:vAlign w:val="center"/>
          </w:tcPr>
          <w:p w:rsidR="00D369AA" w:rsidRPr="0054209F" w:rsidRDefault="00D369AA" w:rsidP="00154EBB">
            <w:pPr>
              <w:pStyle w:val="af0"/>
            </w:pPr>
            <w:r w:rsidRPr="0054209F">
              <w:rPr>
                <w:rFonts w:hint="eastAsia"/>
              </w:rPr>
              <w:t>163</w:t>
            </w:r>
          </w:p>
        </w:tc>
        <w:tc>
          <w:tcPr>
            <w:tcW w:w="468" w:type="dxa"/>
          </w:tcPr>
          <w:p w:rsidR="00D369AA" w:rsidRPr="0054209F" w:rsidRDefault="00D369AA" w:rsidP="00154EBB">
            <w:pPr>
              <w:pStyle w:val="af0"/>
            </w:pPr>
            <w:r w:rsidRPr="0054209F">
              <w:rPr>
                <w:rFonts w:hint="eastAsia"/>
              </w:rPr>
              <w:t>40</w:t>
            </w:r>
          </w:p>
        </w:tc>
        <w:tc>
          <w:tcPr>
            <w:tcW w:w="1702" w:type="dxa"/>
            <w:vAlign w:val="center"/>
          </w:tcPr>
          <w:p w:rsidR="00D369AA" w:rsidRPr="0054209F" w:rsidRDefault="00D369AA" w:rsidP="00154EBB">
            <w:pPr>
              <w:pStyle w:val="af0"/>
            </w:pPr>
            <w:r w:rsidRPr="0054209F">
              <w:t>苯并[b]荧蒽</w:t>
            </w:r>
          </w:p>
        </w:tc>
        <w:tc>
          <w:tcPr>
            <w:tcW w:w="1082" w:type="dxa"/>
          </w:tcPr>
          <w:p w:rsidR="00D369AA" w:rsidRPr="0054209F" w:rsidRDefault="00D369AA" w:rsidP="00154EBB">
            <w:pPr>
              <w:pStyle w:val="af0"/>
            </w:pPr>
            <w:r w:rsidRPr="0054209F">
              <w:rPr>
                <w:rFonts w:hint="eastAsia"/>
              </w:rPr>
              <w:t>15</w:t>
            </w:r>
          </w:p>
        </w:tc>
        <w:tc>
          <w:tcPr>
            <w:tcW w:w="954" w:type="dxa"/>
          </w:tcPr>
          <w:p w:rsidR="00D369AA" w:rsidRPr="0054209F" w:rsidRDefault="00D369AA" w:rsidP="00154EBB">
            <w:pPr>
              <w:pStyle w:val="af0"/>
            </w:pPr>
            <w:r w:rsidRPr="0054209F">
              <w:rPr>
                <w:rFonts w:hint="eastAsia"/>
              </w:rPr>
              <w:t>151</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16</w:t>
            </w:r>
          </w:p>
        </w:tc>
        <w:tc>
          <w:tcPr>
            <w:tcW w:w="1559" w:type="dxa"/>
            <w:vAlign w:val="center"/>
          </w:tcPr>
          <w:p w:rsidR="00D369AA" w:rsidRPr="0054209F" w:rsidRDefault="00D369AA" w:rsidP="00154EBB">
            <w:pPr>
              <w:pStyle w:val="af0"/>
            </w:pPr>
            <w:r w:rsidRPr="0054209F">
              <w:t>二氯甲烷</w:t>
            </w:r>
          </w:p>
        </w:tc>
        <w:tc>
          <w:tcPr>
            <w:tcW w:w="1042" w:type="dxa"/>
            <w:vAlign w:val="center"/>
          </w:tcPr>
          <w:p w:rsidR="00D369AA" w:rsidRPr="0054209F" w:rsidRDefault="00D369AA" w:rsidP="00154EBB">
            <w:pPr>
              <w:pStyle w:val="af0"/>
            </w:pPr>
            <w:r w:rsidRPr="0054209F">
              <w:rPr>
                <w:rFonts w:hint="eastAsia"/>
              </w:rPr>
              <w:t>616</w:t>
            </w:r>
          </w:p>
        </w:tc>
        <w:tc>
          <w:tcPr>
            <w:tcW w:w="1092" w:type="dxa"/>
            <w:vAlign w:val="center"/>
          </w:tcPr>
          <w:p w:rsidR="00D369AA" w:rsidRPr="0054209F" w:rsidRDefault="00D369AA" w:rsidP="00154EBB">
            <w:pPr>
              <w:pStyle w:val="af0"/>
            </w:pPr>
            <w:r w:rsidRPr="0054209F">
              <w:rPr>
                <w:rFonts w:hint="eastAsia"/>
              </w:rPr>
              <w:t>2000</w:t>
            </w:r>
          </w:p>
        </w:tc>
        <w:tc>
          <w:tcPr>
            <w:tcW w:w="468" w:type="dxa"/>
          </w:tcPr>
          <w:p w:rsidR="00D369AA" w:rsidRPr="0054209F" w:rsidRDefault="00D369AA" w:rsidP="00154EBB">
            <w:pPr>
              <w:pStyle w:val="af0"/>
            </w:pPr>
            <w:r w:rsidRPr="0054209F">
              <w:rPr>
                <w:rFonts w:hint="eastAsia"/>
              </w:rPr>
              <w:t>41</w:t>
            </w:r>
          </w:p>
        </w:tc>
        <w:tc>
          <w:tcPr>
            <w:tcW w:w="1702" w:type="dxa"/>
            <w:vAlign w:val="center"/>
          </w:tcPr>
          <w:p w:rsidR="00D369AA" w:rsidRPr="0054209F" w:rsidRDefault="00D369AA" w:rsidP="00154EBB">
            <w:pPr>
              <w:pStyle w:val="af0"/>
            </w:pPr>
            <w:r w:rsidRPr="0054209F">
              <w:t>苯并[k]荧蒽</w:t>
            </w:r>
          </w:p>
        </w:tc>
        <w:tc>
          <w:tcPr>
            <w:tcW w:w="1082" w:type="dxa"/>
          </w:tcPr>
          <w:p w:rsidR="00D369AA" w:rsidRPr="0054209F" w:rsidRDefault="00D369AA" w:rsidP="00154EBB">
            <w:pPr>
              <w:pStyle w:val="af0"/>
            </w:pPr>
            <w:r w:rsidRPr="0054209F">
              <w:rPr>
                <w:rFonts w:hint="eastAsia"/>
              </w:rPr>
              <w:t>151</w:t>
            </w:r>
          </w:p>
        </w:tc>
        <w:tc>
          <w:tcPr>
            <w:tcW w:w="954" w:type="dxa"/>
          </w:tcPr>
          <w:p w:rsidR="00D369AA" w:rsidRPr="0054209F" w:rsidRDefault="00D369AA" w:rsidP="00154EBB">
            <w:pPr>
              <w:pStyle w:val="af0"/>
            </w:pPr>
            <w:r w:rsidRPr="0054209F">
              <w:rPr>
                <w:rFonts w:hint="eastAsia"/>
              </w:rPr>
              <w:t>1500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17</w:t>
            </w:r>
          </w:p>
        </w:tc>
        <w:tc>
          <w:tcPr>
            <w:tcW w:w="1559" w:type="dxa"/>
            <w:vAlign w:val="center"/>
          </w:tcPr>
          <w:p w:rsidR="00D369AA" w:rsidRPr="0054209F" w:rsidRDefault="00D369AA" w:rsidP="00154EBB">
            <w:pPr>
              <w:pStyle w:val="af0"/>
            </w:pPr>
            <w:r w:rsidRPr="0054209F">
              <w:rPr>
                <w:rFonts w:hint="eastAsia"/>
              </w:rPr>
              <w:t>1,2-二氯丙烷</w:t>
            </w:r>
          </w:p>
        </w:tc>
        <w:tc>
          <w:tcPr>
            <w:tcW w:w="1042" w:type="dxa"/>
            <w:vAlign w:val="center"/>
          </w:tcPr>
          <w:p w:rsidR="00D369AA" w:rsidRPr="0054209F" w:rsidRDefault="00D369AA" w:rsidP="00154EBB">
            <w:pPr>
              <w:pStyle w:val="af0"/>
            </w:pPr>
            <w:r w:rsidRPr="0054209F">
              <w:rPr>
                <w:rFonts w:hint="eastAsia"/>
              </w:rPr>
              <w:t>5</w:t>
            </w:r>
          </w:p>
        </w:tc>
        <w:tc>
          <w:tcPr>
            <w:tcW w:w="1092" w:type="dxa"/>
            <w:vAlign w:val="center"/>
          </w:tcPr>
          <w:p w:rsidR="00D369AA" w:rsidRPr="0054209F" w:rsidRDefault="00D369AA" w:rsidP="00154EBB">
            <w:pPr>
              <w:pStyle w:val="af0"/>
            </w:pPr>
            <w:r w:rsidRPr="0054209F">
              <w:rPr>
                <w:rFonts w:hint="eastAsia"/>
              </w:rPr>
              <w:t>47</w:t>
            </w:r>
          </w:p>
        </w:tc>
        <w:tc>
          <w:tcPr>
            <w:tcW w:w="468" w:type="dxa"/>
          </w:tcPr>
          <w:p w:rsidR="00D369AA" w:rsidRPr="0054209F" w:rsidRDefault="00D369AA" w:rsidP="00154EBB">
            <w:pPr>
              <w:pStyle w:val="af0"/>
            </w:pPr>
            <w:r w:rsidRPr="0054209F">
              <w:rPr>
                <w:rFonts w:hint="eastAsia"/>
              </w:rPr>
              <w:t>42</w:t>
            </w:r>
          </w:p>
        </w:tc>
        <w:tc>
          <w:tcPr>
            <w:tcW w:w="1702" w:type="dxa"/>
            <w:vAlign w:val="center"/>
          </w:tcPr>
          <w:p w:rsidR="00D369AA" w:rsidRPr="0054209F" w:rsidRDefault="00D369AA" w:rsidP="00154EBB">
            <w:pPr>
              <w:pStyle w:val="af0"/>
            </w:pPr>
            <w:r w:rsidRPr="0054209F">
              <w:t>䓛</w:t>
            </w:r>
          </w:p>
        </w:tc>
        <w:tc>
          <w:tcPr>
            <w:tcW w:w="1082" w:type="dxa"/>
          </w:tcPr>
          <w:p w:rsidR="00D369AA" w:rsidRPr="0054209F" w:rsidRDefault="00D369AA" w:rsidP="00154EBB">
            <w:pPr>
              <w:pStyle w:val="af0"/>
            </w:pPr>
            <w:r w:rsidRPr="0054209F">
              <w:rPr>
                <w:rFonts w:hint="eastAsia"/>
              </w:rPr>
              <w:t>1293</w:t>
            </w:r>
          </w:p>
        </w:tc>
        <w:tc>
          <w:tcPr>
            <w:tcW w:w="954" w:type="dxa"/>
          </w:tcPr>
          <w:p w:rsidR="00D369AA" w:rsidRPr="0054209F" w:rsidRDefault="00D369AA" w:rsidP="00154EBB">
            <w:pPr>
              <w:pStyle w:val="af0"/>
            </w:pPr>
            <w:r w:rsidRPr="0054209F">
              <w:rPr>
                <w:rFonts w:hint="eastAsia"/>
              </w:rPr>
              <w:t>12900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18</w:t>
            </w:r>
          </w:p>
        </w:tc>
        <w:tc>
          <w:tcPr>
            <w:tcW w:w="1559" w:type="dxa"/>
            <w:vAlign w:val="center"/>
          </w:tcPr>
          <w:p w:rsidR="00D369AA" w:rsidRPr="0054209F" w:rsidRDefault="00D369AA" w:rsidP="00154EBB">
            <w:pPr>
              <w:pStyle w:val="af0"/>
            </w:pPr>
            <w:r w:rsidRPr="0054209F">
              <w:rPr>
                <w:rFonts w:hint="eastAsia"/>
              </w:rPr>
              <w:t>1,1,1,2-四氯乙烷</w:t>
            </w:r>
          </w:p>
        </w:tc>
        <w:tc>
          <w:tcPr>
            <w:tcW w:w="1042" w:type="dxa"/>
            <w:vAlign w:val="center"/>
          </w:tcPr>
          <w:p w:rsidR="00D369AA" w:rsidRPr="0054209F" w:rsidRDefault="00D369AA" w:rsidP="00154EBB">
            <w:pPr>
              <w:pStyle w:val="af0"/>
            </w:pPr>
            <w:r w:rsidRPr="0054209F">
              <w:t>10</w:t>
            </w:r>
          </w:p>
        </w:tc>
        <w:tc>
          <w:tcPr>
            <w:tcW w:w="1092" w:type="dxa"/>
            <w:vAlign w:val="center"/>
          </w:tcPr>
          <w:p w:rsidR="00D369AA" w:rsidRPr="0054209F" w:rsidRDefault="00D369AA" w:rsidP="00154EBB">
            <w:pPr>
              <w:pStyle w:val="af0"/>
            </w:pPr>
            <w:r w:rsidRPr="0054209F">
              <w:rPr>
                <w:rFonts w:hint="eastAsia"/>
              </w:rPr>
              <w:t>100</w:t>
            </w:r>
          </w:p>
        </w:tc>
        <w:tc>
          <w:tcPr>
            <w:tcW w:w="468" w:type="dxa"/>
          </w:tcPr>
          <w:p w:rsidR="00D369AA" w:rsidRPr="0054209F" w:rsidRDefault="00D369AA" w:rsidP="00154EBB">
            <w:pPr>
              <w:pStyle w:val="af0"/>
            </w:pPr>
            <w:r w:rsidRPr="0054209F">
              <w:rPr>
                <w:rFonts w:hint="eastAsia"/>
              </w:rPr>
              <w:t>43</w:t>
            </w:r>
          </w:p>
        </w:tc>
        <w:tc>
          <w:tcPr>
            <w:tcW w:w="1702" w:type="dxa"/>
            <w:vAlign w:val="center"/>
          </w:tcPr>
          <w:p w:rsidR="00D369AA" w:rsidRPr="0054209F" w:rsidRDefault="00D369AA" w:rsidP="00154EBB">
            <w:pPr>
              <w:pStyle w:val="af0"/>
            </w:pPr>
            <w:r w:rsidRPr="0054209F">
              <w:t>二苯并[a</w:t>
            </w:r>
            <w:r w:rsidRPr="0054209F">
              <w:rPr>
                <w:rFonts w:hint="eastAsia"/>
              </w:rPr>
              <w:t>,</w:t>
            </w:r>
            <w:r w:rsidRPr="0054209F">
              <w:t>h]蒽</w:t>
            </w:r>
          </w:p>
        </w:tc>
        <w:tc>
          <w:tcPr>
            <w:tcW w:w="1082" w:type="dxa"/>
          </w:tcPr>
          <w:p w:rsidR="00D369AA" w:rsidRPr="0054209F" w:rsidRDefault="00D369AA" w:rsidP="00154EBB">
            <w:pPr>
              <w:pStyle w:val="af0"/>
            </w:pPr>
            <w:r w:rsidRPr="0054209F">
              <w:rPr>
                <w:rFonts w:hint="eastAsia"/>
              </w:rPr>
              <w:t>1.5</w:t>
            </w:r>
          </w:p>
        </w:tc>
        <w:tc>
          <w:tcPr>
            <w:tcW w:w="954" w:type="dxa"/>
          </w:tcPr>
          <w:p w:rsidR="00D369AA" w:rsidRPr="0054209F" w:rsidRDefault="00D369AA" w:rsidP="00154EBB">
            <w:pPr>
              <w:pStyle w:val="af0"/>
            </w:pPr>
            <w:r w:rsidRPr="0054209F">
              <w:rPr>
                <w:rFonts w:hint="eastAsia"/>
              </w:rPr>
              <w:t>15</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19</w:t>
            </w:r>
          </w:p>
        </w:tc>
        <w:tc>
          <w:tcPr>
            <w:tcW w:w="1559" w:type="dxa"/>
            <w:vAlign w:val="center"/>
          </w:tcPr>
          <w:p w:rsidR="00D369AA" w:rsidRPr="0054209F" w:rsidRDefault="00D369AA" w:rsidP="00154EBB">
            <w:pPr>
              <w:pStyle w:val="af0"/>
            </w:pPr>
            <w:r w:rsidRPr="0054209F">
              <w:t>1,1,2,2-四氯乙烷</w:t>
            </w:r>
          </w:p>
        </w:tc>
        <w:tc>
          <w:tcPr>
            <w:tcW w:w="1042" w:type="dxa"/>
            <w:vAlign w:val="center"/>
          </w:tcPr>
          <w:p w:rsidR="00D369AA" w:rsidRPr="0054209F" w:rsidRDefault="00D369AA" w:rsidP="00154EBB">
            <w:pPr>
              <w:pStyle w:val="af0"/>
            </w:pPr>
            <w:r w:rsidRPr="0054209F">
              <w:rPr>
                <w:rFonts w:hint="eastAsia"/>
              </w:rPr>
              <w:t>6.8</w:t>
            </w:r>
          </w:p>
        </w:tc>
        <w:tc>
          <w:tcPr>
            <w:tcW w:w="1092" w:type="dxa"/>
            <w:vAlign w:val="center"/>
          </w:tcPr>
          <w:p w:rsidR="00D369AA" w:rsidRPr="0054209F" w:rsidRDefault="00D369AA" w:rsidP="00154EBB">
            <w:pPr>
              <w:pStyle w:val="af0"/>
            </w:pPr>
            <w:r w:rsidRPr="0054209F">
              <w:rPr>
                <w:rFonts w:hint="eastAsia"/>
              </w:rPr>
              <w:t>50</w:t>
            </w:r>
          </w:p>
        </w:tc>
        <w:tc>
          <w:tcPr>
            <w:tcW w:w="468" w:type="dxa"/>
          </w:tcPr>
          <w:p w:rsidR="00D369AA" w:rsidRPr="0054209F" w:rsidRDefault="00D369AA" w:rsidP="00154EBB">
            <w:pPr>
              <w:pStyle w:val="af0"/>
            </w:pPr>
            <w:r w:rsidRPr="0054209F">
              <w:rPr>
                <w:rFonts w:hint="eastAsia"/>
              </w:rPr>
              <w:t>44</w:t>
            </w:r>
          </w:p>
        </w:tc>
        <w:tc>
          <w:tcPr>
            <w:tcW w:w="1702" w:type="dxa"/>
            <w:vAlign w:val="center"/>
          </w:tcPr>
          <w:p w:rsidR="00D369AA" w:rsidRPr="0054209F" w:rsidRDefault="00D369AA" w:rsidP="00154EBB">
            <w:pPr>
              <w:pStyle w:val="af0"/>
            </w:pPr>
            <w:r w:rsidRPr="0054209F">
              <w:t>茚并[1</w:t>
            </w:r>
            <w:r w:rsidRPr="0054209F">
              <w:rPr>
                <w:rFonts w:hint="eastAsia"/>
              </w:rPr>
              <w:t>,</w:t>
            </w:r>
            <w:r w:rsidRPr="0054209F">
              <w:t>2</w:t>
            </w:r>
            <w:r w:rsidRPr="0054209F">
              <w:rPr>
                <w:rFonts w:hint="eastAsia"/>
              </w:rPr>
              <w:t>,</w:t>
            </w:r>
            <w:r w:rsidRPr="0054209F">
              <w:t>3-cd]芘</w:t>
            </w:r>
          </w:p>
        </w:tc>
        <w:tc>
          <w:tcPr>
            <w:tcW w:w="1082" w:type="dxa"/>
          </w:tcPr>
          <w:p w:rsidR="00D369AA" w:rsidRPr="0054209F" w:rsidRDefault="00D369AA" w:rsidP="00154EBB">
            <w:pPr>
              <w:pStyle w:val="af0"/>
            </w:pPr>
            <w:r w:rsidRPr="0054209F">
              <w:rPr>
                <w:rFonts w:hint="eastAsia"/>
              </w:rPr>
              <w:t>15</w:t>
            </w:r>
          </w:p>
        </w:tc>
        <w:tc>
          <w:tcPr>
            <w:tcW w:w="954" w:type="dxa"/>
          </w:tcPr>
          <w:p w:rsidR="00D369AA" w:rsidRPr="0054209F" w:rsidRDefault="00D369AA" w:rsidP="00154EBB">
            <w:pPr>
              <w:pStyle w:val="af0"/>
            </w:pPr>
            <w:r w:rsidRPr="0054209F">
              <w:rPr>
                <w:rFonts w:hint="eastAsia"/>
              </w:rPr>
              <w:t>151</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20</w:t>
            </w:r>
          </w:p>
        </w:tc>
        <w:tc>
          <w:tcPr>
            <w:tcW w:w="1559" w:type="dxa"/>
            <w:vAlign w:val="center"/>
          </w:tcPr>
          <w:p w:rsidR="00D369AA" w:rsidRPr="0054209F" w:rsidRDefault="00D369AA" w:rsidP="00154EBB">
            <w:pPr>
              <w:pStyle w:val="af0"/>
            </w:pPr>
            <w:r w:rsidRPr="0054209F">
              <w:t>四氯乙烯</w:t>
            </w:r>
          </w:p>
        </w:tc>
        <w:tc>
          <w:tcPr>
            <w:tcW w:w="1042" w:type="dxa"/>
            <w:vAlign w:val="center"/>
          </w:tcPr>
          <w:p w:rsidR="00D369AA" w:rsidRPr="0054209F" w:rsidRDefault="00D369AA" w:rsidP="00154EBB">
            <w:pPr>
              <w:pStyle w:val="af0"/>
            </w:pPr>
            <w:r w:rsidRPr="0054209F">
              <w:rPr>
                <w:rFonts w:hint="eastAsia"/>
              </w:rPr>
              <w:t>53</w:t>
            </w:r>
          </w:p>
        </w:tc>
        <w:tc>
          <w:tcPr>
            <w:tcW w:w="1092" w:type="dxa"/>
            <w:vAlign w:val="center"/>
          </w:tcPr>
          <w:p w:rsidR="00D369AA" w:rsidRPr="0054209F" w:rsidRDefault="00D369AA" w:rsidP="00154EBB">
            <w:pPr>
              <w:pStyle w:val="af0"/>
            </w:pPr>
            <w:r w:rsidRPr="0054209F">
              <w:rPr>
                <w:rFonts w:hint="eastAsia"/>
              </w:rPr>
              <w:t>183</w:t>
            </w:r>
          </w:p>
        </w:tc>
        <w:tc>
          <w:tcPr>
            <w:tcW w:w="468" w:type="dxa"/>
          </w:tcPr>
          <w:p w:rsidR="00D369AA" w:rsidRPr="0054209F" w:rsidRDefault="00D369AA" w:rsidP="00154EBB">
            <w:pPr>
              <w:pStyle w:val="af0"/>
            </w:pPr>
            <w:r w:rsidRPr="0054209F">
              <w:rPr>
                <w:rFonts w:hint="eastAsia"/>
              </w:rPr>
              <w:t>45</w:t>
            </w:r>
          </w:p>
        </w:tc>
        <w:tc>
          <w:tcPr>
            <w:tcW w:w="1702" w:type="dxa"/>
            <w:vAlign w:val="center"/>
          </w:tcPr>
          <w:p w:rsidR="00D369AA" w:rsidRPr="0054209F" w:rsidRDefault="00D369AA" w:rsidP="00154EBB">
            <w:pPr>
              <w:pStyle w:val="af0"/>
            </w:pPr>
            <w:r w:rsidRPr="0054209F">
              <w:t>萘</w:t>
            </w:r>
          </w:p>
        </w:tc>
        <w:tc>
          <w:tcPr>
            <w:tcW w:w="1082" w:type="dxa"/>
          </w:tcPr>
          <w:p w:rsidR="00D369AA" w:rsidRPr="0054209F" w:rsidRDefault="00D369AA" w:rsidP="00154EBB">
            <w:pPr>
              <w:pStyle w:val="af0"/>
            </w:pPr>
            <w:r w:rsidRPr="0054209F">
              <w:rPr>
                <w:rFonts w:hint="eastAsia"/>
              </w:rPr>
              <w:t>70</w:t>
            </w:r>
          </w:p>
        </w:tc>
        <w:tc>
          <w:tcPr>
            <w:tcW w:w="954" w:type="dxa"/>
          </w:tcPr>
          <w:p w:rsidR="00D369AA" w:rsidRPr="0054209F" w:rsidRDefault="00D369AA" w:rsidP="00154EBB">
            <w:pPr>
              <w:pStyle w:val="af0"/>
            </w:pPr>
            <w:r w:rsidRPr="0054209F">
              <w:rPr>
                <w:rFonts w:hint="eastAsia"/>
              </w:rPr>
              <w:t>700</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21</w:t>
            </w:r>
          </w:p>
        </w:tc>
        <w:tc>
          <w:tcPr>
            <w:tcW w:w="1559" w:type="dxa"/>
            <w:vAlign w:val="center"/>
          </w:tcPr>
          <w:p w:rsidR="00D369AA" w:rsidRPr="0054209F" w:rsidRDefault="00D369AA" w:rsidP="00154EBB">
            <w:pPr>
              <w:pStyle w:val="af0"/>
            </w:pPr>
            <w:r w:rsidRPr="0054209F">
              <w:t>1,1,1-三氯乙烷</w:t>
            </w:r>
          </w:p>
        </w:tc>
        <w:tc>
          <w:tcPr>
            <w:tcW w:w="1042" w:type="dxa"/>
            <w:vAlign w:val="center"/>
          </w:tcPr>
          <w:p w:rsidR="00D369AA" w:rsidRPr="0054209F" w:rsidRDefault="00D369AA" w:rsidP="00154EBB">
            <w:pPr>
              <w:pStyle w:val="af0"/>
            </w:pPr>
            <w:r w:rsidRPr="0054209F">
              <w:rPr>
                <w:rFonts w:hint="eastAsia"/>
              </w:rPr>
              <w:t>840</w:t>
            </w:r>
          </w:p>
        </w:tc>
        <w:tc>
          <w:tcPr>
            <w:tcW w:w="1092" w:type="dxa"/>
            <w:vAlign w:val="center"/>
          </w:tcPr>
          <w:p w:rsidR="00D369AA" w:rsidRPr="0054209F" w:rsidRDefault="00D369AA" w:rsidP="00154EBB">
            <w:pPr>
              <w:pStyle w:val="af0"/>
            </w:pPr>
            <w:r w:rsidRPr="0054209F">
              <w:rPr>
                <w:rFonts w:hint="eastAsia"/>
              </w:rPr>
              <w:t>840</w:t>
            </w:r>
          </w:p>
        </w:tc>
        <w:tc>
          <w:tcPr>
            <w:tcW w:w="468" w:type="dxa"/>
          </w:tcPr>
          <w:p w:rsidR="00D369AA" w:rsidRPr="0054209F" w:rsidRDefault="00D369AA" w:rsidP="00154EBB">
            <w:pPr>
              <w:pStyle w:val="af0"/>
            </w:pPr>
            <w:r w:rsidRPr="0054209F">
              <w:rPr>
                <w:rFonts w:hint="eastAsia"/>
              </w:rPr>
              <w:t>46</w:t>
            </w:r>
          </w:p>
        </w:tc>
        <w:tc>
          <w:tcPr>
            <w:tcW w:w="1702" w:type="dxa"/>
            <w:vAlign w:val="center"/>
          </w:tcPr>
          <w:p w:rsidR="00D369AA" w:rsidRPr="0054209F" w:rsidRDefault="00D369AA" w:rsidP="00154EBB">
            <w:pPr>
              <w:pStyle w:val="af0"/>
            </w:pPr>
            <w:r w:rsidRPr="0054209F">
              <w:rPr>
                <w:rFonts w:hint="eastAsia"/>
              </w:rPr>
              <w:t>PH值</w:t>
            </w:r>
          </w:p>
        </w:tc>
        <w:tc>
          <w:tcPr>
            <w:tcW w:w="1082" w:type="dxa"/>
          </w:tcPr>
          <w:p w:rsidR="00D369AA" w:rsidRPr="0054209F" w:rsidRDefault="00D369AA" w:rsidP="00154EBB">
            <w:pPr>
              <w:pStyle w:val="af0"/>
            </w:pPr>
            <w:r w:rsidRPr="0054209F">
              <w:rPr>
                <w:rFonts w:hint="eastAsia"/>
              </w:rPr>
              <w:t>-</w:t>
            </w:r>
          </w:p>
        </w:tc>
        <w:tc>
          <w:tcPr>
            <w:tcW w:w="954" w:type="dxa"/>
          </w:tcPr>
          <w:p w:rsidR="00D369AA" w:rsidRPr="0054209F" w:rsidRDefault="00D369AA" w:rsidP="00154EBB">
            <w:pPr>
              <w:pStyle w:val="af0"/>
            </w:pPr>
            <w:r w:rsidRPr="0054209F">
              <w:rPr>
                <w:rFonts w:hint="eastAsia"/>
              </w:rPr>
              <w:t>-</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22</w:t>
            </w:r>
          </w:p>
        </w:tc>
        <w:tc>
          <w:tcPr>
            <w:tcW w:w="1559" w:type="dxa"/>
            <w:vAlign w:val="center"/>
          </w:tcPr>
          <w:p w:rsidR="00D369AA" w:rsidRPr="0054209F" w:rsidRDefault="00D369AA" w:rsidP="00154EBB">
            <w:pPr>
              <w:pStyle w:val="af0"/>
            </w:pPr>
            <w:r w:rsidRPr="0054209F">
              <w:t>1,1,2-三氯乙烷</w:t>
            </w:r>
          </w:p>
        </w:tc>
        <w:tc>
          <w:tcPr>
            <w:tcW w:w="1042" w:type="dxa"/>
            <w:vAlign w:val="center"/>
          </w:tcPr>
          <w:p w:rsidR="00D369AA" w:rsidRPr="0054209F" w:rsidRDefault="00D369AA" w:rsidP="00154EBB">
            <w:pPr>
              <w:pStyle w:val="af0"/>
            </w:pPr>
            <w:r w:rsidRPr="0054209F">
              <w:rPr>
                <w:rFonts w:hint="eastAsia"/>
              </w:rPr>
              <w:t>2.8</w:t>
            </w:r>
          </w:p>
        </w:tc>
        <w:tc>
          <w:tcPr>
            <w:tcW w:w="1092" w:type="dxa"/>
            <w:vAlign w:val="center"/>
          </w:tcPr>
          <w:p w:rsidR="00D369AA" w:rsidRPr="0054209F" w:rsidRDefault="00D369AA" w:rsidP="00154EBB">
            <w:pPr>
              <w:pStyle w:val="af0"/>
            </w:pPr>
            <w:r w:rsidRPr="0054209F">
              <w:rPr>
                <w:rFonts w:hint="eastAsia"/>
              </w:rPr>
              <w:t>15</w:t>
            </w:r>
          </w:p>
        </w:tc>
        <w:tc>
          <w:tcPr>
            <w:tcW w:w="468" w:type="dxa"/>
          </w:tcPr>
          <w:p w:rsidR="00D369AA" w:rsidRPr="0054209F" w:rsidRDefault="00D369AA" w:rsidP="00154EBB">
            <w:pPr>
              <w:pStyle w:val="af0"/>
            </w:pPr>
            <w:r w:rsidRPr="0054209F">
              <w:rPr>
                <w:rFonts w:hint="eastAsia"/>
              </w:rPr>
              <w:t>47</w:t>
            </w:r>
          </w:p>
        </w:tc>
        <w:tc>
          <w:tcPr>
            <w:tcW w:w="1702" w:type="dxa"/>
            <w:vAlign w:val="center"/>
          </w:tcPr>
          <w:p w:rsidR="00D369AA" w:rsidRPr="0054209F" w:rsidRDefault="001036E2" w:rsidP="00154EBB">
            <w:pPr>
              <w:pStyle w:val="af0"/>
            </w:pPr>
            <w:r w:rsidRPr="0054209F">
              <w:rPr>
                <w:rFonts w:hint="eastAsia"/>
              </w:rPr>
              <w:t>-</w:t>
            </w:r>
          </w:p>
        </w:tc>
        <w:tc>
          <w:tcPr>
            <w:tcW w:w="1082" w:type="dxa"/>
          </w:tcPr>
          <w:p w:rsidR="00D369AA" w:rsidRPr="0054209F" w:rsidRDefault="001036E2" w:rsidP="00154EBB">
            <w:pPr>
              <w:pStyle w:val="af0"/>
            </w:pPr>
            <w:r w:rsidRPr="0054209F">
              <w:rPr>
                <w:rFonts w:hint="eastAsia"/>
              </w:rPr>
              <w:t>-</w:t>
            </w:r>
          </w:p>
        </w:tc>
        <w:tc>
          <w:tcPr>
            <w:tcW w:w="954" w:type="dxa"/>
          </w:tcPr>
          <w:p w:rsidR="00D369AA" w:rsidRPr="0054209F" w:rsidRDefault="001036E2" w:rsidP="00154EBB">
            <w:pPr>
              <w:pStyle w:val="af0"/>
            </w:pPr>
            <w:r w:rsidRPr="0054209F">
              <w:rPr>
                <w:rFonts w:hint="eastAsia"/>
              </w:rPr>
              <w:t>-</w:t>
            </w:r>
          </w:p>
        </w:tc>
      </w:tr>
      <w:tr w:rsidR="00D369AA" w:rsidRPr="0054209F" w:rsidTr="00291280">
        <w:trPr>
          <w:jc w:val="center"/>
        </w:trPr>
        <w:tc>
          <w:tcPr>
            <w:tcW w:w="441" w:type="dxa"/>
            <w:vAlign w:val="center"/>
          </w:tcPr>
          <w:p w:rsidR="00D369AA" w:rsidRPr="0054209F" w:rsidRDefault="00D369AA" w:rsidP="00154EBB">
            <w:pPr>
              <w:pStyle w:val="af0"/>
            </w:pPr>
            <w:r w:rsidRPr="0054209F">
              <w:rPr>
                <w:rFonts w:hint="eastAsia"/>
              </w:rPr>
              <w:t>23</w:t>
            </w:r>
          </w:p>
        </w:tc>
        <w:tc>
          <w:tcPr>
            <w:tcW w:w="1559" w:type="dxa"/>
            <w:vAlign w:val="center"/>
          </w:tcPr>
          <w:p w:rsidR="00D369AA" w:rsidRPr="0054209F" w:rsidRDefault="00D369AA" w:rsidP="00154EBB">
            <w:pPr>
              <w:pStyle w:val="af0"/>
            </w:pPr>
            <w:r w:rsidRPr="0054209F">
              <w:t>三氯乙烯</w:t>
            </w:r>
          </w:p>
        </w:tc>
        <w:tc>
          <w:tcPr>
            <w:tcW w:w="1042" w:type="dxa"/>
            <w:vAlign w:val="center"/>
          </w:tcPr>
          <w:p w:rsidR="00D369AA" w:rsidRPr="0054209F" w:rsidRDefault="00D369AA" w:rsidP="00154EBB">
            <w:pPr>
              <w:pStyle w:val="af0"/>
            </w:pPr>
            <w:r w:rsidRPr="0054209F">
              <w:rPr>
                <w:rFonts w:hint="eastAsia"/>
              </w:rPr>
              <w:t>2.8</w:t>
            </w:r>
          </w:p>
        </w:tc>
        <w:tc>
          <w:tcPr>
            <w:tcW w:w="1092" w:type="dxa"/>
            <w:vAlign w:val="center"/>
          </w:tcPr>
          <w:p w:rsidR="00D369AA" w:rsidRPr="0054209F" w:rsidRDefault="00D369AA" w:rsidP="00154EBB">
            <w:pPr>
              <w:pStyle w:val="af0"/>
            </w:pPr>
            <w:r w:rsidRPr="0054209F">
              <w:rPr>
                <w:rFonts w:hint="eastAsia"/>
              </w:rPr>
              <w:t>20</w:t>
            </w:r>
          </w:p>
        </w:tc>
        <w:tc>
          <w:tcPr>
            <w:tcW w:w="468" w:type="dxa"/>
          </w:tcPr>
          <w:p w:rsidR="00D369AA" w:rsidRPr="0054209F" w:rsidRDefault="00D369AA" w:rsidP="00154EBB">
            <w:pPr>
              <w:pStyle w:val="af0"/>
            </w:pPr>
            <w:r w:rsidRPr="0054209F">
              <w:rPr>
                <w:rFonts w:hint="eastAsia"/>
              </w:rPr>
              <w:t>48</w:t>
            </w:r>
          </w:p>
        </w:tc>
        <w:tc>
          <w:tcPr>
            <w:tcW w:w="1702" w:type="dxa"/>
            <w:vAlign w:val="center"/>
          </w:tcPr>
          <w:p w:rsidR="00D369AA" w:rsidRPr="0054209F" w:rsidRDefault="001036E2" w:rsidP="00154EBB">
            <w:pPr>
              <w:pStyle w:val="af0"/>
            </w:pPr>
            <w:r w:rsidRPr="0054209F">
              <w:rPr>
                <w:rFonts w:hint="eastAsia"/>
              </w:rPr>
              <w:t>-</w:t>
            </w:r>
          </w:p>
        </w:tc>
        <w:tc>
          <w:tcPr>
            <w:tcW w:w="1082" w:type="dxa"/>
          </w:tcPr>
          <w:p w:rsidR="00D369AA" w:rsidRPr="0054209F" w:rsidRDefault="00D369AA" w:rsidP="00154EBB">
            <w:pPr>
              <w:pStyle w:val="af0"/>
            </w:pPr>
            <w:r w:rsidRPr="0054209F">
              <w:rPr>
                <w:rFonts w:hint="eastAsia"/>
              </w:rPr>
              <w:t>-</w:t>
            </w:r>
          </w:p>
        </w:tc>
        <w:tc>
          <w:tcPr>
            <w:tcW w:w="954" w:type="dxa"/>
          </w:tcPr>
          <w:p w:rsidR="00D369AA" w:rsidRPr="0054209F" w:rsidRDefault="00D369AA" w:rsidP="00154EBB">
            <w:pPr>
              <w:pStyle w:val="af0"/>
            </w:pPr>
            <w:r w:rsidRPr="0054209F">
              <w:rPr>
                <w:rFonts w:hint="eastAsia"/>
              </w:rPr>
              <w:t>-</w:t>
            </w:r>
          </w:p>
        </w:tc>
      </w:tr>
      <w:tr w:rsidR="00D369AA" w:rsidRPr="0054209F" w:rsidTr="00291280">
        <w:trPr>
          <w:jc w:val="center"/>
        </w:trPr>
        <w:tc>
          <w:tcPr>
            <w:tcW w:w="441" w:type="dxa"/>
          </w:tcPr>
          <w:p w:rsidR="00D369AA" w:rsidRPr="0054209F" w:rsidRDefault="00D369AA" w:rsidP="00154EBB">
            <w:pPr>
              <w:pStyle w:val="af0"/>
            </w:pPr>
            <w:r w:rsidRPr="0054209F">
              <w:rPr>
                <w:rFonts w:hint="eastAsia"/>
              </w:rPr>
              <w:t>24</w:t>
            </w:r>
          </w:p>
        </w:tc>
        <w:tc>
          <w:tcPr>
            <w:tcW w:w="1559" w:type="dxa"/>
            <w:vAlign w:val="center"/>
          </w:tcPr>
          <w:p w:rsidR="00D369AA" w:rsidRPr="0054209F" w:rsidRDefault="00D369AA" w:rsidP="00154EBB">
            <w:pPr>
              <w:pStyle w:val="af0"/>
            </w:pPr>
            <w:r w:rsidRPr="0054209F">
              <w:t>1,2,3-三氯丙烷</w:t>
            </w:r>
          </w:p>
        </w:tc>
        <w:tc>
          <w:tcPr>
            <w:tcW w:w="1042" w:type="dxa"/>
          </w:tcPr>
          <w:p w:rsidR="00D369AA" w:rsidRPr="0054209F" w:rsidRDefault="00D369AA" w:rsidP="00154EBB">
            <w:pPr>
              <w:pStyle w:val="af0"/>
            </w:pPr>
            <w:r w:rsidRPr="0054209F">
              <w:rPr>
                <w:rFonts w:hint="eastAsia"/>
              </w:rPr>
              <w:t>0.5</w:t>
            </w:r>
          </w:p>
        </w:tc>
        <w:tc>
          <w:tcPr>
            <w:tcW w:w="1092" w:type="dxa"/>
          </w:tcPr>
          <w:p w:rsidR="00D369AA" w:rsidRPr="0054209F" w:rsidRDefault="00D369AA" w:rsidP="00154EBB">
            <w:pPr>
              <w:pStyle w:val="af0"/>
            </w:pPr>
            <w:r w:rsidRPr="0054209F">
              <w:rPr>
                <w:rFonts w:hint="eastAsia"/>
              </w:rPr>
              <w:t>5</w:t>
            </w:r>
          </w:p>
        </w:tc>
        <w:tc>
          <w:tcPr>
            <w:tcW w:w="468" w:type="dxa"/>
          </w:tcPr>
          <w:p w:rsidR="00D369AA" w:rsidRPr="0054209F" w:rsidRDefault="00D369AA" w:rsidP="00154EBB">
            <w:pPr>
              <w:pStyle w:val="af0"/>
            </w:pPr>
            <w:r w:rsidRPr="0054209F">
              <w:rPr>
                <w:rFonts w:hint="eastAsia"/>
              </w:rPr>
              <w:t>49</w:t>
            </w:r>
          </w:p>
        </w:tc>
        <w:tc>
          <w:tcPr>
            <w:tcW w:w="1702" w:type="dxa"/>
            <w:vAlign w:val="center"/>
          </w:tcPr>
          <w:p w:rsidR="00D369AA" w:rsidRPr="0054209F" w:rsidRDefault="001036E2" w:rsidP="00154EBB">
            <w:pPr>
              <w:pStyle w:val="af0"/>
            </w:pPr>
            <w:r w:rsidRPr="0054209F">
              <w:rPr>
                <w:rFonts w:hint="eastAsia"/>
              </w:rPr>
              <w:t>-</w:t>
            </w:r>
          </w:p>
        </w:tc>
        <w:tc>
          <w:tcPr>
            <w:tcW w:w="1082" w:type="dxa"/>
            <w:vAlign w:val="center"/>
          </w:tcPr>
          <w:p w:rsidR="00D369AA" w:rsidRPr="0054209F" w:rsidRDefault="001036E2" w:rsidP="00154EBB">
            <w:pPr>
              <w:pStyle w:val="af0"/>
            </w:pPr>
            <w:r w:rsidRPr="0054209F">
              <w:rPr>
                <w:rFonts w:hint="eastAsia"/>
              </w:rPr>
              <w:t>-</w:t>
            </w:r>
          </w:p>
        </w:tc>
        <w:tc>
          <w:tcPr>
            <w:tcW w:w="954" w:type="dxa"/>
            <w:vAlign w:val="center"/>
          </w:tcPr>
          <w:p w:rsidR="00D369AA" w:rsidRPr="0054209F" w:rsidRDefault="001036E2" w:rsidP="00154EBB">
            <w:pPr>
              <w:pStyle w:val="af0"/>
            </w:pPr>
            <w:r w:rsidRPr="0054209F">
              <w:rPr>
                <w:rFonts w:hint="eastAsia"/>
              </w:rPr>
              <w:t>-</w:t>
            </w:r>
          </w:p>
        </w:tc>
      </w:tr>
      <w:tr w:rsidR="00D369AA" w:rsidRPr="0054209F" w:rsidTr="00291280">
        <w:trPr>
          <w:jc w:val="center"/>
        </w:trPr>
        <w:tc>
          <w:tcPr>
            <w:tcW w:w="441" w:type="dxa"/>
          </w:tcPr>
          <w:p w:rsidR="00D369AA" w:rsidRPr="0054209F" w:rsidRDefault="00D369AA" w:rsidP="00154EBB">
            <w:pPr>
              <w:pStyle w:val="af0"/>
            </w:pPr>
            <w:r w:rsidRPr="0054209F">
              <w:rPr>
                <w:rFonts w:hint="eastAsia"/>
              </w:rPr>
              <w:t>25</w:t>
            </w:r>
          </w:p>
        </w:tc>
        <w:tc>
          <w:tcPr>
            <w:tcW w:w="1559" w:type="dxa"/>
            <w:vAlign w:val="center"/>
          </w:tcPr>
          <w:p w:rsidR="00D369AA" w:rsidRPr="0054209F" w:rsidRDefault="00D369AA" w:rsidP="00154EBB">
            <w:pPr>
              <w:pStyle w:val="af0"/>
            </w:pPr>
            <w:r w:rsidRPr="0054209F">
              <w:t>氯乙烯</w:t>
            </w:r>
          </w:p>
        </w:tc>
        <w:tc>
          <w:tcPr>
            <w:tcW w:w="1042" w:type="dxa"/>
          </w:tcPr>
          <w:p w:rsidR="00D369AA" w:rsidRPr="0054209F" w:rsidRDefault="00D369AA" w:rsidP="00154EBB">
            <w:pPr>
              <w:pStyle w:val="af0"/>
            </w:pPr>
            <w:r w:rsidRPr="0054209F">
              <w:rPr>
                <w:rFonts w:hint="eastAsia"/>
              </w:rPr>
              <w:t>0.43</w:t>
            </w:r>
          </w:p>
        </w:tc>
        <w:tc>
          <w:tcPr>
            <w:tcW w:w="1092" w:type="dxa"/>
          </w:tcPr>
          <w:p w:rsidR="00D369AA" w:rsidRPr="0054209F" w:rsidRDefault="00D369AA" w:rsidP="00154EBB">
            <w:pPr>
              <w:pStyle w:val="af0"/>
            </w:pPr>
            <w:r w:rsidRPr="0054209F">
              <w:rPr>
                <w:rFonts w:hint="eastAsia"/>
              </w:rPr>
              <w:t>4.3</w:t>
            </w:r>
          </w:p>
        </w:tc>
        <w:tc>
          <w:tcPr>
            <w:tcW w:w="468" w:type="dxa"/>
          </w:tcPr>
          <w:p w:rsidR="00D369AA" w:rsidRPr="0054209F" w:rsidRDefault="00D369AA" w:rsidP="00154EBB">
            <w:pPr>
              <w:pStyle w:val="af0"/>
            </w:pPr>
            <w:r w:rsidRPr="0054209F">
              <w:rPr>
                <w:rFonts w:hint="eastAsia"/>
              </w:rPr>
              <w:t>50</w:t>
            </w:r>
          </w:p>
        </w:tc>
        <w:tc>
          <w:tcPr>
            <w:tcW w:w="1702" w:type="dxa"/>
            <w:vAlign w:val="center"/>
          </w:tcPr>
          <w:p w:rsidR="00D369AA" w:rsidRPr="0054209F" w:rsidRDefault="00D369AA" w:rsidP="00154EBB">
            <w:pPr>
              <w:pStyle w:val="af0"/>
            </w:pPr>
            <w:r w:rsidRPr="0054209F">
              <w:rPr>
                <w:rFonts w:hint="eastAsia"/>
              </w:rPr>
              <w:t>石油烃</w:t>
            </w:r>
          </w:p>
        </w:tc>
        <w:tc>
          <w:tcPr>
            <w:tcW w:w="1082" w:type="dxa"/>
            <w:vAlign w:val="center"/>
          </w:tcPr>
          <w:p w:rsidR="00D369AA" w:rsidRPr="0054209F" w:rsidRDefault="00D369AA" w:rsidP="00154EBB">
            <w:pPr>
              <w:pStyle w:val="af0"/>
            </w:pPr>
            <w:r w:rsidRPr="0054209F">
              <w:rPr>
                <w:rFonts w:hint="eastAsia"/>
              </w:rPr>
              <w:t>0.06</w:t>
            </w:r>
          </w:p>
        </w:tc>
        <w:tc>
          <w:tcPr>
            <w:tcW w:w="954" w:type="dxa"/>
            <w:vAlign w:val="center"/>
          </w:tcPr>
          <w:p w:rsidR="00D369AA" w:rsidRPr="0054209F" w:rsidRDefault="00D369AA" w:rsidP="00154EBB">
            <w:pPr>
              <w:pStyle w:val="af0"/>
            </w:pPr>
            <w:r w:rsidRPr="0054209F">
              <w:rPr>
                <w:rFonts w:hint="eastAsia"/>
              </w:rPr>
              <w:t>0.6</w:t>
            </w:r>
          </w:p>
        </w:tc>
      </w:tr>
    </w:tbl>
    <w:p w:rsidR="004040A8" w:rsidRDefault="004040A8" w:rsidP="001036E2">
      <w:pPr>
        <w:pStyle w:val="ae"/>
        <w:ind w:firstLine="360"/>
      </w:pPr>
      <w:bookmarkStart w:id="61" w:name="1.4_环境功能区划与评价标准"/>
      <w:bookmarkStart w:id="62" w:name="_TOC_250055"/>
      <w:bookmarkEnd w:id="61"/>
      <w:bookmarkEnd w:id="62"/>
    </w:p>
    <w:p w:rsidR="000B6108" w:rsidRDefault="000B6108" w:rsidP="00407497">
      <w:pPr>
        <w:pStyle w:val="a4"/>
        <w:spacing w:before="3"/>
        <w:ind w:firstLine="60"/>
        <w:rPr>
          <w:rFonts w:ascii="黑体"/>
          <w:b/>
          <w:sz w:val="3"/>
        </w:rPr>
      </w:pPr>
    </w:p>
    <w:p w:rsidR="000B6108" w:rsidRDefault="00694FA6" w:rsidP="003C562D">
      <w:pPr>
        <w:pStyle w:val="3"/>
      </w:pPr>
      <w:bookmarkStart w:id="63" w:name="1.4.3_污染物排放标准"/>
      <w:bookmarkEnd w:id="63"/>
      <w:r>
        <w:t>污染物排放标准</w:t>
      </w:r>
    </w:p>
    <w:p w:rsidR="000B6108" w:rsidRDefault="004C0165" w:rsidP="00405B10">
      <w:pPr>
        <w:pStyle w:val="4"/>
        <w:rPr>
          <w:rFonts w:ascii="Calibri" w:eastAsia="Calibri"/>
        </w:rPr>
      </w:pPr>
      <w:r>
        <w:t>大气污染物排放标准</w:t>
      </w:r>
    </w:p>
    <w:p w:rsidR="000B6108" w:rsidRPr="0054209F" w:rsidRDefault="004C0165" w:rsidP="004C0165">
      <w:pPr>
        <w:pStyle w:val="a4"/>
        <w:ind w:firstLine="474"/>
        <w:rPr>
          <w:color w:val="000000" w:themeColor="text1"/>
        </w:rPr>
      </w:pPr>
      <w:r w:rsidRPr="0054209F">
        <w:rPr>
          <w:color w:val="000000" w:themeColor="text1"/>
          <w:spacing w:val="-3"/>
        </w:rPr>
        <w:t>生物质</w:t>
      </w:r>
      <w:r w:rsidR="00694FA6" w:rsidRPr="0054209F">
        <w:rPr>
          <w:color w:val="000000" w:themeColor="text1"/>
          <w:spacing w:val="-3"/>
        </w:rPr>
        <w:t>锅炉烟气</w:t>
      </w:r>
      <w:r w:rsidRPr="0054209F">
        <w:rPr>
          <w:color w:val="000000" w:themeColor="text1"/>
          <w:spacing w:val="-3"/>
        </w:rPr>
        <w:t>参照</w:t>
      </w:r>
      <w:r w:rsidR="00694FA6" w:rsidRPr="0054209F">
        <w:rPr>
          <w:color w:val="000000" w:themeColor="text1"/>
          <w:spacing w:val="-3"/>
        </w:rPr>
        <w:t>执行《锅炉大气污染物排放标准》</w:t>
      </w:r>
      <w:r w:rsidR="00694FA6" w:rsidRPr="0054209F">
        <w:rPr>
          <w:rFonts w:ascii="Calibri" w:eastAsia="Calibri"/>
          <w:color w:val="000000" w:themeColor="text1"/>
        </w:rPr>
        <w:t>(GB13271-2014)</w:t>
      </w:r>
      <w:r w:rsidR="00694FA6" w:rsidRPr="0054209F">
        <w:rPr>
          <w:color w:val="000000" w:themeColor="text1"/>
          <w:spacing w:val="-21"/>
        </w:rPr>
        <w:t xml:space="preserve">中表 </w:t>
      </w:r>
      <w:r w:rsidRPr="0054209F">
        <w:rPr>
          <w:rFonts w:ascii="Calibri" w:eastAsiaTheme="minorEastAsia" w:hint="eastAsia"/>
          <w:color w:val="000000" w:themeColor="text1"/>
        </w:rPr>
        <w:t>3</w:t>
      </w:r>
      <w:r w:rsidR="00694FA6" w:rsidRPr="0054209F">
        <w:rPr>
          <w:rFonts w:ascii="Calibri" w:eastAsia="Calibri"/>
          <w:color w:val="000000" w:themeColor="text1"/>
        </w:rPr>
        <w:t xml:space="preserve"> </w:t>
      </w:r>
      <w:r w:rsidR="00694FA6" w:rsidRPr="0054209F">
        <w:rPr>
          <w:color w:val="000000" w:themeColor="text1"/>
        </w:rPr>
        <w:t>新建</w:t>
      </w:r>
      <w:r w:rsidRPr="0054209F">
        <w:rPr>
          <w:color w:val="000000" w:themeColor="text1"/>
        </w:rPr>
        <w:t>燃煤</w:t>
      </w:r>
      <w:r w:rsidR="00694FA6" w:rsidRPr="0054209F">
        <w:rPr>
          <w:color w:val="000000" w:themeColor="text1"/>
        </w:rPr>
        <w:t>锅炉</w:t>
      </w:r>
      <w:r w:rsidR="00694FA6" w:rsidRPr="0054209F">
        <w:rPr>
          <w:color w:val="000000" w:themeColor="text1"/>
          <w:spacing w:val="10"/>
        </w:rPr>
        <w:t>大气污染物</w:t>
      </w:r>
      <w:r w:rsidRPr="0054209F">
        <w:rPr>
          <w:color w:val="000000" w:themeColor="text1"/>
          <w:spacing w:val="10"/>
        </w:rPr>
        <w:t>特别</w:t>
      </w:r>
      <w:r w:rsidR="00694FA6" w:rsidRPr="0054209F">
        <w:rPr>
          <w:color w:val="000000" w:themeColor="text1"/>
          <w:spacing w:val="10"/>
        </w:rPr>
        <w:t>排放浓度限值；</w:t>
      </w:r>
      <w:r w:rsidR="00077A63" w:rsidRPr="0054209F">
        <w:rPr>
          <w:rStyle w:val="Charf"/>
          <w:rFonts w:ascii="宋体" w:eastAsia="宋体" w:hAnsi="宋体" w:cs="宋体" w:hint="eastAsia"/>
          <w:bCs w:val="0"/>
          <w:color w:val="000000" w:themeColor="text1"/>
        </w:rPr>
        <w:t>燃气锅炉</w:t>
      </w:r>
      <w:r w:rsidR="00D34D0A" w:rsidRPr="0054209F">
        <w:rPr>
          <w:rStyle w:val="Charf"/>
          <w:rFonts w:ascii="宋体" w:eastAsia="宋体" w:hAnsi="宋体" w:cs="宋体" w:hint="eastAsia"/>
          <w:bCs w:val="0"/>
          <w:color w:val="000000" w:themeColor="text1"/>
        </w:rPr>
        <w:t>执行其</w:t>
      </w:r>
      <w:r w:rsidR="00077A63" w:rsidRPr="0054209F">
        <w:rPr>
          <w:color w:val="000000" w:themeColor="text1"/>
          <w:spacing w:val="-21"/>
        </w:rPr>
        <w:t xml:space="preserve">中表 </w:t>
      </w:r>
      <w:r w:rsidR="00077A63" w:rsidRPr="0054209F">
        <w:rPr>
          <w:rFonts w:ascii="Calibri" w:eastAsiaTheme="minorEastAsia" w:hint="eastAsia"/>
          <w:color w:val="000000" w:themeColor="text1"/>
        </w:rPr>
        <w:t>3</w:t>
      </w:r>
      <w:r w:rsidR="00077A63" w:rsidRPr="0054209F">
        <w:rPr>
          <w:rFonts w:ascii="Calibri" w:eastAsia="Calibri"/>
          <w:color w:val="000000" w:themeColor="text1"/>
        </w:rPr>
        <w:t xml:space="preserve"> </w:t>
      </w:r>
      <w:r w:rsidR="00077A63" w:rsidRPr="0054209F">
        <w:rPr>
          <w:color w:val="000000" w:themeColor="text1"/>
        </w:rPr>
        <w:t>新建</w:t>
      </w:r>
      <w:r w:rsidR="00077A63" w:rsidRPr="0054209F">
        <w:rPr>
          <w:rFonts w:hint="eastAsia"/>
          <w:color w:val="000000" w:themeColor="text1"/>
        </w:rPr>
        <w:t>燃气</w:t>
      </w:r>
      <w:r w:rsidR="00077A63" w:rsidRPr="0054209F">
        <w:rPr>
          <w:color w:val="000000" w:themeColor="text1"/>
        </w:rPr>
        <w:t>锅炉</w:t>
      </w:r>
      <w:r w:rsidR="00077A63" w:rsidRPr="0054209F">
        <w:rPr>
          <w:color w:val="000000" w:themeColor="text1"/>
          <w:spacing w:val="10"/>
        </w:rPr>
        <w:t>大气污染物特别排放浓度限值</w:t>
      </w:r>
      <w:r w:rsidR="00077A63" w:rsidRPr="0054209F">
        <w:rPr>
          <w:rFonts w:hint="eastAsia"/>
          <w:color w:val="000000" w:themeColor="text1"/>
          <w:spacing w:val="10"/>
        </w:rPr>
        <w:t>；</w:t>
      </w:r>
      <w:r w:rsidR="00694FA6" w:rsidRPr="0054209F">
        <w:rPr>
          <w:color w:val="000000" w:themeColor="text1"/>
          <w:spacing w:val="10"/>
        </w:rPr>
        <w:t xml:space="preserve">无组织 </w:t>
      </w:r>
      <w:r w:rsidR="00694FA6" w:rsidRPr="0054209F">
        <w:rPr>
          <w:rFonts w:ascii="Calibri" w:eastAsia="Calibri"/>
          <w:color w:val="000000" w:themeColor="text1"/>
          <w:spacing w:val="5"/>
        </w:rPr>
        <w:t>NH</w:t>
      </w:r>
      <w:r w:rsidR="00694FA6" w:rsidRPr="0054209F">
        <w:rPr>
          <w:rFonts w:ascii="Calibri" w:eastAsia="Calibri"/>
          <w:color w:val="000000" w:themeColor="text1"/>
          <w:spacing w:val="5"/>
          <w:vertAlign w:val="subscript"/>
        </w:rPr>
        <w:t>3</w:t>
      </w:r>
      <w:r w:rsidR="00694FA6" w:rsidRPr="0054209F">
        <w:rPr>
          <w:color w:val="000000" w:themeColor="text1"/>
          <w:spacing w:val="16"/>
        </w:rPr>
        <w:t>、</w:t>
      </w:r>
      <w:r w:rsidR="00694FA6" w:rsidRPr="0054209F">
        <w:rPr>
          <w:rFonts w:ascii="Calibri" w:eastAsia="Calibri"/>
          <w:color w:val="000000" w:themeColor="text1"/>
        </w:rPr>
        <w:t>H</w:t>
      </w:r>
      <w:r w:rsidR="00694FA6" w:rsidRPr="0054209F">
        <w:rPr>
          <w:rFonts w:ascii="Calibri" w:eastAsia="Calibri"/>
          <w:color w:val="000000" w:themeColor="text1"/>
          <w:vertAlign w:val="subscript"/>
        </w:rPr>
        <w:t>2</w:t>
      </w:r>
      <w:r w:rsidR="00694FA6" w:rsidRPr="0054209F">
        <w:rPr>
          <w:rFonts w:ascii="Calibri" w:eastAsia="Calibri"/>
          <w:color w:val="000000" w:themeColor="text1"/>
        </w:rPr>
        <w:t xml:space="preserve">S </w:t>
      </w:r>
      <w:r w:rsidR="0054209F" w:rsidRPr="0054209F">
        <w:rPr>
          <w:rFonts w:ascii="Calibri" w:eastAsiaTheme="minorEastAsia" w:hint="eastAsia"/>
          <w:color w:val="000000" w:themeColor="text1"/>
        </w:rPr>
        <w:t>、臭气浓度</w:t>
      </w:r>
      <w:r w:rsidR="00694FA6" w:rsidRPr="0054209F">
        <w:rPr>
          <w:color w:val="000000" w:themeColor="text1"/>
          <w:spacing w:val="14"/>
        </w:rPr>
        <w:t>执行《恶臭污染物排放标准》</w:t>
      </w:r>
      <w:r w:rsidR="00694FA6" w:rsidRPr="0054209F">
        <w:rPr>
          <w:rFonts w:ascii="Calibri" w:eastAsia="Calibri"/>
          <w:color w:val="000000" w:themeColor="text1"/>
          <w:spacing w:val="14"/>
        </w:rPr>
        <w:t>(GB14554-1993)</w:t>
      </w:r>
      <w:r w:rsidR="00694FA6" w:rsidRPr="0054209F">
        <w:rPr>
          <w:color w:val="000000" w:themeColor="text1"/>
          <w:spacing w:val="-24"/>
        </w:rPr>
        <w:t xml:space="preserve">表 </w:t>
      </w:r>
      <w:r w:rsidR="00694FA6" w:rsidRPr="0054209F">
        <w:rPr>
          <w:rFonts w:ascii="Calibri" w:eastAsia="Calibri"/>
          <w:color w:val="000000" w:themeColor="text1"/>
        </w:rPr>
        <w:t xml:space="preserve">1 </w:t>
      </w:r>
      <w:r w:rsidR="00694FA6" w:rsidRPr="0054209F">
        <w:rPr>
          <w:color w:val="000000" w:themeColor="text1"/>
          <w:spacing w:val="-3"/>
        </w:rPr>
        <w:t>中新、扩、改建二级标准；</w:t>
      </w:r>
      <w:r w:rsidR="0053587D">
        <w:rPr>
          <w:rFonts w:hint="eastAsia"/>
          <w:color w:val="000000" w:themeColor="text1"/>
          <w:spacing w:val="-3"/>
        </w:rPr>
        <w:t>无组织非甲烷总烃、颗粒物</w:t>
      </w:r>
      <w:r w:rsidR="0053587D">
        <w:rPr>
          <w:rFonts w:hint="eastAsia"/>
          <w:color w:val="000000"/>
        </w:rPr>
        <w:t>执行《大气污染污染物综合排放标准》（GB6297-1996）表2新污染源大气污染物无组织排放监控浓度限值，</w:t>
      </w:r>
      <w:r w:rsidR="00516B02" w:rsidRPr="0054209F">
        <w:rPr>
          <w:color w:val="000000" w:themeColor="text1"/>
          <w:spacing w:val="-3"/>
        </w:rPr>
        <w:t>碳化炉</w:t>
      </w:r>
      <w:r w:rsidR="00516B02" w:rsidRPr="0054209F">
        <w:rPr>
          <w:rFonts w:hint="eastAsia"/>
          <w:color w:val="000000" w:themeColor="text1"/>
          <w:spacing w:val="-3"/>
        </w:rPr>
        <w:t>燃烧</w:t>
      </w:r>
      <w:r w:rsidRPr="0054209F">
        <w:rPr>
          <w:color w:val="000000" w:themeColor="text1"/>
          <w:spacing w:val="-3"/>
        </w:rPr>
        <w:t>碳化气体</w:t>
      </w:r>
      <w:r w:rsidR="00694FA6" w:rsidRPr="0054209F">
        <w:rPr>
          <w:color w:val="000000" w:themeColor="text1"/>
          <w:spacing w:val="-3"/>
        </w:rPr>
        <w:t>废气污染物</w:t>
      </w:r>
      <w:r w:rsidR="003632E6" w:rsidRPr="0054209F">
        <w:rPr>
          <w:rFonts w:hint="eastAsia"/>
          <w:color w:val="000000" w:themeColor="text1"/>
        </w:rPr>
        <w:t>烟尘、NOx、SO</w:t>
      </w:r>
      <w:r w:rsidR="003632E6" w:rsidRPr="0054209F">
        <w:rPr>
          <w:rFonts w:hint="eastAsia"/>
          <w:color w:val="000000" w:themeColor="text1"/>
          <w:vertAlign w:val="subscript"/>
        </w:rPr>
        <w:t>2</w:t>
      </w:r>
      <w:r w:rsidR="003632E6" w:rsidRPr="0054209F">
        <w:rPr>
          <w:color w:val="000000" w:themeColor="text1"/>
          <w:spacing w:val="-3"/>
        </w:rPr>
        <w:t>执行</w:t>
      </w:r>
      <w:r w:rsidR="00516B02" w:rsidRPr="0054209F">
        <w:rPr>
          <w:rFonts w:hint="eastAsia"/>
          <w:color w:val="000000" w:themeColor="text1"/>
          <w:spacing w:val="-3"/>
        </w:rPr>
        <w:t>《工业炉窑大气污染综合治理方案》提出的重点地区排放</w:t>
      </w:r>
      <w:r w:rsidR="00D34D0A" w:rsidRPr="0054209F">
        <w:rPr>
          <w:rFonts w:hint="eastAsia"/>
          <w:color w:val="000000" w:themeColor="text1"/>
          <w:spacing w:val="-3"/>
        </w:rPr>
        <w:t>限值</w:t>
      </w:r>
      <w:r w:rsidR="00516B02" w:rsidRPr="0054209F">
        <w:rPr>
          <w:rFonts w:hint="eastAsia"/>
          <w:color w:val="000000" w:themeColor="text1"/>
          <w:spacing w:val="-3"/>
        </w:rPr>
        <w:t>：即</w:t>
      </w:r>
      <w:r w:rsidR="00516B02" w:rsidRPr="0054209F">
        <w:rPr>
          <w:rFonts w:hint="eastAsia"/>
          <w:color w:val="000000" w:themeColor="text1"/>
        </w:rPr>
        <w:t>烟尘30mg/m</w:t>
      </w:r>
      <w:r w:rsidR="00516B02" w:rsidRPr="0054209F">
        <w:rPr>
          <w:rFonts w:hint="eastAsia"/>
          <w:color w:val="000000" w:themeColor="text1"/>
          <w:vertAlign w:val="superscript"/>
        </w:rPr>
        <w:t>3</w:t>
      </w:r>
      <w:r w:rsidR="00516B02" w:rsidRPr="0054209F">
        <w:rPr>
          <w:rFonts w:hint="eastAsia"/>
          <w:color w:val="000000" w:themeColor="text1"/>
        </w:rPr>
        <w:t>、NOx 300mg/m</w:t>
      </w:r>
      <w:r w:rsidR="00516B02" w:rsidRPr="0054209F">
        <w:rPr>
          <w:rFonts w:hint="eastAsia"/>
          <w:color w:val="000000" w:themeColor="text1"/>
          <w:vertAlign w:val="superscript"/>
        </w:rPr>
        <w:t>3</w:t>
      </w:r>
      <w:r w:rsidR="00516B02" w:rsidRPr="0054209F">
        <w:rPr>
          <w:rFonts w:hint="eastAsia"/>
          <w:color w:val="000000" w:themeColor="text1"/>
        </w:rPr>
        <w:t>、SO</w:t>
      </w:r>
      <w:r w:rsidR="00516B02" w:rsidRPr="0054209F">
        <w:rPr>
          <w:rFonts w:hint="eastAsia"/>
          <w:color w:val="000000" w:themeColor="text1"/>
          <w:vertAlign w:val="subscript"/>
        </w:rPr>
        <w:t>2</w:t>
      </w:r>
      <w:r w:rsidR="00516B02" w:rsidRPr="0054209F">
        <w:rPr>
          <w:rFonts w:hint="eastAsia"/>
          <w:color w:val="000000" w:themeColor="text1"/>
        </w:rPr>
        <w:t xml:space="preserve"> 200mg/m</w:t>
      </w:r>
      <w:r w:rsidR="00516B02" w:rsidRPr="0054209F">
        <w:rPr>
          <w:rFonts w:hint="eastAsia"/>
          <w:color w:val="000000" w:themeColor="text1"/>
          <w:vertAlign w:val="superscript"/>
        </w:rPr>
        <w:t>3</w:t>
      </w:r>
      <w:r w:rsidR="00694FA6" w:rsidRPr="0054209F">
        <w:rPr>
          <w:color w:val="000000" w:themeColor="text1"/>
          <w:spacing w:val="-3"/>
        </w:rPr>
        <w:t>，</w:t>
      </w:r>
      <w:r w:rsidR="00CF10F1" w:rsidRPr="0054209F">
        <w:rPr>
          <w:color w:val="000000" w:themeColor="text1"/>
          <w:spacing w:val="-3"/>
        </w:rPr>
        <w:t>具体标准</w:t>
      </w:r>
      <w:r w:rsidR="00694FA6" w:rsidRPr="0054209F">
        <w:rPr>
          <w:color w:val="000000" w:themeColor="text1"/>
          <w:spacing w:val="-3"/>
        </w:rPr>
        <w:t>见表</w:t>
      </w:r>
      <w:r w:rsidR="00CF10F1" w:rsidRPr="0054209F">
        <w:rPr>
          <w:rFonts w:ascii="Calibri" w:eastAsiaTheme="minorEastAsia" w:hint="eastAsia"/>
          <w:color w:val="000000" w:themeColor="text1"/>
          <w:spacing w:val="-3"/>
        </w:rPr>
        <w:t>2.4-5</w:t>
      </w:r>
      <w:r w:rsidR="00694FA6" w:rsidRPr="0054209F">
        <w:rPr>
          <w:color w:val="000000" w:themeColor="text1"/>
          <w:spacing w:val="-3"/>
        </w:rPr>
        <w:t>。</w:t>
      </w:r>
    </w:p>
    <w:p w:rsidR="0053587D" w:rsidRDefault="0053587D" w:rsidP="00516B02">
      <w:pPr>
        <w:pStyle w:val="af"/>
        <w:ind w:firstLine="482"/>
        <w:rPr>
          <w:rFonts w:eastAsia="黑体"/>
          <w:lang w:eastAsia="zh-CN"/>
        </w:rPr>
      </w:pPr>
    </w:p>
    <w:p w:rsidR="0053587D" w:rsidRDefault="0053587D" w:rsidP="00516B02">
      <w:pPr>
        <w:pStyle w:val="af"/>
        <w:ind w:firstLine="482"/>
        <w:rPr>
          <w:rFonts w:eastAsia="黑体"/>
          <w:lang w:eastAsia="zh-CN"/>
        </w:rPr>
      </w:pPr>
    </w:p>
    <w:p w:rsidR="0053587D" w:rsidRDefault="0053587D" w:rsidP="00516B02">
      <w:pPr>
        <w:pStyle w:val="af"/>
        <w:ind w:firstLine="482"/>
        <w:rPr>
          <w:rFonts w:eastAsia="黑体"/>
          <w:lang w:eastAsia="zh-CN"/>
        </w:rPr>
      </w:pPr>
    </w:p>
    <w:p w:rsidR="0053587D" w:rsidRDefault="0053587D" w:rsidP="00516B02">
      <w:pPr>
        <w:pStyle w:val="af"/>
        <w:ind w:firstLine="482"/>
        <w:rPr>
          <w:rFonts w:eastAsia="黑体"/>
          <w:lang w:eastAsia="zh-CN"/>
        </w:rPr>
      </w:pPr>
    </w:p>
    <w:p w:rsidR="0053587D" w:rsidRDefault="0053587D" w:rsidP="00516B02">
      <w:pPr>
        <w:pStyle w:val="af"/>
        <w:ind w:firstLine="482"/>
        <w:rPr>
          <w:rFonts w:eastAsia="黑体"/>
          <w:lang w:eastAsia="zh-CN"/>
        </w:rPr>
      </w:pPr>
    </w:p>
    <w:p w:rsidR="000B6108" w:rsidRPr="00D34D0A" w:rsidRDefault="00694FA6" w:rsidP="00516B02">
      <w:pPr>
        <w:pStyle w:val="af"/>
        <w:ind w:firstLine="482"/>
        <w:rPr>
          <w:rFonts w:ascii="宋体" w:eastAsia="宋体" w:cs="宋体"/>
          <w:b w:val="0"/>
          <w:spacing w:val="-3"/>
          <w:lang w:val="zh-CN" w:eastAsia="zh-CN" w:bidi="zh-CN"/>
        </w:rPr>
      </w:pPr>
      <w:r>
        <w:rPr>
          <w:rFonts w:eastAsia="黑体" w:hint="eastAsia"/>
          <w:lang w:eastAsia="zh-CN"/>
        </w:rPr>
        <w:lastRenderedPageBreak/>
        <w:t>表</w:t>
      </w:r>
      <w:r w:rsidR="00CF10F1">
        <w:rPr>
          <w:rFonts w:ascii="Calibri" w:eastAsiaTheme="minorEastAsia" w:hint="eastAsia"/>
          <w:lang w:eastAsia="zh-CN"/>
        </w:rPr>
        <w:t xml:space="preserve">2.4-5 </w:t>
      </w:r>
      <w:r w:rsidR="00D34D0A">
        <w:rPr>
          <w:rFonts w:ascii="Calibri" w:eastAsiaTheme="minorEastAsia" w:hint="eastAsia"/>
          <w:lang w:eastAsia="zh-CN"/>
        </w:rPr>
        <w:t xml:space="preserve"> </w:t>
      </w:r>
      <w:r w:rsidR="00CF10F1">
        <w:rPr>
          <w:rFonts w:ascii="Calibri" w:eastAsiaTheme="minorEastAsia" w:hint="eastAsia"/>
          <w:lang w:eastAsia="zh-CN"/>
        </w:rPr>
        <w:t xml:space="preserve"> </w:t>
      </w:r>
      <w:r w:rsidR="00516B02">
        <w:rPr>
          <w:rFonts w:eastAsia="黑体" w:hint="eastAsia"/>
          <w:lang w:eastAsia="zh-CN"/>
        </w:rPr>
        <w:t>项目大气污染物排放标准一览表</w:t>
      </w:r>
      <w:r>
        <w:rPr>
          <w:rFonts w:eastAsia="黑体" w:hint="eastAsia"/>
          <w:lang w:eastAsia="zh-CN"/>
        </w:rPr>
        <w:tab/>
      </w:r>
      <w:r>
        <w:rPr>
          <w:rFonts w:eastAsia="黑体" w:hint="eastAsia"/>
          <w:lang w:eastAsia="zh-CN"/>
        </w:rPr>
        <w:t>单位：</w:t>
      </w:r>
      <w:r>
        <w:rPr>
          <w:rFonts w:ascii="Calibri" w:eastAsia="Calibri"/>
          <w:lang w:eastAsia="zh-CN"/>
        </w:rPr>
        <w:t>mg/m</w:t>
      </w:r>
      <w:r>
        <w:rPr>
          <w:rFonts w:ascii="Calibri" w:eastAsia="Calibri"/>
          <w:position w:val="7"/>
          <w:sz w:val="13"/>
          <w:lang w:eastAsia="zh-CN"/>
        </w:rPr>
        <w:t>3</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0"/>
        <w:gridCol w:w="550"/>
        <w:gridCol w:w="469"/>
        <w:gridCol w:w="535"/>
        <w:gridCol w:w="747"/>
        <w:gridCol w:w="800"/>
        <w:gridCol w:w="993"/>
        <w:gridCol w:w="1045"/>
        <w:gridCol w:w="1751"/>
      </w:tblGrid>
      <w:tr w:rsidR="0053587D" w:rsidTr="00AB2984">
        <w:trPr>
          <w:trHeight w:val="479"/>
          <w:jc w:val="center"/>
        </w:trPr>
        <w:tc>
          <w:tcPr>
            <w:tcW w:w="1450" w:type="dxa"/>
            <w:tcBorders>
              <w:top w:val="double" w:sz="4" w:space="0" w:color="auto"/>
              <w:left w:val="double" w:sz="4" w:space="0" w:color="auto"/>
              <w:bottom w:val="single" w:sz="4" w:space="0" w:color="000000"/>
              <w:tl2br w:val="single" w:sz="4" w:space="0" w:color="000000"/>
            </w:tcBorders>
            <w:vAlign w:val="center"/>
          </w:tcPr>
          <w:p w:rsidR="0053587D" w:rsidRPr="00D34D0A" w:rsidRDefault="0053587D" w:rsidP="00154EBB">
            <w:pPr>
              <w:pStyle w:val="af0"/>
            </w:pPr>
            <w:r>
              <w:rPr>
                <w:rFonts w:hint="eastAsia"/>
              </w:rPr>
              <w:t xml:space="preserve">       </w:t>
            </w:r>
            <w:r w:rsidRPr="00D34D0A">
              <w:rPr>
                <w:rFonts w:hint="eastAsia"/>
              </w:rPr>
              <w:t>项目</w:t>
            </w:r>
          </w:p>
          <w:p w:rsidR="0053587D" w:rsidRPr="00D34D0A" w:rsidRDefault="0053587D" w:rsidP="00154EBB">
            <w:pPr>
              <w:pStyle w:val="af0"/>
            </w:pPr>
            <w:r w:rsidRPr="00D34D0A">
              <w:rPr>
                <w:rFonts w:hint="eastAsia"/>
              </w:rPr>
              <w:t>污染源</w:t>
            </w:r>
          </w:p>
        </w:tc>
        <w:tc>
          <w:tcPr>
            <w:tcW w:w="550" w:type="dxa"/>
            <w:tcBorders>
              <w:top w:val="double" w:sz="4" w:space="0" w:color="auto"/>
              <w:bottom w:val="single" w:sz="4" w:space="0" w:color="000000"/>
            </w:tcBorders>
            <w:vAlign w:val="center"/>
          </w:tcPr>
          <w:p w:rsidR="0053587D" w:rsidRPr="00D34D0A" w:rsidRDefault="0053587D" w:rsidP="00154EBB">
            <w:pPr>
              <w:pStyle w:val="af0"/>
            </w:pPr>
            <w:r w:rsidRPr="00D34D0A">
              <w:t>颗粒物</w:t>
            </w:r>
          </w:p>
        </w:tc>
        <w:tc>
          <w:tcPr>
            <w:tcW w:w="469" w:type="dxa"/>
            <w:tcBorders>
              <w:top w:val="double" w:sz="4" w:space="0" w:color="auto"/>
              <w:bottom w:val="single" w:sz="4" w:space="0" w:color="000000"/>
            </w:tcBorders>
            <w:vAlign w:val="center"/>
          </w:tcPr>
          <w:p w:rsidR="0053587D" w:rsidRPr="00D34D0A" w:rsidRDefault="0053587D" w:rsidP="00154EBB">
            <w:pPr>
              <w:pStyle w:val="af0"/>
            </w:pPr>
            <w:r w:rsidRPr="00D34D0A">
              <w:t>SO</w:t>
            </w:r>
            <w:r w:rsidRPr="00D34D0A">
              <w:rPr>
                <w:vertAlign w:val="subscript"/>
              </w:rPr>
              <w:t>2</w:t>
            </w:r>
          </w:p>
        </w:tc>
        <w:tc>
          <w:tcPr>
            <w:tcW w:w="535" w:type="dxa"/>
            <w:tcBorders>
              <w:top w:val="double" w:sz="4" w:space="0" w:color="auto"/>
              <w:bottom w:val="single" w:sz="4" w:space="0" w:color="000000"/>
            </w:tcBorders>
            <w:vAlign w:val="center"/>
          </w:tcPr>
          <w:p w:rsidR="0053587D" w:rsidRPr="00D34D0A" w:rsidRDefault="0053587D" w:rsidP="00154EBB">
            <w:pPr>
              <w:pStyle w:val="af0"/>
            </w:pPr>
            <w:r w:rsidRPr="00D34D0A">
              <w:t>NO</w:t>
            </w:r>
            <w:r w:rsidRPr="00D34D0A">
              <w:rPr>
                <w:vertAlign w:val="subscript"/>
              </w:rPr>
              <w:t>X</w:t>
            </w:r>
          </w:p>
        </w:tc>
        <w:tc>
          <w:tcPr>
            <w:tcW w:w="747" w:type="dxa"/>
            <w:tcBorders>
              <w:top w:val="double" w:sz="4" w:space="0" w:color="auto"/>
              <w:bottom w:val="single" w:sz="4" w:space="0" w:color="000000"/>
            </w:tcBorders>
            <w:vAlign w:val="center"/>
          </w:tcPr>
          <w:p w:rsidR="0053587D" w:rsidRPr="00D34D0A" w:rsidRDefault="0053587D" w:rsidP="00154EBB">
            <w:pPr>
              <w:pStyle w:val="af0"/>
            </w:pPr>
            <w:r w:rsidRPr="00D34D0A">
              <w:t>NH</w:t>
            </w:r>
            <w:r w:rsidRPr="00D34D0A">
              <w:rPr>
                <w:vertAlign w:val="subscript"/>
              </w:rPr>
              <w:t>3</w:t>
            </w:r>
          </w:p>
        </w:tc>
        <w:tc>
          <w:tcPr>
            <w:tcW w:w="800" w:type="dxa"/>
            <w:tcBorders>
              <w:top w:val="double" w:sz="4" w:space="0" w:color="auto"/>
              <w:bottom w:val="single" w:sz="4" w:space="0" w:color="000000"/>
            </w:tcBorders>
            <w:vAlign w:val="center"/>
          </w:tcPr>
          <w:p w:rsidR="0053587D" w:rsidRPr="00D34D0A" w:rsidRDefault="0053587D" w:rsidP="00154EBB">
            <w:pPr>
              <w:pStyle w:val="af0"/>
            </w:pPr>
            <w:r w:rsidRPr="00D34D0A">
              <w:t>H</w:t>
            </w:r>
            <w:r w:rsidRPr="00D34D0A">
              <w:rPr>
                <w:vertAlign w:val="subscript"/>
              </w:rPr>
              <w:t>2</w:t>
            </w:r>
            <w:r w:rsidRPr="00D34D0A">
              <w:t>S</w:t>
            </w:r>
          </w:p>
        </w:tc>
        <w:tc>
          <w:tcPr>
            <w:tcW w:w="993" w:type="dxa"/>
            <w:tcBorders>
              <w:top w:val="double" w:sz="4" w:space="0" w:color="auto"/>
              <w:bottom w:val="single" w:sz="4" w:space="0" w:color="000000"/>
            </w:tcBorders>
            <w:vAlign w:val="center"/>
          </w:tcPr>
          <w:p w:rsidR="0053587D" w:rsidRPr="00D34D0A" w:rsidRDefault="0053587D" w:rsidP="0053587D">
            <w:pPr>
              <w:pStyle w:val="af0"/>
            </w:pPr>
            <w:r>
              <w:rPr>
                <w:rFonts w:hint="eastAsia"/>
              </w:rPr>
              <w:t>非甲烷总烃</w:t>
            </w:r>
          </w:p>
        </w:tc>
        <w:tc>
          <w:tcPr>
            <w:tcW w:w="1045" w:type="dxa"/>
            <w:tcBorders>
              <w:top w:val="double" w:sz="4" w:space="0" w:color="auto"/>
              <w:bottom w:val="single" w:sz="4" w:space="0" w:color="000000"/>
            </w:tcBorders>
            <w:vAlign w:val="center"/>
          </w:tcPr>
          <w:p w:rsidR="0053587D" w:rsidRPr="00D34D0A" w:rsidRDefault="0053587D" w:rsidP="00154EBB">
            <w:pPr>
              <w:pStyle w:val="af0"/>
            </w:pPr>
            <w:r w:rsidRPr="00D34D0A">
              <w:t>臭气浓度</w:t>
            </w:r>
          </w:p>
        </w:tc>
        <w:tc>
          <w:tcPr>
            <w:tcW w:w="1751" w:type="dxa"/>
            <w:tcBorders>
              <w:top w:val="double" w:sz="4" w:space="0" w:color="auto"/>
              <w:bottom w:val="single" w:sz="4" w:space="0" w:color="000000"/>
              <w:right w:val="double" w:sz="4" w:space="0" w:color="auto"/>
            </w:tcBorders>
            <w:vAlign w:val="center"/>
          </w:tcPr>
          <w:p w:rsidR="0053587D" w:rsidRPr="00D34D0A" w:rsidRDefault="0053587D" w:rsidP="00154EBB">
            <w:pPr>
              <w:pStyle w:val="af0"/>
            </w:pPr>
            <w:r w:rsidRPr="00D34D0A">
              <w:t>排放标准</w:t>
            </w:r>
          </w:p>
        </w:tc>
      </w:tr>
      <w:tr w:rsidR="0053587D" w:rsidTr="00AB2984">
        <w:trPr>
          <w:trHeight w:val="360"/>
          <w:jc w:val="center"/>
        </w:trPr>
        <w:tc>
          <w:tcPr>
            <w:tcW w:w="1450" w:type="dxa"/>
            <w:tcBorders>
              <w:top w:val="single" w:sz="4" w:space="0" w:color="000000"/>
              <w:left w:val="double" w:sz="4" w:space="0" w:color="auto"/>
              <w:bottom w:val="single" w:sz="4" w:space="0" w:color="000000"/>
            </w:tcBorders>
            <w:vAlign w:val="center"/>
          </w:tcPr>
          <w:p w:rsidR="0053587D" w:rsidRPr="00D34D0A" w:rsidRDefault="0053587D" w:rsidP="00154EBB">
            <w:pPr>
              <w:pStyle w:val="af0"/>
            </w:pPr>
            <w:r w:rsidRPr="00D34D0A">
              <w:rPr>
                <w:rFonts w:hint="eastAsia"/>
              </w:rPr>
              <w:t>生物质</w:t>
            </w:r>
            <w:r w:rsidRPr="00D34D0A">
              <w:t>锅炉烟气</w:t>
            </w:r>
          </w:p>
        </w:tc>
        <w:tc>
          <w:tcPr>
            <w:tcW w:w="550" w:type="dxa"/>
            <w:tcBorders>
              <w:top w:val="single" w:sz="4" w:space="0" w:color="000000"/>
              <w:bottom w:val="single" w:sz="4" w:space="0" w:color="000000"/>
            </w:tcBorders>
            <w:vAlign w:val="center"/>
          </w:tcPr>
          <w:p w:rsidR="0053587D" w:rsidRPr="00D34D0A" w:rsidRDefault="0053587D" w:rsidP="00154EBB">
            <w:pPr>
              <w:pStyle w:val="af0"/>
            </w:pPr>
            <w:r w:rsidRPr="00D34D0A">
              <w:t>30</w:t>
            </w:r>
          </w:p>
        </w:tc>
        <w:tc>
          <w:tcPr>
            <w:tcW w:w="469"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200</w:t>
            </w:r>
          </w:p>
        </w:tc>
        <w:tc>
          <w:tcPr>
            <w:tcW w:w="535"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200</w:t>
            </w:r>
          </w:p>
        </w:tc>
        <w:tc>
          <w:tcPr>
            <w:tcW w:w="747" w:type="dxa"/>
            <w:tcBorders>
              <w:top w:val="single" w:sz="4" w:space="0" w:color="000000"/>
              <w:bottom w:val="single" w:sz="4" w:space="0" w:color="000000"/>
            </w:tcBorders>
            <w:vAlign w:val="center"/>
          </w:tcPr>
          <w:p w:rsidR="0053587D" w:rsidRPr="00D34D0A" w:rsidRDefault="0053587D" w:rsidP="00154EBB">
            <w:pPr>
              <w:pStyle w:val="af0"/>
            </w:pPr>
            <w:r w:rsidRPr="00D34D0A">
              <w:t>-</w:t>
            </w:r>
          </w:p>
        </w:tc>
        <w:tc>
          <w:tcPr>
            <w:tcW w:w="800" w:type="dxa"/>
            <w:tcBorders>
              <w:top w:val="single" w:sz="4" w:space="0" w:color="000000"/>
              <w:bottom w:val="single" w:sz="4" w:space="0" w:color="000000"/>
            </w:tcBorders>
            <w:vAlign w:val="center"/>
          </w:tcPr>
          <w:p w:rsidR="0053587D" w:rsidRPr="00D34D0A" w:rsidRDefault="0053587D" w:rsidP="00154EBB">
            <w:pPr>
              <w:pStyle w:val="af0"/>
            </w:pPr>
            <w:r w:rsidRPr="00D34D0A">
              <w:t>-</w:t>
            </w:r>
          </w:p>
        </w:tc>
        <w:tc>
          <w:tcPr>
            <w:tcW w:w="993" w:type="dxa"/>
            <w:tcBorders>
              <w:top w:val="single" w:sz="4" w:space="0" w:color="000000"/>
              <w:bottom w:val="single" w:sz="4" w:space="0" w:color="000000"/>
            </w:tcBorders>
            <w:vAlign w:val="center"/>
          </w:tcPr>
          <w:p w:rsidR="0053587D" w:rsidRPr="00D34D0A" w:rsidRDefault="0053587D" w:rsidP="0053587D">
            <w:pPr>
              <w:pStyle w:val="af0"/>
            </w:pPr>
            <w:r>
              <w:rPr>
                <w:rFonts w:hint="eastAsia"/>
              </w:rPr>
              <w:t>-</w:t>
            </w:r>
          </w:p>
        </w:tc>
        <w:tc>
          <w:tcPr>
            <w:tcW w:w="1045" w:type="dxa"/>
            <w:tcBorders>
              <w:top w:val="single" w:sz="4" w:space="0" w:color="000000"/>
              <w:bottom w:val="single" w:sz="4" w:space="0" w:color="000000"/>
            </w:tcBorders>
            <w:vAlign w:val="center"/>
          </w:tcPr>
          <w:p w:rsidR="0053587D" w:rsidRPr="00D34D0A" w:rsidRDefault="0053587D" w:rsidP="00154EBB">
            <w:pPr>
              <w:pStyle w:val="af0"/>
            </w:pPr>
            <w:r w:rsidRPr="00D34D0A">
              <w:t>-</w:t>
            </w:r>
          </w:p>
        </w:tc>
        <w:tc>
          <w:tcPr>
            <w:tcW w:w="1751" w:type="dxa"/>
            <w:vMerge w:val="restart"/>
            <w:tcBorders>
              <w:top w:val="single" w:sz="4" w:space="0" w:color="000000"/>
              <w:right w:val="double" w:sz="4" w:space="0" w:color="auto"/>
            </w:tcBorders>
            <w:vAlign w:val="center"/>
          </w:tcPr>
          <w:p w:rsidR="0053587D" w:rsidRPr="00D34D0A" w:rsidRDefault="0053587D" w:rsidP="00154EBB">
            <w:pPr>
              <w:pStyle w:val="af0"/>
            </w:pPr>
            <w:r w:rsidRPr="00D34D0A">
              <w:t>GB13271-2014</w:t>
            </w:r>
          </w:p>
        </w:tc>
      </w:tr>
      <w:tr w:rsidR="0053587D" w:rsidTr="00AB2984">
        <w:trPr>
          <w:trHeight w:val="360"/>
          <w:jc w:val="center"/>
        </w:trPr>
        <w:tc>
          <w:tcPr>
            <w:tcW w:w="1450" w:type="dxa"/>
            <w:tcBorders>
              <w:top w:val="single" w:sz="4" w:space="0" w:color="000000"/>
              <w:left w:val="double" w:sz="4" w:space="0" w:color="auto"/>
              <w:bottom w:val="single" w:sz="4" w:space="0" w:color="000000"/>
            </w:tcBorders>
            <w:vAlign w:val="center"/>
          </w:tcPr>
          <w:p w:rsidR="0053587D" w:rsidRPr="00D34D0A" w:rsidRDefault="0053587D" w:rsidP="00154EBB">
            <w:pPr>
              <w:pStyle w:val="af0"/>
            </w:pPr>
            <w:r w:rsidRPr="00D34D0A">
              <w:rPr>
                <w:rFonts w:hint="eastAsia"/>
              </w:rPr>
              <w:t>燃气锅炉烟气</w:t>
            </w:r>
          </w:p>
        </w:tc>
        <w:tc>
          <w:tcPr>
            <w:tcW w:w="550"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20</w:t>
            </w:r>
          </w:p>
        </w:tc>
        <w:tc>
          <w:tcPr>
            <w:tcW w:w="469"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50</w:t>
            </w:r>
          </w:p>
        </w:tc>
        <w:tc>
          <w:tcPr>
            <w:tcW w:w="535"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200</w:t>
            </w:r>
          </w:p>
        </w:tc>
        <w:tc>
          <w:tcPr>
            <w:tcW w:w="747"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800"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993" w:type="dxa"/>
            <w:tcBorders>
              <w:top w:val="single" w:sz="4" w:space="0" w:color="000000"/>
              <w:bottom w:val="single" w:sz="4" w:space="0" w:color="000000"/>
            </w:tcBorders>
            <w:vAlign w:val="center"/>
          </w:tcPr>
          <w:p w:rsidR="0053587D" w:rsidRPr="00D34D0A" w:rsidRDefault="0053587D" w:rsidP="0053587D">
            <w:pPr>
              <w:pStyle w:val="af0"/>
            </w:pPr>
            <w:r>
              <w:rPr>
                <w:rFonts w:hint="eastAsia"/>
              </w:rPr>
              <w:t>-</w:t>
            </w:r>
          </w:p>
        </w:tc>
        <w:tc>
          <w:tcPr>
            <w:tcW w:w="1045"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1751" w:type="dxa"/>
            <w:vMerge/>
            <w:tcBorders>
              <w:bottom w:val="single" w:sz="4" w:space="0" w:color="000000"/>
              <w:right w:val="double" w:sz="4" w:space="0" w:color="auto"/>
            </w:tcBorders>
            <w:vAlign w:val="center"/>
          </w:tcPr>
          <w:p w:rsidR="0053587D" w:rsidRPr="00D34D0A" w:rsidRDefault="0053587D" w:rsidP="00154EBB">
            <w:pPr>
              <w:pStyle w:val="af0"/>
            </w:pPr>
          </w:p>
        </w:tc>
      </w:tr>
      <w:tr w:rsidR="0053587D" w:rsidTr="00AB2984">
        <w:trPr>
          <w:trHeight w:val="360"/>
          <w:jc w:val="center"/>
        </w:trPr>
        <w:tc>
          <w:tcPr>
            <w:tcW w:w="1450" w:type="dxa"/>
            <w:tcBorders>
              <w:top w:val="single" w:sz="4" w:space="0" w:color="000000"/>
              <w:left w:val="double" w:sz="4" w:space="0" w:color="auto"/>
              <w:bottom w:val="single" w:sz="4" w:space="0" w:color="000000"/>
            </w:tcBorders>
            <w:vAlign w:val="center"/>
          </w:tcPr>
          <w:p w:rsidR="0053587D" w:rsidRPr="00D34D0A" w:rsidRDefault="0053587D" w:rsidP="00154EBB">
            <w:pPr>
              <w:pStyle w:val="af0"/>
            </w:pPr>
            <w:r w:rsidRPr="00D34D0A">
              <w:rPr>
                <w:rFonts w:hint="eastAsia"/>
              </w:rPr>
              <w:t>碳化炉碳化燃烧废气</w:t>
            </w:r>
          </w:p>
        </w:tc>
        <w:tc>
          <w:tcPr>
            <w:tcW w:w="550"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30</w:t>
            </w:r>
          </w:p>
        </w:tc>
        <w:tc>
          <w:tcPr>
            <w:tcW w:w="469"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200</w:t>
            </w:r>
          </w:p>
        </w:tc>
        <w:tc>
          <w:tcPr>
            <w:tcW w:w="535"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300</w:t>
            </w:r>
          </w:p>
        </w:tc>
        <w:tc>
          <w:tcPr>
            <w:tcW w:w="747"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800"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993" w:type="dxa"/>
            <w:tcBorders>
              <w:top w:val="single" w:sz="4" w:space="0" w:color="000000"/>
              <w:bottom w:val="single" w:sz="4" w:space="0" w:color="000000"/>
            </w:tcBorders>
            <w:vAlign w:val="center"/>
          </w:tcPr>
          <w:p w:rsidR="0053587D" w:rsidRPr="00D34D0A" w:rsidRDefault="0053587D" w:rsidP="0053587D">
            <w:pPr>
              <w:pStyle w:val="af0"/>
            </w:pPr>
            <w:r>
              <w:rPr>
                <w:rFonts w:hint="eastAsia"/>
              </w:rPr>
              <w:t>-</w:t>
            </w:r>
          </w:p>
        </w:tc>
        <w:tc>
          <w:tcPr>
            <w:tcW w:w="1045" w:type="dxa"/>
            <w:tcBorders>
              <w:top w:val="single" w:sz="4" w:space="0" w:color="000000"/>
              <w:bottom w:val="single" w:sz="4" w:space="0" w:color="000000"/>
            </w:tcBorders>
            <w:vAlign w:val="center"/>
          </w:tcPr>
          <w:p w:rsidR="0053587D" w:rsidRPr="00D34D0A" w:rsidRDefault="0053587D" w:rsidP="00154EBB">
            <w:pPr>
              <w:pStyle w:val="af0"/>
            </w:pPr>
            <w:r w:rsidRPr="00D34D0A">
              <w:rPr>
                <w:rFonts w:hint="eastAsia"/>
              </w:rPr>
              <w:t>-</w:t>
            </w:r>
          </w:p>
        </w:tc>
        <w:tc>
          <w:tcPr>
            <w:tcW w:w="1751" w:type="dxa"/>
            <w:tcBorders>
              <w:top w:val="single" w:sz="4" w:space="0" w:color="000000"/>
              <w:bottom w:val="single" w:sz="4" w:space="0" w:color="000000"/>
              <w:right w:val="double" w:sz="4" w:space="0" w:color="auto"/>
            </w:tcBorders>
            <w:vAlign w:val="center"/>
          </w:tcPr>
          <w:p w:rsidR="0053587D" w:rsidRPr="00D34D0A" w:rsidRDefault="0053587D" w:rsidP="00154EBB">
            <w:pPr>
              <w:pStyle w:val="af0"/>
              <w:rPr>
                <w:rFonts w:ascii="Calibri"/>
              </w:rPr>
            </w:pPr>
            <w:r w:rsidRPr="00D34D0A">
              <w:rPr>
                <w:rFonts w:hint="eastAsia"/>
              </w:rPr>
              <w:t>工业炉窑大气污染综合治理方案</w:t>
            </w:r>
          </w:p>
        </w:tc>
      </w:tr>
      <w:tr w:rsidR="0053587D" w:rsidTr="00AB2984">
        <w:trPr>
          <w:trHeight w:val="240"/>
          <w:jc w:val="center"/>
        </w:trPr>
        <w:tc>
          <w:tcPr>
            <w:tcW w:w="1450" w:type="dxa"/>
            <w:tcBorders>
              <w:top w:val="single" w:sz="4" w:space="0" w:color="000000"/>
              <w:left w:val="double" w:sz="4" w:space="0" w:color="auto"/>
              <w:bottom w:val="double" w:sz="4" w:space="0" w:color="auto"/>
            </w:tcBorders>
            <w:vAlign w:val="center"/>
          </w:tcPr>
          <w:p w:rsidR="0053587D" w:rsidRPr="00D34D0A" w:rsidRDefault="0053587D" w:rsidP="00154EBB">
            <w:pPr>
              <w:pStyle w:val="af0"/>
            </w:pPr>
            <w:r w:rsidRPr="00D34D0A">
              <w:t>无组织排放</w:t>
            </w:r>
          </w:p>
        </w:tc>
        <w:tc>
          <w:tcPr>
            <w:tcW w:w="550" w:type="dxa"/>
            <w:tcBorders>
              <w:top w:val="single" w:sz="4" w:space="0" w:color="000000"/>
              <w:bottom w:val="double" w:sz="4" w:space="0" w:color="auto"/>
            </w:tcBorders>
            <w:vAlign w:val="center"/>
          </w:tcPr>
          <w:p w:rsidR="0053587D" w:rsidRPr="00D34D0A" w:rsidRDefault="0053587D" w:rsidP="00154EBB">
            <w:pPr>
              <w:pStyle w:val="af0"/>
            </w:pPr>
            <w:r>
              <w:rPr>
                <w:rFonts w:hint="eastAsia"/>
              </w:rPr>
              <w:t>5</w:t>
            </w:r>
          </w:p>
        </w:tc>
        <w:tc>
          <w:tcPr>
            <w:tcW w:w="469" w:type="dxa"/>
            <w:tcBorders>
              <w:top w:val="single" w:sz="4" w:space="0" w:color="000000"/>
              <w:bottom w:val="double" w:sz="4" w:space="0" w:color="auto"/>
            </w:tcBorders>
            <w:vAlign w:val="center"/>
          </w:tcPr>
          <w:p w:rsidR="0053587D" w:rsidRPr="00D34D0A" w:rsidRDefault="0053587D" w:rsidP="00154EBB">
            <w:pPr>
              <w:pStyle w:val="af0"/>
            </w:pPr>
            <w:r w:rsidRPr="00D34D0A">
              <w:t>--</w:t>
            </w:r>
          </w:p>
        </w:tc>
        <w:tc>
          <w:tcPr>
            <w:tcW w:w="535" w:type="dxa"/>
            <w:tcBorders>
              <w:top w:val="single" w:sz="4" w:space="0" w:color="000000"/>
              <w:bottom w:val="double" w:sz="4" w:space="0" w:color="auto"/>
            </w:tcBorders>
            <w:vAlign w:val="center"/>
          </w:tcPr>
          <w:p w:rsidR="0053587D" w:rsidRPr="00D34D0A" w:rsidRDefault="0053587D" w:rsidP="00154EBB">
            <w:pPr>
              <w:pStyle w:val="af0"/>
            </w:pPr>
            <w:r w:rsidRPr="00D34D0A">
              <w:t>--</w:t>
            </w:r>
          </w:p>
        </w:tc>
        <w:tc>
          <w:tcPr>
            <w:tcW w:w="747" w:type="dxa"/>
            <w:tcBorders>
              <w:top w:val="single" w:sz="4" w:space="0" w:color="000000"/>
              <w:bottom w:val="double" w:sz="4" w:space="0" w:color="auto"/>
            </w:tcBorders>
            <w:vAlign w:val="center"/>
          </w:tcPr>
          <w:p w:rsidR="0053587D" w:rsidRPr="00D34D0A" w:rsidRDefault="0053587D" w:rsidP="00154EBB">
            <w:pPr>
              <w:pStyle w:val="af0"/>
            </w:pPr>
            <w:r w:rsidRPr="00D34D0A">
              <w:t>1.50</w:t>
            </w:r>
          </w:p>
        </w:tc>
        <w:tc>
          <w:tcPr>
            <w:tcW w:w="800" w:type="dxa"/>
            <w:tcBorders>
              <w:top w:val="single" w:sz="4" w:space="0" w:color="000000"/>
              <w:bottom w:val="double" w:sz="4" w:space="0" w:color="auto"/>
            </w:tcBorders>
            <w:vAlign w:val="center"/>
          </w:tcPr>
          <w:p w:rsidR="0053587D" w:rsidRPr="00D34D0A" w:rsidRDefault="0053587D" w:rsidP="00154EBB">
            <w:pPr>
              <w:pStyle w:val="af0"/>
            </w:pPr>
            <w:r w:rsidRPr="00D34D0A">
              <w:t>0.06</w:t>
            </w:r>
          </w:p>
        </w:tc>
        <w:tc>
          <w:tcPr>
            <w:tcW w:w="993" w:type="dxa"/>
            <w:tcBorders>
              <w:top w:val="single" w:sz="4" w:space="0" w:color="000000"/>
              <w:bottom w:val="double" w:sz="4" w:space="0" w:color="auto"/>
            </w:tcBorders>
            <w:vAlign w:val="center"/>
          </w:tcPr>
          <w:p w:rsidR="0053587D" w:rsidRPr="0053587D" w:rsidRDefault="0053587D" w:rsidP="0053587D">
            <w:pPr>
              <w:pStyle w:val="af0"/>
              <w:rPr>
                <w:rFonts w:ascii="Calibri"/>
                <w:spacing w:val="-7"/>
                <w:w w:val="95"/>
              </w:rPr>
            </w:pPr>
            <w:r>
              <w:rPr>
                <w:rFonts w:ascii="Calibri" w:hint="eastAsia"/>
                <w:spacing w:val="-7"/>
                <w:w w:val="95"/>
              </w:rPr>
              <w:t>4</w:t>
            </w:r>
          </w:p>
        </w:tc>
        <w:tc>
          <w:tcPr>
            <w:tcW w:w="1045" w:type="dxa"/>
            <w:tcBorders>
              <w:top w:val="single" w:sz="4" w:space="0" w:color="000000"/>
              <w:bottom w:val="double" w:sz="4" w:space="0" w:color="auto"/>
            </w:tcBorders>
            <w:vAlign w:val="center"/>
          </w:tcPr>
          <w:p w:rsidR="0053587D" w:rsidRPr="00D34D0A" w:rsidRDefault="0053587D" w:rsidP="00154EBB">
            <w:pPr>
              <w:pStyle w:val="af0"/>
            </w:pPr>
            <w:r w:rsidRPr="00D34D0A">
              <w:rPr>
                <w:rFonts w:ascii="Calibri" w:eastAsia="Calibri"/>
                <w:spacing w:val="-7"/>
                <w:w w:val="95"/>
              </w:rPr>
              <w:t>20</w:t>
            </w:r>
            <w:r w:rsidRPr="00D34D0A">
              <w:rPr>
                <w:spacing w:val="-7"/>
                <w:w w:val="95"/>
              </w:rPr>
              <w:t>（</w:t>
            </w:r>
            <w:r w:rsidRPr="00D34D0A">
              <w:rPr>
                <w:w w:val="95"/>
              </w:rPr>
              <w:t>无量纲）</w:t>
            </w:r>
          </w:p>
        </w:tc>
        <w:tc>
          <w:tcPr>
            <w:tcW w:w="1751" w:type="dxa"/>
            <w:tcBorders>
              <w:top w:val="single" w:sz="4" w:space="0" w:color="000000"/>
              <w:bottom w:val="double" w:sz="4" w:space="0" w:color="auto"/>
              <w:right w:val="double" w:sz="4" w:space="0" w:color="auto"/>
            </w:tcBorders>
            <w:vAlign w:val="center"/>
          </w:tcPr>
          <w:p w:rsidR="0053587D" w:rsidRPr="00D34D0A" w:rsidRDefault="0053587D" w:rsidP="00154EBB">
            <w:pPr>
              <w:pStyle w:val="af0"/>
            </w:pPr>
            <w:r w:rsidRPr="00D34D0A">
              <w:t>GB14554-1993</w:t>
            </w:r>
          </w:p>
        </w:tc>
      </w:tr>
    </w:tbl>
    <w:p w:rsidR="000B6108" w:rsidRDefault="000B6108" w:rsidP="00407497">
      <w:pPr>
        <w:pStyle w:val="a4"/>
        <w:spacing w:before="7"/>
        <w:ind w:firstLine="361"/>
        <w:rPr>
          <w:rFonts w:ascii="Calibri"/>
          <w:b/>
          <w:sz w:val="18"/>
        </w:rPr>
      </w:pPr>
    </w:p>
    <w:p w:rsidR="000B6108" w:rsidRDefault="00694FA6" w:rsidP="00405B10">
      <w:pPr>
        <w:pStyle w:val="4"/>
        <w:rPr>
          <w:rFonts w:ascii="Calibri" w:eastAsia="Calibri"/>
        </w:rPr>
      </w:pPr>
      <w:r>
        <w:t>废水</w:t>
      </w:r>
      <w:r w:rsidR="00516B02">
        <w:rPr>
          <w:rFonts w:hint="eastAsia"/>
        </w:rPr>
        <w:t>污染物排放标准</w:t>
      </w:r>
    </w:p>
    <w:p w:rsidR="000B6108" w:rsidRDefault="00694FA6" w:rsidP="00516B02">
      <w:pPr>
        <w:pStyle w:val="a4"/>
        <w:ind w:firstLine="500"/>
        <w:rPr>
          <w:spacing w:val="10"/>
        </w:rPr>
      </w:pPr>
      <w:r w:rsidRPr="0053587D">
        <w:rPr>
          <w:spacing w:val="10"/>
        </w:rPr>
        <w:t>本项目废水直接排入市政管网，水质执行《污水排入城镇下水道水质标准》（GB/T31962-2015）A 级标准，部分水用于厂界绿化，绿化</w:t>
      </w:r>
      <w:r w:rsidR="00A73048" w:rsidRPr="0053587D">
        <w:rPr>
          <w:spacing w:val="10"/>
        </w:rPr>
        <w:t>用水水质控制执行</w:t>
      </w:r>
      <w:r w:rsidRPr="0053587D">
        <w:rPr>
          <w:spacing w:val="10"/>
        </w:rPr>
        <w:t xml:space="preserve">《城市污水再生利用城市杂用水水质》（GB18920-2002）城市绿化评价标准值，见表 </w:t>
      </w:r>
      <w:r w:rsidR="00516B02" w:rsidRPr="0053587D">
        <w:rPr>
          <w:rFonts w:hint="eastAsia"/>
          <w:spacing w:val="10"/>
        </w:rPr>
        <w:t>2</w:t>
      </w:r>
      <w:r w:rsidR="00516B02" w:rsidRPr="0053587D">
        <w:rPr>
          <w:spacing w:val="10"/>
        </w:rPr>
        <w:t>.4</w:t>
      </w:r>
      <w:r w:rsidR="00516B02">
        <w:rPr>
          <w:spacing w:val="10"/>
        </w:rPr>
        <w:t>-</w:t>
      </w:r>
      <w:r w:rsidR="00516B02">
        <w:rPr>
          <w:rFonts w:hint="eastAsia"/>
          <w:spacing w:val="10"/>
        </w:rPr>
        <w:t>6</w:t>
      </w:r>
      <w:r w:rsidRPr="00516B02">
        <w:rPr>
          <w:spacing w:val="10"/>
        </w:rPr>
        <w:t>。</w:t>
      </w:r>
    </w:p>
    <w:p w:rsidR="00516B02" w:rsidRDefault="00516B02" w:rsidP="00516B02">
      <w:pPr>
        <w:pStyle w:val="af"/>
        <w:ind w:firstLine="482"/>
        <w:rPr>
          <w:rFonts w:eastAsia="黑体"/>
          <w:lang w:eastAsia="zh-CN"/>
        </w:rPr>
      </w:pPr>
      <w:r>
        <w:rPr>
          <w:rFonts w:eastAsia="黑体" w:hint="eastAsia"/>
          <w:lang w:eastAsia="zh-CN"/>
        </w:rPr>
        <w:t>表</w:t>
      </w:r>
      <w:r w:rsidRPr="00516B02">
        <w:rPr>
          <w:rFonts w:eastAsia="黑体" w:hint="eastAsia"/>
          <w:lang w:eastAsia="zh-CN"/>
        </w:rPr>
        <w:t xml:space="preserve"> </w:t>
      </w:r>
      <w:r>
        <w:rPr>
          <w:rFonts w:eastAsia="黑体" w:hint="eastAsia"/>
          <w:lang w:eastAsia="zh-CN"/>
        </w:rPr>
        <w:t xml:space="preserve">2.4-6  </w:t>
      </w:r>
      <w:r>
        <w:rPr>
          <w:rFonts w:eastAsia="黑体" w:hint="eastAsia"/>
          <w:lang w:eastAsia="zh-CN"/>
        </w:rPr>
        <w:t>废水污染物评价执行排放标准</w:t>
      </w:r>
    </w:p>
    <w:p w:rsidR="00516B02" w:rsidRDefault="00516B02" w:rsidP="00516B02">
      <w:pPr>
        <w:pStyle w:val="a4"/>
        <w:spacing w:before="9"/>
        <w:ind w:firstLine="141"/>
        <w:rPr>
          <w:rFonts w:ascii="黑体"/>
          <w:b/>
          <w:sz w:val="7"/>
        </w:rPr>
      </w:pPr>
    </w:p>
    <w:tbl>
      <w:tblPr>
        <w:tblStyle w:val="TableNormal"/>
        <w:tblW w:w="5076" w:type="pct"/>
        <w:jc w:val="center"/>
        <w:tblInd w:w="-127"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1E0"/>
      </w:tblPr>
      <w:tblGrid>
        <w:gridCol w:w="709"/>
        <w:gridCol w:w="1276"/>
        <w:gridCol w:w="1559"/>
        <w:gridCol w:w="1701"/>
        <w:gridCol w:w="1560"/>
        <w:gridCol w:w="1662"/>
      </w:tblGrid>
      <w:tr w:rsidR="00516B02" w:rsidTr="00E32DBE">
        <w:trPr>
          <w:jc w:val="center"/>
        </w:trPr>
        <w:tc>
          <w:tcPr>
            <w:tcW w:w="709" w:type="dxa"/>
          </w:tcPr>
          <w:p w:rsidR="00516B02" w:rsidRDefault="00516B02" w:rsidP="00154EBB">
            <w:pPr>
              <w:pStyle w:val="af0"/>
            </w:pPr>
            <w:r>
              <w:t>序号</w:t>
            </w:r>
          </w:p>
        </w:tc>
        <w:tc>
          <w:tcPr>
            <w:tcW w:w="1276" w:type="dxa"/>
          </w:tcPr>
          <w:p w:rsidR="00516B02" w:rsidRDefault="00516B02" w:rsidP="00154EBB">
            <w:pPr>
              <w:pStyle w:val="af0"/>
            </w:pPr>
            <w:r>
              <w:t>污染名称</w:t>
            </w:r>
          </w:p>
        </w:tc>
        <w:tc>
          <w:tcPr>
            <w:tcW w:w="1559" w:type="dxa"/>
          </w:tcPr>
          <w:p w:rsidR="00516B02" w:rsidRPr="00516B02" w:rsidRDefault="00516B02" w:rsidP="00154EBB">
            <w:pPr>
              <w:pStyle w:val="af0"/>
            </w:pPr>
            <w:r>
              <w:t>标准值（</w:t>
            </w:r>
            <w:r>
              <w:rPr>
                <w:rFonts w:ascii="Times New Roman"/>
              </w:rPr>
              <w:t>mg/L</w:t>
            </w:r>
            <w:r>
              <w:rPr>
                <w:rFonts w:ascii="Times New Roman" w:hint="eastAsia"/>
              </w:rPr>
              <w:t>）</w:t>
            </w:r>
          </w:p>
        </w:tc>
        <w:tc>
          <w:tcPr>
            <w:tcW w:w="1701" w:type="dxa"/>
          </w:tcPr>
          <w:p w:rsidR="00516B02" w:rsidRDefault="00516B02" w:rsidP="00154EBB">
            <w:pPr>
              <w:pStyle w:val="af0"/>
            </w:pPr>
            <w:r>
              <w:t>标准来源</w:t>
            </w:r>
          </w:p>
        </w:tc>
        <w:tc>
          <w:tcPr>
            <w:tcW w:w="1560" w:type="dxa"/>
          </w:tcPr>
          <w:p w:rsidR="00516B02" w:rsidRDefault="00516B02" w:rsidP="00154EBB">
            <w:pPr>
              <w:pStyle w:val="af0"/>
            </w:pPr>
            <w:r>
              <w:t>标准值（</w:t>
            </w:r>
            <w:r>
              <w:rPr>
                <w:rFonts w:ascii="Times New Roman"/>
              </w:rPr>
              <w:t xml:space="preserve">mg/L </w:t>
            </w:r>
          </w:p>
        </w:tc>
        <w:tc>
          <w:tcPr>
            <w:tcW w:w="1662" w:type="dxa"/>
          </w:tcPr>
          <w:p w:rsidR="00516B02" w:rsidRDefault="00516B02" w:rsidP="00154EBB">
            <w:pPr>
              <w:pStyle w:val="af0"/>
            </w:pPr>
            <w:r>
              <w:t>标准来源</w:t>
            </w:r>
          </w:p>
        </w:tc>
      </w:tr>
      <w:tr w:rsidR="00516B02" w:rsidTr="00E32DBE">
        <w:trPr>
          <w:jc w:val="center"/>
        </w:trPr>
        <w:tc>
          <w:tcPr>
            <w:tcW w:w="709" w:type="dxa"/>
          </w:tcPr>
          <w:p w:rsidR="00516B02" w:rsidRDefault="00516B02" w:rsidP="00154EBB">
            <w:pPr>
              <w:pStyle w:val="af0"/>
            </w:pPr>
            <w:r>
              <w:rPr>
                <w:w w:val="99"/>
              </w:rPr>
              <w:t>1</w:t>
            </w:r>
          </w:p>
        </w:tc>
        <w:tc>
          <w:tcPr>
            <w:tcW w:w="1276" w:type="dxa"/>
          </w:tcPr>
          <w:p w:rsidR="00516B02" w:rsidRPr="00516B02" w:rsidRDefault="00516B02" w:rsidP="00154EBB">
            <w:pPr>
              <w:pStyle w:val="af0"/>
            </w:pPr>
            <w:r>
              <w:t>pH</w:t>
            </w:r>
            <w:r>
              <w:rPr>
                <w:rFonts w:hint="eastAsia"/>
              </w:rPr>
              <w:t>（无量纲）</w:t>
            </w:r>
          </w:p>
        </w:tc>
        <w:tc>
          <w:tcPr>
            <w:tcW w:w="1559" w:type="dxa"/>
          </w:tcPr>
          <w:p w:rsidR="00516B02" w:rsidRDefault="00516B02" w:rsidP="00154EBB">
            <w:pPr>
              <w:pStyle w:val="af0"/>
            </w:pPr>
            <w:r>
              <w:t>6.5~9.5</w:t>
            </w:r>
          </w:p>
        </w:tc>
        <w:tc>
          <w:tcPr>
            <w:tcW w:w="1701" w:type="dxa"/>
            <w:vMerge w:val="restart"/>
          </w:tcPr>
          <w:p w:rsidR="00516B02" w:rsidRDefault="00516B02" w:rsidP="00154EBB">
            <w:pPr>
              <w:pStyle w:val="af0"/>
            </w:pPr>
          </w:p>
          <w:p w:rsidR="00516B02" w:rsidRDefault="00516B02" w:rsidP="00154EBB">
            <w:pPr>
              <w:pStyle w:val="af0"/>
            </w:pPr>
            <w:r>
              <w:t>《污水排入城镇下水道水质标准》</w:t>
            </w:r>
          </w:p>
          <w:p w:rsidR="00516B02" w:rsidRDefault="00516B02" w:rsidP="00154EBB">
            <w:pPr>
              <w:pStyle w:val="af0"/>
            </w:pPr>
            <w:r>
              <w:t>（GB/T31962</w:t>
            </w:r>
          </w:p>
          <w:p w:rsidR="00516B02" w:rsidRDefault="00516B02" w:rsidP="00154EBB">
            <w:pPr>
              <w:pStyle w:val="af0"/>
            </w:pPr>
            <w:r>
              <w:t>-2015）</w:t>
            </w:r>
          </w:p>
          <w:p w:rsidR="00516B02" w:rsidRDefault="00516B02" w:rsidP="00154EBB">
            <w:pPr>
              <w:pStyle w:val="af0"/>
            </w:pPr>
            <w:r>
              <w:t>A 级</w:t>
            </w:r>
          </w:p>
        </w:tc>
        <w:tc>
          <w:tcPr>
            <w:tcW w:w="1560" w:type="dxa"/>
          </w:tcPr>
          <w:p w:rsidR="00516B02" w:rsidRDefault="00516B02" w:rsidP="00154EBB">
            <w:pPr>
              <w:pStyle w:val="af0"/>
            </w:pPr>
            <w:r>
              <w:t>6.0-9.0</w:t>
            </w:r>
          </w:p>
        </w:tc>
        <w:tc>
          <w:tcPr>
            <w:tcW w:w="1662" w:type="dxa"/>
            <w:vMerge w:val="restart"/>
          </w:tcPr>
          <w:p w:rsidR="00516B02" w:rsidRDefault="00516B02" w:rsidP="00154EBB">
            <w:pPr>
              <w:pStyle w:val="af0"/>
            </w:pPr>
          </w:p>
          <w:p w:rsidR="00516B02" w:rsidRDefault="00516B02" w:rsidP="00154EBB">
            <w:pPr>
              <w:pStyle w:val="af0"/>
            </w:pPr>
            <w:r>
              <w:t>城市污水再生利用城市杂用水水质》</w:t>
            </w:r>
          </w:p>
          <w:p w:rsidR="00516B02" w:rsidRDefault="00516B02" w:rsidP="00154EBB">
            <w:pPr>
              <w:pStyle w:val="af0"/>
            </w:pPr>
            <w:r>
              <w:t>（GB18920-2</w:t>
            </w:r>
          </w:p>
          <w:p w:rsidR="00516B02" w:rsidRDefault="00516B02" w:rsidP="00154EBB">
            <w:pPr>
              <w:pStyle w:val="af0"/>
            </w:pPr>
            <w:r>
              <w:rPr>
                <w:rFonts w:ascii="Times New Roman"/>
                <w:w w:val="99"/>
              </w:rPr>
              <w:t>00</w:t>
            </w:r>
            <w:r>
              <w:rPr>
                <w:rFonts w:ascii="Times New Roman"/>
                <w:spacing w:val="-2"/>
                <w:w w:val="99"/>
              </w:rPr>
              <w:t>2</w:t>
            </w:r>
            <w:r>
              <w:rPr>
                <w:spacing w:val="-89"/>
                <w:w w:val="99"/>
              </w:rPr>
              <w:t>）</w:t>
            </w:r>
            <w:r>
              <w:rPr>
                <w:spacing w:val="-1"/>
                <w:w w:val="99"/>
              </w:rPr>
              <w:t>城市绿化</w:t>
            </w:r>
          </w:p>
        </w:tc>
      </w:tr>
      <w:tr w:rsidR="00516B02" w:rsidTr="00E32DBE">
        <w:trPr>
          <w:jc w:val="center"/>
        </w:trPr>
        <w:tc>
          <w:tcPr>
            <w:tcW w:w="709" w:type="dxa"/>
          </w:tcPr>
          <w:p w:rsidR="00516B02" w:rsidRDefault="00516B02" w:rsidP="00154EBB">
            <w:pPr>
              <w:pStyle w:val="af0"/>
            </w:pPr>
            <w:r>
              <w:rPr>
                <w:w w:val="99"/>
              </w:rPr>
              <w:t>2</w:t>
            </w:r>
          </w:p>
        </w:tc>
        <w:tc>
          <w:tcPr>
            <w:tcW w:w="1276" w:type="dxa"/>
          </w:tcPr>
          <w:p w:rsidR="00516B02" w:rsidRDefault="00516B02" w:rsidP="00154EBB">
            <w:pPr>
              <w:pStyle w:val="af0"/>
            </w:pPr>
            <w:r>
              <w:t>COD</w:t>
            </w:r>
          </w:p>
        </w:tc>
        <w:tc>
          <w:tcPr>
            <w:tcW w:w="1559" w:type="dxa"/>
          </w:tcPr>
          <w:p w:rsidR="00516B02" w:rsidRDefault="00516B02" w:rsidP="00154EBB">
            <w:pPr>
              <w:pStyle w:val="af0"/>
            </w:pPr>
            <w:r>
              <w:t>500</w:t>
            </w:r>
          </w:p>
        </w:tc>
        <w:tc>
          <w:tcPr>
            <w:tcW w:w="1701" w:type="dxa"/>
            <w:vMerge/>
          </w:tcPr>
          <w:p w:rsidR="00516B02" w:rsidRDefault="00516B02" w:rsidP="00154EBB">
            <w:pPr>
              <w:pStyle w:val="af0"/>
            </w:pPr>
          </w:p>
        </w:tc>
        <w:tc>
          <w:tcPr>
            <w:tcW w:w="1560" w:type="dxa"/>
          </w:tcPr>
          <w:p w:rsidR="00516B02" w:rsidRDefault="00516B02" w:rsidP="00154EBB">
            <w:pPr>
              <w:pStyle w:val="af0"/>
            </w:pPr>
            <w:r>
              <w:t>-</w:t>
            </w:r>
          </w:p>
        </w:tc>
        <w:tc>
          <w:tcPr>
            <w:tcW w:w="1662" w:type="dxa"/>
            <w:vMerge/>
          </w:tcPr>
          <w:p w:rsidR="00516B02" w:rsidRDefault="00516B02" w:rsidP="00154EBB">
            <w:pPr>
              <w:pStyle w:val="af0"/>
            </w:pPr>
          </w:p>
        </w:tc>
      </w:tr>
      <w:tr w:rsidR="00516B02" w:rsidTr="00E32DBE">
        <w:trPr>
          <w:jc w:val="center"/>
        </w:trPr>
        <w:tc>
          <w:tcPr>
            <w:tcW w:w="709" w:type="dxa"/>
          </w:tcPr>
          <w:p w:rsidR="00516B02" w:rsidRDefault="00516B02" w:rsidP="00154EBB">
            <w:pPr>
              <w:pStyle w:val="af0"/>
            </w:pPr>
            <w:r>
              <w:rPr>
                <w:w w:val="99"/>
              </w:rPr>
              <w:t>3</w:t>
            </w:r>
          </w:p>
        </w:tc>
        <w:tc>
          <w:tcPr>
            <w:tcW w:w="1276" w:type="dxa"/>
          </w:tcPr>
          <w:p w:rsidR="00516B02" w:rsidRDefault="00516B02" w:rsidP="00154EBB">
            <w:pPr>
              <w:pStyle w:val="af0"/>
            </w:pPr>
            <w:r>
              <w:t>BOD</w:t>
            </w:r>
          </w:p>
        </w:tc>
        <w:tc>
          <w:tcPr>
            <w:tcW w:w="1559" w:type="dxa"/>
          </w:tcPr>
          <w:p w:rsidR="00516B02" w:rsidRDefault="00516B02" w:rsidP="00154EBB">
            <w:pPr>
              <w:pStyle w:val="af0"/>
            </w:pPr>
            <w:r>
              <w:t>350</w:t>
            </w:r>
          </w:p>
        </w:tc>
        <w:tc>
          <w:tcPr>
            <w:tcW w:w="1701" w:type="dxa"/>
            <w:vMerge/>
          </w:tcPr>
          <w:p w:rsidR="00516B02" w:rsidRDefault="00516B02" w:rsidP="00154EBB">
            <w:pPr>
              <w:pStyle w:val="af0"/>
            </w:pPr>
          </w:p>
        </w:tc>
        <w:tc>
          <w:tcPr>
            <w:tcW w:w="1560" w:type="dxa"/>
          </w:tcPr>
          <w:p w:rsidR="00516B02" w:rsidRDefault="00516B02" w:rsidP="00154EBB">
            <w:pPr>
              <w:pStyle w:val="af0"/>
            </w:pPr>
            <w:r>
              <w:t>20</w:t>
            </w:r>
          </w:p>
        </w:tc>
        <w:tc>
          <w:tcPr>
            <w:tcW w:w="1662" w:type="dxa"/>
            <w:vMerge/>
          </w:tcPr>
          <w:p w:rsidR="00516B02" w:rsidRDefault="00516B02" w:rsidP="00154EBB">
            <w:pPr>
              <w:pStyle w:val="af0"/>
            </w:pPr>
          </w:p>
        </w:tc>
      </w:tr>
      <w:tr w:rsidR="00516B02" w:rsidTr="00E32DBE">
        <w:trPr>
          <w:jc w:val="center"/>
        </w:trPr>
        <w:tc>
          <w:tcPr>
            <w:tcW w:w="709" w:type="dxa"/>
          </w:tcPr>
          <w:p w:rsidR="00516B02" w:rsidRDefault="00516B02" w:rsidP="00154EBB">
            <w:pPr>
              <w:pStyle w:val="af0"/>
            </w:pPr>
            <w:r>
              <w:rPr>
                <w:w w:val="99"/>
              </w:rPr>
              <w:t>4</w:t>
            </w:r>
          </w:p>
        </w:tc>
        <w:tc>
          <w:tcPr>
            <w:tcW w:w="1276" w:type="dxa"/>
          </w:tcPr>
          <w:p w:rsidR="00516B02" w:rsidRDefault="00516B02" w:rsidP="00154EBB">
            <w:pPr>
              <w:pStyle w:val="af0"/>
            </w:pPr>
            <w:r>
              <w:t>SS</w:t>
            </w:r>
          </w:p>
        </w:tc>
        <w:tc>
          <w:tcPr>
            <w:tcW w:w="1559" w:type="dxa"/>
          </w:tcPr>
          <w:p w:rsidR="00516B02" w:rsidRDefault="00516B02" w:rsidP="00154EBB">
            <w:pPr>
              <w:pStyle w:val="af0"/>
            </w:pPr>
            <w:r>
              <w:t>400</w:t>
            </w:r>
          </w:p>
        </w:tc>
        <w:tc>
          <w:tcPr>
            <w:tcW w:w="1701" w:type="dxa"/>
            <w:vMerge/>
          </w:tcPr>
          <w:p w:rsidR="00516B02" w:rsidRDefault="00516B02" w:rsidP="00154EBB">
            <w:pPr>
              <w:pStyle w:val="af0"/>
            </w:pPr>
          </w:p>
        </w:tc>
        <w:tc>
          <w:tcPr>
            <w:tcW w:w="1560" w:type="dxa"/>
          </w:tcPr>
          <w:p w:rsidR="00516B02" w:rsidRDefault="00516B02" w:rsidP="00154EBB">
            <w:pPr>
              <w:pStyle w:val="af0"/>
            </w:pPr>
            <w:r>
              <w:t>-</w:t>
            </w:r>
          </w:p>
        </w:tc>
        <w:tc>
          <w:tcPr>
            <w:tcW w:w="1662" w:type="dxa"/>
            <w:vMerge/>
          </w:tcPr>
          <w:p w:rsidR="00516B02" w:rsidRDefault="00516B02" w:rsidP="00154EBB">
            <w:pPr>
              <w:pStyle w:val="af0"/>
            </w:pPr>
          </w:p>
        </w:tc>
      </w:tr>
      <w:tr w:rsidR="00516B02" w:rsidTr="00E32DBE">
        <w:trPr>
          <w:jc w:val="center"/>
        </w:trPr>
        <w:tc>
          <w:tcPr>
            <w:tcW w:w="709" w:type="dxa"/>
          </w:tcPr>
          <w:p w:rsidR="00516B02" w:rsidRDefault="00516B02" w:rsidP="00154EBB">
            <w:pPr>
              <w:pStyle w:val="af0"/>
            </w:pPr>
            <w:r>
              <w:rPr>
                <w:w w:val="99"/>
              </w:rPr>
              <w:t>5</w:t>
            </w:r>
          </w:p>
        </w:tc>
        <w:tc>
          <w:tcPr>
            <w:tcW w:w="1276" w:type="dxa"/>
          </w:tcPr>
          <w:p w:rsidR="00516B02" w:rsidRDefault="00516B02" w:rsidP="00154EBB">
            <w:pPr>
              <w:pStyle w:val="af0"/>
            </w:pPr>
            <w:r>
              <w:t>氨氮</w:t>
            </w:r>
          </w:p>
        </w:tc>
        <w:tc>
          <w:tcPr>
            <w:tcW w:w="1559" w:type="dxa"/>
          </w:tcPr>
          <w:p w:rsidR="00516B02" w:rsidRDefault="00516B02" w:rsidP="00154EBB">
            <w:pPr>
              <w:pStyle w:val="af0"/>
            </w:pPr>
            <w:r>
              <w:t>45</w:t>
            </w:r>
          </w:p>
        </w:tc>
        <w:tc>
          <w:tcPr>
            <w:tcW w:w="1701" w:type="dxa"/>
            <w:vMerge/>
          </w:tcPr>
          <w:p w:rsidR="00516B02" w:rsidRDefault="00516B02" w:rsidP="00154EBB">
            <w:pPr>
              <w:pStyle w:val="af0"/>
            </w:pPr>
          </w:p>
        </w:tc>
        <w:tc>
          <w:tcPr>
            <w:tcW w:w="1560" w:type="dxa"/>
          </w:tcPr>
          <w:p w:rsidR="00516B02" w:rsidRDefault="00516B02" w:rsidP="00154EBB">
            <w:pPr>
              <w:pStyle w:val="af0"/>
            </w:pPr>
            <w:r>
              <w:t>-</w:t>
            </w:r>
          </w:p>
        </w:tc>
        <w:tc>
          <w:tcPr>
            <w:tcW w:w="1662" w:type="dxa"/>
            <w:vMerge/>
          </w:tcPr>
          <w:p w:rsidR="00516B02" w:rsidRDefault="00516B02" w:rsidP="00154EBB">
            <w:pPr>
              <w:pStyle w:val="af0"/>
            </w:pPr>
          </w:p>
        </w:tc>
      </w:tr>
      <w:tr w:rsidR="00516B02" w:rsidTr="00E32DBE">
        <w:trPr>
          <w:jc w:val="center"/>
        </w:trPr>
        <w:tc>
          <w:tcPr>
            <w:tcW w:w="709" w:type="dxa"/>
          </w:tcPr>
          <w:p w:rsidR="00516B02" w:rsidRDefault="00516B02" w:rsidP="00154EBB">
            <w:pPr>
              <w:pStyle w:val="af0"/>
            </w:pPr>
            <w:r>
              <w:rPr>
                <w:w w:val="99"/>
              </w:rPr>
              <w:t>6</w:t>
            </w:r>
          </w:p>
        </w:tc>
        <w:tc>
          <w:tcPr>
            <w:tcW w:w="1276" w:type="dxa"/>
          </w:tcPr>
          <w:p w:rsidR="00516B02" w:rsidRDefault="00516B02" w:rsidP="00154EBB">
            <w:pPr>
              <w:pStyle w:val="af0"/>
            </w:pPr>
            <w:r>
              <w:t>石油类</w:t>
            </w:r>
          </w:p>
        </w:tc>
        <w:tc>
          <w:tcPr>
            <w:tcW w:w="1559" w:type="dxa"/>
          </w:tcPr>
          <w:p w:rsidR="00516B02" w:rsidRDefault="00516B02" w:rsidP="00154EBB">
            <w:pPr>
              <w:pStyle w:val="af0"/>
            </w:pPr>
            <w:r>
              <w:t>15</w:t>
            </w:r>
          </w:p>
        </w:tc>
        <w:tc>
          <w:tcPr>
            <w:tcW w:w="1701" w:type="dxa"/>
            <w:vMerge/>
          </w:tcPr>
          <w:p w:rsidR="00516B02" w:rsidRDefault="00516B02" w:rsidP="00154EBB">
            <w:pPr>
              <w:pStyle w:val="af0"/>
            </w:pPr>
          </w:p>
        </w:tc>
        <w:tc>
          <w:tcPr>
            <w:tcW w:w="1560" w:type="dxa"/>
          </w:tcPr>
          <w:p w:rsidR="00516B02" w:rsidRDefault="00516B02" w:rsidP="00154EBB">
            <w:pPr>
              <w:pStyle w:val="af0"/>
            </w:pPr>
            <w:r>
              <w:t>-</w:t>
            </w:r>
          </w:p>
        </w:tc>
        <w:tc>
          <w:tcPr>
            <w:tcW w:w="1662" w:type="dxa"/>
            <w:vMerge/>
          </w:tcPr>
          <w:p w:rsidR="00516B02" w:rsidRDefault="00516B02" w:rsidP="00154EBB">
            <w:pPr>
              <w:pStyle w:val="af0"/>
            </w:pPr>
          </w:p>
        </w:tc>
      </w:tr>
    </w:tbl>
    <w:p w:rsidR="00516B02" w:rsidRDefault="00516B02" w:rsidP="00516B02">
      <w:pPr>
        <w:pStyle w:val="ae"/>
        <w:ind w:firstLine="360"/>
      </w:pPr>
    </w:p>
    <w:p w:rsidR="00516B02" w:rsidRPr="00516B02" w:rsidRDefault="00516B02" w:rsidP="00405B10">
      <w:pPr>
        <w:pStyle w:val="4"/>
      </w:pPr>
      <w:r>
        <w:t>噪声</w:t>
      </w:r>
      <w:r>
        <w:rPr>
          <w:rFonts w:hint="eastAsia"/>
        </w:rPr>
        <w:t>排放标准</w:t>
      </w:r>
    </w:p>
    <w:p w:rsidR="00516B02" w:rsidRDefault="00516B02" w:rsidP="00516B02">
      <w:pPr>
        <w:pStyle w:val="a4"/>
        <w:ind w:firstLine="500"/>
        <w:rPr>
          <w:spacing w:val="10"/>
        </w:rPr>
      </w:pPr>
      <w:r>
        <w:rPr>
          <w:rFonts w:hint="eastAsia"/>
          <w:spacing w:val="10"/>
        </w:rPr>
        <w:t>项目位于工业园区，</w:t>
      </w:r>
      <w:r w:rsidRPr="00516B02">
        <w:rPr>
          <w:spacing w:val="10"/>
        </w:rPr>
        <w:t>运营期厂界噪声执行《工业企业厂界环境噪声排放标准》(GB12348—2008) 中 3 类标准，</w:t>
      </w:r>
      <w:r>
        <w:rPr>
          <w:rFonts w:hint="eastAsia"/>
          <w:spacing w:val="10"/>
        </w:rPr>
        <w:t>具体</w:t>
      </w:r>
      <w:r w:rsidRPr="00516B02">
        <w:rPr>
          <w:spacing w:val="10"/>
        </w:rPr>
        <w:t xml:space="preserve">见表 </w:t>
      </w:r>
      <w:r>
        <w:rPr>
          <w:spacing w:val="10"/>
        </w:rPr>
        <w:t>2</w:t>
      </w:r>
      <w:r w:rsidRPr="00516B02">
        <w:rPr>
          <w:spacing w:val="10"/>
        </w:rPr>
        <w:t>.4-</w:t>
      </w:r>
      <w:r>
        <w:rPr>
          <w:rFonts w:hint="eastAsia"/>
          <w:spacing w:val="10"/>
        </w:rPr>
        <w:t>7</w:t>
      </w:r>
      <w:r w:rsidRPr="00516B02">
        <w:rPr>
          <w:spacing w:val="10"/>
        </w:rPr>
        <w:t>。</w:t>
      </w:r>
    </w:p>
    <w:p w:rsidR="00516B02" w:rsidRDefault="00516B02" w:rsidP="00516B02">
      <w:pPr>
        <w:pStyle w:val="af"/>
        <w:ind w:firstLine="482"/>
        <w:rPr>
          <w:rFonts w:eastAsia="黑体"/>
          <w:lang w:eastAsia="zh-CN"/>
        </w:rPr>
      </w:pPr>
      <w:r>
        <w:rPr>
          <w:rFonts w:eastAsia="黑体" w:hint="eastAsia"/>
          <w:lang w:eastAsia="zh-CN"/>
        </w:rPr>
        <w:t>表</w:t>
      </w:r>
      <w:r>
        <w:rPr>
          <w:rFonts w:eastAsia="黑体" w:hint="eastAsia"/>
          <w:spacing w:val="-56"/>
          <w:lang w:eastAsia="zh-CN"/>
        </w:rPr>
        <w:t xml:space="preserve"> </w:t>
      </w:r>
      <w:r>
        <w:rPr>
          <w:rFonts w:ascii="Calibri" w:eastAsiaTheme="minorEastAsia" w:hint="eastAsia"/>
          <w:lang w:eastAsia="zh-CN"/>
        </w:rPr>
        <w:t>2</w:t>
      </w:r>
      <w:r>
        <w:rPr>
          <w:rFonts w:ascii="Calibri" w:eastAsia="Calibri"/>
          <w:lang w:eastAsia="zh-CN"/>
        </w:rPr>
        <w:t>.4-</w:t>
      </w:r>
      <w:r>
        <w:rPr>
          <w:rFonts w:ascii="Calibri" w:eastAsiaTheme="minorEastAsia" w:hint="eastAsia"/>
          <w:lang w:eastAsia="zh-CN"/>
        </w:rPr>
        <w:t>7</w:t>
      </w:r>
      <w:r>
        <w:rPr>
          <w:rFonts w:ascii="Calibri" w:eastAsia="Calibri"/>
          <w:lang w:eastAsia="zh-CN"/>
        </w:rPr>
        <w:tab/>
      </w:r>
      <w:r>
        <w:rPr>
          <w:rFonts w:eastAsia="黑体" w:hint="eastAsia"/>
          <w:lang w:eastAsia="zh-CN"/>
        </w:rPr>
        <w:t>厂界环境噪声评价执行排放标准</w:t>
      </w:r>
    </w:p>
    <w:tbl>
      <w:tblPr>
        <w:tblStyle w:val="TableNorm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2925"/>
        <w:gridCol w:w="2707"/>
        <w:gridCol w:w="2708"/>
      </w:tblGrid>
      <w:tr w:rsidR="00516B02" w:rsidTr="00516B02">
        <w:trPr>
          <w:trHeight w:val="311"/>
        </w:trPr>
        <w:tc>
          <w:tcPr>
            <w:tcW w:w="2983" w:type="dxa"/>
          </w:tcPr>
          <w:p w:rsidR="00516B02" w:rsidRDefault="00516B02" w:rsidP="00154EBB">
            <w:pPr>
              <w:pStyle w:val="af0"/>
            </w:pPr>
            <w:r>
              <w:t>类</w:t>
            </w:r>
            <w:r>
              <w:tab/>
              <w:t>别</w:t>
            </w:r>
          </w:p>
        </w:tc>
        <w:tc>
          <w:tcPr>
            <w:tcW w:w="2761" w:type="dxa"/>
          </w:tcPr>
          <w:p w:rsidR="00516B02" w:rsidRDefault="00516B02" w:rsidP="00154EBB">
            <w:pPr>
              <w:pStyle w:val="af0"/>
            </w:pPr>
            <w:r>
              <w:t>昼</w:t>
            </w:r>
            <w:r>
              <w:tab/>
              <w:t>夜</w:t>
            </w:r>
          </w:p>
        </w:tc>
        <w:tc>
          <w:tcPr>
            <w:tcW w:w="2761" w:type="dxa"/>
          </w:tcPr>
          <w:p w:rsidR="00516B02" w:rsidRDefault="00516B02" w:rsidP="00154EBB">
            <w:pPr>
              <w:pStyle w:val="af0"/>
            </w:pPr>
            <w:r>
              <w:t>夜</w:t>
            </w:r>
            <w:r>
              <w:tab/>
              <w:t>间</w:t>
            </w:r>
          </w:p>
        </w:tc>
      </w:tr>
      <w:tr w:rsidR="00516B02" w:rsidTr="00516B02">
        <w:trPr>
          <w:trHeight w:val="311"/>
        </w:trPr>
        <w:tc>
          <w:tcPr>
            <w:tcW w:w="2983" w:type="dxa"/>
          </w:tcPr>
          <w:p w:rsidR="00516B02" w:rsidRDefault="00516B02" w:rsidP="00154EBB">
            <w:pPr>
              <w:pStyle w:val="af0"/>
            </w:pPr>
            <w:r>
              <w:t>限值(dB)</w:t>
            </w:r>
          </w:p>
        </w:tc>
        <w:tc>
          <w:tcPr>
            <w:tcW w:w="2761" w:type="dxa"/>
          </w:tcPr>
          <w:p w:rsidR="00516B02" w:rsidRDefault="00516B02" w:rsidP="00154EBB">
            <w:pPr>
              <w:pStyle w:val="af0"/>
            </w:pPr>
            <w:r>
              <w:t>65</w:t>
            </w:r>
          </w:p>
        </w:tc>
        <w:tc>
          <w:tcPr>
            <w:tcW w:w="2761" w:type="dxa"/>
          </w:tcPr>
          <w:p w:rsidR="00516B02" w:rsidRDefault="00516B02" w:rsidP="00154EBB">
            <w:pPr>
              <w:pStyle w:val="af0"/>
            </w:pPr>
            <w:r>
              <w:t>55</w:t>
            </w:r>
          </w:p>
        </w:tc>
      </w:tr>
      <w:tr w:rsidR="00516B02" w:rsidTr="00516B02">
        <w:trPr>
          <w:trHeight w:val="312"/>
        </w:trPr>
        <w:tc>
          <w:tcPr>
            <w:tcW w:w="2983" w:type="dxa"/>
          </w:tcPr>
          <w:p w:rsidR="00516B02" w:rsidRDefault="00516B02" w:rsidP="00154EBB">
            <w:pPr>
              <w:pStyle w:val="af0"/>
            </w:pPr>
            <w:r>
              <w:t>标准来源</w:t>
            </w:r>
          </w:p>
        </w:tc>
        <w:tc>
          <w:tcPr>
            <w:tcW w:w="5522" w:type="dxa"/>
            <w:gridSpan w:val="2"/>
          </w:tcPr>
          <w:p w:rsidR="00516B02" w:rsidRDefault="00516B02" w:rsidP="00154EBB">
            <w:pPr>
              <w:pStyle w:val="af0"/>
            </w:pPr>
            <w:r>
              <w:t xml:space="preserve">工业企业厂界环境噪声排放标准 </w:t>
            </w:r>
            <w:r>
              <w:rPr>
                <w:rFonts w:ascii="Times New Roman"/>
              </w:rPr>
              <w:t xml:space="preserve">3 </w:t>
            </w:r>
            <w:r>
              <w:t>类</w:t>
            </w:r>
          </w:p>
        </w:tc>
      </w:tr>
    </w:tbl>
    <w:p w:rsidR="00516B02" w:rsidRDefault="00516B02" w:rsidP="00516B02">
      <w:pPr>
        <w:pStyle w:val="ae"/>
        <w:ind w:firstLine="360"/>
        <w:rPr>
          <w:lang w:eastAsia="zh-CN"/>
        </w:rPr>
      </w:pPr>
    </w:p>
    <w:p w:rsidR="00516B02" w:rsidRPr="00516B02" w:rsidRDefault="00516B02" w:rsidP="00405B10">
      <w:pPr>
        <w:pStyle w:val="4"/>
      </w:pPr>
      <w:r>
        <w:t>固废</w:t>
      </w:r>
      <w:r>
        <w:rPr>
          <w:rFonts w:hint="eastAsia"/>
        </w:rPr>
        <w:t>废物控制标准</w:t>
      </w:r>
    </w:p>
    <w:p w:rsidR="00516B02" w:rsidRDefault="00516B02" w:rsidP="00516B02">
      <w:pPr>
        <w:ind w:firstLine="480"/>
      </w:pPr>
      <w:r>
        <w:rPr>
          <w:rFonts w:hint="eastAsia"/>
        </w:rPr>
        <w:t>拟建项目对生活污水处理厂的污泥进行资源化利用，产生的固体废物主要有生物质锅炉炉渣、废油等，应执行以下标准：</w:t>
      </w:r>
    </w:p>
    <w:p w:rsidR="00516B02" w:rsidRDefault="00516B02" w:rsidP="00516B02">
      <w:pPr>
        <w:ind w:firstLine="480"/>
      </w:pPr>
      <w:r>
        <w:rPr>
          <w:rFonts w:hint="eastAsia"/>
        </w:rPr>
        <w:t>(1)《危险废物贮存污染控制标准》(GB 18597-2001)及2013年修改单；</w:t>
      </w:r>
    </w:p>
    <w:p w:rsidR="00516B02" w:rsidRDefault="00516B02" w:rsidP="00516B02">
      <w:pPr>
        <w:ind w:firstLine="480"/>
      </w:pPr>
      <w:r>
        <w:rPr>
          <w:rFonts w:hint="eastAsia"/>
        </w:rPr>
        <w:t xml:space="preserve"> (2)危险废物的转移依照《危险废物转移联单管理办法》（国家环境保护总局令第5号）进行监督和管理；</w:t>
      </w:r>
    </w:p>
    <w:p w:rsidR="00516B02" w:rsidRDefault="00D439B1" w:rsidP="00516B02">
      <w:pPr>
        <w:ind w:firstLine="480"/>
      </w:pPr>
      <w:fldSimple w:instr=" = 3 \* GB2 ">
        <w:r w:rsidR="00516B02">
          <w:rPr>
            <w:rFonts w:hint="eastAsia"/>
            <w:noProof/>
          </w:rPr>
          <w:t>⑶</w:t>
        </w:r>
      </w:fldSimple>
      <w:r w:rsidR="00516B02">
        <w:rPr>
          <w:rFonts w:hint="eastAsia"/>
        </w:rPr>
        <w:t>《一般工业固体废物贮存、处置场污染控制标准》（GB18599-2001）及</w:t>
      </w:r>
      <w:r w:rsidR="00516B02">
        <w:rPr>
          <w:rFonts w:hint="eastAsia"/>
        </w:rPr>
        <w:lastRenderedPageBreak/>
        <w:t>2013年修改单。</w:t>
      </w:r>
    </w:p>
    <w:p w:rsidR="00516B02" w:rsidRDefault="00516B02" w:rsidP="006F2E96">
      <w:pPr>
        <w:pStyle w:val="2"/>
      </w:pPr>
      <w:r>
        <w:rPr>
          <w:rFonts w:hint="eastAsia"/>
        </w:rPr>
        <w:t>评价工作等级</w:t>
      </w:r>
    </w:p>
    <w:p w:rsidR="00516B02" w:rsidRDefault="00516B02" w:rsidP="003C562D">
      <w:pPr>
        <w:pStyle w:val="3"/>
      </w:pPr>
      <w:r>
        <w:rPr>
          <w:rFonts w:hint="eastAsia"/>
        </w:rPr>
        <w:t>大气环境影响评价等级</w:t>
      </w:r>
    </w:p>
    <w:p w:rsidR="00516B02" w:rsidRDefault="00516B02" w:rsidP="00516B02">
      <w:pPr>
        <w:ind w:firstLine="480"/>
      </w:pPr>
      <w:r>
        <w:rPr>
          <w:rFonts w:hint="eastAsia"/>
        </w:rPr>
        <w:t>根据工程特点和污染特征以及周围环境状况，采用《环境影响评价技术导则—大气环境》(HJ2.2-2018)中的推荐模式—AERSCREEN，选择拟建项目排放的</w:t>
      </w:r>
      <w:r>
        <w:t>烟(粉)尘、SO</w:t>
      </w:r>
      <w:r>
        <w:rPr>
          <w:vertAlign w:val="subscript"/>
        </w:rPr>
        <w:t>2</w:t>
      </w:r>
      <w:r>
        <w:t>、NO</w:t>
      </w:r>
      <w:r>
        <w:rPr>
          <w:vertAlign w:val="subscript"/>
        </w:rPr>
        <w:t>2</w:t>
      </w:r>
      <w:r>
        <w:rPr>
          <w:rFonts w:hint="eastAsia"/>
        </w:rPr>
        <w:t>、H</w:t>
      </w:r>
      <w:r>
        <w:rPr>
          <w:rFonts w:hint="eastAsia"/>
          <w:vertAlign w:val="subscript"/>
        </w:rPr>
        <w:t>2</w:t>
      </w:r>
      <w:r>
        <w:rPr>
          <w:rFonts w:hint="eastAsia"/>
        </w:rPr>
        <w:t>S、NH</w:t>
      </w:r>
      <w:r>
        <w:rPr>
          <w:rFonts w:hint="eastAsia"/>
          <w:vertAlign w:val="subscript"/>
        </w:rPr>
        <w:t>3</w:t>
      </w:r>
      <w:r>
        <w:t>等作为主要污染物</w:t>
      </w:r>
      <w:r>
        <w:rPr>
          <w:rFonts w:hint="eastAsia"/>
        </w:rPr>
        <w:t>，计算最大地面浓度占标率P</w:t>
      </w:r>
      <w:r>
        <w:rPr>
          <w:rFonts w:hint="eastAsia"/>
          <w:vertAlign w:val="subscript"/>
        </w:rPr>
        <w:t>i</w:t>
      </w:r>
      <w:r>
        <w:rPr>
          <w:rFonts w:hint="eastAsia"/>
        </w:rPr>
        <w:t>及其地面浓度达标准限值10%时所对应的最远距离D10%。其中Pi定义为：</w:t>
      </w:r>
    </w:p>
    <w:p w:rsidR="00516B02" w:rsidRDefault="00516B02" w:rsidP="00516B02">
      <w:pPr>
        <w:ind w:firstLine="480"/>
      </w:pPr>
      <w:r>
        <w:rPr>
          <w:rFonts w:hint="eastAsia"/>
        </w:rPr>
        <w:t>Pi =（C</w:t>
      </w:r>
      <w:r>
        <w:rPr>
          <w:rFonts w:hint="eastAsia"/>
          <w:vertAlign w:val="subscript"/>
        </w:rPr>
        <w:t>i</w:t>
      </w:r>
      <w:r>
        <w:rPr>
          <w:rFonts w:hint="eastAsia"/>
        </w:rPr>
        <w:t>/C</w:t>
      </w:r>
      <w:r>
        <w:rPr>
          <w:rFonts w:hint="eastAsia"/>
          <w:vertAlign w:val="subscript"/>
        </w:rPr>
        <w:t>0i</w:t>
      </w:r>
      <w:r>
        <w:rPr>
          <w:rFonts w:hint="eastAsia"/>
        </w:rPr>
        <w:t>）×100%</w:t>
      </w:r>
    </w:p>
    <w:p w:rsidR="00516B02" w:rsidRDefault="00516B02" w:rsidP="00516B02">
      <w:pPr>
        <w:ind w:firstLine="480"/>
      </w:pPr>
      <w:r>
        <w:rPr>
          <w:rFonts w:hint="eastAsia"/>
        </w:rPr>
        <w:t>式中：P</w:t>
      </w:r>
      <w:r>
        <w:rPr>
          <w:rFonts w:hint="eastAsia"/>
          <w:vertAlign w:val="subscript"/>
        </w:rPr>
        <w:t>i</w:t>
      </w:r>
      <w:r>
        <w:rPr>
          <w:rFonts w:hint="eastAsia"/>
        </w:rPr>
        <w:t>——第i个污染物的最大地面浓度占标率，%；</w:t>
      </w:r>
    </w:p>
    <w:p w:rsidR="00516B02" w:rsidRDefault="00516B02" w:rsidP="00516B02">
      <w:pPr>
        <w:ind w:firstLine="480"/>
      </w:pPr>
      <w:r>
        <w:rPr>
          <w:rFonts w:hint="eastAsia"/>
        </w:rPr>
        <w:t xml:space="preserve"> C</w:t>
      </w:r>
      <w:r>
        <w:rPr>
          <w:rFonts w:hint="eastAsia"/>
          <w:vertAlign w:val="subscript"/>
        </w:rPr>
        <w:t>i</w:t>
      </w:r>
      <w:r>
        <w:rPr>
          <w:rFonts w:hint="eastAsia"/>
        </w:rPr>
        <w:t>——采用估算模式计算出的第i个污染物的最大地面浓度，mg/m</w:t>
      </w:r>
      <w:r>
        <w:rPr>
          <w:rFonts w:hint="eastAsia"/>
          <w:vertAlign w:val="superscript"/>
        </w:rPr>
        <w:t>3</w:t>
      </w:r>
      <w:r>
        <w:rPr>
          <w:rFonts w:hint="eastAsia"/>
        </w:rPr>
        <w:t xml:space="preserve"> </w:t>
      </w:r>
    </w:p>
    <w:p w:rsidR="00516B02" w:rsidRDefault="00516B02" w:rsidP="00516B02">
      <w:pPr>
        <w:ind w:firstLine="480"/>
      </w:pPr>
      <w:r>
        <w:rPr>
          <w:rFonts w:hint="eastAsia"/>
        </w:rPr>
        <w:t>C</w:t>
      </w:r>
      <w:r>
        <w:rPr>
          <w:rFonts w:hint="eastAsia"/>
          <w:vertAlign w:val="subscript"/>
        </w:rPr>
        <w:t>0i</w:t>
      </w:r>
      <w:r>
        <w:rPr>
          <w:rFonts w:hint="eastAsia"/>
        </w:rPr>
        <w:t>——第i个污染物的环境空气质量标准，mg/m</w:t>
      </w:r>
      <w:r>
        <w:rPr>
          <w:rFonts w:hint="eastAsia"/>
          <w:vertAlign w:val="superscript"/>
        </w:rPr>
        <w:t>3</w:t>
      </w:r>
      <w:r>
        <w:rPr>
          <w:rFonts w:hint="eastAsia"/>
        </w:rPr>
        <w:t>；</w:t>
      </w:r>
    </w:p>
    <w:p w:rsidR="00516B02" w:rsidRDefault="00516B02" w:rsidP="00516B02">
      <w:pPr>
        <w:ind w:firstLine="480"/>
      </w:pPr>
      <w:r>
        <w:rPr>
          <w:rFonts w:hint="eastAsia"/>
        </w:rPr>
        <w:t>C</w:t>
      </w:r>
      <w:r>
        <w:rPr>
          <w:rFonts w:hint="eastAsia"/>
          <w:vertAlign w:val="subscript"/>
        </w:rPr>
        <w:t>0i</w:t>
      </w:r>
      <w:r>
        <w:rPr>
          <w:rFonts w:hint="eastAsia"/>
        </w:rPr>
        <w:t>一般选用GB 3095中 1 h平均质量浓度的二级浓度限值，单位m</w:t>
      </w:r>
      <w:r>
        <w:t>g/m</w:t>
      </w:r>
      <w:r w:rsidRPr="00516B02">
        <w:rPr>
          <w:vertAlign w:val="superscript"/>
        </w:rPr>
        <w:t>3</w:t>
      </w:r>
      <w:r>
        <w:t>。</w:t>
      </w:r>
      <w:r>
        <w:rPr>
          <w:rFonts w:hint="eastAsia"/>
        </w:rPr>
        <w:t>一般</w:t>
      </w:r>
      <w:r>
        <w:t>选用</w:t>
      </w:r>
      <w:r>
        <w:rPr>
          <w:rFonts w:hint="eastAsia"/>
        </w:rPr>
        <w:t>GB3095中1</w:t>
      </w:r>
      <w:r>
        <w:t>h平均质量浓度的</w:t>
      </w:r>
      <w:r>
        <w:rPr>
          <w:rFonts w:hint="eastAsia"/>
        </w:rPr>
        <w:t>二级浓度</w:t>
      </w:r>
      <w:r>
        <w:t>限值，如项目位于一类空气功能区，应选择相应的</w:t>
      </w:r>
      <w:r>
        <w:rPr>
          <w:rFonts w:hint="eastAsia"/>
        </w:rPr>
        <w:t>一级</w:t>
      </w:r>
      <w:r>
        <w:t>浓度限值；对该标准中未包含的污染物，使用</w:t>
      </w:r>
      <w:r>
        <w:rPr>
          <w:rFonts w:hint="eastAsia"/>
        </w:rPr>
        <w:t>表2.4-1确定</w:t>
      </w:r>
      <w:r>
        <w:t>的各</w:t>
      </w:r>
      <w:r>
        <w:rPr>
          <w:rFonts w:hint="eastAsia"/>
        </w:rPr>
        <w:t>评价</w:t>
      </w:r>
      <w:r>
        <w:t>因子</w:t>
      </w:r>
      <w:r>
        <w:rPr>
          <w:rFonts w:hint="eastAsia"/>
        </w:rPr>
        <w:t>1</w:t>
      </w:r>
      <w:r>
        <w:t>h</w:t>
      </w:r>
      <w:r>
        <w:rPr>
          <w:rFonts w:hint="eastAsia"/>
        </w:rPr>
        <w:t>平均</w:t>
      </w:r>
      <w:r>
        <w:t>质量浓度限值。对</w:t>
      </w:r>
      <w:r>
        <w:rPr>
          <w:rFonts w:hint="eastAsia"/>
        </w:rPr>
        <w:t>仅有8</w:t>
      </w:r>
      <w:r>
        <w:t>h平均质量浓度限值、日平均质量浓度限值或年平均</w:t>
      </w:r>
      <w:r>
        <w:rPr>
          <w:rFonts w:hint="eastAsia"/>
        </w:rPr>
        <w:t>质量</w:t>
      </w:r>
      <w:r>
        <w:t>浓度限值的</w:t>
      </w:r>
      <w:r>
        <w:rPr>
          <w:rFonts w:hint="eastAsia"/>
        </w:rPr>
        <w:t>，</w:t>
      </w:r>
      <w:r>
        <w:t>可分别</w:t>
      </w:r>
      <w:r>
        <w:rPr>
          <w:rFonts w:hint="eastAsia"/>
        </w:rPr>
        <w:t>按2倍</w:t>
      </w:r>
      <w:r>
        <w:t>、3倍、6倍折算为</w:t>
      </w:r>
      <w:r>
        <w:rPr>
          <w:rFonts w:hint="eastAsia"/>
        </w:rPr>
        <w:t>1</w:t>
      </w:r>
      <w:r>
        <w:t>h平均质量浓度限值</w:t>
      </w:r>
      <w:r>
        <w:rPr>
          <w:rFonts w:hint="eastAsia"/>
        </w:rPr>
        <w:t>评价等级判据见表2.5-1。</w:t>
      </w:r>
    </w:p>
    <w:p w:rsidR="00516B02" w:rsidRDefault="00516B02" w:rsidP="00516B02">
      <w:pPr>
        <w:pStyle w:val="af"/>
        <w:ind w:firstLine="482"/>
        <w:contextualSpacing w:val="0"/>
        <w:rPr>
          <w:lang w:eastAsia="zh-CN"/>
        </w:rPr>
      </w:pPr>
      <w:r>
        <w:rPr>
          <w:rFonts w:ascii="宋体" w:eastAsia="宋体" w:cs="宋体" w:hint="eastAsia"/>
          <w:lang w:eastAsia="zh-CN"/>
        </w:rPr>
        <w:t>表</w:t>
      </w:r>
      <w:r>
        <w:rPr>
          <w:lang w:eastAsia="zh-CN"/>
        </w:rPr>
        <w:t>2</w:t>
      </w:r>
      <w:r>
        <w:rPr>
          <w:rFonts w:hint="eastAsia"/>
          <w:lang w:eastAsia="zh-CN"/>
        </w:rPr>
        <w:t>.</w:t>
      </w:r>
      <w:r>
        <w:rPr>
          <w:lang w:eastAsia="zh-CN"/>
        </w:rPr>
        <w:t>5-1</w:t>
      </w:r>
      <w:r>
        <w:rPr>
          <w:rFonts w:hint="eastAsia"/>
          <w:lang w:eastAsia="zh-CN"/>
        </w:rPr>
        <w:t xml:space="preserve">     </w:t>
      </w:r>
      <w:r>
        <w:rPr>
          <w:rFonts w:eastAsia="黑体" w:hAnsi="Times New Roman" w:hint="eastAsia"/>
          <w:lang w:eastAsia="zh-CN"/>
        </w:rPr>
        <w:t>大气评价工作等级判据一览表</w:t>
      </w:r>
    </w:p>
    <w:tbl>
      <w:tblPr>
        <w:tblW w:w="5000"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3394"/>
        <w:gridCol w:w="4946"/>
      </w:tblGrid>
      <w:tr w:rsidR="00516B02" w:rsidRPr="001267B0" w:rsidTr="00516B02">
        <w:tc>
          <w:tcPr>
            <w:tcW w:w="3350" w:type="dxa"/>
            <w:vAlign w:val="center"/>
          </w:tcPr>
          <w:p w:rsidR="00516B02" w:rsidRDefault="00516B02" w:rsidP="00154EBB">
            <w:pPr>
              <w:pStyle w:val="af0"/>
            </w:pPr>
            <w:r>
              <w:rPr>
                <w:rFonts w:hint="eastAsia"/>
              </w:rPr>
              <w:t>评价工作等级</w:t>
            </w:r>
          </w:p>
        </w:tc>
        <w:tc>
          <w:tcPr>
            <w:tcW w:w="4881" w:type="dxa"/>
            <w:vAlign w:val="center"/>
          </w:tcPr>
          <w:p w:rsidR="00516B02" w:rsidRDefault="00516B02" w:rsidP="00154EBB">
            <w:pPr>
              <w:pStyle w:val="af0"/>
            </w:pPr>
            <w:r>
              <w:rPr>
                <w:rFonts w:hint="eastAsia"/>
              </w:rPr>
              <w:t>评价工作等级判据</w:t>
            </w:r>
          </w:p>
        </w:tc>
      </w:tr>
      <w:tr w:rsidR="00516B02" w:rsidRPr="001267B0" w:rsidTr="00516B02">
        <w:tc>
          <w:tcPr>
            <w:tcW w:w="3350" w:type="dxa"/>
            <w:vAlign w:val="center"/>
          </w:tcPr>
          <w:p w:rsidR="00516B02" w:rsidRDefault="00516B02" w:rsidP="00154EBB">
            <w:pPr>
              <w:pStyle w:val="af0"/>
            </w:pPr>
            <w:r>
              <w:rPr>
                <w:rFonts w:hint="eastAsia"/>
              </w:rPr>
              <w:t>一级</w:t>
            </w:r>
          </w:p>
        </w:tc>
        <w:tc>
          <w:tcPr>
            <w:tcW w:w="4881" w:type="dxa"/>
            <w:vAlign w:val="center"/>
          </w:tcPr>
          <w:p w:rsidR="00516B02" w:rsidRDefault="00516B02" w:rsidP="00154EBB">
            <w:pPr>
              <w:pStyle w:val="af0"/>
            </w:pPr>
            <w:r>
              <w:rPr>
                <w:rFonts w:hint="eastAsia"/>
              </w:rPr>
              <w:t>P</w:t>
            </w:r>
            <w:r>
              <w:rPr>
                <w:rFonts w:hint="eastAsia"/>
                <w:vertAlign w:val="subscript"/>
              </w:rPr>
              <w:t>ma</w:t>
            </w:r>
            <w:r>
              <w:rPr>
                <w:rFonts w:ascii="华文中宋" w:hAnsi="华文中宋" w:hint="eastAsia"/>
                <w:vertAlign w:val="subscript"/>
              </w:rPr>
              <w:t>×</w:t>
            </w:r>
            <w:r>
              <w:rPr>
                <w:rFonts w:hint="eastAsia"/>
              </w:rPr>
              <w:t>≥10%</w:t>
            </w:r>
          </w:p>
        </w:tc>
      </w:tr>
      <w:tr w:rsidR="00516B02" w:rsidRPr="001267B0" w:rsidTr="00516B02">
        <w:tc>
          <w:tcPr>
            <w:tcW w:w="3350" w:type="dxa"/>
            <w:vAlign w:val="center"/>
          </w:tcPr>
          <w:p w:rsidR="00516B02" w:rsidRDefault="00516B02" w:rsidP="00154EBB">
            <w:pPr>
              <w:pStyle w:val="af0"/>
            </w:pPr>
            <w:r>
              <w:rPr>
                <w:rFonts w:hint="eastAsia"/>
              </w:rPr>
              <w:t>二级</w:t>
            </w:r>
          </w:p>
        </w:tc>
        <w:tc>
          <w:tcPr>
            <w:tcW w:w="4881" w:type="dxa"/>
            <w:vAlign w:val="center"/>
          </w:tcPr>
          <w:p w:rsidR="00516B02" w:rsidRDefault="00516B02" w:rsidP="00154EBB">
            <w:pPr>
              <w:pStyle w:val="af0"/>
            </w:pPr>
            <w:r>
              <w:rPr>
                <w:rFonts w:hint="eastAsia"/>
              </w:rPr>
              <w:t>1%≤P</w:t>
            </w:r>
            <w:r>
              <w:rPr>
                <w:rFonts w:hint="eastAsia"/>
                <w:vertAlign w:val="subscript"/>
              </w:rPr>
              <w:t>ma</w:t>
            </w:r>
            <w:r>
              <w:rPr>
                <w:rFonts w:ascii="华文中宋" w:hAnsi="华文中宋" w:hint="eastAsia"/>
                <w:vertAlign w:val="subscript"/>
              </w:rPr>
              <w:t>×</w:t>
            </w:r>
            <w:r>
              <w:rPr>
                <w:rFonts w:hint="eastAsia"/>
              </w:rPr>
              <w:t>＜10%</w:t>
            </w:r>
          </w:p>
        </w:tc>
      </w:tr>
      <w:tr w:rsidR="00516B02" w:rsidRPr="001267B0" w:rsidTr="00516B02">
        <w:tc>
          <w:tcPr>
            <w:tcW w:w="3350" w:type="dxa"/>
            <w:vAlign w:val="center"/>
          </w:tcPr>
          <w:p w:rsidR="00516B02" w:rsidRDefault="00516B02" w:rsidP="00154EBB">
            <w:pPr>
              <w:pStyle w:val="af0"/>
            </w:pPr>
            <w:r>
              <w:rPr>
                <w:rFonts w:hint="eastAsia"/>
              </w:rPr>
              <w:t>三级</w:t>
            </w:r>
          </w:p>
        </w:tc>
        <w:tc>
          <w:tcPr>
            <w:tcW w:w="4881" w:type="dxa"/>
            <w:vAlign w:val="center"/>
          </w:tcPr>
          <w:p w:rsidR="00516B02" w:rsidRDefault="00516B02" w:rsidP="00154EBB">
            <w:pPr>
              <w:pStyle w:val="af0"/>
            </w:pPr>
            <w:r>
              <w:rPr>
                <w:rFonts w:hint="eastAsia"/>
              </w:rPr>
              <w:t>P</w:t>
            </w:r>
            <w:r>
              <w:rPr>
                <w:rFonts w:hint="eastAsia"/>
                <w:vertAlign w:val="subscript"/>
              </w:rPr>
              <w:t>ma</w:t>
            </w:r>
            <w:r>
              <w:rPr>
                <w:rFonts w:ascii="华文中宋" w:hAnsi="华文中宋" w:hint="eastAsia"/>
                <w:vertAlign w:val="subscript"/>
              </w:rPr>
              <w:t>×</w:t>
            </w:r>
            <w:r>
              <w:rPr>
                <w:rFonts w:hint="eastAsia"/>
              </w:rPr>
              <w:t>＜1%</w:t>
            </w:r>
            <w:r>
              <w:t xml:space="preserve"> </w:t>
            </w:r>
          </w:p>
        </w:tc>
      </w:tr>
    </w:tbl>
    <w:p w:rsidR="00516B02" w:rsidRDefault="00516B02" w:rsidP="00516B02">
      <w:pPr>
        <w:pStyle w:val="ae"/>
        <w:ind w:firstLine="360"/>
      </w:pPr>
    </w:p>
    <w:p w:rsidR="00291280" w:rsidRPr="00291280" w:rsidRDefault="00516B02" w:rsidP="00291280">
      <w:pPr>
        <w:ind w:firstLine="480"/>
      </w:pPr>
      <w:r>
        <w:rPr>
          <w:rFonts w:hint="eastAsia"/>
        </w:rPr>
        <w:t>拟建项目的污染源参数选取见表2.5-2。</w:t>
      </w:r>
    </w:p>
    <w:p w:rsidR="00516B02" w:rsidRPr="00516B02" w:rsidRDefault="00516B02" w:rsidP="00516B02">
      <w:pPr>
        <w:pStyle w:val="af"/>
        <w:ind w:firstLine="482"/>
        <w:contextualSpacing w:val="0"/>
        <w:rPr>
          <w:rFonts w:eastAsia="黑体" w:hAnsi="Times New Roman"/>
          <w:lang w:eastAsia="zh-CN"/>
        </w:rPr>
      </w:pPr>
      <w:r w:rsidRPr="00516B02">
        <w:rPr>
          <w:rFonts w:eastAsia="黑体" w:hAnsi="Times New Roman" w:hint="eastAsia"/>
          <w:lang w:eastAsia="zh-CN"/>
        </w:rPr>
        <w:t>表</w:t>
      </w:r>
      <w:r w:rsidRPr="00516B02">
        <w:rPr>
          <w:rFonts w:eastAsia="黑体" w:hAnsi="Times New Roman" w:hint="eastAsia"/>
          <w:lang w:eastAsia="zh-CN"/>
        </w:rPr>
        <w:t xml:space="preserve">2.5-2 </w:t>
      </w:r>
      <w:r w:rsidR="00C82A4B">
        <w:rPr>
          <w:rFonts w:eastAsia="黑体" w:hAnsi="Times New Roman" w:hint="eastAsia"/>
          <w:lang w:eastAsia="zh-CN"/>
        </w:rPr>
        <w:t xml:space="preserve">  </w:t>
      </w:r>
      <w:r w:rsidRPr="00516B02">
        <w:rPr>
          <w:rFonts w:eastAsia="黑体" w:hAnsi="Times New Roman" w:hint="eastAsia"/>
          <w:lang w:eastAsia="zh-CN"/>
        </w:rPr>
        <w:t>项目污染源计算参数选取一览表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716"/>
        <w:gridCol w:w="1276"/>
        <w:gridCol w:w="1276"/>
        <w:gridCol w:w="850"/>
        <w:gridCol w:w="709"/>
        <w:gridCol w:w="851"/>
        <w:gridCol w:w="986"/>
        <w:gridCol w:w="676"/>
      </w:tblGrid>
      <w:tr w:rsidR="00516B02" w:rsidRPr="001267B0" w:rsidTr="00291280">
        <w:trPr>
          <w:jc w:val="center"/>
        </w:trPr>
        <w:tc>
          <w:tcPr>
            <w:tcW w:w="1716" w:type="dxa"/>
            <w:vMerge w:val="restart"/>
            <w:vAlign w:val="center"/>
          </w:tcPr>
          <w:p w:rsidR="00516B02" w:rsidRDefault="00516B02" w:rsidP="00154EBB">
            <w:pPr>
              <w:pStyle w:val="af0"/>
            </w:pPr>
            <w:r>
              <w:rPr>
                <w:rFonts w:hint="eastAsia"/>
              </w:rPr>
              <w:t>污染源</w:t>
            </w:r>
          </w:p>
        </w:tc>
        <w:tc>
          <w:tcPr>
            <w:tcW w:w="1276" w:type="dxa"/>
            <w:vMerge w:val="restart"/>
            <w:vAlign w:val="center"/>
          </w:tcPr>
          <w:p w:rsidR="00516B02" w:rsidRDefault="00516B02" w:rsidP="00154EBB">
            <w:pPr>
              <w:pStyle w:val="af0"/>
            </w:pPr>
            <w:r>
              <w:rPr>
                <w:rFonts w:hint="eastAsia"/>
              </w:rPr>
              <w:t>污染物</w:t>
            </w:r>
          </w:p>
        </w:tc>
        <w:tc>
          <w:tcPr>
            <w:tcW w:w="1276" w:type="dxa"/>
            <w:vMerge w:val="restart"/>
            <w:vAlign w:val="center"/>
          </w:tcPr>
          <w:p w:rsidR="00516B02" w:rsidRDefault="00516B02" w:rsidP="00154EBB">
            <w:pPr>
              <w:pStyle w:val="af0"/>
            </w:pPr>
            <w:r>
              <w:rPr>
                <w:rFonts w:hint="eastAsia"/>
              </w:rPr>
              <w:t>污染源强</w:t>
            </w:r>
          </w:p>
          <w:p w:rsidR="00516B02" w:rsidRDefault="00516B02" w:rsidP="00154EBB">
            <w:pPr>
              <w:pStyle w:val="af0"/>
            </w:pPr>
            <w:r>
              <w:rPr>
                <w:rFonts w:hint="eastAsia"/>
              </w:rPr>
              <w:t>（kg/hr）</w:t>
            </w:r>
          </w:p>
        </w:tc>
        <w:tc>
          <w:tcPr>
            <w:tcW w:w="850" w:type="dxa"/>
            <w:vMerge w:val="restart"/>
            <w:vAlign w:val="center"/>
          </w:tcPr>
          <w:p w:rsidR="00516B02" w:rsidRDefault="00516B02" w:rsidP="00154EBB">
            <w:pPr>
              <w:pStyle w:val="af0"/>
            </w:pPr>
            <w:r>
              <w:rPr>
                <w:rFonts w:hint="eastAsia"/>
              </w:rPr>
              <w:t>排气温度（℃</w:t>
            </w:r>
            <w:r>
              <w:rPr>
                <w:rFonts w:ascii="华文中宋" w:hAnsi="华文中宋" w:hint="eastAsia"/>
              </w:rPr>
              <w:t>）</w:t>
            </w:r>
          </w:p>
        </w:tc>
        <w:tc>
          <w:tcPr>
            <w:tcW w:w="1560" w:type="dxa"/>
            <w:gridSpan w:val="2"/>
            <w:vAlign w:val="center"/>
          </w:tcPr>
          <w:p w:rsidR="00516B02" w:rsidRDefault="00516B02" w:rsidP="00154EBB">
            <w:pPr>
              <w:pStyle w:val="af0"/>
            </w:pPr>
            <w:r>
              <w:rPr>
                <w:rFonts w:hint="eastAsia"/>
              </w:rPr>
              <w:t>排气筒（m</w:t>
            </w:r>
            <w:r>
              <w:rPr>
                <w:rFonts w:ascii="华文中宋" w:hAnsi="华文中宋" w:hint="eastAsia"/>
              </w:rPr>
              <w:t>）</w:t>
            </w:r>
          </w:p>
        </w:tc>
        <w:tc>
          <w:tcPr>
            <w:tcW w:w="986" w:type="dxa"/>
            <w:vMerge w:val="restart"/>
            <w:vAlign w:val="center"/>
          </w:tcPr>
          <w:p w:rsidR="00516B02" w:rsidRDefault="00516B02" w:rsidP="00154EBB">
            <w:pPr>
              <w:pStyle w:val="af0"/>
            </w:pPr>
            <w:r>
              <w:rPr>
                <w:rFonts w:hint="eastAsia"/>
              </w:rPr>
              <w:t>排气量</w:t>
            </w:r>
          </w:p>
          <w:p w:rsidR="00516B02" w:rsidRDefault="00516B02" w:rsidP="00154EBB">
            <w:pPr>
              <w:pStyle w:val="af0"/>
            </w:pPr>
            <w:r>
              <w:rPr>
                <w:rFonts w:hint="eastAsia"/>
              </w:rPr>
              <w:t>（Nm</w:t>
            </w:r>
            <w:r>
              <w:rPr>
                <w:rFonts w:hint="eastAsia"/>
                <w:vertAlign w:val="superscript"/>
              </w:rPr>
              <w:t>3</w:t>
            </w:r>
            <w:r>
              <w:rPr>
                <w:rFonts w:hint="eastAsia"/>
              </w:rPr>
              <w:t>/h）</w:t>
            </w:r>
          </w:p>
        </w:tc>
        <w:tc>
          <w:tcPr>
            <w:tcW w:w="676" w:type="dxa"/>
            <w:vMerge w:val="restart"/>
            <w:vAlign w:val="center"/>
          </w:tcPr>
          <w:p w:rsidR="00516B02" w:rsidRDefault="00516B02" w:rsidP="00154EBB">
            <w:pPr>
              <w:pStyle w:val="af0"/>
            </w:pPr>
            <w:r>
              <w:rPr>
                <w:rFonts w:hint="eastAsia"/>
              </w:rPr>
              <w:t>污染源</w:t>
            </w:r>
          </w:p>
          <w:p w:rsidR="00516B02" w:rsidRDefault="00516B02" w:rsidP="00154EBB">
            <w:pPr>
              <w:pStyle w:val="af0"/>
            </w:pPr>
            <w:r>
              <w:rPr>
                <w:rFonts w:hint="eastAsia"/>
              </w:rPr>
              <w:t>性质</w:t>
            </w:r>
          </w:p>
        </w:tc>
      </w:tr>
      <w:tr w:rsidR="00516B02" w:rsidRPr="001267B0" w:rsidTr="00291280">
        <w:trPr>
          <w:jc w:val="center"/>
        </w:trPr>
        <w:tc>
          <w:tcPr>
            <w:tcW w:w="1716" w:type="dxa"/>
            <w:vMerge/>
            <w:vAlign w:val="center"/>
          </w:tcPr>
          <w:p w:rsidR="00516B02" w:rsidRDefault="00516B02" w:rsidP="00154EBB">
            <w:pPr>
              <w:pStyle w:val="af0"/>
            </w:pPr>
          </w:p>
        </w:tc>
        <w:tc>
          <w:tcPr>
            <w:tcW w:w="1276" w:type="dxa"/>
            <w:vMerge/>
            <w:vAlign w:val="center"/>
          </w:tcPr>
          <w:p w:rsidR="00516B02" w:rsidRDefault="00516B02" w:rsidP="00154EBB">
            <w:pPr>
              <w:pStyle w:val="af0"/>
            </w:pPr>
          </w:p>
        </w:tc>
        <w:tc>
          <w:tcPr>
            <w:tcW w:w="1276" w:type="dxa"/>
            <w:vMerge/>
            <w:vAlign w:val="center"/>
          </w:tcPr>
          <w:p w:rsidR="00516B02" w:rsidRDefault="00516B02" w:rsidP="00154EBB">
            <w:pPr>
              <w:pStyle w:val="af0"/>
            </w:pPr>
          </w:p>
        </w:tc>
        <w:tc>
          <w:tcPr>
            <w:tcW w:w="850" w:type="dxa"/>
            <w:vMerge/>
            <w:vAlign w:val="center"/>
          </w:tcPr>
          <w:p w:rsidR="00516B02" w:rsidRDefault="00516B02" w:rsidP="00154EBB">
            <w:pPr>
              <w:pStyle w:val="af0"/>
            </w:pPr>
          </w:p>
        </w:tc>
        <w:tc>
          <w:tcPr>
            <w:tcW w:w="709" w:type="dxa"/>
            <w:vAlign w:val="center"/>
          </w:tcPr>
          <w:p w:rsidR="00516B02" w:rsidRDefault="00516B02" w:rsidP="00154EBB">
            <w:pPr>
              <w:pStyle w:val="af0"/>
            </w:pPr>
            <w:r>
              <w:rPr>
                <w:rFonts w:hint="eastAsia"/>
              </w:rPr>
              <w:t>高度</w:t>
            </w:r>
          </w:p>
        </w:tc>
        <w:tc>
          <w:tcPr>
            <w:tcW w:w="851" w:type="dxa"/>
            <w:vAlign w:val="center"/>
          </w:tcPr>
          <w:p w:rsidR="00516B02" w:rsidRDefault="00516B02" w:rsidP="00154EBB">
            <w:pPr>
              <w:pStyle w:val="af0"/>
            </w:pPr>
            <w:r>
              <w:rPr>
                <w:rFonts w:hint="eastAsia"/>
              </w:rPr>
              <w:t>内径</w:t>
            </w:r>
          </w:p>
        </w:tc>
        <w:tc>
          <w:tcPr>
            <w:tcW w:w="986" w:type="dxa"/>
            <w:vMerge/>
            <w:vAlign w:val="center"/>
          </w:tcPr>
          <w:p w:rsidR="00516B02" w:rsidRDefault="00516B02" w:rsidP="00154EBB">
            <w:pPr>
              <w:pStyle w:val="af0"/>
            </w:pPr>
          </w:p>
        </w:tc>
        <w:tc>
          <w:tcPr>
            <w:tcW w:w="676" w:type="dxa"/>
            <w:vMerge/>
            <w:vAlign w:val="center"/>
          </w:tcPr>
          <w:p w:rsidR="00516B02" w:rsidRDefault="00516B02" w:rsidP="00154EBB">
            <w:pPr>
              <w:pStyle w:val="af0"/>
            </w:pPr>
          </w:p>
        </w:tc>
      </w:tr>
      <w:tr w:rsidR="001A0881" w:rsidRPr="001267B0" w:rsidTr="00291280">
        <w:trPr>
          <w:trHeight w:val="192"/>
          <w:jc w:val="center"/>
        </w:trPr>
        <w:tc>
          <w:tcPr>
            <w:tcW w:w="1716" w:type="dxa"/>
            <w:vMerge w:val="restart"/>
            <w:vAlign w:val="center"/>
          </w:tcPr>
          <w:p w:rsidR="001A0881" w:rsidRDefault="001A0881" w:rsidP="00154EBB">
            <w:pPr>
              <w:pStyle w:val="af0"/>
            </w:pPr>
            <w:r>
              <w:rPr>
                <w:rFonts w:hint="eastAsia"/>
              </w:rPr>
              <w:t>燃气锅炉</w:t>
            </w:r>
            <w:r w:rsidR="0039040A">
              <w:rPr>
                <w:rFonts w:hint="eastAsia"/>
              </w:rPr>
              <w:t>废气</w:t>
            </w:r>
          </w:p>
        </w:tc>
        <w:tc>
          <w:tcPr>
            <w:tcW w:w="1276" w:type="dxa"/>
            <w:vAlign w:val="center"/>
          </w:tcPr>
          <w:p w:rsidR="001A0881" w:rsidRPr="00047A99" w:rsidRDefault="001A0881" w:rsidP="00154EBB">
            <w:pPr>
              <w:pStyle w:val="af0"/>
            </w:pPr>
            <w:r>
              <w:rPr>
                <w:rFonts w:hint="eastAsia"/>
              </w:rPr>
              <w:t>PM</w:t>
            </w:r>
            <w:r w:rsidRPr="00D12CA6">
              <w:rPr>
                <w:rFonts w:hint="eastAsia"/>
                <w:vertAlign w:val="subscript"/>
              </w:rPr>
              <w:t>10</w:t>
            </w:r>
          </w:p>
        </w:tc>
        <w:tc>
          <w:tcPr>
            <w:tcW w:w="1276" w:type="dxa"/>
            <w:vAlign w:val="center"/>
          </w:tcPr>
          <w:p w:rsidR="001A0881" w:rsidRDefault="001A0881" w:rsidP="00154EBB">
            <w:pPr>
              <w:pStyle w:val="af0"/>
            </w:pPr>
            <w:r>
              <w:rPr>
                <w:rFonts w:hint="eastAsia"/>
              </w:rPr>
              <w:t>0.0683</w:t>
            </w:r>
          </w:p>
        </w:tc>
        <w:tc>
          <w:tcPr>
            <w:tcW w:w="850" w:type="dxa"/>
            <w:vMerge w:val="restart"/>
            <w:vAlign w:val="center"/>
          </w:tcPr>
          <w:p w:rsidR="001A0881" w:rsidRPr="009D23C2" w:rsidRDefault="001A0881" w:rsidP="00154EBB">
            <w:pPr>
              <w:pStyle w:val="af0"/>
            </w:pPr>
            <w:r>
              <w:rPr>
                <w:rFonts w:hint="eastAsia"/>
              </w:rPr>
              <w:t>150</w:t>
            </w:r>
          </w:p>
        </w:tc>
        <w:tc>
          <w:tcPr>
            <w:tcW w:w="709" w:type="dxa"/>
            <w:vMerge w:val="restart"/>
            <w:vAlign w:val="center"/>
          </w:tcPr>
          <w:p w:rsidR="001A0881" w:rsidRPr="009D23C2" w:rsidRDefault="001A0881" w:rsidP="00154EBB">
            <w:pPr>
              <w:pStyle w:val="af0"/>
            </w:pPr>
            <w:r>
              <w:rPr>
                <w:rFonts w:hint="eastAsia"/>
              </w:rPr>
              <w:t>8</w:t>
            </w:r>
          </w:p>
        </w:tc>
        <w:tc>
          <w:tcPr>
            <w:tcW w:w="851" w:type="dxa"/>
            <w:vMerge w:val="restart"/>
            <w:vAlign w:val="center"/>
          </w:tcPr>
          <w:p w:rsidR="001A0881" w:rsidRPr="0053587D" w:rsidRDefault="001A0881" w:rsidP="00154EBB">
            <w:pPr>
              <w:pStyle w:val="af0"/>
            </w:pPr>
            <w:r w:rsidRPr="0053587D">
              <w:rPr>
                <w:rFonts w:hint="eastAsia"/>
              </w:rPr>
              <w:t>0.2</w:t>
            </w:r>
          </w:p>
        </w:tc>
        <w:tc>
          <w:tcPr>
            <w:tcW w:w="986" w:type="dxa"/>
            <w:vMerge w:val="restart"/>
            <w:vAlign w:val="center"/>
          </w:tcPr>
          <w:p w:rsidR="001A0881" w:rsidRPr="009D23C2" w:rsidRDefault="001A0881" w:rsidP="00154EBB">
            <w:pPr>
              <w:pStyle w:val="af0"/>
            </w:pPr>
            <w:r>
              <w:rPr>
                <w:rFonts w:hint="eastAsia"/>
              </w:rPr>
              <w:t>2747.97</w:t>
            </w:r>
          </w:p>
        </w:tc>
        <w:tc>
          <w:tcPr>
            <w:tcW w:w="676" w:type="dxa"/>
            <w:vMerge w:val="restart"/>
            <w:vAlign w:val="center"/>
          </w:tcPr>
          <w:p w:rsidR="001A0881" w:rsidRPr="009D23C2" w:rsidRDefault="001A0881" w:rsidP="00154EBB">
            <w:pPr>
              <w:pStyle w:val="af0"/>
            </w:pPr>
            <w:r>
              <w:rPr>
                <w:rFonts w:hint="eastAsia"/>
              </w:rPr>
              <w:t>连续</w:t>
            </w:r>
          </w:p>
        </w:tc>
      </w:tr>
      <w:tr w:rsidR="001A0881" w:rsidRPr="001267B0" w:rsidTr="00291280">
        <w:trPr>
          <w:trHeight w:val="192"/>
          <w:jc w:val="center"/>
        </w:trPr>
        <w:tc>
          <w:tcPr>
            <w:tcW w:w="1716" w:type="dxa"/>
            <w:vMerge/>
            <w:vAlign w:val="center"/>
          </w:tcPr>
          <w:p w:rsidR="001A0881" w:rsidRDefault="001A0881" w:rsidP="00154EBB">
            <w:pPr>
              <w:pStyle w:val="af0"/>
            </w:pPr>
          </w:p>
        </w:tc>
        <w:tc>
          <w:tcPr>
            <w:tcW w:w="1276" w:type="dxa"/>
            <w:vAlign w:val="center"/>
          </w:tcPr>
          <w:p w:rsidR="001A0881" w:rsidRPr="00D12CA6" w:rsidRDefault="001A0881" w:rsidP="00154EBB">
            <w:pPr>
              <w:pStyle w:val="af0"/>
            </w:pPr>
            <w:r>
              <w:rPr>
                <w:rFonts w:hint="eastAsia"/>
              </w:rPr>
              <w:t>PM</w:t>
            </w:r>
            <w:r w:rsidRPr="00D12CA6">
              <w:rPr>
                <w:rFonts w:hint="eastAsia"/>
                <w:vertAlign w:val="subscript"/>
              </w:rPr>
              <w:t>2.5</w:t>
            </w:r>
          </w:p>
        </w:tc>
        <w:tc>
          <w:tcPr>
            <w:tcW w:w="1276" w:type="dxa"/>
            <w:vAlign w:val="center"/>
          </w:tcPr>
          <w:p w:rsidR="001A0881" w:rsidRDefault="001A0881" w:rsidP="00154EBB">
            <w:pPr>
              <w:pStyle w:val="af0"/>
            </w:pPr>
            <w:r>
              <w:rPr>
                <w:rFonts w:hint="eastAsia"/>
              </w:rPr>
              <w:t>0.03415</w:t>
            </w:r>
          </w:p>
        </w:tc>
        <w:tc>
          <w:tcPr>
            <w:tcW w:w="850" w:type="dxa"/>
            <w:vMerge/>
            <w:vAlign w:val="center"/>
          </w:tcPr>
          <w:p w:rsidR="001A0881" w:rsidRPr="009D23C2" w:rsidRDefault="001A0881" w:rsidP="00154EBB">
            <w:pPr>
              <w:pStyle w:val="af0"/>
            </w:pPr>
          </w:p>
        </w:tc>
        <w:tc>
          <w:tcPr>
            <w:tcW w:w="709" w:type="dxa"/>
            <w:vMerge/>
            <w:vAlign w:val="center"/>
          </w:tcPr>
          <w:p w:rsidR="001A0881" w:rsidRPr="009D23C2" w:rsidRDefault="001A0881" w:rsidP="00154EBB">
            <w:pPr>
              <w:pStyle w:val="af0"/>
            </w:pPr>
          </w:p>
        </w:tc>
        <w:tc>
          <w:tcPr>
            <w:tcW w:w="851" w:type="dxa"/>
            <w:vMerge/>
            <w:vAlign w:val="center"/>
          </w:tcPr>
          <w:p w:rsidR="001A0881" w:rsidRPr="0053587D" w:rsidRDefault="001A0881" w:rsidP="00154EBB">
            <w:pPr>
              <w:pStyle w:val="af0"/>
            </w:pPr>
          </w:p>
        </w:tc>
        <w:tc>
          <w:tcPr>
            <w:tcW w:w="986" w:type="dxa"/>
            <w:vMerge/>
            <w:vAlign w:val="center"/>
          </w:tcPr>
          <w:p w:rsidR="001A0881" w:rsidRPr="009D23C2" w:rsidRDefault="001A0881" w:rsidP="00154EBB">
            <w:pPr>
              <w:pStyle w:val="af0"/>
            </w:pPr>
          </w:p>
        </w:tc>
        <w:tc>
          <w:tcPr>
            <w:tcW w:w="676" w:type="dxa"/>
            <w:vMerge/>
            <w:vAlign w:val="center"/>
          </w:tcPr>
          <w:p w:rsidR="001A0881" w:rsidRPr="009D23C2" w:rsidRDefault="001A0881" w:rsidP="00154EBB">
            <w:pPr>
              <w:pStyle w:val="af0"/>
            </w:pPr>
          </w:p>
        </w:tc>
      </w:tr>
      <w:tr w:rsidR="001A0881" w:rsidRPr="001267B0" w:rsidTr="00291280">
        <w:trPr>
          <w:trHeight w:val="192"/>
          <w:jc w:val="center"/>
        </w:trPr>
        <w:tc>
          <w:tcPr>
            <w:tcW w:w="1716" w:type="dxa"/>
            <w:vMerge/>
            <w:vAlign w:val="center"/>
          </w:tcPr>
          <w:p w:rsidR="001A0881" w:rsidRDefault="001A0881" w:rsidP="00154EBB">
            <w:pPr>
              <w:pStyle w:val="af0"/>
            </w:pPr>
          </w:p>
        </w:tc>
        <w:tc>
          <w:tcPr>
            <w:tcW w:w="1276" w:type="dxa"/>
            <w:vAlign w:val="center"/>
          </w:tcPr>
          <w:p w:rsidR="001A0881" w:rsidRPr="00495F79" w:rsidRDefault="001A0881" w:rsidP="00154EBB">
            <w:pPr>
              <w:pStyle w:val="af0"/>
            </w:pPr>
            <w:r w:rsidRPr="00495F79">
              <w:t>SO</w:t>
            </w:r>
            <w:r w:rsidRPr="00495F79">
              <w:rPr>
                <w:vertAlign w:val="subscript"/>
              </w:rPr>
              <w:t>2</w:t>
            </w:r>
          </w:p>
        </w:tc>
        <w:tc>
          <w:tcPr>
            <w:tcW w:w="1276" w:type="dxa"/>
            <w:vAlign w:val="center"/>
          </w:tcPr>
          <w:p w:rsidR="001A0881" w:rsidRDefault="001A0881" w:rsidP="00154EBB">
            <w:pPr>
              <w:pStyle w:val="af0"/>
            </w:pPr>
            <w:r>
              <w:rPr>
                <w:rFonts w:hint="eastAsia"/>
              </w:rPr>
              <w:t>0.1519</w:t>
            </w:r>
          </w:p>
        </w:tc>
        <w:tc>
          <w:tcPr>
            <w:tcW w:w="850" w:type="dxa"/>
            <w:vMerge/>
            <w:vAlign w:val="center"/>
          </w:tcPr>
          <w:p w:rsidR="001A0881" w:rsidRPr="009D23C2" w:rsidRDefault="001A0881" w:rsidP="00154EBB">
            <w:pPr>
              <w:pStyle w:val="af0"/>
            </w:pPr>
          </w:p>
        </w:tc>
        <w:tc>
          <w:tcPr>
            <w:tcW w:w="709" w:type="dxa"/>
            <w:vMerge/>
            <w:vAlign w:val="center"/>
          </w:tcPr>
          <w:p w:rsidR="001A0881" w:rsidRPr="009D23C2" w:rsidRDefault="001A0881" w:rsidP="00154EBB">
            <w:pPr>
              <w:pStyle w:val="af0"/>
            </w:pPr>
          </w:p>
        </w:tc>
        <w:tc>
          <w:tcPr>
            <w:tcW w:w="851" w:type="dxa"/>
            <w:vMerge/>
            <w:vAlign w:val="center"/>
          </w:tcPr>
          <w:p w:rsidR="001A0881" w:rsidRPr="0053587D" w:rsidRDefault="001A0881" w:rsidP="00154EBB">
            <w:pPr>
              <w:pStyle w:val="af0"/>
            </w:pPr>
          </w:p>
        </w:tc>
        <w:tc>
          <w:tcPr>
            <w:tcW w:w="986" w:type="dxa"/>
            <w:vMerge/>
            <w:vAlign w:val="center"/>
          </w:tcPr>
          <w:p w:rsidR="001A0881" w:rsidRPr="009D23C2" w:rsidRDefault="001A0881" w:rsidP="00154EBB">
            <w:pPr>
              <w:pStyle w:val="af0"/>
            </w:pPr>
          </w:p>
        </w:tc>
        <w:tc>
          <w:tcPr>
            <w:tcW w:w="676" w:type="dxa"/>
            <w:vMerge/>
            <w:vAlign w:val="center"/>
          </w:tcPr>
          <w:p w:rsidR="001A0881" w:rsidRPr="009D23C2" w:rsidRDefault="001A0881" w:rsidP="00154EBB">
            <w:pPr>
              <w:pStyle w:val="af0"/>
            </w:pPr>
          </w:p>
        </w:tc>
      </w:tr>
      <w:tr w:rsidR="001A0881" w:rsidRPr="001267B0" w:rsidTr="00291280">
        <w:trPr>
          <w:trHeight w:val="192"/>
          <w:jc w:val="center"/>
        </w:trPr>
        <w:tc>
          <w:tcPr>
            <w:tcW w:w="1716" w:type="dxa"/>
            <w:vMerge/>
            <w:vAlign w:val="center"/>
          </w:tcPr>
          <w:p w:rsidR="001A0881" w:rsidRDefault="001A0881" w:rsidP="00154EBB">
            <w:pPr>
              <w:pStyle w:val="af0"/>
            </w:pPr>
          </w:p>
        </w:tc>
        <w:tc>
          <w:tcPr>
            <w:tcW w:w="1276" w:type="dxa"/>
            <w:vAlign w:val="center"/>
          </w:tcPr>
          <w:p w:rsidR="001A0881" w:rsidRPr="00D12CA6" w:rsidRDefault="001A0881" w:rsidP="00154EBB">
            <w:pPr>
              <w:pStyle w:val="af0"/>
            </w:pPr>
            <w:r w:rsidRPr="00495F79">
              <w:t>NO</w:t>
            </w:r>
            <w:r w:rsidRPr="00D12CA6">
              <w:rPr>
                <w:rFonts w:hint="eastAsia"/>
                <w:vertAlign w:val="subscript"/>
              </w:rPr>
              <w:t>2</w:t>
            </w:r>
          </w:p>
        </w:tc>
        <w:tc>
          <w:tcPr>
            <w:tcW w:w="1276" w:type="dxa"/>
            <w:vAlign w:val="center"/>
          </w:tcPr>
          <w:p w:rsidR="001A0881" w:rsidRDefault="001A0881" w:rsidP="00154EBB">
            <w:pPr>
              <w:pStyle w:val="af0"/>
            </w:pPr>
            <w:r>
              <w:rPr>
                <w:rFonts w:hint="eastAsia"/>
              </w:rPr>
              <w:t>0.2617</w:t>
            </w:r>
          </w:p>
        </w:tc>
        <w:tc>
          <w:tcPr>
            <w:tcW w:w="850" w:type="dxa"/>
            <w:vMerge/>
            <w:vAlign w:val="center"/>
          </w:tcPr>
          <w:p w:rsidR="001A0881" w:rsidRPr="009D23C2" w:rsidRDefault="001A0881" w:rsidP="00154EBB">
            <w:pPr>
              <w:pStyle w:val="af0"/>
            </w:pPr>
          </w:p>
        </w:tc>
        <w:tc>
          <w:tcPr>
            <w:tcW w:w="709" w:type="dxa"/>
            <w:vMerge/>
            <w:vAlign w:val="center"/>
          </w:tcPr>
          <w:p w:rsidR="001A0881" w:rsidRPr="009D23C2" w:rsidRDefault="001A0881" w:rsidP="00154EBB">
            <w:pPr>
              <w:pStyle w:val="af0"/>
            </w:pPr>
          </w:p>
        </w:tc>
        <w:tc>
          <w:tcPr>
            <w:tcW w:w="851" w:type="dxa"/>
            <w:vMerge/>
            <w:vAlign w:val="center"/>
          </w:tcPr>
          <w:p w:rsidR="001A0881" w:rsidRPr="0053587D" w:rsidRDefault="001A0881" w:rsidP="00154EBB">
            <w:pPr>
              <w:pStyle w:val="af0"/>
            </w:pPr>
          </w:p>
        </w:tc>
        <w:tc>
          <w:tcPr>
            <w:tcW w:w="986" w:type="dxa"/>
            <w:vMerge/>
            <w:vAlign w:val="center"/>
          </w:tcPr>
          <w:p w:rsidR="001A0881" w:rsidRPr="009D23C2" w:rsidRDefault="001A0881" w:rsidP="00154EBB">
            <w:pPr>
              <w:pStyle w:val="af0"/>
            </w:pPr>
          </w:p>
        </w:tc>
        <w:tc>
          <w:tcPr>
            <w:tcW w:w="676" w:type="dxa"/>
            <w:vMerge/>
            <w:vAlign w:val="center"/>
          </w:tcPr>
          <w:p w:rsidR="001A0881" w:rsidRPr="009D23C2" w:rsidRDefault="001A0881" w:rsidP="00154EBB">
            <w:pPr>
              <w:pStyle w:val="af0"/>
            </w:pPr>
          </w:p>
        </w:tc>
      </w:tr>
      <w:tr w:rsidR="0039040A" w:rsidRPr="001267B0" w:rsidTr="00291280">
        <w:trPr>
          <w:trHeight w:val="192"/>
          <w:jc w:val="center"/>
        </w:trPr>
        <w:tc>
          <w:tcPr>
            <w:tcW w:w="1716" w:type="dxa"/>
            <w:vMerge w:val="restart"/>
            <w:vAlign w:val="center"/>
          </w:tcPr>
          <w:p w:rsidR="0039040A" w:rsidRDefault="0039040A" w:rsidP="00154EBB">
            <w:pPr>
              <w:pStyle w:val="af0"/>
            </w:pPr>
            <w:r>
              <w:rPr>
                <w:rFonts w:hint="eastAsia"/>
              </w:rPr>
              <w:t>一期工程热解炉废气</w:t>
            </w:r>
          </w:p>
        </w:tc>
        <w:tc>
          <w:tcPr>
            <w:tcW w:w="1276" w:type="dxa"/>
            <w:vAlign w:val="center"/>
          </w:tcPr>
          <w:p w:rsidR="0039040A" w:rsidRPr="00047A99" w:rsidRDefault="0039040A" w:rsidP="00154EBB">
            <w:pPr>
              <w:pStyle w:val="af0"/>
            </w:pPr>
            <w:r>
              <w:rPr>
                <w:rFonts w:hint="eastAsia"/>
              </w:rPr>
              <w:t>PM</w:t>
            </w:r>
            <w:r w:rsidRPr="00D12CA6">
              <w:rPr>
                <w:rFonts w:hint="eastAsia"/>
                <w:vertAlign w:val="subscript"/>
              </w:rPr>
              <w:t>10</w:t>
            </w:r>
          </w:p>
        </w:tc>
        <w:tc>
          <w:tcPr>
            <w:tcW w:w="1276" w:type="dxa"/>
            <w:vAlign w:val="center"/>
          </w:tcPr>
          <w:p w:rsidR="0039040A" w:rsidRDefault="0039040A" w:rsidP="00154EBB">
            <w:pPr>
              <w:pStyle w:val="af0"/>
            </w:pPr>
            <w:r>
              <w:rPr>
                <w:rFonts w:hint="eastAsia"/>
              </w:rPr>
              <w:t>0.0376</w:t>
            </w:r>
          </w:p>
        </w:tc>
        <w:tc>
          <w:tcPr>
            <w:tcW w:w="850" w:type="dxa"/>
            <w:vMerge w:val="restart"/>
            <w:vAlign w:val="center"/>
          </w:tcPr>
          <w:p w:rsidR="0039040A" w:rsidRPr="009D23C2" w:rsidRDefault="0039040A" w:rsidP="00154EBB">
            <w:pPr>
              <w:pStyle w:val="af0"/>
            </w:pPr>
            <w:r>
              <w:rPr>
                <w:rFonts w:hint="eastAsia"/>
              </w:rPr>
              <w:t>190</w:t>
            </w:r>
          </w:p>
        </w:tc>
        <w:tc>
          <w:tcPr>
            <w:tcW w:w="709" w:type="dxa"/>
            <w:vMerge w:val="restart"/>
            <w:vAlign w:val="center"/>
          </w:tcPr>
          <w:p w:rsidR="0039040A" w:rsidRPr="009D23C2" w:rsidRDefault="0039040A" w:rsidP="00154EBB">
            <w:pPr>
              <w:pStyle w:val="af0"/>
            </w:pPr>
            <w:r>
              <w:rPr>
                <w:rFonts w:hint="eastAsia"/>
              </w:rPr>
              <w:t>20</w:t>
            </w:r>
          </w:p>
        </w:tc>
        <w:tc>
          <w:tcPr>
            <w:tcW w:w="851" w:type="dxa"/>
            <w:vMerge w:val="restart"/>
            <w:vAlign w:val="center"/>
          </w:tcPr>
          <w:p w:rsidR="0039040A" w:rsidRPr="0053587D" w:rsidRDefault="0039040A" w:rsidP="0053587D">
            <w:pPr>
              <w:pStyle w:val="af0"/>
            </w:pPr>
            <w:r w:rsidRPr="0053587D">
              <w:rPr>
                <w:rFonts w:hint="eastAsia"/>
              </w:rPr>
              <w:t>0.</w:t>
            </w:r>
            <w:r w:rsidR="0053587D" w:rsidRPr="0053587D">
              <w:rPr>
                <w:rFonts w:hint="eastAsia"/>
              </w:rPr>
              <w:t>3</w:t>
            </w:r>
          </w:p>
        </w:tc>
        <w:tc>
          <w:tcPr>
            <w:tcW w:w="986" w:type="dxa"/>
            <w:vMerge w:val="restart"/>
            <w:vAlign w:val="center"/>
          </w:tcPr>
          <w:p w:rsidR="0039040A" w:rsidRPr="009D23C2" w:rsidRDefault="0039040A" w:rsidP="00154EBB">
            <w:pPr>
              <w:pStyle w:val="af0"/>
            </w:pPr>
            <w:r>
              <w:rPr>
                <w:rFonts w:hint="eastAsia"/>
              </w:rPr>
              <w:t>3808.3</w:t>
            </w:r>
          </w:p>
        </w:tc>
        <w:tc>
          <w:tcPr>
            <w:tcW w:w="676" w:type="dxa"/>
            <w:vMerge w:val="restart"/>
            <w:vAlign w:val="center"/>
          </w:tcPr>
          <w:p w:rsidR="0039040A" w:rsidRPr="009D23C2" w:rsidRDefault="0039040A" w:rsidP="00154EBB">
            <w:pPr>
              <w:pStyle w:val="af0"/>
            </w:pPr>
            <w:r>
              <w:rPr>
                <w:rFonts w:hint="eastAsia"/>
              </w:rPr>
              <w:t>连续</w:t>
            </w:r>
          </w:p>
        </w:tc>
      </w:tr>
      <w:tr w:rsidR="0039040A" w:rsidRPr="001267B0" w:rsidTr="00291280">
        <w:trPr>
          <w:trHeight w:val="192"/>
          <w:jc w:val="center"/>
        </w:trPr>
        <w:tc>
          <w:tcPr>
            <w:tcW w:w="1716" w:type="dxa"/>
            <w:vMerge/>
            <w:vAlign w:val="center"/>
          </w:tcPr>
          <w:p w:rsidR="0039040A" w:rsidRDefault="0039040A" w:rsidP="00154EBB">
            <w:pPr>
              <w:pStyle w:val="af0"/>
            </w:pPr>
          </w:p>
        </w:tc>
        <w:tc>
          <w:tcPr>
            <w:tcW w:w="1276" w:type="dxa"/>
            <w:vAlign w:val="center"/>
          </w:tcPr>
          <w:p w:rsidR="0039040A" w:rsidRPr="00D12CA6" w:rsidRDefault="0039040A" w:rsidP="00154EBB">
            <w:pPr>
              <w:pStyle w:val="af0"/>
            </w:pPr>
            <w:r>
              <w:rPr>
                <w:rFonts w:hint="eastAsia"/>
              </w:rPr>
              <w:t>PM</w:t>
            </w:r>
            <w:r w:rsidRPr="00D12CA6">
              <w:rPr>
                <w:rFonts w:hint="eastAsia"/>
                <w:vertAlign w:val="subscript"/>
              </w:rPr>
              <w:t>2.5</w:t>
            </w:r>
          </w:p>
        </w:tc>
        <w:tc>
          <w:tcPr>
            <w:tcW w:w="1276" w:type="dxa"/>
            <w:vAlign w:val="center"/>
          </w:tcPr>
          <w:p w:rsidR="0039040A" w:rsidRDefault="0039040A" w:rsidP="00154EBB">
            <w:pPr>
              <w:pStyle w:val="af0"/>
            </w:pPr>
            <w:r>
              <w:rPr>
                <w:rFonts w:hint="eastAsia"/>
              </w:rPr>
              <w:t>0.0188</w:t>
            </w:r>
          </w:p>
        </w:tc>
        <w:tc>
          <w:tcPr>
            <w:tcW w:w="850" w:type="dxa"/>
            <w:vMerge/>
            <w:vAlign w:val="center"/>
          </w:tcPr>
          <w:p w:rsidR="0039040A" w:rsidRPr="009D23C2" w:rsidRDefault="0039040A" w:rsidP="00154EBB">
            <w:pPr>
              <w:pStyle w:val="af0"/>
            </w:pPr>
          </w:p>
        </w:tc>
        <w:tc>
          <w:tcPr>
            <w:tcW w:w="709" w:type="dxa"/>
            <w:vMerge/>
            <w:vAlign w:val="center"/>
          </w:tcPr>
          <w:p w:rsidR="0039040A" w:rsidRPr="009D23C2"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Pr="009D23C2" w:rsidRDefault="0039040A" w:rsidP="00154EBB">
            <w:pPr>
              <w:pStyle w:val="af0"/>
            </w:pPr>
          </w:p>
        </w:tc>
        <w:tc>
          <w:tcPr>
            <w:tcW w:w="676" w:type="dxa"/>
            <w:vMerge/>
            <w:vAlign w:val="center"/>
          </w:tcPr>
          <w:p w:rsidR="0039040A" w:rsidRPr="009D23C2" w:rsidRDefault="0039040A" w:rsidP="00154EBB">
            <w:pPr>
              <w:pStyle w:val="af0"/>
            </w:pPr>
          </w:p>
        </w:tc>
      </w:tr>
      <w:tr w:rsidR="0039040A" w:rsidRPr="001267B0" w:rsidTr="00291280">
        <w:trPr>
          <w:trHeight w:val="192"/>
          <w:jc w:val="center"/>
        </w:trPr>
        <w:tc>
          <w:tcPr>
            <w:tcW w:w="1716" w:type="dxa"/>
            <w:vMerge/>
            <w:vAlign w:val="center"/>
          </w:tcPr>
          <w:p w:rsidR="0039040A" w:rsidRDefault="0039040A" w:rsidP="00154EBB">
            <w:pPr>
              <w:pStyle w:val="af0"/>
            </w:pPr>
          </w:p>
        </w:tc>
        <w:tc>
          <w:tcPr>
            <w:tcW w:w="1276" w:type="dxa"/>
            <w:vAlign w:val="center"/>
          </w:tcPr>
          <w:p w:rsidR="0039040A" w:rsidRPr="00495F79" w:rsidRDefault="0039040A" w:rsidP="00154EBB">
            <w:pPr>
              <w:pStyle w:val="af0"/>
            </w:pPr>
            <w:r w:rsidRPr="00495F79">
              <w:t>SO</w:t>
            </w:r>
            <w:r w:rsidRPr="00495F79">
              <w:rPr>
                <w:vertAlign w:val="subscript"/>
              </w:rPr>
              <w:t>2</w:t>
            </w:r>
          </w:p>
        </w:tc>
        <w:tc>
          <w:tcPr>
            <w:tcW w:w="1276" w:type="dxa"/>
            <w:vAlign w:val="center"/>
          </w:tcPr>
          <w:p w:rsidR="0039040A" w:rsidRDefault="0039040A" w:rsidP="00154EBB">
            <w:pPr>
              <w:pStyle w:val="af0"/>
            </w:pPr>
            <w:r>
              <w:rPr>
                <w:rFonts w:hint="eastAsia"/>
              </w:rPr>
              <w:t>0.1311</w:t>
            </w:r>
          </w:p>
        </w:tc>
        <w:tc>
          <w:tcPr>
            <w:tcW w:w="850" w:type="dxa"/>
            <w:vMerge/>
            <w:vAlign w:val="center"/>
          </w:tcPr>
          <w:p w:rsidR="0039040A" w:rsidRPr="009D23C2" w:rsidRDefault="0039040A" w:rsidP="00154EBB">
            <w:pPr>
              <w:pStyle w:val="af0"/>
            </w:pPr>
          </w:p>
        </w:tc>
        <w:tc>
          <w:tcPr>
            <w:tcW w:w="709" w:type="dxa"/>
            <w:vMerge/>
            <w:vAlign w:val="center"/>
          </w:tcPr>
          <w:p w:rsidR="0039040A" w:rsidRPr="009D23C2"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Pr="009D23C2" w:rsidRDefault="0039040A" w:rsidP="00154EBB">
            <w:pPr>
              <w:pStyle w:val="af0"/>
            </w:pPr>
          </w:p>
        </w:tc>
        <w:tc>
          <w:tcPr>
            <w:tcW w:w="676" w:type="dxa"/>
            <w:vMerge/>
            <w:vAlign w:val="center"/>
          </w:tcPr>
          <w:p w:rsidR="0039040A" w:rsidRPr="009D23C2" w:rsidRDefault="0039040A" w:rsidP="00154EBB">
            <w:pPr>
              <w:pStyle w:val="af0"/>
            </w:pPr>
          </w:p>
        </w:tc>
      </w:tr>
      <w:tr w:rsidR="0039040A" w:rsidRPr="001267B0" w:rsidTr="00291280">
        <w:trPr>
          <w:trHeight w:val="192"/>
          <w:jc w:val="center"/>
        </w:trPr>
        <w:tc>
          <w:tcPr>
            <w:tcW w:w="1716" w:type="dxa"/>
            <w:vMerge/>
            <w:vAlign w:val="center"/>
          </w:tcPr>
          <w:p w:rsidR="0039040A" w:rsidRDefault="0039040A" w:rsidP="00154EBB">
            <w:pPr>
              <w:pStyle w:val="af0"/>
            </w:pPr>
          </w:p>
        </w:tc>
        <w:tc>
          <w:tcPr>
            <w:tcW w:w="1276" w:type="dxa"/>
            <w:vAlign w:val="center"/>
          </w:tcPr>
          <w:p w:rsidR="0039040A" w:rsidRPr="00D12CA6" w:rsidRDefault="0039040A" w:rsidP="00154EBB">
            <w:pPr>
              <w:pStyle w:val="af0"/>
            </w:pPr>
            <w:r w:rsidRPr="00495F79">
              <w:t>NO</w:t>
            </w:r>
            <w:r w:rsidRPr="00D12CA6">
              <w:rPr>
                <w:rFonts w:hint="eastAsia"/>
                <w:vertAlign w:val="subscript"/>
              </w:rPr>
              <w:t>2</w:t>
            </w:r>
          </w:p>
        </w:tc>
        <w:tc>
          <w:tcPr>
            <w:tcW w:w="1276" w:type="dxa"/>
            <w:vAlign w:val="center"/>
          </w:tcPr>
          <w:p w:rsidR="0039040A" w:rsidRDefault="0039040A" w:rsidP="00154EBB">
            <w:pPr>
              <w:pStyle w:val="af0"/>
            </w:pPr>
            <w:r>
              <w:rPr>
                <w:rFonts w:hint="eastAsia"/>
              </w:rPr>
              <w:t>0.2442</w:t>
            </w:r>
          </w:p>
        </w:tc>
        <w:tc>
          <w:tcPr>
            <w:tcW w:w="850" w:type="dxa"/>
            <w:vMerge/>
            <w:vAlign w:val="center"/>
          </w:tcPr>
          <w:p w:rsidR="0039040A" w:rsidRPr="009D23C2" w:rsidRDefault="0039040A" w:rsidP="00154EBB">
            <w:pPr>
              <w:pStyle w:val="af0"/>
            </w:pPr>
          </w:p>
        </w:tc>
        <w:tc>
          <w:tcPr>
            <w:tcW w:w="709" w:type="dxa"/>
            <w:vMerge/>
            <w:vAlign w:val="center"/>
          </w:tcPr>
          <w:p w:rsidR="0039040A" w:rsidRPr="009D23C2"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Pr="009D23C2" w:rsidRDefault="0039040A" w:rsidP="00154EBB">
            <w:pPr>
              <w:pStyle w:val="af0"/>
            </w:pPr>
          </w:p>
        </w:tc>
        <w:tc>
          <w:tcPr>
            <w:tcW w:w="676" w:type="dxa"/>
            <w:vMerge/>
            <w:vAlign w:val="center"/>
          </w:tcPr>
          <w:p w:rsidR="0039040A" w:rsidRPr="009D23C2" w:rsidRDefault="0039040A" w:rsidP="00154EBB">
            <w:pPr>
              <w:pStyle w:val="af0"/>
            </w:pPr>
          </w:p>
        </w:tc>
      </w:tr>
      <w:tr w:rsidR="0039040A" w:rsidRPr="001267B0" w:rsidTr="00291280">
        <w:trPr>
          <w:trHeight w:val="192"/>
          <w:jc w:val="center"/>
        </w:trPr>
        <w:tc>
          <w:tcPr>
            <w:tcW w:w="1716" w:type="dxa"/>
            <w:vMerge w:val="restart"/>
            <w:vAlign w:val="center"/>
          </w:tcPr>
          <w:p w:rsidR="0039040A" w:rsidRPr="009D23C2" w:rsidRDefault="0039040A" w:rsidP="00154EBB">
            <w:pPr>
              <w:pStyle w:val="af0"/>
            </w:pPr>
            <w:r>
              <w:rPr>
                <w:rFonts w:hint="eastAsia"/>
              </w:rPr>
              <w:t>生物质锅炉废气</w:t>
            </w:r>
          </w:p>
        </w:tc>
        <w:tc>
          <w:tcPr>
            <w:tcW w:w="1276" w:type="dxa"/>
            <w:vAlign w:val="center"/>
          </w:tcPr>
          <w:p w:rsidR="0039040A" w:rsidRPr="00047A99" w:rsidRDefault="0039040A" w:rsidP="00154EBB">
            <w:pPr>
              <w:pStyle w:val="af0"/>
            </w:pPr>
            <w:r>
              <w:rPr>
                <w:rFonts w:hint="eastAsia"/>
              </w:rPr>
              <w:t>PM</w:t>
            </w:r>
            <w:r w:rsidRPr="00D12CA6">
              <w:rPr>
                <w:rFonts w:hint="eastAsia"/>
                <w:vertAlign w:val="subscript"/>
              </w:rPr>
              <w:t>10</w:t>
            </w:r>
          </w:p>
        </w:tc>
        <w:tc>
          <w:tcPr>
            <w:tcW w:w="1276" w:type="dxa"/>
            <w:vAlign w:val="center"/>
          </w:tcPr>
          <w:p w:rsidR="0039040A" w:rsidRPr="008F5208" w:rsidRDefault="0039040A" w:rsidP="00154EBB">
            <w:pPr>
              <w:pStyle w:val="af0"/>
            </w:pPr>
            <w:r>
              <w:rPr>
                <w:rFonts w:hint="eastAsia"/>
              </w:rPr>
              <w:t>0.0056</w:t>
            </w:r>
          </w:p>
        </w:tc>
        <w:tc>
          <w:tcPr>
            <w:tcW w:w="850" w:type="dxa"/>
            <w:vMerge w:val="restart"/>
            <w:vAlign w:val="center"/>
          </w:tcPr>
          <w:p w:rsidR="0039040A" w:rsidRPr="009D23C2" w:rsidRDefault="0039040A" w:rsidP="00154EBB">
            <w:pPr>
              <w:pStyle w:val="af0"/>
            </w:pPr>
            <w:r>
              <w:rPr>
                <w:rFonts w:hint="eastAsia"/>
              </w:rPr>
              <w:t>150</w:t>
            </w:r>
          </w:p>
        </w:tc>
        <w:tc>
          <w:tcPr>
            <w:tcW w:w="709" w:type="dxa"/>
            <w:vMerge w:val="restart"/>
            <w:vAlign w:val="center"/>
          </w:tcPr>
          <w:p w:rsidR="0039040A" w:rsidRPr="009D23C2" w:rsidRDefault="0039040A" w:rsidP="00154EBB">
            <w:pPr>
              <w:pStyle w:val="af0"/>
            </w:pPr>
            <w:r>
              <w:rPr>
                <w:rFonts w:hint="eastAsia"/>
              </w:rPr>
              <w:t>30</w:t>
            </w:r>
          </w:p>
        </w:tc>
        <w:tc>
          <w:tcPr>
            <w:tcW w:w="851" w:type="dxa"/>
            <w:vMerge w:val="restart"/>
            <w:vAlign w:val="center"/>
          </w:tcPr>
          <w:p w:rsidR="0039040A" w:rsidRPr="0053587D" w:rsidRDefault="0039040A" w:rsidP="00154EBB">
            <w:pPr>
              <w:pStyle w:val="af0"/>
            </w:pPr>
            <w:r w:rsidRPr="0053587D">
              <w:rPr>
                <w:rFonts w:hint="eastAsia"/>
              </w:rPr>
              <w:t>0.5</w:t>
            </w:r>
          </w:p>
        </w:tc>
        <w:tc>
          <w:tcPr>
            <w:tcW w:w="986" w:type="dxa"/>
            <w:vMerge w:val="restart"/>
            <w:vAlign w:val="center"/>
          </w:tcPr>
          <w:p w:rsidR="0039040A" w:rsidRPr="009D23C2" w:rsidRDefault="0039040A" w:rsidP="00154EBB">
            <w:pPr>
              <w:pStyle w:val="af0"/>
            </w:pPr>
            <w:r>
              <w:rPr>
                <w:rFonts w:hint="eastAsia"/>
              </w:rPr>
              <w:t>22960.24</w:t>
            </w:r>
          </w:p>
        </w:tc>
        <w:tc>
          <w:tcPr>
            <w:tcW w:w="676" w:type="dxa"/>
            <w:vMerge w:val="restart"/>
            <w:vAlign w:val="center"/>
          </w:tcPr>
          <w:p w:rsidR="0039040A" w:rsidRPr="009D23C2" w:rsidRDefault="0039040A" w:rsidP="00154EBB">
            <w:pPr>
              <w:pStyle w:val="af0"/>
            </w:pPr>
            <w:r w:rsidRPr="009D23C2">
              <w:rPr>
                <w:rFonts w:hint="eastAsia"/>
              </w:rPr>
              <w:t>连续</w:t>
            </w: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D12CA6" w:rsidRDefault="0039040A" w:rsidP="00154EBB">
            <w:pPr>
              <w:pStyle w:val="af0"/>
            </w:pPr>
            <w:r>
              <w:rPr>
                <w:rFonts w:hint="eastAsia"/>
              </w:rPr>
              <w:t>PM</w:t>
            </w:r>
            <w:r w:rsidRPr="00D12CA6">
              <w:rPr>
                <w:rFonts w:hint="eastAsia"/>
                <w:vertAlign w:val="subscript"/>
              </w:rPr>
              <w:t>2.5</w:t>
            </w:r>
          </w:p>
        </w:tc>
        <w:tc>
          <w:tcPr>
            <w:tcW w:w="1276" w:type="dxa"/>
            <w:vAlign w:val="center"/>
          </w:tcPr>
          <w:p w:rsidR="0039040A" w:rsidRPr="008F5208" w:rsidRDefault="0039040A" w:rsidP="00154EBB">
            <w:pPr>
              <w:pStyle w:val="af0"/>
            </w:pPr>
            <w:r>
              <w:rPr>
                <w:rFonts w:hint="eastAsia"/>
              </w:rPr>
              <w:t>0.0028</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495F79" w:rsidRDefault="0039040A" w:rsidP="00154EBB">
            <w:pPr>
              <w:pStyle w:val="af0"/>
            </w:pPr>
            <w:r w:rsidRPr="00495F79">
              <w:t>SO</w:t>
            </w:r>
            <w:r w:rsidRPr="00495F79">
              <w:rPr>
                <w:vertAlign w:val="subscript"/>
              </w:rPr>
              <w:t>2</w:t>
            </w:r>
          </w:p>
        </w:tc>
        <w:tc>
          <w:tcPr>
            <w:tcW w:w="1276" w:type="dxa"/>
            <w:vAlign w:val="center"/>
          </w:tcPr>
          <w:p w:rsidR="0039040A" w:rsidRPr="008F5208" w:rsidRDefault="0039040A" w:rsidP="00154EBB">
            <w:pPr>
              <w:pStyle w:val="af0"/>
            </w:pPr>
            <w:r>
              <w:rPr>
                <w:rFonts w:hint="eastAsia"/>
              </w:rPr>
              <w:t>0.7556</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D12CA6" w:rsidRDefault="0039040A" w:rsidP="00154EBB">
            <w:pPr>
              <w:pStyle w:val="af0"/>
            </w:pPr>
            <w:r w:rsidRPr="00495F79">
              <w:t>NO</w:t>
            </w:r>
            <w:r w:rsidRPr="00D12CA6">
              <w:rPr>
                <w:rFonts w:hint="eastAsia"/>
                <w:vertAlign w:val="subscript"/>
              </w:rPr>
              <w:t>2</w:t>
            </w:r>
          </w:p>
        </w:tc>
        <w:tc>
          <w:tcPr>
            <w:tcW w:w="1276" w:type="dxa"/>
            <w:vAlign w:val="center"/>
          </w:tcPr>
          <w:p w:rsidR="0039040A" w:rsidRPr="008F5208" w:rsidRDefault="0039040A" w:rsidP="00154EBB">
            <w:pPr>
              <w:pStyle w:val="af0"/>
            </w:pPr>
            <w:r>
              <w:rPr>
                <w:rFonts w:hint="eastAsia"/>
              </w:rPr>
              <w:t>2.456</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Pr="0053587D"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restart"/>
            <w:vAlign w:val="center"/>
          </w:tcPr>
          <w:p w:rsidR="0039040A" w:rsidRPr="009D23C2" w:rsidRDefault="0039040A" w:rsidP="00154EBB">
            <w:pPr>
              <w:pStyle w:val="af0"/>
            </w:pPr>
            <w:r>
              <w:rPr>
                <w:rFonts w:hint="eastAsia"/>
              </w:rPr>
              <w:t>二期工程热解炉废气</w:t>
            </w:r>
          </w:p>
        </w:tc>
        <w:tc>
          <w:tcPr>
            <w:tcW w:w="1276" w:type="dxa"/>
            <w:vAlign w:val="center"/>
          </w:tcPr>
          <w:p w:rsidR="0039040A" w:rsidRPr="00047A99" w:rsidRDefault="0039040A" w:rsidP="00154EBB">
            <w:pPr>
              <w:pStyle w:val="af0"/>
            </w:pPr>
            <w:r>
              <w:rPr>
                <w:rFonts w:hint="eastAsia"/>
              </w:rPr>
              <w:t>PM</w:t>
            </w:r>
            <w:r w:rsidRPr="00D12CA6">
              <w:rPr>
                <w:rFonts w:hint="eastAsia"/>
                <w:vertAlign w:val="subscript"/>
              </w:rPr>
              <w:t>10</w:t>
            </w:r>
          </w:p>
        </w:tc>
        <w:tc>
          <w:tcPr>
            <w:tcW w:w="1276" w:type="dxa"/>
            <w:vAlign w:val="center"/>
          </w:tcPr>
          <w:p w:rsidR="0039040A" w:rsidRPr="00495F79" w:rsidRDefault="0039040A" w:rsidP="00154EBB">
            <w:pPr>
              <w:pStyle w:val="af0"/>
            </w:pPr>
            <w:r w:rsidRPr="00495F79">
              <w:rPr>
                <w:rFonts w:hint="eastAsia"/>
              </w:rPr>
              <w:t>0.</w:t>
            </w:r>
            <w:r>
              <w:rPr>
                <w:rFonts w:hint="eastAsia"/>
              </w:rPr>
              <w:t>2124</w:t>
            </w:r>
          </w:p>
        </w:tc>
        <w:tc>
          <w:tcPr>
            <w:tcW w:w="850" w:type="dxa"/>
            <w:vMerge w:val="restart"/>
            <w:vAlign w:val="center"/>
          </w:tcPr>
          <w:p w:rsidR="0039040A" w:rsidRPr="000379F3" w:rsidRDefault="0039040A" w:rsidP="00154EBB">
            <w:pPr>
              <w:pStyle w:val="af0"/>
            </w:pPr>
            <w:r>
              <w:rPr>
                <w:rFonts w:hint="eastAsia"/>
              </w:rPr>
              <w:t>190</w:t>
            </w:r>
          </w:p>
        </w:tc>
        <w:tc>
          <w:tcPr>
            <w:tcW w:w="709" w:type="dxa"/>
            <w:vMerge w:val="restart"/>
            <w:vAlign w:val="center"/>
          </w:tcPr>
          <w:p w:rsidR="0039040A" w:rsidRPr="000379F3" w:rsidRDefault="0039040A" w:rsidP="00154EBB">
            <w:pPr>
              <w:pStyle w:val="af0"/>
            </w:pPr>
            <w:r>
              <w:rPr>
                <w:rFonts w:hint="eastAsia"/>
              </w:rPr>
              <w:t>20</w:t>
            </w:r>
          </w:p>
        </w:tc>
        <w:tc>
          <w:tcPr>
            <w:tcW w:w="851" w:type="dxa"/>
            <w:vMerge w:val="restart"/>
            <w:vAlign w:val="center"/>
          </w:tcPr>
          <w:p w:rsidR="0039040A" w:rsidRPr="0053587D" w:rsidRDefault="0039040A" w:rsidP="0053587D">
            <w:pPr>
              <w:pStyle w:val="af0"/>
            </w:pPr>
            <w:r w:rsidRPr="0053587D">
              <w:rPr>
                <w:rFonts w:hint="eastAsia"/>
              </w:rPr>
              <w:t>0.</w:t>
            </w:r>
            <w:r w:rsidR="0053587D" w:rsidRPr="0053587D">
              <w:rPr>
                <w:rFonts w:hint="eastAsia"/>
              </w:rPr>
              <w:t>3</w:t>
            </w:r>
          </w:p>
        </w:tc>
        <w:tc>
          <w:tcPr>
            <w:tcW w:w="986" w:type="dxa"/>
            <w:vMerge w:val="restart"/>
            <w:vAlign w:val="center"/>
          </w:tcPr>
          <w:p w:rsidR="0039040A" w:rsidRPr="000379F3" w:rsidRDefault="0039040A" w:rsidP="00154EBB">
            <w:pPr>
              <w:pStyle w:val="af0"/>
            </w:pPr>
            <w:r>
              <w:rPr>
                <w:rFonts w:hint="eastAsia"/>
              </w:rPr>
              <w:t>8757.69</w:t>
            </w:r>
          </w:p>
        </w:tc>
        <w:tc>
          <w:tcPr>
            <w:tcW w:w="676" w:type="dxa"/>
            <w:vMerge w:val="restart"/>
            <w:vAlign w:val="center"/>
          </w:tcPr>
          <w:p w:rsidR="0039040A" w:rsidRDefault="0039040A" w:rsidP="00154EBB">
            <w:pPr>
              <w:pStyle w:val="af0"/>
            </w:pPr>
            <w:r>
              <w:rPr>
                <w:rFonts w:hint="eastAsia"/>
              </w:rPr>
              <w:t>连续</w:t>
            </w: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D12CA6" w:rsidRDefault="0039040A" w:rsidP="00154EBB">
            <w:pPr>
              <w:pStyle w:val="af0"/>
            </w:pPr>
            <w:r>
              <w:rPr>
                <w:rFonts w:hint="eastAsia"/>
              </w:rPr>
              <w:t>PM</w:t>
            </w:r>
            <w:r w:rsidRPr="00D12CA6">
              <w:rPr>
                <w:rFonts w:hint="eastAsia"/>
                <w:vertAlign w:val="subscript"/>
              </w:rPr>
              <w:t>2.5</w:t>
            </w:r>
          </w:p>
        </w:tc>
        <w:tc>
          <w:tcPr>
            <w:tcW w:w="1276" w:type="dxa"/>
            <w:vAlign w:val="center"/>
          </w:tcPr>
          <w:p w:rsidR="0039040A" w:rsidRPr="00495F79" w:rsidRDefault="0039040A" w:rsidP="00154EBB">
            <w:pPr>
              <w:pStyle w:val="af0"/>
            </w:pPr>
            <w:r w:rsidRPr="00495F79">
              <w:rPr>
                <w:rFonts w:hint="eastAsia"/>
              </w:rPr>
              <w:t>0.</w:t>
            </w:r>
            <w:r>
              <w:rPr>
                <w:rFonts w:hint="eastAsia"/>
              </w:rPr>
              <w:t>1062</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495F79" w:rsidRDefault="0039040A" w:rsidP="00154EBB">
            <w:pPr>
              <w:pStyle w:val="af0"/>
            </w:pPr>
            <w:r w:rsidRPr="00495F79">
              <w:t>SO</w:t>
            </w:r>
            <w:r w:rsidRPr="00495F79">
              <w:rPr>
                <w:vertAlign w:val="subscript"/>
              </w:rPr>
              <w:t>2</w:t>
            </w:r>
          </w:p>
        </w:tc>
        <w:tc>
          <w:tcPr>
            <w:tcW w:w="1276" w:type="dxa"/>
            <w:vAlign w:val="center"/>
          </w:tcPr>
          <w:p w:rsidR="0039040A" w:rsidRPr="00495F79" w:rsidRDefault="0039040A" w:rsidP="00154EBB">
            <w:pPr>
              <w:pStyle w:val="af0"/>
            </w:pPr>
            <w:r w:rsidRPr="00495F79">
              <w:rPr>
                <w:rFonts w:hint="eastAsia"/>
              </w:rPr>
              <w:t>0.</w:t>
            </w:r>
            <w:r>
              <w:rPr>
                <w:rFonts w:hint="eastAsia"/>
              </w:rPr>
              <w:t>7432</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D12CA6" w:rsidRDefault="0039040A" w:rsidP="00154EBB">
            <w:pPr>
              <w:pStyle w:val="af0"/>
            </w:pPr>
            <w:r w:rsidRPr="00495F79">
              <w:t>NO</w:t>
            </w:r>
            <w:r w:rsidRPr="00D12CA6">
              <w:rPr>
                <w:rFonts w:hint="eastAsia"/>
                <w:vertAlign w:val="subscript"/>
              </w:rPr>
              <w:t>2</w:t>
            </w:r>
          </w:p>
        </w:tc>
        <w:tc>
          <w:tcPr>
            <w:tcW w:w="1276" w:type="dxa"/>
            <w:vAlign w:val="center"/>
          </w:tcPr>
          <w:p w:rsidR="0039040A" w:rsidRPr="00495F79" w:rsidRDefault="0039040A" w:rsidP="00154EBB">
            <w:pPr>
              <w:pStyle w:val="af0"/>
            </w:pPr>
            <w:r>
              <w:rPr>
                <w:rFonts w:hint="eastAsia"/>
              </w:rPr>
              <w:t>1.3852</w:t>
            </w:r>
          </w:p>
        </w:tc>
        <w:tc>
          <w:tcPr>
            <w:tcW w:w="850" w:type="dxa"/>
            <w:vMerge/>
            <w:vAlign w:val="center"/>
          </w:tcPr>
          <w:p w:rsidR="0039040A" w:rsidRDefault="0039040A" w:rsidP="00154EBB">
            <w:pPr>
              <w:pStyle w:val="af0"/>
            </w:pPr>
          </w:p>
        </w:tc>
        <w:tc>
          <w:tcPr>
            <w:tcW w:w="709" w:type="dxa"/>
            <w:vMerge/>
            <w:vAlign w:val="center"/>
          </w:tcPr>
          <w:p w:rsidR="0039040A" w:rsidRDefault="0039040A" w:rsidP="00154EBB">
            <w:pPr>
              <w:pStyle w:val="af0"/>
            </w:pPr>
          </w:p>
        </w:tc>
        <w:tc>
          <w:tcPr>
            <w:tcW w:w="851" w:type="dxa"/>
            <w:vMerge/>
            <w:vAlign w:val="center"/>
          </w:tcPr>
          <w:p w:rsidR="0039040A" w:rsidRDefault="0039040A" w:rsidP="00154EBB">
            <w:pPr>
              <w:pStyle w:val="af0"/>
            </w:pPr>
          </w:p>
        </w:tc>
        <w:tc>
          <w:tcPr>
            <w:tcW w:w="986" w:type="dxa"/>
            <w:vMerge/>
            <w:vAlign w:val="center"/>
          </w:tcPr>
          <w:p w:rsidR="0039040A" w:rsidRDefault="0039040A" w:rsidP="00154EBB">
            <w:pPr>
              <w:pStyle w:val="af0"/>
            </w:pPr>
          </w:p>
        </w:tc>
        <w:tc>
          <w:tcPr>
            <w:tcW w:w="676" w:type="dxa"/>
            <w:vMerge/>
            <w:vAlign w:val="center"/>
          </w:tcPr>
          <w:p w:rsidR="0039040A" w:rsidRDefault="0039040A" w:rsidP="00154EBB">
            <w:pPr>
              <w:pStyle w:val="af0"/>
            </w:pPr>
          </w:p>
        </w:tc>
      </w:tr>
      <w:tr w:rsidR="0039040A" w:rsidRPr="001267B0" w:rsidTr="00291280">
        <w:trPr>
          <w:trHeight w:val="192"/>
          <w:jc w:val="center"/>
        </w:trPr>
        <w:tc>
          <w:tcPr>
            <w:tcW w:w="1716" w:type="dxa"/>
            <w:vMerge w:val="restart"/>
            <w:vAlign w:val="center"/>
          </w:tcPr>
          <w:p w:rsidR="0039040A" w:rsidRDefault="00D41D96" w:rsidP="00154EBB">
            <w:pPr>
              <w:pStyle w:val="af0"/>
            </w:pPr>
            <w:r>
              <w:rPr>
                <w:rFonts w:hint="eastAsia"/>
              </w:rPr>
              <w:t>污泥暂存池恶臭</w:t>
            </w:r>
          </w:p>
        </w:tc>
        <w:tc>
          <w:tcPr>
            <w:tcW w:w="1276" w:type="dxa"/>
            <w:vAlign w:val="center"/>
          </w:tcPr>
          <w:p w:rsidR="0039040A" w:rsidRDefault="0039040A" w:rsidP="00154EBB">
            <w:pPr>
              <w:pStyle w:val="af0"/>
            </w:pPr>
            <w:r>
              <w:rPr>
                <w:rFonts w:hint="eastAsia"/>
              </w:rPr>
              <w:t>污染物</w:t>
            </w:r>
          </w:p>
        </w:tc>
        <w:tc>
          <w:tcPr>
            <w:tcW w:w="1276" w:type="dxa"/>
            <w:vAlign w:val="center"/>
          </w:tcPr>
          <w:p w:rsidR="0039040A" w:rsidRDefault="0039040A" w:rsidP="00154EBB">
            <w:pPr>
              <w:pStyle w:val="af0"/>
            </w:pPr>
            <w:r>
              <w:rPr>
                <w:rFonts w:hint="eastAsia"/>
              </w:rPr>
              <w:t>污染源强</w:t>
            </w:r>
          </w:p>
          <w:p w:rsidR="0039040A" w:rsidRPr="00495F79" w:rsidRDefault="0039040A" w:rsidP="00154EBB">
            <w:pPr>
              <w:pStyle w:val="af0"/>
              <w:rPr>
                <w:rFonts w:eastAsia="宋体"/>
              </w:rPr>
            </w:pPr>
            <w:r>
              <w:rPr>
                <w:rFonts w:hint="eastAsia"/>
              </w:rPr>
              <w:t>（kg/hr）</w:t>
            </w:r>
          </w:p>
        </w:tc>
        <w:tc>
          <w:tcPr>
            <w:tcW w:w="1559" w:type="dxa"/>
            <w:gridSpan w:val="2"/>
            <w:vAlign w:val="center"/>
          </w:tcPr>
          <w:p w:rsidR="0039040A" w:rsidRPr="00495F79" w:rsidRDefault="0039040A" w:rsidP="00154EBB">
            <w:pPr>
              <w:pStyle w:val="af0"/>
            </w:pPr>
            <w:r w:rsidRPr="00495F79">
              <w:rPr>
                <w:rFonts w:hint="eastAsia"/>
              </w:rPr>
              <w:t>长x宽(m)</w:t>
            </w:r>
          </w:p>
        </w:tc>
        <w:tc>
          <w:tcPr>
            <w:tcW w:w="2513" w:type="dxa"/>
            <w:gridSpan w:val="3"/>
            <w:vAlign w:val="center"/>
          </w:tcPr>
          <w:p w:rsidR="0039040A" w:rsidRPr="00495F79" w:rsidRDefault="0039040A" w:rsidP="00154EBB">
            <w:pPr>
              <w:pStyle w:val="af0"/>
            </w:pPr>
            <w:r w:rsidRPr="00495F79">
              <w:t>面源高度（m）</w:t>
            </w:r>
          </w:p>
        </w:tc>
      </w:tr>
      <w:tr w:rsidR="0039040A" w:rsidRPr="001267B0" w:rsidTr="00291280">
        <w:trPr>
          <w:trHeight w:val="192"/>
          <w:jc w:val="center"/>
        </w:trPr>
        <w:tc>
          <w:tcPr>
            <w:tcW w:w="1716" w:type="dxa"/>
            <w:vMerge/>
            <w:vAlign w:val="center"/>
          </w:tcPr>
          <w:p w:rsidR="0039040A" w:rsidRPr="00516B02" w:rsidRDefault="0039040A" w:rsidP="00154EBB">
            <w:pPr>
              <w:pStyle w:val="af0"/>
            </w:pPr>
          </w:p>
        </w:tc>
        <w:tc>
          <w:tcPr>
            <w:tcW w:w="1276" w:type="dxa"/>
            <w:vAlign w:val="center"/>
          </w:tcPr>
          <w:p w:rsidR="0039040A" w:rsidRPr="00516B02" w:rsidRDefault="0039040A" w:rsidP="00154EBB">
            <w:pPr>
              <w:pStyle w:val="af0"/>
            </w:pPr>
            <w:r>
              <w:rPr>
                <w:rFonts w:hint="eastAsia"/>
              </w:rPr>
              <w:t>H</w:t>
            </w:r>
            <w:r w:rsidRPr="00516B02">
              <w:rPr>
                <w:rFonts w:hint="eastAsia"/>
                <w:vertAlign w:val="subscript"/>
              </w:rPr>
              <w:t>2</w:t>
            </w:r>
            <w:r>
              <w:rPr>
                <w:rFonts w:hint="eastAsia"/>
              </w:rPr>
              <w:t>S</w:t>
            </w:r>
          </w:p>
        </w:tc>
        <w:tc>
          <w:tcPr>
            <w:tcW w:w="1276" w:type="dxa"/>
            <w:vAlign w:val="center"/>
          </w:tcPr>
          <w:p w:rsidR="0039040A" w:rsidRPr="00495F79" w:rsidRDefault="0039040A" w:rsidP="00154EBB">
            <w:pPr>
              <w:pStyle w:val="af0"/>
            </w:pPr>
            <w:r>
              <w:rPr>
                <w:rFonts w:hint="eastAsia"/>
              </w:rPr>
              <w:t>0.0008</w:t>
            </w:r>
          </w:p>
        </w:tc>
        <w:tc>
          <w:tcPr>
            <w:tcW w:w="1559" w:type="dxa"/>
            <w:gridSpan w:val="2"/>
            <w:vMerge w:val="restart"/>
            <w:vAlign w:val="center"/>
          </w:tcPr>
          <w:p w:rsidR="0039040A" w:rsidRDefault="0039040A" w:rsidP="00154EBB">
            <w:pPr>
              <w:pStyle w:val="af0"/>
            </w:pPr>
            <w:r>
              <w:rPr>
                <w:rFonts w:hint="eastAsia"/>
              </w:rPr>
              <w:t>28x14</w:t>
            </w:r>
          </w:p>
        </w:tc>
        <w:tc>
          <w:tcPr>
            <w:tcW w:w="2513" w:type="dxa"/>
            <w:gridSpan w:val="3"/>
            <w:vMerge w:val="restart"/>
            <w:vAlign w:val="center"/>
          </w:tcPr>
          <w:p w:rsidR="0039040A" w:rsidRDefault="0039040A" w:rsidP="00154EBB">
            <w:pPr>
              <w:pStyle w:val="af0"/>
            </w:pPr>
            <w:r>
              <w:rPr>
                <w:rFonts w:hint="eastAsia"/>
              </w:rPr>
              <w:t>12</w:t>
            </w:r>
          </w:p>
        </w:tc>
      </w:tr>
      <w:tr w:rsidR="0039040A" w:rsidRPr="001267B0" w:rsidTr="004B3C56">
        <w:trPr>
          <w:trHeight w:val="192"/>
          <w:jc w:val="center"/>
        </w:trPr>
        <w:tc>
          <w:tcPr>
            <w:tcW w:w="1716" w:type="dxa"/>
            <w:vMerge/>
            <w:vAlign w:val="center"/>
          </w:tcPr>
          <w:p w:rsidR="0039040A" w:rsidRPr="00047A99" w:rsidRDefault="0039040A" w:rsidP="00154EBB">
            <w:pPr>
              <w:pStyle w:val="af0"/>
            </w:pPr>
          </w:p>
        </w:tc>
        <w:tc>
          <w:tcPr>
            <w:tcW w:w="1276" w:type="dxa"/>
            <w:vAlign w:val="center"/>
          </w:tcPr>
          <w:p w:rsidR="0039040A" w:rsidRPr="00516B02" w:rsidRDefault="0039040A" w:rsidP="00154EBB">
            <w:pPr>
              <w:pStyle w:val="af0"/>
            </w:pPr>
            <w:r>
              <w:rPr>
                <w:rFonts w:hint="eastAsia"/>
              </w:rPr>
              <w:t>NH</w:t>
            </w:r>
            <w:r w:rsidRPr="00516B02">
              <w:rPr>
                <w:rFonts w:hint="eastAsia"/>
                <w:vertAlign w:val="subscript"/>
              </w:rPr>
              <w:t>3</w:t>
            </w:r>
          </w:p>
        </w:tc>
        <w:tc>
          <w:tcPr>
            <w:tcW w:w="1276" w:type="dxa"/>
            <w:vAlign w:val="center"/>
          </w:tcPr>
          <w:p w:rsidR="0039040A" w:rsidRPr="00495F79" w:rsidRDefault="0039040A" w:rsidP="00154EBB">
            <w:pPr>
              <w:pStyle w:val="af0"/>
            </w:pPr>
            <w:r>
              <w:rPr>
                <w:rFonts w:hint="eastAsia"/>
              </w:rPr>
              <w:t>0.0006</w:t>
            </w:r>
          </w:p>
        </w:tc>
        <w:tc>
          <w:tcPr>
            <w:tcW w:w="1559" w:type="dxa"/>
            <w:gridSpan w:val="2"/>
            <w:vMerge/>
            <w:vAlign w:val="center"/>
          </w:tcPr>
          <w:p w:rsidR="0039040A" w:rsidRDefault="0039040A" w:rsidP="00154EBB">
            <w:pPr>
              <w:pStyle w:val="af0"/>
            </w:pPr>
          </w:p>
        </w:tc>
        <w:tc>
          <w:tcPr>
            <w:tcW w:w="2513" w:type="dxa"/>
            <w:gridSpan w:val="3"/>
            <w:vMerge/>
            <w:vAlign w:val="center"/>
          </w:tcPr>
          <w:p w:rsidR="0039040A" w:rsidRDefault="0039040A" w:rsidP="00154EBB">
            <w:pPr>
              <w:pStyle w:val="af0"/>
            </w:pPr>
          </w:p>
        </w:tc>
      </w:tr>
      <w:tr w:rsidR="00AB2984" w:rsidRPr="001267B0" w:rsidTr="004B3C56">
        <w:trPr>
          <w:trHeight w:val="192"/>
          <w:jc w:val="center"/>
        </w:trPr>
        <w:tc>
          <w:tcPr>
            <w:tcW w:w="1716" w:type="dxa"/>
            <w:vAlign w:val="center"/>
          </w:tcPr>
          <w:p w:rsidR="00AB2984" w:rsidRPr="00047A99" w:rsidRDefault="00AB2984" w:rsidP="00154EBB">
            <w:pPr>
              <w:pStyle w:val="af0"/>
            </w:pPr>
            <w:r>
              <w:rPr>
                <w:rFonts w:hint="eastAsia"/>
              </w:rPr>
              <w:t>污泥碳化车间</w:t>
            </w:r>
          </w:p>
        </w:tc>
        <w:tc>
          <w:tcPr>
            <w:tcW w:w="1276" w:type="dxa"/>
            <w:vAlign w:val="center"/>
          </w:tcPr>
          <w:p w:rsidR="00AB2984" w:rsidRDefault="00AB2984" w:rsidP="00154EBB">
            <w:pPr>
              <w:pStyle w:val="af0"/>
            </w:pPr>
            <w:r>
              <w:rPr>
                <w:rFonts w:hint="eastAsia"/>
              </w:rPr>
              <w:t>非甲烷总烃</w:t>
            </w:r>
          </w:p>
        </w:tc>
        <w:tc>
          <w:tcPr>
            <w:tcW w:w="1276" w:type="dxa"/>
            <w:vAlign w:val="center"/>
          </w:tcPr>
          <w:p w:rsidR="00AB2984" w:rsidRDefault="00AB2984" w:rsidP="00154EBB">
            <w:pPr>
              <w:pStyle w:val="af0"/>
            </w:pPr>
            <w:r>
              <w:rPr>
                <w:rFonts w:hint="eastAsia"/>
              </w:rPr>
              <w:t>0.006</w:t>
            </w:r>
          </w:p>
        </w:tc>
        <w:tc>
          <w:tcPr>
            <w:tcW w:w="1559" w:type="dxa"/>
            <w:gridSpan w:val="2"/>
            <w:vAlign w:val="center"/>
          </w:tcPr>
          <w:p w:rsidR="00AB2984" w:rsidRDefault="00AB2984" w:rsidP="00AB2984">
            <w:pPr>
              <w:pStyle w:val="af0"/>
            </w:pPr>
            <w:r>
              <w:rPr>
                <w:rFonts w:hint="eastAsia"/>
              </w:rPr>
              <w:t>100x32</w:t>
            </w:r>
          </w:p>
        </w:tc>
        <w:tc>
          <w:tcPr>
            <w:tcW w:w="2513" w:type="dxa"/>
            <w:gridSpan w:val="3"/>
            <w:vAlign w:val="center"/>
          </w:tcPr>
          <w:p w:rsidR="00AB2984" w:rsidRDefault="00AB2984" w:rsidP="00154EBB">
            <w:pPr>
              <w:pStyle w:val="af0"/>
            </w:pPr>
            <w:r>
              <w:rPr>
                <w:rFonts w:hint="eastAsia"/>
              </w:rPr>
              <w:t>12</w:t>
            </w:r>
          </w:p>
        </w:tc>
      </w:tr>
    </w:tbl>
    <w:p w:rsidR="0039776E" w:rsidRDefault="0039776E" w:rsidP="0039776E">
      <w:pPr>
        <w:pStyle w:val="ae"/>
        <w:ind w:firstLine="360"/>
      </w:pPr>
      <w:bookmarkStart w:id="64" w:name="1.5_评价等级_"/>
      <w:bookmarkStart w:id="65" w:name="_TOC_250054"/>
      <w:bookmarkEnd w:id="64"/>
      <w:bookmarkEnd w:id="65"/>
    </w:p>
    <w:p w:rsidR="00516B02" w:rsidRDefault="00516B02" w:rsidP="00516B02">
      <w:pPr>
        <w:ind w:firstLine="480"/>
      </w:pPr>
      <w:r>
        <w:rPr>
          <w:rFonts w:hint="eastAsia"/>
        </w:rPr>
        <w:t>拟建项目估算模型参数选取见表2.5-3。</w:t>
      </w:r>
    </w:p>
    <w:p w:rsidR="00516B02" w:rsidRDefault="00516B02" w:rsidP="00516B02">
      <w:pPr>
        <w:pStyle w:val="af"/>
        <w:ind w:firstLine="482"/>
        <w:rPr>
          <w:lang w:eastAsia="zh-CN"/>
        </w:rPr>
      </w:pPr>
      <w:r>
        <w:rPr>
          <w:rFonts w:ascii="宋体" w:eastAsia="宋体" w:cs="宋体" w:hint="eastAsia"/>
          <w:lang w:eastAsia="zh-CN"/>
        </w:rPr>
        <w:t>表</w:t>
      </w:r>
      <w:r>
        <w:rPr>
          <w:rFonts w:hint="eastAsia"/>
          <w:lang w:eastAsia="zh-CN"/>
        </w:rPr>
        <w:t xml:space="preserve">2.5-3 </w:t>
      </w:r>
      <w:r>
        <w:rPr>
          <w:rFonts w:eastAsia="黑体" w:hint="eastAsia"/>
          <w:lang w:eastAsia="zh-CN"/>
        </w:rPr>
        <w:t>项目估算模型参数表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tblPr>
      <w:tblGrid>
        <w:gridCol w:w="1952"/>
        <w:gridCol w:w="3732"/>
        <w:gridCol w:w="2842"/>
      </w:tblGrid>
      <w:tr w:rsidR="00516B02" w:rsidRPr="00F32055" w:rsidTr="00516B02">
        <w:tc>
          <w:tcPr>
            <w:tcW w:w="5681" w:type="dxa"/>
            <w:gridSpan w:val="2"/>
          </w:tcPr>
          <w:p w:rsidR="00516B02" w:rsidRPr="00F32055" w:rsidRDefault="00516B02" w:rsidP="00154EBB">
            <w:pPr>
              <w:pStyle w:val="af0"/>
            </w:pPr>
            <w:r w:rsidRPr="00F32055">
              <w:rPr>
                <w:rFonts w:hint="eastAsia"/>
              </w:rPr>
              <w:t>参数</w:t>
            </w:r>
          </w:p>
        </w:tc>
        <w:tc>
          <w:tcPr>
            <w:tcW w:w="2841" w:type="dxa"/>
          </w:tcPr>
          <w:p w:rsidR="00516B02" w:rsidRPr="00516B02" w:rsidRDefault="00516B02" w:rsidP="00154EBB">
            <w:pPr>
              <w:pStyle w:val="af0"/>
            </w:pPr>
            <w:r w:rsidRPr="00516B02">
              <w:rPr>
                <w:rFonts w:hint="eastAsia"/>
              </w:rPr>
              <w:t>取值</w:t>
            </w:r>
          </w:p>
        </w:tc>
      </w:tr>
      <w:tr w:rsidR="00516B02" w:rsidRPr="00F32055" w:rsidTr="00516B02">
        <w:tc>
          <w:tcPr>
            <w:tcW w:w="1951" w:type="dxa"/>
            <w:vMerge w:val="restart"/>
            <w:vAlign w:val="center"/>
          </w:tcPr>
          <w:p w:rsidR="00516B02" w:rsidRPr="00F32055" w:rsidRDefault="00516B02" w:rsidP="00154EBB">
            <w:pPr>
              <w:pStyle w:val="af0"/>
            </w:pPr>
            <w:r w:rsidRPr="00F32055">
              <w:rPr>
                <w:rFonts w:hint="eastAsia"/>
              </w:rPr>
              <w:t>城市/农村选项</w:t>
            </w:r>
          </w:p>
        </w:tc>
        <w:tc>
          <w:tcPr>
            <w:tcW w:w="3730" w:type="dxa"/>
            <w:vAlign w:val="center"/>
          </w:tcPr>
          <w:p w:rsidR="00516B02" w:rsidRPr="00F32055" w:rsidRDefault="00516B02" w:rsidP="00154EBB">
            <w:pPr>
              <w:pStyle w:val="af0"/>
            </w:pPr>
            <w:r w:rsidRPr="00F32055">
              <w:rPr>
                <w:rFonts w:hint="eastAsia"/>
              </w:rPr>
              <w:t>城市/农村</w:t>
            </w:r>
          </w:p>
        </w:tc>
        <w:tc>
          <w:tcPr>
            <w:tcW w:w="2841" w:type="dxa"/>
            <w:vAlign w:val="center"/>
          </w:tcPr>
          <w:p w:rsidR="00516B02" w:rsidRPr="00516B02" w:rsidRDefault="00516B02" w:rsidP="00154EBB">
            <w:pPr>
              <w:pStyle w:val="af0"/>
            </w:pPr>
            <w:r w:rsidRPr="00516B02">
              <w:rPr>
                <w:rFonts w:hint="eastAsia"/>
              </w:rPr>
              <w:t>城市</w:t>
            </w:r>
          </w:p>
        </w:tc>
      </w:tr>
      <w:tr w:rsidR="00516B02" w:rsidRPr="00F32055" w:rsidTr="00516B02">
        <w:tc>
          <w:tcPr>
            <w:tcW w:w="1951" w:type="dxa"/>
            <w:vMerge/>
            <w:vAlign w:val="center"/>
          </w:tcPr>
          <w:p w:rsidR="00516B02" w:rsidRPr="00F32055" w:rsidRDefault="00516B02" w:rsidP="00154EBB">
            <w:pPr>
              <w:pStyle w:val="af0"/>
            </w:pPr>
          </w:p>
        </w:tc>
        <w:tc>
          <w:tcPr>
            <w:tcW w:w="3730" w:type="dxa"/>
            <w:vAlign w:val="center"/>
          </w:tcPr>
          <w:p w:rsidR="00516B02" w:rsidRPr="00F32055" w:rsidRDefault="00516B02" w:rsidP="00154EBB">
            <w:pPr>
              <w:pStyle w:val="af0"/>
            </w:pPr>
            <w:r w:rsidRPr="00F32055">
              <w:rPr>
                <w:rFonts w:hint="eastAsia"/>
              </w:rPr>
              <w:t>人口数（城市选项时）</w:t>
            </w:r>
          </w:p>
        </w:tc>
        <w:tc>
          <w:tcPr>
            <w:tcW w:w="2841" w:type="dxa"/>
            <w:vAlign w:val="center"/>
          </w:tcPr>
          <w:p w:rsidR="00516B02" w:rsidRPr="00516B02" w:rsidRDefault="00516B02" w:rsidP="00154EBB">
            <w:pPr>
              <w:pStyle w:val="af0"/>
            </w:pPr>
            <w:r w:rsidRPr="00516B02">
              <w:rPr>
                <w:rFonts w:hint="eastAsia"/>
              </w:rPr>
              <w:t>50万</w:t>
            </w:r>
          </w:p>
        </w:tc>
      </w:tr>
      <w:tr w:rsidR="00516B02" w:rsidRPr="00F32055" w:rsidTr="00516B02">
        <w:tc>
          <w:tcPr>
            <w:tcW w:w="5681" w:type="dxa"/>
            <w:gridSpan w:val="2"/>
            <w:vAlign w:val="center"/>
          </w:tcPr>
          <w:p w:rsidR="00516B02" w:rsidRPr="00F32055" w:rsidRDefault="00516B02" w:rsidP="00154EBB">
            <w:pPr>
              <w:pStyle w:val="af0"/>
            </w:pPr>
            <w:r w:rsidRPr="00F32055">
              <w:rPr>
                <w:rFonts w:hint="eastAsia"/>
              </w:rPr>
              <w:t>最高环境温度/℃</w:t>
            </w:r>
          </w:p>
        </w:tc>
        <w:tc>
          <w:tcPr>
            <w:tcW w:w="2841" w:type="dxa"/>
            <w:vAlign w:val="center"/>
          </w:tcPr>
          <w:p w:rsidR="00516B02" w:rsidRPr="00516B02" w:rsidRDefault="0039040A" w:rsidP="00154EBB">
            <w:pPr>
              <w:pStyle w:val="af0"/>
            </w:pPr>
            <w:r>
              <w:rPr>
                <w:rFonts w:hint="eastAsia"/>
              </w:rPr>
              <w:t>42.7</w:t>
            </w:r>
            <w:r w:rsidR="00516B02" w:rsidRPr="00516B02">
              <w:rPr>
                <w:rFonts w:hint="eastAsia"/>
              </w:rPr>
              <w:t>℃</w:t>
            </w:r>
          </w:p>
        </w:tc>
      </w:tr>
      <w:tr w:rsidR="00516B02" w:rsidRPr="00F32055" w:rsidTr="00516B02">
        <w:tc>
          <w:tcPr>
            <w:tcW w:w="5681" w:type="dxa"/>
            <w:gridSpan w:val="2"/>
            <w:vAlign w:val="center"/>
          </w:tcPr>
          <w:p w:rsidR="00516B02" w:rsidRPr="00F32055" w:rsidRDefault="00516B02" w:rsidP="00154EBB">
            <w:pPr>
              <w:pStyle w:val="af0"/>
            </w:pPr>
            <w:r w:rsidRPr="00F32055">
              <w:rPr>
                <w:rFonts w:hint="eastAsia"/>
              </w:rPr>
              <w:t>最低环境温度/℃</w:t>
            </w:r>
          </w:p>
        </w:tc>
        <w:tc>
          <w:tcPr>
            <w:tcW w:w="2841" w:type="dxa"/>
            <w:vAlign w:val="center"/>
          </w:tcPr>
          <w:p w:rsidR="00516B02" w:rsidRPr="00516B02" w:rsidRDefault="00516B02" w:rsidP="00154EBB">
            <w:pPr>
              <w:pStyle w:val="af0"/>
            </w:pPr>
            <w:r w:rsidRPr="00516B02">
              <w:rPr>
                <w:rFonts w:hint="eastAsia"/>
              </w:rPr>
              <w:t>-</w:t>
            </w:r>
            <w:r w:rsidR="0039040A">
              <w:rPr>
                <w:rFonts w:hint="eastAsia"/>
              </w:rPr>
              <w:t>34.3</w:t>
            </w:r>
            <w:r w:rsidRPr="00516B02">
              <w:rPr>
                <w:rFonts w:hint="eastAsia"/>
              </w:rPr>
              <w:t>℃</w:t>
            </w:r>
          </w:p>
        </w:tc>
      </w:tr>
      <w:tr w:rsidR="00516B02" w:rsidRPr="00F32055" w:rsidTr="00516B02">
        <w:tc>
          <w:tcPr>
            <w:tcW w:w="5681" w:type="dxa"/>
            <w:gridSpan w:val="2"/>
            <w:vAlign w:val="center"/>
          </w:tcPr>
          <w:p w:rsidR="00516B02" w:rsidRPr="00F32055" w:rsidRDefault="00516B02" w:rsidP="00154EBB">
            <w:pPr>
              <w:pStyle w:val="af0"/>
            </w:pPr>
            <w:r w:rsidRPr="00F32055">
              <w:rPr>
                <w:rFonts w:hint="eastAsia"/>
              </w:rPr>
              <w:t>土地利用类型</w:t>
            </w:r>
          </w:p>
        </w:tc>
        <w:tc>
          <w:tcPr>
            <w:tcW w:w="2841" w:type="dxa"/>
            <w:vAlign w:val="center"/>
          </w:tcPr>
          <w:p w:rsidR="00516B02" w:rsidRPr="00516B02" w:rsidRDefault="00516B02" w:rsidP="00154EBB">
            <w:pPr>
              <w:pStyle w:val="af0"/>
            </w:pPr>
            <w:r w:rsidRPr="00516B02">
              <w:rPr>
                <w:rFonts w:hint="eastAsia"/>
              </w:rPr>
              <w:t>城镇外围</w:t>
            </w:r>
          </w:p>
        </w:tc>
      </w:tr>
      <w:tr w:rsidR="00516B02" w:rsidRPr="00F32055" w:rsidTr="00516B02">
        <w:tc>
          <w:tcPr>
            <w:tcW w:w="5681" w:type="dxa"/>
            <w:gridSpan w:val="2"/>
            <w:vAlign w:val="center"/>
          </w:tcPr>
          <w:p w:rsidR="00516B02" w:rsidRPr="00F32055" w:rsidRDefault="00516B02" w:rsidP="00154EBB">
            <w:pPr>
              <w:pStyle w:val="af0"/>
            </w:pPr>
            <w:r w:rsidRPr="00F32055">
              <w:rPr>
                <w:rFonts w:hint="eastAsia"/>
              </w:rPr>
              <w:t>区域湿度条件</w:t>
            </w:r>
          </w:p>
        </w:tc>
        <w:tc>
          <w:tcPr>
            <w:tcW w:w="2841" w:type="dxa"/>
            <w:vAlign w:val="center"/>
          </w:tcPr>
          <w:p w:rsidR="00516B02" w:rsidRPr="00516B02" w:rsidRDefault="00516B02" w:rsidP="00154EBB">
            <w:pPr>
              <w:pStyle w:val="af0"/>
            </w:pPr>
            <w:r w:rsidRPr="00516B02">
              <w:rPr>
                <w:rFonts w:hint="eastAsia"/>
              </w:rPr>
              <w:t>干燥气候</w:t>
            </w:r>
          </w:p>
        </w:tc>
      </w:tr>
      <w:tr w:rsidR="00516B02" w:rsidRPr="00F32055" w:rsidTr="00516B02">
        <w:tc>
          <w:tcPr>
            <w:tcW w:w="1951" w:type="dxa"/>
            <w:vMerge w:val="restart"/>
            <w:vAlign w:val="center"/>
          </w:tcPr>
          <w:p w:rsidR="00516B02" w:rsidRPr="00F32055" w:rsidRDefault="00516B02" w:rsidP="00154EBB">
            <w:pPr>
              <w:pStyle w:val="af0"/>
            </w:pPr>
            <w:r w:rsidRPr="00F32055">
              <w:rPr>
                <w:rFonts w:hint="eastAsia"/>
              </w:rPr>
              <w:t>是否考虑地形</w:t>
            </w:r>
          </w:p>
        </w:tc>
        <w:tc>
          <w:tcPr>
            <w:tcW w:w="3730" w:type="dxa"/>
            <w:vAlign w:val="center"/>
          </w:tcPr>
          <w:p w:rsidR="00516B02" w:rsidRPr="00F32055" w:rsidRDefault="00516B02" w:rsidP="00154EBB">
            <w:pPr>
              <w:pStyle w:val="af0"/>
            </w:pPr>
            <w:r w:rsidRPr="00F32055">
              <w:rPr>
                <w:rFonts w:hint="eastAsia"/>
              </w:rPr>
              <w:t>考虑地形</w:t>
            </w:r>
          </w:p>
        </w:tc>
        <w:tc>
          <w:tcPr>
            <w:tcW w:w="2841" w:type="dxa"/>
            <w:vAlign w:val="center"/>
          </w:tcPr>
          <w:p w:rsidR="00516B02" w:rsidRPr="00516B02" w:rsidRDefault="00516B02" w:rsidP="00154EBB">
            <w:pPr>
              <w:pStyle w:val="af0"/>
            </w:pPr>
            <w:r w:rsidRPr="00516B02">
              <w:rPr>
                <w:rFonts w:hint="eastAsia"/>
              </w:rPr>
              <w:t>√是  □否</w:t>
            </w:r>
          </w:p>
        </w:tc>
      </w:tr>
      <w:tr w:rsidR="00516B02" w:rsidRPr="00F32055" w:rsidTr="00516B02">
        <w:tc>
          <w:tcPr>
            <w:tcW w:w="1951" w:type="dxa"/>
            <w:vMerge/>
            <w:vAlign w:val="center"/>
          </w:tcPr>
          <w:p w:rsidR="00516B02" w:rsidRPr="00F32055" w:rsidRDefault="00516B02" w:rsidP="00154EBB">
            <w:pPr>
              <w:pStyle w:val="af0"/>
            </w:pPr>
          </w:p>
        </w:tc>
        <w:tc>
          <w:tcPr>
            <w:tcW w:w="3730" w:type="dxa"/>
            <w:vAlign w:val="center"/>
          </w:tcPr>
          <w:p w:rsidR="00516B02" w:rsidRPr="00F32055" w:rsidRDefault="00516B02" w:rsidP="00154EBB">
            <w:pPr>
              <w:pStyle w:val="af0"/>
            </w:pPr>
            <w:r w:rsidRPr="00F32055">
              <w:rPr>
                <w:rFonts w:hint="eastAsia"/>
              </w:rPr>
              <w:t>地形数据分辨率/m</w:t>
            </w:r>
          </w:p>
        </w:tc>
        <w:tc>
          <w:tcPr>
            <w:tcW w:w="2841" w:type="dxa"/>
            <w:vAlign w:val="center"/>
          </w:tcPr>
          <w:p w:rsidR="00516B02" w:rsidRPr="00516B02" w:rsidRDefault="00516B02" w:rsidP="00154EBB">
            <w:pPr>
              <w:pStyle w:val="af0"/>
            </w:pPr>
            <w:r w:rsidRPr="00516B02">
              <w:rPr>
                <w:rFonts w:hint="eastAsia"/>
              </w:rPr>
              <w:t>90m(3秒)</w:t>
            </w:r>
          </w:p>
        </w:tc>
      </w:tr>
      <w:tr w:rsidR="00516B02" w:rsidRPr="00F32055" w:rsidTr="00516B02">
        <w:tc>
          <w:tcPr>
            <w:tcW w:w="1951" w:type="dxa"/>
            <w:vMerge w:val="restart"/>
            <w:vAlign w:val="center"/>
          </w:tcPr>
          <w:p w:rsidR="00516B02" w:rsidRPr="00F32055" w:rsidRDefault="00516B02" w:rsidP="00154EBB">
            <w:pPr>
              <w:pStyle w:val="af0"/>
            </w:pPr>
            <w:r w:rsidRPr="00F32055">
              <w:rPr>
                <w:rFonts w:hint="eastAsia"/>
              </w:rPr>
              <w:t>是否考虑岸线熏烟</w:t>
            </w:r>
          </w:p>
        </w:tc>
        <w:tc>
          <w:tcPr>
            <w:tcW w:w="3730" w:type="dxa"/>
            <w:vAlign w:val="center"/>
          </w:tcPr>
          <w:p w:rsidR="00516B02" w:rsidRPr="00F32055" w:rsidRDefault="00516B02" w:rsidP="00154EBB">
            <w:pPr>
              <w:pStyle w:val="af0"/>
            </w:pPr>
            <w:r w:rsidRPr="00F32055">
              <w:rPr>
                <w:rFonts w:hint="eastAsia"/>
              </w:rPr>
              <w:t>考虑岸线熏烟</w:t>
            </w:r>
          </w:p>
        </w:tc>
        <w:tc>
          <w:tcPr>
            <w:tcW w:w="2841" w:type="dxa"/>
            <w:vAlign w:val="center"/>
          </w:tcPr>
          <w:p w:rsidR="00516B02" w:rsidRPr="00516B02" w:rsidRDefault="00516B02" w:rsidP="00154EBB">
            <w:pPr>
              <w:pStyle w:val="af0"/>
            </w:pPr>
            <w:r w:rsidRPr="00516B02">
              <w:rPr>
                <w:rFonts w:hint="eastAsia"/>
              </w:rPr>
              <w:t>□是 √否</w:t>
            </w:r>
          </w:p>
        </w:tc>
      </w:tr>
      <w:tr w:rsidR="00516B02" w:rsidRPr="00F32055" w:rsidTr="00516B02">
        <w:tc>
          <w:tcPr>
            <w:tcW w:w="1951" w:type="dxa"/>
            <w:vMerge/>
            <w:vAlign w:val="center"/>
          </w:tcPr>
          <w:p w:rsidR="00516B02" w:rsidRPr="00F32055" w:rsidRDefault="00516B02" w:rsidP="00154EBB">
            <w:pPr>
              <w:pStyle w:val="af0"/>
            </w:pPr>
          </w:p>
        </w:tc>
        <w:tc>
          <w:tcPr>
            <w:tcW w:w="3730" w:type="dxa"/>
            <w:vAlign w:val="center"/>
          </w:tcPr>
          <w:p w:rsidR="00516B02" w:rsidRPr="00F32055" w:rsidRDefault="00516B02" w:rsidP="00154EBB">
            <w:pPr>
              <w:pStyle w:val="af0"/>
            </w:pPr>
            <w:r w:rsidRPr="00F32055">
              <w:rPr>
                <w:rFonts w:hint="eastAsia"/>
              </w:rPr>
              <w:t>岸线距离/km</w:t>
            </w:r>
          </w:p>
        </w:tc>
        <w:tc>
          <w:tcPr>
            <w:tcW w:w="2841" w:type="dxa"/>
            <w:vAlign w:val="center"/>
          </w:tcPr>
          <w:p w:rsidR="00516B02" w:rsidRPr="00516B02" w:rsidRDefault="00516B02" w:rsidP="00154EBB">
            <w:pPr>
              <w:pStyle w:val="af0"/>
            </w:pPr>
            <w:r w:rsidRPr="00516B02">
              <w:rPr>
                <w:rFonts w:hint="eastAsia"/>
              </w:rPr>
              <w:t>-</w:t>
            </w:r>
          </w:p>
        </w:tc>
      </w:tr>
      <w:tr w:rsidR="00516B02" w:rsidRPr="00F32055" w:rsidTr="00516B02">
        <w:tc>
          <w:tcPr>
            <w:tcW w:w="1951" w:type="dxa"/>
            <w:vMerge/>
            <w:vAlign w:val="center"/>
          </w:tcPr>
          <w:p w:rsidR="00516B02" w:rsidRPr="00F32055" w:rsidRDefault="00516B02" w:rsidP="00154EBB">
            <w:pPr>
              <w:pStyle w:val="af0"/>
            </w:pPr>
          </w:p>
        </w:tc>
        <w:tc>
          <w:tcPr>
            <w:tcW w:w="3730" w:type="dxa"/>
            <w:vAlign w:val="center"/>
          </w:tcPr>
          <w:p w:rsidR="00516B02" w:rsidRPr="00F32055" w:rsidRDefault="00516B02" w:rsidP="00154EBB">
            <w:pPr>
              <w:pStyle w:val="af0"/>
            </w:pPr>
            <w:r w:rsidRPr="00F32055">
              <w:rPr>
                <w:rFonts w:hint="eastAsia"/>
              </w:rPr>
              <w:t>岸线方向/º</w:t>
            </w:r>
          </w:p>
        </w:tc>
        <w:tc>
          <w:tcPr>
            <w:tcW w:w="2841" w:type="dxa"/>
            <w:vAlign w:val="center"/>
          </w:tcPr>
          <w:p w:rsidR="00516B02" w:rsidRPr="00516B02" w:rsidRDefault="00516B02" w:rsidP="00154EBB">
            <w:pPr>
              <w:pStyle w:val="af0"/>
            </w:pPr>
            <w:r w:rsidRPr="00516B02">
              <w:rPr>
                <w:rFonts w:hint="eastAsia"/>
              </w:rPr>
              <w:t>-</w:t>
            </w:r>
          </w:p>
        </w:tc>
      </w:tr>
    </w:tbl>
    <w:p w:rsidR="00516B02" w:rsidRDefault="00516B02" w:rsidP="00516B02">
      <w:pPr>
        <w:pStyle w:val="ae"/>
        <w:ind w:firstLine="360"/>
      </w:pPr>
    </w:p>
    <w:p w:rsidR="00516B02" w:rsidRDefault="00516B02" w:rsidP="00516B02">
      <w:pPr>
        <w:ind w:firstLine="480"/>
      </w:pPr>
      <w:r>
        <w:rPr>
          <w:rFonts w:hint="eastAsia"/>
        </w:rPr>
        <w:t>拟建项目</w:t>
      </w:r>
      <w:r w:rsidR="00D41D96">
        <w:rPr>
          <w:rFonts w:hint="eastAsia"/>
        </w:rPr>
        <w:t>两期工程建成后，</w:t>
      </w:r>
      <w:r>
        <w:rPr>
          <w:rFonts w:hint="eastAsia"/>
        </w:rPr>
        <w:t>主要污染源为</w:t>
      </w:r>
      <w:r w:rsidR="00D41D96">
        <w:rPr>
          <w:rFonts w:hint="eastAsia"/>
        </w:rPr>
        <w:t>4</w:t>
      </w:r>
      <w:r>
        <w:rPr>
          <w:rFonts w:hint="eastAsia"/>
        </w:rPr>
        <w:t>个有组织排放源和</w:t>
      </w:r>
      <w:r w:rsidR="00D41D96">
        <w:rPr>
          <w:rFonts w:hint="eastAsia"/>
        </w:rPr>
        <w:t>1</w:t>
      </w:r>
      <w:r>
        <w:rPr>
          <w:rFonts w:hint="eastAsia"/>
        </w:rPr>
        <w:t>个无组织排放源，主要污染源污染物的估算结果见表2.5-4。</w:t>
      </w:r>
    </w:p>
    <w:p w:rsidR="00516B02" w:rsidRDefault="00516B02" w:rsidP="00516B02">
      <w:pPr>
        <w:pStyle w:val="af"/>
        <w:ind w:firstLine="482"/>
        <w:rPr>
          <w:lang w:eastAsia="zh-CN"/>
        </w:rPr>
      </w:pPr>
      <w:r>
        <w:rPr>
          <w:rFonts w:hint="eastAsia"/>
          <w:lang w:eastAsia="zh-CN"/>
        </w:rPr>
        <w:t>表</w:t>
      </w:r>
      <w:r>
        <w:rPr>
          <w:rFonts w:hint="eastAsia"/>
          <w:lang w:eastAsia="zh-CN"/>
        </w:rPr>
        <w:t xml:space="preserve">2.5-4 </w:t>
      </w:r>
      <w:r>
        <w:rPr>
          <w:rFonts w:hint="eastAsia"/>
          <w:lang w:eastAsia="zh-CN"/>
        </w:rPr>
        <w:t>项目</w:t>
      </w:r>
      <w:r>
        <w:rPr>
          <w:rFonts w:eastAsia="黑体" w:hint="eastAsia"/>
          <w:lang w:eastAsia="zh-CN"/>
        </w:rPr>
        <w:t>主要大气污染源</w:t>
      </w:r>
      <w:r>
        <w:rPr>
          <w:rFonts w:eastAsia="黑体"/>
          <w:lang w:eastAsia="zh-CN"/>
        </w:rPr>
        <w:t>污染物</w:t>
      </w:r>
      <w:r>
        <w:rPr>
          <w:rFonts w:eastAsia="黑体" w:hint="eastAsia"/>
          <w:lang w:eastAsia="zh-CN"/>
        </w:rPr>
        <w:t>最大落地小时浓度</w:t>
      </w:r>
      <w:r>
        <w:rPr>
          <w:rFonts w:eastAsia="黑体"/>
          <w:lang w:eastAsia="zh-CN"/>
        </w:rPr>
        <w:t>估算结果</w:t>
      </w:r>
      <w:r>
        <w:rPr>
          <w:rFonts w:eastAsia="黑体" w:hint="eastAsia"/>
          <w:lang w:eastAsia="zh-CN"/>
        </w:rPr>
        <w:t>一览</w:t>
      </w:r>
      <w:r>
        <w:rPr>
          <w:rFonts w:eastAsia="黑体"/>
          <w:lang w:eastAsia="zh-CN"/>
        </w:rPr>
        <w:t>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285"/>
        <w:gridCol w:w="952"/>
        <w:gridCol w:w="419"/>
        <w:gridCol w:w="521"/>
        <w:gridCol w:w="543"/>
        <w:gridCol w:w="758"/>
        <w:gridCol w:w="790"/>
        <w:gridCol w:w="709"/>
        <w:gridCol w:w="850"/>
        <w:gridCol w:w="709"/>
        <w:gridCol w:w="709"/>
        <w:gridCol w:w="1095"/>
      </w:tblGrid>
      <w:tr w:rsidR="004004A5" w:rsidRPr="0080367D" w:rsidTr="00CE53BC">
        <w:trPr>
          <w:trHeight w:val="210"/>
        </w:trPr>
        <w:tc>
          <w:tcPr>
            <w:tcW w:w="285" w:type="dxa"/>
            <w:vMerge w:val="restart"/>
            <w:shd w:val="clear" w:color="auto" w:fill="auto"/>
            <w:noWrap/>
            <w:vAlign w:val="center"/>
            <w:hideMark/>
          </w:tcPr>
          <w:p w:rsidR="004004A5" w:rsidRPr="009D0BA6" w:rsidRDefault="004004A5" w:rsidP="00154EBB">
            <w:pPr>
              <w:pStyle w:val="af0"/>
            </w:pPr>
            <w:r w:rsidRPr="009D0BA6">
              <w:rPr>
                <w:rFonts w:hint="eastAsia"/>
              </w:rPr>
              <w:t>序号</w:t>
            </w:r>
          </w:p>
        </w:tc>
        <w:tc>
          <w:tcPr>
            <w:tcW w:w="952" w:type="dxa"/>
            <w:vMerge w:val="restart"/>
            <w:shd w:val="clear" w:color="auto" w:fill="auto"/>
            <w:noWrap/>
            <w:vAlign w:val="center"/>
            <w:hideMark/>
          </w:tcPr>
          <w:p w:rsidR="004004A5" w:rsidRPr="009D0BA6" w:rsidRDefault="004004A5" w:rsidP="00154EBB">
            <w:pPr>
              <w:pStyle w:val="af0"/>
            </w:pPr>
            <w:r w:rsidRPr="009D0BA6">
              <w:rPr>
                <w:rFonts w:hint="eastAsia"/>
              </w:rPr>
              <w:t>污染源名称</w:t>
            </w:r>
          </w:p>
        </w:tc>
        <w:tc>
          <w:tcPr>
            <w:tcW w:w="419" w:type="dxa"/>
            <w:vMerge w:val="restart"/>
            <w:shd w:val="clear" w:color="auto" w:fill="auto"/>
            <w:noWrap/>
            <w:vAlign w:val="center"/>
            <w:hideMark/>
          </w:tcPr>
          <w:p w:rsidR="004004A5" w:rsidRPr="009D0BA6" w:rsidRDefault="004004A5" w:rsidP="00154EBB">
            <w:pPr>
              <w:pStyle w:val="af0"/>
            </w:pPr>
            <w:r w:rsidRPr="009D0BA6">
              <w:rPr>
                <w:rFonts w:hint="eastAsia"/>
              </w:rPr>
              <w:t xml:space="preserve">方位角度(度) </w:t>
            </w:r>
          </w:p>
        </w:tc>
        <w:tc>
          <w:tcPr>
            <w:tcW w:w="521" w:type="dxa"/>
            <w:vMerge w:val="restart"/>
            <w:shd w:val="clear" w:color="auto" w:fill="auto"/>
            <w:noWrap/>
            <w:vAlign w:val="center"/>
            <w:hideMark/>
          </w:tcPr>
          <w:p w:rsidR="004004A5" w:rsidRPr="009D0BA6" w:rsidRDefault="004004A5" w:rsidP="00154EBB">
            <w:pPr>
              <w:pStyle w:val="af0"/>
            </w:pPr>
            <w:r w:rsidRPr="009D0BA6">
              <w:rPr>
                <w:rFonts w:hint="eastAsia"/>
              </w:rPr>
              <w:t>离源距离(m)</w:t>
            </w:r>
          </w:p>
        </w:tc>
        <w:tc>
          <w:tcPr>
            <w:tcW w:w="543" w:type="dxa"/>
            <w:vMerge w:val="restart"/>
            <w:shd w:val="clear" w:color="auto" w:fill="auto"/>
            <w:noWrap/>
            <w:vAlign w:val="center"/>
            <w:hideMark/>
          </w:tcPr>
          <w:p w:rsidR="004004A5" w:rsidRPr="009D0BA6" w:rsidRDefault="004004A5" w:rsidP="00154EBB">
            <w:pPr>
              <w:pStyle w:val="af0"/>
            </w:pPr>
            <w:r w:rsidRPr="009D0BA6">
              <w:rPr>
                <w:rFonts w:hint="eastAsia"/>
              </w:rPr>
              <w:t>相对源高(m)</w:t>
            </w:r>
          </w:p>
        </w:tc>
        <w:tc>
          <w:tcPr>
            <w:tcW w:w="5620" w:type="dxa"/>
            <w:gridSpan w:val="7"/>
            <w:shd w:val="clear" w:color="auto" w:fill="auto"/>
            <w:noWrap/>
            <w:vAlign w:val="center"/>
            <w:hideMark/>
          </w:tcPr>
          <w:p w:rsidR="004004A5" w:rsidRPr="009D0BA6" w:rsidRDefault="004004A5" w:rsidP="00154EBB">
            <w:pPr>
              <w:pStyle w:val="af0"/>
            </w:pPr>
            <w:r>
              <w:rPr>
                <w:rFonts w:hint="eastAsia"/>
              </w:rPr>
              <w:t>占标率%</w:t>
            </w:r>
          </w:p>
        </w:tc>
      </w:tr>
      <w:tr w:rsidR="004004A5" w:rsidRPr="0080367D" w:rsidTr="004004A5">
        <w:trPr>
          <w:trHeight w:val="210"/>
        </w:trPr>
        <w:tc>
          <w:tcPr>
            <w:tcW w:w="285" w:type="dxa"/>
            <w:vMerge/>
            <w:shd w:val="clear" w:color="auto" w:fill="auto"/>
            <w:noWrap/>
            <w:vAlign w:val="center"/>
            <w:hideMark/>
          </w:tcPr>
          <w:p w:rsidR="004004A5" w:rsidRPr="009D0BA6" w:rsidRDefault="004004A5" w:rsidP="00154EBB">
            <w:pPr>
              <w:pStyle w:val="af0"/>
            </w:pPr>
          </w:p>
        </w:tc>
        <w:tc>
          <w:tcPr>
            <w:tcW w:w="952" w:type="dxa"/>
            <w:vMerge/>
            <w:shd w:val="clear" w:color="auto" w:fill="auto"/>
            <w:noWrap/>
            <w:vAlign w:val="center"/>
            <w:hideMark/>
          </w:tcPr>
          <w:p w:rsidR="004004A5" w:rsidRPr="009D0BA6" w:rsidRDefault="004004A5" w:rsidP="00154EBB">
            <w:pPr>
              <w:pStyle w:val="af0"/>
            </w:pPr>
          </w:p>
        </w:tc>
        <w:tc>
          <w:tcPr>
            <w:tcW w:w="419" w:type="dxa"/>
            <w:vMerge/>
            <w:shd w:val="clear" w:color="auto" w:fill="auto"/>
            <w:noWrap/>
            <w:vAlign w:val="center"/>
            <w:hideMark/>
          </w:tcPr>
          <w:p w:rsidR="004004A5" w:rsidRPr="009D0BA6" w:rsidRDefault="004004A5" w:rsidP="00154EBB">
            <w:pPr>
              <w:pStyle w:val="af0"/>
            </w:pPr>
          </w:p>
        </w:tc>
        <w:tc>
          <w:tcPr>
            <w:tcW w:w="521" w:type="dxa"/>
            <w:vMerge/>
            <w:shd w:val="clear" w:color="auto" w:fill="auto"/>
            <w:noWrap/>
            <w:vAlign w:val="center"/>
            <w:hideMark/>
          </w:tcPr>
          <w:p w:rsidR="004004A5" w:rsidRPr="009D0BA6" w:rsidRDefault="004004A5" w:rsidP="00154EBB">
            <w:pPr>
              <w:pStyle w:val="af0"/>
            </w:pPr>
          </w:p>
        </w:tc>
        <w:tc>
          <w:tcPr>
            <w:tcW w:w="543" w:type="dxa"/>
            <w:vMerge/>
            <w:shd w:val="clear" w:color="auto" w:fill="auto"/>
            <w:noWrap/>
            <w:vAlign w:val="center"/>
            <w:hideMark/>
          </w:tcPr>
          <w:p w:rsidR="004004A5" w:rsidRPr="009D0BA6" w:rsidRDefault="004004A5" w:rsidP="00154EBB">
            <w:pPr>
              <w:pStyle w:val="af0"/>
            </w:pPr>
          </w:p>
        </w:tc>
        <w:tc>
          <w:tcPr>
            <w:tcW w:w="758" w:type="dxa"/>
            <w:shd w:val="clear" w:color="auto" w:fill="auto"/>
            <w:noWrap/>
            <w:vAlign w:val="center"/>
            <w:hideMark/>
          </w:tcPr>
          <w:p w:rsidR="004004A5" w:rsidRDefault="004004A5" w:rsidP="00154EBB">
            <w:pPr>
              <w:pStyle w:val="af0"/>
            </w:pPr>
            <w:r w:rsidRPr="009D0BA6">
              <w:rPr>
                <w:rFonts w:hint="eastAsia"/>
              </w:rPr>
              <w:t>SO</w:t>
            </w:r>
            <w:r w:rsidRPr="0080367D">
              <w:rPr>
                <w:rFonts w:hint="eastAsia"/>
                <w:vertAlign w:val="subscript"/>
              </w:rPr>
              <w:t>2</w:t>
            </w:r>
            <w:r w:rsidRPr="009D0BA6">
              <w:rPr>
                <w:rFonts w:hint="eastAsia"/>
              </w:rPr>
              <w:t>|</w:t>
            </w:r>
          </w:p>
          <w:p w:rsidR="004004A5" w:rsidRPr="009D0BA6" w:rsidRDefault="004004A5" w:rsidP="00154EBB">
            <w:pPr>
              <w:pStyle w:val="af0"/>
            </w:pPr>
            <w:r w:rsidRPr="009D0BA6">
              <w:rPr>
                <w:rFonts w:hint="eastAsia"/>
              </w:rPr>
              <w:t>D10(m)</w:t>
            </w:r>
          </w:p>
        </w:tc>
        <w:tc>
          <w:tcPr>
            <w:tcW w:w="790" w:type="dxa"/>
            <w:shd w:val="clear" w:color="auto" w:fill="auto"/>
            <w:noWrap/>
            <w:vAlign w:val="center"/>
            <w:hideMark/>
          </w:tcPr>
          <w:p w:rsidR="004004A5" w:rsidRDefault="004004A5" w:rsidP="00154EBB">
            <w:pPr>
              <w:pStyle w:val="af0"/>
            </w:pPr>
            <w:r w:rsidRPr="009D0BA6">
              <w:rPr>
                <w:rFonts w:hint="eastAsia"/>
              </w:rPr>
              <w:t>NO</w:t>
            </w:r>
            <w:r w:rsidRPr="0080367D">
              <w:rPr>
                <w:rFonts w:hint="eastAsia"/>
                <w:vertAlign w:val="subscript"/>
              </w:rPr>
              <w:t>2</w:t>
            </w:r>
            <w:r w:rsidRPr="009D0BA6">
              <w:rPr>
                <w:rFonts w:hint="eastAsia"/>
              </w:rPr>
              <w:t>|</w:t>
            </w:r>
          </w:p>
          <w:p w:rsidR="004004A5" w:rsidRPr="009D0BA6" w:rsidRDefault="004004A5" w:rsidP="00154EBB">
            <w:pPr>
              <w:pStyle w:val="af0"/>
            </w:pPr>
            <w:r w:rsidRPr="009D0BA6">
              <w:rPr>
                <w:rFonts w:hint="eastAsia"/>
              </w:rPr>
              <w:t>D10(m)</w:t>
            </w:r>
          </w:p>
        </w:tc>
        <w:tc>
          <w:tcPr>
            <w:tcW w:w="709" w:type="dxa"/>
            <w:shd w:val="clear" w:color="auto" w:fill="auto"/>
            <w:noWrap/>
            <w:vAlign w:val="center"/>
            <w:hideMark/>
          </w:tcPr>
          <w:p w:rsidR="004004A5" w:rsidRDefault="004004A5" w:rsidP="00154EBB">
            <w:pPr>
              <w:pStyle w:val="af0"/>
            </w:pPr>
            <w:r w:rsidRPr="009D0BA6">
              <w:rPr>
                <w:rFonts w:hint="eastAsia"/>
              </w:rPr>
              <w:t>PM10|</w:t>
            </w:r>
          </w:p>
          <w:p w:rsidR="004004A5" w:rsidRPr="009D0BA6" w:rsidRDefault="004004A5" w:rsidP="00154EBB">
            <w:pPr>
              <w:pStyle w:val="af0"/>
            </w:pPr>
            <w:r w:rsidRPr="009D0BA6">
              <w:rPr>
                <w:rFonts w:hint="eastAsia"/>
              </w:rPr>
              <w:t>D10(m)</w:t>
            </w:r>
          </w:p>
        </w:tc>
        <w:tc>
          <w:tcPr>
            <w:tcW w:w="850" w:type="dxa"/>
            <w:shd w:val="clear" w:color="auto" w:fill="auto"/>
            <w:noWrap/>
            <w:vAlign w:val="center"/>
            <w:hideMark/>
          </w:tcPr>
          <w:p w:rsidR="004004A5" w:rsidRDefault="004004A5" w:rsidP="00154EBB">
            <w:pPr>
              <w:pStyle w:val="af0"/>
            </w:pPr>
            <w:r w:rsidRPr="009D0BA6">
              <w:rPr>
                <w:rFonts w:hint="eastAsia"/>
              </w:rPr>
              <w:t>PM</w:t>
            </w:r>
            <w:r w:rsidRPr="0080367D">
              <w:rPr>
                <w:rFonts w:hint="eastAsia"/>
                <w:vertAlign w:val="subscript"/>
              </w:rPr>
              <w:t>2.5</w:t>
            </w:r>
          </w:p>
          <w:p w:rsidR="004004A5" w:rsidRPr="009D0BA6" w:rsidRDefault="004004A5" w:rsidP="00154EBB">
            <w:pPr>
              <w:pStyle w:val="af0"/>
            </w:pPr>
            <w:r w:rsidRPr="009D0BA6">
              <w:rPr>
                <w:rFonts w:hint="eastAsia"/>
              </w:rPr>
              <w:t>|D10(m)</w:t>
            </w:r>
          </w:p>
        </w:tc>
        <w:tc>
          <w:tcPr>
            <w:tcW w:w="709" w:type="dxa"/>
            <w:shd w:val="clear" w:color="auto" w:fill="auto"/>
            <w:noWrap/>
            <w:vAlign w:val="center"/>
            <w:hideMark/>
          </w:tcPr>
          <w:p w:rsidR="004004A5" w:rsidRDefault="004004A5" w:rsidP="00154EBB">
            <w:pPr>
              <w:pStyle w:val="af0"/>
            </w:pPr>
            <w:r w:rsidRPr="009D0BA6">
              <w:rPr>
                <w:rFonts w:hint="eastAsia"/>
              </w:rPr>
              <w:t>H</w:t>
            </w:r>
            <w:r w:rsidRPr="004004A5">
              <w:rPr>
                <w:rFonts w:hint="eastAsia"/>
                <w:vertAlign w:val="subscript"/>
              </w:rPr>
              <w:t>2</w:t>
            </w:r>
            <w:r w:rsidRPr="009D0BA6">
              <w:rPr>
                <w:rFonts w:hint="eastAsia"/>
              </w:rPr>
              <w:t>S|</w:t>
            </w:r>
          </w:p>
          <w:p w:rsidR="004004A5" w:rsidRPr="009D0BA6" w:rsidRDefault="004004A5" w:rsidP="00154EBB">
            <w:pPr>
              <w:pStyle w:val="af0"/>
            </w:pPr>
            <w:r w:rsidRPr="009D0BA6">
              <w:rPr>
                <w:rFonts w:hint="eastAsia"/>
              </w:rPr>
              <w:t>D10(m)</w:t>
            </w:r>
          </w:p>
        </w:tc>
        <w:tc>
          <w:tcPr>
            <w:tcW w:w="709" w:type="dxa"/>
            <w:shd w:val="clear" w:color="auto" w:fill="auto"/>
            <w:noWrap/>
            <w:vAlign w:val="center"/>
            <w:hideMark/>
          </w:tcPr>
          <w:p w:rsidR="004004A5" w:rsidRDefault="004004A5" w:rsidP="00154EBB">
            <w:pPr>
              <w:pStyle w:val="af0"/>
            </w:pPr>
            <w:r w:rsidRPr="009D0BA6">
              <w:rPr>
                <w:rFonts w:hint="eastAsia"/>
              </w:rPr>
              <w:t>NH</w:t>
            </w:r>
            <w:r w:rsidRPr="004004A5">
              <w:rPr>
                <w:rFonts w:hint="eastAsia"/>
                <w:vertAlign w:val="subscript"/>
              </w:rPr>
              <w:t>3</w:t>
            </w:r>
            <w:r w:rsidRPr="009D0BA6">
              <w:rPr>
                <w:rFonts w:hint="eastAsia"/>
              </w:rPr>
              <w:t>|</w:t>
            </w:r>
          </w:p>
          <w:p w:rsidR="004004A5" w:rsidRPr="009D0BA6" w:rsidRDefault="004004A5" w:rsidP="00154EBB">
            <w:pPr>
              <w:pStyle w:val="af0"/>
            </w:pPr>
            <w:r w:rsidRPr="009D0BA6">
              <w:rPr>
                <w:rFonts w:hint="eastAsia"/>
              </w:rPr>
              <w:t>D10(m)</w:t>
            </w:r>
          </w:p>
        </w:tc>
        <w:tc>
          <w:tcPr>
            <w:tcW w:w="1095" w:type="dxa"/>
          </w:tcPr>
          <w:p w:rsidR="004004A5" w:rsidRDefault="004004A5" w:rsidP="004004A5">
            <w:pPr>
              <w:pStyle w:val="af0"/>
            </w:pPr>
            <w:r>
              <w:rPr>
                <w:rFonts w:hint="eastAsia"/>
              </w:rPr>
              <w:t>非甲烷总烃</w:t>
            </w:r>
            <w:r w:rsidRPr="009D0BA6">
              <w:rPr>
                <w:rFonts w:hint="eastAsia"/>
              </w:rPr>
              <w:t>|</w:t>
            </w:r>
          </w:p>
          <w:p w:rsidR="004004A5" w:rsidRPr="009D0BA6" w:rsidRDefault="004004A5" w:rsidP="004004A5">
            <w:pPr>
              <w:pStyle w:val="af0"/>
            </w:pPr>
            <w:r w:rsidRPr="009D0BA6">
              <w:rPr>
                <w:rFonts w:hint="eastAsia"/>
              </w:rPr>
              <w:t>D10(m)</w:t>
            </w:r>
          </w:p>
        </w:tc>
      </w:tr>
      <w:tr w:rsidR="004004A5" w:rsidRPr="0080367D" w:rsidTr="004004A5">
        <w:trPr>
          <w:trHeight w:val="407"/>
        </w:trPr>
        <w:tc>
          <w:tcPr>
            <w:tcW w:w="285" w:type="dxa"/>
            <w:shd w:val="clear" w:color="auto" w:fill="auto"/>
            <w:noWrap/>
            <w:vAlign w:val="center"/>
            <w:hideMark/>
          </w:tcPr>
          <w:p w:rsidR="004004A5" w:rsidRPr="009D0BA6" w:rsidRDefault="004004A5" w:rsidP="00154EBB">
            <w:pPr>
              <w:pStyle w:val="af0"/>
            </w:pPr>
            <w:r w:rsidRPr="009D0BA6">
              <w:rPr>
                <w:rFonts w:hint="eastAsia"/>
              </w:rPr>
              <w:t>1</w:t>
            </w:r>
          </w:p>
        </w:tc>
        <w:tc>
          <w:tcPr>
            <w:tcW w:w="952" w:type="dxa"/>
            <w:shd w:val="clear" w:color="auto" w:fill="auto"/>
            <w:vAlign w:val="center"/>
            <w:hideMark/>
          </w:tcPr>
          <w:p w:rsidR="004004A5" w:rsidRPr="009D0BA6" w:rsidRDefault="004004A5" w:rsidP="00154EBB">
            <w:pPr>
              <w:pStyle w:val="af0"/>
            </w:pPr>
            <w:r>
              <w:rPr>
                <w:rFonts w:hint="eastAsia"/>
              </w:rPr>
              <w:t>燃气锅炉废气</w:t>
            </w:r>
          </w:p>
        </w:tc>
        <w:tc>
          <w:tcPr>
            <w:tcW w:w="419" w:type="dxa"/>
            <w:shd w:val="clear" w:color="auto" w:fill="auto"/>
            <w:noWrap/>
            <w:vAlign w:val="center"/>
            <w:hideMark/>
          </w:tcPr>
          <w:p w:rsidR="004004A5" w:rsidRPr="0087630F" w:rsidRDefault="004004A5" w:rsidP="00154EBB">
            <w:pPr>
              <w:pStyle w:val="af0"/>
            </w:pPr>
            <w:r w:rsidRPr="0087630F">
              <w:rPr>
                <w:rFonts w:hint="eastAsia"/>
              </w:rPr>
              <w:t>310</w:t>
            </w:r>
          </w:p>
        </w:tc>
        <w:tc>
          <w:tcPr>
            <w:tcW w:w="521" w:type="dxa"/>
            <w:shd w:val="clear" w:color="auto" w:fill="auto"/>
            <w:noWrap/>
            <w:vAlign w:val="center"/>
            <w:hideMark/>
          </w:tcPr>
          <w:p w:rsidR="004004A5" w:rsidRPr="0087630F" w:rsidRDefault="004004A5" w:rsidP="00154EBB">
            <w:pPr>
              <w:pStyle w:val="af0"/>
            </w:pPr>
            <w:r w:rsidRPr="0087630F">
              <w:rPr>
                <w:rFonts w:hint="eastAsia"/>
              </w:rPr>
              <w:t>32</w:t>
            </w:r>
          </w:p>
        </w:tc>
        <w:tc>
          <w:tcPr>
            <w:tcW w:w="543" w:type="dxa"/>
            <w:shd w:val="clear" w:color="auto" w:fill="auto"/>
            <w:noWrap/>
            <w:vAlign w:val="center"/>
            <w:hideMark/>
          </w:tcPr>
          <w:p w:rsidR="004004A5" w:rsidRPr="0087630F" w:rsidRDefault="004004A5" w:rsidP="00154EBB">
            <w:pPr>
              <w:pStyle w:val="af0"/>
            </w:pPr>
            <w:r w:rsidRPr="0087630F">
              <w:rPr>
                <w:rFonts w:hint="eastAsia"/>
              </w:rPr>
              <w:t>0.25</w:t>
            </w:r>
          </w:p>
        </w:tc>
        <w:tc>
          <w:tcPr>
            <w:tcW w:w="758" w:type="dxa"/>
            <w:shd w:val="clear" w:color="auto" w:fill="auto"/>
            <w:noWrap/>
            <w:vAlign w:val="center"/>
            <w:hideMark/>
          </w:tcPr>
          <w:p w:rsidR="004004A5" w:rsidRPr="0087630F" w:rsidRDefault="004004A5" w:rsidP="00154EBB">
            <w:pPr>
              <w:pStyle w:val="af0"/>
            </w:pPr>
            <w:r w:rsidRPr="0087630F">
              <w:rPr>
                <w:rFonts w:hint="eastAsia"/>
              </w:rPr>
              <w:t>1.95|0</w:t>
            </w:r>
          </w:p>
        </w:tc>
        <w:tc>
          <w:tcPr>
            <w:tcW w:w="790" w:type="dxa"/>
            <w:shd w:val="clear" w:color="auto" w:fill="auto"/>
            <w:noWrap/>
            <w:vAlign w:val="center"/>
            <w:hideMark/>
          </w:tcPr>
          <w:p w:rsidR="004004A5" w:rsidRPr="0087630F" w:rsidRDefault="004004A5" w:rsidP="00154EBB">
            <w:pPr>
              <w:pStyle w:val="af0"/>
            </w:pPr>
            <w:r w:rsidRPr="0087630F">
              <w:rPr>
                <w:rFonts w:hint="eastAsia"/>
              </w:rPr>
              <w:t>8.39|0</w:t>
            </w:r>
          </w:p>
        </w:tc>
        <w:tc>
          <w:tcPr>
            <w:tcW w:w="709" w:type="dxa"/>
            <w:shd w:val="clear" w:color="auto" w:fill="auto"/>
            <w:noWrap/>
            <w:vAlign w:val="center"/>
            <w:hideMark/>
          </w:tcPr>
          <w:p w:rsidR="004004A5" w:rsidRPr="0087630F" w:rsidRDefault="004004A5" w:rsidP="00154EBB">
            <w:pPr>
              <w:pStyle w:val="af0"/>
            </w:pPr>
            <w:r w:rsidRPr="0087630F">
              <w:rPr>
                <w:rFonts w:hint="eastAsia"/>
              </w:rPr>
              <w:t>0.97|0</w:t>
            </w:r>
          </w:p>
        </w:tc>
        <w:tc>
          <w:tcPr>
            <w:tcW w:w="850" w:type="dxa"/>
            <w:shd w:val="clear" w:color="auto" w:fill="auto"/>
            <w:noWrap/>
            <w:vAlign w:val="center"/>
            <w:hideMark/>
          </w:tcPr>
          <w:p w:rsidR="004004A5" w:rsidRPr="0087630F" w:rsidRDefault="004004A5" w:rsidP="00154EBB">
            <w:pPr>
              <w:pStyle w:val="af0"/>
            </w:pPr>
            <w:r w:rsidRPr="0087630F">
              <w:rPr>
                <w:rFonts w:hint="eastAsia"/>
              </w:rPr>
              <w:t>0.97|0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1095" w:type="dxa"/>
            <w:vAlign w:val="center"/>
          </w:tcPr>
          <w:p w:rsidR="004004A5" w:rsidRPr="0087630F" w:rsidRDefault="004004A5" w:rsidP="00CE53BC">
            <w:pPr>
              <w:pStyle w:val="af0"/>
            </w:pPr>
            <w:r w:rsidRPr="0087630F">
              <w:rPr>
                <w:rFonts w:hint="eastAsia"/>
              </w:rPr>
              <w:t>0.00|0</w:t>
            </w:r>
          </w:p>
        </w:tc>
      </w:tr>
      <w:tr w:rsidR="004004A5" w:rsidRPr="0080367D" w:rsidTr="004004A5">
        <w:trPr>
          <w:trHeight w:val="425"/>
        </w:trPr>
        <w:tc>
          <w:tcPr>
            <w:tcW w:w="285" w:type="dxa"/>
            <w:shd w:val="clear" w:color="auto" w:fill="auto"/>
            <w:noWrap/>
            <w:vAlign w:val="center"/>
            <w:hideMark/>
          </w:tcPr>
          <w:p w:rsidR="004004A5" w:rsidRPr="009D0BA6" w:rsidRDefault="004004A5" w:rsidP="00154EBB">
            <w:pPr>
              <w:pStyle w:val="af0"/>
            </w:pPr>
            <w:r w:rsidRPr="009D0BA6">
              <w:rPr>
                <w:rFonts w:hint="eastAsia"/>
              </w:rPr>
              <w:t>2</w:t>
            </w:r>
          </w:p>
        </w:tc>
        <w:tc>
          <w:tcPr>
            <w:tcW w:w="952" w:type="dxa"/>
            <w:shd w:val="clear" w:color="auto" w:fill="auto"/>
            <w:vAlign w:val="center"/>
            <w:hideMark/>
          </w:tcPr>
          <w:p w:rsidR="004004A5" w:rsidRPr="009D0BA6" w:rsidRDefault="004004A5" w:rsidP="00154EBB">
            <w:pPr>
              <w:pStyle w:val="af0"/>
            </w:pPr>
            <w:r>
              <w:rPr>
                <w:rFonts w:hint="eastAsia"/>
              </w:rPr>
              <w:t>一期工程热解炉废气</w:t>
            </w:r>
          </w:p>
        </w:tc>
        <w:tc>
          <w:tcPr>
            <w:tcW w:w="419" w:type="dxa"/>
            <w:shd w:val="clear" w:color="auto" w:fill="auto"/>
            <w:noWrap/>
            <w:vAlign w:val="center"/>
            <w:hideMark/>
          </w:tcPr>
          <w:p w:rsidR="004004A5" w:rsidRPr="0087630F" w:rsidRDefault="004004A5" w:rsidP="00154EBB">
            <w:pPr>
              <w:pStyle w:val="af0"/>
            </w:pPr>
            <w:r w:rsidRPr="0087630F">
              <w:rPr>
                <w:rFonts w:hint="eastAsia"/>
              </w:rPr>
              <w:t>300</w:t>
            </w:r>
          </w:p>
        </w:tc>
        <w:tc>
          <w:tcPr>
            <w:tcW w:w="521" w:type="dxa"/>
            <w:shd w:val="clear" w:color="auto" w:fill="auto"/>
            <w:noWrap/>
            <w:vAlign w:val="center"/>
            <w:hideMark/>
          </w:tcPr>
          <w:p w:rsidR="004004A5" w:rsidRPr="0087630F" w:rsidRDefault="004004A5" w:rsidP="00154EBB">
            <w:pPr>
              <w:pStyle w:val="af0"/>
            </w:pPr>
            <w:r w:rsidRPr="0087630F">
              <w:rPr>
                <w:rFonts w:hint="eastAsia"/>
              </w:rPr>
              <w:t>34</w:t>
            </w:r>
          </w:p>
        </w:tc>
        <w:tc>
          <w:tcPr>
            <w:tcW w:w="543" w:type="dxa"/>
            <w:shd w:val="clear" w:color="auto" w:fill="auto"/>
            <w:noWrap/>
            <w:vAlign w:val="center"/>
            <w:hideMark/>
          </w:tcPr>
          <w:p w:rsidR="004004A5" w:rsidRPr="0087630F" w:rsidRDefault="004004A5" w:rsidP="00154EBB">
            <w:pPr>
              <w:pStyle w:val="af0"/>
            </w:pPr>
            <w:r w:rsidRPr="0087630F">
              <w:rPr>
                <w:rFonts w:hint="eastAsia"/>
              </w:rPr>
              <w:t>0.3</w:t>
            </w:r>
          </w:p>
        </w:tc>
        <w:tc>
          <w:tcPr>
            <w:tcW w:w="758" w:type="dxa"/>
            <w:shd w:val="clear" w:color="auto" w:fill="auto"/>
            <w:noWrap/>
            <w:vAlign w:val="center"/>
            <w:hideMark/>
          </w:tcPr>
          <w:p w:rsidR="004004A5" w:rsidRPr="0087630F" w:rsidRDefault="004004A5" w:rsidP="00154EBB">
            <w:pPr>
              <w:pStyle w:val="af0"/>
            </w:pPr>
            <w:r w:rsidRPr="0087630F">
              <w:rPr>
                <w:rFonts w:hint="eastAsia"/>
              </w:rPr>
              <w:t>0.34|0</w:t>
            </w:r>
          </w:p>
        </w:tc>
        <w:tc>
          <w:tcPr>
            <w:tcW w:w="790" w:type="dxa"/>
            <w:shd w:val="clear" w:color="auto" w:fill="auto"/>
            <w:noWrap/>
            <w:vAlign w:val="center"/>
            <w:hideMark/>
          </w:tcPr>
          <w:p w:rsidR="004004A5" w:rsidRPr="0087630F" w:rsidRDefault="004004A5" w:rsidP="00154EBB">
            <w:pPr>
              <w:pStyle w:val="af0"/>
            </w:pPr>
            <w:r w:rsidRPr="0087630F">
              <w:rPr>
                <w:rFonts w:hint="eastAsia"/>
              </w:rPr>
              <w:t>1.58|0</w:t>
            </w:r>
          </w:p>
        </w:tc>
        <w:tc>
          <w:tcPr>
            <w:tcW w:w="709" w:type="dxa"/>
            <w:shd w:val="clear" w:color="auto" w:fill="auto"/>
            <w:noWrap/>
            <w:vAlign w:val="center"/>
            <w:hideMark/>
          </w:tcPr>
          <w:p w:rsidR="004004A5" w:rsidRPr="0087630F" w:rsidRDefault="004004A5" w:rsidP="00154EBB">
            <w:pPr>
              <w:pStyle w:val="af0"/>
            </w:pPr>
            <w:r w:rsidRPr="0087630F">
              <w:rPr>
                <w:rFonts w:hint="eastAsia"/>
              </w:rPr>
              <w:t>0.11|0</w:t>
            </w:r>
          </w:p>
        </w:tc>
        <w:tc>
          <w:tcPr>
            <w:tcW w:w="850" w:type="dxa"/>
            <w:shd w:val="clear" w:color="auto" w:fill="auto"/>
            <w:noWrap/>
            <w:vAlign w:val="center"/>
            <w:hideMark/>
          </w:tcPr>
          <w:p w:rsidR="004004A5" w:rsidRPr="0087630F" w:rsidRDefault="004004A5" w:rsidP="00154EBB">
            <w:pPr>
              <w:pStyle w:val="af0"/>
            </w:pPr>
            <w:r w:rsidRPr="0087630F">
              <w:rPr>
                <w:rFonts w:hint="eastAsia"/>
              </w:rPr>
              <w:t>0.11|0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1095" w:type="dxa"/>
            <w:vAlign w:val="center"/>
          </w:tcPr>
          <w:p w:rsidR="004004A5" w:rsidRPr="0087630F" w:rsidRDefault="004004A5" w:rsidP="00CE53BC">
            <w:pPr>
              <w:pStyle w:val="af0"/>
            </w:pPr>
            <w:r w:rsidRPr="0087630F">
              <w:rPr>
                <w:rFonts w:hint="eastAsia"/>
              </w:rPr>
              <w:t>0.00|0</w:t>
            </w:r>
          </w:p>
        </w:tc>
      </w:tr>
      <w:tr w:rsidR="004004A5" w:rsidRPr="0080367D" w:rsidTr="004004A5">
        <w:trPr>
          <w:trHeight w:val="401"/>
        </w:trPr>
        <w:tc>
          <w:tcPr>
            <w:tcW w:w="285" w:type="dxa"/>
            <w:shd w:val="clear" w:color="auto" w:fill="auto"/>
            <w:noWrap/>
            <w:vAlign w:val="center"/>
            <w:hideMark/>
          </w:tcPr>
          <w:p w:rsidR="004004A5" w:rsidRPr="009D0BA6" w:rsidRDefault="004004A5" w:rsidP="00154EBB">
            <w:pPr>
              <w:pStyle w:val="af0"/>
            </w:pPr>
            <w:r w:rsidRPr="009D0BA6">
              <w:rPr>
                <w:rFonts w:hint="eastAsia"/>
              </w:rPr>
              <w:t>3</w:t>
            </w:r>
          </w:p>
        </w:tc>
        <w:tc>
          <w:tcPr>
            <w:tcW w:w="952" w:type="dxa"/>
            <w:shd w:val="clear" w:color="auto" w:fill="auto"/>
            <w:vAlign w:val="center"/>
            <w:hideMark/>
          </w:tcPr>
          <w:p w:rsidR="004004A5" w:rsidRPr="009D0BA6" w:rsidRDefault="004004A5" w:rsidP="00154EBB">
            <w:pPr>
              <w:pStyle w:val="af0"/>
            </w:pPr>
            <w:r>
              <w:rPr>
                <w:rFonts w:hint="eastAsia"/>
              </w:rPr>
              <w:t>生物质锅炉废气</w:t>
            </w:r>
          </w:p>
        </w:tc>
        <w:tc>
          <w:tcPr>
            <w:tcW w:w="419" w:type="dxa"/>
            <w:shd w:val="clear" w:color="auto" w:fill="auto"/>
            <w:noWrap/>
            <w:vAlign w:val="center"/>
            <w:hideMark/>
          </w:tcPr>
          <w:p w:rsidR="004004A5" w:rsidRPr="0087630F" w:rsidRDefault="004004A5" w:rsidP="00154EBB">
            <w:pPr>
              <w:pStyle w:val="af0"/>
            </w:pPr>
            <w:r w:rsidRPr="0087630F">
              <w:rPr>
                <w:rFonts w:hint="eastAsia"/>
              </w:rPr>
              <w:t>300</w:t>
            </w:r>
          </w:p>
        </w:tc>
        <w:tc>
          <w:tcPr>
            <w:tcW w:w="521" w:type="dxa"/>
            <w:shd w:val="clear" w:color="auto" w:fill="auto"/>
            <w:noWrap/>
            <w:vAlign w:val="center"/>
            <w:hideMark/>
          </w:tcPr>
          <w:p w:rsidR="004004A5" w:rsidRPr="0087630F" w:rsidRDefault="004004A5" w:rsidP="00154EBB">
            <w:pPr>
              <w:pStyle w:val="af0"/>
            </w:pPr>
            <w:r w:rsidRPr="0087630F">
              <w:rPr>
                <w:rFonts w:hint="eastAsia"/>
              </w:rPr>
              <w:t>50</w:t>
            </w:r>
          </w:p>
        </w:tc>
        <w:tc>
          <w:tcPr>
            <w:tcW w:w="543" w:type="dxa"/>
            <w:shd w:val="clear" w:color="auto" w:fill="auto"/>
            <w:noWrap/>
            <w:vAlign w:val="center"/>
            <w:hideMark/>
          </w:tcPr>
          <w:p w:rsidR="004004A5" w:rsidRPr="0087630F" w:rsidRDefault="004004A5" w:rsidP="00154EBB">
            <w:pPr>
              <w:pStyle w:val="af0"/>
            </w:pPr>
            <w:r w:rsidRPr="0087630F">
              <w:rPr>
                <w:rFonts w:hint="eastAsia"/>
              </w:rPr>
              <w:t>0.5</w:t>
            </w:r>
          </w:p>
        </w:tc>
        <w:tc>
          <w:tcPr>
            <w:tcW w:w="758" w:type="dxa"/>
            <w:shd w:val="clear" w:color="auto" w:fill="auto"/>
            <w:noWrap/>
            <w:vAlign w:val="center"/>
            <w:hideMark/>
          </w:tcPr>
          <w:p w:rsidR="004004A5" w:rsidRPr="0087630F" w:rsidRDefault="004004A5" w:rsidP="00154EBB">
            <w:pPr>
              <w:pStyle w:val="af0"/>
            </w:pPr>
            <w:r w:rsidRPr="0087630F">
              <w:rPr>
                <w:rFonts w:hint="eastAsia"/>
              </w:rPr>
              <w:t>0.61|0</w:t>
            </w:r>
          </w:p>
        </w:tc>
        <w:tc>
          <w:tcPr>
            <w:tcW w:w="790" w:type="dxa"/>
            <w:shd w:val="clear" w:color="auto" w:fill="auto"/>
            <w:noWrap/>
            <w:vAlign w:val="center"/>
            <w:hideMark/>
          </w:tcPr>
          <w:p w:rsidR="004004A5" w:rsidRPr="0087630F" w:rsidRDefault="004004A5" w:rsidP="00154EBB">
            <w:pPr>
              <w:pStyle w:val="af0"/>
            </w:pPr>
            <w:r w:rsidRPr="0087630F">
              <w:rPr>
                <w:rFonts w:hint="eastAsia"/>
              </w:rPr>
              <w:t>4.94|0</w:t>
            </w:r>
          </w:p>
        </w:tc>
        <w:tc>
          <w:tcPr>
            <w:tcW w:w="709" w:type="dxa"/>
            <w:shd w:val="clear" w:color="auto" w:fill="auto"/>
            <w:noWrap/>
            <w:vAlign w:val="center"/>
            <w:hideMark/>
          </w:tcPr>
          <w:p w:rsidR="004004A5" w:rsidRPr="0087630F" w:rsidRDefault="004004A5" w:rsidP="00154EBB">
            <w:pPr>
              <w:pStyle w:val="af0"/>
            </w:pPr>
            <w:r w:rsidRPr="0087630F">
              <w:rPr>
                <w:rFonts w:hint="eastAsia"/>
              </w:rPr>
              <w:t>0.01|0</w:t>
            </w:r>
          </w:p>
        </w:tc>
        <w:tc>
          <w:tcPr>
            <w:tcW w:w="850" w:type="dxa"/>
            <w:shd w:val="clear" w:color="auto" w:fill="auto"/>
            <w:noWrap/>
            <w:vAlign w:val="center"/>
            <w:hideMark/>
          </w:tcPr>
          <w:p w:rsidR="004004A5" w:rsidRPr="0087630F" w:rsidRDefault="004004A5" w:rsidP="00154EBB">
            <w:pPr>
              <w:pStyle w:val="af0"/>
            </w:pPr>
            <w:r w:rsidRPr="0087630F">
              <w:rPr>
                <w:rFonts w:hint="eastAsia"/>
              </w:rPr>
              <w:t>0.01|0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1095" w:type="dxa"/>
            <w:vAlign w:val="center"/>
          </w:tcPr>
          <w:p w:rsidR="004004A5" w:rsidRPr="0087630F" w:rsidRDefault="004004A5" w:rsidP="00CE53BC">
            <w:pPr>
              <w:pStyle w:val="af0"/>
            </w:pPr>
            <w:r w:rsidRPr="0087630F">
              <w:rPr>
                <w:rFonts w:hint="eastAsia"/>
              </w:rPr>
              <w:t>0.00|0</w:t>
            </w:r>
          </w:p>
        </w:tc>
      </w:tr>
      <w:tr w:rsidR="004004A5" w:rsidRPr="0080367D" w:rsidTr="004004A5">
        <w:trPr>
          <w:trHeight w:val="401"/>
        </w:trPr>
        <w:tc>
          <w:tcPr>
            <w:tcW w:w="285" w:type="dxa"/>
            <w:shd w:val="clear" w:color="auto" w:fill="auto"/>
            <w:noWrap/>
            <w:vAlign w:val="center"/>
            <w:hideMark/>
          </w:tcPr>
          <w:p w:rsidR="004004A5" w:rsidRPr="009D0BA6" w:rsidRDefault="004004A5" w:rsidP="00154EBB">
            <w:pPr>
              <w:pStyle w:val="af0"/>
            </w:pPr>
            <w:r>
              <w:rPr>
                <w:rFonts w:hint="eastAsia"/>
              </w:rPr>
              <w:t>4</w:t>
            </w:r>
          </w:p>
        </w:tc>
        <w:tc>
          <w:tcPr>
            <w:tcW w:w="952" w:type="dxa"/>
            <w:shd w:val="clear" w:color="auto" w:fill="auto"/>
            <w:vAlign w:val="center"/>
            <w:hideMark/>
          </w:tcPr>
          <w:p w:rsidR="004004A5" w:rsidRDefault="004004A5" w:rsidP="00154EBB">
            <w:pPr>
              <w:pStyle w:val="af0"/>
            </w:pPr>
            <w:r>
              <w:rPr>
                <w:rFonts w:hint="eastAsia"/>
              </w:rPr>
              <w:t>二期工程热解炉废气</w:t>
            </w:r>
          </w:p>
        </w:tc>
        <w:tc>
          <w:tcPr>
            <w:tcW w:w="419" w:type="dxa"/>
            <w:shd w:val="clear" w:color="auto" w:fill="auto"/>
            <w:noWrap/>
            <w:vAlign w:val="center"/>
            <w:hideMark/>
          </w:tcPr>
          <w:p w:rsidR="004004A5" w:rsidRPr="0087630F" w:rsidRDefault="004004A5" w:rsidP="00154EBB">
            <w:pPr>
              <w:pStyle w:val="af0"/>
            </w:pPr>
            <w:r w:rsidRPr="0087630F">
              <w:rPr>
                <w:rFonts w:hint="eastAsia"/>
              </w:rPr>
              <w:t>280</w:t>
            </w:r>
          </w:p>
        </w:tc>
        <w:tc>
          <w:tcPr>
            <w:tcW w:w="521" w:type="dxa"/>
            <w:shd w:val="clear" w:color="auto" w:fill="auto"/>
            <w:noWrap/>
            <w:vAlign w:val="center"/>
            <w:hideMark/>
          </w:tcPr>
          <w:p w:rsidR="004004A5" w:rsidRPr="0087630F" w:rsidRDefault="004004A5" w:rsidP="00154EBB">
            <w:pPr>
              <w:pStyle w:val="af0"/>
            </w:pPr>
            <w:r w:rsidRPr="0087630F">
              <w:rPr>
                <w:rFonts w:hint="eastAsia"/>
              </w:rPr>
              <w:t>135</w:t>
            </w:r>
          </w:p>
        </w:tc>
        <w:tc>
          <w:tcPr>
            <w:tcW w:w="543" w:type="dxa"/>
            <w:shd w:val="clear" w:color="auto" w:fill="auto"/>
            <w:noWrap/>
            <w:vAlign w:val="center"/>
            <w:hideMark/>
          </w:tcPr>
          <w:p w:rsidR="004004A5" w:rsidRPr="0087630F" w:rsidRDefault="004004A5" w:rsidP="00154EBB">
            <w:pPr>
              <w:pStyle w:val="af0"/>
            </w:pPr>
            <w:r w:rsidRPr="0087630F">
              <w:rPr>
                <w:rFonts w:hint="eastAsia"/>
              </w:rPr>
              <w:t>0.04</w:t>
            </w:r>
          </w:p>
        </w:tc>
        <w:tc>
          <w:tcPr>
            <w:tcW w:w="758" w:type="dxa"/>
            <w:shd w:val="clear" w:color="auto" w:fill="auto"/>
            <w:noWrap/>
            <w:vAlign w:val="center"/>
            <w:hideMark/>
          </w:tcPr>
          <w:p w:rsidR="004004A5" w:rsidRPr="0087630F" w:rsidRDefault="004004A5" w:rsidP="00154EBB">
            <w:pPr>
              <w:pStyle w:val="af0"/>
            </w:pPr>
            <w:r w:rsidRPr="0087630F">
              <w:rPr>
                <w:rFonts w:hint="eastAsia"/>
              </w:rPr>
              <w:t>0.91|0</w:t>
            </w:r>
          </w:p>
        </w:tc>
        <w:tc>
          <w:tcPr>
            <w:tcW w:w="790" w:type="dxa"/>
            <w:shd w:val="clear" w:color="auto" w:fill="auto"/>
            <w:noWrap/>
            <w:vAlign w:val="center"/>
            <w:hideMark/>
          </w:tcPr>
          <w:p w:rsidR="004004A5" w:rsidRPr="0087630F" w:rsidRDefault="004004A5" w:rsidP="00154EBB">
            <w:pPr>
              <w:pStyle w:val="af0"/>
            </w:pPr>
            <w:r w:rsidRPr="0087630F">
              <w:rPr>
                <w:rFonts w:hint="eastAsia"/>
              </w:rPr>
              <w:t>4.25|0</w:t>
            </w:r>
          </w:p>
        </w:tc>
        <w:tc>
          <w:tcPr>
            <w:tcW w:w="709" w:type="dxa"/>
            <w:shd w:val="clear" w:color="auto" w:fill="auto"/>
            <w:noWrap/>
            <w:vAlign w:val="center"/>
            <w:hideMark/>
          </w:tcPr>
          <w:p w:rsidR="004004A5" w:rsidRPr="0087630F" w:rsidRDefault="004004A5" w:rsidP="00154EBB">
            <w:pPr>
              <w:pStyle w:val="af0"/>
            </w:pPr>
            <w:r w:rsidRPr="0087630F">
              <w:rPr>
                <w:rFonts w:hint="eastAsia"/>
              </w:rPr>
              <w:t>0.29|0</w:t>
            </w:r>
          </w:p>
        </w:tc>
        <w:tc>
          <w:tcPr>
            <w:tcW w:w="850" w:type="dxa"/>
            <w:shd w:val="clear" w:color="auto" w:fill="auto"/>
            <w:noWrap/>
            <w:vAlign w:val="center"/>
            <w:hideMark/>
          </w:tcPr>
          <w:p w:rsidR="004004A5" w:rsidRPr="0087630F" w:rsidRDefault="004004A5" w:rsidP="00154EBB">
            <w:pPr>
              <w:pStyle w:val="af0"/>
            </w:pPr>
            <w:r w:rsidRPr="0087630F">
              <w:rPr>
                <w:rFonts w:hint="eastAsia"/>
              </w:rPr>
              <w:t>0.29|0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1095" w:type="dxa"/>
            <w:vAlign w:val="center"/>
          </w:tcPr>
          <w:p w:rsidR="004004A5" w:rsidRPr="0087630F" w:rsidRDefault="004004A5" w:rsidP="00CE53BC">
            <w:pPr>
              <w:pStyle w:val="af0"/>
            </w:pPr>
            <w:r w:rsidRPr="0087630F">
              <w:rPr>
                <w:rFonts w:hint="eastAsia"/>
              </w:rPr>
              <w:t>0.00|0</w:t>
            </w:r>
          </w:p>
        </w:tc>
      </w:tr>
      <w:tr w:rsidR="004004A5" w:rsidRPr="0080367D" w:rsidTr="004004A5">
        <w:trPr>
          <w:trHeight w:val="185"/>
        </w:trPr>
        <w:tc>
          <w:tcPr>
            <w:tcW w:w="285" w:type="dxa"/>
            <w:shd w:val="clear" w:color="auto" w:fill="auto"/>
            <w:noWrap/>
            <w:vAlign w:val="center"/>
            <w:hideMark/>
          </w:tcPr>
          <w:p w:rsidR="004004A5" w:rsidRPr="009D0BA6" w:rsidRDefault="004004A5" w:rsidP="00154EBB">
            <w:pPr>
              <w:pStyle w:val="af0"/>
            </w:pPr>
            <w:r>
              <w:rPr>
                <w:rFonts w:hint="eastAsia"/>
              </w:rPr>
              <w:t>5</w:t>
            </w:r>
          </w:p>
        </w:tc>
        <w:tc>
          <w:tcPr>
            <w:tcW w:w="952" w:type="dxa"/>
            <w:shd w:val="clear" w:color="auto" w:fill="auto"/>
            <w:vAlign w:val="center"/>
            <w:hideMark/>
          </w:tcPr>
          <w:p w:rsidR="004004A5" w:rsidRDefault="004004A5" w:rsidP="00154EBB">
            <w:pPr>
              <w:pStyle w:val="af0"/>
            </w:pPr>
            <w:r>
              <w:rPr>
                <w:rFonts w:hint="eastAsia"/>
              </w:rPr>
              <w:t>污泥暂存池恶臭</w:t>
            </w:r>
          </w:p>
        </w:tc>
        <w:tc>
          <w:tcPr>
            <w:tcW w:w="419" w:type="dxa"/>
            <w:shd w:val="clear" w:color="auto" w:fill="auto"/>
            <w:noWrap/>
            <w:vAlign w:val="center"/>
            <w:hideMark/>
          </w:tcPr>
          <w:p w:rsidR="004004A5" w:rsidRPr="0087630F" w:rsidRDefault="004004A5" w:rsidP="00154EBB">
            <w:pPr>
              <w:pStyle w:val="af0"/>
            </w:pPr>
            <w:r w:rsidRPr="0087630F">
              <w:rPr>
                <w:rFonts w:hint="eastAsia"/>
              </w:rPr>
              <w:t>5</w:t>
            </w:r>
          </w:p>
        </w:tc>
        <w:tc>
          <w:tcPr>
            <w:tcW w:w="521" w:type="dxa"/>
            <w:shd w:val="clear" w:color="auto" w:fill="auto"/>
            <w:noWrap/>
            <w:vAlign w:val="center"/>
            <w:hideMark/>
          </w:tcPr>
          <w:p w:rsidR="004004A5" w:rsidRPr="0087630F" w:rsidRDefault="004004A5" w:rsidP="00154EBB">
            <w:pPr>
              <w:pStyle w:val="af0"/>
            </w:pPr>
            <w:r w:rsidRPr="0087630F">
              <w:rPr>
                <w:rFonts w:hint="eastAsia"/>
              </w:rPr>
              <w:t>15</w:t>
            </w:r>
          </w:p>
        </w:tc>
        <w:tc>
          <w:tcPr>
            <w:tcW w:w="543" w:type="dxa"/>
            <w:shd w:val="clear" w:color="auto" w:fill="auto"/>
            <w:noWrap/>
            <w:vAlign w:val="center"/>
            <w:hideMark/>
          </w:tcPr>
          <w:p w:rsidR="004004A5" w:rsidRPr="0087630F" w:rsidRDefault="004004A5" w:rsidP="00154EBB">
            <w:pPr>
              <w:pStyle w:val="af0"/>
            </w:pPr>
            <w:r w:rsidRPr="0087630F">
              <w:rPr>
                <w:rFonts w:hint="eastAsia"/>
              </w:rPr>
              <w:t>0</w:t>
            </w:r>
          </w:p>
        </w:tc>
        <w:tc>
          <w:tcPr>
            <w:tcW w:w="758" w:type="dxa"/>
            <w:shd w:val="clear" w:color="auto" w:fill="auto"/>
            <w:noWrap/>
            <w:vAlign w:val="center"/>
            <w:hideMark/>
          </w:tcPr>
          <w:p w:rsidR="004004A5" w:rsidRPr="0087630F" w:rsidRDefault="004004A5" w:rsidP="00154EBB">
            <w:pPr>
              <w:pStyle w:val="af0"/>
            </w:pPr>
            <w:r w:rsidRPr="0087630F">
              <w:rPr>
                <w:rFonts w:hint="eastAsia"/>
              </w:rPr>
              <w:t>0.00|0</w:t>
            </w:r>
          </w:p>
        </w:tc>
        <w:tc>
          <w:tcPr>
            <w:tcW w:w="790"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850"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8.35|0</w:t>
            </w:r>
          </w:p>
        </w:tc>
        <w:tc>
          <w:tcPr>
            <w:tcW w:w="709" w:type="dxa"/>
            <w:shd w:val="clear" w:color="auto" w:fill="auto"/>
            <w:noWrap/>
            <w:vAlign w:val="center"/>
            <w:hideMark/>
          </w:tcPr>
          <w:p w:rsidR="004004A5" w:rsidRPr="0087630F" w:rsidRDefault="004004A5" w:rsidP="00154EBB">
            <w:pPr>
              <w:pStyle w:val="af0"/>
            </w:pPr>
            <w:r w:rsidRPr="0087630F">
              <w:rPr>
                <w:rFonts w:hint="eastAsia"/>
              </w:rPr>
              <w:t>0.31|0</w:t>
            </w:r>
          </w:p>
        </w:tc>
        <w:tc>
          <w:tcPr>
            <w:tcW w:w="1095" w:type="dxa"/>
            <w:vAlign w:val="center"/>
          </w:tcPr>
          <w:p w:rsidR="004004A5" w:rsidRPr="0087630F" w:rsidRDefault="004004A5" w:rsidP="004004A5">
            <w:pPr>
              <w:pStyle w:val="af0"/>
            </w:pPr>
            <w:r w:rsidRPr="0087630F">
              <w:rPr>
                <w:rFonts w:hint="eastAsia"/>
              </w:rPr>
              <w:t>0.</w:t>
            </w:r>
            <w:r>
              <w:rPr>
                <w:rFonts w:hint="eastAsia"/>
              </w:rPr>
              <w:t>00</w:t>
            </w:r>
            <w:r w:rsidRPr="0087630F">
              <w:rPr>
                <w:rFonts w:hint="eastAsia"/>
              </w:rPr>
              <w:t>|0</w:t>
            </w:r>
          </w:p>
        </w:tc>
      </w:tr>
      <w:tr w:rsidR="004004A5" w:rsidRPr="0080367D" w:rsidTr="004004A5">
        <w:trPr>
          <w:trHeight w:val="185"/>
        </w:trPr>
        <w:tc>
          <w:tcPr>
            <w:tcW w:w="285" w:type="dxa"/>
            <w:shd w:val="clear" w:color="auto" w:fill="auto"/>
            <w:noWrap/>
            <w:vAlign w:val="center"/>
            <w:hideMark/>
          </w:tcPr>
          <w:p w:rsidR="004004A5" w:rsidRDefault="004004A5" w:rsidP="00154EBB">
            <w:pPr>
              <w:pStyle w:val="af0"/>
            </w:pPr>
            <w:r>
              <w:rPr>
                <w:rFonts w:hint="eastAsia"/>
              </w:rPr>
              <w:t>6</w:t>
            </w:r>
          </w:p>
        </w:tc>
        <w:tc>
          <w:tcPr>
            <w:tcW w:w="952" w:type="dxa"/>
            <w:shd w:val="clear" w:color="auto" w:fill="auto"/>
            <w:vAlign w:val="center"/>
            <w:hideMark/>
          </w:tcPr>
          <w:p w:rsidR="004004A5" w:rsidRDefault="004004A5" w:rsidP="00154EBB">
            <w:pPr>
              <w:pStyle w:val="af0"/>
            </w:pPr>
            <w:r>
              <w:rPr>
                <w:rFonts w:hint="eastAsia"/>
              </w:rPr>
              <w:t>污泥碳化车间</w:t>
            </w:r>
          </w:p>
        </w:tc>
        <w:tc>
          <w:tcPr>
            <w:tcW w:w="419" w:type="dxa"/>
            <w:shd w:val="clear" w:color="auto" w:fill="auto"/>
            <w:noWrap/>
            <w:vAlign w:val="center"/>
            <w:hideMark/>
          </w:tcPr>
          <w:p w:rsidR="004004A5" w:rsidRPr="0087630F" w:rsidRDefault="004004A5" w:rsidP="00154EBB">
            <w:pPr>
              <w:pStyle w:val="af0"/>
            </w:pPr>
            <w:r>
              <w:rPr>
                <w:rFonts w:hint="eastAsia"/>
              </w:rPr>
              <w:t>300</w:t>
            </w:r>
          </w:p>
        </w:tc>
        <w:tc>
          <w:tcPr>
            <w:tcW w:w="521" w:type="dxa"/>
            <w:shd w:val="clear" w:color="auto" w:fill="auto"/>
            <w:noWrap/>
            <w:vAlign w:val="center"/>
            <w:hideMark/>
          </w:tcPr>
          <w:p w:rsidR="004004A5" w:rsidRPr="0087630F" w:rsidRDefault="004004A5" w:rsidP="00154EBB">
            <w:pPr>
              <w:pStyle w:val="af0"/>
            </w:pPr>
            <w:r>
              <w:rPr>
                <w:rFonts w:hint="eastAsia"/>
              </w:rPr>
              <w:t>50</w:t>
            </w:r>
          </w:p>
        </w:tc>
        <w:tc>
          <w:tcPr>
            <w:tcW w:w="543" w:type="dxa"/>
            <w:shd w:val="clear" w:color="auto" w:fill="auto"/>
            <w:noWrap/>
            <w:vAlign w:val="center"/>
            <w:hideMark/>
          </w:tcPr>
          <w:p w:rsidR="004004A5" w:rsidRPr="0087630F" w:rsidRDefault="004004A5" w:rsidP="00CE53BC">
            <w:pPr>
              <w:pStyle w:val="af0"/>
            </w:pPr>
            <w:r w:rsidRPr="0087630F">
              <w:rPr>
                <w:rFonts w:hint="eastAsia"/>
              </w:rPr>
              <w:t>0</w:t>
            </w:r>
          </w:p>
        </w:tc>
        <w:tc>
          <w:tcPr>
            <w:tcW w:w="758" w:type="dxa"/>
            <w:shd w:val="clear" w:color="auto" w:fill="auto"/>
            <w:noWrap/>
            <w:vAlign w:val="center"/>
            <w:hideMark/>
          </w:tcPr>
          <w:p w:rsidR="004004A5" w:rsidRPr="0087630F" w:rsidRDefault="004004A5" w:rsidP="00CE53BC">
            <w:pPr>
              <w:pStyle w:val="af0"/>
            </w:pPr>
            <w:r w:rsidRPr="0087630F">
              <w:rPr>
                <w:rFonts w:hint="eastAsia"/>
              </w:rPr>
              <w:t>0.00|0</w:t>
            </w:r>
          </w:p>
        </w:tc>
        <w:tc>
          <w:tcPr>
            <w:tcW w:w="790" w:type="dxa"/>
            <w:shd w:val="clear" w:color="auto" w:fill="auto"/>
            <w:noWrap/>
            <w:vAlign w:val="center"/>
            <w:hideMark/>
          </w:tcPr>
          <w:p w:rsidR="004004A5" w:rsidRPr="0087630F" w:rsidRDefault="004004A5" w:rsidP="00CE53BC">
            <w:pPr>
              <w:pStyle w:val="af0"/>
            </w:pPr>
            <w:r w:rsidRPr="0087630F">
              <w:rPr>
                <w:rFonts w:hint="eastAsia"/>
              </w:rPr>
              <w:t>0.00|0</w:t>
            </w:r>
          </w:p>
        </w:tc>
        <w:tc>
          <w:tcPr>
            <w:tcW w:w="709" w:type="dxa"/>
            <w:shd w:val="clear" w:color="auto" w:fill="auto"/>
            <w:noWrap/>
            <w:vAlign w:val="center"/>
            <w:hideMark/>
          </w:tcPr>
          <w:p w:rsidR="004004A5" w:rsidRPr="0087630F" w:rsidRDefault="004004A5" w:rsidP="00CE53BC">
            <w:pPr>
              <w:pStyle w:val="af0"/>
            </w:pPr>
            <w:r w:rsidRPr="0087630F">
              <w:rPr>
                <w:rFonts w:hint="eastAsia"/>
              </w:rPr>
              <w:t>0.00|0</w:t>
            </w:r>
          </w:p>
        </w:tc>
        <w:tc>
          <w:tcPr>
            <w:tcW w:w="850" w:type="dxa"/>
            <w:shd w:val="clear" w:color="auto" w:fill="auto"/>
            <w:noWrap/>
            <w:vAlign w:val="center"/>
            <w:hideMark/>
          </w:tcPr>
          <w:p w:rsidR="004004A5" w:rsidRPr="0087630F" w:rsidRDefault="004004A5" w:rsidP="00CE53BC">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709" w:type="dxa"/>
            <w:shd w:val="clear" w:color="auto" w:fill="auto"/>
            <w:noWrap/>
            <w:vAlign w:val="center"/>
            <w:hideMark/>
          </w:tcPr>
          <w:p w:rsidR="004004A5" w:rsidRPr="0087630F" w:rsidRDefault="004004A5" w:rsidP="00154EBB">
            <w:pPr>
              <w:pStyle w:val="af0"/>
            </w:pPr>
            <w:r w:rsidRPr="0087630F">
              <w:rPr>
                <w:rFonts w:hint="eastAsia"/>
              </w:rPr>
              <w:t>0.00|0</w:t>
            </w:r>
          </w:p>
        </w:tc>
        <w:tc>
          <w:tcPr>
            <w:tcW w:w="1095" w:type="dxa"/>
            <w:vAlign w:val="center"/>
          </w:tcPr>
          <w:p w:rsidR="004004A5" w:rsidRPr="0087630F" w:rsidRDefault="004004A5" w:rsidP="004004A5">
            <w:pPr>
              <w:pStyle w:val="af0"/>
            </w:pPr>
            <w:r>
              <w:rPr>
                <w:rFonts w:hint="eastAsia"/>
              </w:rPr>
              <w:t>7.5</w:t>
            </w:r>
            <w:r w:rsidRPr="0087630F">
              <w:rPr>
                <w:rFonts w:hint="eastAsia"/>
              </w:rPr>
              <w:t>|0</w:t>
            </w:r>
          </w:p>
        </w:tc>
      </w:tr>
      <w:tr w:rsidR="004004A5" w:rsidRPr="0080367D" w:rsidTr="004004A5">
        <w:trPr>
          <w:trHeight w:val="210"/>
        </w:trPr>
        <w:tc>
          <w:tcPr>
            <w:tcW w:w="285" w:type="dxa"/>
            <w:shd w:val="clear" w:color="auto" w:fill="auto"/>
            <w:noWrap/>
            <w:vAlign w:val="center"/>
            <w:hideMark/>
          </w:tcPr>
          <w:p w:rsidR="004004A5" w:rsidRPr="009D0BA6" w:rsidRDefault="004004A5" w:rsidP="00154EBB">
            <w:pPr>
              <w:pStyle w:val="af0"/>
            </w:pPr>
            <w:r w:rsidRPr="009D0BA6">
              <w:rPr>
                <w:rFonts w:hint="eastAsia"/>
              </w:rPr>
              <w:t xml:space="preserve">　</w:t>
            </w:r>
          </w:p>
        </w:tc>
        <w:tc>
          <w:tcPr>
            <w:tcW w:w="952" w:type="dxa"/>
            <w:shd w:val="clear" w:color="auto" w:fill="auto"/>
            <w:vAlign w:val="center"/>
            <w:hideMark/>
          </w:tcPr>
          <w:p w:rsidR="004004A5" w:rsidRPr="009D0BA6" w:rsidRDefault="004004A5" w:rsidP="00154EBB">
            <w:pPr>
              <w:pStyle w:val="af0"/>
            </w:pPr>
            <w:r w:rsidRPr="009D0BA6">
              <w:rPr>
                <w:rFonts w:hint="eastAsia"/>
              </w:rPr>
              <w:t>各源最大值</w:t>
            </w:r>
          </w:p>
        </w:tc>
        <w:tc>
          <w:tcPr>
            <w:tcW w:w="419" w:type="dxa"/>
            <w:shd w:val="clear" w:color="auto" w:fill="auto"/>
            <w:noWrap/>
            <w:vAlign w:val="center"/>
            <w:hideMark/>
          </w:tcPr>
          <w:p w:rsidR="004004A5" w:rsidRPr="009D0BA6" w:rsidRDefault="004004A5" w:rsidP="00154EBB">
            <w:pPr>
              <w:pStyle w:val="af0"/>
            </w:pPr>
            <w:r w:rsidRPr="009D0BA6">
              <w:rPr>
                <w:rFonts w:hint="eastAsia"/>
              </w:rPr>
              <w:t>--</w:t>
            </w:r>
          </w:p>
        </w:tc>
        <w:tc>
          <w:tcPr>
            <w:tcW w:w="521" w:type="dxa"/>
            <w:shd w:val="clear" w:color="auto" w:fill="auto"/>
            <w:noWrap/>
            <w:vAlign w:val="center"/>
            <w:hideMark/>
          </w:tcPr>
          <w:p w:rsidR="004004A5" w:rsidRPr="009D0BA6" w:rsidRDefault="004004A5" w:rsidP="00154EBB">
            <w:pPr>
              <w:pStyle w:val="af0"/>
            </w:pPr>
            <w:r w:rsidRPr="009D0BA6">
              <w:rPr>
                <w:rFonts w:hint="eastAsia"/>
              </w:rPr>
              <w:t>--</w:t>
            </w:r>
          </w:p>
        </w:tc>
        <w:tc>
          <w:tcPr>
            <w:tcW w:w="543" w:type="dxa"/>
            <w:shd w:val="clear" w:color="auto" w:fill="auto"/>
            <w:noWrap/>
            <w:vAlign w:val="center"/>
            <w:hideMark/>
          </w:tcPr>
          <w:p w:rsidR="004004A5" w:rsidRPr="009D0BA6" w:rsidRDefault="004004A5" w:rsidP="00154EBB">
            <w:pPr>
              <w:pStyle w:val="af0"/>
            </w:pPr>
            <w:r w:rsidRPr="009D0BA6">
              <w:rPr>
                <w:rFonts w:hint="eastAsia"/>
              </w:rPr>
              <w:t>--</w:t>
            </w:r>
          </w:p>
        </w:tc>
        <w:tc>
          <w:tcPr>
            <w:tcW w:w="758" w:type="dxa"/>
            <w:shd w:val="clear" w:color="auto" w:fill="auto"/>
            <w:noWrap/>
            <w:vAlign w:val="center"/>
            <w:hideMark/>
          </w:tcPr>
          <w:p w:rsidR="004004A5" w:rsidRPr="009D0BA6" w:rsidRDefault="004004A5" w:rsidP="00154EBB">
            <w:pPr>
              <w:pStyle w:val="af0"/>
            </w:pPr>
            <w:r>
              <w:rPr>
                <w:rFonts w:hint="eastAsia"/>
              </w:rPr>
              <w:t>1.95</w:t>
            </w:r>
          </w:p>
        </w:tc>
        <w:tc>
          <w:tcPr>
            <w:tcW w:w="790" w:type="dxa"/>
            <w:shd w:val="clear" w:color="auto" w:fill="auto"/>
            <w:noWrap/>
            <w:vAlign w:val="center"/>
            <w:hideMark/>
          </w:tcPr>
          <w:p w:rsidR="004004A5" w:rsidRPr="009D0BA6" w:rsidRDefault="004004A5" w:rsidP="00154EBB">
            <w:pPr>
              <w:pStyle w:val="af0"/>
            </w:pPr>
            <w:r>
              <w:rPr>
                <w:rFonts w:hint="eastAsia"/>
              </w:rPr>
              <w:t>8.39</w:t>
            </w:r>
          </w:p>
        </w:tc>
        <w:tc>
          <w:tcPr>
            <w:tcW w:w="709" w:type="dxa"/>
            <w:shd w:val="clear" w:color="auto" w:fill="auto"/>
            <w:noWrap/>
            <w:vAlign w:val="center"/>
            <w:hideMark/>
          </w:tcPr>
          <w:p w:rsidR="004004A5" w:rsidRPr="009D0BA6" w:rsidRDefault="004004A5" w:rsidP="00154EBB">
            <w:pPr>
              <w:pStyle w:val="af0"/>
            </w:pPr>
            <w:r>
              <w:rPr>
                <w:rFonts w:hint="eastAsia"/>
              </w:rPr>
              <w:t>0.97</w:t>
            </w:r>
          </w:p>
        </w:tc>
        <w:tc>
          <w:tcPr>
            <w:tcW w:w="850" w:type="dxa"/>
            <w:shd w:val="clear" w:color="auto" w:fill="auto"/>
            <w:noWrap/>
            <w:vAlign w:val="center"/>
            <w:hideMark/>
          </w:tcPr>
          <w:p w:rsidR="004004A5" w:rsidRPr="009D0BA6" w:rsidRDefault="004004A5" w:rsidP="00154EBB">
            <w:pPr>
              <w:pStyle w:val="af0"/>
            </w:pPr>
            <w:r>
              <w:rPr>
                <w:rFonts w:hint="eastAsia"/>
              </w:rPr>
              <w:t>0.97</w:t>
            </w:r>
          </w:p>
        </w:tc>
        <w:tc>
          <w:tcPr>
            <w:tcW w:w="709" w:type="dxa"/>
            <w:shd w:val="clear" w:color="auto" w:fill="auto"/>
            <w:noWrap/>
            <w:vAlign w:val="center"/>
            <w:hideMark/>
          </w:tcPr>
          <w:p w:rsidR="004004A5" w:rsidRPr="009D0BA6" w:rsidRDefault="004004A5" w:rsidP="00154EBB">
            <w:pPr>
              <w:pStyle w:val="af0"/>
            </w:pPr>
            <w:r>
              <w:rPr>
                <w:rFonts w:hint="eastAsia"/>
              </w:rPr>
              <w:t>8.35</w:t>
            </w:r>
          </w:p>
        </w:tc>
        <w:tc>
          <w:tcPr>
            <w:tcW w:w="709" w:type="dxa"/>
            <w:shd w:val="clear" w:color="auto" w:fill="auto"/>
            <w:noWrap/>
            <w:vAlign w:val="center"/>
            <w:hideMark/>
          </w:tcPr>
          <w:p w:rsidR="004004A5" w:rsidRPr="009D0BA6" w:rsidRDefault="004004A5" w:rsidP="00154EBB">
            <w:pPr>
              <w:pStyle w:val="af0"/>
            </w:pPr>
            <w:r>
              <w:rPr>
                <w:rFonts w:hint="eastAsia"/>
              </w:rPr>
              <w:t>0.31</w:t>
            </w:r>
          </w:p>
        </w:tc>
        <w:tc>
          <w:tcPr>
            <w:tcW w:w="1095" w:type="dxa"/>
            <w:vAlign w:val="center"/>
          </w:tcPr>
          <w:p w:rsidR="004004A5" w:rsidRDefault="004004A5" w:rsidP="004004A5">
            <w:pPr>
              <w:pStyle w:val="af0"/>
            </w:pPr>
            <w:r>
              <w:rPr>
                <w:rFonts w:hint="eastAsia"/>
              </w:rPr>
              <w:t>7.5</w:t>
            </w:r>
          </w:p>
        </w:tc>
      </w:tr>
    </w:tbl>
    <w:p w:rsidR="00516B02" w:rsidRDefault="00516B02" w:rsidP="002902C7">
      <w:pPr>
        <w:pStyle w:val="ae"/>
        <w:ind w:firstLine="360"/>
      </w:pPr>
    </w:p>
    <w:p w:rsidR="00516B02" w:rsidRPr="000F6327" w:rsidRDefault="00516B02" w:rsidP="00516B02">
      <w:pPr>
        <w:pStyle w:val="a4"/>
        <w:ind w:firstLine="480"/>
      </w:pPr>
      <w:r w:rsidRPr="000F6327">
        <w:rPr>
          <w:rFonts w:hint="eastAsia"/>
        </w:rPr>
        <w:t>根据估算结果表明，各污染物中</w:t>
      </w:r>
      <w:r w:rsidR="000F6327" w:rsidRPr="000F6327">
        <w:rPr>
          <w:rFonts w:hint="eastAsia"/>
        </w:rPr>
        <w:t>燃气蒸汽锅炉</w:t>
      </w:r>
      <w:r w:rsidRPr="000F6327">
        <w:rPr>
          <w:rFonts w:hint="eastAsia"/>
        </w:rPr>
        <w:t>排放的</w:t>
      </w:r>
      <w:r w:rsidR="000F6327" w:rsidRPr="000F6327">
        <w:rPr>
          <w:rFonts w:hint="eastAsia"/>
        </w:rPr>
        <w:t>NO</w:t>
      </w:r>
      <w:r w:rsidR="000F6327" w:rsidRPr="000D68F3">
        <w:rPr>
          <w:rFonts w:hint="eastAsia"/>
          <w:vertAlign w:val="subscript"/>
        </w:rPr>
        <w:t>2</w:t>
      </w:r>
      <w:r w:rsidRPr="000F6327">
        <w:rPr>
          <w:rFonts w:hint="eastAsia"/>
        </w:rPr>
        <w:t>的占标率最大，为</w:t>
      </w:r>
      <w:r w:rsidR="000F6327" w:rsidRPr="000F6327">
        <w:rPr>
          <w:rFonts w:hint="eastAsia"/>
        </w:rPr>
        <w:t>8.39</w:t>
      </w:r>
      <w:r w:rsidRPr="000F6327">
        <w:rPr>
          <w:rFonts w:hint="eastAsia"/>
        </w:rPr>
        <w:t>%；污染物的最大占标率Pmax</w:t>
      </w:r>
      <w:r w:rsidR="000F6327" w:rsidRPr="000F6327">
        <w:rPr>
          <w:rFonts w:hint="eastAsia"/>
        </w:rPr>
        <w:t>＜</w:t>
      </w:r>
      <w:r w:rsidRPr="000F6327">
        <w:rPr>
          <w:rFonts w:hint="eastAsia"/>
        </w:rPr>
        <w:t>10%，因此，拟建项目的大气环境评价等级为</w:t>
      </w:r>
      <w:r w:rsidR="000F6327" w:rsidRPr="000F6327">
        <w:rPr>
          <w:rFonts w:hint="eastAsia"/>
        </w:rPr>
        <w:t>二</w:t>
      </w:r>
      <w:r w:rsidRPr="000F6327">
        <w:rPr>
          <w:rFonts w:hint="eastAsia"/>
        </w:rPr>
        <w:t>级</w:t>
      </w:r>
      <w:r w:rsidR="000F6327" w:rsidRPr="000F6327">
        <w:rPr>
          <w:rFonts w:hint="eastAsia"/>
        </w:rPr>
        <w:t>。</w:t>
      </w:r>
    </w:p>
    <w:p w:rsidR="000B6108" w:rsidRDefault="00694FA6" w:rsidP="003C562D">
      <w:pPr>
        <w:pStyle w:val="3"/>
      </w:pPr>
      <w:bookmarkStart w:id="66" w:name="1.5.2_地下水环境影响评价等级"/>
      <w:bookmarkEnd w:id="66"/>
      <w:r>
        <w:lastRenderedPageBreak/>
        <w:t>地下水环境影响评价等级</w:t>
      </w:r>
    </w:p>
    <w:p w:rsidR="000B6108" w:rsidRPr="00516B02" w:rsidRDefault="00516B02" w:rsidP="00516B02">
      <w:pPr>
        <w:pStyle w:val="a4"/>
        <w:ind w:firstLine="480"/>
      </w:pPr>
      <w:r>
        <w:rPr>
          <w:rFonts w:hint="eastAsia"/>
        </w:rPr>
        <w:t>根据</w:t>
      </w:r>
      <w:r w:rsidR="00694FA6" w:rsidRPr="00516B02">
        <w:t>《环境影响评价技术导则——地下水环境》(HJ610-2016)中相关规定可知， 本项目属于工业固体废物集中处置，需要编制环境影响报告书，属于地下水环境影响评价项目类别中Ⅲ类建设项目。项目所在区域无集中式饮用水水源准保护区以外的补给径流区；无分散式饮用水水源地；无特殊地下水资源，地下水敏感程度分级为不敏感。地下水环境敏感程度分级及地下水评价工作等级分级，见表</w:t>
      </w:r>
      <w:r>
        <w:rPr>
          <w:rFonts w:hint="eastAsia"/>
        </w:rPr>
        <w:t>2</w:t>
      </w:r>
      <w:r w:rsidR="00694FA6" w:rsidRPr="00516B02">
        <w:t>.5-</w:t>
      </w:r>
      <w:r>
        <w:rPr>
          <w:rFonts w:hint="eastAsia"/>
        </w:rPr>
        <w:t>5</w:t>
      </w:r>
      <w:r w:rsidR="00694FA6" w:rsidRPr="00516B02">
        <w:t xml:space="preserve">、表 </w:t>
      </w:r>
      <w:r>
        <w:rPr>
          <w:rFonts w:hint="eastAsia"/>
        </w:rPr>
        <w:t>2.5</w:t>
      </w:r>
      <w:r w:rsidR="00694FA6" w:rsidRPr="00516B02">
        <w:t>-</w:t>
      </w:r>
      <w:r>
        <w:rPr>
          <w:rFonts w:hint="eastAsia"/>
        </w:rPr>
        <w:t>6</w:t>
      </w:r>
      <w:r w:rsidR="00694FA6" w:rsidRPr="00516B02">
        <w:t>。</w:t>
      </w:r>
    </w:p>
    <w:p w:rsidR="000B6108" w:rsidRDefault="00694FA6" w:rsidP="00516B02">
      <w:pPr>
        <w:pStyle w:val="af"/>
        <w:ind w:firstLine="482"/>
        <w:rPr>
          <w:rFonts w:eastAsia="黑体"/>
          <w:lang w:eastAsia="zh-CN"/>
        </w:rPr>
      </w:pPr>
      <w:r>
        <w:rPr>
          <w:rFonts w:eastAsia="黑体" w:hint="eastAsia"/>
          <w:lang w:eastAsia="zh-CN"/>
        </w:rPr>
        <w:t>表</w:t>
      </w:r>
      <w:r w:rsidR="00516B02">
        <w:rPr>
          <w:rFonts w:ascii="Times New Roman" w:eastAsiaTheme="minorEastAsia" w:hint="eastAsia"/>
          <w:lang w:eastAsia="zh-CN"/>
        </w:rPr>
        <w:t>2.5.5</w:t>
      </w:r>
      <w:r>
        <w:rPr>
          <w:rFonts w:ascii="Times New Roman"/>
          <w:lang w:eastAsia="zh-CN"/>
        </w:rPr>
        <w:tab/>
      </w:r>
      <w:r>
        <w:rPr>
          <w:rFonts w:eastAsia="黑体" w:hint="eastAsia"/>
          <w:lang w:eastAsia="zh-CN"/>
        </w:rPr>
        <w:t>地下水环境敏感程度分级表</w:t>
      </w:r>
    </w:p>
    <w:tbl>
      <w:tblPr>
        <w:tblStyle w:val="TableNormal"/>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925"/>
        <w:gridCol w:w="7415"/>
      </w:tblGrid>
      <w:tr w:rsidR="000B6108" w:rsidTr="0019134F">
        <w:tc>
          <w:tcPr>
            <w:tcW w:w="925" w:type="dxa"/>
            <w:vAlign w:val="center"/>
          </w:tcPr>
          <w:p w:rsidR="000B6108" w:rsidRDefault="00694FA6" w:rsidP="00154EBB">
            <w:pPr>
              <w:pStyle w:val="af0"/>
            </w:pPr>
            <w:r>
              <w:t>敏感程度</w:t>
            </w:r>
          </w:p>
        </w:tc>
        <w:tc>
          <w:tcPr>
            <w:tcW w:w="7415" w:type="dxa"/>
            <w:vAlign w:val="center"/>
          </w:tcPr>
          <w:p w:rsidR="000B6108" w:rsidRDefault="00694FA6" w:rsidP="00154EBB">
            <w:pPr>
              <w:pStyle w:val="af0"/>
            </w:pPr>
            <w:r>
              <w:t>地下水环境敏感特征</w:t>
            </w:r>
          </w:p>
        </w:tc>
      </w:tr>
      <w:tr w:rsidR="000B6108" w:rsidTr="0019134F">
        <w:tc>
          <w:tcPr>
            <w:tcW w:w="925" w:type="dxa"/>
            <w:vAlign w:val="center"/>
          </w:tcPr>
          <w:p w:rsidR="000B6108" w:rsidRDefault="000B6108" w:rsidP="00154EBB">
            <w:pPr>
              <w:pStyle w:val="af0"/>
            </w:pPr>
          </w:p>
          <w:p w:rsidR="000B6108" w:rsidRDefault="00694FA6" w:rsidP="00154EBB">
            <w:pPr>
              <w:pStyle w:val="af0"/>
            </w:pPr>
            <w:r>
              <w:t>敏感</w:t>
            </w:r>
          </w:p>
        </w:tc>
        <w:tc>
          <w:tcPr>
            <w:tcW w:w="7415" w:type="dxa"/>
            <w:vAlign w:val="center"/>
          </w:tcPr>
          <w:p w:rsidR="000B6108" w:rsidRDefault="00694FA6" w:rsidP="00154EBB">
            <w:pPr>
              <w:pStyle w:val="af0"/>
            </w:pPr>
            <w: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B6108" w:rsidTr="0019134F">
        <w:tc>
          <w:tcPr>
            <w:tcW w:w="925" w:type="dxa"/>
            <w:vAlign w:val="center"/>
          </w:tcPr>
          <w:p w:rsidR="000B6108" w:rsidRDefault="000B6108" w:rsidP="00154EBB">
            <w:pPr>
              <w:pStyle w:val="af0"/>
            </w:pPr>
          </w:p>
          <w:p w:rsidR="000B6108" w:rsidRDefault="00694FA6" w:rsidP="00154EBB">
            <w:pPr>
              <w:pStyle w:val="af0"/>
            </w:pPr>
            <w:r>
              <w:t>较敏感</w:t>
            </w:r>
          </w:p>
        </w:tc>
        <w:tc>
          <w:tcPr>
            <w:tcW w:w="7415" w:type="dxa"/>
            <w:vAlign w:val="center"/>
          </w:tcPr>
          <w:p w:rsidR="000B6108" w:rsidRDefault="00694FA6" w:rsidP="00154EBB">
            <w:pPr>
              <w:pStyle w:val="af0"/>
            </w:pPr>
            <w:r>
              <w:t xml:space="preserve">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 </w:t>
            </w:r>
            <w:r>
              <w:rPr>
                <w:rFonts w:ascii="Calibri" w:eastAsia="Calibri"/>
              </w:rPr>
              <w:t>a</w:t>
            </w:r>
            <w:r>
              <w:t>。</w:t>
            </w:r>
          </w:p>
        </w:tc>
      </w:tr>
      <w:tr w:rsidR="000B6108" w:rsidTr="0019134F">
        <w:tc>
          <w:tcPr>
            <w:tcW w:w="925" w:type="dxa"/>
            <w:vAlign w:val="center"/>
          </w:tcPr>
          <w:p w:rsidR="000B6108" w:rsidRDefault="00694FA6" w:rsidP="00154EBB">
            <w:pPr>
              <w:pStyle w:val="af0"/>
            </w:pPr>
            <w:r>
              <w:t>不敏感</w:t>
            </w:r>
          </w:p>
        </w:tc>
        <w:tc>
          <w:tcPr>
            <w:tcW w:w="7415" w:type="dxa"/>
            <w:vAlign w:val="center"/>
          </w:tcPr>
          <w:p w:rsidR="000B6108" w:rsidRDefault="00694FA6" w:rsidP="00154EBB">
            <w:pPr>
              <w:pStyle w:val="af0"/>
            </w:pPr>
            <w:r>
              <w:t>上述地区之外的其它地区。</w:t>
            </w:r>
          </w:p>
        </w:tc>
      </w:tr>
    </w:tbl>
    <w:p w:rsidR="00876127" w:rsidRDefault="00876127" w:rsidP="00516B02">
      <w:pPr>
        <w:pStyle w:val="af"/>
        <w:ind w:firstLine="482"/>
        <w:rPr>
          <w:rFonts w:eastAsia="黑体"/>
          <w:lang w:eastAsia="zh-CN"/>
        </w:rPr>
      </w:pPr>
    </w:p>
    <w:p w:rsidR="000B6108" w:rsidRDefault="00694FA6" w:rsidP="00516B02">
      <w:pPr>
        <w:pStyle w:val="af"/>
        <w:ind w:firstLine="482"/>
        <w:rPr>
          <w:rFonts w:eastAsia="黑体"/>
          <w:lang w:eastAsia="zh-CN"/>
        </w:rPr>
      </w:pPr>
      <w:r>
        <w:rPr>
          <w:rFonts w:eastAsia="黑体" w:hint="eastAsia"/>
          <w:lang w:eastAsia="zh-CN"/>
        </w:rPr>
        <w:t>表</w:t>
      </w:r>
      <w:r w:rsidR="00516B02">
        <w:rPr>
          <w:rFonts w:ascii="Calibri" w:eastAsiaTheme="minorEastAsia" w:hint="eastAsia"/>
          <w:lang w:eastAsia="zh-CN"/>
        </w:rPr>
        <w:t xml:space="preserve">2.5-6   </w:t>
      </w:r>
      <w:r>
        <w:rPr>
          <w:rFonts w:eastAsia="黑体" w:hint="eastAsia"/>
          <w:lang w:eastAsia="zh-CN"/>
        </w:rPr>
        <w:t>地下水评价工作等级分级表</w:t>
      </w:r>
    </w:p>
    <w:tbl>
      <w:tblPr>
        <w:tblStyle w:val="TableNormal"/>
        <w:tblW w:w="5000" w:type="pct"/>
        <w:tblInd w:w="11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2326"/>
        <w:gridCol w:w="1844"/>
        <w:gridCol w:w="2085"/>
        <w:gridCol w:w="2085"/>
      </w:tblGrid>
      <w:tr w:rsidR="000B6108" w:rsidTr="00516B02">
        <w:tc>
          <w:tcPr>
            <w:tcW w:w="2376" w:type="dxa"/>
            <w:tcBorders>
              <w:top w:val="double" w:sz="4" w:space="0" w:color="auto"/>
              <w:bottom w:val="double" w:sz="4" w:space="0" w:color="auto"/>
              <w:right w:val="double" w:sz="4" w:space="0" w:color="auto"/>
              <w:tl2br w:val="single" w:sz="4" w:space="0" w:color="000000"/>
            </w:tcBorders>
            <w:vAlign w:val="center"/>
          </w:tcPr>
          <w:p w:rsidR="000B6108" w:rsidRDefault="00516B02" w:rsidP="00154EBB">
            <w:pPr>
              <w:pStyle w:val="af0"/>
            </w:pPr>
            <w:r>
              <w:rPr>
                <w:rFonts w:hint="eastAsia"/>
              </w:rPr>
              <w:t xml:space="preserve">            </w:t>
            </w:r>
            <w:r w:rsidR="00694FA6">
              <w:t>项目类别</w:t>
            </w:r>
          </w:p>
          <w:p w:rsidR="000B6108" w:rsidRDefault="00694FA6" w:rsidP="00154EBB">
            <w:pPr>
              <w:pStyle w:val="af0"/>
            </w:pPr>
            <w:r>
              <w:t>环境敏感程度</w:t>
            </w:r>
          </w:p>
        </w:tc>
        <w:tc>
          <w:tcPr>
            <w:tcW w:w="1884" w:type="dxa"/>
            <w:tcBorders>
              <w:left w:val="double" w:sz="4" w:space="0" w:color="auto"/>
            </w:tcBorders>
            <w:vAlign w:val="center"/>
          </w:tcPr>
          <w:p w:rsidR="000B6108" w:rsidRDefault="00694FA6" w:rsidP="00154EBB">
            <w:pPr>
              <w:pStyle w:val="af0"/>
            </w:pPr>
            <w:r>
              <w:t>Ⅰ类项目</w:t>
            </w:r>
          </w:p>
        </w:tc>
        <w:tc>
          <w:tcPr>
            <w:tcW w:w="2131" w:type="dxa"/>
            <w:vAlign w:val="center"/>
          </w:tcPr>
          <w:p w:rsidR="000B6108" w:rsidRDefault="00694FA6" w:rsidP="00154EBB">
            <w:pPr>
              <w:pStyle w:val="af0"/>
            </w:pPr>
            <w:r>
              <w:t>Ⅱ类项目</w:t>
            </w:r>
          </w:p>
        </w:tc>
        <w:tc>
          <w:tcPr>
            <w:tcW w:w="2131" w:type="dxa"/>
            <w:vAlign w:val="center"/>
          </w:tcPr>
          <w:p w:rsidR="000B6108" w:rsidRDefault="00694FA6" w:rsidP="00154EBB">
            <w:pPr>
              <w:pStyle w:val="af0"/>
            </w:pPr>
            <w:r>
              <w:t>Ⅲ类项目</w:t>
            </w:r>
          </w:p>
        </w:tc>
      </w:tr>
      <w:tr w:rsidR="000B6108" w:rsidTr="00516B02">
        <w:tc>
          <w:tcPr>
            <w:tcW w:w="2376" w:type="dxa"/>
            <w:tcBorders>
              <w:top w:val="double" w:sz="4" w:space="0" w:color="auto"/>
            </w:tcBorders>
            <w:vAlign w:val="center"/>
          </w:tcPr>
          <w:p w:rsidR="000B6108" w:rsidRDefault="00516B02" w:rsidP="00154EBB">
            <w:pPr>
              <w:pStyle w:val="af0"/>
            </w:pPr>
            <w:r>
              <w:t>敏</w:t>
            </w:r>
            <w:r w:rsidR="00694FA6">
              <w:t>感</w:t>
            </w:r>
          </w:p>
        </w:tc>
        <w:tc>
          <w:tcPr>
            <w:tcW w:w="1884" w:type="dxa"/>
            <w:vAlign w:val="center"/>
          </w:tcPr>
          <w:p w:rsidR="000B6108" w:rsidRDefault="00694FA6" w:rsidP="00154EBB">
            <w:pPr>
              <w:pStyle w:val="af0"/>
            </w:pPr>
            <w:r>
              <w:rPr>
                <w:w w:val="99"/>
              </w:rPr>
              <w:t>一</w:t>
            </w:r>
          </w:p>
        </w:tc>
        <w:tc>
          <w:tcPr>
            <w:tcW w:w="2131" w:type="dxa"/>
            <w:vAlign w:val="center"/>
          </w:tcPr>
          <w:p w:rsidR="000B6108" w:rsidRDefault="00694FA6" w:rsidP="00154EBB">
            <w:pPr>
              <w:pStyle w:val="af0"/>
            </w:pPr>
            <w:r>
              <w:rPr>
                <w:w w:val="99"/>
              </w:rPr>
              <w:t>一</w:t>
            </w:r>
          </w:p>
        </w:tc>
        <w:tc>
          <w:tcPr>
            <w:tcW w:w="2131" w:type="dxa"/>
            <w:vAlign w:val="center"/>
          </w:tcPr>
          <w:p w:rsidR="000B6108" w:rsidRDefault="00694FA6" w:rsidP="00154EBB">
            <w:pPr>
              <w:pStyle w:val="af0"/>
            </w:pPr>
            <w:r>
              <w:rPr>
                <w:w w:val="99"/>
              </w:rPr>
              <w:t>二</w:t>
            </w:r>
          </w:p>
        </w:tc>
      </w:tr>
      <w:tr w:rsidR="000B6108" w:rsidTr="00516B02">
        <w:tc>
          <w:tcPr>
            <w:tcW w:w="2376" w:type="dxa"/>
            <w:vAlign w:val="center"/>
          </w:tcPr>
          <w:p w:rsidR="000B6108" w:rsidRDefault="00694FA6" w:rsidP="00154EBB">
            <w:pPr>
              <w:pStyle w:val="af0"/>
            </w:pPr>
            <w:r>
              <w:t>较敏感</w:t>
            </w:r>
          </w:p>
        </w:tc>
        <w:tc>
          <w:tcPr>
            <w:tcW w:w="1884" w:type="dxa"/>
            <w:vAlign w:val="center"/>
          </w:tcPr>
          <w:p w:rsidR="000B6108" w:rsidRDefault="00694FA6" w:rsidP="00154EBB">
            <w:pPr>
              <w:pStyle w:val="af0"/>
            </w:pPr>
            <w:r>
              <w:rPr>
                <w:w w:val="99"/>
              </w:rPr>
              <w:t>一</w:t>
            </w:r>
          </w:p>
        </w:tc>
        <w:tc>
          <w:tcPr>
            <w:tcW w:w="2131" w:type="dxa"/>
            <w:vAlign w:val="center"/>
          </w:tcPr>
          <w:p w:rsidR="000B6108" w:rsidRDefault="00694FA6" w:rsidP="00154EBB">
            <w:pPr>
              <w:pStyle w:val="af0"/>
            </w:pPr>
            <w:r>
              <w:rPr>
                <w:w w:val="99"/>
              </w:rPr>
              <w:t>二</w:t>
            </w:r>
          </w:p>
        </w:tc>
        <w:tc>
          <w:tcPr>
            <w:tcW w:w="2131" w:type="dxa"/>
            <w:vAlign w:val="center"/>
          </w:tcPr>
          <w:p w:rsidR="000B6108" w:rsidRDefault="00694FA6" w:rsidP="00154EBB">
            <w:pPr>
              <w:pStyle w:val="af0"/>
            </w:pPr>
            <w:r>
              <w:rPr>
                <w:w w:val="99"/>
              </w:rPr>
              <w:t>三</w:t>
            </w:r>
          </w:p>
        </w:tc>
      </w:tr>
      <w:tr w:rsidR="000B6108" w:rsidTr="00516B02">
        <w:tc>
          <w:tcPr>
            <w:tcW w:w="2376" w:type="dxa"/>
            <w:vAlign w:val="center"/>
          </w:tcPr>
          <w:p w:rsidR="000B6108" w:rsidRDefault="00694FA6" w:rsidP="00154EBB">
            <w:pPr>
              <w:pStyle w:val="af0"/>
            </w:pPr>
            <w:r>
              <w:t>不敏感</w:t>
            </w:r>
          </w:p>
        </w:tc>
        <w:tc>
          <w:tcPr>
            <w:tcW w:w="1884" w:type="dxa"/>
            <w:vAlign w:val="center"/>
          </w:tcPr>
          <w:p w:rsidR="000B6108" w:rsidRDefault="00694FA6" w:rsidP="00154EBB">
            <w:pPr>
              <w:pStyle w:val="af0"/>
            </w:pPr>
            <w:r>
              <w:rPr>
                <w:w w:val="99"/>
              </w:rPr>
              <w:t>二</w:t>
            </w:r>
          </w:p>
        </w:tc>
        <w:tc>
          <w:tcPr>
            <w:tcW w:w="2131" w:type="dxa"/>
            <w:vAlign w:val="center"/>
          </w:tcPr>
          <w:p w:rsidR="000B6108" w:rsidRDefault="00694FA6" w:rsidP="00154EBB">
            <w:pPr>
              <w:pStyle w:val="af0"/>
            </w:pPr>
            <w:r>
              <w:rPr>
                <w:w w:val="99"/>
              </w:rPr>
              <w:t>三</w:t>
            </w:r>
          </w:p>
        </w:tc>
        <w:tc>
          <w:tcPr>
            <w:tcW w:w="2131" w:type="dxa"/>
            <w:vAlign w:val="center"/>
          </w:tcPr>
          <w:p w:rsidR="000B6108" w:rsidRDefault="00694FA6" w:rsidP="00154EBB">
            <w:pPr>
              <w:pStyle w:val="af0"/>
            </w:pPr>
            <w:r>
              <w:rPr>
                <w:w w:val="99"/>
              </w:rPr>
              <w:t>三</w:t>
            </w:r>
          </w:p>
        </w:tc>
      </w:tr>
    </w:tbl>
    <w:p w:rsidR="002902C7" w:rsidRDefault="002902C7" w:rsidP="002902C7">
      <w:pPr>
        <w:pStyle w:val="ae"/>
        <w:ind w:firstLine="360"/>
      </w:pPr>
    </w:p>
    <w:p w:rsidR="000B6108" w:rsidRDefault="00694FA6" w:rsidP="00516B02">
      <w:pPr>
        <w:pStyle w:val="a4"/>
        <w:ind w:firstLine="480"/>
      </w:pPr>
      <w:r w:rsidRPr="00516B02">
        <w:t>根据《环境影响评价技术导则—地下水环境》（HJ610-2016）中评价工作等级分级表，本项目地下水评价等级为三级。</w:t>
      </w:r>
    </w:p>
    <w:p w:rsidR="00516B02" w:rsidRPr="00516B02" w:rsidRDefault="00516B02" w:rsidP="003C562D">
      <w:pPr>
        <w:pStyle w:val="3"/>
      </w:pPr>
      <w:r>
        <w:rPr>
          <w:rFonts w:hint="eastAsia"/>
        </w:rPr>
        <w:t>地表水环境影响评价等级</w:t>
      </w:r>
    </w:p>
    <w:p w:rsidR="00516B02" w:rsidRDefault="00516B02" w:rsidP="00516B02">
      <w:pPr>
        <w:pStyle w:val="a4"/>
        <w:ind w:firstLine="480"/>
      </w:pPr>
      <w:bookmarkStart w:id="67" w:name="1.5.3_声环境影响评价等级"/>
      <w:bookmarkEnd w:id="67"/>
      <w:r>
        <w:rPr>
          <w:color w:val="000000"/>
        </w:rPr>
        <w:t>项目</w:t>
      </w:r>
      <w:r w:rsidRPr="00E67F71">
        <w:rPr>
          <w:rFonts w:hint="eastAsia"/>
          <w:color w:val="000000"/>
        </w:rPr>
        <w:t>生产废水与</w:t>
      </w:r>
      <w:r>
        <w:rPr>
          <w:rFonts w:hint="eastAsia"/>
        </w:rPr>
        <w:t>地表水不发生水力联系，因此根据《环境影响评价技术导则-地表水环境》（HJ2.3-2018）中评价工作分级原则，本项目地表水环境影响评价等级为三级B。因此，本项目地表水环境仅进行简单的水环境影响分析，主要进行了现状调查与评价。</w:t>
      </w:r>
    </w:p>
    <w:p w:rsidR="000B6108" w:rsidRDefault="00694FA6" w:rsidP="003C562D">
      <w:pPr>
        <w:pStyle w:val="3"/>
      </w:pPr>
      <w:r>
        <w:t>声环境影响评价等级</w:t>
      </w:r>
    </w:p>
    <w:p w:rsidR="00516B02" w:rsidRDefault="00516B02" w:rsidP="00516B02">
      <w:pPr>
        <w:pStyle w:val="a4"/>
        <w:ind w:firstLine="480"/>
      </w:pPr>
      <w:r w:rsidRPr="00516B02">
        <w:rPr>
          <w:rFonts w:hint="eastAsia"/>
        </w:rPr>
        <w:t>项目选址于</w:t>
      </w:r>
      <w:r>
        <w:rPr>
          <w:rFonts w:hint="eastAsia"/>
        </w:rPr>
        <w:t>克拉玛依市石油化工</w:t>
      </w:r>
      <w:r w:rsidRPr="00516B02">
        <w:rPr>
          <w:rFonts w:hint="eastAsia"/>
        </w:rPr>
        <w:t>园</w:t>
      </w:r>
      <w:r>
        <w:rPr>
          <w:rFonts w:hint="eastAsia"/>
        </w:rPr>
        <w:t>区</w:t>
      </w:r>
      <w:r w:rsidRPr="00516B02">
        <w:rPr>
          <w:rFonts w:hint="eastAsia"/>
        </w:rPr>
        <w:t>，属于3类声环境功能区，执行的声环境质量为3类区标准；拟建项目建设前后评价范围内敏感目标噪声级增高量在3dB(A)以下，且受影响人口数量变化不大。按《环境影响评价技术导则声环境》HJ2.4-2009中的评价等级确定原则，声环境评价等级为三级</w:t>
      </w:r>
      <w:r w:rsidR="00694FA6" w:rsidRPr="00516B02">
        <w:t>声环境评价等级</w:t>
      </w:r>
      <w:bookmarkStart w:id="68" w:name="1.5.4_生态环境影响评价等级"/>
      <w:bookmarkEnd w:id="68"/>
      <w:r>
        <w:rPr>
          <w:rFonts w:hint="eastAsia"/>
        </w:rPr>
        <w:t>。</w:t>
      </w:r>
    </w:p>
    <w:p w:rsidR="00516B02" w:rsidRDefault="00516B02" w:rsidP="003C562D">
      <w:pPr>
        <w:pStyle w:val="3"/>
      </w:pPr>
      <w:r>
        <w:rPr>
          <w:rFonts w:hint="eastAsia"/>
        </w:rPr>
        <w:lastRenderedPageBreak/>
        <w:t>环境风险评价等级</w:t>
      </w:r>
    </w:p>
    <w:p w:rsidR="00516B02" w:rsidRPr="003812D2" w:rsidRDefault="00516B02" w:rsidP="003812D2">
      <w:pPr>
        <w:pStyle w:val="a4"/>
        <w:ind w:firstLine="480"/>
      </w:pPr>
      <w:r w:rsidRPr="003812D2">
        <w:rPr>
          <w:rFonts w:hint="eastAsia"/>
        </w:rPr>
        <w:t>根据</w:t>
      </w:r>
      <w:r w:rsidR="003812D2" w:rsidRPr="003812D2">
        <w:rPr>
          <w:rFonts w:hint="eastAsia"/>
        </w:rPr>
        <w:t>6.3</w:t>
      </w:r>
      <w:r w:rsidRPr="003812D2">
        <w:rPr>
          <w:rFonts w:hint="eastAsia"/>
        </w:rPr>
        <w:t>节分析，</w:t>
      </w:r>
      <w:r w:rsidR="003812D2" w:rsidRPr="003812D2">
        <w:t xml:space="preserve"> </w:t>
      </w:r>
      <w:r w:rsidRPr="003812D2">
        <w:rPr>
          <w:spacing w:val="-8"/>
        </w:rPr>
        <w:t xml:space="preserve">项目临界量的比值 </w:t>
      </w:r>
      <w:r w:rsidRPr="003812D2">
        <w:rPr>
          <w:rFonts w:ascii="Times New Roman" w:eastAsia="Times New Roman"/>
          <w:spacing w:val="-3"/>
        </w:rPr>
        <w:t>Q</w:t>
      </w:r>
      <w:r w:rsidRPr="003812D2">
        <w:rPr>
          <w:spacing w:val="-3"/>
        </w:rPr>
        <w:t>＜</w:t>
      </w:r>
      <w:r w:rsidRPr="003812D2">
        <w:rPr>
          <w:rFonts w:ascii="Times New Roman" w:eastAsia="Times New Roman"/>
          <w:spacing w:val="-3"/>
        </w:rPr>
        <w:t>1</w:t>
      </w:r>
      <w:r w:rsidRPr="003812D2">
        <w:rPr>
          <w:spacing w:val="-11"/>
        </w:rPr>
        <w:t>，风险潜势为</w:t>
      </w:r>
      <w:r w:rsidRPr="003812D2">
        <w:rPr>
          <w:rFonts w:ascii="Times New Roman" w:eastAsia="Times New Roman"/>
          <w:spacing w:val="-5"/>
        </w:rPr>
        <w:t>1</w:t>
      </w:r>
      <w:r w:rsidRPr="003812D2">
        <w:rPr>
          <w:rFonts w:hint="eastAsia"/>
        </w:rPr>
        <w:t>，因此，本项目</w:t>
      </w:r>
      <w:r w:rsidRPr="003812D2">
        <w:t>环境风险评价等级简单分析</w:t>
      </w:r>
      <w:r w:rsidRPr="003812D2">
        <w:rPr>
          <w:rFonts w:hint="eastAsia"/>
        </w:rPr>
        <w:t xml:space="preserve">。 </w:t>
      </w:r>
    </w:p>
    <w:p w:rsidR="000B6108" w:rsidRDefault="00694FA6" w:rsidP="003C562D">
      <w:pPr>
        <w:pStyle w:val="3"/>
      </w:pPr>
      <w:r>
        <w:t>生态环境影响评价等级</w:t>
      </w:r>
    </w:p>
    <w:p w:rsidR="000B6108" w:rsidRDefault="00B44277" w:rsidP="00516B02">
      <w:pPr>
        <w:pStyle w:val="a4"/>
        <w:ind w:firstLine="480"/>
      </w:pPr>
      <w:r>
        <w:t>项目</w:t>
      </w:r>
      <w:r w:rsidR="00516B02">
        <w:t>位于克拉玛依石油化工工业园区</w:t>
      </w:r>
      <w:r w:rsidR="00694FA6" w:rsidRPr="00516B02">
        <w:t>，根据《环境影响评价技术导则 生态影响》(HJ19-2011)，本环评将对生态影响进行简要评价。</w:t>
      </w:r>
    </w:p>
    <w:p w:rsidR="00516B02" w:rsidRPr="00516B02" w:rsidRDefault="00516B02" w:rsidP="003C562D">
      <w:pPr>
        <w:pStyle w:val="3"/>
      </w:pPr>
      <w:r>
        <w:rPr>
          <w:rFonts w:hint="eastAsia"/>
        </w:rPr>
        <w:t>土壤环境影响评价等级</w:t>
      </w:r>
    </w:p>
    <w:p w:rsidR="00516B02" w:rsidRDefault="00516B02" w:rsidP="00516B02">
      <w:pPr>
        <w:pStyle w:val="a4"/>
        <w:ind w:firstLine="480"/>
      </w:pPr>
      <w:bookmarkStart w:id="69" w:name="1.5.5_风险评价等级"/>
      <w:bookmarkEnd w:id="69"/>
      <w:r>
        <w:rPr>
          <w:rFonts w:hint="eastAsia"/>
        </w:rPr>
        <w:t>项目不新增占地，选址于</w:t>
      </w:r>
      <w:r>
        <w:t>克拉玛依石油化工工业园区</w:t>
      </w:r>
      <w:r>
        <w:rPr>
          <w:rFonts w:hint="eastAsia"/>
        </w:rPr>
        <w:t>，占地规模为小型。根据《环境影响评价技术导则土壤环境（试行）》（HJ964-2018）6.2.2.2条，建设项目所在地周边的土壤环境敏感程度分为敏感、较敏感、不敏感，判断依据见下表所示：</w:t>
      </w:r>
    </w:p>
    <w:p w:rsidR="00516B02" w:rsidRDefault="00516B02" w:rsidP="00516B02">
      <w:pPr>
        <w:pStyle w:val="af"/>
        <w:ind w:firstLine="482"/>
        <w:contextualSpacing w:val="0"/>
        <w:rPr>
          <w:lang w:eastAsia="zh-CN"/>
        </w:rPr>
      </w:pPr>
      <w:r>
        <w:rPr>
          <w:rFonts w:ascii="宋体" w:eastAsia="宋体" w:cs="宋体" w:hint="eastAsia"/>
          <w:lang w:eastAsia="zh-CN"/>
        </w:rPr>
        <w:t>表</w:t>
      </w:r>
      <w:r>
        <w:rPr>
          <w:rFonts w:hint="eastAsia"/>
          <w:lang w:eastAsia="zh-CN"/>
        </w:rPr>
        <w:t>2.5-</w:t>
      </w:r>
      <w:r>
        <w:rPr>
          <w:rFonts w:eastAsia="宋体" w:hint="eastAsia"/>
          <w:lang w:eastAsia="zh-CN"/>
        </w:rPr>
        <w:t>7</w:t>
      </w:r>
      <w:r>
        <w:rPr>
          <w:rFonts w:hint="eastAsia"/>
          <w:lang w:eastAsia="zh-CN"/>
        </w:rPr>
        <w:t xml:space="preserve">  </w:t>
      </w:r>
      <w:r>
        <w:rPr>
          <w:rFonts w:eastAsia="黑体" w:hAnsi="Times New Roman" w:hint="eastAsia"/>
          <w:lang w:eastAsia="zh-CN"/>
        </w:rPr>
        <w:t>污染影响型敏感程度分级表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708"/>
        <w:gridCol w:w="6818"/>
      </w:tblGrid>
      <w:tr w:rsidR="00516B02" w:rsidRPr="00F32055" w:rsidTr="00B44277">
        <w:tc>
          <w:tcPr>
            <w:tcW w:w="1951" w:type="dxa"/>
            <w:vAlign w:val="center"/>
          </w:tcPr>
          <w:p w:rsidR="00516B02" w:rsidRPr="00F32055" w:rsidRDefault="00516B02" w:rsidP="00154EBB">
            <w:pPr>
              <w:pStyle w:val="af0"/>
            </w:pPr>
            <w:r w:rsidRPr="00F32055">
              <w:rPr>
                <w:rFonts w:hint="eastAsia"/>
              </w:rPr>
              <w:t>敏感程度</w:t>
            </w:r>
          </w:p>
        </w:tc>
        <w:tc>
          <w:tcPr>
            <w:tcW w:w="7903" w:type="dxa"/>
            <w:vAlign w:val="center"/>
          </w:tcPr>
          <w:p w:rsidR="00516B02" w:rsidRPr="00F32055" w:rsidRDefault="00516B02" w:rsidP="00154EBB">
            <w:pPr>
              <w:pStyle w:val="af0"/>
            </w:pPr>
            <w:r w:rsidRPr="00F32055">
              <w:rPr>
                <w:rFonts w:hint="eastAsia"/>
              </w:rPr>
              <w:t>判断依据</w:t>
            </w:r>
          </w:p>
        </w:tc>
      </w:tr>
      <w:tr w:rsidR="00516B02" w:rsidRPr="00F32055" w:rsidTr="00B44277">
        <w:tc>
          <w:tcPr>
            <w:tcW w:w="1951" w:type="dxa"/>
            <w:vAlign w:val="center"/>
          </w:tcPr>
          <w:p w:rsidR="00516B02" w:rsidRPr="00F32055" w:rsidRDefault="00516B02" w:rsidP="00154EBB">
            <w:pPr>
              <w:pStyle w:val="af0"/>
            </w:pPr>
            <w:r w:rsidRPr="00F32055">
              <w:rPr>
                <w:rFonts w:hint="eastAsia"/>
              </w:rPr>
              <w:t>敏感</w:t>
            </w:r>
          </w:p>
        </w:tc>
        <w:tc>
          <w:tcPr>
            <w:tcW w:w="7903" w:type="dxa"/>
            <w:vAlign w:val="center"/>
          </w:tcPr>
          <w:p w:rsidR="00516B02" w:rsidRPr="00F32055" w:rsidRDefault="00516B02" w:rsidP="00154EBB">
            <w:pPr>
              <w:pStyle w:val="af0"/>
            </w:pPr>
            <w:r w:rsidRPr="00F32055">
              <w:rPr>
                <w:rFonts w:hint="eastAsia"/>
              </w:rPr>
              <w:t>建设项目周边存在耕地、园地、牧草地、饮用水水源地或居民区、学校、疗养院、养老院等土壤环境敏感目标的</w:t>
            </w:r>
          </w:p>
        </w:tc>
      </w:tr>
      <w:tr w:rsidR="00516B02" w:rsidRPr="00F32055" w:rsidTr="00B44277">
        <w:tc>
          <w:tcPr>
            <w:tcW w:w="1951" w:type="dxa"/>
            <w:vAlign w:val="center"/>
          </w:tcPr>
          <w:p w:rsidR="00516B02" w:rsidRPr="00F32055" w:rsidRDefault="00516B02" w:rsidP="00154EBB">
            <w:pPr>
              <w:pStyle w:val="af0"/>
            </w:pPr>
            <w:r w:rsidRPr="00F32055">
              <w:rPr>
                <w:rFonts w:hint="eastAsia"/>
              </w:rPr>
              <w:t>较敏感</w:t>
            </w:r>
          </w:p>
        </w:tc>
        <w:tc>
          <w:tcPr>
            <w:tcW w:w="7903" w:type="dxa"/>
            <w:vAlign w:val="center"/>
          </w:tcPr>
          <w:p w:rsidR="00516B02" w:rsidRPr="00F32055" w:rsidRDefault="00516B02" w:rsidP="00154EBB">
            <w:pPr>
              <w:pStyle w:val="af0"/>
            </w:pPr>
            <w:r w:rsidRPr="00F32055">
              <w:rPr>
                <w:rFonts w:hint="eastAsia"/>
              </w:rPr>
              <w:t>建设项目周边存在其他土壤环境敏感目标的</w:t>
            </w:r>
          </w:p>
        </w:tc>
      </w:tr>
      <w:tr w:rsidR="00516B02" w:rsidRPr="00F32055" w:rsidTr="00B44277">
        <w:tc>
          <w:tcPr>
            <w:tcW w:w="1951" w:type="dxa"/>
            <w:vAlign w:val="center"/>
          </w:tcPr>
          <w:p w:rsidR="00516B02" w:rsidRPr="00F32055" w:rsidRDefault="00516B02" w:rsidP="00154EBB">
            <w:pPr>
              <w:pStyle w:val="af0"/>
            </w:pPr>
            <w:r w:rsidRPr="00F32055">
              <w:rPr>
                <w:rFonts w:hint="eastAsia"/>
              </w:rPr>
              <w:t>不敏感</w:t>
            </w:r>
          </w:p>
        </w:tc>
        <w:tc>
          <w:tcPr>
            <w:tcW w:w="7903" w:type="dxa"/>
            <w:vAlign w:val="center"/>
          </w:tcPr>
          <w:p w:rsidR="00516B02" w:rsidRPr="00F32055" w:rsidRDefault="00516B02" w:rsidP="00154EBB">
            <w:pPr>
              <w:pStyle w:val="af0"/>
            </w:pPr>
            <w:r w:rsidRPr="00F32055">
              <w:rPr>
                <w:rFonts w:hint="eastAsia"/>
              </w:rPr>
              <w:t>其他情况</w:t>
            </w:r>
          </w:p>
        </w:tc>
      </w:tr>
    </w:tbl>
    <w:p w:rsidR="00516B02" w:rsidRDefault="00516B02" w:rsidP="00516B02">
      <w:pPr>
        <w:pStyle w:val="ae"/>
        <w:ind w:firstLine="360"/>
      </w:pPr>
    </w:p>
    <w:p w:rsidR="00516B02" w:rsidRDefault="00516B02" w:rsidP="00516B02">
      <w:pPr>
        <w:pStyle w:val="a4"/>
        <w:ind w:firstLine="480"/>
      </w:pPr>
      <w:r>
        <w:rPr>
          <w:rFonts w:hint="eastAsia"/>
        </w:rPr>
        <w:t>项目位于工业园区，周边200范围内均为工业用地，因此判断项目所在地敏感程度为不敏感。</w:t>
      </w:r>
    </w:p>
    <w:p w:rsidR="00516B02" w:rsidRDefault="00516B02" w:rsidP="00516B02">
      <w:pPr>
        <w:pStyle w:val="a4"/>
        <w:ind w:firstLine="480"/>
      </w:pPr>
      <w:r>
        <w:rPr>
          <w:rFonts w:hint="eastAsia"/>
        </w:rPr>
        <w:t>根据土壤环境影响评价项目类别、占地规模与敏感程度划分评价工作等级，具体见表2.5-8所示：</w:t>
      </w:r>
    </w:p>
    <w:p w:rsidR="00516B02" w:rsidRDefault="00516B02" w:rsidP="00516B02">
      <w:pPr>
        <w:pStyle w:val="af"/>
        <w:ind w:firstLine="482"/>
        <w:contextualSpacing w:val="0"/>
        <w:rPr>
          <w:lang w:eastAsia="zh-CN"/>
        </w:rPr>
      </w:pPr>
      <w:r>
        <w:rPr>
          <w:rFonts w:ascii="宋体" w:eastAsia="宋体" w:cs="宋体" w:hint="eastAsia"/>
          <w:lang w:eastAsia="zh-CN"/>
        </w:rPr>
        <w:t>表</w:t>
      </w:r>
      <w:r>
        <w:rPr>
          <w:rFonts w:hint="eastAsia"/>
          <w:lang w:eastAsia="zh-CN"/>
        </w:rPr>
        <w:t>2.5-</w:t>
      </w:r>
      <w:r>
        <w:rPr>
          <w:rFonts w:eastAsia="宋体" w:hint="eastAsia"/>
          <w:lang w:eastAsia="zh-CN"/>
        </w:rPr>
        <w:t>10</w:t>
      </w:r>
      <w:r>
        <w:rPr>
          <w:rFonts w:hint="eastAsia"/>
          <w:lang w:eastAsia="zh-CN"/>
        </w:rPr>
        <w:t xml:space="preserve">  </w:t>
      </w:r>
      <w:r>
        <w:rPr>
          <w:rFonts w:eastAsia="黑体" w:hAnsi="Times New Roman" w:hint="eastAsia"/>
          <w:lang w:eastAsia="zh-CN"/>
        </w:rPr>
        <w:t>污染影响型评价工作等级划分表</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6" w:type="dxa"/>
          <w:right w:w="6" w:type="dxa"/>
        </w:tblCellMar>
        <w:tblLook w:val="0000"/>
      </w:tblPr>
      <w:tblGrid>
        <w:gridCol w:w="1988"/>
        <w:gridCol w:w="598"/>
        <w:gridCol w:w="627"/>
        <w:gridCol w:w="965"/>
        <w:gridCol w:w="644"/>
        <w:gridCol w:w="683"/>
        <w:gridCol w:w="765"/>
        <w:gridCol w:w="587"/>
        <w:gridCol w:w="732"/>
        <w:gridCol w:w="751"/>
      </w:tblGrid>
      <w:tr w:rsidR="00516B02" w:rsidRPr="003D2F5C" w:rsidTr="00B44277">
        <w:trPr>
          <w:jc w:val="center"/>
        </w:trPr>
        <w:tc>
          <w:tcPr>
            <w:tcW w:w="1752" w:type="dxa"/>
            <w:vMerge w:val="restart"/>
            <w:vAlign w:val="center"/>
          </w:tcPr>
          <w:p w:rsidR="00516B02" w:rsidRPr="003D2F5C" w:rsidRDefault="00D439B1" w:rsidP="00154EBB">
            <w:pPr>
              <w:pStyle w:val="af0"/>
            </w:pPr>
            <w:r>
              <w:pict>
                <v:line id="直线 59" o:spid="_x0000_s2250" style="position:absolute;left:0;text-align:left;flip:x y;z-index:251811840;mso-width-relative:margin;mso-height-relative:margin" from="-2.35pt,-3.4pt" to="9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" strokeweight=".5pt">
                  <v:stroke joinstyle="miter"/>
                </v:line>
              </w:pict>
            </w:r>
            <w:r w:rsidR="00516B02" w:rsidRPr="003D2F5C">
              <w:rPr>
                <w:rFonts w:hint="eastAsia"/>
              </w:rPr>
              <w:t xml:space="preserve">       占地规模</w:t>
            </w:r>
          </w:p>
          <w:p w:rsidR="00516B02" w:rsidRDefault="00516B02" w:rsidP="00154EBB">
            <w:pPr>
              <w:pStyle w:val="af0"/>
            </w:pPr>
            <w:r w:rsidRPr="003D2F5C">
              <w:rPr>
                <w:rFonts w:hint="eastAsia"/>
              </w:rPr>
              <w:t>工作等</w:t>
            </w:r>
            <w:r w:rsidR="00B44277">
              <w:rPr>
                <w:rFonts w:hint="eastAsia"/>
              </w:rPr>
              <w:t>级</w:t>
            </w:r>
          </w:p>
          <w:p w:rsidR="00B44277" w:rsidRDefault="00D439B1" w:rsidP="00154EBB">
            <w:pPr>
              <w:pStyle w:val="af0"/>
            </w:pPr>
            <w:r>
              <w:pict>
                <v:line id="直线 60" o:spid="_x0000_s2251" style="position:absolute;left:0;text-align:left;flip:x y;z-index:251812864;mso-width-relative:margin;mso-height-relative:margin" from="-2.35pt,4.5pt" to="9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" strokeweight=".5pt">
                  <v:stroke joinstyle="miter"/>
                </v:line>
              </w:pict>
            </w:r>
          </w:p>
          <w:p w:rsidR="00516B02" w:rsidRPr="003D2F5C" w:rsidRDefault="00516B02" w:rsidP="00154EBB">
            <w:pPr>
              <w:pStyle w:val="af0"/>
            </w:pPr>
            <w:r w:rsidRPr="003D2F5C">
              <w:rPr>
                <w:rFonts w:hint="eastAsia"/>
              </w:rPr>
              <w:t>敏感程度</w:t>
            </w:r>
          </w:p>
        </w:tc>
        <w:tc>
          <w:tcPr>
            <w:tcW w:w="1929" w:type="dxa"/>
            <w:gridSpan w:val="3"/>
            <w:vAlign w:val="center"/>
          </w:tcPr>
          <w:p w:rsidR="00516B02" w:rsidRPr="003D2F5C" w:rsidRDefault="00516B02" w:rsidP="00154EBB">
            <w:pPr>
              <w:pStyle w:val="af0"/>
            </w:pPr>
            <w:r w:rsidRPr="003D2F5C">
              <w:t>I</w:t>
            </w:r>
            <w:r w:rsidRPr="003D2F5C">
              <w:rPr>
                <w:rFonts w:hint="eastAsia"/>
              </w:rPr>
              <w:t>类</w:t>
            </w:r>
          </w:p>
        </w:tc>
        <w:tc>
          <w:tcPr>
            <w:tcW w:w="1843" w:type="dxa"/>
            <w:gridSpan w:val="3"/>
            <w:vAlign w:val="center"/>
          </w:tcPr>
          <w:p w:rsidR="00516B02" w:rsidRPr="003D2F5C" w:rsidRDefault="00516B02" w:rsidP="00154EBB">
            <w:pPr>
              <w:pStyle w:val="af0"/>
            </w:pPr>
            <w:r w:rsidRPr="003D2F5C">
              <w:t>II</w:t>
            </w:r>
            <w:r w:rsidRPr="003D2F5C">
              <w:rPr>
                <w:rFonts w:hint="eastAsia"/>
              </w:rPr>
              <w:t>类</w:t>
            </w:r>
          </w:p>
        </w:tc>
        <w:tc>
          <w:tcPr>
            <w:tcW w:w="1824" w:type="dxa"/>
            <w:gridSpan w:val="3"/>
            <w:vAlign w:val="center"/>
          </w:tcPr>
          <w:p w:rsidR="00516B02" w:rsidRPr="003D2F5C" w:rsidRDefault="00516B02" w:rsidP="00154EBB">
            <w:pPr>
              <w:pStyle w:val="af0"/>
            </w:pPr>
            <w:r w:rsidRPr="003D2F5C">
              <w:t>III</w:t>
            </w:r>
            <w:r w:rsidRPr="003D2F5C">
              <w:rPr>
                <w:rFonts w:hint="eastAsia"/>
              </w:rPr>
              <w:t>类</w:t>
            </w:r>
          </w:p>
        </w:tc>
      </w:tr>
      <w:tr w:rsidR="00B44277" w:rsidRPr="003D2F5C" w:rsidTr="00B44277">
        <w:trPr>
          <w:trHeight w:val="907"/>
          <w:jc w:val="center"/>
        </w:trPr>
        <w:tc>
          <w:tcPr>
            <w:tcW w:w="1752" w:type="dxa"/>
            <w:vMerge/>
            <w:vAlign w:val="center"/>
          </w:tcPr>
          <w:p w:rsidR="00516B02" w:rsidRPr="003D2F5C" w:rsidRDefault="00516B02" w:rsidP="00154EBB">
            <w:pPr>
              <w:pStyle w:val="af0"/>
            </w:pPr>
          </w:p>
        </w:tc>
        <w:tc>
          <w:tcPr>
            <w:tcW w:w="527" w:type="dxa"/>
            <w:vAlign w:val="center"/>
          </w:tcPr>
          <w:p w:rsidR="00516B02" w:rsidRPr="003D2F5C" w:rsidRDefault="00516B02" w:rsidP="00154EBB">
            <w:pPr>
              <w:pStyle w:val="af0"/>
            </w:pPr>
            <w:r w:rsidRPr="003D2F5C">
              <w:rPr>
                <w:rFonts w:hint="eastAsia"/>
              </w:rPr>
              <w:t>大</w:t>
            </w:r>
          </w:p>
        </w:tc>
        <w:tc>
          <w:tcPr>
            <w:tcW w:w="552" w:type="dxa"/>
            <w:vAlign w:val="center"/>
          </w:tcPr>
          <w:p w:rsidR="00516B02" w:rsidRPr="003D2F5C" w:rsidRDefault="00516B02" w:rsidP="00154EBB">
            <w:pPr>
              <w:pStyle w:val="af0"/>
            </w:pPr>
            <w:r w:rsidRPr="003D2F5C">
              <w:rPr>
                <w:rFonts w:hint="eastAsia"/>
              </w:rPr>
              <w:t>中</w:t>
            </w:r>
          </w:p>
        </w:tc>
        <w:tc>
          <w:tcPr>
            <w:tcW w:w="850" w:type="dxa"/>
            <w:vAlign w:val="center"/>
          </w:tcPr>
          <w:p w:rsidR="00516B02" w:rsidRPr="003D2F5C" w:rsidRDefault="00516B02" w:rsidP="00154EBB">
            <w:pPr>
              <w:pStyle w:val="af0"/>
            </w:pPr>
            <w:r w:rsidRPr="003D2F5C">
              <w:rPr>
                <w:rFonts w:hint="eastAsia"/>
              </w:rPr>
              <w:t>小</w:t>
            </w:r>
          </w:p>
        </w:tc>
        <w:tc>
          <w:tcPr>
            <w:tcW w:w="567" w:type="dxa"/>
            <w:vAlign w:val="center"/>
          </w:tcPr>
          <w:p w:rsidR="00516B02" w:rsidRPr="003D2F5C" w:rsidRDefault="00516B02" w:rsidP="00154EBB">
            <w:pPr>
              <w:pStyle w:val="af0"/>
            </w:pPr>
            <w:r w:rsidRPr="003D2F5C">
              <w:rPr>
                <w:rFonts w:hint="eastAsia"/>
              </w:rPr>
              <w:t>大</w:t>
            </w:r>
          </w:p>
        </w:tc>
        <w:tc>
          <w:tcPr>
            <w:tcW w:w="602" w:type="dxa"/>
            <w:vAlign w:val="center"/>
          </w:tcPr>
          <w:p w:rsidR="00516B02" w:rsidRPr="003D2F5C" w:rsidRDefault="00516B02" w:rsidP="00154EBB">
            <w:pPr>
              <w:pStyle w:val="af0"/>
            </w:pPr>
            <w:r w:rsidRPr="003D2F5C">
              <w:rPr>
                <w:rFonts w:hint="eastAsia"/>
              </w:rPr>
              <w:t>中</w:t>
            </w:r>
          </w:p>
        </w:tc>
        <w:tc>
          <w:tcPr>
            <w:tcW w:w="674" w:type="dxa"/>
            <w:vAlign w:val="center"/>
          </w:tcPr>
          <w:p w:rsidR="00516B02" w:rsidRPr="003D2F5C" w:rsidRDefault="00516B02" w:rsidP="00154EBB">
            <w:pPr>
              <w:pStyle w:val="af0"/>
            </w:pPr>
            <w:r w:rsidRPr="003D2F5C">
              <w:rPr>
                <w:rFonts w:hint="eastAsia"/>
              </w:rPr>
              <w:t>小</w:t>
            </w:r>
          </w:p>
        </w:tc>
        <w:tc>
          <w:tcPr>
            <w:tcW w:w="517" w:type="dxa"/>
            <w:vAlign w:val="center"/>
          </w:tcPr>
          <w:p w:rsidR="00516B02" w:rsidRPr="003D2F5C" w:rsidRDefault="00516B02" w:rsidP="00154EBB">
            <w:pPr>
              <w:pStyle w:val="af0"/>
            </w:pPr>
            <w:r w:rsidRPr="003D2F5C">
              <w:rPr>
                <w:rFonts w:hint="eastAsia"/>
              </w:rPr>
              <w:t>大</w:t>
            </w:r>
          </w:p>
        </w:tc>
        <w:tc>
          <w:tcPr>
            <w:tcW w:w="645" w:type="dxa"/>
            <w:vAlign w:val="center"/>
          </w:tcPr>
          <w:p w:rsidR="00516B02" w:rsidRPr="003D2F5C" w:rsidRDefault="00516B02" w:rsidP="00154EBB">
            <w:pPr>
              <w:pStyle w:val="af0"/>
            </w:pPr>
            <w:r w:rsidRPr="003D2F5C">
              <w:rPr>
                <w:rFonts w:hint="eastAsia"/>
              </w:rPr>
              <w:t>中</w:t>
            </w:r>
          </w:p>
        </w:tc>
        <w:tc>
          <w:tcPr>
            <w:tcW w:w="662" w:type="dxa"/>
            <w:vAlign w:val="center"/>
          </w:tcPr>
          <w:p w:rsidR="00516B02" w:rsidRPr="003D2F5C" w:rsidRDefault="00516B02" w:rsidP="00154EBB">
            <w:pPr>
              <w:pStyle w:val="af0"/>
            </w:pPr>
            <w:r w:rsidRPr="003D2F5C">
              <w:rPr>
                <w:rFonts w:hint="eastAsia"/>
              </w:rPr>
              <w:t>小</w:t>
            </w:r>
          </w:p>
        </w:tc>
      </w:tr>
      <w:tr w:rsidR="00B44277" w:rsidRPr="003D2F5C" w:rsidTr="00B44277">
        <w:trPr>
          <w:jc w:val="center"/>
        </w:trPr>
        <w:tc>
          <w:tcPr>
            <w:tcW w:w="1752" w:type="dxa"/>
            <w:vAlign w:val="center"/>
          </w:tcPr>
          <w:p w:rsidR="00516B02" w:rsidRPr="003D2F5C" w:rsidRDefault="00516B02" w:rsidP="00154EBB">
            <w:pPr>
              <w:pStyle w:val="af0"/>
            </w:pPr>
            <w:r w:rsidRPr="003D2F5C">
              <w:rPr>
                <w:rFonts w:hint="eastAsia"/>
              </w:rPr>
              <w:t>敏感</w:t>
            </w:r>
          </w:p>
        </w:tc>
        <w:tc>
          <w:tcPr>
            <w:tcW w:w="527" w:type="dxa"/>
            <w:vAlign w:val="center"/>
          </w:tcPr>
          <w:p w:rsidR="00516B02" w:rsidRPr="003D2F5C" w:rsidRDefault="00516B02" w:rsidP="00154EBB">
            <w:pPr>
              <w:pStyle w:val="af0"/>
            </w:pPr>
            <w:r w:rsidRPr="003D2F5C">
              <w:rPr>
                <w:rFonts w:hint="eastAsia"/>
              </w:rPr>
              <w:t>一级</w:t>
            </w:r>
          </w:p>
        </w:tc>
        <w:tc>
          <w:tcPr>
            <w:tcW w:w="552" w:type="dxa"/>
            <w:vAlign w:val="center"/>
          </w:tcPr>
          <w:p w:rsidR="00516B02" w:rsidRPr="003D2F5C" w:rsidRDefault="00516B02" w:rsidP="00154EBB">
            <w:pPr>
              <w:pStyle w:val="af0"/>
            </w:pPr>
            <w:r w:rsidRPr="003D2F5C">
              <w:rPr>
                <w:rFonts w:hint="eastAsia"/>
              </w:rPr>
              <w:t>一级</w:t>
            </w:r>
          </w:p>
        </w:tc>
        <w:tc>
          <w:tcPr>
            <w:tcW w:w="850" w:type="dxa"/>
            <w:vAlign w:val="center"/>
          </w:tcPr>
          <w:p w:rsidR="00516B02" w:rsidRPr="003D2F5C" w:rsidRDefault="00516B02" w:rsidP="00154EBB">
            <w:pPr>
              <w:pStyle w:val="af0"/>
            </w:pPr>
            <w:r w:rsidRPr="003D2F5C">
              <w:rPr>
                <w:rFonts w:hint="eastAsia"/>
              </w:rPr>
              <w:t>一级</w:t>
            </w:r>
          </w:p>
        </w:tc>
        <w:tc>
          <w:tcPr>
            <w:tcW w:w="567" w:type="dxa"/>
            <w:vAlign w:val="center"/>
          </w:tcPr>
          <w:p w:rsidR="00516B02" w:rsidRPr="003D2F5C" w:rsidRDefault="00516B02" w:rsidP="00154EBB">
            <w:pPr>
              <w:pStyle w:val="af0"/>
            </w:pPr>
            <w:r w:rsidRPr="003D2F5C">
              <w:rPr>
                <w:rFonts w:hint="eastAsia"/>
              </w:rPr>
              <w:t>二级</w:t>
            </w:r>
          </w:p>
        </w:tc>
        <w:tc>
          <w:tcPr>
            <w:tcW w:w="602" w:type="dxa"/>
            <w:vAlign w:val="center"/>
          </w:tcPr>
          <w:p w:rsidR="00516B02" w:rsidRPr="003D2F5C" w:rsidRDefault="00516B02" w:rsidP="00154EBB">
            <w:pPr>
              <w:pStyle w:val="af0"/>
            </w:pPr>
            <w:r w:rsidRPr="003D2F5C">
              <w:rPr>
                <w:rFonts w:hint="eastAsia"/>
              </w:rPr>
              <w:t>二级</w:t>
            </w:r>
          </w:p>
        </w:tc>
        <w:tc>
          <w:tcPr>
            <w:tcW w:w="674" w:type="dxa"/>
            <w:vAlign w:val="center"/>
          </w:tcPr>
          <w:p w:rsidR="00516B02" w:rsidRPr="003D2F5C" w:rsidRDefault="00516B02" w:rsidP="00154EBB">
            <w:pPr>
              <w:pStyle w:val="af0"/>
            </w:pPr>
            <w:r w:rsidRPr="003D2F5C">
              <w:rPr>
                <w:rFonts w:hint="eastAsia"/>
              </w:rPr>
              <w:t>二级</w:t>
            </w:r>
          </w:p>
        </w:tc>
        <w:tc>
          <w:tcPr>
            <w:tcW w:w="517" w:type="dxa"/>
            <w:vAlign w:val="center"/>
          </w:tcPr>
          <w:p w:rsidR="00516B02" w:rsidRPr="003D2F5C" w:rsidRDefault="00516B02" w:rsidP="00154EBB">
            <w:pPr>
              <w:pStyle w:val="af0"/>
            </w:pPr>
            <w:r w:rsidRPr="003D2F5C">
              <w:rPr>
                <w:rFonts w:hint="eastAsia"/>
              </w:rPr>
              <w:t>三级</w:t>
            </w:r>
          </w:p>
        </w:tc>
        <w:tc>
          <w:tcPr>
            <w:tcW w:w="645" w:type="dxa"/>
            <w:vAlign w:val="center"/>
          </w:tcPr>
          <w:p w:rsidR="00516B02" w:rsidRPr="003D2F5C" w:rsidRDefault="00516B02" w:rsidP="00154EBB">
            <w:pPr>
              <w:pStyle w:val="af0"/>
            </w:pPr>
            <w:r w:rsidRPr="003D2F5C">
              <w:rPr>
                <w:rFonts w:hint="eastAsia"/>
              </w:rPr>
              <w:t>三级</w:t>
            </w:r>
          </w:p>
        </w:tc>
        <w:tc>
          <w:tcPr>
            <w:tcW w:w="662" w:type="dxa"/>
            <w:vAlign w:val="center"/>
          </w:tcPr>
          <w:p w:rsidR="00516B02" w:rsidRPr="003D2F5C" w:rsidRDefault="00516B02" w:rsidP="00154EBB">
            <w:pPr>
              <w:pStyle w:val="af0"/>
            </w:pPr>
            <w:r w:rsidRPr="003D2F5C">
              <w:rPr>
                <w:rFonts w:hint="eastAsia"/>
              </w:rPr>
              <w:t>三级</w:t>
            </w:r>
          </w:p>
        </w:tc>
      </w:tr>
      <w:tr w:rsidR="00B44277" w:rsidRPr="003D2F5C" w:rsidTr="00B44277">
        <w:trPr>
          <w:jc w:val="center"/>
        </w:trPr>
        <w:tc>
          <w:tcPr>
            <w:tcW w:w="1752" w:type="dxa"/>
            <w:vAlign w:val="center"/>
          </w:tcPr>
          <w:p w:rsidR="00516B02" w:rsidRPr="003D2F5C" w:rsidRDefault="00516B02" w:rsidP="00154EBB">
            <w:pPr>
              <w:pStyle w:val="af0"/>
            </w:pPr>
            <w:r w:rsidRPr="003D2F5C">
              <w:rPr>
                <w:rFonts w:hint="eastAsia"/>
              </w:rPr>
              <w:t>较敏感</w:t>
            </w:r>
          </w:p>
        </w:tc>
        <w:tc>
          <w:tcPr>
            <w:tcW w:w="527" w:type="dxa"/>
            <w:vAlign w:val="center"/>
          </w:tcPr>
          <w:p w:rsidR="00516B02" w:rsidRPr="003D2F5C" w:rsidRDefault="00516B02" w:rsidP="00154EBB">
            <w:pPr>
              <w:pStyle w:val="af0"/>
            </w:pPr>
            <w:r w:rsidRPr="003D2F5C">
              <w:rPr>
                <w:rFonts w:hint="eastAsia"/>
              </w:rPr>
              <w:t>一级</w:t>
            </w:r>
          </w:p>
        </w:tc>
        <w:tc>
          <w:tcPr>
            <w:tcW w:w="552" w:type="dxa"/>
            <w:vAlign w:val="center"/>
          </w:tcPr>
          <w:p w:rsidR="00516B02" w:rsidRPr="003D2F5C" w:rsidRDefault="00516B02" w:rsidP="00154EBB">
            <w:pPr>
              <w:pStyle w:val="af0"/>
            </w:pPr>
            <w:r w:rsidRPr="003D2F5C">
              <w:rPr>
                <w:rFonts w:hint="eastAsia"/>
              </w:rPr>
              <w:t>一级</w:t>
            </w:r>
          </w:p>
        </w:tc>
        <w:tc>
          <w:tcPr>
            <w:tcW w:w="850" w:type="dxa"/>
            <w:vAlign w:val="center"/>
          </w:tcPr>
          <w:p w:rsidR="00516B02" w:rsidRPr="003D2F5C" w:rsidRDefault="00516B02" w:rsidP="00154EBB">
            <w:pPr>
              <w:pStyle w:val="af0"/>
            </w:pPr>
            <w:r w:rsidRPr="003D2F5C">
              <w:rPr>
                <w:rFonts w:hint="eastAsia"/>
              </w:rPr>
              <w:t>二级</w:t>
            </w:r>
          </w:p>
        </w:tc>
        <w:tc>
          <w:tcPr>
            <w:tcW w:w="567" w:type="dxa"/>
            <w:vAlign w:val="center"/>
          </w:tcPr>
          <w:p w:rsidR="00516B02" w:rsidRPr="003D2F5C" w:rsidRDefault="00516B02" w:rsidP="00154EBB">
            <w:pPr>
              <w:pStyle w:val="af0"/>
            </w:pPr>
            <w:r w:rsidRPr="003D2F5C">
              <w:rPr>
                <w:rFonts w:hint="eastAsia"/>
              </w:rPr>
              <w:t>二级</w:t>
            </w:r>
          </w:p>
        </w:tc>
        <w:tc>
          <w:tcPr>
            <w:tcW w:w="602" w:type="dxa"/>
            <w:vAlign w:val="center"/>
          </w:tcPr>
          <w:p w:rsidR="00516B02" w:rsidRPr="003D2F5C" w:rsidRDefault="00516B02" w:rsidP="00154EBB">
            <w:pPr>
              <w:pStyle w:val="af0"/>
            </w:pPr>
            <w:r w:rsidRPr="003D2F5C">
              <w:rPr>
                <w:rFonts w:hint="eastAsia"/>
              </w:rPr>
              <w:t>二级</w:t>
            </w:r>
          </w:p>
        </w:tc>
        <w:tc>
          <w:tcPr>
            <w:tcW w:w="674" w:type="dxa"/>
            <w:vAlign w:val="center"/>
          </w:tcPr>
          <w:p w:rsidR="00516B02" w:rsidRPr="003D2F5C" w:rsidRDefault="00516B02" w:rsidP="00154EBB">
            <w:pPr>
              <w:pStyle w:val="af0"/>
            </w:pPr>
            <w:r w:rsidRPr="003D2F5C">
              <w:rPr>
                <w:rFonts w:hint="eastAsia"/>
              </w:rPr>
              <w:t>三级</w:t>
            </w:r>
          </w:p>
        </w:tc>
        <w:tc>
          <w:tcPr>
            <w:tcW w:w="517" w:type="dxa"/>
            <w:vAlign w:val="center"/>
          </w:tcPr>
          <w:p w:rsidR="00516B02" w:rsidRPr="003D2F5C" w:rsidRDefault="00516B02" w:rsidP="00154EBB">
            <w:pPr>
              <w:pStyle w:val="af0"/>
            </w:pPr>
            <w:r w:rsidRPr="003D2F5C">
              <w:rPr>
                <w:rFonts w:hint="eastAsia"/>
              </w:rPr>
              <w:t>三级</w:t>
            </w:r>
          </w:p>
        </w:tc>
        <w:tc>
          <w:tcPr>
            <w:tcW w:w="645" w:type="dxa"/>
            <w:vAlign w:val="center"/>
          </w:tcPr>
          <w:p w:rsidR="00516B02" w:rsidRPr="003D2F5C" w:rsidRDefault="00516B02" w:rsidP="00154EBB">
            <w:pPr>
              <w:pStyle w:val="af0"/>
            </w:pPr>
            <w:r w:rsidRPr="003D2F5C">
              <w:rPr>
                <w:rFonts w:hint="eastAsia"/>
              </w:rPr>
              <w:t>三级</w:t>
            </w:r>
          </w:p>
        </w:tc>
        <w:tc>
          <w:tcPr>
            <w:tcW w:w="662" w:type="dxa"/>
            <w:vAlign w:val="center"/>
          </w:tcPr>
          <w:p w:rsidR="00516B02" w:rsidRPr="003D2F5C" w:rsidRDefault="00516B02" w:rsidP="00154EBB">
            <w:pPr>
              <w:pStyle w:val="af0"/>
            </w:pPr>
            <w:r w:rsidRPr="003D2F5C">
              <w:t>-</w:t>
            </w:r>
          </w:p>
        </w:tc>
      </w:tr>
      <w:tr w:rsidR="00B44277" w:rsidRPr="003D2F5C" w:rsidTr="00B44277">
        <w:trPr>
          <w:jc w:val="center"/>
        </w:trPr>
        <w:tc>
          <w:tcPr>
            <w:tcW w:w="1752" w:type="dxa"/>
            <w:shd w:val="clear" w:color="auto" w:fill="auto"/>
            <w:vAlign w:val="center"/>
          </w:tcPr>
          <w:p w:rsidR="00516B02" w:rsidRPr="003D2F5C" w:rsidRDefault="00516B02" w:rsidP="00154EBB">
            <w:pPr>
              <w:pStyle w:val="af0"/>
            </w:pPr>
            <w:r w:rsidRPr="003D2F5C">
              <w:rPr>
                <w:rFonts w:hint="eastAsia"/>
              </w:rPr>
              <w:t>不敏感</w:t>
            </w:r>
          </w:p>
        </w:tc>
        <w:tc>
          <w:tcPr>
            <w:tcW w:w="527" w:type="dxa"/>
            <w:shd w:val="clear" w:color="auto" w:fill="auto"/>
            <w:vAlign w:val="center"/>
          </w:tcPr>
          <w:p w:rsidR="00516B02" w:rsidRPr="003D2F5C" w:rsidRDefault="00516B02" w:rsidP="00154EBB">
            <w:pPr>
              <w:pStyle w:val="af0"/>
            </w:pPr>
            <w:r w:rsidRPr="003D2F5C">
              <w:rPr>
                <w:rFonts w:hint="eastAsia"/>
              </w:rPr>
              <w:t>一级</w:t>
            </w:r>
          </w:p>
        </w:tc>
        <w:tc>
          <w:tcPr>
            <w:tcW w:w="552" w:type="dxa"/>
            <w:shd w:val="clear" w:color="auto" w:fill="auto"/>
            <w:vAlign w:val="center"/>
          </w:tcPr>
          <w:p w:rsidR="00516B02" w:rsidRPr="003D2F5C" w:rsidRDefault="00516B02" w:rsidP="00154EBB">
            <w:pPr>
              <w:pStyle w:val="af0"/>
            </w:pPr>
            <w:r w:rsidRPr="003D2F5C">
              <w:rPr>
                <w:rFonts w:hint="eastAsia"/>
              </w:rPr>
              <w:t>二级</w:t>
            </w:r>
          </w:p>
        </w:tc>
        <w:tc>
          <w:tcPr>
            <w:tcW w:w="850" w:type="dxa"/>
            <w:shd w:val="clear" w:color="auto" w:fill="C4BC96"/>
            <w:vAlign w:val="center"/>
          </w:tcPr>
          <w:p w:rsidR="00516B02" w:rsidRPr="003D2F5C" w:rsidRDefault="00516B02" w:rsidP="00154EBB">
            <w:pPr>
              <w:pStyle w:val="af0"/>
            </w:pPr>
            <w:r w:rsidRPr="003D2F5C">
              <w:rPr>
                <w:rFonts w:hint="eastAsia"/>
              </w:rPr>
              <w:t>二级</w:t>
            </w:r>
          </w:p>
        </w:tc>
        <w:tc>
          <w:tcPr>
            <w:tcW w:w="567" w:type="dxa"/>
            <w:vAlign w:val="center"/>
          </w:tcPr>
          <w:p w:rsidR="00516B02" w:rsidRPr="003D2F5C" w:rsidRDefault="00516B02" w:rsidP="00154EBB">
            <w:pPr>
              <w:pStyle w:val="af0"/>
            </w:pPr>
            <w:r w:rsidRPr="003D2F5C">
              <w:rPr>
                <w:rFonts w:hint="eastAsia"/>
              </w:rPr>
              <w:t>二级</w:t>
            </w:r>
          </w:p>
        </w:tc>
        <w:tc>
          <w:tcPr>
            <w:tcW w:w="602" w:type="dxa"/>
            <w:vAlign w:val="center"/>
          </w:tcPr>
          <w:p w:rsidR="00516B02" w:rsidRPr="003D2F5C" w:rsidRDefault="00516B02" w:rsidP="00154EBB">
            <w:pPr>
              <w:pStyle w:val="af0"/>
            </w:pPr>
            <w:r w:rsidRPr="003D2F5C">
              <w:rPr>
                <w:rFonts w:hint="eastAsia"/>
              </w:rPr>
              <w:t>三级</w:t>
            </w:r>
          </w:p>
        </w:tc>
        <w:tc>
          <w:tcPr>
            <w:tcW w:w="674" w:type="dxa"/>
            <w:vAlign w:val="center"/>
          </w:tcPr>
          <w:p w:rsidR="00516B02" w:rsidRPr="003D2F5C" w:rsidRDefault="00516B02" w:rsidP="00154EBB">
            <w:pPr>
              <w:pStyle w:val="af0"/>
            </w:pPr>
            <w:r w:rsidRPr="003D2F5C">
              <w:rPr>
                <w:rFonts w:hint="eastAsia"/>
              </w:rPr>
              <w:t>三级</w:t>
            </w:r>
          </w:p>
        </w:tc>
        <w:tc>
          <w:tcPr>
            <w:tcW w:w="517" w:type="dxa"/>
            <w:vAlign w:val="center"/>
          </w:tcPr>
          <w:p w:rsidR="00516B02" w:rsidRPr="003D2F5C" w:rsidRDefault="00516B02" w:rsidP="00154EBB">
            <w:pPr>
              <w:pStyle w:val="af0"/>
            </w:pPr>
            <w:r w:rsidRPr="003D2F5C">
              <w:rPr>
                <w:rFonts w:hint="eastAsia"/>
              </w:rPr>
              <w:t>三级</w:t>
            </w:r>
          </w:p>
        </w:tc>
        <w:tc>
          <w:tcPr>
            <w:tcW w:w="645" w:type="dxa"/>
            <w:vAlign w:val="center"/>
          </w:tcPr>
          <w:p w:rsidR="00516B02" w:rsidRPr="003D2F5C" w:rsidRDefault="00516B02" w:rsidP="00154EBB">
            <w:pPr>
              <w:pStyle w:val="af0"/>
            </w:pPr>
            <w:r w:rsidRPr="003D2F5C">
              <w:t>-</w:t>
            </w:r>
          </w:p>
        </w:tc>
        <w:tc>
          <w:tcPr>
            <w:tcW w:w="662" w:type="dxa"/>
            <w:vAlign w:val="center"/>
          </w:tcPr>
          <w:p w:rsidR="00516B02" w:rsidRPr="003D2F5C" w:rsidRDefault="00516B02" w:rsidP="00154EBB">
            <w:pPr>
              <w:pStyle w:val="af0"/>
            </w:pPr>
            <w:r w:rsidRPr="003D2F5C">
              <w:t>-</w:t>
            </w:r>
          </w:p>
        </w:tc>
      </w:tr>
      <w:tr w:rsidR="00516B02" w:rsidRPr="003D2F5C" w:rsidTr="00B44277">
        <w:trPr>
          <w:jc w:val="center"/>
        </w:trPr>
        <w:tc>
          <w:tcPr>
            <w:tcW w:w="7348" w:type="dxa"/>
            <w:gridSpan w:val="10"/>
            <w:vAlign w:val="center"/>
          </w:tcPr>
          <w:p w:rsidR="00516B02" w:rsidRPr="003D2F5C" w:rsidRDefault="00516B02" w:rsidP="00154EBB">
            <w:pPr>
              <w:pStyle w:val="af0"/>
            </w:pPr>
            <w:r w:rsidRPr="003D2F5C">
              <w:rPr>
                <w:rFonts w:hint="eastAsia"/>
              </w:rPr>
              <w:t>注：</w:t>
            </w:r>
            <w:r w:rsidRPr="003D2F5C">
              <w:t>“-”</w:t>
            </w:r>
            <w:r w:rsidRPr="003D2F5C">
              <w:rPr>
                <w:rFonts w:hint="eastAsia"/>
              </w:rPr>
              <w:t>表示可不开展土壤环境影响评价工作；</w:t>
            </w:r>
          </w:p>
        </w:tc>
      </w:tr>
    </w:tbl>
    <w:p w:rsidR="00516B02" w:rsidRDefault="00516B02" w:rsidP="00516B02">
      <w:pPr>
        <w:pStyle w:val="ae"/>
        <w:ind w:firstLine="360"/>
        <w:rPr>
          <w:lang w:eastAsia="zh-CN"/>
        </w:rPr>
      </w:pPr>
    </w:p>
    <w:p w:rsidR="00516B02" w:rsidRDefault="00516B02" w:rsidP="00516B02">
      <w:pPr>
        <w:ind w:firstLine="480"/>
        <w:rPr>
          <w:color w:val="000000"/>
        </w:rPr>
      </w:pPr>
      <w:r>
        <w:rPr>
          <w:rFonts w:hint="eastAsia"/>
        </w:rPr>
        <w:t>根据《环境影响评价技术导则 土壤环境（试行）》（HJ964-2018）附录A，</w:t>
      </w:r>
      <w:r>
        <w:t>项目</w:t>
      </w:r>
      <w:r>
        <w:rPr>
          <w:rFonts w:hint="eastAsia"/>
        </w:rPr>
        <w:t>为</w:t>
      </w:r>
      <w:r w:rsidRPr="00516B02">
        <w:rPr>
          <w:rFonts w:hint="eastAsia"/>
        </w:rPr>
        <w:t>Ⅲ</w:t>
      </w:r>
      <w:r>
        <w:t>类建设项目</w:t>
      </w:r>
      <w:r>
        <w:rPr>
          <w:rFonts w:hint="eastAsia"/>
        </w:rPr>
        <w:t>，</w:t>
      </w:r>
      <w:r>
        <w:t>周边的</w:t>
      </w:r>
      <w:r>
        <w:rPr>
          <w:rFonts w:hint="eastAsia"/>
        </w:rPr>
        <w:t>土壤</w:t>
      </w:r>
      <w:r>
        <w:t>环境敏感程度为不敏感，占地规模</w:t>
      </w:r>
      <w:r>
        <w:rPr>
          <w:rFonts w:hint="eastAsia"/>
        </w:rPr>
        <w:t>为小型（≤5hm</w:t>
      </w:r>
      <w:r>
        <w:rPr>
          <w:rFonts w:hint="eastAsia"/>
          <w:vertAlign w:val="superscript"/>
        </w:rPr>
        <w:t>2</w:t>
      </w:r>
      <w:r>
        <w:rPr>
          <w:rFonts w:hint="eastAsia"/>
        </w:rPr>
        <w:t>），</w:t>
      </w:r>
      <w:r>
        <w:t>因此</w:t>
      </w:r>
      <w:r>
        <w:rPr>
          <w:rFonts w:hint="eastAsia"/>
        </w:rPr>
        <w:t>，本</w:t>
      </w:r>
      <w:r>
        <w:t>项目</w:t>
      </w:r>
      <w:r>
        <w:rPr>
          <w:rFonts w:hint="eastAsia"/>
        </w:rPr>
        <w:t>可不开展</w:t>
      </w:r>
      <w:r>
        <w:t>土壤环境影响评价</w:t>
      </w:r>
      <w:r>
        <w:rPr>
          <w:rFonts w:hint="eastAsia"/>
        </w:rPr>
        <w:t>工作</w:t>
      </w:r>
      <w:r>
        <w:t>。</w:t>
      </w:r>
    </w:p>
    <w:p w:rsidR="00516B02" w:rsidRDefault="00516B02" w:rsidP="00516B02">
      <w:pPr>
        <w:pStyle w:val="a4"/>
        <w:ind w:firstLine="480"/>
        <w:sectPr w:rsidR="00516B02" w:rsidSect="00C82A4B">
          <w:pgSz w:w="11910" w:h="16840"/>
          <w:pgMar w:top="1440" w:right="1800" w:bottom="1440" w:left="1800" w:header="850" w:footer="567" w:gutter="0"/>
          <w:cols w:space="720"/>
          <w:docGrid w:linePitch="326"/>
        </w:sectPr>
      </w:pPr>
    </w:p>
    <w:p w:rsidR="00516B02" w:rsidRDefault="00D439B1" w:rsidP="001A3110">
      <w:pPr>
        <w:pStyle w:val="a4"/>
        <w:ind w:firstLineChars="0" w:firstLine="0"/>
        <w:jc w:val="center"/>
      </w:pPr>
      <w:r>
        <w:rPr>
          <w:noProof/>
          <w:lang w:val="en-US" w:bidi="ar-SA"/>
        </w:rPr>
        <w:lastRenderedPageBreak/>
        <w:pict>
          <v:rect id="_x0000_s2365" style="position:absolute;left:0;text-align:left;margin-left:56.15pt;margin-top:248pt;width:150.75pt;height:107.25pt;z-index:252243968;v-text-anchor:middle" filled="f" stroked="f" strokecolor="black [3213]" strokeweight="1.5pt">
            <v:textbox style="mso-next-textbox:#_x0000_s2365" inset="0,0,0,0">
              <w:txbxContent>
                <w:p w:rsidR="00A71560" w:rsidRPr="00205095" w:rsidRDefault="00A71560" w:rsidP="00205095">
                  <w:pPr>
                    <w:jc w:val="center"/>
                    <w:rPr>
                      <w:rFonts w:ascii="黑体" w:eastAsia="黑体" w:hAnsi="黑体"/>
                      <w:color w:val="0070C0"/>
                    </w:rPr>
                  </w:pPr>
                </w:p>
              </w:txbxContent>
            </v:textbox>
          </v:rect>
        </w:pict>
      </w: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A71560" w:rsidRDefault="00A71560" w:rsidP="001A3110">
      <w:pPr>
        <w:pStyle w:val="affffffffffffff7"/>
        <w:rPr>
          <w:rFonts w:hint="eastAsia"/>
        </w:rPr>
      </w:pPr>
    </w:p>
    <w:p w:rsidR="00516B02" w:rsidRDefault="001A3110" w:rsidP="001A3110">
      <w:pPr>
        <w:pStyle w:val="affffffffffffff7"/>
      </w:pPr>
      <w:r>
        <w:rPr>
          <w:rFonts w:hint="eastAsia"/>
        </w:rPr>
        <w:t xml:space="preserve">图2.6-1 </w:t>
      </w:r>
      <w:r w:rsidR="00226202" w:rsidRPr="00226202">
        <w:rPr>
          <w:rFonts w:hint="eastAsia"/>
        </w:rPr>
        <w:t>项目</w:t>
      </w:r>
      <w:r w:rsidRPr="00226202">
        <w:rPr>
          <w:rFonts w:hint="eastAsia"/>
        </w:rPr>
        <w:t>环境评价</w:t>
      </w:r>
      <w:r>
        <w:rPr>
          <w:rFonts w:hint="eastAsia"/>
        </w:rPr>
        <w:t>范围图</w:t>
      </w:r>
    </w:p>
    <w:p w:rsidR="00516B02" w:rsidRDefault="00516B02" w:rsidP="00516B02">
      <w:pPr>
        <w:pStyle w:val="a4"/>
        <w:ind w:firstLineChars="0" w:firstLine="0"/>
        <w:sectPr w:rsidR="00516B02" w:rsidSect="00A25BC9">
          <w:pgSz w:w="16840" w:h="11910" w:orient="landscape"/>
          <w:pgMar w:top="1580" w:right="1380" w:bottom="1560" w:left="1160" w:header="878" w:footer="975" w:gutter="0"/>
          <w:cols w:space="720"/>
          <w:docGrid w:linePitch="326"/>
        </w:sectPr>
      </w:pPr>
    </w:p>
    <w:p w:rsidR="00226202" w:rsidRDefault="00226202" w:rsidP="00226202">
      <w:pPr>
        <w:pStyle w:val="2"/>
      </w:pPr>
      <w:r>
        <w:rPr>
          <w:rFonts w:hint="eastAsia"/>
        </w:rPr>
        <w:lastRenderedPageBreak/>
        <w:t>评价范围</w:t>
      </w:r>
    </w:p>
    <w:p w:rsidR="00226202" w:rsidRPr="00226202" w:rsidRDefault="00226202" w:rsidP="00226202">
      <w:pPr>
        <w:pStyle w:val="a4"/>
        <w:ind w:firstLine="480"/>
      </w:pPr>
      <w:bookmarkStart w:id="70" w:name="1.6_评价范围及环境敏感目标"/>
      <w:bookmarkStart w:id="71" w:name="_TOC_250053"/>
      <w:bookmarkEnd w:id="70"/>
      <w:bookmarkEnd w:id="71"/>
      <w:r>
        <w:rPr>
          <w:rFonts w:hint="eastAsia"/>
        </w:rPr>
        <w:t>根据评价等级和导则，结合当地气象、水文、地质条件和“三废”排放情况及周围企事业单位、居民区分布等环境特点确定环境影响评价范围，具体见图2.6-1</w:t>
      </w:r>
    </w:p>
    <w:p w:rsidR="000B6108" w:rsidRPr="003C562D" w:rsidRDefault="00516B02" w:rsidP="003C562D">
      <w:pPr>
        <w:pStyle w:val="3"/>
        <w:rPr>
          <w:rFonts w:ascii="Times New Roman" w:eastAsia="Times New Roman"/>
        </w:rPr>
      </w:pPr>
      <w:r>
        <w:rPr>
          <w:rFonts w:hint="eastAsia"/>
        </w:rPr>
        <w:t>大气环境影响评价范围</w:t>
      </w:r>
    </w:p>
    <w:p w:rsidR="000B6108" w:rsidRDefault="00516B02" w:rsidP="00516B02">
      <w:pPr>
        <w:pStyle w:val="a4"/>
        <w:ind w:firstLine="480"/>
      </w:pPr>
      <w:r>
        <w:rPr>
          <w:rFonts w:hint="eastAsia"/>
          <w:color w:val="000000" w:themeColor="text1"/>
        </w:rPr>
        <w:t>项目的</w:t>
      </w:r>
      <w:r w:rsidRPr="00A35DA5">
        <w:rPr>
          <w:rFonts w:hint="eastAsia"/>
          <w:color w:val="000000" w:themeColor="text1"/>
        </w:rPr>
        <w:t>大气环境影响评价范围</w:t>
      </w:r>
      <w:r>
        <w:rPr>
          <w:rFonts w:hint="eastAsia"/>
          <w:color w:val="000000" w:themeColor="text1"/>
        </w:rPr>
        <w:t>：以占地范围边界为起点，东西南北</w:t>
      </w:r>
      <w:r w:rsidRPr="00A35DA5">
        <w:rPr>
          <w:rFonts w:hint="eastAsia"/>
          <w:color w:val="000000" w:themeColor="text1"/>
        </w:rPr>
        <w:t>各</w:t>
      </w:r>
      <w:r>
        <w:rPr>
          <w:rFonts w:hint="eastAsia"/>
          <w:color w:val="000000" w:themeColor="text1"/>
        </w:rPr>
        <w:t>向</w:t>
      </w:r>
      <w:r w:rsidRPr="00A35DA5">
        <w:rPr>
          <w:rFonts w:hint="eastAsia"/>
          <w:color w:val="000000" w:themeColor="text1"/>
        </w:rPr>
        <w:t>外延</w:t>
      </w:r>
      <w:r>
        <w:rPr>
          <w:rFonts w:hint="eastAsia"/>
          <w:color w:val="000000" w:themeColor="text1"/>
        </w:rPr>
        <w:t>2.5</w:t>
      </w:r>
      <w:r w:rsidRPr="00A35DA5">
        <w:rPr>
          <w:rFonts w:hint="eastAsia"/>
          <w:color w:val="000000" w:themeColor="text1"/>
        </w:rPr>
        <w:t>km</w:t>
      </w:r>
      <w:r w:rsidR="00226202">
        <w:rPr>
          <w:rFonts w:hint="eastAsia"/>
          <w:color w:val="000000" w:themeColor="text1"/>
        </w:rPr>
        <w:t>，边长为</w:t>
      </w:r>
      <w:r>
        <w:rPr>
          <w:rFonts w:hint="eastAsia"/>
          <w:color w:val="000000" w:themeColor="text1"/>
        </w:rPr>
        <w:t>5kmx</w:t>
      </w:r>
      <w:r w:rsidR="004B3C56">
        <w:rPr>
          <w:rFonts w:hint="eastAsia"/>
          <w:color w:val="000000" w:themeColor="text1"/>
        </w:rPr>
        <w:t>5</w:t>
      </w:r>
      <w:r w:rsidRPr="00A35DA5">
        <w:rPr>
          <w:color w:val="000000" w:themeColor="text1"/>
        </w:rPr>
        <w:t>km</w:t>
      </w:r>
      <w:r w:rsidRPr="00A35DA5">
        <w:rPr>
          <w:rFonts w:hint="eastAsia"/>
          <w:color w:val="000000" w:themeColor="text1"/>
        </w:rPr>
        <w:t>的矩形区域</w:t>
      </w:r>
      <w:r>
        <w:rPr>
          <w:rFonts w:hint="eastAsia"/>
          <w:color w:val="000000" w:themeColor="text1"/>
        </w:rPr>
        <w:t>，具体见</w:t>
      </w:r>
      <w:r w:rsidR="00694FA6">
        <w:rPr>
          <w:spacing w:val="-6"/>
        </w:rPr>
        <w:t>图</w:t>
      </w:r>
      <w:r>
        <w:rPr>
          <w:rFonts w:ascii="Calibri" w:eastAsiaTheme="minorEastAsia" w:hint="eastAsia"/>
        </w:rPr>
        <w:t>2</w:t>
      </w:r>
      <w:r w:rsidR="00694FA6">
        <w:rPr>
          <w:rFonts w:ascii="Calibri" w:eastAsia="Calibri"/>
        </w:rPr>
        <w:t>.6-1</w:t>
      </w:r>
      <w:r w:rsidR="00694FA6">
        <w:t>。</w:t>
      </w:r>
    </w:p>
    <w:p w:rsidR="000B6108" w:rsidRPr="00516B02" w:rsidRDefault="00694FA6" w:rsidP="003C562D">
      <w:pPr>
        <w:pStyle w:val="3"/>
      </w:pPr>
      <w:r>
        <w:t>地下水环境</w:t>
      </w:r>
    </w:p>
    <w:p w:rsidR="004C0F82" w:rsidRDefault="004C0F82" w:rsidP="004C0F82">
      <w:pPr>
        <w:ind w:firstLine="480"/>
      </w:pPr>
      <w:r>
        <w:rPr>
          <w:rFonts w:hint="eastAsia"/>
        </w:rPr>
        <w:t>本次地下水调查范围为厂界西北侧上游0.5km，厂界东西侧下游2km，侧向东北、西南侧各1km，面积约5km</w:t>
      </w:r>
      <w:r>
        <w:rPr>
          <w:rFonts w:hint="eastAsia"/>
          <w:vertAlign w:val="superscript"/>
        </w:rPr>
        <w:t>2</w:t>
      </w:r>
      <w:r>
        <w:rPr>
          <w:rFonts w:hint="eastAsia"/>
        </w:rPr>
        <w:t>的矩形区域。</w:t>
      </w:r>
    </w:p>
    <w:p w:rsidR="004C0F82" w:rsidRDefault="004C0F82" w:rsidP="004C0F82">
      <w:pPr>
        <w:pStyle w:val="a4"/>
        <w:ind w:firstLine="480"/>
      </w:pPr>
      <w:r>
        <w:rPr>
          <w:rFonts w:hint="eastAsia"/>
        </w:rPr>
        <w:t>导则规定评价范围一般与调查评价范围一致，因此拟建项目的地下水评价范围为厂界西北侧上游0.5km，厂界东南侧下游2km，侧向东北、西南侧各1km，面积约5km</w:t>
      </w:r>
      <w:r>
        <w:rPr>
          <w:rFonts w:hint="eastAsia"/>
          <w:vertAlign w:val="superscript"/>
        </w:rPr>
        <w:t>2</w:t>
      </w:r>
      <w:r>
        <w:rPr>
          <w:rFonts w:hint="eastAsia"/>
        </w:rPr>
        <w:t>的矩形区域。</w:t>
      </w:r>
    </w:p>
    <w:p w:rsidR="004C0F82" w:rsidRPr="004C0F82" w:rsidRDefault="004C0F82" w:rsidP="003C562D">
      <w:pPr>
        <w:pStyle w:val="3"/>
      </w:pPr>
      <w:r>
        <w:t>声环境</w:t>
      </w:r>
    </w:p>
    <w:p w:rsidR="004C0F82" w:rsidRDefault="004C0F82" w:rsidP="004C0F82">
      <w:pPr>
        <w:pStyle w:val="a4"/>
        <w:ind w:firstLine="480"/>
      </w:pPr>
      <w:r>
        <w:t>根据导则要求，本项目声环境评价范围为厂界外</w:t>
      </w:r>
      <w:r>
        <w:rPr>
          <w:rFonts w:ascii="Calibri" w:eastAsia="Calibri"/>
        </w:rPr>
        <w:t>1m</w:t>
      </w:r>
      <w:r>
        <w:t>范围</w:t>
      </w:r>
      <w:r>
        <w:rPr>
          <w:rFonts w:hint="eastAsia"/>
        </w:rPr>
        <w:t>。</w:t>
      </w:r>
    </w:p>
    <w:p w:rsidR="004C0F82" w:rsidRDefault="004C0F82" w:rsidP="003C562D">
      <w:pPr>
        <w:pStyle w:val="3"/>
        <w:rPr>
          <w:rFonts w:ascii="Calibri" w:eastAsia="Calibri"/>
        </w:rPr>
      </w:pPr>
      <w:r>
        <w:t>环境风险</w:t>
      </w:r>
    </w:p>
    <w:p w:rsidR="000B6108" w:rsidRPr="003812D2" w:rsidRDefault="004C0F82" w:rsidP="003812D2">
      <w:pPr>
        <w:ind w:firstLine="480"/>
      </w:pPr>
      <w:r>
        <w:rPr>
          <w:spacing w:val="-10"/>
        </w:rPr>
        <w:t>本项目风险潜势为Ⅰ，可开展简单分析</w:t>
      </w:r>
      <w:r w:rsidR="003812D2">
        <w:rPr>
          <w:rFonts w:hint="eastAsia"/>
        </w:rPr>
        <w:t>，不设环境风险评价范围。</w:t>
      </w:r>
    </w:p>
    <w:p w:rsidR="004C0F82" w:rsidRDefault="004C0F82" w:rsidP="003C562D">
      <w:pPr>
        <w:pStyle w:val="3"/>
      </w:pPr>
      <w:r>
        <w:rPr>
          <w:rFonts w:hint="eastAsia"/>
        </w:rPr>
        <w:t>小结</w:t>
      </w:r>
    </w:p>
    <w:p w:rsidR="004C0F82" w:rsidRDefault="004C0F82" w:rsidP="004C0F82">
      <w:pPr>
        <w:ind w:firstLine="480"/>
      </w:pPr>
      <w:bookmarkStart w:id="72" w:name="_Toc169616189"/>
      <w:r>
        <w:t>项目评价范围见表</w:t>
      </w:r>
      <w:r>
        <w:rPr>
          <w:rFonts w:hint="eastAsia"/>
        </w:rPr>
        <w:t>2.6</w:t>
      </w:r>
      <w:r>
        <w:t>-1</w:t>
      </w:r>
      <w:r>
        <w:rPr>
          <w:rFonts w:hint="eastAsia"/>
        </w:rPr>
        <w:t>，大气环境、地下水环境、声环境等评价范围见图2.6-1</w:t>
      </w:r>
      <w:r>
        <w:t>。</w:t>
      </w:r>
    </w:p>
    <w:p w:rsidR="004C0F82" w:rsidRDefault="004C0F82" w:rsidP="004C0F82">
      <w:pPr>
        <w:pStyle w:val="af"/>
        <w:ind w:firstLine="482"/>
        <w:contextualSpacing w:val="0"/>
      </w:pPr>
      <w:r>
        <w:rPr>
          <w:rFonts w:ascii="宋体" w:eastAsia="宋体" w:cs="宋体" w:hint="eastAsia"/>
        </w:rPr>
        <w:t>表</w:t>
      </w:r>
      <w:r>
        <w:rPr>
          <w:rFonts w:hint="eastAsia"/>
        </w:rPr>
        <w:t>2.6</w:t>
      </w:r>
      <w:r>
        <w:t xml:space="preserve">-1  </w:t>
      </w:r>
      <w:r>
        <w:rPr>
          <w:rFonts w:eastAsia="黑体" w:hAnsi="Times New Roman"/>
        </w:rPr>
        <w:t>评价范围一览表</w:t>
      </w:r>
    </w:p>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367"/>
        <w:gridCol w:w="994"/>
        <w:gridCol w:w="6979"/>
      </w:tblGrid>
      <w:tr w:rsidR="004C0F82" w:rsidRPr="004C0F82" w:rsidTr="00F8502D">
        <w:trPr>
          <w:cantSplit/>
        </w:trPr>
        <w:tc>
          <w:tcPr>
            <w:tcW w:w="1433" w:type="dxa"/>
            <w:gridSpan w:val="2"/>
            <w:vAlign w:val="center"/>
          </w:tcPr>
          <w:p w:rsidR="004C0F82" w:rsidRPr="004C0F82" w:rsidRDefault="004C0F82" w:rsidP="00154EBB">
            <w:pPr>
              <w:pStyle w:val="af0"/>
            </w:pPr>
            <w:r w:rsidRPr="004C0F82">
              <w:rPr>
                <w:rFonts w:hint="eastAsia"/>
              </w:rPr>
              <w:t>评价项目</w:t>
            </w:r>
          </w:p>
        </w:tc>
        <w:tc>
          <w:tcPr>
            <w:tcW w:w="7367" w:type="dxa"/>
            <w:vAlign w:val="center"/>
          </w:tcPr>
          <w:p w:rsidR="004C0F82" w:rsidRPr="004C0F82" w:rsidRDefault="004C0F82" w:rsidP="00154EBB">
            <w:pPr>
              <w:pStyle w:val="af0"/>
            </w:pPr>
            <w:r w:rsidRPr="004C0F82">
              <w:t>评   价   范   围</w:t>
            </w:r>
          </w:p>
        </w:tc>
      </w:tr>
      <w:tr w:rsidR="004C0F82" w:rsidRPr="004C0F82" w:rsidTr="00F8502D">
        <w:trPr>
          <w:cantSplit/>
        </w:trPr>
        <w:tc>
          <w:tcPr>
            <w:tcW w:w="1433" w:type="dxa"/>
            <w:gridSpan w:val="2"/>
            <w:vAlign w:val="center"/>
          </w:tcPr>
          <w:p w:rsidR="004C0F82" w:rsidRPr="004C0F82" w:rsidRDefault="004C0F82" w:rsidP="00154EBB">
            <w:pPr>
              <w:pStyle w:val="af0"/>
            </w:pPr>
            <w:r w:rsidRPr="004C0F82">
              <w:t>环境空气</w:t>
            </w:r>
          </w:p>
        </w:tc>
        <w:tc>
          <w:tcPr>
            <w:tcW w:w="7367" w:type="dxa"/>
            <w:vAlign w:val="center"/>
          </w:tcPr>
          <w:p w:rsidR="004C0F82" w:rsidRPr="004C0F82" w:rsidRDefault="00226202" w:rsidP="00154EBB">
            <w:pPr>
              <w:pStyle w:val="af0"/>
            </w:pPr>
            <w:r>
              <w:rPr>
                <w:rFonts w:hint="eastAsia"/>
                <w:color w:val="000000" w:themeColor="text1"/>
              </w:rPr>
              <w:t>以占地范围边界为起点，东西南北</w:t>
            </w:r>
            <w:r w:rsidRPr="00A35DA5">
              <w:rPr>
                <w:rFonts w:hint="eastAsia"/>
                <w:color w:val="000000" w:themeColor="text1"/>
              </w:rPr>
              <w:t>各</w:t>
            </w:r>
            <w:r>
              <w:rPr>
                <w:rFonts w:hint="eastAsia"/>
                <w:color w:val="000000" w:themeColor="text1"/>
              </w:rPr>
              <w:t>向</w:t>
            </w:r>
            <w:r w:rsidRPr="00A35DA5">
              <w:rPr>
                <w:rFonts w:hint="eastAsia"/>
                <w:color w:val="000000" w:themeColor="text1"/>
              </w:rPr>
              <w:t>外延</w:t>
            </w:r>
            <w:r>
              <w:rPr>
                <w:rFonts w:hint="eastAsia"/>
                <w:color w:val="000000" w:themeColor="text1"/>
              </w:rPr>
              <w:t>2.5</w:t>
            </w:r>
            <w:r w:rsidRPr="00A35DA5">
              <w:rPr>
                <w:rFonts w:hint="eastAsia"/>
                <w:color w:val="000000" w:themeColor="text1"/>
              </w:rPr>
              <w:t>km</w:t>
            </w:r>
            <w:r>
              <w:rPr>
                <w:rFonts w:hint="eastAsia"/>
                <w:color w:val="000000" w:themeColor="text1"/>
              </w:rPr>
              <w:t>，边长为5kmx5</w:t>
            </w:r>
            <w:r w:rsidRPr="00A35DA5">
              <w:rPr>
                <w:color w:val="000000" w:themeColor="text1"/>
              </w:rPr>
              <w:t>km</w:t>
            </w:r>
            <w:r w:rsidRPr="00A35DA5">
              <w:rPr>
                <w:rFonts w:hint="eastAsia"/>
                <w:color w:val="000000" w:themeColor="text1"/>
              </w:rPr>
              <w:t>的矩形区域</w:t>
            </w:r>
          </w:p>
        </w:tc>
      </w:tr>
      <w:tr w:rsidR="004C0F82" w:rsidRPr="004C0F82" w:rsidTr="00F8502D">
        <w:trPr>
          <w:cantSplit/>
        </w:trPr>
        <w:tc>
          <w:tcPr>
            <w:tcW w:w="1433" w:type="dxa"/>
            <w:gridSpan w:val="2"/>
            <w:vAlign w:val="center"/>
          </w:tcPr>
          <w:p w:rsidR="004C0F82" w:rsidRPr="004C0F82" w:rsidRDefault="004C0F82" w:rsidP="00154EBB">
            <w:pPr>
              <w:pStyle w:val="af0"/>
            </w:pPr>
            <w:r w:rsidRPr="004C0F82">
              <w:t>地表水环境</w:t>
            </w:r>
          </w:p>
        </w:tc>
        <w:tc>
          <w:tcPr>
            <w:tcW w:w="7367" w:type="dxa"/>
            <w:vAlign w:val="center"/>
          </w:tcPr>
          <w:p w:rsidR="004C0F82" w:rsidRPr="004C0F82" w:rsidRDefault="004C0F82" w:rsidP="00154EBB">
            <w:pPr>
              <w:pStyle w:val="af0"/>
            </w:pPr>
            <w:r w:rsidRPr="004C0F82">
              <w:rPr>
                <w:rFonts w:hint="eastAsia"/>
              </w:rPr>
              <w:t>-</w:t>
            </w:r>
          </w:p>
        </w:tc>
      </w:tr>
      <w:tr w:rsidR="004C0F82" w:rsidRPr="004C0F82" w:rsidTr="00F8502D">
        <w:trPr>
          <w:cantSplit/>
        </w:trPr>
        <w:tc>
          <w:tcPr>
            <w:tcW w:w="1433" w:type="dxa"/>
            <w:gridSpan w:val="2"/>
            <w:vAlign w:val="center"/>
          </w:tcPr>
          <w:p w:rsidR="004C0F82" w:rsidRPr="004C0F82" w:rsidRDefault="004C0F82" w:rsidP="00154EBB">
            <w:pPr>
              <w:pStyle w:val="af0"/>
            </w:pPr>
            <w:r w:rsidRPr="004C0F82">
              <w:t>声环境</w:t>
            </w:r>
          </w:p>
        </w:tc>
        <w:tc>
          <w:tcPr>
            <w:tcW w:w="7367" w:type="dxa"/>
            <w:vAlign w:val="center"/>
          </w:tcPr>
          <w:p w:rsidR="004C0F82" w:rsidRPr="004C0F82" w:rsidRDefault="004C0F82" w:rsidP="00154EBB">
            <w:pPr>
              <w:pStyle w:val="af0"/>
            </w:pPr>
            <w:r>
              <w:rPr>
                <w:rFonts w:hint="eastAsia"/>
              </w:rPr>
              <w:t>现有</w:t>
            </w:r>
            <w:r w:rsidRPr="004C0F82">
              <w:rPr>
                <w:rFonts w:hint="eastAsia"/>
              </w:rPr>
              <w:t>厂区及</w:t>
            </w:r>
            <w:r w:rsidRPr="004C0F82">
              <w:t>厂界外</w:t>
            </w:r>
            <w:r w:rsidRPr="004C0F82">
              <w:rPr>
                <w:rFonts w:hint="eastAsia"/>
              </w:rPr>
              <w:t>1</w:t>
            </w:r>
            <w:r w:rsidRPr="004C0F82">
              <w:t>m范围</w:t>
            </w:r>
          </w:p>
        </w:tc>
      </w:tr>
      <w:tr w:rsidR="004C0F82" w:rsidRPr="004C0F82" w:rsidTr="00F8502D">
        <w:trPr>
          <w:cantSplit/>
        </w:trPr>
        <w:tc>
          <w:tcPr>
            <w:tcW w:w="1433" w:type="dxa"/>
            <w:gridSpan w:val="2"/>
            <w:vAlign w:val="center"/>
          </w:tcPr>
          <w:p w:rsidR="004C0F82" w:rsidRPr="004C0F82" w:rsidRDefault="004C0F82" w:rsidP="00154EBB">
            <w:pPr>
              <w:pStyle w:val="af0"/>
            </w:pPr>
            <w:r w:rsidRPr="004C0F82">
              <w:t>地下水</w:t>
            </w:r>
          </w:p>
        </w:tc>
        <w:tc>
          <w:tcPr>
            <w:tcW w:w="7367" w:type="dxa"/>
            <w:vAlign w:val="center"/>
          </w:tcPr>
          <w:p w:rsidR="004C0F82" w:rsidRPr="004C0F82" w:rsidRDefault="004C0F82" w:rsidP="00154EBB">
            <w:pPr>
              <w:pStyle w:val="af0"/>
            </w:pPr>
            <w:r>
              <w:rPr>
                <w:rFonts w:hint="eastAsia"/>
              </w:rPr>
              <w:t>厂界西北侧上游0.5km，东南侧下游2km，侧向东北、西南侧各1km，面积约5km</w:t>
            </w:r>
            <w:r>
              <w:rPr>
                <w:rFonts w:hint="eastAsia"/>
                <w:vertAlign w:val="superscript"/>
              </w:rPr>
              <w:t>2</w:t>
            </w:r>
            <w:r>
              <w:rPr>
                <w:rFonts w:hint="eastAsia"/>
              </w:rPr>
              <w:t>的矩形区域</w:t>
            </w:r>
          </w:p>
        </w:tc>
      </w:tr>
      <w:tr w:rsidR="004C0F82" w:rsidRPr="004C0F82" w:rsidTr="00F8502D">
        <w:trPr>
          <w:cantSplit/>
        </w:trPr>
        <w:tc>
          <w:tcPr>
            <w:tcW w:w="1433" w:type="dxa"/>
            <w:gridSpan w:val="2"/>
            <w:vAlign w:val="center"/>
          </w:tcPr>
          <w:p w:rsidR="004C0F82" w:rsidRPr="004C0F82" w:rsidRDefault="004C0F82" w:rsidP="00154EBB">
            <w:pPr>
              <w:pStyle w:val="af0"/>
            </w:pPr>
            <w:r w:rsidRPr="004C0F82">
              <w:t>土壤</w:t>
            </w:r>
          </w:p>
        </w:tc>
        <w:tc>
          <w:tcPr>
            <w:tcW w:w="7367" w:type="dxa"/>
            <w:vAlign w:val="center"/>
          </w:tcPr>
          <w:p w:rsidR="004C0F82" w:rsidRPr="004C0F82" w:rsidRDefault="004C0F82" w:rsidP="00154EBB">
            <w:pPr>
              <w:pStyle w:val="af0"/>
            </w:pPr>
            <w:r w:rsidRPr="004C0F82">
              <w:rPr>
                <w:rFonts w:hint="eastAsia"/>
              </w:rPr>
              <w:t>项目占地范围及厂界外200m</w:t>
            </w:r>
          </w:p>
        </w:tc>
      </w:tr>
      <w:tr w:rsidR="004C0F82" w:rsidRPr="004C0F82" w:rsidTr="00F8502D">
        <w:trPr>
          <w:cantSplit/>
        </w:trPr>
        <w:tc>
          <w:tcPr>
            <w:tcW w:w="385" w:type="dxa"/>
            <w:vMerge w:val="restart"/>
            <w:vAlign w:val="center"/>
          </w:tcPr>
          <w:p w:rsidR="004C0F82" w:rsidRPr="004C0F82" w:rsidRDefault="004C0F82" w:rsidP="00154EBB">
            <w:pPr>
              <w:pStyle w:val="af0"/>
            </w:pPr>
            <w:r w:rsidRPr="004C0F82">
              <w:t>环境风险</w:t>
            </w:r>
          </w:p>
        </w:tc>
        <w:tc>
          <w:tcPr>
            <w:tcW w:w="1048" w:type="dxa"/>
            <w:vAlign w:val="center"/>
          </w:tcPr>
          <w:p w:rsidR="004C0F82" w:rsidRPr="004C0F82" w:rsidRDefault="004C0F82" w:rsidP="00154EBB">
            <w:pPr>
              <w:pStyle w:val="af0"/>
            </w:pPr>
            <w:r w:rsidRPr="004C0F82">
              <w:rPr>
                <w:rFonts w:hint="eastAsia"/>
              </w:rPr>
              <w:t>大气环境</w:t>
            </w:r>
          </w:p>
        </w:tc>
        <w:tc>
          <w:tcPr>
            <w:tcW w:w="7367" w:type="dxa"/>
            <w:vAlign w:val="center"/>
          </w:tcPr>
          <w:p w:rsidR="004C0F82" w:rsidRPr="004C0F82" w:rsidRDefault="003812D2" w:rsidP="00154EBB">
            <w:pPr>
              <w:pStyle w:val="af0"/>
            </w:pPr>
            <w:r>
              <w:rPr>
                <w:rFonts w:hint="eastAsia"/>
              </w:rPr>
              <w:t>-</w:t>
            </w:r>
          </w:p>
        </w:tc>
      </w:tr>
      <w:tr w:rsidR="004C0F82" w:rsidRPr="004C0F82" w:rsidTr="00F8502D">
        <w:trPr>
          <w:cantSplit/>
        </w:trPr>
        <w:tc>
          <w:tcPr>
            <w:tcW w:w="385" w:type="dxa"/>
            <w:vMerge/>
            <w:vAlign w:val="center"/>
          </w:tcPr>
          <w:p w:rsidR="004C0F82" w:rsidRPr="004C0F82" w:rsidRDefault="004C0F82" w:rsidP="00154EBB">
            <w:pPr>
              <w:pStyle w:val="af0"/>
            </w:pPr>
          </w:p>
        </w:tc>
        <w:tc>
          <w:tcPr>
            <w:tcW w:w="1048" w:type="dxa"/>
            <w:vAlign w:val="center"/>
          </w:tcPr>
          <w:p w:rsidR="004C0F82" w:rsidRPr="004C0F82" w:rsidRDefault="004C0F82" w:rsidP="00154EBB">
            <w:pPr>
              <w:pStyle w:val="af0"/>
            </w:pPr>
            <w:r w:rsidRPr="004C0F82">
              <w:rPr>
                <w:rFonts w:hint="eastAsia"/>
              </w:rPr>
              <w:t>地表水环境</w:t>
            </w:r>
          </w:p>
        </w:tc>
        <w:tc>
          <w:tcPr>
            <w:tcW w:w="7367" w:type="dxa"/>
            <w:vAlign w:val="center"/>
          </w:tcPr>
          <w:p w:rsidR="004C0F82" w:rsidRPr="004C0F82" w:rsidRDefault="004C0F82" w:rsidP="00154EBB">
            <w:pPr>
              <w:pStyle w:val="af0"/>
            </w:pPr>
            <w:r w:rsidRPr="004C0F82">
              <w:rPr>
                <w:rFonts w:hint="eastAsia"/>
              </w:rPr>
              <w:t>-</w:t>
            </w:r>
          </w:p>
        </w:tc>
      </w:tr>
      <w:tr w:rsidR="004C0F82" w:rsidRPr="004C0F82" w:rsidTr="00F8502D">
        <w:trPr>
          <w:cantSplit/>
        </w:trPr>
        <w:tc>
          <w:tcPr>
            <w:tcW w:w="385" w:type="dxa"/>
            <w:vMerge/>
            <w:vAlign w:val="center"/>
          </w:tcPr>
          <w:p w:rsidR="004C0F82" w:rsidRPr="004C0F82" w:rsidRDefault="004C0F82" w:rsidP="00154EBB">
            <w:pPr>
              <w:pStyle w:val="af0"/>
            </w:pPr>
          </w:p>
        </w:tc>
        <w:tc>
          <w:tcPr>
            <w:tcW w:w="1048" w:type="dxa"/>
            <w:vAlign w:val="center"/>
          </w:tcPr>
          <w:p w:rsidR="004C0F82" w:rsidRPr="004C0F82" w:rsidRDefault="004C0F82" w:rsidP="00154EBB">
            <w:pPr>
              <w:pStyle w:val="af0"/>
            </w:pPr>
            <w:r w:rsidRPr="004C0F82">
              <w:rPr>
                <w:rFonts w:hint="eastAsia"/>
              </w:rPr>
              <w:t>地下水环境</w:t>
            </w:r>
          </w:p>
        </w:tc>
        <w:tc>
          <w:tcPr>
            <w:tcW w:w="7367" w:type="dxa"/>
            <w:vAlign w:val="center"/>
          </w:tcPr>
          <w:p w:rsidR="004C0F82" w:rsidRPr="004C0F82" w:rsidRDefault="003812D2" w:rsidP="00154EBB">
            <w:pPr>
              <w:pStyle w:val="af0"/>
            </w:pPr>
            <w:r>
              <w:rPr>
                <w:rFonts w:hint="eastAsia"/>
              </w:rPr>
              <w:t>-</w:t>
            </w:r>
          </w:p>
        </w:tc>
      </w:tr>
      <w:bookmarkEnd w:id="72"/>
    </w:tbl>
    <w:p w:rsidR="004C0F82" w:rsidRDefault="004C0F82" w:rsidP="004C0F82">
      <w:pPr>
        <w:pStyle w:val="ae"/>
        <w:ind w:firstLine="360"/>
        <w:rPr>
          <w:lang w:eastAsia="zh-CN"/>
        </w:rPr>
      </w:pPr>
    </w:p>
    <w:p w:rsidR="004C0F82" w:rsidRDefault="004C0F82" w:rsidP="006F2E96">
      <w:pPr>
        <w:pStyle w:val="2"/>
      </w:pPr>
      <w:bookmarkStart w:id="73" w:name="1.6.2_环境敏感目标分布"/>
      <w:bookmarkEnd w:id="73"/>
      <w:r>
        <w:t>环境敏感目标</w:t>
      </w:r>
      <w:r>
        <w:rPr>
          <w:rFonts w:hint="eastAsia"/>
        </w:rPr>
        <w:t>及控制目标</w:t>
      </w:r>
    </w:p>
    <w:p w:rsidR="004C0F82" w:rsidRDefault="004C0F82" w:rsidP="003C562D">
      <w:pPr>
        <w:pStyle w:val="3"/>
      </w:pPr>
      <w:r>
        <w:rPr>
          <w:rFonts w:hint="eastAsia"/>
        </w:rPr>
        <w:lastRenderedPageBreak/>
        <w:t>敏感目标</w:t>
      </w:r>
    </w:p>
    <w:p w:rsidR="004C0F82" w:rsidRPr="004C0F82" w:rsidRDefault="004C0F82" w:rsidP="004C0F82">
      <w:pPr>
        <w:pStyle w:val="a4"/>
        <w:ind w:firstLine="480"/>
      </w:pPr>
      <w:r w:rsidRPr="004C0F82">
        <w:t xml:space="preserve">本项目位于克拉玛依石油化工工业园内，无国家及省级确定的风景名胜区、历史遗迹等保护区，无地表水分布，也无重点保护生态品种及濒危生物物种，文物古迹等，但兴农湖生态园、新疆中太肉联公司分别位于本项目西北方向 </w:t>
      </w:r>
      <w:r w:rsidR="00084774">
        <w:rPr>
          <w:rFonts w:hint="eastAsia"/>
        </w:rPr>
        <w:t>1138</w:t>
      </w:r>
      <w:r w:rsidRPr="004C0F82">
        <w:t>m、2074m</w:t>
      </w:r>
      <w:r w:rsidR="00226202">
        <w:t>，其中新疆中太肉联公司已停业，故本项目环境敏感目标仅为兴</w:t>
      </w:r>
      <w:r w:rsidRPr="004C0F82">
        <w:t>湖</w:t>
      </w:r>
      <w:r w:rsidR="00226202">
        <w:rPr>
          <w:rFonts w:hint="eastAsia"/>
        </w:rPr>
        <w:t>农场</w:t>
      </w:r>
      <w:r>
        <w:rPr>
          <w:rFonts w:hint="eastAsia"/>
        </w:rPr>
        <w:t>，具体见</w:t>
      </w:r>
      <w:r w:rsidRPr="004C0F82">
        <w:t xml:space="preserve">见表 </w:t>
      </w:r>
      <w:r>
        <w:rPr>
          <w:rFonts w:hint="eastAsia"/>
        </w:rPr>
        <w:t>2</w:t>
      </w:r>
      <w:r w:rsidRPr="004C0F82">
        <w:t>.</w:t>
      </w:r>
      <w:r>
        <w:rPr>
          <w:rFonts w:hint="eastAsia"/>
        </w:rPr>
        <w:t>7</w:t>
      </w:r>
      <w:r w:rsidRPr="004C0F82">
        <w:t>-1</w:t>
      </w:r>
      <w:r>
        <w:rPr>
          <w:rFonts w:hint="eastAsia"/>
        </w:rPr>
        <w:t>。</w:t>
      </w:r>
    </w:p>
    <w:p w:rsidR="004C0F82" w:rsidRDefault="004C0F82" w:rsidP="004C0F82">
      <w:pPr>
        <w:pStyle w:val="af"/>
        <w:ind w:firstLine="482"/>
        <w:rPr>
          <w:lang w:eastAsia="zh-CN"/>
        </w:rPr>
      </w:pPr>
      <w:r>
        <w:rPr>
          <w:lang w:eastAsia="zh-CN"/>
        </w:rPr>
        <w:t>表</w:t>
      </w:r>
      <w:r>
        <w:rPr>
          <w:spacing w:val="-55"/>
          <w:lang w:eastAsia="zh-CN"/>
        </w:rPr>
        <w:t xml:space="preserve"> </w:t>
      </w:r>
      <w:r>
        <w:rPr>
          <w:rFonts w:ascii="Times New Roman" w:eastAsiaTheme="minorEastAsia" w:hint="eastAsia"/>
          <w:lang w:eastAsia="zh-CN"/>
        </w:rPr>
        <w:t>2.7</w:t>
      </w:r>
      <w:r>
        <w:rPr>
          <w:rFonts w:ascii="Times New Roman"/>
          <w:lang w:eastAsia="zh-CN"/>
        </w:rPr>
        <w:t>-1</w:t>
      </w:r>
      <w:r>
        <w:rPr>
          <w:rFonts w:ascii="Times New Roman"/>
          <w:lang w:eastAsia="zh-CN"/>
        </w:rPr>
        <w:tab/>
      </w:r>
      <w:r>
        <w:rPr>
          <w:rFonts w:ascii="宋体" w:eastAsia="宋体" w:cs="宋体" w:hint="eastAsia"/>
          <w:w w:val="95"/>
          <w:lang w:eastAsia="zh-CN"/>
        </w:rPr>
        <w:t>环境敏感目标一览表</w:t>
      </w:r>
    </w:p>
    <w:tbl>
      <w:tblPr>
        <w:tblStyle w:val="TableNormal"/>
        <w:tblW w:w="5000" w:type="pct"/>
        <w:tblInd w:w="11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2780"/>
        <w:gridCol w:w="2780"/>
        <w:gridCol w:w="2780"/>
      </w:tblGrid>
      <w:tr w:rsidR="004C0F82" w:rsidTr="00226202">
        <w:trPr>
          <w:trHeight w:val="360"/>
        </w:trPr>
        <w:tc>
          <w:tcPr>
            <w:tcW w:w="2840" w:type="dxa"/>
          </w:tcPr>
          <w:p w:rsidR="004C0F82" w:rsidRPr="004C0F82" w:rsidRDefault="004C0F82" w:rsidP="00154EBB">
            <w:pPr>
              <w:pStyle w:val="af0"/>
            </w:pPr>
            <w:r>
              <w:rPr>
                <w:rFonts w:hint="eastAsia"/>
              </w:rPr>
              <w:t>名称</w:t>
            </w:r>
          </w:p>
        </w:tc>
        <w:tc>
          <w:tcPr>
            <w:tcW w:w="2841" w:type="dxa"/>
          </w:tcPr>
          <w:p w:rsidR="004C0F82" w:rsidRDefault="004C0F82" w:rsidP="00154EBB">
            <w:pPr>
              <w:pStyle w:val="af0"/>
            </w:pPr>
            <w:r>
              <w:t>方位</w:t>
            </w:r>
          </w:p>
        </w:tc>
        <w:tc>
          <w:tcPr>
            <w:tcW w:w="2841" w:type="dxa"/>
          </w:tcPr>
          <w:p w:rsidR="004C0F82" w:rsidRDefault="004C0F82" w:rsidP="00154EBB">
            <w:pPr>
              <w:pStyle w:val="af0"/>
            </w:pPr>
            <w:r>
              <w:t>距离</w:t>
            </w:r>
          </w:p>
        </w:tc>
      </w:tr>
      <w:tr w:rsidR="004C0F82" w:rsidTr="00226202">
        <w:trPr>
          <w:trHeight w:val="360"/>
        </w:trPr>
        <w:tc>
          <w:tcPr>
            <w:tcW w:w="2840" w:type="dxa"/>
          </w:tcPr>
          <w:p w:rsidR="004C0F82" w:rsidRDefault="004C0F82" w:rsidP="00226202">
            <w:pPr>
              <w:pStyle w:val="af0"/>
              <w:rPr>
                <w:rFonts w:ascii="Times New Roman"/>
              </w:rPr>
            </w:pPr>
            <w:r>
              <w:t>兴湖</w:t>
            </w:r>
            <w:r w:rsidR="00226202">
              <w:rPr>
                <w:rFonts w:hint="eastAsia"/>
              </w:rPr>
              <w:t>农场</w:t>
            </w:r>
            <w:r>
              <w:rPr>
                <w:rFonts w:ascii="Times New Roman"/>
              </w:rPr>
              <w:t>(</w:t>
            </w:r>
            <w:r>
              <w:t>上风向</w:t>
            </w:r>
            <w:r>
              <w:rPr>
                <w:rFonts w:ascii="Times New Roman"/>
              </w:rPr>
              <w:t>)</w:t>
            </w:r>
          </w:p>
        </w:tc>
        <w:tc>
          <w:tcPr>
            <w:tcW w:w="2841" w:type="dxa"/>
          </w:tcPr>
          <w:p w:rsidR="004C0F82" w:rsidRDefault="004C0F82" w:rsidP="00154EBB">
            <w:pPr>
              <w:pStyle w:val="af0"/>
            </w:pPr>
            <w:r>
              <w:t>WN</w:t>
            </w:r>
          </w:p>
        </w:tc>
        <w:tc>
          <w:tcPr>
            <w:tcW w:w="2841" w:type="dxa"/>
          </w:tcPr>
          <w:p w:rsidR="004C0F82" w:rsidRDefault="00084774" w:rsidP="00154EBB">
            <w:pPr>
              <w:pStyle w:val="af0"/>
            </w:pPr>
            <w:r>
              <w:rPr>
                <w:rFonts w:hint="eastAsia"/>
              </w:rPr>
              <w:t>1138</w:t>
            </w:r>
            <w:r w:rsidR="004C0F82">
              <w:t>m</w:t>
            </w:r>
          </w:p>
        </w:tc>
      </w:tr>
    </w:tbl>
    <w:p w:rsidR="004C0F82" w:rsidRDefault="004C0F82" w:rsidP="004C0F82">
      <w:pPr>
        <w:pStyle w:val="ae"/>
        <w:ind w:firstLine="360"/>
      </w:pPr>
    </w:p>
    <w:p w:rsidR="004C0F82" w:rsidRDefault="004C0F82" w:rsidP="003C562D">
      <w:pPr>
        <w:pStyle w:val="3"/>
      </w:pPr>
      <w:bookmarkStart w:id="74" w:name="_Toc28859257"/>
      <w:r>
        <w:rPr>
          <w:rFonts w:hint="eastAsia"/>
        </w:rPr>
        <w:t>污染控制目标</w:t>
      </w:r>
      <w:bookmarkEnd w:id="74"/>
    </w:p>
    <w:p w:rsidR="004C0F82" w:rsidRDefault="004C0F82" w:rsidP="00405B10">
      <w:pPr>
        <w:pStyle w:val="4"/>
      </w:pPr>
      <w:r>
        <w:rPr>
          <w:rFonts w:hint="eastAsia"/>
        </w:rPr>
        <w:t>废气控制目标</w:t>
      </w:r>
    </w:p>
    <w:p w:rsidR="004C0F82" w:rsidRDefault="004C0F82" w:rsidP="004C0F82">
      <w:pPr>
        <w:ind w:firstLine="480"/>
      </w:pPr>
      <w:r>
        <w:rPr>
          <w:rFonts w:hint="eastAsia"/>
        </w:rPr>
        <w:t>保证项目排放废气达标排放，保证主要污染物排放总量能够满足国家和地方总量控制要求。区域环境空气质量不因本项目的建设运行而产生明显影响。</w:t>
      </w:r>
    </w:p>
    <w:p w:rsidR="004C0F82" w:rsidRDefault="004C0F82" w:rsidP="00405B10">
      <w:pPr>
        <w:pStyle w:val="4"/>
      </w:pPr>
      <w:r>
        <w:rPr>
          <w:rFonts w:hint="eastAsia"/>
        </w:rPr>
        <w:t>废水控制目标</w:t>
      </w:r>
    </w:p>
    <w:p w:rsidR="004C0F82" w:rsidRDefault="004C0F82" w:rsidP="004C0F82">
      <w:pPr>
        <w:ind w:firstLine="480"/>
        <w:rPr>
          <w:color w:val="000000"/>
        </w:rPr>
      </w:pPr>
      <w:r>
        <w:rPr>
          <w:rFonts w:hint="eastAsia"/>
        </w:rPr>
        <w:t>保证</w:t>
      </w:r>
      <w:r>
        <w:rPr>
          <w:color w:val="000000"/>
        </w:rPr>
        <w:t>项目</w:t>
      </w:r>
      <w:r>
        <w:rPr>
          <w:rFonts w:hint="eastAsia"/>
        </w:rPr>
        <w:t>生产废水直接通过市政管网排入园区污水处理厂处理，</w:t>
      </w:r>
      <w:r>
        <w:rPr>
          <w:rFonts w:hint="eastAsia"/>
          <w:color w:val="000000"/>
        </w:rPr>
        <w:t>所有废水与地表水不发生水力联系。</w:t>
      </w:r>
    </w:p>
    <w:p w:rsidR="004C0F82" w:rsidRDefault="004C0F82" w:rsidP="00405B10">
      <w:pPr>
        <w:pStyle w:val="4"/>
      </w:pPr>
      <w:r>
        <w:rPr>
          <w:rFonts w:hint="eastAsia"/>
        </w:rPr>
        <w:t>噪声控制目标</w:t>
      </w:r>
    </w:p>
    <w:p w:rsidR="004C0F82" w:rsidRDefault="004C0F82" w:rsidP="004C0F82">
      <w:pPr>
        <w:ind w:firstLine="480"/>
      </w:pPr>
      <w:r>
        <w:rPr>
          <w:rFonts w:hint="eastAsia"/>
        </w:rPr>
        <w:t>拟建项目厂界噪声达到《工业企业厂界环境噪声排放标准》（GB12348－2008）3类标准。</w:t>
      </w:r>
    </w:p>
    <w:p w:rsidR="004C0F82" w:rsidRDefault="004C0F82" w:rsidP="00405B10">
      <w:pPr>
        <w:pStyle w:val="4"/>
      </w:pPr>
      <w:r>
        <w:rPr>
          <w:rFonts w:hint="eastAsia"/>
        </w:rPr>
        <w:t>固废控制目标</w:t>
      </w:r>
    </w:p>
    <w:p w:rsidR="004C0F82" w:rsidRDefault="004C0F82" w:rsidP="004C0F82">
      <w:pPr>
        <w:ind w:firstLine="480"/>
      </w:pPr>
      <w:r>
        <w:rPr>
          <w:rFonts w:hint="eastAsia"/>
        </w:rPr>
        <w:t>固体废物实现分类处置，能回用的尽量回用，不对周围环境产生危害和二次污染。</w:t>
      </w:r>
    </w:p>
    <w:p w:rsidR="004C0F82" w:rsidRDefault="004C0F82" w:rsidP="004C0F82">
      <w:pPr>
        <w:ind w:firstLine="480"/>
      </w:pPr>
      <w:r>
        <w:rPr>
          <w:rFonts w:hint="eastAsia"/>
        </w:rPr>
        <w:t>拟建项目污染控制目标见表2.7-2。</w:t>
      </w:r>
    </w:p>
    <w:p w:rsidR="004C0F82" w:rsidRDefault="004C0F82" w:rsidP="00C07E2A">
      <w:pPr>
        <w:pStyle w:val="af6"/>
      </w:pPr>
      <w:r>
        <w:rPr>
          <w:rFonts w:ascii="宋体" w:hint="eastAsia"/>
        </w:rPr>
        <w:t>表</w:t>
      </w:r>
      <w:r>
        <w:t>2</w:t>
      </w:r>
      <w:r>
        <w:rPr>
          <w:rFonts w:hint="eastAsia"/>
        </w:rPr>
        <w:t>.</w:t>
      </w:r>
      <w:r>
        <w:t>7</w:t>
      </w:r>
      <w:r>
        <w:rPr>
          <w:rFonts w:hint="eastAsia"/>
        </w:rPr>
        <w:t>-</w:t>
      </w:r>
      <w:r>
        <w:t>2</w:t>
      </w:r>
      <w:r>
        <w:rPr>
          <w:rFonts w:hint="eastAsia"/>
        </w:rPr>
        <w:t xml:space="preserve">    </w:t>
      </w:r>
      <w:r>
        <w:rPr>
          <w:rFonts w:hint="eastAsia"/>
        </w:rPr>
        <w:t>污染控制目标一览表</w:t>
      </w:r>
    </w:p>
    <w:tbl>
      <w:tblPr>
        <w:tblW w:w="5000"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tblPr>
      <w:tblGrid>
        <w:gridCol w:w="451"/>
        <w:gridCol w:w="942"/>
        <w:gridCol w:w="6947"/>
      </w:tblGrid>
      <w:tr w:rsidR="004C0F82" w:rsidRPr="003D2F5C" w:rsidTr="004C0F82">
        <w:tc>
          <w:tcPr>
            <w:tcW w:w="474" w:type="dxa"/>
            <w:vAlign w:val="center"/>
          </w:tcPr>
          <w:p w:rsidR="004C0F82" w:rsidRPr="003D2F5C" w:rsidRDefault="004C0F82" w:rsidP="00154EBB">
            <w:pPr>
              <w:pStyle w:val="af0"/>
            </w:pPr>
            <w:r w:rsidRPr="003D2F5C">
              <w:rPr>
                <w:rFonts w:hint="eastAsia"/>
              </w:rPr>
              <w:t>序号</w:t>
            </w:r>
          </w:p>
        </w:tc>
        <w:tc>
          <w:tcPr>
            <w:tcW w:w="993" w:type="dxa"/>
            <w:vAlign w:val="center"/>
          </w:tcPr>
          <w:p w:rsidR="004C0F82" w:rsidRPr="003D2F5C" w:rsidRDefault="004C0F82" w:rsidP="00154EBB">
            <w:pPr>
              <w:pStyle w:val="af0"/>
            </w:pPr>
            <w:r w:rsidRPr="003D2F5C">
              <w:rPr>
                <w:rFonts w:hint="eastAsia"/>
              </w:rPr>
              <w:t>污染源名称</w:t>
            </w:r>
          </w:p>
        </w:tc>
        <w:tc>
          <w:tcPr>
            <w:tcW w:w="7333" w:type="dxa"/>
            <w:vAlign w:val="center"/>
          </w:tcPr>
          <w:p w:rsidR="004C0F82" w:rsidRPr="003D2F5C" w:rsidRDefault="004C0F82" w:rsidP="00154EBB">
            <w:pPr>
              <w:pStyle w:val="af0"/>
            </w:pPr>
            <w:r w:rsidRPr="003D2F5C">
              <w:rPr>
                <w:rFonts w:hint="eastAsia"/>
              </w:rPr>
              <w:t>污染控制目标</w:t>
            </w:r>
          </w:p>
        </w:tc>
      </w:tr>
      <w:tr w:rsidR="004C0F82" w:rsidRPr="003D2F5C" w:rsidTr="004C0F82">
        <w:tc>
          <w:tcPr>
            <w:tcW w:w="474" w:type="dxa"/>
            <w:vAlign w:val="center"/>
          </w:tcPr>
          <w:p w:rsidR="004C0F82" w:rsidRPr="003D2F5C" w:rsidRDefault="004C0F82" w:rsidP="00154EBB">
            <w:pPr>
              <w:pStyle w:val="af0"/>
            </w:pPr>
            <w:r w:rsidRPr="003D2F5C">
              <w:rPr>
                <w:rFonts w:hint="eastAsia"/>
              </w:rPr>
              <w:t>1</w:t>
            </w:r>
          </w:p>
        </w:tc>
        <w:tc>
          <w:tcPr>
            <w:tcW w:w="993" w:type="dxa"/>
            <w:vAlign w:val="center"/>
          </w:tcPr>
          <w:p w:rsidR="004C0F82" w:rsidRPr="003D2F5C" w:rsidRDefault="004C0F82" w:rsidP="00154EBB">
            <w:pPr>
              <w:pStyle w:val="af0"/>
            </w:pPr>
            <w:r w:rsidRPr="003D2F5C">
              <w:rPr>
                <w:rFonts w:hint="eastAsia"/>
              </w:rPr>
              <w:t>废气污染源</w:t>
            </w:r>
          </w:p>
        </w:tc>
        <w:tc>
          <w:tcPr>
            <w:tcW w:w="7333" w:type="dxa"/>
            <w:vAlign w:val="center"/>
          </w:tcPr>
          <w:p w:rsidR="004C0F82" w:rsidRPr="003D2F5C" w:rsidRDefault="004C0F82" w:rsidP="00154EBB">
            <w:pPr>
              <w:pStyle w:val="af0"/>
            </w:pPr>
            <w:r w:rsidRPr="004C0F82">
              <w:rPr>
                <w:rFonts w:hint="eastAsia"/>
              </w:rPr>
              <w:t>符合</w:t>
            </w:r>
            <w:r w:rsidRPr="004C0F82">
              <w:t>《锅炉大气污染物排放标准》(GB13271</w:t>
            </w:r>
            <w:r w:rsidRPr="004C0F82">
              <w:rPr>
                <w:rFonts w:eastAsia="Times New Roman"/>
              </w:rPr>
              <w:t>2014)</w:t>
            </w:r>
            <w:r w:rsidRPr="004C0F82">
              <w:rPr>
                <w:rFonts w:eastAsia="Times New Roman" w:hint="eastAsia"/>
              </w:rPr>
              <w:t>、</w:t>
            </w:r>
            <w:r w:rsidRPr="004C0F82">
              <w:rPr>
                <w:rFonts w:hint="eastAsia"/>
              </w:rPr>
              <w:t>《工业炉窑大气污染综合治理方案》提出的重点地区排放</w:t>
            </w:r>
            <w:r w:rsidR="0060214D">
              <w:rPr>
                <w:rFonts w:hint="eastAsia"/>
              </w:rPr>
              <w:t>限值</w:t>
            </w:r>
            <w:r w:rsidRPr="004C0F82">
              <w:rPr>
                <w:rFonts w:hint="eastAsia"/>
                <w:vertAlign w:val="superscript"/>
              </w:rPr>
              <w:t>3</w:t>
            </w:r>
            <w:r w:rsidRPr="004C0F82">
              <w:rPr>
                <w:rFonts w:hint="eastAsia"/>
              </w:rPr>
              <w:t>等</w:t>
            </w:r>
          </w:p>
        </w:tc>
      </w:tr>
      <w:tr w:rsidR="004C0F82" w:rsidRPr="003D2F5C" w:rsidTr="004C0F82">
        <w:tc>
          <w:tcPr>
            <w:tcW w:w="474" w:type="dxa"/>
            <w:vAlign w:val="center"/>
          </w:tcPr>
          <w:p w:rsidR="004C0F82" w:rsidRPr="003D2F5C" w:rsidRDefault="004C0F82" w:rsidP="00154EBB">
            <w:pPr>
              <w:pStyle w:val="af0"/>
            </w:pPr>
            <w:r w:rsidRPr="003D2F5C">
              <w:rPr>
                <w:rFonts w:hint="eastAsia"/>
              </w:rPr>
              <w:t>2</w:t>
            </w:r>
          </w:p>
        </w:tc>
        <w:tc>
          <w:tcPr>
            <w:tcW w:w="993" w:type="dxa"/>
            <w:vAlign w:val="center"/>
          </w:tcPr>
          <w:p w:rsidR="004C0F82" w:rsidRPr="003D2F5C" w:rsidRDefault="004C0F82" w:rsidP="00154EBB">
            <w:pPr>
              <w:pStyle w:val="af0"/>
            </w:pPr>
            <w:r w:rsidRPr="003D2F5C">
              <w:rPr>
                <w:rFonts w:hint="eastAsia"/>
              </w:rPr>
              <w:t>废水污染源</w:t>
            </w:r>
          </w:p>
        </w:tc>
        <w:tc>
          <w:tcPr>
            <w:tcW w:w="7333" w:type="dxa"/>
            <w:vAlign w:val="center"/>
          </w:tcPr>
          <w:p w:rsidR="004C0F82" w:rsidRPr="003D2F5C" w:rsidRDefault="004C0F82" w:rsidP="00154EBB">
            <w:pPr>
              <w:pStyle w:val="af0"/>
            </w:pPr>
            <w:r>
              <w:rPr>
                <w:rFonts w:hint="eastAsia"/>
              </w:rPr>
              <w:t>保证</w:t>
            </w:r>
            <w:r>
              <w:rPr>
                <w:color w:val="000000"/>
              </w:rPr>
              <w:t>项目</w:t>
            </w:r>
            <w:r>
              <w:rPr>
                <w:rFonts w:hint="eastAsia"/>
              </w:rPr>
              <w:t>生产废水直接通过市政管网排入园区污水处理厂处理，</w:t>
            </w:r>
            <w:r>
              <w:rPr>
                <w:rFonts w:hint="eastAsia"/>
                <w:color w:val="000000"/>
              </w:rPr>
              <w:t>所有废水与地表水不发生水力联系</w:t>
            </w:r>
            <w:r w:rsidR="0060214D">
              <w:rPr>
                <w:rFonts w:hint="eastAsia"/>
                <w:color w:val="000000"/>
              </w:rPr>
              <w:t xml:space="preserve"> </w:t>
            </w:r>
            <w:r w:rsidR="00226202">
              <w:rPr>
                <w:rFonts w:hint="eastAsia"/>
                <w:color w:val="000000"/>
              </w:rPr>
              <w:t>；厂区分区防渗，重点防渗区防渗系数小于10</w:t>
            </w:r>
            <w:r w:rsidR="00226202" w:rsidRPr="00226202">
              <w:rPr>
                <w:rFonts w:hint="eastAsia"/>
                <w:color w:val="000000"/>
                <w:vertAlign w:val="superscript"/>
              </w:rPr>
              <w:t>-7</w:t>
            </w:r>
            <w:r w:rsidR="00226202">
              <w:rPr>
                <w:rFonts w:hint="eastAsia"/>
                <w:color w:val="000000"/>
              </w:rPr>
              <w:t>cm/s</w:t>
            </w:r>
          </w:p>
        </w:tc>
      </w:tr>
      <w:tr w:rsidR="004C0F82" w:rsidRPr="003D2F5C" w:rsidTr="004C0F82">
        <w:tc>
          <w:tcPr>
            <w:tcW w:w="474" w:type="dxa"/>
            <w:vAlign w:val="center"/>
          </w:tcPr>
          <w:p w:rsidR="004C0F82" w:rsidRPr="003D2F5C" w:rsidRDefault="004C0F82" w:rsidP="00154EBB">
            <w:pPr>
              <w:pStyle w:val="af0"/>
            </w:pPr>
            <w:r w:rsidRPr="003D2F5C">
              <w:rPr>
                <w:rFonts w:hint="eastAsia"/>
              </w:rPr>
              <w:t>3</w:t>
            </w:r>
          </w:p>
        </w:tc>
        <w:tc>
          <w:tcPr>
            <w:tcW w:w="993" w:type="dxa"/>
            <w:vAlign w:val="center"/>
          </w:tcPr>
          <w:p w:rsidR="004C0F82" w:rsidRPr="003D2F5C" w:rsidRDefault="004C0F82" w:rsidP="00154EBB">
            <w:pPr>
              <w:pStyle w:val="af0"/>
            </w:pPr>
            <w:r w:rsidRPr="003D2F5C">
              <w:rPr>
                <w:rFonts w:hint="eastAsia"/>
              </w:rPr>
              <w:t>主要噪声源</w:t>
            </w:r>
          </w:p>
        </w:tc>
        <w:tc>
          <w:tcPr>
            <w:tcW w:w="7333" w:type="dxa"/>
            <w:vAlign w:val="center"/>
          </w:tcPr>
          <w:p w:rsidR="004C0F82" w:rsidRPr="003D2F5C" w:rsidRDefault="004C0F82" w:rsidP="00154EBB">
            <w:pPr>
              <w:pStyle w:val="af0"/>
            </w:pPr>
            <w:r w:rsidRPr="003D2F5C">
              <w:rPr>
                <w:rFonts w:hint="eastAsia"/>
              </w:rPr>
              <w:t>厂界噪声</w:t>
            </w:r>
            <w:r w:rsidRPr="0060214D">
              <w:rPr>
                <w:rFonts w:hint="eastAsia"/>
              </w:rPr>
              <w:t>达到（GB12348-2008）3类</w:t>
            </w:r>
            <w:r w:rsidR="0060214D">
              <w:rPr>
                <w:rFonts w:hint="eastAsia"/>
              </w:rPr>
              <w:t>控制要求</w:t>
            </w:r>
          </w:p>
        </w:tc>
      </w:tr>
      <w:tr w:rsidR="004C0F82" w:rsidRPr="003D2F5C" w:rsidTr="004C0F82">
        <w:tc>
          <w:tcPr>
            <w:tcW w:w="474" w:type="dxa"/>
            <w:vAlign w:val="center"/>
          </w:tcPr>
          <w:p w:rsidR="004C0F82" w:rsidRPr="003D2F5C" w:rsidRDefault="004C0F82" w:rsidP="00154EBB">
            <w:pPr>
              <w:pStyle w:val="af0"/>
            </w:pPr>
            <w:r w:rsidRPr="003D2F5C">
              <w:rPr>
                <w:rFonts w:hint="eastAsia"/>
              </w:rPr>
              <w:t>4</w:t>
            </w:r>
          </w:p>
        </w:tc>
        <w:tc>
          <w:tcPr>
            <w:tcW w:w="993" w:type="dxa"/>
            <w:vAlign w:val="center"/>
          </w:tcPr>
          <w:p w:rsidR="004C0F82" w:rsidRPr="003D2F5C" w:rsidRDefault="004C0F82" w:rsidP="00154EBB">
            <w:pPr>
              <w:pStyle w:val="af0"/>
            </w:pPr>
            <w:r w:rsidRPr="003D2F5C">
              <w:rPr>
                <w:rFonts w:hint="eastAsia"/>
              </w:rPr>
              <w:t>固体废物</w:t>
            </w:r>
          </w:p>
        </w:tc>
        <w:tc>
          <w:tcPr>
            <w:tcW w:w="7333" w:type="dxa"/>
            <w:vAlign w:val="center"/>
          </w:tcPr>
          <w:p w:rsidR="004C0F82" w:rsidRPr="003D2F5C" w:rsidRDefault="004C0F82" w:rsidP="00154EBB">
            <w:pPr>
              <w:pStyle w:val="af0"/>
            </w:pPr>
            <w:r>
              <w:rPr>
                <w:rFonts w:hint="eastAsia"/>
              </w:rPr>
              <w:t>《危险废物贮存污染控制标准》（GB18597</w:t>
            </w:r>
            <w:r w:rsidRPr="003D2F5C">
              <w:rPr>
                <w:rFonts w:hint="eastAsia"/>
              </w:rPr>
              <w:t>2001）及2013年修改单和</w:t>
            </w:r>
            <w:r>
              <w:rPr>
                <w:rFonts w:hint="eastAsia"/>
              </w:rPr>
              <w:t>《一般工业固体废物贮存、处置场污染控制标准》（GB18599-2001）及2013年修改单</w:t>
            </w:r>
          </w:p>
        </w:tc>
      </w:tr>
    </w:tbl>
    <w:p w:rsidR="004C0F82" w:rsidRDefault="004C0F82" w:rsidP="004C0F82">
      <w:pPr>
        <w:rPr>
          <w:rFonts w:ascii="Times New Roman"/>
          <w:sz w:val="21"/>
        </w:rPr>
      </w:pPr>
    </w:p>
    <w:p w:rsidR="004C0F82" w:rsidRDefault="004C0F82" w:rsidP="004C0F82">
      <w:pPr>
        <w:rPr>
          <w:rFonts w:ascii="Times New Roman"/>
          <w:sz w:val="21"/>
        </w:rPr>
      </w:pPr>
    </w:p>
    <w:p w:rsidR="000B6108" w:rsidRDefault="00694FA6" w:rsidP="00DD7DED">
      <w:pPr>
        <w:pStyle w:val="1"/>
      </w:pPr>
      <w:bookmarkStart w:id="75" w:name="2_工程概况与工程分析"/>
      <w:bookmarkStart w:id="76" w:name="_TOC_250051"/>
      <w:bookmarkEnd w:id="75"/>
      <w:bookmarkEnd w:id="76"/>
      <w:r>
        <w:lastRenderedPageBreak/>
        <w:t>工程分析</w:t>
      </w:r>
    </w:p>
    <w:p w:rsidR="000B6108" w:rsidRDefault="00513801" w:rsidP="006F2E96">
      <w:pPr>
        <w:pStyle w:val="2"/>
      </w:pPr>
      <w:bookmarkStart w:id="77" w:name="2.1_项目概况"/>
      <w:bookmarkStart w:id="78" w:name="_TOC_250050"/>
      <w:bookmarkEnd w:id="77"/>
      <w:bookmarkEnd w:id="78"/>
      <w:r>
        <w:rPr>
          <w:rFonts w:hint="eastAsia"/>
        </w:rPr>
        <w:t>项目现</w:t>
      </w:r>
      <w:r w:rsidR="00C6500E">
        <w:rPr>
          <w:rFonts w:hint="eastAsia"/>
        </w:rPr>
        <w:t>状</w:t>
      </w:r>
    </w:p>
    <w:p w:rsidR="001231F9" w:rsidRDefault="00C6500E" w:rsidP="00C6500E">
      <w:pPr>
        <w:pStyle w:val="a4"/>
        <w:ind w:left="221" w:right="238" w:firstLine="480"/>
        <w:jc w:val="both"/>
      </w:pPr>
      <w:r w:rsidRPr="009372B8">
        <w:t>克拉玛依市奥峰环保科技有限责任公司</w:t>
      </w:r>
      <w:r>
        <w:t>于</w:t>
      </w:r>
      <w:r>
        <w:rPr>
          <w:rFonts w:hint="eastAsia"/>
        </w:rPr>
        <w:t>2017</w:t>
      </w:r>
      <w:r w:rsidR="00F13469">
        <w:rPr>
          <w:rFonts w:hint="eastAsia"/>
        </w:rPr>
        <w:t>年在未获取环评批复的情况下</w:t>
      </w:r>
      <w:r>
        <w:rPr>
          <w:rFonts w:hint="eastAsia"/>
        </w:rPr>
        <w:t>开工建设克拉玛依市污泥碳化制生物炭工程项目，该项目拟分二期建设，其中一期工程计划建成污泥处理规模为2.1万吨/年（60t/日）,二期工程计划建成污泥处理规模为4900万吨/年（140t/</w:t>
      </w:r>
      <w:r w:rsidR="00F13469">
        <w:rPr>
          <w:rFonts w:hint="eastAsia"/>
        </w:rPr>
        <w:t>日）。因该项目一期工程环评文件未经审批</w:t>
      </w:r>
      <w:r>
        <w:rPr>
          <w:rFonts w:hint="eastAsia"/>
        </w:rPr>
        <w:t>建设，违反了《中华人民共和国环境影响保护法》、《中华人民共和国环境影响评价法》、《建设项目环境保护管理条例》的有关规定，2019年4月克拉玛依市生态环境局对该工程环境违法违规行为进行了查处（克环罚字【2019】2号）。新疆维吾尔自治区生态环境厅于2019年12月19日以新环审【2019】333号文《关于克拉玛依市污泥碳化制</w:t>
      </w:r>
      <w:r w:rsidR="00F03904">
        <w:rPr>
          <w:rFonts w:hint="eastAsia"/>
        </w:rPr>
        <w:t>生物炭工程项目环境影响报告书的批复》批准了该项目一期工程的建设</w:t>
      </w:r>
      <w:r w:rsidR="001231F9">
        <w:rPr>
          <w:rFonts w:hint="eastAsia"/>
        </w:rPr>
        <w:t>。</w:t>
      </w:r>
    </w:p>
    <w:p w:rsidR="006E7C8A" w:rsidRDefault="00513801" w:rsidP="003C562D">
      <w:pPr>
        <w:pStyle w:val="3"/>
      </w:pPr>
      <w:r>
        <w:rPr>
          <w:rFonts w:hint="eastAsia"/>
        </w:rPr>
        <w:t>项目</w:t>
      </w:r>
      <w:r w:rsidR="006E7C8A">
        <w:rPr>
          <w:rFonts w:hint="eastAsia"/>
        </w:rPr>
        <w:t>实际建设内容</w:t>
      </w:r>
    </w:p>
    <w:p w:rsidR="00664739" w:rsidRDefault="006E7C8A" w:rsidP="00664739">
      <w:pPr>
        <w:pStyle w:val="a4"/>
        <w:ind w:firstLineChars="300" w:firstLine="720"/>
      </w:pPr>
      <w:r>
        <w:rPr>
          <w:rFonts w:hint="eastAsia"/>
        </w:rPr>
        <w:t>根据现场调查和业主提供的资料可知，</w:t>
      </w:r>
      <w:r w:rsidR="00664739" w:rsidRPr="00D7122B">
        <w:rPr>
          <w:rFonts w:hint="eastAsia"/>
        </w:rPr>
        <w:t>工程实际建设主要内容：</w:t>
      </w:r>
      <w:r w:rsidR="00664739">
        <w:rPr>
          <w:rFonts w:hint="eastAsia"/>
        </w:rPr>
        <w:t>1间车间、2座污泥暂存池、1座产品库、1座原料库、1座锅炉房</w:t>
      </w:r>
      <w:r w:rsidR="00C41C31">
        <w:rPr>
          <w:rFonts w:hint="eastAsia"/>
        </w:rPr>
        <w:t>及环保工程</w:t>
      </w:r>
      <w:r w:rsidR="00664739">
        <w:rPr>
          <w:rFonts w:hint="eastAsia"/>
        </w:rPr>
        <w:t>等</w:t>
      </w:r>
      <w:r w:rsidR="00664739" w:rsidRPr="00D7122B">
        <w:rPr>
          <w:rFonts w:hint="eastAsia"/>
        </w:rPr>
        <w:t>，具体建设情况见表3.1-</w:t>
      </w:r>
      <w:r>
        <w:rPr>
          <w:rFonts w:hint="eastAsia"/>
        </w:rPr>
        <w:t>1</w:t>
      </w:r>
      <w:r w:rsidR="00664739">
        <w:rPr>
          <w:rFonts w:hint="eastAsia"/>
        </w:rPr>
        <w:t>。</w:t>
      </w:r>
    </w:p>
    <w:p w:rsidR="00664739" w:rsidRPr="00D7122B" w:rsidRDefault="00664739" w:rsidP="00C07E2A">
      <w:pPr>
        <w:pStyle w:val="af6"/>
      </w:pPr>
      <w:r w:rsidRPr="00D7122B">
        <w:rPr>
          <w:rFonts w:hint="eastAsia"/>
        </w:rPr>
        <w:t>表</w:t>
      </w:r>
      <w:r w:rsidRPr="00D7122B">
        <w:rPr>
          <w:rFonts w:hint="eastAsia"/>
        </w:rPr>
        <w:t>3.1-</w:t>
      </w:r>
      <w:r>
        <w:rPr>
          <w:rFonts w:hint="eastAsia"/>
        </w:rPr>
        <w:t>1</w:t>
      </w:r>
      <w:r w:rsidRPr="00D7122B">
        <w:rPr>
          <w:rFonts w:hint="eastAsia"/>
        </w:rPr>
        <w:t xml:space="preserve">  </w:t>
      </w:r>
      <w:r>
        <w:rPr>
          <w:rFonts w:hint="eastAsia"/>
        </w:rPr>
        <w:t>现有</w:t>
      </w:r>
      <w:r w:rsidRPr="00D7122B">
        <w:rPr>
          <w:rFonts w:hint="eastAsia"/>
        </w:rPr>
        <w:t>实际建设内容与原批复要求对比一览表</w:t>
      </w:r>
    </w:p>
    <w:tbl>
      <w:tblPr>
        <w:tblW w:w="5002"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0" w:type="dxa"/>
          <w:right w:w="0" w:type="dxa"/>
        </w:tblCellMar>
        <w:tblLook w:val="04A0"/>
      </w:tblPr>
      <w:tblGrid>
        <w:gridCol w:w="243"/>
        <w:gridCol w:w="201"/>
        <w:gridCol w:w="785"/>
        <w:gridCol w:w="2211"/>
        <w:gridCol w:w="232"/>
        <w:gridCol w:w="314"/>
        <w:gridCol w:w="947"/>
        <w:gridCol w:w="2314"/>
        <w:gridCol w:w="712"/>
        <w:gridCol w:w="384"/>
      </w:tblGrid>
      <w:tr w:rsidR="00664739" w:rsidRPr="00D7122B" w:rsidTr="00876127">
        <w:trPr>
          <w:jc w:val="center"/>
        </w:trPr>
        <w:tc>
          <w:tcPr>
            <w:tcW w:w="3440" w:type="dxa"/>
            <w:gridSpan w:val="4"/>
            <w:vAlign w:val="center"/>
          </w:tcPr>
          <w:p w:rsidR="00664739" w:rsidRPr="00D7122B" w:rsidRDefault="00664739" w:rsidP="00154EBB">
            <w:pPr>
              <w:pStyle w:val="af0"/>
            </w:pPr>
            <w:r w:rsidRPr="00D7122B">
              <w:rPr>
                <w:rFonts w:hint="eastAsia"/>
              </w:rPr>
              <w:t>环评</w:t>
            </w:r>
            <w:r>
              <w:rPr>
                <w:rFonts w:hint="eastAsia"/>
              </w:rPr>
              <w:t>批复内容</w:t>
            </w:r>
          </w:p>
        </w:tc>
        <w:tc>
          <w:tcPr>
            <w:tcW w:w="3807" w:type="dxa"/>
            <w:gridSpan w:val="4"/>
            <w:vAlign w:val="center"/>
          </w:tcPr>
          <w:p w:rsidR="00664739" w:rsidRPr="00D7122B" w:rsidRDefault="00664739" w:rsidP="00154EBB">
            <w:pPr>
              <w:pStyle w:val="af0"/>
            </w:pPr>
            <w:r w:rsidRPr="00D7122B">
              <w:rPr>
                <w:rFonts w:hint="eastAsia"/>
              </w:rPr>
              <w:t>实际建设情况</w:t>
            </w:r>
          </w:p>
        </w:tc>
        <w:tc>
          <w:tcPr>
            <w:tcW w:w="712" w:type="dxa"/>
            <w:vAlign w:val="center"/>
          </w:tcPr>
          <w:p w:rsidR="00664739" w:rsidRPr="00D7122B" w:rsidRDefault="00664739" w:rsidP="00154EBB">
            <w:pPr>
              <w:pStyle w:val="af0"/>
            </w:pPr>
            <w:r w:rsidRPr="00D7122B">
              <w:rPr>
                <w:rFonts w:hint="eastAsia"/>
              </w:rPr>
              <w:t>变化内容</w:t>
            </w:r>
          </w:p>
        </w:tc>
        <w:tc>
          <w:tcPr>
            <w:tcW w:w="384" w:type="dxa"/>
            <w:vAlign w:val="center"/>
          </w:tcPr>
          <w:p w:rsidR="00664739" w:rsidRPr="00D7122B" w:rsidRDefault="00664739" w:rsidP="00154EBB">
            <w:pPr>
              <w:pStyle w:val="af0"/>
            </w:pPr>
            <w:r>
              <w:rPr>
                <w:rFonts w:hint="eastAsia"/>
              </w:rPr>
              <w:t>是否相符</w:t>
            </w:r>
          </w:p>
        </w:tc>
      </w:tr>
      <w:tr w:rsidR="00664739" w:rsidRPr="00D7122B" w:rsidTr="00876127">
        <w:trPr>
          <w:jc w:val="center"/>
        </w:trPr>
        <w:tc>
          <w:tcPr>
            <w:tcW w:w="243" w:type="dxa"/>
            <w:vAlign w:val="center"/>
          </w:tcPr>
          <w:p w:rsidR="00664739" w:rsidRPr="00D7122B" w:rsidRDefault="00664739" w:rsidP="00154EBB">
            <w:pPr>
              <w:pStyle w:val="af0"/>
            </w:pPr>
            <w:r w:rsidRPr="00D7122B">
              <w:rPr>
                <w:rFonts w:hint="eastAsia"/>
              </w:rPr>
              <w:t>序号</w:t>
            </w:r>
          </w:p>
        </w:tc>
        <w:tc>
          <w:tcPr>
            <w:tcW w:w="986" w:type="dxa"/>
            <w:gridSpan w:val="2"/>
            <w:vAlign w:val="center"/>
          </w:tcPr>
          <w:p w:rsidR="00664739" w:rsidRPr="00D7122B" w:rsidRDefault="00664739" w:rsidP="00154EBB">
            <w:pPr>
              <w:pStyle w:val="af0"/>
            </w:pPr>
            <w:r w:rsidRPr="00D7122B">
              <w:rPr>
                <w:rFonts w:hint="eastAsia"/>
              </w:rPr>
              <w:t>项目名称</w:t>
            </w:r>
          </w:p>
        </w:tc>
        <w:tc>
          <w:tcPr>
            <w:tcW w:w="2211" w:type="dxa"/>
            <w:vAlign w:val="center"/>
          </w:tcPr>
          <w:p w:rsidR="00664739" w:rsidRPr="00D7122B" w:rsidRDefault="00664739" w:rsidP="00154EBB">
            <w:pPr>
              <w:pStyle w:val="af0"/>
            </w:pPr>
            <w:r>
              <w:rPr>
                <w:rFonts w:hint="eastAsia"/>
              </w:rPr>
              <w:t>功能及</w:t>
            </w:r>
            <w:r w:rsidRPr="00D7122B">
              <w:rPr>
                <w:rFonts w:hint="eastAsia"/>
              </w:rPr>
              <w:t>规模</w:t>
            </w:r>
          </w:p>
        </w:tc>
        <w:tc>
          <w:tcPr>
            <w:tcW w:w="232" w:type="dxa"/>
            <w:vAlign w:val="center"/>
          </w:tcPr>
          <w:p w:rsidR="00664739" w:rsidRPr="00D7122B" w:rsidRDefault="00664739" w:rsidP="00154EBB">
            <w:pPr>
              <w:pStyle w:val="af0"/>
            </w:pPr>
            <w:r w:rsidRPr="00D7122B">
              <w:rPr>
                <w:rFonts w:hint="eastAsia"/>
              </w:rPr>
              <w:t>序号</w:t>
            </w:r>
          </w:p>
        </w:tc>
        <w:tc>
          <w:tcPr>
            <w:tcW w:w="1261" w:type="dxa"/>
            <w:gridSpan w:val="2"/>
            <w:vAlign w:val="center"/>
          </w:tcPr>
          <w:p w:rsidR="00664739" w:rsidRPr="00D7122B" w:rsidRDefault="00664739" w:rsidP="00154EBB">
            <w:pPr>
              <w:pStyle w:val="af0"/>
            </w:pPr>
            <w:r w:rsidRPr="00D7122B">
              <w:rPr>
                <w:rFonts w:hint="eastAsia"/>
              </w:rPr>
              <w:t>项目名称</w:t>
            </w:r>
          </w:p>
        </w:tc>
        <w:tc>
          <w:tcPr>
            <w:tcW w:w="2314" w:type="dxa"/>
            <w:vAlign w:val="center"/>
          </w:tcPr>
          <w:p w:rsidR="00664739" w:rsidRPr="00D7122B" w:rsidRDefault="00664739" w:rsidP="00154EBB">
            <w:pPr>
              <w:pStyle w:val="af0"/>
            </w:pPr>
            <w:r>
              <w:rPr>
                <w:rFonts w:hint="eastAsia"/>
              </w:rPr>
              <w:t>功能及规模</w:t>
            </w:r>
          </w:p>
        </w:tc>
        <w:tc>
          <w:tcPr>
            <w:tcW w:w="712" w:type="dxa"/>
            <w:vAlign w:val="center"/>
          </w:tcPr>
          <w:p w:rsidR="00664739" w:rsidRPr="00D7122B" w:rsidRDefault="00664739" w:rsidP="00154EBB">
            <w:pPr>
              <w:pStyle w:val="af0"/>
            </w:pPr>
            <w:r w:rsidRPr="00D7122B">
              <w:rPr>
                <w:rFonts w:hint="eastAsia"/>
              </w:rPr>
              <w:t>-</w:t>
            </w:r>
          </w:p>
        </w:tc>
        <w:tc>
          <w:tcPr>
            <w:tcW w:w="384" w:type="dxa"/>
            <w:vAlign w:val="center"/>
          </w:tcPr>
          <w:p w:rsidR="00664739" w:rsidRPr="00D7122B" w:rsidRDefault="00664739" w:rsidP="00154EBB">
            <w:pPr>
              <w:pStyle w:val="af0"/>
            </w:pPr>
            <w:r w:rsidRPr="00D7122B">
              <w:rPr>
                <w:rFonts w:hint="eastAsia"/>
              </w:rPr>
              <w:t>-</w:t>
            </w:r>
          </w:p>
        </w:tc>
      </w:tr>
      <w:tr w:rsidR="00664739" w:rsidRPr="00D7122B" w:rsidTr="00876127">
        <w:trPr>
          <w:trHeight w:val="459"/>
          <w:jc w:val="center"/>
        </w:trPr>
        <w:tc>
          <w:tcPr>
            <w:tcW w:w="243" w:type="dxa"/>
            <w:vMerge w:val="restart"/>
            <w:vAlign w:val="center"/>
          </w:tcPr>
          <w:p w:rsidR="00664739" w:rsidRPr="00D7122B" w:rsidRDefault="00664739" w:rsidP="00154EBB">
            <w:pPr>
              <w:pStyle w:val="af0"/>
            </w:pPr>
            <w:r w:rsidRPr="00D7122B">
              <w:rPr>
                <w:rFonts w:hint="eastAsia"/>
              </w:rPr>
              <w:t>1</w:t>
            </w:r>
          </w:p>
        </w:tc>
        <w:tc>
          <w:tcPr>
            <w:tcW w:w="201" w:type="dxa"/>
            <w:vMerge w:val="restart"/>
            <w:vAlign w:val="center"/>
          </w:tcPr>
          <w:p w:rsidR="00664739" w:rsidRPr="00D7122B" w:rsidRDefault="00664739" w:rsidP="00154EBB">
            <w:pPr>
              <w:pStyle w:val="af0"/>
            </w:pPr>
            <w:r>
              <w:rPr>
                <w:rFonts w:hint="eastAsia"/>
              </w:rPr>
              <w:t>主体工程</w:t>
            </w:r>
          </w:p>
        </w:tc>
        <w:tc>
          <w:tcPr>
            <w:tcW w:w="785" w:type="dxa"/>
            <w:vAlign w:val="center"/>
          </w:tcPr>
          <w:p w:rsidR="00664739" w:rsidRPr="00DD7DED" w:rsidRDefault="00664739" w:rsidP="00154EBB">
            <w:pPr>
              <w:pStyle w:val="af0"/>
            </w:pPr>
            <w:r>
              <w:rPr>
                <w:rFonts w:hint="eastAsia"/>
              </w:rPr>
              <w:t>污泥碳化车间</w:t>
            </w:r>
          </w:p>
        </w:tc>
        <w:tc>
          <w:tcPr>
            <w:tcW w:w="2211" w:type="dxa"/>
            <w:vAlign w:val="center"/>
          </w:tcPr>
          <w:p w:rsidR="00664739" w:rsidRPr="00DD7DED" w:rsidRDefault="00664739" w:rsidP="00154EBB">
            <w:pPr>
              <w:pStyle w:val="af0"/>
            </w:pPr>
            <w:r>
              <w:rPr>
                <w:rFonts w:hint="eastAsia"/>
              </w:rPr>
              <w:t>1间，尺寸为31.79m*100m*9m布置1台干化炉和1台碳化炉，含水率80%污泥处理规模为60t/d</w:t>
            </w:r>
          </w:p>
        </w:tc>
        <w:tc>
          <w:tcPr>
            <w:tcW w:w="232" w:type="dxa"/>
            <w:vMerge w:val="restart"/>
            <w:vAlign w:val="center"/>
          </w:tcPr>
          <w:p w:rsidR="00664739" w:rsidRPr="00D7122B" w:rsidRDefault="00664739" w:rsidP="00154EBB">
            <w:pPr>
              <w:pStyle w:val="af0"/>
            </w:pPr>
            <w:r w:rsidRPr="00D7122B">
              <w:rPr>
                <w:rFonts w:hint="eastAsia"/>
              </w:rPr>
              <w:t>1</w:t>
            </w:r>
          </w:p>
        </w:tc>
        <w:tc>
          <w:tcPr>
            <w:tcW w:w="314" w:type="dxa"/>
            <w:vMerge w:val="restart"/>
            <w:vAlign w:val="center"/>
          </w:tcPr>
          <w:p w:rsidR="00664739" w:rsidRPr="00D7122B" w:rsidRDefault="00664739" w:rsidP="00154EBB">
            <w:pPr>
              <w:pStyle w:val="af0"/>
            </w:pPr>
            <w:r>
              <w:rPr>
                <w:rFonts w:hint="eastAsia"/>
              </w:rPr>
              <w:t>主体工程</w:t>
            </w:r>
          </w:p>
        </w:tc>
        <w:tc>
          <w:tcPr>
            <w:tcW w:w="947" w:type="dxa"/>
            <w:vAlign w:val="center"/>
          </w:tcPr>
          <w:p w:rsidR="00664739" w:rsidRPr="00DD7DED" w:rsidRDefault="00664739" w:rsidP="00154EBB">
            <w:pPr>
              <w:pStyle w:val="af0"/>
            </w:pPr>
            <w:r>
              <w:rPr>
                <w:rFonts w:hint="eastAsia"/>
              </w:rPr>
              <w:t>污泥碳化车间</w:t>
            </w:r>
          </w:p>
        </w:tc>
        <w:tc>
          <w:tcPr>
            <w:tcW w:w="2314" w:type="dxa"/>
            <w:vAlign w:val="center"/>
          </w:tcPr>
          <w:p w:rsidR="00664739" w:rsidRPr="00D7122B" w:rsidRDefault="00664739" w:rsidP="00154EBB">
            <w:pPr>
              <w:pStyle w:val="af0"/>
            </w:pPr>
            <w:r>
              <w:rPr>
                <w:rFonts w:hint="eastAsia"/>
              </w:rPr>
              <w:t>1间，尺寸为31.79m*100m*9m，布置1台干化炉和1台 碳化炉，含水率80%污泥处理规模为30t/d</w:t>
            </w:r>
          </w:p>
        </w:tc>
        <w:tc>
          <w:tcPr>
            <w:tcW w:w="712" w:type="dxa"/>
            <w:vMerge w:val="restart"/>
            <w:vAlign w:val="center"/>
          </w:tcPr>
          <w:p w:rsidR="00664739" w:rsidRPr="00D7122B" w:rsidRDefault="00664739" w:rsidP="00154EBB">
            <w:pPr>
              <w:pStyle w:val="af0"/>
            </w:pPr>
            <w:r>
              <w:rPr>
                <w:rFonts w:hint="eastAsia"/>
              </w:rPr>
              <w:t>污泥处理规模变小，由60t/d减小为30t/d</w:t>
            </w:r>
          </w:p>
        </w:tc>
        <w:tc>
          <w:tcPr>
            <w:tcW w:w="384" w:type="dxa"/>
            <w:vMerge w:val="restart"/>
            <w:vAlign w:val="center"/>
          </w:tcPr>
          <w:p w:rsidR="00664739" w:rsidRPr="00D7122B" w:rsidRDefault="00664739" w:rsidP="00154EBB">
            <w:pPr>
              <w:pStyle w:val="af0"/>
            </w:pPr>
            <w:r>
              <w:rPr>
                <w:rFonts w:hint="eastAsia"/>
              </w:rPr>
              <w:t>发生了重大变化变更</w:t>
            </w:r>
          </w:p>
        </w:tc>
      </w:tr>
      <w:tr w:rsidR="00664739" w:rsidRPr="00D7122B" w:rsidTr="00876127">
        <w:trPr>
          <w:trHeight w:val="423"/>
          <w:jc w:val="center"/>
        </w:trPr>
        <w:tc>
          <w:tcPr>
            <w:tcW w:w="243" w:type="dxa"/>
            <w:vMerge/>
            <w:vAlign w:val="center"/>
          </w:tcPr>
          <w:p w:rsidR="00664739" w:rsidRPr="00D7122B" w:rsidRDefault="00664739" w:rsidP="00154EBB">
            <w:pPr>
              <w:pStyle w:val="af0"/>
            </w:pPr>
          </w:p>
        </w:tc>
        <w:tc>
          <w:tcPr>
            <w:tcW w:w="201" w:type="dxa"/>
            <w:vMerge/>
            <w:vAlign w:val="center"/>
          </w:tcPr>
          <w:p w:rsidR="00664739" w:rsidRPr="00D7122B" w:rsidRDefault="00664739" w:rsidP="00154EBB">
            <w:pPr>
              <w:pStyle w:val="af0"/>
            </w:pPr>
          </w:p>
        </w:tc>
        <w:tc>
          <w:tcPr>
            <w:tcW w:w="785" w:type="dxa"/>
            <w:vAlign w:val="center"/>
          </w:tcPr>
          <w:p w:rsidR="00664739" w:rsidRPr="00DD7DED" w:rsidRDefault="00664739" w:rsidP="00154EBB">
            <w:pPr>
              <w:pStyle w:val="af0"/>
            </w:pPr>
            <w:r>
              <w:rPr>
                <w:rFonts w:hint="eastAsia"/>
              </w:rPr>
              <w:t>污泥输送车间</w:t>
            </w:r>
          </w:p>
        </w:tc>
        <w:tc>
          <w:tcPr>
            <w:tcW w:w="2211" w:type="dxa"/>
            <w:vAlign w:val="center"/>
          </w:tcPr>
          <w:p w:rsidR="00664739" w:rsidRDefault="00664739" w:rsidP="00154EBB">
            <w:pPr>
              <w:pStyle w:val="af0"/>
            </w:pPr>
            <w:r>
              <w:rPr>
                <w:rFonts w:hint="eastAsia"/>
              </w:rPr>
              <w:t>1间，布置2台污泥泵</w:t>
            </w:r>
          </w:p>
          <w:p w:rsidR="00664739" w:rsidRPr="00DD7DED" w:rsidRDefault="00664739" w:rsidP="00154EBB">
            <w:pPr>
              <w:pStyle w:val="af0"/>
            </w:pPr>
            <w:r>
              <w:rPr>
                <w:rFonts w:hint="eastAsia"/>
              </w:rPr>
              <w:t>31.79m*4m*9m</w:t>
            </w:r>
          </w:p>
        </w:tc>
        <w:tc>
          <w:tcPr>
            <w:tcW w:w="232" w:type="dxa"/>
            <w:vMerge/>
            <w:vAlign w:val="center"/>
          </w:tcPr>
          <w:p w:rsidR="00664739" w:rsidRPr="00D7122B" w:rsidRDefault="00664739" w:rsidP="00154EBB">
            <w:pPr>
              <w:pStyle w:val="af0"/>
            </w:pPr>
          </w:p>
        </w:tc>
        <w:tc>
          <w:tcPr>
            <w:tcW w:w="314" w:type="dxa"/>
            <w:vMerge/>
            <w:vAlign w:val="center"/>
          </w:tcPr>
          <w:p w:rsidR="00664739" w:rsidRPr="00D7122B" w:rsidRDefault="00664739" w:rsidP="00154EBB">
            <w:pPr>
              <w:pStyle w:val="af0"/>
            </w:pPr>
          </w:p>
        </w:tc>
        <w:tc>
          <w:tcPr>
            <w:tcW w:w="947" w:type="dxa"/>
            <w:vAlign w:val="center"/>
          </w:tcPr>
          <w:p w:rsidR="00664739" w:rsidRPr="00DD7DED" w:rsidRDefault="00664739" w:rsidP="00154EBB">
            <w:pPr>
              <w:pStyle w:val="af0"/>
            </w:pPr>
            <w:r>
              <w:rPr>
                <w:rFonts w:hint="eastAsia"/>
              </w:rPr>
              <w:t>污泥输送车间</w:t>
            </w:r>
          </w:p>
        </w:tc>
        <w:tc>
          <w:tcPr>
            <w:tcW w:w="2314" w:type="dxa"/>
            <w:vAlign w:val="center"/>
          </w:tcPr>
          <w:p w:rsidR="00664739" w:rsidRDefault="00664739" w:rsidP="00154EBB">
            <w:pPr>
              <w:pStyle w:val="af0"/>
            </w:pPr>
            <w:r>
              <w:rPr>
                <w:rFonts w:hint="eastAsia"/>
              </w:rPr>
              <w:t>1间，布置2台污泥泵</w:t>
            </w:r>
          </w:p>
          <w:p w:rsidR="00664739" w:rsidRPr="00D7122B" w:rsidRDefault="00664739" w:rsidP="00154EBB">
            <w:pPr>
              <w:pStyle w:val="af0"/>
            </w:pPr>
            <w:r>
              <w:rPr>
                <w:rFonts w:hint="eastAsia"/>
              </w:rPr>
              <w:t>31.79m*4m*9m</w:t>
            </w:r>
          </w:p>
        </w:tc>
        <w:tc>
          <w:tcPr>
            <w:tcW w:w="712" w:type="dxa"/>
            <w:vMerge/>
            <w:vAlign w:val="center"/>
          </w:tcPr>
          <w:p w:rsidR="00664739" w:rsidRPr="00D7122B" w:rsidRDefault="00664739" w:rsidP="00154EBB">
            <w:pPr>
              <w:pStyle w:val="af0"/>
            </w:pPr>
          </w:p>
        </w:tc>
        <w:tc>
          <w:tcPr>
            <w:tcW w:w="384" w:type="dxa"/>
            <w:vMerge/>
            <w:vAlign w:val="center"/>
          </w:tcPr>
          <w:p w:rsidR="00664739" w:rsidRPr="00D7122B" w:rsidRDefault="00664739" w:rsidP="00154EBB">
            <w:pPr>
              <w:pStyle w:val="af0"/>
            </w:pPr>
          </w:p>
        </w:tc>
      </w:tr>
      <w:tr w:rsidR="00664739" w:rsidRPr="00D7122B" w:rsidTr="00876127">
        <w:trPr>
          <w:trHeight w:val="498"/>
          <w:jc w:val="center"/>
        </w:trPr>
        <w:tc>
          <w:tcPr>
            <w:tcW w:w="243" w:type="dxa"/>
            <w:vMerge w:val="restart"/>
            <w:vAlign w:val="center"/>
          </w:tcPr>
          <w:p w:rsidR="00664739" w:rsidRPr="00D7122B" w:rsidRDefault="00664739" w:rsidP="00154EBB">
            <w:pPr>
              <w:pStyle w:val="af0"/>
            </w:pPr>
            <w:r>
              <w:rPr>
                <w:rFonts w:hint="eastAsia"/>
              </w:rPr>
              <w:t>2</w:t>
            </w:r>
          </w:p>
        </w:tc>
        <w:tc>
          <w:tcPr>
            <w:tcW w:w="201" w:type="dxa"/>
            <w:vMerge w:val="restart"/>
            <w:vAlign w:val="center"/>
          </w:tcPr>
          <w:p w:rsidR="00664739" w:rsidRPr="00D7122B" w:rsidRDefault="00664739" w:rsidP="00154EBB">
            <w:pPr>
              <w:pStyle w:val="af0"/>
            </w:pPr>
            <w:r>
              <w:rPr>
                <w:rFonts w:hint="eastAsia"/>
              </w:rPr>
              <w:t>储运工程</w:t>
            </w:r>
          </w:p>
        </w:tc>
        <w:tc>
          <w:tcPr>
            <w:tcW w:w="785" w:type="dxa"/>
            <w:vAlign w:val="center"/>
          </w:tcPr>
          <w:p w:rsidR="00664739" w:rsidRDefault="00664739" w:rsidP="00154EBB">
            <w:pPr>
              <w:pStyle w:val="af0"/>
            </w:pPr>
            <w:r>
              <w:rPr>
                <w:rFonts w:hint="eastAsia"/>
              </w:rPr>
              <w:t>污泥暂存池</w:t>
            </w:r>
          </w:p>
        </w:tc>
        <w:tc>
          <w:tcPr>
            <w:tcW w:w="2211" w:type="dxa"/>
            <w:vAlign w:val="center"/>
          </w:tcPr>
          <w:p w:rsidR="00664739" w:rsidRDefault="00664739" w:rsidP="00154EBB">
            <w:pPr>
              <w:pStyle w:val="af0"/>
            </w:pPr>
            <w:r>
              <w:rPr>
                <w:rFonts w:hint="eastAsia"/>
              </w:rPr>
              <w:t>2座，尺寸5m*8m*5m，用暂存湿污泥</w:t>
            </w:r>
          </w:p>
        </w:tc>
        <w:tc>
          <w:tcPr>
            <w:tcW w:w="232" w:type="dxa"/>
            <w:vMerge w:val="restart"/>
            <w:vAlign w:val="center"/>
          </w:tcPr>
          <w:p w:rsidR="00664739" w:rsidRPr="00D7122B" w:rsidRDefault="00664739" w:rsidP="00154EBB">
            <w:pPr>
              <w:pStyle w:val="af0"/>
            </w:pPr>
            <w:r>
              <w:rPr>
                <w:rFonts w:hint="eastAsia"/>
              </w:rPr>
              <w:t>2</w:t>
            </w:r>
          </w:p>
        </w:tc>
        <w:tc>
          <w:tcPr>
            <w:tcW w:w="314" w:type="dxa"/>
            <w:vMerge w:val="restart"/>
            <w:vAlign w:val="center"/>
          </w:tcPr>
          <w:p w:rsidR="00664739" w:rsidRPr="00D7122B" w:rsidRDefault="00664739" w:rsidP="00154EBB">
            <w:pPr>
              <w:pStyle w:val="af0"/>
            </w:pPr>
            <w:r>
              <w:rPr>
                <w:rFonts w:hint="eastAsia"/>
              </w:rPr>
              <w:t>储运工程</w:t>
            </w:r>
          </w:p>
        </w:tc>
        <w:tc>
          <w:tcPr>
            <w:tcW w:w="947" w:type="dxa"/>
            <w:vAlign w:val="center"/>
          </w:tcPr>
          <w:p w:rsidR="00664739" w:rsidRPr="00DD7DED" w:rsidRDefault="00B0638F" w:rsidP="00154EBB">
            <w:pPr>
              <w:pStyle w:val="af0"/>
            </w:pPr>
            <w:r>
              <w:rPr>
                <w:rFonts w:hint="eastAsia"/>
              </w:rPr>
              <w:t>污泥暂存池</w:t>
            </w:r>
          </w:p>
        </w:tc>
        <w:tc>
          <w:tcPr>
            <w:tcW w:w="2314" w:type="dxa"/>
            <w:vAlign w:val="center"/>
          </w:tcPr>
          <w:p w:rsidR="00664739" w:rsidRDefault="00664739" w:rsidP="00154EBB">
            <w:pPr>
              <w:pStyle w:val="af0"/>
            </w:pPr>
            <w:r>
              <w:rPr>
                <w:rFonts w:hint="eastAsia"/>
              </w:rPr>
              <w:t>2座，尺寸5m*8m*5m，用暂存湿污泥</w:t>
            </w:r>
          </w:p>
        </w:tc>
        <w:tc>
          <w:tcPr>
            <w:tcW w:w="712" w:type="dxa"/>
            <w:vMerge w:val="restart"/>
            <w:vAlign w:val="center"/>
          </w:tcPr>
          <w:p w:rsidR="00664739" w:rsidRPr="00D7122B" w:rsidRDefault="00664739" w:rsidP="00154EBB">
            <w:pPr>
              <w:pStyle w:val="af0"/>
            </w:pPr>
            <w:r>
              <w:rPr>
                <w:rFonts w:hint="eastAsia"/>
              </w:rPr>
              <w:t>未发生变化</w:t>
            </w:r>
          </w:p>
        </w:tc>
        <w:tc>
          <w:tcPr>
            <w:tcW w:w="384" w:type="dxa"/>
            <w:vMerge w:val="restart"/>
            <w:vAlign w:val="center"/>
          </w:tcPr>
          <w:p w:rsidR="00664739" w:rsidRPr="00D7122B" w:rsidRDefault="00664739" w:rsidP="00154EBB">
            <w:pPr>
              <w:pStyle w:val="af0"/>
            </w:pPr>
            <w:r>
              <w:rPr>
                <w:rFonts w:hint="eastAsia"/>
              </w:rPr>
              <w:t>是</w:t>
            </w:r>
          </w:p>
        </w:tc>
      </w:tr>
      <w:tr w:rsidR="00664739" w:rsidRPr="00D7122B" w:rsidTr="00876127">
        <w:trPr>
          <w:trHeight w:val="423"/>
          <w:jc w:val="center"/>
        </w:trPr>
        <w:tc>
          <w:tcPr>
            <w:tcW w:w="243" w:type="dxa"/>
            <w:vMerge/>
            <w:vAlign w:val="center"/>
          </w:tcPr>
          <w:p w:rsidR="00664739" w:rsidRPr="00D7122B" w:rsidRDefault="00664739" w:rsidP="00154EBB">
            <w:pPr>
              <w:pStyle w:val="af0"/>
            </w:pPr>
          </w:p>
        </w:tc>
        <w:tc>
          <w:tcPr>
            <w:tcW w:w="201" w:type="dxa"/>
            <w:vMerge/>
            <w:vAlign w:val="center"/>
          </w:tcPr>
          <w:p w:rsidR="00664739" w:rsidRPr="00D7122B" w:rsidRDefault="00664739" w:rsidP="00154EBB">
            <w:pPr>
              <w:pStyle w:val="af0"/>
            </w:pPr>
          </w:p>
        </w:tc>
        <w:tc>
          <w:tcPr>
            <w:tcW w:w="785" w:type="dxa"/>
            <w:vAlign w:val="center"/>
          </w:tcPr>
          <w:p w:rsidR="00664739" w:rsidRDefault="00664739" w:rsidP="00154EBB">
            <w:pPr>
              <w:pStyle w:val="af0"/>
            </w:pPr>
            <w:r>
              <w:rPr>
                <w:rFonts w:hint="eastAsia"/>
              </w:rPr>
              <w:t>产品库房</w:t>
            </w:r>
          </w:p>
        </w:tc>
        <w:tc>
          <w:tcPr>
            <w:tcW w:w="2211" w:type="dxa"/>
            <w:vAlign w:val="center"/>
          </w:tcPr>
          <w:p w:rsidR="00664739" w:rsidRDefault="00664739" w:rsidP="00154EBB">
            <w:pPr>
              <w:pStyle w:val="af0"/>
            </w:pPr>
            <w:r>
              <w:rPr>
                <w:rFonts w:hint="eastAsia"/>
              </w:rPr>
              <w:t>1间，尺寸25m*33m*6m用于储存炭产品</w:t>
            </w:r>
          </w:p>
        </w:tc>
        <w:tc>
          <w:tcPr>
            <w:tcW w:w="232" w:type="dxa"/>
            <w:vMerge/>
            <w:vAlign w:val="center"/>
          </w:tcPr>
          <w:p w:rsidR="00664739" w:rsidRPr="00D7122B" w:rsidRDefault="00664739" w:rsidP="00154EBB">
            <w:pPr>
              <w:pStyle w:val="af0"/>
            </w:pPr>
          </w:p>
        </w:tc>
        <w:tc>
          <w:tcPr>
            <w:tcW w:w="314" w:type="dxa"/>
            <w:vMerge/>
            <w:vAlign w:val="center"/>
          </w:tcPr>
          <w:p w:rsidR="00664739" w:rsidRPr="00D7122B" w:rsidRDefault="00664739" w:rsidP="00154EBB">
            <w:pPr>
              <w:pStyle w:val="af0"/>
            </w:pPr>
          </w:p>
        </w:tc>
        <w:tc>
          <w:tcPr>
            <w:tcW w:w="947" w:type="dxa"/>
            <w:vAlign w:val="center"/>
          </w:tcPr>
          <w:p w:rsidR="00664739" w:rsidRDefault="00B0638F" w:rsidP="00154EBB">
            <w:pPr>
              <w:pStyle w:val="af0"/>
            </w:pPr>
            <w:r>
              <w:rPr>
                <w:rFonts w:hint="eastAsia"/>
              </w:rPr>
              <w:t>产品库房</w:t>
            </w:r>
          </w:p>
        </w:tc>
        <w:tc>
          <w:tcPr>
            <w:tcW w:w="2314" w:type="dxa"/>
            <w:vAlign w:val="center"/>
          </w:tcPr>
          <w:p w:rsidR="00664739" w:rsidRDefault="00B0638F" w:rsidP="00154EBB">
            <w:pPr>
              <w:pStyle w:val="af0"/>
            </w:pPr>
            <w:r>
              <w:rPr>
                <w:rFonts w:hint="eastAsia"/>
              </w:rPr>
              <w:t>1间，尺寸25m*33m*6m用于储存炭产品</w:t>
            </w:r>
          </w:p>
        </w:tc>
        <w:tc>
          <w:tcPr>
            <w:tcW w:w="712" w:type="dxa"/>
            <w:vMerge/>
            <w:vAlign w:val="center"/>
          </w:tcPr>
          <w:p w:rsidR="00664739" w:rsidRPr="00D7122B" w:rsidRDefault="00664739" w:rsidP="00154EBB">
            <w:pPr>
              <w:pStyle w:val="af0"/>
            </w:pPr>
          </w:p>
        </w:tc>
        <w:tc>
          <w:tcPr>
            <w:tcW w:w="384" w:type="dxa"/>
            <w:vMerge/>
            <w:vAlign w:val="center"/>
          </w:tcPr>
          <w:p w:rsidR="00664739" w:rsidRPr="00D7122B" w:rsidRDefault="00664739" w:rsidP="00154EBB">
            <w:pPr>
              <w:pStyle w:val="af0"/>
            </w:pPr>
          </w:p>
        </w:tc>
      </w:tr>
      <w:tr w:rsidR="00664739" w:rsidRPr="00D7122B" w:rsidTr="00876127">
        <w:trPr>
          <w:trHeight w:val="423"/>
          <w:jc w:val="center"/>
        </w:trPr>
        <w:tc>
          <w:tcPr>
            <w:tcW w:w="243" w:type="dxa"/>
            <w:vMerge/>
            <w:vAlign w:val="center"/>
          </w:tcPr>
          <w:p w:rsidR="00664739" w:rsidRPr="00D7122B" w:rsidRDefault="00664739" w:rsidP="00154EBB">
            <w:pPr>
              <w:pStyle w:val="af0"/>
            </w:pPr>
          </w:p>
        </w:tc>
        <w:tc>
          <w:tcPr>
            <w:tcW w:w="201" w:type="dxa"/>
            <w:vMerge/>
            <w:vAlign w:val="center"/>
          </w:tcPr>
          <w:p w:rsidR="00664739" w:rsidRPr="00D7122B" w:rsidRDefault="00664739" w:rsidP="00154EBB">
            <w:pPr>
              <w:pStyle w:val="af0"/>
            </w:pPr>
          </w:p>
        </w:tc>
        <w:tc>
          <w:tcPr>
            <w:tcW w:w="785" w:type="dxa"/>
            <w:vAlign w:val="center"/>
          </w:tcPr>
          <w:p w:rsidR="00664739" w:rsidRPr="00DD7DED" w:rsidRDefault="00664739" w:rsidP="00154EBB">
            <w:pPr>
              <w:pStyle w:val="af0"/>
            </w:pPr>
            <w:r w:rsidRPr="00DD7DED">
              <w:rPr>
                <w:rFonts w:hint="eastAsia"/>
              </w:rPr>
              <w:t>原料</w:t>
            </w:r>
            <w:r>
              <w:rPr>
                <w:rFonts w:hint="eastAsia"/>
              </w:rPr>
              <w:t>堆放场</w:t>
            </w:r>
          </w:p>
        </w:tc>
        <w:tc>
          <w:tcPr>
            <w:tcW w:w="2211" w:type="dxa"/>
            <w:vAlign w:val="center"/>
          </w:tcPr>
          <w:p w:rsidR="00664739" w:rsidRDefault="00664739" w:rsidP="00154EBB">
            <w:pPr>
              <w:pStyle w:val="af0"/>
            </w:pPr>
            <w:r>
              <w:rPr>
                <w:rFonts w:hint="eastAsia"/>
              </w:rPr>
              <w:t>1间，尺寸</w:t>
            </w:r>
            <w:r w:rsidRPr="00DD7DED">
              <w:rPr>
                <w:rFonts w:hint="eastAsia"/>
              </w:rPr>
              <w:t>25m*40m*6m</w:t>
            </w:r>
            <w:r>
              <w:rPr>
                <w:rFonts w:hint="eastAsia"/>
              </w:rPr>
              <w:t>，</w:t>
            </w:r>
            <w:r w:rsidRPr="00DD7DED">
              <w:rPr>
                <w:rFonts w:hint="eastAsia"/>
              </w:rPr>
              <w:t>用于</w:t>
            </w:r>
            <w:r>
              <w:rPr>
                <w:rFonts w:hint="eastAsia"/>
              </w:rPr>
              <w:t>暂存城市绿化废弃物</w:t>
            </w:r>
          </w:p>
        </w:tc>
        <w:tc>
          <w:tcPr>
            <w:tcW w:w="232" w:type="dxa"/>
            <w:vMerge/>
            <w:vAlign w:val="center"/>
          </w:tcPr>
          <w:p w:rsidR="00664739" w:rsidRPr="00D7122B" w:rsidRDefault="00664739" w:rsidP="00154EBB">
            <w:pPr>
              <w:pStyle w:val="af0"/>
            </w:pPr>
          </w:p>
        </w:tc>
        <w:tc>
          <w:tcPr>
            <w:tcW w:w="314" w:type="dxa"/>
            <w:vMerge/>
            <w:vAlign w:val="center"/>
          </w:tcPr>
          <w:p w:rsidR="00664739" w:rsidRPr="00D7122B" w:rsidRDefault="00664739" w:rsidP="00154EBB">
            <w:pPr>
              <w:pStyle w:val="af0"/>
            </w:pPr>
          </w:p>
        </w:tc>
        <w:tc>
          <w:tcPr>
            <w:tcW w:w="947" w:type="dxa"/>
            <w:vAlign w:val="center"/>
          </w:tcPr>
          <w:p w:rsidR="00664739" w:rsidRDefault="00B0638F" w:rsidP="00154EBB">
            <w:pPr>
              <w:pStyle w:val="af0"/>
            </w:pPr>
            <w:r>
              <w:rPr>
                <w:rFonts w:hint="eastAsia"/>
              </w:rPr>
              <w:t>原料堆放场</w:t>
            </w:r>
          </w:p>
        </w:tc>
        <w:tc>
          <w:tcPr>
            <w:tcW w:w="2314" w:type="dxa"/>
            <w:vAlign w:val="center"/>
          </w:tcPr>
          <w:p w:rsidR="00664739" w:rsidRDefault="00664739" w:rsidP="00154EBB">
            <w:pPr>
              <w:pStyle w:val="af0"/>
            </w:pPr>
            <w:r>
              <w:rPr>
                <w:rFonts w:hint="eastAsia"/>
              </w:rPr>
              <w:t>1间，尺寸</w:t>
            </w:r>
            <w:r w:rsidRPr="00DD7DED">
              <w:rPr>
                <w:rFonts w:hint="eastAsia"/>
              </w:rPr>
              <w:t>25m*40m*6m</w:t>
            </w:r>
            <w:r>
              <w:rPr>
                <w:rFonts w:hint="eastAsia"/>
              </w:rPr>
              <w:t>，</w:t>
            </w:r>
            <w:r w:rsidRPr="00DD7DED">
              <w:rPr>
                <w:rFonts w:hint="eastAsia"/>
              </w:rPr>
              <w:t>用于</w:t>
            </w:r>
            <w:r>
              <w:rPr>
                <w:rFonts w:hint="eastAsia"/>
              </w:rPr>
              <w:t>暂存城市绿化废弃物</w:t>
            </w:r>
          </w:p>
        </w:tc>
        <w:tc>
          <w:tcPr>
            <w:tcW w:w="712" w:type="dxa"/>
            <w:vMerge/>
            <w:vAlign w:val="center"/>
          </w:tcPr>
          <w:p w:rsidR="00664739" w:rsidRPr="00D7122B" w:rsidRDefault="00664739" w:rsidP="00154EBB">
            <w:pPr>
              <w:pStyle w:val="af0"/>
            </w:pPr>
          </w:p>
        </w:tc>
        <w:tc>
          <w:tcPr>
            <w:tcW w:w="384" w:type="dxa"/>
            <w:vMerge/>
            <w:vAlign w:val="center"/>
          </w:tcPr>
          <w:p w:rsidR="00664739" w:rsidRPr="00D7122B" w:rsidRDefault="00664739" w:rsidP="00154EBB">
            <w:pPr>
              <w:pStyle w:val="af0"/>
            </w:pPr>
          </w:p>
        </w:tc>
      </w:tr>
      <w:tr w:rsidR="00F03904" w:rsidRPr="00D7122B" w:rsidTr="00876127">
        <w:trPr>
          <w:trHeight w:val="423"/>
          <w:jc w:val="center"/>
        </w:trPr>
        <w:tc>
          <w:tcPr>
            <w:tcW w:w="243" w:type="dxa"/>
            <w:vMerge w:val="restart"/>
            <w:vAlign w:val="center"/>
          </w:tcPr>
          <w:p w:rsidR="00F03904" w:rsidRPr="00D7122B" w:rsidRDefault="00F03904" w:rsidP="00154EBB">
            <w:pPr>
              <w:pStyle w:val="af0"/>
            </w:pPr>
            <w:r>
              <w:rPr>
                <w:rFonts w:hint="eastAsia"/>
              </w:rPr>
              <w:t>3</w:t>
            </w:r>
          </w:p>
        </w:tc>
        <w:tc>
          <w:tcPr>
            <w:tcW w:w="201" w:type="dxa"/>
            <w:vMerge w:val="restart"/>
            <w:vAlign w:val="center"/>
          </w:tcPr>
          <w:p w:rsidR="00F03904" w:rsidRPr="00D7122B" w:rsidRDefault="00F03904" w:rsidP="00154EBB">
            <w:pPr>
              <w:pStyle w:val="af0"/>
            </w:pPr>
            <w:r>
              <w:rPr>
                <w:rFonts w:hint="eastAsia"/>
              </w:rPr>
              <w:t>辅助工程</w:t>
            </w:r>
          </w:p>
        </w:tc>
        <w:tc>
          <w:tcPr>
            <w:tcW w:w="785" w:type="dxa"/>
            <w:vAlign w:val="center"/>
          </w:tcPr>
          <w:p w:rsidR="00F03904" w:rsidRDefault="00F03904" w:rsidP="00154EBB">
            <w:pPr>
              <w:pStyle w:val="af0"/>
            </w:pPr>
            <w:r>
              <w:rPr>
                <w:rFonts w:hint="eastAsia"/>
              </w:rPr>
              <w:t>行政办公楼</w:t>
            </w:r>
          </w:p>
        </w:tc>
        <w:tc>
          <w:tcPr>
            <w:tcW w:w="2211" w:type="dxa"/>
            <w:vAlign w:val="center"/>
          </w:tcPr>
          <w:p w:rsidR="00F03904" w:rsidRDefault="00F03904" w:rsidP="00154EBB">
            <w:pPr>
              <w:pStyle w:val="af0"/>
            </w:pPr>
            <w:r>
              <w:rPr>
                <w:rFonts w:hint="eastAsia"/>
              </w:rPr>
              <w:t>3层，框架结构</w:t>
            </w:r>
          </w:p>
        </w:tc>
        <w:tc>
          <w:tcPr>
            <w:tcW w:w="232" w:type="dxa"/>
            <w:vMerge w:val="restart"/>
            <w:vAlign w:val="center"/>
          </w:tcPr>
          <w:p w:rsidR="00F03904" w:rsidRPr="00D7122B" w:rsidRDefault="00F03904" w:rsidP="00154EBB">
            <w:pPr>
              <w:pStyle w:val="af0"/>
            </w:pPr>
            <w:r>
              <w:rPr>
                <w:rFonts w:hint="eastAsia"/>
              </w:rPr>
              <w:t>3</w:t>
            </w:r>
          </w:p>
        </w:tc>
        <w:tc>
          <w:tcPr>
            <w:tcW w:w="314" w:type="dxa"/>
            <w:vMerge w:val="restart"/>
            <w:vAlign w:val="center"/>
          </w:tcPr>
          <w:p w:rsidR="00F03904" w:rsidRPr="00D7122B" w:rsidRDefault="00F03904" w:rsidP="00154EBB">
            <w:pPr>
              <w:pStyle w:val="af0"/>
            </w:pPr>
            <w:r>
              <w:rPr>
                <w:rFonts w:hint="eastAsia"/>
              </w:rPr>
              <w:t>辅助工程</w:t>
            </w:r>
          </w:p>
        </w:tc>
        <w:tc>
          <w:tcPr>
            <w:tcW w:w="947" w:type="dxa"/>
            <w:vAlign w:val="center"/>
          </w:tcPr>
          <w:p w:rsidR="00F03904" w:rsidRDefault="00F03904" w:rsidP="00154EBB">
            <w:pPr>
              <w:pStyle w:val="af0"/>
            </w:pPr>
            <w:r>
              <w:rPr>
                <w:rFonts w:hint="eastAsia"/>
              </w:rPr>
              <w:t>行政办公楼</w:t>
            </w:r>
          </w:p>
        </w:tc>
        <w:tc>
          <w:tcPr>
            <w:tcW w:w="2314" w:type="dxa"/>
            <w:vAlign w:val="center"/>
          </w:tcPr>
          <w:p w:rsidR="00F03904" w:rsidRDefault="00F03904" w:rsidP="00154EBB">
            <w:pPr>
              <w:pStyle w:val="af0"/>
            </w:pPr>
            <w:r>
              <w:rPr>
                <w:rFonts w:hint="eastAsia"/>
              </w:rPr>
              <w:t>未建</w:t>
            </w:r>
          </w:p>
        </w:tc>
        <w:tc>
          <w:tcPr>
            <w:tcW w:w="712" w:type="dxa"/>
            <w:vAlign w:val="center"/>
          </w:tcPr>
          <w:p w:rsidR="00F03904" w:rsidRPr="00D7122B" w:rsidRDefault="00F03904" w:rsidP="00154EBB">
            <w:pPr>
              <w:pStyle w:val="af0"/>
            </w:pPr>
            <w:r>
              <w:rPr>
                <w:rFonts w:hint="eastAsia"/>
              </w:rPr>
              <w:t>未建成</w:t>
            </w:r>
          </w:p>
        </w:tc>
        <w:tc>
          <w:tcPr>
            <w:tcW w:w="384" w:type="dxa"/>
            <w:vAlign w:val="center"/>
          </w:tcPr>
          <w:p w:rsidR="00F03904" w:rsidRPr="00D7122B" w:rsidRDefault="00F03904" w:rsidP="00154EBB">
            <w:pPr>
              <w:pStyle w:val="af0"/>
            </w:pPr>
            <w:r>
              <w:rPr>
                <w:rFonts w:hint="eastAsia"/>
              </w:rPr>
              <w:t>否</w:t>
            </w:r>
          </w:p>
        </w:tc>
      </w:tr>
      <w:tr w:rsidR="00F03904" w:rsidRPr="00D7122B" w:rsidTr="00876127">
        <w:trPr>
          <w:trHeight w:val="423"/>
          <w:jc w:val="center"/>
        </w:trPr>
        <w:tc>
          <w:tcPr>
            <w:tcW w:w="243" w:type="dxa"/>
            <w:vMerge/>
            <w:vAlign w:val="center"/>
          </w:tcPr>
          <w:p w:rsidR="00F03904" w:rsidRPr="00D7122B" w:rsidRDefault="00F03904" w:rsidP="00154EBB">
            <w:pPr>
              <w:pStyle w:val="af0"/>
            </w:pPr>
          </w:p>
        </w:tc>
        <w:tc>
          <w:tcPr>
            <w:tcW w:w="201" w:type="dxa"/>
            <w:vMerge/>
            <w:vAlign w:val="center"/>
          </w:tcPr>
          <w:p w:rsidR="00F03904" w:rsidRPr="00D7122B" w:rsidRDefault="00F03904" w:rsidP="00154EBB">
            <w:pPr>
              <w:pStyle w:val="af0"/>
            </w:pPr>
          </w:p>
        </w:tc>
        <w:tc>
          <w:tcPr>
            <w:tcW w:w="785" w:type="dxa"/>
            <w:vAlign w:val="center"/>
          </w:tcPr>
          <w:p w:rsidR="00F03904" w:rsidRDefault="00F03904" w:rsidP="00154EBB">
            <w:pPr>
              <w:pStyle w:val="af0"/>
            </w:pPr>
            <w:r>
              <w:rPr>
                <w:rFonts w:hint="eastAsia"/>
              </w:rPr>
              <w:t>燃气锅炉房</w:t>
            </w:r>
          </w:p>
        </w:tc>
        <w:tc>
          <w:tcPr>
            <w:tcW w:w="2211" w:type="dxa"/>
            <w:vAlign w:val="center"/>
          </w:tcPr>
          <w:p w:rsidR="00F03904" w:rsidRDefault="00F03904" w:rsidP="00154EBB">
            <w:pPr>
              <w:pStyle w:val="af0"/>
            </w:pPr>
            <w:r>
              <w:rPr>
                <w:rFonts w:hint="eastAsia"/>
              </w:rPr>
              <w:t>尺寸10*7.9m*3m，设置1台2t/h燃气蒸汽锅炉和1台1t/h燃气热水锅炉，分</w:t>
            </w:r>
            <w:r>
              <w:rPr>
                <w:rFonts w:hint="eastAsia"/>
              </w:rPr>
              <w:lastRenderedPageBreak/>
              <w:t>别为污泥碳化提供高温蒸汽和厂区生产生活供暖</w:t>
            </w:r>
          </w:p>
        </w:tc>
        <w:tc>
          <w:tcPr>
            <w:tcW w:w="232" w:type="dxa"/>
            <w:vMerge/>
            <w:vAlign w:val="center"/>
          </w:tcPr>
          <w:p w:rsidR="00F03904" w:rsidRPr="00D7122B" w:rsidRDefault="00F03904" w:rsidP="00154EBB">
            <w:pPr>
              <w:pStyle w:val="af0"/>
            </w:pPr>
          </w:p>
        </w:tc>
        <w:tc>
          <w:tcPr>
            <w:tcW w:w="314" w:type="dxa"/>
            <w:vMerge/>
            <w:vAlign w:val="center"/>
          </w:tcPr>
          <w:p w:rsidR="00F03904" w:rsidRPr="00D7122B" w:rsidRDefault="00F03904" w:rsidP="00154EBB">
            <w:pPr>
              <w:pStyle w:val="af0"/>
            </w:pPr>
          </w:p>
        </w:tc>
        <w:tc>
          <w:tcPr>
            <w:tcW w:w="947" w:type="dxa"/>
            <w:vAlign w:val="center"/>
          </w:tcPr>
          <w:p w:rsidR="00F03904" w:rsidRDefault="00F03904" w:rsidP="00154EBB">
            <w:pPr>
              <w:pStyle w:val="af0"/>
            </w:pPr>
            <w:r>
              <w:rPr>
                <w:rFonts w:hint="eastAsia"/>
              </w:rPr>
              <w:t>燃气锅炉房</w:t>
            </w:r>
          </w:p>
        </w:tc>
        <w:tc>
          <w:tcPr>
            <w:tcW w:w="2314" w:type="dxa"/>
            <w:vAlign w:val="center"/>
          </w:tcPr>
          <w:p w:rsidR="00F03904" w:rsidRDefault="00F03904" w:rsidP="00154EBB">
            <w:pPr>
              <w:pStyle w:val="af0"/>
            </w:pPr>
            <w:r>
              <w:rPr>
                <w:rFonts w:hint="eastAsia"/>
              </w:rPr>
              <w:t>尺寸10*7.9m*3m，设置1台2t/h燃气蒸汽锅炉和1台</w:t>
            </w:r>
            <w:r w:rsidR="0005523A">
              <w:rPr>
                <w:rFonts w:hint="eastAsia"/>
              </w:rPr>
              <w:t>0.7MW</w:t>
            </w:r>
            <w:r>
              <w:rPr>
                <w:rFonts w:hint="eastAsia"/>
              </w:rPr>
              <w:t>/h燃气热水锅炉，分别</w:t>
            </w:r>
            <w:r w:rsidR="0005523A">
              <w:rPr>
                <w:rFonts w:hint="eastAsia"/>
              </w:rPr>
              <w:lastRenderedPageBreak/>
              <w:t>为污泥干</w:t>
            </w:r>
            <w:r>
              <w:rPr>
                <w:rFonts w:hint="eastAsia"/>
              </w:rPr>
              <w:t>化提供高温蒸汽和厂区生产生活供暖</w:t>
            </w:r>
          </w:p>
        </w:tc>
        <w:tc>
          <w:tcPr>
            <w:tcW w:w="712" w:type="dxa"/>
            <w:vMerge w:val="restart"/>
            <w:vAlign w:val="center"/>
          </w:tcPr>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F03904" w:rsidRPr="00D7122B" w:rsidRDefault="00F03904" w:rsidP="00154EBB">
            <w:pPr>
              <w:pStyle w:val="af0"/>
            </w:pPr>
            <w:r>
              <w:rPr>
                <w:rFonts w:hint="eastAsia"/>
              </w:rPr>
              <w:t>未发生变化</w:t>
            </w:r>
          </w:p>
        </w:tc>
        <w:tc>
          <w:tcPr>
            <w:tcW w:w="384" w:type="dxa"/>
            <w:vMerge w:val="restart"/>
            <w:vAlign w:val="center"/>
          </w:tcPr>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876127" w:rsidRDefault="00876127" w:rsidP="00154EBB">
            <w:pPr>
              <w:pStyle w:val="af0"/>
            </w:pPr>
          </w:p>
          <w:p w:rsidR="00F03904" w:rsidRPr="00D7122B" w:rsidRDefault="00F03904" w:rsidP="00154EBB">
            <w:pPr>
              <w:pStyle w:val="af0"/>
            </w:pPr>
            <w:r>
              <w:rPr>
                <w:rFonts w:hint="eastAsia"/>
              </w:rPr>
              <w:t>是</w:t>
            </w:r>
          </w:p>
        </w:tc>
      </w:tr>
      <w:tr w:rsidR="00F03904" w:rsidRPr="00D7122B" w:rsidTr="00876127">
        <w:trPr>
          <w:trHeight w:val="423"/>
          <w:jc w:val="center"/>
        </w:trPr>
        <w:tc>
          <w:tcPr>
            <w:tcW w:w="243" w:type="dxa"/>
            <w:vMerge/>
            <w:vAlign w:val="center"/>
          </w:tcPr>
          <w:p w:rsidR="00F03904" w:rsidRPr="00D7122B" w:rsidRDefault="00F03904" w:rsidP="00154EBB">
            <w:pPr>
              <w:pStyle w:val="af0"/>
            </w:pPr>
          </w:p>
        </w:tc>
        <w:tc>
          <w:tcPr>
            <w:tcW w:w="201" w:type="dxa"/>
            <w:vMerge/>
            <w:vAlign w:val="center"/>
          </w:tcPr>
          <w:p w:rsidR="00F03904" w:rsidRPr="00D7122B" w:rsidRDefault="00F03904" w:rsidP="00154EBB">
            <w:pPr>
              <w:pStyle w:val="af0"/>
            </w:pPr>
          </w:p>
        </w:tc>
        <w:tc>
          <w:tcPr>
            <w:tcW w:w="785" w:type="dxa"/>
            <w:vAlign w:val="center"/>
          </w:tcPr>
          <w:p w:rsidR="00F03904" w:rsidRDefault="00F03904" w:rsidP="00154EBB">
            <w:pPr>
              <w:pStyle w:val="af0"/>
            </w:pPr>
            <w:r>
              <w:rPr>
                <w:rFonts w:hint="eastAsia"/>
              </w:rPr>
              <w:t>控制室</w:t>
            </w:r>
          </w:p>
        </w:tc>
        <w:tc>
          <w:tcPr>
            <w:tcW w:w="2211" w:type="dxa"/>
            <w:vAlign w:val="center"/>
          </w:tcPr>
          <w:p w:rsidR="00F03904" w:rsidRDefault="00F03904" w:rsidP="00154EBB">
            <w:pPr>
              <w:pStyle w:val="af0"/>
            </w:pPr>
            <w:r>
              <w:rPr>
                <w:rFonts w:hint="eastAsia"/>
              </w:rPr>
              <w:t>布置于污泥碳化车间,生产控制</w:t>
            </w:r>
          </w:p>
        </w:tc>
        <w:tc>
          <w:tcPr>
            <w:tcW w:w="232" w:type="dxa"/>
            <w:vMerge/>
            <w:vAlign w:val="center"/>
          </w:tcPr>
          <w:p w:rsidR="00F03904" w:rsidRPr="00D7122B" w:rsidRDefault="00F03904" w:rsidP="00154EBB">
            <w:pPr>
              <w:pStyle w:val="af0"/>
            </w:pPr>
          </w:p>
        </w:tc>
        <w:tc>
          <w:tcPr>
            <w:tcW w:w="314" w:type="dxa"/>
            <w:vMerge/>
            <w:vAlign w:val="center"/>
          </w:tcPr>
          <w:p w:rsidR="00F03904" w:rsidRPr="00D7122B" w:rsidRDefault="00F03904" w:rsidP="00154EBB">
            <w:pPr>
              <w:pStyle w:val="af0"/>
            </w:pPr>
          </w:p>
        </w:tc>
        <w:tc>
          <w:tcPr>
            <w:tcW w:w="947" w:type="dxa"/>
            <w:vAlign w:val="center"/>
          </w:tcPr>
          <w:p w:rsidR="00F03904" w:rsidRDefault="00F03904" w:rsidP="00154EBB">
            <w:pPr>
              <w:pStyle w:val="af0"/>
            </w:pPr>
            <w:r>
              <w:rPr>
                <w:rFonts w:hint="eastAsia"/>
              </w:rPr>
              <w:t>控制室</w:t>
            </w:r>
          </w:p>
        </w:tc>
        <w:tc>
          <w:tcPr>
            <w:tcW w:w="2314" w:type="dxa"/>
            <w:vAlign w:val="center"/>
          </w:tcPr>
          <w:p w:rsidR="00F03904" w:rsidRDefault="00F03904" w:rsidP="00154EBB">
            <w:pPr>
              <w:pStyle w:val="af0"/>
            </w:pPr>
            <w:r>
              <w:rPr>
                <w:rFonts w:hint="eastAsia"/>
              </w:rPr>
              <w:t>布置于污泥碳化车间,生产控制</w:t>
            </w:r>
          </w:p>
        </w:tc>
        <w:tc>
          <w:tcPr>
            <w:tcW w:w="712" w:type="dxa"/>
            <w:vMerge/>
            <w:vAlign w:val="center"/>
          </w:tcPr>
          <w:p w:rsidR="00F03904" w:rsidRPr="00D7122B" w:rsidRDefault="00F03904" w:rsidP="00154EBB">
            <w:pPr>
              <w:pStyle w:val="af0"/>
            </w:pPr>
          </w:p>
        </w:tc>
        <w:tc>
          <w:tcPr>
            <w:tcW w:w="384" w:type="dxa"/>
            <w:vMerge/>
            <w:vAlign w:val="center"/>
          </w:tcPr>
          <w:p w:rsidR="00F03904" w:rsidRPr="00D7122B" w:rsidRDefault="00F03904" w:rsidP="00154EBB">
            <w:pPr>
              <w:pStyle w:val="af0"/>
            </w:pPr>
          </w:p>
        </w:tc>
      </w:tr>
      <w:tr w:rsidR="00F03904" w:rsidRPr="00D7122B" w:rsidTr="00876127">
        <w:trPr>
          <w:trHeight w:val="423"/>
          <w:jc w:val="center"/>
        </w:trPr>
        <w:tc>
          <w:tcPr>
            <w:tcW w:w="243" w:type="dxa"/>
            <w:vMerge/>
            <w:vAlign w:val="center"/>
          </w:tcPr>
          <w:p w:rsidR="00F03904" w:rsidRPr="00D7122B" w:rsidRDefault="00F03904" w:rsidP="00154EBB">
            <w:pPr>
              <w:pStyle w:val="af0"/>
            </w:pPr>
          </w:p>
        </w:tc>
        <w:tc>
          <w:tcPr>
            <w:tcW w:w="201" w:type="dxa"/>
            <w:vMerge/>
            <w:vAlign w:val="center"/>
          </w:tcPr>
          <w:p w:rsidR="00F03904" w:rsidRPr="00D7122B" w:rsidRDefault="00F03904" w:rsidP="00154EBB">
            <w:pPr>
              <w:pStyle w:val="af0"/>
            </w:pPr>
          </w:p>
        </w:tc>
        <w:tc>
          <w:tcPr>
            <w:tcW w:w="785" w:type="dxa"/>
            <w:vAlign w:val="center"/>
          </w:tcPr>
          <w:p w:rsidR="00F03904" w:rsidRPr="00467D97" w:rsidRDefault="00F03904" w:rsidP="00154EBB">
            <w:pPr>
              <w:pStyle w:val="af0"/>
            </w:pPr>
            <w:r w:rsidRPr="00467D97">
              <w:rPr>
                <w:rFonts w:hint="eastAsia"/>
              </w:rPr>
              <w:t>循环冷却水系统</w:t>
            </w:r>
          </w:p>
        </w:tc>
        <w:tc>
          <w:tcPr>
            <w:tcW w:w="2211" w:type="dxa"/>
            <w:vAlign w:val="center"/>
          </w:tcPr>
          <w:p w:rsidR="00F03904" w:rsidRPr="00467D97" w:rsidRDefault="00876127" w:rsidP="00154EBB">
            <w:pPr>
              <w:pStyle w:val="af0"/>
            </w:pPr>
            <w:r>
              <w:rPr>
                <w:rFonts w:hint="eastAsia"/>
                <w:snapToGrid w:val="0"/>
                <w:kern w:val="18"/>
              </w:rPr>
              <w:t>设置2套150m</w:t>
            </w:r>
            <w:r w:rsidRPr="00A25BC9">
              <w:rPr>
                <w:rFonts w:hint="eastAsia"/>
                <w:snapToGrid w:val="0"/>
                <w:kern w:val="18"/>
                <w:vertAlign w:val="superscript"/>
              </w:rPr>
              <w:t>3</w:t>
            </w:r>
            <w:r>
              <w:rPr>
                <w:rFonts w:hint="eastAsia"/>
                <w:snapToGrid w:val="0"/>
                <w:kern w:val="18"/>
              </w:rPr>
              <w:t>/d循环冷却水系统，其中1套用于喷淋废水循环，主要设置1座150 m</w:t>
            </w:r>
            <w:r w:rsidRPr="00A25BC9">
              <w:rPr>
                <w:rFonts w:hint="eastAsia"/>
                <w:snapToGrid w:val="0"/>
                <w:kern w:val="18"/>
                <w:vertAlign w:val="superscript"/>
              </w:rPr>
              <w:t>3</w:t>
            </w:r>
            <w:r>
              <w:rPr>
                <w:rFonts w:hint="eastAsia"/>
                <w:snapToGrid w:val="0"/>
                <w:kern w:val="18"/>
              </w:rPr>
              <w:t>/d喷淋冷水塔和1座喷淋循环水池；1套用于换热器废水循环，主要设置2座75m</w:t>
            </w:r>
            <w:r w:rsidRPr="00A25BC9">
              <w:rPr>
                <w:rFonts w:hint="eastAsia"/>
                <w:snapToGrid w:val="0"/>
                <w:kern w:val="18"/>
                <w:vertAlign w:val="superscript"/>
              </w:rPr>
              <w:t>3</w:t>
            </w:r>
            <w:r>
              <w:rPr>
                <w:rFonts w:hint="eastAsia"/>
                <w:snapToGrid w:val="0"/>
                <w:kern w:val="18"/>
              </w:rPr>
              <w:t>/d换热器废水冷却塔和1座换热器废水循环水池，两套循环冷却水系统相互独立</w:t>
            </w:r>
          </w:p>
        </w:tc>
        <w:tc>
          <w:tcPr>
            <w:tcW w:w="232" w:type="dxa"/>
            <w:vMerge/>
            <w:vAlign w:val="center"/>
          </w:tcPr>
          <w:p w:rsidR="00F03904" w:rsidRPr="00467D97" w:rsidRDefault="00F03904" w:rsidP="00154EBB">
            <w:pPr>
              <w:pStyle w:val="af0"/>
            </w:pPr>
          </w:p>
        </w:tc>
        <w:tc>
          <w:tcPr>
            <w:tcW w:w="314" w:type="dxa"/>
            <w:vMerge/>
            <w:vAlign w:val="center"/>
          </w:tcPr>
          <w:p w:rsidR="00F03904" w:rsidRPr="00467D97" w:rsidRDefault="00F03904" w:rsidP="00154EBB">
            <w:pPr>
              <w:pStyle w:val="af0"/>
            </w:pPr>
          </w:p>
        </w:tc>
        <w:tc>
          <w:tcPr>
            <w:tcW w:w="947" w:type="dxa"/>
            <w:vAlign w:val="center"/>
          </w:tcPr>
          <w:p w:rsidR="00F03904" w:rsidRPr="00467D97" w:rsidRDefault="00F03904" w:rsidP="00154EBB">
            <w:pPr>
              <w:pStyle w:val="af0"/>
            </w:pPr>
          </w:p>
        </w:tc>
        <w:tc>
          <w:tcPr>
            <w:tcW w:w="2314" w:type="dxa"/>
            <w:vAlign w:val="center"/>
          </w:tcPr>
          <w:p w:rsidR="00F03904" w:rsidRPr="00467D97" w:rsidRDefault="00F03904" w:rsidP="00154EBB">
            <w:pPr>
              <w:pStyle w:val="af0"/>
            </w:pPr>
            <w:r>
              <w:rPr>
                <w:rFonts w:hint="eastAsia"/>
                <w:snapToGrid w:val="0"/>
                <w:kern w:val="18"/>
              </w:rPr>
              <w:t>设置2套150m</w:t>
            </w:r>
            <w:r w:rsidRPr="00A25BC9">
              <w:rPr>
                <w:rFonts w:hint="eastAsia"/>
                <w:snapToGrid w:val="0"/>
                <w:kern w:val="18"/>
                <w:vertAlign w:val="superscript"/>
              </w:rPr>
              <w:t>3</w:t>
            </w:r>
            <w:r>
              <w:rPr>
                <w:rFonts w:hint="eastAsia"/>
                <w:snapToGrid w:val="0"/>
                <w:kern w:val="18"/>
              </w:rPr>
              <w:t>/d循环冷却水系统，其中1套用于喷淋废水循环，主要设置1座150 m</w:t>
            </w:r>
            <w:r w:rsidRPr="00A25BC9">
              <w:rPr>
                <w:rFonts w:hint="eastAsia"/>
                <w:snapToGrid w:val="0"/>
                <w:kern w:val="18"/>
                <w:vertAlign w:val="superscript"/>
              </w:rPr>
              <w:t>3</w:t>
            </w:r>
            <w:r>
              <w:rPr>
                <w:rFonts w:hint="eastAsia"/>
                <w:snapToGrid w:val="0"/>
                <w:kern w:val="18"/>
              </w:rPr>
              <w:t>/d喷淋冷水塔和1座喷淋循环水池；1套用于换热器废水循环，主要设置2座75m</w:t>
            </w:r>
            <w:r w:rsidRPr="00A25BC9">
              <w:rPr>
                <w:rFonts w:hint="eastAsia"/>
                <w:snapToGrid w:val="0"/>
                <w:kern w:val="18"/>
                <w:vertAlign w:val="superscript"/>
              </w:rPr>
              <w:t>3</w:t>
            </w:r>
            <w:r>
              <w:rPr>
                <w:rFonts w:hint="eastAsia"/>
                <w:snapToGrid w:val="0"/>
                <w:kern w:val="18"/>
              </w:rPr>
              <w:t>/d换热器废水冷却塔和1座换热器废水循环水池，两套循环冷却水系统相互独立</w:t>
            </w:r>
          </w:p>
        </w:tc>
        <w:tc>
          <w:tcPr>
            <w:tcW w:w="712" w:type="dxa"/>
            <w:vMerge/>
            <w:vAlign w:val="center"/>
          </w:tcPr>
          <w:p w:rsidR="00F03904" w:rsidRPr="00D7122B" w:rsidRDefault="00F03904" w:rsidP="00154EBB">
            <w:pPr>
              <w:pStyle w:val="af0"/>
            </w:pPr>
          </w:p>
        </w:tc>
        <w:tc>
          <w:tcPr>
            <w:tcW w:w="384" w:type="dxa"/>
            <w:vMerge/>
            <w:vAlign w:val="center"/>
          </w:tcPr>
          <w:p w:rsidR="00F03904" w:rsidRPr="00D7122B" w:rsidRDefault="00F03904" w:rsidP="00154EBB">
            <w:pPr>
              <w:pStyle w:val="af0"/>
            </w:pPr>
          </w:p>
        </w:tc>
      </w:tr>
      <w:tr w:rsidR="00F03904" w:rsidRPr="00D7122B" w:rsidTr="00876127">
        <w:trPr>
          <w:trHeight w:val="423"/>
          <w:jc w:val="center"/>
        </w:trPr>
        <w:tc>
          <w:tcPr>
            <w:tcW w:w="243" w:type="dxa"/>
            <w:vMerge/>
            <w:vAlign w:val="center"/>
          </w:tcPr>
          <w:p w:rsidR="00F03904" w:rsidRPr="00D7122B" w:rsidRDefault="00F03904" w:rsidP="00154EBB">
            <w:pPr>
              <w:pStyle w:val="af0"/>
            </w:pPr>
          </w:p>
        </w:tc>
        <w:tc>
          <w:tcPr>
            <w:tcW w:w="201" w:type="dxa"/>
            <w:vMerge/>
            <w:vAlign w:val="center"/>
          </w:tcPr>
          <w:p w:rsidR="00F03904" w:rsidRPr="00D7122B" w:rsidRDefault="00F03904" w:rsidP="00154EBB">
            <w:pPr>
              <w:pStyle w:val="af0"/>
            </w:pPr>
          </w:p>
        </w:tc>
        <w:tc>
          <w:tcPr>
            <w:tcW w:w="785" w:type="dxa"/>
            <w:vAlign w:val="center"/>
          </w:tcPr>
          <w:p w:rsidR="00F03904" w:rsidRDefault="00F03904" w:rsidP="00154EBB">
            <w:pPr>
              <w:pStyle w:val="af0"/>
            </w:pPr>
            <w:r>
              <w:rPr>
                <w:rFonts w:hint="eastAsia"/>
              </w:rPr>
              <w:t>门卫 室</w:t>
            </w:r>
          </w:p>
        </w:tc>
        <w:tc>
          <w:tcPr>
            <w:tcW w:w="2211" w:type="dxa"/>
            <w:vAlign w:val="center"/>
          </w:tcPr>
          <w:p w:rsidR="00F03904" w:rsidRDefault="00F03904" w:rsidP="00154EBB">
            <w:pPr>
              <w:pStyle w:val="af0"/>
            </w:pPr>
            <w:r>
              <w:rPr>
                <w:rFonts w:hint="eastAsia"/>
              </w:rPr>
              <w:t>5*4m*3m</w:t>
            </w:r>
          </w:p>
        </w:tc>
        <w:tc>
          <w:tcPr>
            <w:tcW w:w="232" w:type="dxa"/>
            <w:vMerge/>
            <w:vAlign w:val="center"/>
          </w:tcPr>
          <w:p w:rsidR="00F03904" w:rsidRPr="00D7122B" w:rsidRDefault="00F03904" w:rsidP="00154EBB">
            <w:pPr>
              <w:pStyle w:val="af0"/>
            </w:pPr>
          </w:p>
        </w:tc>
        <w:tc>
          <w:tcPr>
            <w:tcW w:w="314" w:type="dxa"/>
            <w:vMerge/>
            <w:vAlign w:val="center"/>
          </w:tcPr>
          <w:p w:rsidR="00F03904" w:rsidRPr="00D7122B" w:rsidRDefault="00F03904" w:rsidP="00154EBB">
            <w:pPr>
              <w:pStyle w:val="af0"/>
            </w:pPr>
          </w:p>
        </w:tc>
        <w:tc>
          <w:tcPr>
            <w:tcW w:w="947" w:type="dxa"/>
            <w:vAlign w:val="center"/>
          </w:tcPr>
          <w:p w:rsidR="00F03904" w:rsidRDefault="00F03904" w:rsidP="00154EBB">
            <w:pPr>
              <w:pStyle w:val="af0"/>
            </w:pPr>
            <w:r>
              <w:rPr>
                <w:rFonts w:hint="eastAsia"/>
              </w:rPr>
              <w:t>门卫 室</w:t>
            </w:r>
          </w:p>
        </w:tc>
        <w:tc>
          <w:tcPr>
            <w:tcW w:w="2314" w:type="dxa"/>
            <w:vAlign w:val="center"/>
          </w:tcPr>
          <w:p w:rsidR="00F03904" w:rsidRDefault="00F03904" w:rsidP="00154EBB">
            <w:pPr>
              <w:pStyle w:val="af0"/>
            </w:pPr>
            <w:r>
              <w:rPr>
                <w:rFonts w:hint="eastAsia"/>
              </w:rPr>
              <w:t>5*4m*3m</w:t>
            </w:r>
          </w:p>
        </w:tc>
        <w:tc>
          <w:tcPr>
            <w:tcW w:w="712" w:type="dxa"/>
            <w:vMerge/>
            <w:vAlign w:val="center"/>
          </w:tcPr>
          <w:p w:rsidR="00F03904" w:rsidRPr="00D7122B" w:rsidRDefault="00F03904" w:rsidP="00154EBB">
            <w:pPr>
              <w:pStyle w:val="af0"/>
            </w:pPr>
          </w:p>
        </w:tc>
        <w:tc>
          <w:tcPr>
            <w:tcW w:w="384" w:type="dxa"/>
            <w:vMerge/>
            <w:vAlign w:val="center"/>
          </w:tcPr>
          <w:p w:rsidR="00F03904" w:rsidRPr="00D7122B" w:rsidRDefault="00F03904" w:rsidP="00154EBB">
            <w:pPr>
              <w:pStyle w:val="af0"/>
            </w:pPr>
          </w:p>
        </w:tc>
      </w:tr>
      <w:tr w:rsidR="00F03904" w:rsidRPr="00D7122B" w:rsidTr="00876127">
        <w:trPr>
          <w:trHeight w:val="423"/>
          <w:jc w:val="center"/>
        </w:trPr>
        <w:tc>
          <w:tcPr>
            <w:tcW w:w="243" w:type="dxa"/>
            <w:vMerge/>
            <w:vAlign w:val="center"/>
          </w:tcPr>
          <w:p w:rsidR="00F03904" w:rsidRPr="00D7122B" w:rsidRDefault="00F03904" w:rsidP="00154EBB">
            <w:pPr>
              <w:pStyle w:val="af0"/>
            </w:pPr>
          </w:p>
        </w:tc>
        <w:tc>
          <w:tcPr>
            <w:tcW w:w="201" w:type="dxa"/>
            <w:vMerge/>
            <w:vAlign w:val="center"/>
          </w:tcPr>
          <w:p w:rsidR="00F03904" w:rsidRPr="00D7122B" w:rsidRDefault="00F03904" w:rsidP="00154EBB">
            <w:pPr>
              <w:pStyle w:val="af0"/>
            </w:pPr>
          </w:p>
        </w:tc>
        <w:tc>
          <w:tcPr>
            <w:tcW w:w="785" w:type="dxa"/>
            <w:vAlign w:val="center"/>
          </w:tcPr>
          <w:p w:rsidR="00F03904" w:rsidRDefault="00F03904" w:rsidP="00154EBB">
            <w:pPr>
              <w:pStyle w:val="af0"/>
            </w:pPr>
            <w:r>
              <w:rPr>
                <w:rFonts w:hint="eastAsia"/>
              </w:rPr>
              <w:t>变配电室</w:t>
            </w:r>
          </w:p>
        </w:tc>
        <w:tc>
          <w:tcPr>
            <w:tcW w:w="2211" w:type="dxa"/>
            <w:vAlign w:val="center"/>
          </w:tcPr>
          <w:p w:rsidR="00F03904" w:rsidRDefault="00F03904" w:rsidP="00154EBB">
            <w:pPr>
              <w:pStyle w:val="af0"/>
            </w:pPr>
            <w:r>
              <w:rPr>
                <w:rFonts w:hint="eastAsia"/>
              </w:rPr>
              <w:t>布置于污泥碳化车间</w:t>
            </w:r>
          </w:p>
        </w:tc>
        <w:tc>
          <w:tcPr>
            <w:tcW w:w="232" w:type="dxa"/>
            <w:vMerge/>
            <w:vAlign w:val="center"/>
          </w:tcPr>
          <w:p w:rsidR="00F03904" w:rsidRPr="00D7122B" w:rsidRDefault="00F03904" w:rsidP="00154EBB">
            <w:pPr>
              <w:pStyle w:val="af0"/>
            </w:pPr>
          </w:p>
        </w:tc>
        <w:tc>
          <w:tcPr>
            <w:tcW w:w="314" w:type="dxa"/>
            <w:vMerge/>
            <w:vAlign w:val="center"/>
          </w:tcPr>
          <w:p w:rsidR="00F03904" w:rsidRPr="00D7122B" w:rsidRDefault="00F03904" w:rsidP="00154EBB">
            <w:pPr>
              <w:pStyle w:val="af0"/>
            </w:pPr>
          </w:p>
        </w:tc>
        <w:tc>
          <w:tcPr>
            <w:tcW w:w="947" w:type="dxa"/>
            <w:vAlign w:val="center"/>
          </w:tcPr>
          <w:p w:rsidR="00F03904" w:rsidRDefault="00F03904" w:rsidP="00154EBB">
            <w:pPr>
              <w:pStyle w:val="af0"/>
            </w:pPr>
            <w:r>
              <w:rPr>
                <w:rFonts w:hint="eastAsia"/>
              </w:rPr>
              <w:t>变配电室</w:t>
            </w:r>
          </w:p>
        </w:tc>
        <w:tc>
          <w:tcPr>
            <w:tcW w:w="2314" w:type="dxa"/>
            <w:vAlign w:val="center"/>
          </w:tcPr>
          <w:p w:rsidR="00F03904" w:rsidRDefault="00F03904" w:rsidP="00154EBB">
            <w:pPr>
              <w:pStyle w:val="af0"/>
            </w:pPr>
            <w:r>
              <w:rPr>
                <w:rFonts w:hint="eastAsia"/>
              </w:rPr>
              <w:t>布置于污泥碳化车间</w:t>
            </w:r>
          </w:p>
        </w:tc>
        <w:tc>
          <w:tcPr>
            <w:tcW w:w="712" w:type="dxa"/>
            <w:vMerge/>
            <w:vAlign w:val="center"/>
          </w:tcPr>
          <w:p w:rsidR="00F03904" w:rsidRPr="00D7122B" w:rsidRDefault="00F03904" w:rsidP="00154EBB">
            <w:pPr>
              <w:pStyle w:val="af0"/>
            </w:pPr>
          </w:p>
        </w:tc>
        <w:tc>
          <w:tcPr>
            <w:tcW w:w="384" w:type="dxa"/>
            <w:vMerge/>
            <w:vAlign w:val="center"/>
          </w:tcPr>
          <w:p w:rsidR="00F03904" w:rsidRPr="00D7122B" w:rsidRDefault="00F03904" w:rsidP="00154EBB">
            <w:pPr>
              <w:pStyle w:val="af0"/>
            </w:pPr>
          </w:p>
        </w:tc>
      </w:tr>
      <w:tr w:rsidR="00C41C31" w:rsidRPr="00D7122B" w:rsidTr="00876127">
        <w:trPr>
          <w:trHeight w:val="423"/>
          <w:jc w:val="center"/>
        </w:trPr>
        <w:tc>
          <w:tcPr>
            <w:tcW w:w="243" w:type="dxa"/>
            <w:vMerge w:val="restart"/>
            <w:vAlign w:val="center"/>
          </w:tcPr>
          <w:p w:rsidR="00C41C31" w:rsidRPr="00D7122B" w:rsidRDefault="00C41C31" w:rsidP="00154EBB">
            <w:pPr>
              <w:pStyle w:val="af0"/>
            </w:pPr>
            <w:r>
              <w:rPr>
                <w:rFonts w:hint="eastAsia"/>
              </w:rPr>
              <w:t>4</w:t>
            </w:r>
          </w:p>
        </w:tc>
        <w:tc>
          <w:tcPr>
            <w:tcW w:w="201" w:type="dxa"/>
            <w:vMerge w:val="restart"/>
            <w:vAlign w:val="center"/>
          </w:tcPr>
          <w:p w:rsidR="00C41C31" w:rsidRPr="00D7122B" w:rsidRDefault="00C41C31" w:rsidP="00154EBB">
            <w:pPr>
              <w:pStyle w:val="af0"/>
            </w:pPr>
            <w:r>
              <w:rPr>
                <w:rFonts w:hint="eastAsia"/>
              </w:rPr>
              <w:t>环保工程</w:t>
            </w:r>
          </w:p>
        </w:tc>
        <w:tc>
          <w:tcPr>
            <w:tcW w:w="785" w:type="dxa"/>
            <w:vAlign w:val="center"/>
          </w:tcPr>
          <w:p w:rsidR="00C41C31" w:rsidRDefault="00C41C31" w:rsidP="00154EBB">
            <w:pPr>
              <w:pStyle w:val="af0"/>
            </w:pPr>
            <w:r>
              <w:rPr>
                <w:rFonts w:hint="eastAsia"/>
              </w:rPr>
              <w:t>废气</w:t>
            </w:r>
          </w:p>
        </w:tc>
        <w:tc>
          <w:tcPr>
            <w:tcW w:w="2211" w:type="dxa"/>
            <w:vAlign w:val="center"/>
          </w:tcPr>
          <w:p w:rsidR="00C41C31" w:rsidRDefault="00C41C31" w:rsidP="00154EBB">
            <w:pPr>
              <w:pStyle w:val="af0"/>
            </w:pPr>
            <w:r>
              <w:rPr>
                <w:rFonts w:hint="eastAsia"/>
              </w:rPr>
              <w:t>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混合废气经换热后送燃气锅炉焚烧处理后达标排</w:t>
            </w:r>
            <w:r w:rsidRPr="006B15B0">
              <w:rPr>
                <w:rFonts w:hint="eastAsia"/>
              </w:rPr>
              <w:t>放</w:t>
            </w:r>
            <w:r>
              <w:rPr>
                <w:rFonts w:hint="eastAsia"/>
              </w:rPr>
              <w:t>；</w:t>
            </w:r>
            <w:r w:rsidRPr="006B15B0">
              <w:rPr>
                <w:rFonts w:hint="eastAsia"/>
              </w:rPr>
              <w:t>污泥碳化工段废气采取</w:t>
            </w:r>
            <w:r>
              <w:rPr>
                <w:rFonts w:hint="eastAsia"/>
              </w:rPr>
              <w:t>“旋风除尘器+喷淋塔”处理后，产生的废水排入市政管网送园区污水处理厂，产生的含甲烷等生物质可燃气经换热后送污泥热解碳化炉燃烧室或燃气锅炉作为燃料使用；污泥存储池采取地埋式加盖方式</w:t>
            </w:r>
          </w:p>
        </w:tc>
        <w:tc>
          <w:tcPr>
            <w:tcW w:w="232" w:type="dxa"/>
            <w:vMerge w:val="restart"/>
            <w:vAlign w:val="center"/>
          </w:tcPr>
          <w:p w:rsidR="00C41C31" w:rsidRPr="00D7122B" w:rsidRDefault="00C41C31" w:rsidP="00154EBB">
            <w:pPr>
              <w:pStyle w:val="af0"/>
            </w:pPr>
            <w:r>
              <w:rPr>
                <w:rFonts w:hint="eastAsia"/>
              </w:rPr>
              <w:t>4</w:t>
            </w:r>
          </w:p>
        </w:tc>
        <w:tc>
          <w:tcPr>
            <w:tcW w:w="314" w:type="dxa"/>
            <w:vMerge w:val="restart"/>
            <w:vAlign w:val="center"/>
          </w:tcPr>
          <w:p w:rsidR="00C41C31" w:rsidRPr="00D7122B" w:rsidRDefault="00C41C31" w:rsidP="00154EBB">
            <w:pPr>
              <w:pStyle w:val="af0"/>
            </w:pPr>
            <w:r>
              <w:rPr>
                <w:rFonts w:hint="eastAsia"/>
              </w:rPr>
              <w:t>环保工程</w:t>
            </w:r>
          </w:p>
        </w:tc>
        <w:tc>
          <w:tcPr>
            <w:tcW w:w="947" w:type="dxa"/>
            <w:vAlign w:val="center"/>
          </w:tcPr>
          <w:p w:rsidR="00C41C31" w:rsidRDefault="00C41C31" w:rsidP="00154EBB">
            <w:pPr>
              <w:pStyle w:val="af0"/>
            </w:pPr>
            <w:r>
              <w:rPr>
                <w:rFonts w:hint="eastAsia"/>
              </w:rPr>
              <w:t>废气</w:t>
            </w:r>
          </w:p>
        </w:tc>
        <w:tc>
          <w:tcPr>
            <w:tcW w:w="2314" w:type="dxa"/>
            <w:vAlign w:val="center"/>
          </w:tcPr>
          <w:p w:rsidR="00C41C31" w:rsidRDefault="00C41C31" w:rsidP="00154EBB">
            <w:pPr>
              <w:pStyle w:val="af0"/>
            </w:pPr>
            <w:r>
              <w:rPr>
                <w:rFonts w:hint="eastAsia"/>
              </w:rPr>
              <w:t>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混合废气经换热后送燃气锅炉焚烧处理后达标排</w:t>
            </w:r>
            <w:r w:rsidRPr="006B15B0">
              <w:rPr>
                <w:rFonts w:hint="eastAsia"/>
              </w:rPr>
              <w:t>放</w:t>
            </w:r>
            <w:r>
              <w:rPr>
                <w:rFonts w:hint="eastAsia"/>
              </w:rPr>
              <w:t>；</w:t>
            </w:r>
            <w:r w:rsidRPr="006B15B0">
              <w:rPr>
                <w:rFonts w:hint="eastAsia"/>
              </w:rPr>
              <w:t>污泥碳化工段废气采取</w:t>
            </w:r>
            <w:r>
              <w:rPr>
                <w:rFonts w:hint="eastAsia"/>
              </w:rPr>
              <w:t>“旋风除尘器+喷淋塔”处理后，产生的废水排入市政管网送园区污水处理厂，产生的含甲烷等生物质可燃气经换热后送污泥热解碳化炉燃烧室或燃气锅炉作为燃料使用；污泥存储池采取地埋式加盖方式。</w:t>
            </w:r>
          </w:p>
        </w:tc>
        <w:tc>
          <w:tcPr>
            <w:tcW w:w="712" w:type="dxa"/>
            <w:vAlign w:val="center"/>
          </w:tcPr>
          <w:p w:rsidR="00C41C31" w:rsidRPr="00D7122B" w:rsidRDefault="00C41C31" w:rsidP="00154EBB">
            <w:pPr>
              <w:pStyle w:val="af0"/>
            </w:pPr>
            <w:r>
              <w:rPr>
                <w:rFonts w:hint="eastAsia"/>
              </w:rPr>
              <w:t>未发生变化</w:t>
            </w:r>
          </w:p>
        </w:tc>
        <w:tc>
          <w:tcPr>
            <w:tcW w:w="384" w:type="dxa"/>
            <w:vAlign w:val="center"/>
          </w:tcPr>
          <w:p w:rsidR="00C41C31" w:rsidRPr="00D7122B" w:rsidRDefault="00C41C31" w:rsidP="00154EBB">
            <w:pPr>
              <w:pStyle w:val="af0"/>
            </w:pPr>
            <w:r>
              <w:rPr>
                <w:rFonts w:hint="eastAsia"/>
              </w:rPr>
              <w:t>是</w:t>
            </w:r>
          </w:p>
        </w:tc>
      </w:tr>
      <w:tr w:rsidR="00C41C31" w:rsidRPr="00D7122B" w:rsidTr="00876127">
        <w:trPr>
          <w:trHeight w:val="423"/>
          <w:jc w:val="center"/>
        </w:trPr>
        <w:tc>
          <w:tcPr>
            <w:tcW w:w="243" w:type="dxa"/>
            <w:vMerge/>
            <w:vAlign w:val="center"/>
          </w:tcPr>
          <w:p w:rsidR="00C41C31" w:rsidRDefault="00C41C31" w:rsidP="00154EBB">
            <w:pPr>
              <w:pStyle w:val="af0"/>
            </w:pPr>
          </w:p>
        </w:tc>
        <w:tc>
          <w:tcPr>
            <w:tcW w:w="201" w:type="dxa"/>
            <w:vMerge/>
            <w:vAlign w:val="center"/>
          </w:tcPr>
          <w:p w:rsidR="00C41C31" w:rsidRDefault="00C41C31" w:rsidP="00154EBB">
            <w:pPr>
              <w:pStyle w:val="af0"/>
            </w:pPr>
          </w:p>
        </w:tc>
        <w:tc>
          <w:tcPr>
            <w:tcW w:w="785" w:type="dxa"/>
            <w:vAlign w:val="center"/>
          </w:tcPr>
          <w:p w:rsidR="00C41C31" w:rsidRDefault="00C41C31" w:rsidP="00154EBB">
            <w:pPr>
              <w:pStyle w:val="af0"/>
            </w:pPr>
            <w:r>
              <w:rPr>
                <w:rFonts w:hint="eastAsia"/>
              </w:rPr>
              <w:t>废水</w:t>
            </w:r>
          </w:p>
        </w:tc>
        <w:tc>
          <w:tcPr>
            <w:tcW w:w="2211" w:type="dxa"/>
            <w:vAlign w:val="center"/>
          </w:tcPr>
          <w:p w:rsidR="00C41C31" w:rsidRDefault="00C41C31" w:rsidP="00154EBB">
            <w:pPr>
              <w:pStyle w:val="af0"/>
            </w:pPr>
            <w:r w:rsidRPr="006B15B0">
              <w:rPr>
                <w:rFonts w:hint="eastAsia"/>
              </w:rPr>
              <w:t>冷凝废水</w:t>
            </w:r>
            <w:r>
              <w:rPr>
                <w:rFonts w:hint="eastAsia"/>
              </w:rPr>
              <w:t>作为</w:t>
            </w:r>
            <w:r w:rsidRPr="006B15B0">
              <w:rPr>
                <w:rFonts w:hint="eastAsia"/>
              </w:rPr>
              <w:t>首次喷淋用水，使用后进入冷却池冷却，与生活污水一同排入管网最终进入克拉玛依石油化工工业园区污水处理厂处理。对厂区采取分区防渗，</w:t>
            </w:r>
            <w:r>
              <w:rPr>
                <w:rFonts w:hint="eastAsia"/>
              </w:rPr>
              <w:t xml:space="preserve"> </w:t>
            </w:r>
          </w:p>
        </w:tc>
        <w:tc>
          <w:tcPr>
            <w:tcW w:w="232" w:type="dxa"/>
            <w:vMerge/>
            <w:vAlign w:val="center"/>
          </w:tcPr>
          <w:p w:rsidR="00C41C31" w:rsidRPr="00A2165E" w:rsidRDefault="00C41C31" w:rsidP="00154EBB">
            <w:pPr>
              <w:pStyle w:val="af0"/>
            </w:pPr>
          </w:p>
        </w:tc>
        <w:tc>
          <w:tcPr>
            <w:tcW w:w="314" w:type="dxa"/>
            <w:vMerge/>
            <w:vAlign w:val="center"/>
          </w:tcPr>
          <w:p w:rsidR="00C41C31" w:rsidRPr="00D7122B" w:rsidRDefault="00C41C31" w:rsidP="00154EBB">
            <w:pPr>
              <w:pStyle w:val="af0"/>
            </w:pPr>
          </w:p>
        </w:tc>
        <w:tc>
          <w:tcPr>
            <w:tcW w:w="947" w:type="dxa"/>
            <w:vAlign w:val="center"/>
          </w:tcPr>
          <w:p w:rsidR="00C41C31" w:rsidRDefault="00C41C31" w:rsidP="00154EBB">
            <w:pPr>
              <w:pStyle w:val="af0"/>
            </w:pPr>
            <w:r>
              <w:rPr>
                <w:rFonts w:hint="eastAsia"/>
              </w:rPr>
              <w:t>废水</w:t>
            </w:r>
          </w:p>
        </w:tc>
        <w:tc>
          <w:tcPr>
            <w:tcW w:w="2314" w:type="dxa"/>
            <w:vAlign w:val="center"/>
          </w:tcPr>
          <w:p w:rsidR="00C41C31" w:rsidRDefault="00C41C31" w:rsidP="00154EBB">
            <w:pPr>
              <w:pStyle w:val="af0"/>
            </w:pPr>
            <w:r w:rsidRPr="006B15B0">
              <w:rPr>
                <w:rFonts w:hint="eastAsia"/>
              </w:rPr>
              <w:t>冷凝废水</w:t>
            </w:r>
            <w:r>
              <w:rPr>
                <w:rFonts w:hint="eastAsia"/>
              </w:rPr>
              <w:t>作为</w:t>
            </w:r>
            <w:r w:rsidRPr="006B15B0">
              <w:rPr>
                <w:rFonts w:hint="eastAsia"/>
              </w:rPr>
              <w:t>首次喷淋用水，使用后进入冷却池冷却，与生活污水一同排入管网最终进入克拉玛依石油化工工业园区污水处理厂处理。对厂区采取分区防渗，</w:t>
            </w:r>
          </w:p>
        </w:tc>
        <w:tc>
          <w:tcPr>
            <w:tcW w:w="712" w:type="dxa"/>
            <w:vAlign w:val="center"/>
          </w:tcPr>
          <w:p w:rsidR="00C41C31" w:rsidRPr="00D7122B" w:rsidRDefault="00C41C31" w:rsidP="00154EBB">
            <w:pPr>
              <w:pStyle w:val="af0"/>
            </w:pPr>
            <w:r>
              <w:rPr>
                <w:rFonts w:hint="eastAsia"/>
              </w:rPr>
              <w:t>未发生变化</w:t>
            </w:r>
          </w:p>
        </w:tc>
        <w:tc>
          <w:tcPr>
            <w:tcW w:w="384" w:type="dxa"/>
            <w:vAlign w:val="center"/>
          </w:tcPr>
          <w:p w:rsidR="00C41C31" w:rsidRPr="00D7122B" w:rsidRDefault="00C41C31" w:rsidP="00154EBB">
            <w:pPr>
              <w:pStyle w:val="af0"/>
            </w:pPr>
            <w:r>
              <w:rPr>
                <w:rFonts w:hint="eastAsia"/>
              </w:rPr>
              <w:t>是</w:t>
            </w:r>
          </w:p>
        </w:tc>
      </w:tr>
      <w:tr w:rsidR="00C41C31" w:rsidRPr="00D7122B" w:rsidTr="00876127">
        <w:trPr>
          <w:trHeight w:val="423"/>
          <w:jc w:val="center"/>
        </w:trPr>
        <w:tc>
          <w:tcPr>
            <w:tcW w:w="243" w:type="dxa"/>
            <w:vMerge/>
            <w:vAlign w:val="center"/>
          </w:tcPr>
          <w:p w:rsidR="00C41C31" w:rsidRDefault="00C41C31" w:rsidP="00154EBB">
            <w:pPr>
              <w:pStyle w:val="af0"/>
            </w:pPr>
          </w:p>
        </w:tc>
        <w:tc>
          <w:tcPr>
            <w:tcW w:w="201" w:type="dxa"/>
            <w:vMerge/>
            <w:vAlign w:val="center"/>
          </w:tcPr>
          <w:p w:rsidR="00C41C31" w:rsidRDefault="00C41C31" w:rsidP="00154EBB">
            <w:pPr>
              <w:pStyle w:val="af0"/>
            </w:pPr>
          </w:p>
        </w:tc>
        <w:tc>
          <w:tcPr>
            <w:tcW w:w="785" w:type="dxa"/>
            <w:vAlign w:val="center"/>
          </w:tcPr>
          <w:p w:rsidR="00C41C31" w:rsidRDefault="00C41C31" w:rsidP="00154EBB">
            <w:pPr>
              <w:pStyle w:val="af0"/>
            </w:pPr>
            <w:r>
              <w:rPr>
                <w:rFonts w:hint="eastAsia"/>
              </w:rPr>
              <w:t>固体废物</w:t>
            </w:r>
          </w:p>
        </w:tc>
        <w:tc>
          <w:tcPr>
            <w:tcW w:w="2211" w:type="dxa"/>
            <w:vAlign w:val="center"/>
          </w:tcPr>
          <w:p w:rsidR="00C41C31" w:rsidRPr="00C41C31" w:rsidRDefault="00C41C31" w:rsidP="00154EBB">
            <w:pPr>
              <w:pStyle w:val="af0"/>
            </w:pPr>
            <w:r>
              <w:rPr>
                <w:rFonts w:hint="eastAsia"/>
              </w:rPr>
              <w:t>1间20m</w:t>
            </w:r>
            <w:r w:rsidRPr="00C41C31">
              <w:rPr>
                <w:rFonts w:hint="eastAsia"/>
                <w:vertAlign w:val="superscript"/>
              </w:rPr>
              <w:t>2</w:t>
            </w:r>
            <w:r>
              <w:rPr>
                <w:rFonts w:hint="eastAsia"/>
              </w:rPr>
              <w:t>危废暂存间</w:t>
            </w:r>
          </w:p>
        </w:tc>
        <w:tc>
          <w:tcPr>
            <w:tcW w:w="232" w:type="dxa"/>
            <w:vMerge/>
            <w:vAlign w:val="center"/>
          </w:tcPr>
          <w:p w:rsidR="00C41C31" w:rsidRPr="00A2165E" w:rsidRDefault="00C41C31" w:rsidP="00154EBB">
            <w:pPr>
              <w:pStyle w:val="af0"/>
            </w:pPr>
          </w:p>
        </w:tc>
        <w:tc>
          <w:tcPr>
            <w:tcW w:w="314" w:type="dxa"/>
            <w:vMerge/>
            <w:vAlign w:val="center"/>
          </w:tcPr>
          <w:p w:rsidR="00C41C31" w:rsidRPr="00D7122B" w:rsidRDefault="00C41C31" w:rsidP="00154EBB">
            <w:pPr>
              <w:pStyle w:val="af0"/>
            </w:pPr>
          </w:p>
        </w:tc>
        <w:tc>
          <w:tcPr>
            <w:tcW w:w="947" w:type="dxa"/>
            <w:vAlign w:val="center"/>
          </w:tcPr>
          <w:p w:rsidR="00C41C31" w:rsidRDefault="00C41C31" w:rsidP="00154EBB">
            <w:pPr>
              <w:pStyle w:val="af0"/>
            </w:pPr>
            <w:r>
              <w:rPr>
                <w:rFonts w:hint="eastAsia"/>
              </w:rPr>
              <w:t>固体废物</w:t>
            </w:r>
          </w:p>
        </w:tc>
        <w:tc>
          <w:tcPr>
            <w:tcW w:w="2314" w:type="dxa"/>
            <w:vAlign w:val="center"/>
          </w:tcPr>
          <w:p w:rsidR="00C41C31" w:rsidRPr="00C41C31" w:rsidRDefault="00C41C31" w:rsidP="00154EBB">
            <w:pPr>
              <w:pStyle w:val="af0"/>
            </w:pPr>
            <w:r>
              <w:rPr>
                <w:rFonts w:hint="eastAsia"/>
              </w:rPr>
              <w:t>1间20m</w:t>
            </w:r>
            <w:r w:rsidRPr="00C41C31">
              <w:rPr>
                <w:rFonts w:hint="eastAsia"/>
                <w:vertAlign w:val="superscript"/>
              </w:rPr>
              <w:t>2</w:t>
            </w:r>
            <w:r>
              <w:rPr>
                <w:rFonts w:hint="eastAsia"/>
              </w:rPr>
              <w:t>危废暂存间</w:t>
            </w:r>
          </w:p>
        </w:tc>
        <w:tc>
          <w:tcPr>
            <w:tcW w:w="712" w:type="dxa"/>
            <w:vAlign w:val="center"/>
          </w:tcPr>
          <w:p w:rsidR="00C41C31" w:rsidRPr="00D7122B" w:rsidRDefault="00C41C31" w:rsidP="00154EBB">
            <w:pPr>
              <w:pStyle w:val="af0"/>
            </w:pPr>
            <w:r>
              <w:rPr>
                <w:rFonts w:hint="eastAsia"/>
              </w:rPr>
              <w:t>未发生变化</w:t>
            </w:r>
          </w:p>
        </w:tc>
        <w:tc>
          <w:tcPr>
            <w:tcW w:w="384" w:type="dxa"/>
            <w:vAlign w:val="center"/>
          </w:tcPr>
          <w:p w:rsidR="00C41C31" w:rsidRPr="00D7122B" w:rsidRDefault="00C41C31" w:rsidP="00154EBB">
            <w:pPr>
              <w:pStyle w:val="af0"/>
            </w:pPr>
            <w:r>
              <w:rPr>
                <w:rFonts w:hint="eastAsia"/>
              </w:rPr>
              <w:t>是</w:t>
            </w:r>
          </w:p>
        </w:tc>
      </w:tr>
    </w:tbl>
    <w:p w:rsidR="00664739" w:rsidRDefault="00664739" w:rsidP="00664739">
      <w:pPr>
        <w:pStyle w:val="ae"/>
        <w:ind w:firstLine="360"/>
      </w:pPr>
    </w:p>
    <w:p w:rsidR="00664739" w:rsidRPr="00976C3E" w:rsidRDefault="00F03904" w:rsidP="00664739">
      <w:pPr>
        <w:pStyle w:val="a4"/>
        <w:ind w:firstLine="480"/>
      </w:pPr>
      <w:r>
        <w:rPr>
          <w:rFonts w:hint="eastAsia"/>
        </w:rPr>
        <w:t>从上表可以看出，项目一期工程实际建成湿污泥处理规模变小，同时行政办公楼未建设；</w:t>
      </w:r>
      <w:r w:rsidR="00664739" w:rsidRPr="00976C3E">
        <w:rPr>
          <w:rFonts w:hint="eastAsia"/>
        </w:rPr>
        <w:t>其他项目均按环评及批复的要求已建成。</w:t>
      </w:r>
    </w:p>
    <w:p w:rsidR="001231F9" w:rsidRDefault="00513801" w:rsidP="003C562D">
      <w:pPr>
        <w:pStyle w:val="3"/>
      </w:pPr>
      <w:r>
        <w:t>项目建设</w:t>
      </w:r>
      <w:r w:rsidR="006E7C8A">
        <w:t>调整的内容及原因</w:t>
      </w:r>
    </w:p>
    <w:p w:rsidR="001231F9" w:rsidRDefault="00513801" w:rsidP="00C6500E">
      <w:pPr>
        <w:pStyle w:val="a4"/>
        <w:ind w:left="221" w:right="238" w:firstLine="480"/>
        <w:jc w:val="both"/>
      </w:pPr>
      <w:r>
        <w:rPr>
          <w:rFonts w:hint="eastAsia"/>
        </w:rPr>
        <w:t>项目</w:t>
      </w:r>
      <w:r w:rsidR="006B378D">
        <w:t>实际建设过程中</w:t>
      </w:r>
      <w:r w:rsidR="006B378D">
        <w:rPr>
          <w:rFonts w:hint="eastAsia"/>
        </w:rPr>
        <w:t>，因</w:t>
      </w:r>
      <w:r w:rsidR="006B378D">
        <w:t>考虑市场</w:t>
      </w:r>
      <w:r w:rsidR="006B378D">
        <w:rPr>
          <w:rFonts w:hint="eastAsia"/>
        </w:rPr>
        <w:t>、</w:t>
      </w:r>
      <w:r w:rsidR="006B378D">
        <w:t>资金投入和所采用污泥处理技术的可行性</w:t>
      </w:r>
      <w:r w:rsidR="005B7760">
        <w:t>及厂区实际生产管理方式</w:t>
      </w:r>
      <w:r w:rsidR="006B378D">
        <w:t>等因素</w:t>
      </w:r>
      <w:r w:rsidR="006B378D">
        <w:rPr>
          <w:rFonts w:hint="eastAsia"/>
        </w:rPr>
        <w:t>，</w:t>
      </w:r>
      <w:r w:rsidR="006B378D">
        <w:t>建设单位对项目一期工程的建设内容进行了部分调整</w:t>
      </w:r>
      <w:r w:rsidR="006B378D">
        <w:rPr>
          <w:rFonts w:hint="eastAsia"/>
        </w:rPr>
        <w:t>，</w:t>
      </w:r>
      <w:r w:rsidR="006B378D">
        <w:t>具体见</w:t>
      </w:r>
      <w:r w:rsidR="005B7760">
        <w:t>表</w:t>
      </w:r>
      <w:r w:rsidR="005B7760">
        <w:rPr>
          <w:rFonts w:hint="eastAsia"/>
        </w:rPr>
        <w:t>3.1-2。</w:t>
      </w:r>
    </w:p>
    <w:p w:rsidR="00876127" w:rsidRDefault="00876127" w:rsidP="00C07E2A">
      <w:pPr>
        <w:pStyle w:val="af6"/>
      </w:pPr>
    </w:p>
    <w:p w:rsidR="00876127" w:rsidRDefault="00876127" w:rsidP="00C07E2A">
      <w:pPr>
        <w:pStyle w:val="af6"/>
      </w:pPr>
    </w:p>
    <w:p w:rsidR="00876127" w:rsidRDefault="00876127" w:rsidP="00C07E2A">
      <w:pPr>
        <w:pStyle w:val="af6"/>
      </w:pPr>
    </w:p>
    <w:p w:rsidR="005B7760" w:rsidRDefault="005B7760" w:rsidP="00C07E2A">
      <w:pPr>
        <w:pStyle w:val="af6"/>
      </w:pPr>
      <w:r>
        <w:rPr>
          <w:rFonts w:hint="eastAsia"/>
        </w:rPr>
        <w:lastRenderedPageBreak/>
        <w:t xml:space="preserve">3.1-2  </w:t>
      </w:r>
      <w:r>
        <w:rPr>
          <w:rFonts w:hint="eastAsia"/>
        </w:rPr>
        <w:t>工程实际建设调整内容一览表</w:t>
      </w:r>
    </w:p>
    <w:tbl>
      <w:tblPr>
        <w:tblStyle w:val="af9"/>
        <w:tblW w:w="5000" w:type="pct"/>
        <w:tblBorders>
          <w:top w:val="double" w:sz="4" w:space="0" w:color="auto"/>
          <w:left w:val="double" w:sz="4" w:space="0" w:color="auto"/>
          <w:bottom w:val="double" w:sz="4" w:space="0" w:color="auto"/>
          <w:right w:val="double" w:sz="4" w:space="0" w:color="auto"/>
        </w:tblBorders>
        <w:tblLook w:val="04A0"/>
      </w:tblPr>
      <w:tblGrid>
        <w:gridCol w:w="1255"/>
        <w:gridCol w:w="3155"/>
        <w:gridCol w:w="2058"/>
        <w:gridCol w:w="2058"/>
      </w:tblGrid>
      <w:tr w:rsidR="005B7760" w:rsidTr="005B7760">
        <w:tc>
          <w:tcPr>
            <w:tcW w:w="1222" w:type="dxa"/>
          </w:tcPr>
          <w:p w:rsidR="005B7760" w:rsidRDefault="005B7760" w:rsidP="00154EBB">
            <w:pPr>
              <w:pStyle w:val="af0"/>
            </w:pPr>
            <w:r>
              <w:t>序号</w:t>
            </w:r>
          </w:p>
        </w:tc>
        <w:tc>
          <w:tcPr>
            <w:tcW w:w="3073" w:type="dxa"/>
          </w:tcPr>
          <w:p w:rsidR="005B7760" w:rsidRDefault="005B7760" w:rsidP="00154EBB">
            <w:pPr>
              <w:pStyle w:val="af0"/>
            </w:pPr>
            <w:r>
              <w:t>项目名称</w:t>
            </w:r>
          </w:p>
        </w:tc>
        <w:tc>
          <w:tcPr>
            <w:tcW w:w="2005" w:type="dxa"/>
          </w:tcPr>
          <w:p w:rsidR="005B7760" w:rsidRDefault="005B7760" w:rsidP="00154EBB">
            <w:pPr>
              <w:pStyle w:val="af0"/>
            </w:pPr>
            <w:r>
              <w:t>环评批复要求</w:t>
            </w:r>
          </w:p>
        </w:tc>
        <w:tc>
          <w:tcPr>
            <w:tcW w:w="2005" w:type="dxa"/>
          </w:tcPr>
          <w:p w:rsidR="005B7760" w:rsidRDefault="005B7760" w:rsidP="00154EBB">
            <w:pPr>
              <w:pStyle w:val="af0"/>
            </w:pPr>
            <w:r>
              <w:t>实际建设现状</w:t>
            </w:r>
          </w:p>
        </w:tc>
      </w:tr>
      <w:tr w:rsidR="005B7760" w:rsidTr="005B7760">
        <w:tc>
          <w:tcPr>
            <w:tcW w:w="1222" w:type="dxa"/>
          </w:tcPr>
          <w:p w:rsidR="005B7760" w:rsidRDefault="005B7760" w:rsidP="00154EBB">
            <w:pPr>
              <w:pStyle w:val="af0"/>
            </w:pPr>
            <w:r>
              <w:rPr>
                <w:rFonts w:hint="eastAsia"/>
              </w:rPr>
              <w:t>1</w:t>
            </w:r>
          </w:p>
        </w:tc>
        <w:tc>
          <w:tcPr>
            <w:tcW w:w="3073" w:type="dxa"/>
          </w:tcPr>
          <w:p w:rsidR="005B7760" w:rsidRDefault="005B7760" w:rsidP="00154EBB">
            <w:pPr>
              <w:pStyle w:val="af0"/>
            </w:pPr>
            <w:r>
              <w:t>湿污泥处理规模</w:t>
            </w:r>
          </w:p>
        </w:tc>
        <w:tc>
          <w:tcPr>
            <w:tcW w:w="2005" w:type="dxa"/>
          </w:tcPr>
          <w:p w:rsidR="005B7760" w:rsidRDefault="005B7760" w:rsidP="00154EBB">
            <w:pPr>
              <w:pStyle w:val="af0"/>
            </w:pPr>
            <w:r>
              <w:rPr>
                <w:rFonts w:hint="eastAsia"/>
              </w:rPr>
              <w:t>60t/d</w:t>
            </w:r>
          </w:p>
        </w:tc>
        <w:tc>
          <w:tcPr>
            <w:tcW w:w="2005" w:type="dxa"/>
          </w:tcPr>
          <w:p w:rsidR="005B7760" w:rsidRDefault="005B7760" w:rsidP="00154EBB">
            <w:pPr>
              <w:pStyle w:val="af0"/>
            </w:pPr>
            <w:r>
              <w:rPr>
                <w:rFonts w:hint="eastAsia"/>
              </w:rPr>
              <w:t>30t/d</w:t>
            </w:r>
          </w:p>
        </w:tc>
      </w:tr>
      <w:tr w:rsidR="005B7760" w:rsidTr="005B7760">
        <w:tc>
          <w:tcPr>
            <w:tcW w:w="1222" w:type="dxa"/>
          </w:tcPr>
          <w:p w:rsidR="005B7760" w:rsidRDefault="005B7760" w:rsidP="00154EBB">
            <w:pPr>
              <w:pStyle w:val="af0"/>
            </w:pPr>
            <w:r>
              <w:rPr>
                <w:rFonts w:hint="eastAsia"/>
              </w:rPr>
              <w:t>2</w:t>
            </w:r>
          </w:p>
        </w:tc>
        <w:tc>
          <w:tcPr>
            <w:tcW w:w="3073" w:type="dxa"/>
          </w:tcPr>
          <w:p w:rsidR="005B7760" w:rsidRDefault="005B7760" w:rsidP="00154EBB">
            <w:pPr>
              <w:pStyle w:val="af0"/>
            </w:pPr>
            <w:r>
              <w:t>行政办公楼</w:t>
            </w:r>
          </w:p>
        </w:tc>
        <w:tc>
          <w:tcPr>
            <w:tcW w:w="2005" w:type="dxa"/>
          </w:tcPr>
          <w:p w:rsidR="005B7760" w:rsidRDefault="005B7760" w:rsidP="00154EBB">
            <w:pPr>
              <w:pStyle w:val="af0"/>
            </w:pPr>
            <w:r>
              <w:t>要求建设</w:t>
            </w:r>
          </w:p>
        </w:tc>
        <w:tc>
          <w:tcPr>
            <w:tcW w:w="2005" w:type="dxa"/>
          </w:tcPr>
          <w:p w:rsidR="005B7760" w:rsidRDefault="005B7760" w:rsidP="00154EBB">
            <w:pPr>
              <w:pStyle w:val="af0"/>
            </w:pPr>
            <w:r>
              <w:t>未建</w:t>
            </w:r>
          </w:p>
        </w:tc>
      </w:tr>
    </w:tbl>
    <w:p w:rsidR="001231F9" w:rsidRDefault="001231F9" w:rsidP="005B7760">
      <w:pPr>
        <w:pStyle w:val="ae"/>
        <w:ind w:firstLine="360"/>
      </w:pPr>
    </w:p>
    <w:p w:rsidR="005B7760" w:rsidRDefault="005B7760" w:rsidP="005B7760">
      <w:pPr>
        <w:pStyle w:val="a4"/>
        <w:ind w:firstLine="480"/>
      </w:pPr>
      <w:r w:rsidRPr="005B7760">
        <w:rPr>
          <w:rFonts w:hint="eastAsia"/>
        </w:rPr>
        <w:t>从上表可以看出，工程实际建成湿污泥处理规模变小，由批复处理规模60t/d（2.1万t/a）变为30t/d（1.05万t/a）</w:t>
      </w:r>
      <w:r>
        <w:rPr>
          <w:rFonts w:hint="eastAsia"/>
        </w:rPr>
        <w:t>，项目建设发生了重大变更。</w:t>
      </w:r>
    </w:p>
    <w:p w:rsidR="005B7760" w:rsidRPr="000D68F3" w:rsidRDefault="00513801" w:rsidP="006F2E96">
      <w:pPr>
        <w:pStyle w:val="2"/>
      </w:pPr>
      <w:r w:rsidRPr="000D68F3">
        <w:rPr>
          <w:rStyle w:val="3Char"/>
          <w:rFonts w:eastAsia="黑体" w:hint="eastAsia"/>
          <w:b w:val="0"/>
          <w:bCs w:val="0"/>
          <w:sz w:val="30"/>
        </w:rPr>
        <w:t>建设项目</w:t>
      </w:r>
      <w:r w:rsidRPr="000D68F3">
        <w:rPr>
          <w:rFonts w:hint="eastAsia"/>
        </w:rPr>
        <w:t>概况</w:t>
      </w:r>
    </w:p>
    <w:p w:rsidR="00513801" w:rsidRPr="00D7122B" w:rsidRDefault="00513801" w:rsidP="003C562D">
      <w:pPr>
        <w:pStyle w:val="3"/>
      </w:pPr>
      <w:bookmarkStart w:id="79" w:name="_Toc532680734"/>
      <w:r w:rsidRPr="00D7122B">
        <w:rPr>
          <w:rFonts w:hint="eastAsia"/>
        </w:rPr>
        <w:t>项目名称及性质</w:t>
      </w:r>
      <w:bookmarkEnd w:id="79"/>
    </w:p>
    <w:p w:rsidR="00513801" w:rsidRPr="00460C54" w:rsidRDefault="00513801" w:rsidP="00513801">
      <w:pPr>
        <w:pStyle w:val="a4"/>
        <w:ind w:firstLine="484"/>
        <w:rPr>
          <w:spacing w:val="2"/>
        </w:rPr>
      </w:pPr>
      <w:r w:rsidRPr="00460C54">
        <w:rPr>
          <w:rFonts w:hint="eastAsia"/>
          <w:spacing w:val="2"/>
        </w:rPr>
        <w:t>工程名称：克拉玛依市污泥碳化处理制生物炭工程</w:t>
      </w:r>
      <w:r>
        <w:rPr>
          <w:rFonts w:hint="eastAsia"/>
          <w:spacing w:val="2"/>
        </w:rPr>
        <w:t>；</w:t>
      </w:r>
    </w:p>
    <w:p w:rsidR="00513801" w:rsidRDefault="00513801" w:rsidP="00513801">
      <w:pPr>
        <w:pStyle w:val="a4"/>
        <w:ind w:firstLine="484"/>
        <w:rPr>
          <w:spacing w:val="2"/>
        </w:rPr>
      </w:pPr>
      <w:r>
        <w:rPr>
          <w:rFonts w:hint="eastAsia"/>
          <w:spacing w:val="2"/>
        </w:rPr>
        <w:t>建设性质</w:t>
      </w:r>
      <w:r w:rsidRPr="00460C54">
        <w:rPr>
          <w:rFonts w:hint="eastAsia"/>
          <w:spacing w:val="2"/>
        </w:rPr>
        <w:t>：</w:t>
      </w:r>
      <w:r>
        <w:rPr>
          <w:rFonts w:hint="eastAsia"/>
          <w:spacing w:val="2"/>
        </w:rPr>
        <w:t>新建，分两期建设；</w:t>
      </w:r>
    </w:p>
    <w:p w:rsidR="00513801" w:rsidRPr="00D7122B" w:rsidRDefault="00513801" w:rsidP="003C562D">
      <w:pPr>
        <w:pStyle w:val="3"/>
      </w:pPr>
      <w:bookmarkStart w:id="80" w:name="_Toc532680735"/>
      <w:r w:rsidRPr="00D7122B">
        <w:rPr>
          <w:rFonts w:hint="eastAsia"/>
        </w:rPr>
        <w:t>建设单位及建设地点</w:t>
      </w:r>
      <w:bookmarkEnd w:id="80"/>
    </w:p>
    <w:p w:rsidR="00513801" w:rsidRPr="00460C54" w:rsidRDefault="00513801" w:rsidP="00513801">
      <w:pPr>
        <w:pStyle w:val="a4"/>
        <w:ind w:firstLine="484"/>
        <w:rPr>
          <w:spacing w:val="2"/>
        </w:rPr>
      </w:pPr>
      <w:r>
        <w:rPr>
          <w:rFonts w:hint="eastAsia"/>
          <w:spacing w:val="2"/>
        </w:rPr>
        <w:t>建设单位：</w:t>
      </w:r>
      <w:r w:rsidRPr="00460C54">
        <w:rPr>
          <w:rFonts w:hint="eastAsia"/>
          <w:spacing w:val="2"/>
        </w:rPr>
        <w:t>克拉玛依市奥峰环保科技有限责任公司</w:t>
      </w:r>
      <w:r>
        <w:rPr>
          <w:rFonts w:hint="eastAsia"/>
          <w:spacing w:val="2"/>
        </w:rPr>
        <w:t>；</w:t>
      </w:r>
    </w:p>
    <w:p w:rsidR="00513801" w:rsidRPr="00460C54" w:rsidRDefault="00513801" w:rsidP="00513801">
      <w:pPr>
        <w:pStyle w:val="a4"/>
        <w:ind w:firstLine="484"/>
        <w:rPr>
          <w:spacing w:val="2"/>
        </w:rPr>
      </w:pPr>
      <w:r w:rsidRPr="00460C54">
        <w:rPr>
          <w:rFonts w:hint="eastAsia"/>
          <w:spacing w:val="2"/>
        </w:rPr>
        <w:t>建设地点：克拉玛依</w:t>
      </w:r>
      <w:r>
        <w:rPr>
          <w:rFonts w:hint="eastAsia"/>
          <w:spacing w:val="2"/>
        </w:rPr>
        <w:t>市石化工业园区</w:t>
      </w:r>
      <w:r w:rsidRPr="00460C54">
        <w:rPr>
          <w:rFonts w:hint="eastAsia"/>
          <w:spacing w:val="2"/>
        </w:rPr>
        <w:t>克拉玛依市奥峰环保科技有限责任公司</w:t>
      </w:r>
      <w:r>
        <w:rPr>
          <w:rFonts w:hint="eastAsia"/>
          <w:spacing w:val="2"/>
        </w:rPr>
        <w:t>厂区内，其中心地理坐标为：E</w:t>
      </w:r>
      <w:r>
        <w:rPr>
          <w:spacing w:val="2"/>
        </w:rPr>
        <w:t>85°3′47.88</w:t>
      </w:r>
      <w:r w:rsidRPr="00460C54">
        <w:rPr>
          <w:spacing w:val="2"/>
        </w:rPr>
        <w:t>″,</w:t>
      </w:r>
      <w:r>
        <w:rPr>
          <w:rFonts w:hint="eastAsia"/>
          <w:spacing w:val="2"/>
        </w:rPr>
        <w:t>N</w:t>
      </w:r>
      <w:r>
        <w:rPr>
          <w:spacing w:val="2"/>
        </w:rPr>
        <w:t>45°33′32.48</w:t>
      </w:r>
      <w:r w:rsidRPr="00460C54">
        <w:rPr>
          <w:spacing w:val="2"/>
        </w:rPr>
        <w:t>″</w:t>
      </w:r>
      <w:r>
        <w:rPr>
          <w:rFonts w:hint="eastAsia"/>
          <w:spacing w:val="2"/>
        </w:rPr>
        <w:t>，</w:t>
      </w:r>
      <w:r w:rsidRPr="00460C54">
        <w:rPr>
          <w:rFonts w:hint="eastAsia"/>
          <w:spacing w:val="2"/>
        </w:rPr>
        <w:t>其地理位置见图3.1-1</w:t>
      </w:r>
      <w:r>
        <w:rPr>
          <w:rFonts w:hint="eastAsia"/>
          <w:spacing w:val="2"/>
        </w:rPr>
        <w:t>；</w:t>
      </w:r>
    </w:p>
    <w:p w:rsidR="00513801" w:rsidRPr="00D7122B" w:rsidRDefault="00513801" w:rsidP="003C562D">
      <w:pPr>
        <w:pStyle w:val="3"/>
      </w:pPr>
      <w:r w:rsidRPr="00D7122B">
        <w:rPr>
          <w:rFonts w:hint="eastAsia"/>
        </w:rPr>
        <w:t>建设规模</w:t>
      </w:r>
    </w:p>
    <w:p w:rsidR="00513801" w:rsidRPr="00A157EC" w:rsidRDefault="00513801" w:rsidP="00513801">
      <w:pPr>
        <w:pStyle w:val="a4"/>
        <w:ind w:firstLine="480"/>
      </w:pPr>
      <w:r w:rsidRPr="00A157EC">
        <w:rPr>
          <w:rFonts w:hint="eastAsia"/>
        </w:rPr>
        <w:t>（1）污泥现状</w:t>
      </w:r>
    </w:p>
    <w:p w:rsidR="00513801" w:rsidRPr="00A157EC" w:rsidRDefault="00513801" w:rsidP="00513801">
      <w:pPr>
        <w:pStyle w:val="a4"/>
        <w:ind w:firstLineChars="250" w:firstLine="600"/>
        <w:rPr>
          <w:spacing w:val="2"/>
        </w:rPr>
      </w:pPr>
      <w:r w:rsidRPr="00A157EC">
        <w:rPr>
          <w:rFonts w:hint="eastAsia"/>
        </w:rPr>
        <w:t>本项目</w:t>
      </w:r>
      <w:r w:rsidRPr="00A157EC">
        <w:t>污泥来源</w:t>
      </w:r>
      <w:r w:rsidRPr="00A157EC">
        <w:rPr>
          <w:rFonts w:hint="eastAsia"/>
        </w:rPr>
        <w:t>主要为</w:t>
      </w:r>
      <w:r w:rsidRPr="00A157EC">
        <w:t>石化园区污水处理厂、南郊污水处理厂和第二污水处理厂</w:t>
      </w:r>
      <w:r w:rsidRPr="00A157EC">
        <w:rPr>
          <w:rFonts w:hint="eastAsia"/>
        </w:rPr>
        <w:t>等3座生活污水处理厂产生的污泥。</w:t>
      </w:r>
      <w:r>
        <w:t>污泥在</w:t>
      </w:r>
      <w:r>
        <w:rPr>
          <w:rFonts w:hint="eastAsia"/>
        </w:rPr>
        <w:t>污水处理厂</w:t>
      </w:r>
      <w:r w:rsidRPr="00A157EC">
        <w:t>内脱水至含水率80%后，</w:t>
      </w:r>
      <w:r w:rsidRPr="00A157EC">
        <w:rPr>
          <w:rFonts w:hint="eastAsia"/>
        </w:rPr>
        <w:t>运至厂区</w:t>
      </w:r>
      <w:r w:rsidRPr="00A157EC">
        <w:t>进行碳化处理制成生物炭。</w:t>
      </w:r>
      <w:r>
        <w:rPr>
          <w:rFonts w:hint="eastAsia"/>
          <w:spacing w:val="2"/>
        </w:rPr>
        <w:t>根据现场调查确认，</w:t>
      </w:r>
      <w:r w:rsidRPr="00A157EC">
        <w:rPr>
          <w:spacing w:val="2"/>
        </w:rPr>
        <w:t>当前现有三座污水处理厂近期污水及污泥情况，见表</w:t>
      </w:r>
      <w:r>
        <w:rPr>
          <w:rFonts w:hint="eastAsia"/>
          <w:spacing w:val="2"/>
        </w:rPr>
        <w:t>3.2</w:t>
      </w:r>
      <w:r w:rsidRPr="00A157EC">
        <w:rPr>
          <w:spacing w:val="2"/>
        </w:rPr>
        <w:t>-</w:t>
      </w:r>
      <w:r>
        <w:rPr>
          <w:rFonts w:hint="eastAsia"/>
          <w:spacing w:val="2"/>
        </w:rPr>
        <w:t>1</w:t>
      </w:r>
      <w:r w:rsidRPr="00A157EC">
        <w:rPr>
          <w:spacing w:val="2"/>
        </w:rPr>
        <w:t>。</w:t>
      </w:r>
    </w:p>
    <w:p w:rsidR="00513801" w:rsidRDefault="00513801" w:rsidP="00C07E2A">
      <w:pPr>
        <w:pStyle w:val="af6"/>
      </w:pPr>
      <w:r>
        <w:rPr>
          <w:rFonts w:hint="eastAsia"/>
        </w:rPr>
        <w:t>表</w:t>
      </w:r>
      <w:r>
        <w:rPr>
          <w:rFonts w:hint="eastAsia"/>
          <w:spacing w:val="-56"/>
        </w:rPr>
        <w:t xml:space="preserve"> </w:t>
      </w:r>
      <w:r>
        <w:rPr>
          <w:rFonts w:ascii="Calibri" w:eastAsiaTheme="minorEastAsia" w:hint="eastAsia"/>
        </w:rPr>
        <w:t xml:space="preserve">3.2-1 </w:t>
      </w:r>
      <w:r>
        <w:rPr>
          <w:rFonts w:hint="eastAsia"/>
        </w:rPr>
        <w:t>克拉玛依地区三座污水处理厂污水及污泥情况调查表</w:t>
      </w:r>
    </w:p>
    <w:tbl>
      <w:tblPr>
        <w:tblStyle w:val="TableNormal"/>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417"/>
        <w:gridCol w:w="1866"/>
        <w:gridCol w:w="851"/>
        <w:gridCol w:w="850"/>
        <w:gridCol w:w="851"/>
        <w:gridCol w:w="992"/>
        <w:gridCol w:w="1276"/>
        <w:gridCol w:w="1237"/>
      </w:tblGrid>
      <w:tr w:rsidR="00513801" w:rsidRPr="001D43FB" w:rsidTr="00B87145">
        <w:trPr>
          <w:trHeight w:val="509"/>
        </w:trPr>
        <w:tc>
          <w:tcPr>
            <w:tcW w:w="417" w:type="dxa"/>
            <w:vAlign w:val="center"/>
          </w:tcPr>
          <w:p w:rsidR="00513801" w:rsidRDefault="00513801" w:rsidP="00154EBB">
            <w:pPr>
              <w:pStyle w:val="af0"/>
            </w:pPr>
            <w:r>
              <w:t>序号</w:t>
            </w:r>
          </w:p>
        </w:tc>
        <w:tc>
          <w:tcPr>
            <w:tcW w:w="1866" w:type="dxa"/>
            <w:vAlign w:val="center"/>
          </w:tcPr>
          <w:p w:rsidR="00513801" w:rsidRDefault="00513801" w:rsidP="00154EBB">
            <w:pPr>
              <w:pStyle w:val="af0"/>
            </w:pPr>
            <w:r>
              <w:t>污水处理厂名称</w:t>
            </w:r>
          </w:p>
        </w:tc>
        <w:tc>
          <w:tcPr>
            <w:tcW w:w="851" w:type="dxa"/>
            <w:vAlign w:val="center"/>
          </w:tcPr>
          <w:p w:rsidR="00513801" w:rsidRDefault="00513801" w:rsidP="00154EBB">
            <w:pPr>
              <w:pStyle w:val="af0"/>
            </w:pPr>
            <w:r>
              <w:t>设计水量</w:t>
            </w:r>
          </w:p>
          <w:p w:rsidR="00513801" w:rsidRDefault="00513801" w:rsidP="00154EBB">
            <w:pPr>
              <w:pStyle w:val="af0"/>
            </w:pPr>
            <w:r>
              <w:t>（</w:t>
            </w:r>
            <w:r>
              <w:rPr>
                <w:rFonts w:ascii="Calibri" w:eastAsia="Calibri"/>
              </w:rPr>
              <w:t>t/d</w:t>
            </w:r>
            <w:r>
              <w:t>）</w:t>
            </w:r>
          </w:p>
        </w:tc>
        <w:tc>
          <w:tcPr>
            <w:tcW w:w="850" w:type="dxa"/>
            <w:vAlign w:val="center"/>
          </w:tcPr>
          <w:p w:rsidR="00513801" w:rsidRDefault="00513801" w:rsidP="00154EBB">
            <w:pPr>
              <w:pStyle w:val="af0"/>
            </w:pPr>
            <w:r>
              <w:t>实际水量</w:t>
            </w:r>
          </w:p>
          <w:p w:rsidR="00513801" w:rsidRDefault="00513801" w:rsidP="00154EBB">
            <w:pPr>
              <w:pStyle w:val="af0"/>
            </w:pPr>
            <w:r>
              <w:t>（</w:t>
            </w:r>
            <w:r>
              <w:rPr>
                <w:rFonts w:ascii="Calibri" w:eastAsia="Calibri"/>
              </w:rPr>
              <w:t>t/d</w:t>
            </w:r>
            <w:r>
              <w:t>）</w:t>
            </w:r>
          </w:p>
        </w:tc>
        <w:tc>
          <w:tcPr>
            <w:tcW w:w="851" w:type="dxa"/>
            <w:vAlign w:val="center"/>
          </w:tcPr>
          <w:p w:rsidR="00513801" w:rsidRDefault="00513801" w:rsidP="00154EBB">
            <w:pPr>
              <w:pStyle w:val="af0"/>
            </w:pPr>
            <w:r>
              <w:t>设计泥量</w:t>
            </w:r>
          </w:p>
          <w:p w:rsidR="00513801" w:rsidRDefault="00513801" w:rsidP="00154EBB">
            <w:pPr>
              <w:pStyle w:val="af0"/>
            </w:pPr>
            <w:r>
              <w:t>（</w:t>
            </w:r>
            <w:r>
              <w:rPr>
                <w:rFonts w:ascii="Calibri" w:eastAsia="Calibri"/>
              </w:rPr>
              <w:t>t/d</w:t>
            </w:r>
            <w:r>
              <w:t>）</w:t>
            </w:r>
          </w:p>
        </w:tc>
        <w:tc>
          <w:tcPr>
            <w:tcW w:w="992" w:type="dxa"/>
            <w:vAlign w:val="center"/>
          </w:tcPr>
          <w:p w:rsidR="00513801" w:rsidRDefault="00513801" w:rsidP="00154EBB">
            <w:pPr>
              <w:pStyle w:val="af0"/>
            </w:pPr>
            <w:r>
              <w:t>实际泥量</w:t>
            </w:r>
          </w:p>
          <w:p w:rsidR="00513801" w:rsidRDefault="00513801" w:rsidP="00154EBB">
            <w:pPr>
              <w:pStyle w:val="af0"/>
            </w:pPr>
            <w:r>
              <w:t>（</w:t>
            </w:r>
            <w:r>
              <w:rPr>
                <w:rFonts w:ascii="Calibri" w:eastAsia="Calibri"/>
              </w:rPr>
              <w:t>t/d</w:t>
            </w:r>
            <w:r>
              <w:t>）</w:t>
            </w:r>
          </w:p>
        </w:tc>
        <w:tc>
          <w:tcPr>
            <w:tcW w:w="1276" w:type="dxa"/>
            <w:vAlign w:val="center"/>
          </w:tcPr>
          <w:p w:rsidR="00513801" w:rsidRDefault="00513801" w:rsidP="00154EBB">
            <w:pPr>
              <w:pStyle w:val="af0"/>
            </w:pPr>
            <w:r>
              <w:t>夏季高峰期泥量</w:t>
            </w:r>
          </w:p>
          <w:p w:rsidR="00513801" w:rsidRDefault="00513801" w:rsidP="00154EBB">
            <w:pPr>
              <w:pStyle w:val="af0"/>
            </w:pPr>
            <w:r>
              <w:t>（</w:t>
            </w:r>
            <w:r>
              <w:rPr>
                <w:rFonts w:ascii="Calibri" w:eastAsia="Calibri"/>
              </w:rPr>
              <w:t>t/d</w:t>
            </w:r>
            <w:r>
              <w:t>）</w:t>
            </w:r>
          </w:p>
        </w:tc>
        <w:tc>
          <w:tcPr>
            <w:tcW w:w="1237" w:type="dxa"/>
            <w:vAlign w:val="center"/>
          </w:tcPr>
          <w:p w:rsidR="00513801" w:rsidRDefault="00513801" w:rsidP="00154EBB">
            <w:pPr>
              <w:pStyle w:val="af0"/>
            </w:pPr>
            <w:r>
              <w:t>冬季低</w:t>
            </w:r>
            <w:r>
              <w:rPr>
                <w:spacing w:val="-4"/>
                <w:w w:val="95"/>
              </w:rPr>
              <w:t>谷期泥量</w:t>
            </w:r>
          </w:p>
          <w:p w:rsidR="00513801" w:rsidRDefault="00513801" w:rsidP="00154EBB">
            <w:pPr>
              <w:pStyle w:val="af0"/>
            </w:pPr>
            <w:r>
              <w:t>（</w:t>
            </w:r>
            <w:r>
              <w:rPr>
                <w:rFonts w:ascii="Calibri" w:eastAsia="Calibri"/>
              </w:rPr>
              <w:t>t/d</w:t>
            </w:r>
            <w:r>
              <w:t>）</w:t>
            </w:r>
          </w:p>
        </w:tc>
      </w:tr>
      <w:tr w:rsidR="00513801" w:rsidTr="00B87145">
        <w:trPr>
          <w:trHeight w:val="125"/>
        </w:trPr>
        <w:tc>
          <w:tcPr>
            <w:tcW w:w="417" w:type="dxa"/>
            <w:vAlign w:val="center"/>
          </w:tcPr>
          <w:p w:rsidR="00513801" w:rsidRDefault="00513801" w:rsidP="00154EBB">
            <w:pPr>
              <w:pStyle w:val="af0"/>
            </w:pPr>
            <w:r>
              <w:rPr>
                <w:w w:val="99"/>
              </w:rPr>
              <w:t>1</w:t>
            </w:r>
          </w:p>
        </w:tc>
        <w:tc>
          <w:tcPr>
            <w:tcW w:w="1866" w:type="dxa"/>
            <w:vAlign w:val="center"/>
          </w:tcPr>
          <w:p w:rsidR="00513801" w:rsidRDefault="00513801" w:rsidP="00154EBB">
            <w:pPr>
              <w:pStyle w:val="af0"/>
            </w:pPr>
            <w:r>
              <w:t>南郊污水处理厂</w:t>
            </w:r>
          </w:p>
        </w:tc>
        <w:tc>
          <w:tcPr>
            <w:tcW w:w="851" w:type="dxa"/>
            <w:vAlign w:val="center"/>
          </w:tcPr>
          <w:p w:rsidR="00513801" w:rsidRDefault="00513801" w:rsidP="00154EBB">
            <w:pPr>
              <w:pStyle w:val="af0"/>
            </w:pPr>
            <w:r>
              <w:t>100000</w:t>
            </w:r>
          </w:p>
        </w:tc>
        <w:tc>
          <w:tcPr>
            <w:tcW w:w="850" w:type="dxa"/>
            <w:vAlign w:val="center"/>
          </w:tcPr>
          <w:p w:rsidR="00513801" w:rsidRDefault="00513801" w:rsidP="00154EBB">
            <w:pPr>
              <w:pStyle w:val="af0"/>
            </w:pPr>
            <w:r>
              <w:rPr>
                <w:rFonts w:hint="eastAsia"/>
              </w:rPr>
              <w:t>64963</w:t>
            </w:r>
          </w:p>
        </w:tc>
        <w:tc>
          <w:tcPr>
            <w:tcW w:w="851" w:type="dxa"/>
            <w:vAlign w:val="center"/>
          </w:tcPr>
          <w:p w:rsidR="00513801" w:rsidRDefault="00513801" w:rsidP="00154EBB">
            <w:pPr>
              <w:pStyle w:val="af0"/>
            </w:pPr>
            <w:r>
              <w:rPr>
                <w:rFonts w:hint="eastAsia"/>
              </w:rPr>
              <w:t>68</w:t>
            </w:r>
          </w:p>
        </w:tc>
        <w:tc>
          <w:tcPr>
            <w:tcW w:w="992" w:type="dxa"/>
            <w:vAlign w:val="center"/>
          </w:tcPr>
          <w:p w:rsidR="00513801" w:rsidRDefault="00513801" w:rsidP="00154EBB">
            <w:pPr>
              <w:pStyle w:val="af0"/>
            </w:pPr>
            <w:r>
              <w:rPr>
                <w:rFonts w:hint="eastAsia"/>
              </w:rPr>
              <w:t>9.03</w:t>
            </w:r>
          </w:p>
        </w:tc>
        <w:tc>
          <w:tcPr>
            <w:tcW w:w="1276" w:type="dxa"/>
            <w:vAlign w:val="center"/>
          </w:tcPr>
          <w:p w:rsidR="00513801" w:rsidRDefault="00513801" w:rsidP="00154EBB">
            <w:pPr>
              <w:pStyle w:val="af0"/>
            </w:pPr>
            <w:r>
              <w:rPr>
                <w:rFonts w:hint="eastAsia"/>
              </w:rPr>
              <w:t>15</w:t>
            </w:r>
          </w:p>
        </w:tc>
        <w:tc>
          <w:tcPr>
            <w:tcW w:w="1237" w:type="dxa"/>
            <w:vAlign w:val="center"/>
          </w:tcPr>
          <w:p w:rsidR="00513801" w:rsidRDefault="00513801" w:rsidP="00154EBB">
            <w:pPr>
              <w:pStyle w:val="af0"/>
            </w:pPr>
            <w:r>
              <w:rPr>
                <w:rFonts w:hint="eastAsia"/>
              </w:rPr>
              <w:t>12</w:t>
            </w:r>
          </w:p>
        </w:tc>
      </w:tr>
      <w:tr w:rsidR="00513801" w:rsidTr="00B87145">
        <w:trPr>
          <w:trHeight w:val="273"/>
        </w:trPr>
        <w:tc>
          <w:tcPr>
            <w:tcW w:w="417" w:type="dxa"/>
            <w:vAlign w:val="center"/>
          </w:tcPr>
          <w:p w:rsidR="00513801" w:rsidRDefault="00513801" w:rsidP="00154EBB">
            <w:pPr>
              <w:pStyle w:val="af0"/>
            </w:pPr>
            <w:r>
              <w:rPr>
                <w:w w:val="99"/>
              </w:rPr>
              <w:t>2</w:t>
            </w:r>
          </w:p>
        </w:tc>
        <w:tc>
          <w:tcPr>
            <w:tcW w:w="1866" w:type="dxa"/>
            <w:vAlign w:val="center"/>
          </w:tcPr>
          <w:p w:rsidR="00513801" w:rsidRDefault="00513801" w:rsidP="00154EBB">
            <w:pPr>
              <w:pStyle w:val="af0"/>
            </w:pPr>
            <w:r>
              <w:t>石化工业园污水处理厂</w:t>
            </w:r>
          </w:p>
        </w:tc>
        <w:tc>
          <w:tcPr>
            <w:tcW w:w="851" w:type="dxa"/>
            <w:vAlign w:val="center"/>
          </w:tcPr>
          <w:p w:rsidR="00513801" w:rsidRDefault="00513801" w:rsidP="00154EBB">
            <w:pPr>
              <w:pStyle w:val="af0"/>
            </w:pPr>
            <w:r>
              <w:t>50000</w:t>
            </w:r>
          </w:p>
        </w:tc>
        <w:tc>
          <w:tcPr>
            <w:tcW w:w="850" w:type="dxa"/>
            <w:vAlign w:val="center"/>
          </w:tcPr>
          <w:p w:rsidR="00513801" w:rsidRDefault="00513801" w:rsidP="00154EBB">
            <w:pPr>
              <w:pStyle w:val="af0"/>
            </w:pPr>
            <w:r>
              <w:rPr>
                <w:rFonts w:hint="eastAsia"/>
              </w:rPr>
              <w:t>30500</w:t>
            </w:r>
          </w:p>
        </w:tc>
        <w:tc>
          <w:tcPr>
            <w:tcW w:w="851" w:type="dxa"/>
            <w:vAlign w:val="center"/>
          </w:tcPr>
          <w:p w:rsidR="00513801" w:rsidRDefault="00513801" w:rsidP="00154EBB">
            <w:pPr>
              <w:pStyle w:val="af0"/>
            </w:pPr>
            <w:r>
              <w:rPr>
                <w:rFonts w:hint="eastAsia"/>
              </w:rPr>
              <w:t>30</w:t>
            </w:r>
          </w:p>
        </w:tc>
        <w:tc>
          <w:tcPr>
            <w:tcW w:w="992" w:type="dxa"/>
            <w:vAlign w:val="center"/>
          </w:tcPr>
          <w:p w:rsidR="00513801" w:rsidRDefault="00513801" w:rsidP="00154EBB">
            <w:pPr>
              <w:pStyle w:val="af0"/>
            </w:pPr>
            <w:r>
              <w:rPr>
                <w:rFonts w:hint="eastAsia"/>
              </w:rPr>
              <w:t>9.33</w:t>
            </w:r>
          </w:p>
        </w:tc>
        <w:tc>
          <w:tcPr>
            <w:tcW w:w="1276" w:type="dxa"/>
            <w:vAlign w:val="center"/>
          </w:tcPr>
          <w:p w:rsidR="00513801" w:rsidRDefault="00513801" w:rsidP="00154EBB">
            <w:pPr>
              <w:pStyle w:val="af0"/>
            </w:pPr>
            <w:r>
              <w:rPr>
                <w:rFonts w:hint="eastAsia"/>
              </w:rPr>
              <w:t>12</w:t>
            </w:r>
          </w:p>
        </w:tc>
        <w:tc>
          <w:tcPr>
            <w:tcW w:w="1237" w:type="dxa"/>
            <w:vAlign w:val="center"/>
          </w:tcPr>
          <w:p w:rsidR="00513801" w:rsidRDefault="00513801" w:rsidP="00154EBB">
            <w:pPr>
              <w:pStyle w:val="af0"/>
            </w:pPr>
            <w:r>
              <w:rPr>
                <w:rFonts w:hint="eastAsia"/>
              </w:rPr>
              <w:t>7</w:t>
            </w:r>
          </w:p>
        </w:tc>
      </w:tr>
      <w:tr w:rsidR="00513801" w:rsidTr="00B87145">
        <w:trPr>
          <w:trHeight w:val="147"/>
        </w:trPr>
        <w:tc>
          <w:tcPr>
            <w:tcW w:w="417" w:type="dxa"/>
            <w:vAlign w:val="center"/>
          </w:tcPr>
          <w:p w:rsidR="00513801" w:rsidRDefault="00513801" w:rsidP="00154EBB">
            <w:pPr>
              <w:pStyle w:val="af0"/>
            </w:pPr>
            <w:r>
              <w:rPr>
                <w:w w:val="99"/>
              </w:rPr>
              <w:t>3</w:t>
            </w:r>
          </w:p>
        </w:tc>
        <w:tc>
          <w:tcPr>
            <w:tcW w:w="1866" w:type="dxa"/>
            <w:vAlign w:val="center"/>
          </w:tcPr>
          <w:p w:rsidR="00513801" w:rsidRDefault="00513801" w:rsidP="00154EBB">
            <w:pPr>
              <w:pStyle w:val="af0"/>
            </w:pPr>
            <w:r>
              <w:t>第二污水处理厂</w:t>
            </w:r>
          </w:p>
        </w:tc>
        <w:tc>
          <w:tcPr>
            <w:tcW w:w="851" w:type="dxa"/>
            <w:vAlign w:val="center"/>
          </w:tcPr>
          <w:p w:rsidR="00513801" w:rsidRDefault="00513801" w:rsidP="00154EBB">
            <w:pPr>
              <w:pStyle w:val="af0"/>
            </w:pPr>
            <w:r>
              <w:rPr>
                <w:rFonts w:hint="eastAsia"/>
              </w:rPr>
              <w:t>1</w:t>
            </w:r>
            <w:r>
              <w:t>50000</w:t>
            </w:r>
          </w:p>
        </w:tc>
        <w:tc>
          <w:tcPr>
            <w:tcW w:w="850" w:type="dxa"/>
            <w:vAlign w:val="center"/>
          </w:tcPr>
          <w:p w:rsidR="00513801" w:rsidRDefault="00513801" w:rsidP="00154EBB">
            <w:pPr>
              <w:pStyle w:val="af0"/>
            </w:pPr>
            <w:r>
              <w:rPr>
                <w:rFonts w:hint="eastAsia"/>
              </w:rPr>
              <w:t>72697</w:t>
            </w:r>
          </w:p>
        </w:tc>
        <w:tc>
          <w:tcPr>
            <w:tcW w:w="851" w:type="dxa"/>
            <w:vAlign w:val="center"/>
          </w:tcPr>
          <w:p w:rsidR="00513801" w:rsidRDefault="00513801" w:rsidP="00154EBB">
            <w:pPr>
              <w:pStyle w:val="af0"/>
            </w:pPr>
            <w:r>
              <w:rPr>
                <w:rFonts w:hint="eastAsia"/>
              </w:rPr>
              <w:t>37.03</w:t>
            </w:r>
          </w:p>
        </w:tc>
        <w:tc>
          <w:tcPr>
            <w:tcW w:w="992" w:type="dxa"/>
            <w:vAlign w:val="center"/>
          </w:tcPr>
          <w:p w:rsidR="00513801" w:rsidRDefault="00513801" w:rsidP="00154EBB">
            <w:pPr>
              <w:pStyle w:val="af0"/>
            </w:pPr>
            <w:r>
              <w:rPr>
                <w:rFonts w:hint="eastAsia"/>
              </w:rPr>
              <w:t>30.62</w:t>
            </w:r>
          </w:p>
        </w:tc>
        <w:tc>
          <w:tcPr>
            <w:tcW w:w="1276" w:type="dxa"/>
            <w:vAlign w:val="center"/>
          </w:tcPr>
          <w:p w:rsidR="00513801" w:rsidRDefault="00513801" w:rsidP="00154EBB">
            <w:pPr>
              <w:pStyle w:val="af0"/>
            </w:pPr>
            <w:r>
              <w:rPr>
                <w:rFonts w:hint="eastAsia"/>
              </w:rPr>
              <w:t>1290</w:t>
            </w:r>
          </w:p>
        </w:tc>
        <w:tc>
          <w:tcPr>
            <w:tcW w:w="1237" w:type="dxa"/>
            <w:vAlign w:val="center"/>
          </w:tcPr>
          <w:p w:rsidR="00513801" w:rsidRDefault="00513801" w:rsidP="00154EBB">
            <w:pPr>
              <w:pStyle w:val="af0"/>
            </w:pPr>
            <w:r>
              <w:rPr>
                <w:rFonts w:hint="eastAsia"/>
              </w:rPr>
              <w:t>18</w:t>
            </w:r>
          </w:p>
        </w:tc>
      </w:tr>
      <w:tr w:rsidR="00513801" w:rsidTr="00B87145">
        <w:trPr>
          <w:trHeight w:val="193"/>
        </w:trPr>
        <w:tc>
          <w:tcPr>
            <w:tcW w:w="2283" w:type="dxa"/>
            <w:gridSpan w:val="2"/>
            <w:vAlign w:val="center"/>
          </w:tcPr>
          <w:p w:rsidR="00513801" w:rsidRDefault="00513801" w:rsidP="00154EBB">
            <w:pPr>
              <w:pStyle w:val="af0"/>
            </w:pPr>
            <w:r>
              <w:t>合</w:t>
            </w:r>
            <w:r>
              <w:tab/>
              <w:t>计</w:t>
            </w:r>
          </w:p>
        </w:tc>
        <w:tc>
          <w:tcPr>
            <w:tcW w:w="851" w:type="dxa"/>
            <w:vAlign w:val="center"/>
          </w:tcPr>
          <w:p w:rsidR="00513801" w:rsidRDefault="00513801" w:rsidP="00154EBB">
            <w:pPr>
              <w:pStyle w:val="af0"/>
            </w:pPr>
            <w:r>
              <w:rPr>
                <w:rFonts w:hint="eastAsia"/>
              </w:rPr>
              <w:t>3</w:t>
            </w:r>
            <w:r>
              <w:t>00000</w:t>
            </w:r>
          </w:p>
        </w:tc>
        <w:tc>
          <w:tcPr>
            <w:tcW w:w="850" w:type="dxa"/>
            <w:vAlign w:val="center"/>
          </w:tcPr>
          <w:p w:rsidR="00513801" w:rsidRDefault="00513801" w:rsidP="00154EBB">
            <w:pPr>
              <w:pStyle w:val="af0"/>
            </w:pPr>
            <w:r>
              <w:rPr>
                <w:rFonts w:hint="eastAsia"/>
              </w:rPr>
              <w:t>168160</w:t>
            </w:r>
          </w:p>
        </w:tc>
        <w:tc>
          <w:tcPr>
            <w:tcW w:w="851" w:type="dxa"/>
            <w:vAlign w:val="center"/>
          </w:tcPr>
          <w:p w:rsidR="00513801" w:rsidRDefault="00513801" w:rsidP="00154EBB">
            <w:pPr>
              <w:pStyle w:val="af0"/>
            </w:pPr>
            <w:r>
              <w:rPr>
                <w:rFonts w:hint="eastAsia"/>
              </w:rPr>
              <w:t>135.03</w:t>
            </w:r>
          </w:p>
        </w:tc>
        <w:tc>
          <w:tcPr>
            <w:tcW w:w="992" w:type="dxa"/>
            <w:vAlign w:val="center"/>
          </w:tcPr>
          <w:p w:rsidR="00513801" w:rsidRDefault="00513801" w:rsidP="00154EBB">
            <w:pPr>
              <w:pStyle w:val="af0"/>
            </w:pPr>
            <w:r>
              <w:rPr>
                <w:rFonts w:hint="eastAsia"/>
              </w:rPr>
              <w:t>48.98</w:t>
            </w:r>
          </w:p>
        </w:tc>
        <w:tc>
          <w:tcPr>
            <w:tcW w:w="1276" w:type="dxa"/>
            <w:vAlign w:val="center"/>
          </w:tcPr>
          <w:p w:rsidR="00513801" w:rsidRDefault="00513801" w:rsidP="00154EBB">
            <w:pPr>
              <w:pStyle w:val="af0"/>
            </w:pPr>
            <w:r>
              <w:rPr>
                <w:rFonts w:hint="eastAsia"/>
              </w:rPr>
              <w:t>1317</w:t>
            </w:r>
          </w:p>
        </w:tc>
        <w:tc>
          <w:tcPr>
            <w:tcW w:w="1237" w:type="dxa"/>
            <w:vAlign w:val="center"/>
          </w:tcPr>
          <w:p w:rsidR="00513801" w:rsidRDefault="00513801" w:rsidP="00154EBB">
            <w:pPr>
              <w:pStyle w:val="af0"/>
            </w:pPr>
            <w:r>
              <w:rPr>
                <w:rFonts w:hint="eastAsia"/>
              </w:rPr>
              <w:t>37</w:t>
            </w:r>
          </w:p>
        </w:tc>
      </w:tr>
    </w:tbl>
    <w:p w:rsidR="00513801" w:rsidRDefault="00513801" w:rsidP="00513801">
      <w:pPr>
        <w:pStyle w:val="a4"/>
        <w:spacing w:before="8"/>
        <w:ind w:firstLine="341"/>
        <w:rPr>
          <w:rFonts w:ascii="黑体"/>
          <w:b/>
          <w:sz w:val="17"/>
        </w:rPr>
      </w:pPr>
    </w:p>
    <w:p w:rsidR="00513801" w:rsidRPr="0005523A" w:rsidRDefault="00513801" w:rsidP="0005523A">
      <w:pPr>
        <w:pStyle w:val="a4"/>
        <w:ind w:firstLine="480"/>
      </w:pPr>
      <w:r w:rsidRPr="0005523A">
        <w:t xml:space="preserve">由表 </w:t>
      </w:r>
      <w:r w:rsidRPr="0005523A">
        <w:rPr>
          <w:rFonts w:hint="eastAsia"/>
        </w:rPr>
        <w:t>3.2-1</w:t>
      </w:r>
      <w:r w:rsidRPr="0005523A">
        <w:t xml:space="preserve"> 可知，实际产泥量最高的是夏季 </w:t>
      </w:r>
      <w:r w:rsidRPr="0005523A">
        <w:rPr>
          <w:rFonts w:hint="eastAsia"/>
        </w:rPr>
        <w:t>1317</w:t>
      </w:r>
      <w:r w:rsidRPr="0005523A">
        <w:t xml:space="preserve">t/d，但按每万吨污水产生 5 吨含水率 80%的污泥计算，实际产泥量应达到 </w:t>
      </w:r>
      <w:r w:rsidRPr="0005523A">
        <w:rPr>
          <w:rFonts w:hint="eastAsia"/>
        </w:rPr>
        <w:t>150</w:t>
      </w:r>
      <w:r w:rsidRPr="0005523A">
        <w:t>t/d。</w:t>
      </w:r>
    </w:p>
    <w:p w:rsidR="009E7F37" w:rsidRDefault="009E7F37" w:rsidP="0005523A">
      <w:pPr>
        <w:pStyle w:val="a4"/>
        <w:ind w:firstLine="480"/>
      </w:pPr>
    </w:p>
    <w:p w:rsidR="009E7F37" w:rsidRDefault="009E7F37" w:rsidP="0005523A">
      <w:pPr>
        <w:pStyle w:val="a4"/>
        <w:ind w:firstLine="480"/>
      </w:pPr>
    </w:p>
    <w:p w:rsidR="009E7F37" w:rsidRDefault="009E7F37" w:rsidP="0005523A">
      <w:pPr>
        <w:pStyle w:val="a4"/>
        <w:ind w:firstLine="480"/>
        <w:sectPr w:rsidR="009E7F37" w:rsidSect="0062508A">
          <w:pgSz w:w="11910" w:h="16840"/>
          <w:pgMar w:top="1440" w:right="1800" w:bottom="1440" w:left="1800" w:header="680" w:footer="680" w:gutter="0"/>
          <w:cols w:space="720"/>
          <w:docGrid w:linePitch="326"/>
        </w:sectPr>
      </w:pPr>
    </w:p>
    <w:p w:rsidR="009E7F37" w:rsidRDefault="009E7F37"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rPr>
          <w:rFonts w:hint="eastAsia"/>
          <w:noProof/>
          <w:lang w:val="en-US" w:bidi="ar-SA"/>
        </w:rPr>
      </w:pPr>
    </w:p>
    <w:p w:rsidR="00A71560" w:rsidRDefault="00A71560" w:rsidP="009E7F37">
      <w:pPr>
        <w:pStyle w:val="a4"/>
        <w:ind w:firstLineChars="0" w:firstLine="0"/>
      </w:pPr>
    </w:p>
    <w:p w:rsidR="009E7F37" w:rsidRDefault="009E7F37" w:rsidP="009E7F37">
      <w:pPr>
        <w:pStyle w:val="affffffffffffff7"/>
      </w:pPr>
      <w:r>
        <w:rPr>
          <w:rFonts w:hint="eastAsia"/>
        </w:rPr>
        <w:t>图3.2-1  项目地理位置图</w:t>
      </w:r>
    </w:p>
    <w:p w:rsidR="009E7F37" w:rsidRDefault="009E7F37" w:rsidP="009E7F37">
      <w:pPr>
        <w:pStyle w:val="a4"/>
        <w:ind w:firstLineChars="0" w:firstLine="0"/>
        <w:sectPr w:rsidR="009E7F37" w:rsidSect="009E7F37">
          <w:pgSz w:w="16840" w:h="11910" w:orient="landscape"/>
          <w:pgMar w:top="1440" w:right="1800" w:bottom="1440" w:left="1800" w:header="680" w:footer="680" w:gutter="0"/>
          <w:cols w:space="720"/>
          <w:docGrid w:linePitch="326"/>
        </w:sectPr>
      </w:pPr>
    </w:p>
    <w:p w:rsidR="00513801" w:rsidRPr="0005523A" w:rsidRDefault="00513801" w:rsidP="0005523A">
      <w:pPr>
        <w:pStyle w:val="a4"/>
        <w:ind w:firstLine="480"/>
      </w:pPr>
      <w:r w:rsidRPr="0005523A">
        <w:rPr>
          <w:rFonts w:hint="eastAsia"/>
        </w:rPr>
        <w:lastRenderedPageBreak/>
        <w:t>（2）污泥处理规模</w:t>
      </w:r>
    </w:p>
    <w:p w:rsidR="00513801" w:rsidRPr="0005523A" w:rsidRDefault="00513801" w:rsidP="0005523A">
      <w:pPr>
        <w:pStyle w:val="a4"/>
        <w:ind w:firstLine="480"/>
      </w:pPr>
      <w:r w:rsidRPr="0005523A">
        <w:rPr>
          <w:rFonts w:hint="eastAsia"/>
        </w:rPr>
        <w:t>根据污泥产生量现状并</w:t>
      </w:r>
      <w:r w:rsidRPr="0005523A">
        <w:t>考虑到留一定的余量，</w:t>
      </w:r>
      <w:r w:rsidR="00E2514B" w:rsidRPr="0005523A">
        <w:t>项目湿污泥处理规模定为</w:t>
      </w:r>
      <w:r w:rsidR="00E2514B" w:rsidRPr="0005523A">
        <w:rPr>
          <w:rFonts w:hint="eastAsia"/>
        </w:rPr>
        <w:t>200t/d，项目分两期建设。其中，一期建设湿污泥处理规模30t/d（已经建成），二期建设湿污泥处理规模为170t/d</w:t>
      </w:r>
      <w:r w:rsidRPr="0005523A">
        <w:rPr>
          <w:rFonts w:hint="eastAsia"/>
        </w:rPr>
        <w:t>。</w:t>
      </w:r>
    </w:p>
    <w:p w:rsidR="00513801" w:rsidRPr="00460C54" w:rsidRDefault="00513801" w:rsidP="003C562D">
      <w:pPr>
        <w:pStyle w:val="3"/>
      </w:pPr>
      <w:r w:rsidRPr="00460C54">
        <w:rPr>
          <w:rFonts w:hint="eastAsia"/>
        </w:rPr>
        <w:t>服务范围</w:t>
      </w:r>
    </w:p>
    <w:p w:rsidR="0000737B" w:rsidRDefault="00513801" w:rsidP="0000737B">
      <w:pPr>
        <w:overflowPunct w:val="0"/>
        <w:ind w:firstLineChars="200" w:firstLine="484"/>
      </w:pPr>
      <w:r>
        <w:rPr>
          <w:rFonts w:hint="eastAsia"/>
          <w:spacing w:val="2"/>
        </w:rPr>
        <w:t>主要处理来自克拉玛依市</w:t>
      </w:r>
      <w:r w:rsidRPr="00765884">
        <w:rPr>
          <w:rFonts w:hint="eastAsia"/>
        </w:rPr>
        <w:t>石油化工工业园区污水处理厂、</w:t>
      </w:r>
      <w:r w:rsidR="0015512E">
        <w:rPr>
          <w:rFonts w:hint="eastAsia"/>
          <w:snapToGrid w:val="0"/>
          <w:color w:val="000000"/>
          <w:kern w:val="18"/>
          <w:szCs w:val="24"/>
        </w:rPr>
        <w:t>克拉玛依市</w:t>
      </w:r>
      <w:r w:rsidRPr="00765884">
        <w:rPr>
          <w:rFonts w:hint="eastAsia"/>
        </w:rPr>
        <w:t>南郊污水处理厂、</w:t>
      </w:r>
      <w:r w:rsidR="0015512E">
        <w:rPr>
          <w:rFonts w:hint="eastAsia"/>
          <w:snapToGrid w:val="0"/>
          <w:color w:val="000000"/>
          <w:kern w:val="18"/>
          <w:szCs w:val="24"/>
        </w:rPr>
        <w:t>克拉玛依市</w:t>
      </w:r>
      <w:r w:rsidRPr="00765884">
        <w:rPr>
          <w:rFonts w:hint="eastAsia"/>
        </w:rPr>
        <w:t>第二污水处理厂</w:t>
      </w:r>
      <w:r>
        <w:rPr>
          <w:rFonts w:hint="eastAsia"/>
        </w:rPr>
        <w:t>等3</w:t>
      </w:r>
      <w:r w:rsidR="00E2514B">
        <w:rPr>
          <w:rFonts w:hint="eastAsia"/>
        </w:rPr>
        <w:t>座</w:t>
      </w:r>
      <w:r>
        <w:rPr>
          <w:rFonts w:hint="eastAsia"/>
        </w:rPr>
        <w:t>污水处理厂</w:t>
      </w:r>
      <w:r w:rsidR="00E2514B">
        <w:rPr>
          <w:rFonts w:hint="eastAsia"/>
        </w:rPr>
        <w:t>产生</w:t>
      </w:r>
      <w:r>
        <w:rPr>
          <w:rFonts w:hint="eastAsia"/>
        </w:rPr>
        <w:t>的</w:t>
      </w:r>
      <w:r w:rsidR="00E2514B">
        <w:rPr>
          <w:rFonts w:hint="eastAsia"/>
        </w:rPr>
        <w:t>含水率为80%的湿</w:t>
      </w:r>
      <w:r w:rsidR="0000737B">
        <w:rPr>
          <w:rFonts w:hint="eastAsia"/>
        </w:rPr>
        <w:t>污泥。</w:t>
      </w:r>
    </w:p>
    <w:p w:rsidR="0000737B" w:rsidRDefault="0000737B" w:rsidP="0000737B">
      <w:pPr>
        <w:overflowPunct w:val="0"/>
        <w:ind w:firstLineChars="200" w:firstLine="480"/>
        <w:rPr>
          <w:snapToGrid w:val="0"/>
          <w:color w:val="000000"/>
          <w:kern w:val="18"/>
          <w:szCs w:val="24"/>
        </w:rPr>
      </w:pPr>
      <w:r>
        <w:rPr>
          <w:rFonts w:hint="eastAsia"/>
          <w:snapToGrid w:val="0"/>
          <w:color w:val="000000"/>
          <w:kern w:val="18"/>
          <w:szCs w:val="24"/>
        </w:rPr>
        <w:t>目前三家污水处理厂均处于正常运营状态，石化园区污水处理厂于</w:t>
      </w:r>
      <w:r>
        <w:rPr>
          <w:snapToGrid w:val="0"/>
          <w:color w:val="000000"/>
          <w:kern w:val="18"/>
          <w:szCs w:val="24"/>
        </w:rPr>
        <w:t>2013</w:t>
      </w:r>
      <w:r>
        <w:rPr>
          <w:rFonts w:hint="eastAsia"/>
          <w:snapToGrid w:val="0"/>
          <w:color w:val="000000"/>
          <w:kern w:val="18"/>
          <w:szCs w:val="24"/>
        </w:rPr>
        <w:t>年</w:t>
      </w:r>
      <w:r>
        <w:rPr>
          <w:snapToGrid w:val="0"/>
          <w:color w:val="000000"/>
          <w:kern w:val="18"/>
          <w:szCs w:val="24"/>
        </w:rPr>
        <w:t>10</w:t>
      </w:r>
      <w:r>
        <w:rPr>
          <w:rFonts w:hint="eastAsia"/>
          <w:snapToGrid w:val="0"/>
          <w:color w:val="000000"/>
          <w:kern w:val="18"/>
          <w:szCs w:val="24"/>
        </w:rPr>
        <w:t>月</w:t>
      </w:r>
      <w:r>
        <w:rPr>
          <w:snapToGrid w:val="0"/>
          <w:color w:val="000000"/>
          <w:kern w:val="18"/>
          <w:szCs w:val="24"/>
        </w:rPr>
        <w:t>28</w:t>
      </w:r>
      <w:r>
        <w:rPr>
          <w:rFonts w:hint="eastAsia"/>
          <w:snapToGrid w:val="0"/>
          <w:color w:val="000000"/>
          <w:kern w:val="18"/>
          <w:szCs w:val="24"/>
        </w:rPr>
        <w:t>日取得竣工环境保护验收意见函，验收文号为新环监函</w:t>
      </w:r>
      <w:r>
        <w:rPr>
          <w:snapToGrid w:val="0"/>
          <w:color w:val="000000"/>
          <w:kern w:val="18"/>
          <w:szCs w:val="24"/>
        </w:rPr>
        <w:t>[2013]982</w:t>
      </w:r>
      <w:r>
        <w:rPr>
          <w:rFonts w:hint="eastAsia"/>
          <w:snapToGrid w:val="0"/>
          <w:color w:val="000000"/>
          <w:kern w:val="18"/>
          <w:szCs w:val="24"/>
        </w:rPr>
        <w:t>号；</w:t>
      </w:r>
      <w:r w:rsidR="0015512E">
        <w:rPr>
          <w:rFonts w:hint="eastAsia"/>
          <w:snapToGrid w:val="0"/>
          <w:color w:val="000000"/>
          <w:kern w:val="18"/>
          <w:szCs w:val="24"/>
        </w:rPr>
        <w:t>克拉玛依市</w:t>
      </w:r>
      <w:r>
        <w:rPr>
          <w:rFonts w:hint="eastAsia"/>
          <w:snapToGrid w:val="0"/>
          <w:color w:val="000000"/>
          <w:kern w:val="18"/>
          <w:szCs w:val="24"/>
        </w:rPr>
        <w:t>第二污水处理厂于</w:t>
      </w:r>
      <w:r>
        <w:rPr>
          <w:snapToGrid w:val="0"/>
          <w:color w:val="000000"/>
          <w:kern w:val="18"/>
          <w:szCs w:val="24"/>
        </w:rPr>
        <w:t>2013</w:t>
      </w:r>
      <w:r>
        <w:rPr>
          <w:rFonts w:hint="eastAsia"/>
          <w:snapToGrid w:val="0"/>
          <w:color w:val="000000"/>
          <w:kern w:val="18"/>
          <w:szCs w:val="24"/>
        </w:rPr>
        <w:t>年</w:t>
      </w:r>
      <w:r>
        <w:rPr>
          <w:snapToGrid w:val="0"/>
          <w:color w:val="000000"/>
          <w:kern w:val="18"/>
          <w:szCs w:val="24"/>
        </w:rPr>
        <w:t>8</w:t>
      </w:r>
      <w:r>
        <w:rPr>
          <w:rFonts w:hint="eastAsia"/>
          <w:snapToGrid w:val="0"/>
          <w:color w:val="000000"/>
          <w:kern w:val="18"/>
          <w:szCs w:val="24"/>
        </w:rPr>
        <w:t>月</w:t>
      </w:r>
      <w:r>
        <w:rPr>
          <w:snapToGrid w:val="0"/>
          <w:color w:val="000000"/>
          <w:kern w:val="18"/>
          <w:szCs w:val="24"/>
        </w:rPr>
        <w:t>5</w:t>
      </w:r>
      <w:r>
        <w:rPr>
          <w:rFonts w:hint="eastAsia"/>
          <w:snapToGrid w:val="0"/>
          <w:color w:val="000000"/>
          <w:kern w:val="18"/>
          <w:szCs w:val="24"/>
        </w:rPr>
        <w:t>日取得竣工环境保护验收意见函，验收文号为克环保函</w:t>
      </w:r>
      <w:r>
        <w:rPr>
          <w:snapToGrid w:val="0"/>
          <w:color w:val="000000"/>
          <w:kern w:val="18"/>
          <w:szCs w:val="24"/>
        </w:rPr>
        <w:t>[2013]281</w:t>
      </w:r>
      <w:r>
        <w:rPr>
          <w:rFonts w:hint="eastAsia"/>
          <w:snapToGrid w:val="0"/>
          <w:color w:val="000000"/>
          <w:kern w:val="18"/>
          <w:szCs w:val="24"/>
        </w:rPr>
        <w:t>号；</w:t>
      </w:r>
      <w:r w:rsidR="0015512E">
        <w:rPr>
          <w:rFonts w:hint="eastAsia"/>
          <w:snapToGrid w:val="0"/>
          <w:color w:val="000000"/>
          <w:kern w:val="18"/>
          <w:szCs w:val="24"/>
        </w:rPr>
        <w:t>克拉玛依市</w:t>
      </w:r>
      <w:r>
        <w:rPr>
          <w:rFonts w:hint="eastAsia"/>
          <w:snapToGrid w:val="0"/>
          <w:color w:val="000000"/>
          <w:kern w:val="18"/>
          <w:szCs w:val="24"/>
        </w:rPr>
        <w:t>南郊污水处理厂于</w:t>
      </w:r>
      <w:r>
        <w:rPr>
          <w:snapToGrid w:val="0"/>
          <w:color w:val="000000"/>
          <w:kern w:val="18"/>
          <w:szCs w:val="24"/>
        </w:rPr>
        <w:t>2003</w:t>
      </w:r>
      <w:r>
        <w:rPr>
          <w:rFonts w:hint="eastAsia"/>
          <w:snapToGrid w:val="0"/>
          <w:color w:val="000000"/>
          <w:kern w:val="18"/>
          <w:szCs w:val="24"/>
        </w:rPr>
        <w:t>年填写竣工验收登记表，文号为新环监验字</w:t>
      </w:r>
      <w:r>
        <w:rPr>
          <w:snapToGrid w:val="0"/>
          <w:color w:val="000000"/>
          <w:kern w:val="18"/>
          <w:szCs w:val="24"/>
        </w:rPr>
        <w:t>[2003]</w:t>
      </w:r>
      <w:r>
        <w:rPr>
          <w:rFonts w:hint="eastAsia"/>
          <w:snapToGrid w:val="0"/>
          <w:color w:val="000000"/>
          <w:kern w:val="18"/>
          <w:szCs w:val="24"/>
        </w:rPr>
        <w:t>第</w:t>
      </w:r>
      <w:r>
        <w:rPr>
          <w:snapToGrid w:val="0"/>
          <w:color w:val="000000"/>
          <w:kern w:val="18"/>
          <w:szCs w:val="24"/>
        </w:rPr>
        <w:t>12</w:t>
      </w:r>
      <w:r>
        <w:rPr>
          <w:rFonts w:hint="eastAsia"/>
          <w:snapToGrid w:val="0"/>
          <w:color w:val="000000"/>
          <w:kern w:val="18"/>
          <w:szCs w:val="24"/>
        </w:rPr>
        <w:t>号。</w:t>
      </w:r>
    </w:p>
    <w:p w:rsidR="0000737B" w:rsidRDefault="0000737B" w:rsidP="0000737B">
      <w:pPr>
        <w:overflowPunct w:val="0"/>
        <w:ind w:firstLineChars="200" w:firstLine="480"/>
        <w:rPr>
          <w:snapToGrid w:val="0"/>
          <w:color w:val="000000"/>
          <w:kern w:val="18"/>
          <w:szCs w:val="24"/>
        </w:rPr>
      </w:pPr>
      <w:r>
        <w:rPr>
          <w:rFonts w:hint="eastAsia"/>
          <w:snapToGrid w:val="0"/>
          <w:color w:val="000000"/>
          <w:kern w:val="18"/>
          <w:szCs w:val="24"/>
        </w:rPr>
        <w:t>三座污水处理厂所产生的污泥前期运至克拉玛依市固废填埋场填埋处理，</w:t>
      </w:r>
      <w:r w:rsidR="008F723A">
        <w:rPr>
          <w:rFonts w:hint="eastAsia"/>
          <w:snapToGrid w:val="0"/>
          <w:color w:val="000000"/>
          <w:kern w:val="18"/>
          <w:szCs w:val="24"/>
        </w:rPr>
        <w:t>目前全部</w:t>
      </w:r>
      <w:r>
        <w:rPr>
          <w:rFonts w:hint="eastAsia"/>
          <w:snapToGrid w:val="0"/>
          <w:color w:val="000000"/>
          <w:kern w:val="18"/>
          <w:szCs w:val="24"/>
        </w:rPr>
        <w:t>委托污泥</w:t>
      </w:r>
      <w:r w:rsidR="008F723A">
        <w:rPr>
          <w:rFonts w:hint="eastAsia"/>
          <w:snapToGrid w:val="0"/>
          <w:color w:val="000000"/>
          <w:kern w:val="18"/>
          <w:szCs w:val="24"/>
        </w:rPr>
        <w:t>奥峰环保科技有限公司进行资源化综合利用</w:t>
      </w:r>
      <w:r>
        <w:rPr>
          <w:rFonts w:hint="eastAsia"/>
          <w:snapToGrid w:val="0"/>
          <w:color w:val="000000"/>
          <w:kern w:val="18"/>
          <w:szCs w:val="24"/>
        </w:rPr>
        <w:t>。</w:t>
      </w:r>
    </w:p>
    <w:p w:rsidR="00513801" w:rsidRDefault="0000737B" w:rsidP="0000737B">
      <w:pPr>
        <w:pStyle w:val="a4"/>
        <w:ind w:firstLine="480"/>
      </w:pPr>
      <w:r>
        <w:rPr>
          <w:rFonts w:hint="eastAsia"/>
        </w:rPr>
        <w:t>三座污水处理 厂的具体情况如下：</w:t>
      </w:r>
    </w:p>
    <w:p w:rsidR="008F723A" w:rsidRDefault="008F723A" w:rsidP="008F723A">
      <w:pPr>
        <w:overflowPunct w:val="0"/>
        <w:ind w:firstLineChars="200" w:firstLine="480"/>
        <w:rPr>
          <w:snapToGrid w:val="0"/>
          <w:color w:val="000000"/>
          <w:kern w:val="18"/>
          <w:szCs w:val="24"/>
        </w:rPr>
      </w:pPr>
      <w:r>
        <w:rPr>
          <w:snapToGrid w:val="0"/>
          <w:color w:val="000000"/>
          <w:kern w:val="18"/>
          <w:szCs w:val="24"/>
        </w:rPr>
        <w:t xml:space="preserve">(1) </w:t>
      </w:r>
      <w:r>
        <w:rPr>
          <w:rFonts w:hint="eastAsia"/>
          <w:snapToGrid w:val="0"/>
          <w:color w:val="000000"/>
          <w:kern w:val="18"/>
          <w:szCs w:val="24"/>
        </w:rPr>
        <w:t>石化工业园污水处理厂</w:t>
      </w:r>
    </w:p>
    <w:p w:rsidR="002D2D31" w:rsidRDefault="008F723A" w:rsidP="008F723A">
      <w:pPr>
        <w:overflowPunct w:val="0"/>
        <w:ind w:firstLineChars="200" w:firstLine="480"/>
        <w:rPr>
          <w:snapToGrid w:val="0"/>
          <w:color w:val="000000"/>
          <w:kern w:val="18"/>
          <w:szCs w:val="24"/>
        </w:rPr>
      </w:pPr>
      <w:r>
        <w:rPr>
          <w:rFonts w:hint="eastAsia"/>
          <w:snapToGrid w:val="0"/>
          <w:color w:val="000000"/>
          <w:kern w:val="18"/>
          <w:szCs w:val="24"/>
        </w:rPr>
        <w:t>石化工业园区污水厂位于克拉玛依市石化工业园区中南部、金龙镇</w:t>
      </w:r>
      <w:r w:rsidRPr="008F723A">
        <w:rPr>
          <w:rFonts w:hint="eastAsia"/>
          <w:snapToGrid w:val="0"/>
          <w:color w:val="000000"/>
          <w:kern w:val="18"/>
          <w:szCs w:val="24"/>
        </w:rPr>
        <w:t>和三坪镇的交界处</w:t>
      </w:r>
      <w:r w:rsidR="00BC4448">
        <w:rPr>
          <w:rFonts w:hint="eastAsia"/>
          <w:snapToGrid w:val="0"/>
          <w:color w:val="000000"/>
          <w:kern w:val="18"/>
          <w:szCs w:val="24"/>
        </w:rPr>
        <w:t>，即</w:t>
      </w:r>
      <w:r w:rsidR="00BC4448" w:rsidRPr="00BC4448">
        <w:rPr>
          <w:rFonts w:hint="eastAsia"/>
          <w:snapToGrid w:val="0"/>
          <w:color w:val="000000"/>
          <w:kern w:val="18"/>
          <w:szCs w:val="24"/>
        </w:rPr>
        <w:t>克拉玛依市金龙镇兴农湖东南侧，园区西五街以东，南五路以南</w:t>
      </w:r>
      <w:r>
        <w:rPr>
          <w:rFonts w:hint="eastAsia"/>
          <w:snapToGrid w:val="0"/>
          <w:color w:val="000000"/>
          <w:kern w:val="18"/>
          <w:szCs w:val="24"/>
        </w:rPr>
        <w:t>，</w:t>
      </w:r>
      <w:r w:rsidR="00BC4448" w:rsidRPr="00BC4448">
        <w:rPr>
          <w:rFonts w:hint="eastAsia"/>
          <w:snapToGrid w:val="0"/>
          <w:color w:val="000000"/>
          <w:kern w:val="18"/>
          <w:szCs w:val="24"/>
        </w:rPr>
        <w:t>主要承担石化工业园区污废水、白碱滩区和三平镇生活污水收集、处理与排放工作</w:t>
      </w:r>
      <w:r w:rsidR="00BC4448">
        <w:rPr>
          <w:rFonts w:hint="eastAsia"/>
          <w:snapToGrid w:val="0"/>
          <w:color w:val="000000"/>
          <w:kern w:val="18"/>
          <w:szCs w:val="24"/>
        </w:rPr>
        <w:t>。</w:t>
      </w:r>
      <w:r>
        <w:rPr>
          <w:rFonts w:hint="eastAsia"/>
          <w:snapToGrid w:val="0"/>
          <w:color w:val="000000"/>
          <w:kern w:val="18"/>
          <w:szCs w:val="24"/>
        </w:rPr>
        <w:t>污水处理工艺为“</w:t>
      </w:r>
      <w:r w:rsidRPr="008F723A">
        <w:rPr>
          <w:rFonts w:hint="eastAsia"/>
          <w:snapToGrid w:val="0"/>
          <w:color w:val="000000"/>
          <w:kern w:val="18"/>
          <w:szCs w:val="24"/>
        </w:rPr>
        <w:t>预处理</w:t>
      </w:r>
      <w:r w:rsidRPr="008F723A">
        <w:rPr>
          <w:snapToGrid w:val="0"/>
          <w:color w:val="000000"/>
          <w:kern w:val="18"/>
          <w:szCs w:val="24"/>
        </w:rPr>
        <w:t>+曝气生物滤池</w:t>
      </w:r>
      <w:r>
        <w:rPr>
          <w:rFonts w:hint="eastAsia"/>
          <w:snapToGrid w:val="0"/>
          <w:color w:val="000000"/>
          <w:kern w:val="18"/>
          <w:szCs w:val="24"/>
        </w:rPr>
        <w:t>”，2008年</w:t>
      </w:r>
      <w:r w:rsidR="002D2D31">
        <w:rPr>
          <w:rFonts w:hint="eastAsia"/>
          <w:snapToGrid w:val="0"/>
          <w:color w:val="000000"/>
          <w:kern w:val="18"/>
          <w:szCs w:val="24"/>
        </w:rPr>
        <w:t>1月由原新疆维吾尔自治区环境保护局以《关于克拉玛依石油化工工业园区废水处理工程环境影响报告书的批复》（新环监函【2008】23）批复了该项目的建设。</w:t>
      </w:r>
      <w:r w:rsidR="008353C2">
        <w:rPr>
          <w:rFonts w:hint="eastAsia"/>
          <w:snapToGrid w:val="0"/>
          <w:color w:val="000000"/>
          <w:kern w:val="18"/>
          <w:szCs w:val="24"/>
        </w:rPr>
        <w:t>污水处理厂的出水水质在灌期执行《城填污水处理厂污染物排放标准》</w:t>
      </w:r>
      <w:r w:rsidR="008353C2">
        <w:rPr>
          <w:snapToGrid w:val="0"/>
          <w:color w:val="000000"/>
          <w:kern w:val="18"/>
          <w:szCs w:val="24"/>
        </w:rPr>
        <w:t>(GB18918-2002)</w:t>
      </w:r>
      <w:r w:rsidR="008353C2">
        <w:rPr>
          <w:rFonts w:hint="eastAsia"/>
          <w:snapToGrid w:val="0"/>
          <w:color w:val="000000"/>
          <w:kern w:val="18"/>
          <w:szCs w:val="24"/>
        </w:rPr>
        <w:t>一级</w:t>
      </w:r>
      <w:r w:rsidR="008353C2">
        <w:rPr>
          <w:snapToGrid w:val="0"/>
          <w:color w:val="000000"/>
          <w:kern w:val="18"/>
          <w:szCs w:val="24"/>
        </w:rPr>
        <w:t>A</w:t>
      </w:r>
      <w:r w:rsidR="008353C2">
        <w:rPr>
          <w:rFonts w:hint="eastAsia"/>
          <w:snapToGrid w:val="0"/>
          <w:color w:val="000000"/>
          <w:kern w:val="18"/>
          <w:szCs w:val="24"/>
        </w:rPr>
        <w:t>标准，用于绿化；非灌期执行《城镇污水处理厂染物排放标准》</w:t>
      </w:r>
      <w:r w:rsidR="008353C2">
        <w:rPr>
          <w:snapToGrid w:val="0"/>
          <w:color w:val="000000"/>
          <w:kern w:val="18"/>
          <w:szCs w:val="24"/>
        </w:rPr>
        <w:t>(GB18918-2002)</w:t>
      </w:r>
      <w:r w:rsidR="00212301">
        <w:rPr>
          <w:rFonts w:hint="eastAsia"/>
          <w:snapToGrid w:val="0"/>
          <w:color w:val="000000"/>
          <w:kern w:val="18"/>
          <w:szCs w:val="24"/>
        </w:rPr>
        <w:t>中</w:t>
      </w:r>
      <w:r w:rsidR="00553372">
        <w:rPr>
          <w:rFonts w:hint="eastAsia"/>
          <w:snapToGrid w:val="0"/>
          <w:color w:val="000000"/>
          <w:kern w:val="18"/>
          <w:szCs w:val="24"/>
        </w:rPr>
        <w:t>二级标准排入克石化污水库</w:t>
      </w:r>
      <w:r w:rsidR="00BC4448">
        <w:rPr>
          <w:rFonts w:hint="eastAsia"/>
          <w:snapToGrid w:val="0"/>
          <w:color w:val="000000"/>
          <w:kern w:val="18"/>
          <w:szCs w:val="24"/>
        </w:rPr>
        <w:t>（</w:t>
      </w:r>
      <w:r w:rsidR="00C945AE">
        <w:rPr>
          <w:rFonts w:hint="eastAsia"/>
          <w:snapToGrid w:val="0"/>
          <w:color w:val="000000"/>
          <w:kern w:val="18"/>
          <w:szCs w:val="24"/>
        </w:rPr>
        <w:t>2015年后，</w:t>
      </w:r>
      <w:r w:rsidR="00BC4448">
        <w:rPr>
          <w:rFonts w:hint="eastAsia"/>
          <w:snapToGrid w:val="0"/>
          <w:color w:val="000000"/>
          <w:kern w:val="18"/>
          <w:szCs w:val="24"/>
        </w:rPr>
        <w:t>实际排入</w:t>
      </w:r>
      <w:r w:rsidR="00BC4448" w:rsidRPr="00BC4448">
        <w:rPr>
          <w:rFonts w:hint="eastAsia"/>
          <w:snapToGrid w:val="0"/>
          <w:color w:val="000000"/>
          <w:kern w:val="18"/>
          <w:szCs w:val="24"/>
        </w:rPr>
        <w:t>玛河古道</w:t>
      </w:r>
      <w:r w:rsidR="00C945AE">
        <w:rPr>
          <w:rFonts w:hint="eastAsia"/>
          <w:snapToGrid w:val="0"/>
          <w:color w:val="000000"/>
          <w:kern w:val="18"/>
          <w:szCs w:val="24"/>
        </w:rPr>
        <w:t>，用于浇灌沙漠生态湿地的戈壁草原植被</w:t>
      </w:r>
      <w:r w:rsidR="00BC4448">
        <w:rPr>
          <w:rFonts w:hint="eastAsia"/>
          <w:snapToGrid w:val="0"/>
          <w:color w:val="000000"/>
          <w:kern w:val="18"/>
          <w:szCs w:val="24"/>
        </w:rPr>
        <w:t>）</w:t>
      </w:r>
      <w:r w:rsidR="00553372">
        <w:rPr>
          <w:rFonts w:hint="eastAsia"/>
          <w:snapToGrid w:val="0"/>
          <w:color w:val="000000"/>
          <w:kern w:val="18"/>
          <w:szCs w:val="24"/>
        </w:rPr>
        <w:t>。</w:t>
      </w:r>
    </w:p>
    <w:p w:rsidR="00553372" w:rsidRDefault="002D2D31" w:rsidP="008F723A">
      <w:pPr>
        <w:overflowPunct w:val="0"/>
        <w:ind w:firstLineChars="200" w:firstLine="480"/>
        <w:rPr>
          <w:snapToGrid w:val="0"/>
          <w:color w:val="000000"/>
          <w:kern w:val="18"/>
          <w:szCs w:val="24"/>
        </w:rPr>
      </w:pPr>
      <w:r>
        <w:rPr>
          <w:rFonts w:hint="eastAsia"/>
          <w:snapToGrid w:val="0"/>
          <w:color w:val="000000"/>
          <w:kern w:val="18"/>
          <w:szCs w:val="24"/>
        </w:rPr>
        <w:t>2008年4月开始建设，分两期建设，其中一期工程于2009年11月建设，污水处理规模为5万m</w:t>
      </w:r>
      <w:r w:rsidRPr="002D2D31">
        <w:rPr>
          <w:rFonts w:hint="eastAsia"/>
          <w:snapToGrid w:val="0"/>
          <w:color w:val="000000"/>
          <w:kern w:val="18"/>
          <w:szCs w:val="24"/>
          <w:vertAlign w:val="superscript"/>
        </w:rPr>
        <w:t>3</w:t>
      </w:r>
      <w:r>
        <w:rPr>
          <w:rFonts w:hint="eastAsia"/>
          <w:snapToGrid w:val="0"/>
          <w:color w:val="000000"/>
          <w:kern w:val="18"/>
          <w:szCs w:val="24"/>
        </w:rPr>
        <w:t>/d，部分设施按二期10万m</w:t>
      </w:r>
      <w:r w:rsidRPr="002D2D31">
        <w:rPr>
          <w:rFonts w:hint="eastAsia"/>
          <w:snapToGrid w:val="0"/>
          <w:color w:val="000000"/>
          <w:kern w:val="18"/>
          <w:szCs w:val="24"/>
          <w:vertAlign w:val="superscript"/>
        </w:rPr>
        <w:t>3</w:t>
      </w:r>
      <w:r>
        <w:rPr>
          <w:rFonts w:hint="eastAsia"/>
          <w:snapToGrid w:val="0"/>
          <w:color w:val="000000"/>
          <w:kern w:val="18"/>
          <w:szCs w:val="24"/>
        </w:rPr>
        <w:t>/d规模一次建成，工程</w:t>
      </w:r>
      <w:r w:rsidR="00421F70">
        <w:rPr>
          <w:rFonts w:hint="eastAsia"/>
          <w:snapToGrid w:val="0"/>
          <w:color w:val="000000"/>
          <w:kern w:val="18"/>
          <w:szCs w:val="24"/>
        </w:rPr>
        <w:t>远期</w:t>
      </w:r>
      <w:r>
        <w:rPr>
          <w:rFonts w:hint="eastAsia"/>
          <w:snapToGrid w:val="0"/>
          <w:color w:val="000000"/>
          <w:kern w:val="18"/>
          <w:szCs w:val="24"/>
        </w:rPr>
        <w:t>将建成规模20万m</w:t>
      </w:r>
      <w:r w:rsidRPr="002D2D31">
        <w:rPr>
          <w:rFonts w:hint="eastAsia"/>
          <w:snapToGrid w:val="0"/>
          <w:color w:val="000000"/>
          <w:kern w:val="18"/>
          <w:szCs w:val="24"/>
          <w:vertAlign w:val="superscript"/>
        </w:rPr>
        <w:t>3</w:t>
      </w:r>
      <w:r>
        <w:rPr>
          <w:rFonts w:hint="eastAsia"/>
          <w:snapToGrid w:val="0"/>
          <w:color w:val="000000"/>
          <w:kern w:val="18"/>
          <w:szCs w:val="24"/>
        </w:rPr>
        <w:t>/d处理规模。</w:t>
      </w:r>
      <w:r w:rsidR="00421F70">
        <w:rPr>
          <w:rFonts w:hint="eastAsia"/>
          <w:snapToGrid w:val="0"/>
          <w:color w:val="000000"/>
          <w:kern w:val="18"/>
          <w:szCs w:val="24"/>
        </w:rPr>
        <w:t>2010年7月20日原自治区环保厅以新环评价函【2010】</w:t>
      </w:r>
      <w:r w:rsidR="00421F70">
        <w:rPr>
          <w:rFonts w:hint="eastAsia"/>
          <w:snapToGrid w:val="0"/>
          <w:color w:val="000000"/>
          <w:kern w:val="18"/>
          <w:szCs w:val="24"/>
        </w:rPr>
        <w:lastRenderedPageBreak/>
        <w:t>409号文批复同意该项目投入试运行，2011年5月、12月及2013年5月开展环保验收现场监测及调查</w:t>
      </w:r>
      <w:r w:rsidR="008353C2">
        <w:rPr>
          <w:rFonts w:hint="eastAsia"/>
          <w:snapToGrid w:val="0"/>
          <w:color w:val="000000"/>
          <w:kern w:val="18"/>
          <w:szCs w:val="24"/>
        </w:rPr>
        <w:t>工作，2013年10月新疆维吾尔自治区环境保护厅出具了《关于克拉玛依石油化工工业园区废水处理工程（一期）建设项目竣工环境保护验收意见的函》（新环监函【2013】982）</w:t>
      </w:r>
      <w:r w:rsidR="00553372">
        <w:rPr>
          <w:rFonts w:hint="eastAsia"/>
          <w:snapToGrid w:val="0"/>
          <w:color w:val="000000"/>
          <w:kern w:val="18"/>
          <w:szCs w:val="24"/>
        </w:rPr>
        <w:t>。</w:t>
      </w:r>
    </w:p>
    <w:p w:rsidR="008F723A" w:rsidRDefault="00553372" w:rsidP="008F723A">
      <w:pPr>
        <w:overflowPunct w:val="0"/>
        <w:ind w:firstLineChars="200" w:firstLine="480"/>
        <w:rPr>
          <w:rFonts w:eastAsia="楷体"/>
          <w:b/>
          <w:color w:val="000000"/>
          <w:kern w:val="2"/>
          <w:sz w:val="21"/>
        </w:rPr>
      </w:pPr>
      <w:r>
        <w:rPr>
          <w:rFonts w:hint="eastAsia"/>
          <w:snapToGrid w:val="0"/>
          <w:color w:val="000000"/>
          <w:kern w:val="18"/>
          <w:szCs w:val="24"/>
        </w:rPr>
        <w:t>目前</w:t>
      </w:r>
      <w:r w:rsidR="008F723A">
        <w:rPr>
          <w:rFonts w:hint="eastAsia"/>
          <w:snapToGrid w:val="0"/>
          <w:color w:val="000000"/>
          <w:kern w:val="18"/>
          <w:szCs w:val="24"/>
        </w:rPr>
        <w:t>夏季污水</w:t>
      </w:r>
      <w:r>
        <w:rPr>
          <w:rFonts w:hint="eastAsia"/>
          <w:snapToGrid w:val="0"/>
          <w:color w:val="000000"/>
          <w:kern w:val="18"/>
          <w:szCs w:val="24"/>
        </w:rPr>
        <w:t>实际</w:t>
      </w:r>
      <w:r w:rsidR="008F723A">
        <w:rPr>
          <w:rFonts w:hint="eastAsia"/>
          <w:snapToGrid w:val="0"/>
          <w:color w:val="000000"/>
          <w:kern w:val="18"/>
          <w:szCs w:val="24"/>
        </w:rPr>
        <w:t>处理规模为</w:t>
      </w:r>
      <w:r>
        <w:rPr>
          <w:rFonts w:hint="eastAsia"/>
          <w:snapToGrid w:val="0"/>
          <w:color w:val="000000"/>
          <w:kern w:val="18"/>
          <w:szCs w:val="24"/>
        </w:rPr>
        <w:t>3.05</w:t>
      </w:r>
      <w:r w:rsidR="008F723A">
        <w:rPr>
          <w:rFonts w:hint="eastAsia"/>
          <w:snapToGrid w:val="0"/>
          <w:color w:val="000000"/>
          <w:kern w:val="18"/>
          <w:szCs w:val="24"/>
        </w:rPr>
        <w:t>万</w:t>
      </w:r>
      <w:r w:rsidR="00EE4B8A">
        <w:rPr>
          <w:rFonts w:hint="eastAsia"/>
          <w:snapToGrid w:val="0"/>
          <w:color w:val="000000"/>
          <w:kern w:val="18"/>
          <w:szCs w:val="24"/>
        </w:rPr>
        <w:t>m</w:t>
      </w:r>
      <w:r w:rsidR="00EE4B8A" w:rsidRPr="00EE4B8A">
        <w:rPr>
          <w:rFonts w:hint="eastAsia"/>
          <w:snapToGrid w:val="0"/>
          <w:color w:val="000000"/>
          <w:kern w:val="18"/>
          <w:szCs w:val="24"/>
          <w:vertAlign w:val="superscript"/>
        </w:rPr>
        <w:t>3</w:t>
      </w:r>
      <w:r w:rsidR="008F723A">
        <w:rPr>
          <w:snapToGrid w:val="0"/>
          <w:color w:val="000000"/>
          <w:kern w:val="18"/>
          <w:szCs w:val="24"/>
        </w:rPr>
        <w:t>/d</w:t>
      </w:r>
      <w:r w:rsidR="008F723A">
        <w:rPr>
          <w:rFonts w:hint="eastAsia"/>
          <w:snapToGrid w:val="0"/>
          <w:color w:val="000000"/>
          <w:kern w:val="18"/>
          <w:szCs w:val="24"/>
        </w:rPr>
        <w:t>，冬季污水</w:t>
      </w:r>
      <w:r>
        <w:rPr>
          <w:rFonts w:hint="eastAsia"/>
          <w:snapToGrid w:val="0"/>
          <w:color w:val="000000"/>
          <w:kern w:val="18"/>
          <w:szCs w:val="24"/>
        </w:rPr>
        <w:t>实际</w:t>
      </w:r>
      <w:r w:rsidR="008F723A">
        <w:rPr>
          <w:rFonts w:hint="eastAsia"/>
          <w:snapToGrid w:val="0"/>
          <w:color w:val="000000"/>
          <w:kern w:val="18"/>
          <w:szCs w:val="24"/>
        </w:rPr>
        <w:t>处理规模为</w:t>
      </w:r>
      <w:r>
        <w:rPr>
          <w:rFonts w:hint="eastAsia"/>
          <w:snapToGrid w:val="0"/>
          <w:color w:val="000000"/>
          <w:kern w:val="18"/>
          <w:szCs w:val="24"/>
        </w:rPr>
        <w:t>2</w:t>
      </w:r>
      <w:r w:rsidR="008F723A">
        <w:rPr>
          <w:rFonts w:hint="eastAsia"/>
          <w:snapToGrid w:val="0"/>
          <w:color w:val="000000"/>
          <w:kern w:val="18"/>
          <w:szCs w:val="24"/>
        </w:rPr>
        <w:t>万</w:t>
      </w:r>
      <w:r w:rsidR="00EE4B8A">
        <w:rPr>
          <w:rFonts w:hint="eastAsia"/>
          <w:snapToGrid w:val="0"/>
          <w:color w:val="000000"/>
          <w:kern w:val="18"/>
          <w:szCs w:val="24"/>
        </w:rPr>
        <w:t>m</w:t>
      </w:r>
      <w:r w:rsidR="00EE4B8A" w:rsidRPr="00EE4B8A">
        <w:rPr>
          <w:rFonts w:hint="eastAsia"/>
          <w:snapToGrid w:val="0"/>
          <w:color w:val="000000"/>
          <w:kern w:val="18"/>
          <w:szCs w:val="24"/>
          <w:vertAlign w:val="superscript"/>
        </w:rPr>
        <w:t>3</w:t>
      </w:r>
      <w:r w:rsidR="008F723A">
        <w:rPr>
          <w:snapToGrid w:val="0"/>
          <w:color w:val="000000"/>
          <w:kern w:val="18"/>
          <w:szCs w:val="24"/>
        </w:rPr>
        <w:t>/d</w:t>
      </w:r>
      <w:r>
        <w:rPr>
          <w:rFonts w:hint="eastAsia"/>
          <w:snapToGrid w:val="0"/>
          <w:color w:val="000000"/>
          <w:kern w:val="18"/>
          <w:szCs w:val="24"/>
        </w:rPr>
        <w:t>，夏季高峰期设计污泥产生量约15t/d,冬季低谷期污泥量约7t/d，实际污泥产生量平均约9.33t/d</w:t>
      </w:r>
      <w:r w:rsidR="008F723A">
        <w:rPr>
          <w:rFonts w:hint="eastAsia"/>
          <w:snapToGrid w:val="0"/>
          <w:color w:val="000000"/>
          <w:kern w:val="18"/>
          <w:szCs w:val="24"/>
        </w:rPr>
        <w:t>。污泥排放执行《城镇污水处理厂污染物排放标准限值》中《污泥农用时污染物控制标准限值》。</w:t>
      </w:r>
    </w:p>
    <w:p w:rsidR="008F723A" w:rsidRDefault="008F723A" w:rsidP="008F723A">
      <w:pPr>
        <w:overflowPunct w:val="0"/>
        <w:ind w:firstLineChars="200" w:firstLine="480"/>
        <w:rPr>
          <w:snapToGrid w:val="0"/>
          <w:color w:val="000000"/>
          <w:kern w:val="18"/>
          <w:szCs w:val="24"/>
        </w:rPr>
      </w:pPr>
      <w:bookmarkStart w:id="81" w:name="_Toc361909458"/>
      <w:r>
        <w:rPr>
          <w:snapToGrid w:val="0"/>
          <w:color w:val="000000"/>
          <w:kern w:val="18"/>
          <w:szCs w:val="24"/>
        </w:rPr>
        <w:t xml:space="preserve">(2) </w:t>
      </w:r>
      <w:r w:rsidR="0015512E">
        <w:rPr>
          <w:rFonts w:hint="eastAsia"/>
          <w:snapToGrid w:val="0"/>
          <w:color w:val="000000"/>
          <w:kern w:val="18"/>
          <w:szCs w:val="24"/>
        </w:rPr>
        <w:t>克拉玛依市</w:t>
      </w:r>
      <w:r w:rsidR="00937D7F">
        <w:rPr>
          <w:rFonts w:hint="eastAsia"/>
          <w:snapToGrid w:val="0"/>
          <w:color w:val="000000"/>
          <w:kern w:val="18"/>
          <w:szCs w:val="24"/>
        </w:rPr>
        <w:t>第二</w:t>
      </w:r>
      <w:r>
        <w:rPr>
          <w:rFonts w:hint="eastAsia"/>
          <w:snapToGrid w:val="0"/>
          <w:color w:val="000000"/>
          <w:kern w:val="18"/>
          <w:szCs w:val="24"/>
        </w:rPr>
        <w:t>污水处理厂</w:t>
      </w:r>
    </w:p>
    <w:p w:rsidR="00BC4448" w:rsidRDefault="00937D7F" w:rsidP="008F723A">
      <w:pPr>
        <w:overflowPunct w:val="0"/>
        <w:ind w:firstLineChars="200" w:firstLine="480"/>
        <w:rPr>
          <w:snapToGrid w:val="0"/>
          <w:color w:val="000000"/>
          <w:kern w:val="18"/>
          <w:szCs w:val="24"/>
        </w:rPr>
      </w:pPr>
      <w:r>
        <w:rPr>
          <w:rFonts w:hint="eastAsia"/>
          <w:snapToGrid w:val="0"/>
          <w:color w:val="000000"/>
          <w:kern w:val="18"/>
          <w:szCs w:val="24"/>
        </w:rPr>
        <w:t>第二</w:t>
      </w:r>
      <w:r w:rsidR="008F723A">
        <w:rPr>
          <w:rFonts w:hint="eastAsia"/>
          <w:snapToGrid w:val="0"/>
          <w:color w:val="000000"/>
          <w:kern w:val="18"/>
          <w:szCs w:val="24"/>
        </w:rPr>
        <w:t>污水处理厂位于克拉玛依市</w:t>
      </w:r>
      <w:r w:rsidR="008C3CAB">
        <w:rPr>
          <w:rFonts w:hint="eastAsia"/>
          <w:snapToGrid w:val="0"/>
          <w:color w:val="000000"/>
          <w:kern w:val="18"/>
          <w:szCs w:val="24"/>
        </w:rPr>
        <w:t>南9km,克拉玛依石化公司西南6km,林纸基地北面5km，阿依库勒水库东南6km</w:t>
      </w:r>
      <w:r w:rsidR="00EE4B8A">
        <w:rPr>
          <w:rFonts w:hint="eastAsia"/>
          <w:snapToGrid w:val="0"/>
          <w:color w:val="000000"/>
          <w:kern w:val="18"/>
          <w:szCs w:val="24"/>
        </w:rPr>
        <w:t>（位于</w:t>
      </w:r>
      <w:r w:rsidR="00EE4B8A" w:rsidRPr="00EE4B8A">
        <w:rPr>
          <w:rFonts w:hint="eastAsia"/>
          <w:snapToGrid w:val="0"/>
          <w:color w:val="000000"/>
          <w:kern w:val="18"/>
          <w:szCs w:val="24"/>
        </w:rPr>
        <w:t>克拉玛依市S201省道181公里东侧约1公里处</w:t>
      </w:r>
      <w:r w:rsidR="00EE4B8A">
        <w:rPr>
          <w:rFonts w:hint="eastAsia"/>
          <w:snapToGrid w:val="0"/>
          <w:color w:val="000000"/>
          <w:kern w:val="18"/>
          <w:szCs w:val="24"/>
        </w:rPr>
        <w:t>），</w:t>
      </w:r>
      <w:r w:rsidR="00EE4B8A" w:rsidRPr="00EE4B8A">
        <w:rPr>
          <w:rFonts w:hint="eastAsia"/>
          <w:snapToGrid w:val="0"/>
          <w:color w:val="000000"/>
          <w:kern w:val="18"/>
          <w:szCs w:val="24"/>
        </w:rPr>
        <w:t>主要承担克拉玛依中心城区生活污水收集、处理与排放工作</w:t>
      </w:r>
      <w:r w:rsidR="00BC4448">
        <w:rPr>
          <w:rFonts w:hint="eastAsia"/>
          <w:snapToGrid w:val="0"/>
          <w:color w:val="000000"/>
          <w:kern w:val="18"/>
          <w:szCs w:val="24"/>
        </w:rPr>
        <w:t>，污水处理工艺为“</w:t>
      </w:r>
      <w:r w:rsidR="00BC4448" w:rsidRPr="008F723A">
        <w:rPr>
          <w:rFonts w:hint="eastAsia"/>
          <w:snapToGrid w:val="0"/>
          <w:color w:val="000000"/>
          <w:kern w:val="18"/>
          <w:szCs w:val="24"/>
        </w:rPr>
        <w:t>预处理</w:t>
      </w:r>
      <w:r w:rsidR="00BC4448" w:rsidRPr="008F723A">
        <w:rPr>
          <w:snapToGrid w:val="0"/>
          <w:color w:val="000000"/>
          <w:kern w:val="18"/>
          <w:szCs w:val="24"/>
        </w:rPr>
        <w:t>+曝气生物滤池</w:t>
      </w:r>
      <w:r w:rsidR="00BC4448">
        <w:rPr>
          <w:rFonts w:hint="eastAsia"/>
          <w:snapToGrid w:val="0"/>
          <w:color w:val="000000"/>
          <w:kern w:val="18"/>
          <w:szCs w:val="24"/>
        </w:rPr>
        <w:t>”</w:t>
      </w:r>
      <w:r w:rsidR="00EE4B8A">
        <w:rPr>
          <w:rFonts w:hint="eastAsia"/>
          <w:snapToGrid w:val="0"/>
          <w:color w:val="000000"/>
          <w:kern w:val="18"/>
          <w:szCs w:val="24"/>
        </w:rPr>
        <w:t>。</w:t>
      </w:r>
    </w:p>
    <w:p w:rsidR="008F723A" w:rsidRDefault="008C3CAB" w:rsidP="008F723A">
      <w:pPr>
        <w:overflowPunct w:val="0"/>
        <w:ind w:firstLineChars="200" w:firstLine="480"/>
        <w:rPr>
          <w:snapToGrid w:val="0"/>
          <w:color w:val="000000"/>
          <w:kern w:val="18"/>
          <w:szCs w:val="24"/>
        </w:rPr>
      </w:pPr>
      <w:r>
        <w:rPr>
          <w:rFonts w:hint="eastAsia"/>
          <w:snapToGrid w:val="0"/>
          <w:color w:val="000000"/>
          <w:kern w:val="18"/>
          <w:szCs w:val="24"/>
        </w:rPr>
        <w:t>2008年原新疆维吾尔自治区环境保护局以《</w:t>
      </w:r>
      <w:r w:rsidR="003B38A3">
        <w:rPr>
          <w:rFonts w:hint="eastAsia"/>
          <w:snapToGrid w:val="0"/>
          <w:color w:val="000000"/>
          <w:kern w:val="18"/>
          <w:szCs w:val="24"/>
        </w:rPr>
        <w:t>关于克拉玛依市第二污水处理厂工程环境影响报告表的批复</w:t>
      </w:r>
      <w:r>
        <w:rPr>
          <w:rFonts w:hint="eastAsia"/>
          <w:snapToGrid w:val="0"/>
          <w:color w:val="000000"/>
          <w:kern w:val="18"/>
          <w:szCs w:val="24"/>
        </w:rPr>
        <w:t>》</w:t>
      </w:r>
      <w:r w:rsidR="003B38A3">
        <w:rPr>
          <w:rFonts w:hint="eastAsia"/>
          <w:snapToGrid w:val="0"/>
          <w:color w:val="000000"/>
          <w:kern w:val="18"/>
          <w:szCs w:val="24"/>
        </w:rPr>
        <w:t>（新环监建函【2008】）</w:t>
      </w:r>
      <w:r w:rsidR="00EE4B8A">
        <w:rPr>
          <w:rFonts w:hint="eastAsia"/>
          <w:snapToGrid w:val="0"/>
          <w:color w:val="000000"/>
          <w:kern w:val="18"/>
          <w:szCs w:val="24"/>
        </w:rPr>
        <w:t>批复了该项目的建设，污水处理厂近期设计污水处理规模为5万m</w:t>
      </w:r>
      <w:r w:rsidR="00EE4B8A" w:rsidRPr="00EE4B8A">
        <w:rPr>
          <w:rFonts w:hint="eastAsia"/>
          <w:snapToGrid w:val="0"/>
          <w:color w:val="000000"/>
          <w:kern w:val="18"/>
          <w:szCs w:val="24"/>
          <w:vertAlign w:val="superscript"/>
        </w:rPr>
        <w:t>3</w:t>
      </w:r>
      <w:r w:rsidR="00EE4B8A">
        <w:rPr>
          <w:rFonts w:hint="eastAsia"/>
          <w:snapToGrid w:val="0"/>
          <w:color w:val="000000"/>
          <w:kern w:val="18"/>
          <w:szCs w:val="24"/>
        </w:rPr>
        <w:t>/d，远期扩建至15m</w:t>
      </w:r>
      <w:r w:rsidR="00EE4B8A" w:rsidRPr="00EE4B8A">
        <w:rPr>
          <w:rFonts w:hint="eastAsia"/>
          <w:snapToGrid w:val="0"/>
          <w:color w:val="000000"/>
          <w:kern w:val="18"/>
          <w:szCs w:val="24"/>
          <w:vertAlign w:val="superscript"/>
        </w:rPr>
        <w:t>3</w:t>
      </w:r>
      <w:r w:rsidR="00EE4B8A">
        <w:rPr>
          <w:rFonts w:hint="eastAsia"/>
          <w:snapToGrid w:val="0"/>
          <w:color w:val="000000"/>
          <w:kern w:val="18"/>
          <w:szCs w:val="24"/>
        </w:rPr>
        <w:t>/d。</w:t>
      </w:r>
      <w:r w:rsidR="00BC4448">
        <w:rPr>
          <w:rFonts w:hint="eastAsia"/>
          <w:snapToGrid w:val="0"/>
          <w:color w:val="000000"/>
          <w:kern w:val="18"/>
          <w:szCs w:val="24"/>
        </w:rPr>
        <w:t>污水处理厂处理工艺</w:t>
      </w:r>
      <w:r w:rsidR="008F723A">
        <w:rPr>
          <w:rFonts w:hint="eastAsia"/>
          <w:snapToGrid w:val="0"/>
          <w:color w:val="000000"/>
          <w:kern w:val="18"/>
          <w:szCs w:val="24"/>
        </w:rPr>
        <w:t>末端经紫外线消毒后</w:t>
      </w:r>
      <w:r w:rsidR="00BC4448">
        <w:rPr>
          <w:rFonts w:hint="eastAsia"/>
          <w:snapToGrid w:val="0"/>
          <w:color w:val="000000"/>
          <w:kern w:val="18"/>
          <w:szCs w:val="24"/>
        </w:rPr>
        <w:t>出水</w:t>
      </w:r>
      <w:r w:rsidR="008F723A">
        <w:rPr>
          <w:rFonts w:hint="eastAsia"/>
          <w:snapToGrid w:val="0"/>
          <w:color w:val="000000"/>
          <w:kern w:val="18"/>
          <w:szCs w:val="24"/>
        </w:rPr>
        <w:t>水质达到</w:t>
      </w:r>
      <w:r w:rsidR="00BC4448">
        <w:rPr>
          <w:rFonts w:hint="eastAsia"/>
          <w:snapToGrid w:val="0"/>
          <w:color w:val="000000"/>
          <w:kern w:val="18"/>
          <w:szCs w:val="24"/>
        </w:rPr>
        <w:t>《城镇污水处理厂染物排放标准》</w:t>
      </w:r>
      <w:r w:rsidR="00BC4448">
        <w:rPr>
          <w:snapToGrid w:val="0"/>
          <w:color w:val="000000"/>
          <w:kern w:val="18"/>
          <w:szCs w:val="24"/>
        </w:rPr>
        <w:t>(GB18918-2002)</w:t>
      </w:r>
      <w:r w:rsidR="00BC4448">
        <w:rPr>
          <w:rFonts w:hint="eastAsia"/>
          <w:snapToGrid w:val="0"/>
          <w:color w:val="000000"/>
          <w:kern w:val="18"/>
          <w:szCs w:val="24"/>
        </w:rPr>
        <w:t>中的一级A标准后，</w:t>
      </w:r>
      <w:r w:rsidR="00C945AE">
        <w:rPr>
          <w:rFonts w:hint="eastAsia"/>
          <w:snapToGrid w:val="0"/>
          <w:color w:val="000000"/>
          <w:kern w:val="18"/>
          <w:szCs w:val="24"/>
        </w:rPr>
        <w:t>经26km外排管线排入至</w:t>
      </w:r>
      <w:r w:rsidR="00C945AE" w:rsidRPr="00C945AE">
        <w:rPr>
          <w:rFonts w:hint="eastAsia"/>
          <w:snapToGrid w:val="0"/>
          <w:color w:val="000000"/>
          <w:kern w:val="18"/>
          <w:szCs w:val="24"/>
        </w:rPr>
        <w:t>玛河古道</w:t>
      </w:r>
      <w:r w:rsidR="00C945AE">
        <w:rPr>
          <w:rFonts w:hint="eastAsia"/>
          <w:snapToGrid w:val="0"/>
          <w:color w:val="000000"/>
          <w:kern w:val="18"/>
          <w:szCs w:val="24"/>
        </w:rPr>
        <w:t>用于</w:t>
      </w:r>
      <w:r w:rsidR="008F723A">
        <w:rPr>
          <w:rFonts w:hint="eastAsia"/>
          <w:snapToGrid w:val="0"/>
          <w:color w:val="000000"/>
          <w:kern w:val="18"/>
          <w:szCs w:val="24"/>
        </w:rPr>
        <w:t>浇灌沙漠生态湿地的戈壁草原植被。</w:t>
      </w:r>
      <w:r w:rsidR="00C945AE">
        <w:rPr>
          <w:rFonts w:hint="eastAsia"/>
          <w:snapToGrid w:val="0"/>
          <w:color w:val="000000"/>
          <w:kern w:val="18"/>
          <w:szCs w:val="24"/>
        </w:rPr>
        <w:t>污水处理厂2009年8月开工建设，2011年10月投入运行，2013年8月原克拉玛依市环境保护局进行了竣工环保验收并以克环保函【2013】281号文出具了《克拉玛依市第二污水处理厂工程竣工环境保护验收意见》。</w:t>
      </w:r>
    </w:p>
    <w:p w:rsidR="00C945AE" w:rsidRDefault="00C945AE" w:rsidP="008F723A">
      <w:pPr>
        <w:overflowPunct w:val="0"/>
        <w:ind w:firstLineChars="200" w:firstLine="480"/>
        <w:rPr>
          <w:snapToGrid w:val="0"/>
          <w:color w:val="000000"/>
          <w:kern w:val="18"/>
          <w:szCs w:val="24"/>
        </w:rPr>
      </w:pPr>
      <w:r>
        <w:rPr>
          <w:rFonts w:hint="eastAsia"/>
          <w:snapToGrid w:val="0"/>
          <w:color w:val="000000"/>
          <w:kern w:val="18"/>
          <w:szCs w:val="24"/>
        </w:rPr>
        <w:t>目前夏季污水实际处理规模为</w:t>
      </w:r>
      <w:r w:rsidR="0014600B">
        <w:rPr>
          <w:rFonts w:hint="eastAsia"/>
          <w:snapToGrid w:val="0"/>
          <w:color w:val="000000"/>
          <w:kern w:val="18"/>
          <w:szCs w:val="24"/>
        </w:rPr>
        <w:t>7.27</w:t>
      </w:r>
      <w:r>
        <w:rPr>
          <w:rFonts w:hint="eastAsia"/>
          <w:snapToGrid w:val="0"/>
          <w:color w:val="000000"/>
          <w:kern w:val="18"/>
          <w:szCs w:val="24"/>
        </w:rPr>
        <w:t>万m</w:t>
      </w:r>
      <w:r w:rsidRPr="00EE4B8A">
        <w:rPr>
          <w:rFonts w:hint="eastAsia"/>
          <w:snapToGrid w:val="0"/>
          <w:color w:val="000000"/>
          <w:kern w:val="18"/>
          <w:szCs w:val="24"/>
          <w:vertAlign w:val="superscript"/>
        </w:rPr>
        <w:t>3</w:t>
      </w:r>
      <w:r>
        <w:rPr>
          <w:snapToGrid w:val="0"/>
          <w:color w:val="000000"/>
          <w:kern w:val="18"/>
          <w:szCs w:val="24"/>
        </w:rPr>
        <w:t>/d</w:t>
      </w:r>
      <w:r>
        <w:rPr>
          <w:rFonts w:hint="eastAsia"/>
          <w:snapToGrid w:val="0"/>
          <w:color w:val="000000"/>
          <w:kern w:val="18"/>
          <w:szCs w:val="24"/>
        </w:rPr>
        <w:t>，冬季污水实际处理规模为</w:t>
      </w:r>
      <w:r w:rsidR="0014600B">
        <w:rPr>
          <w:rFonts w:hint="eastAsia"/>
          <w:snapToGrid w:val="0"/>
          <w:color w:val="000000"/>
          <w:kern w:val="18"/>
          <w:szCs w:val="24"/>
        </w:rPr>
        <w:t>4.27</w:t>
      </w:r>
      <w:r>
        <w:rPr>
          <w:rFonts w:hint="eastAsia"/>
          <w:snapToGrid w:val="0"/>
          <w:color w:val="000000"/>
          <w:kern w:val="18"/>
          <w:szCs w:val="24"/>
        </w:rPr>
        <w:t>万m</w:t>
      </w:r>
      <w:r w:rsidRPr="00EE4B8A">
        <w:rPr>
          <w:rFonts w:hint="eastAsia"/>
          <w:snapToGrid w:val="0"/>
          <w:color w:val="000000"/>
          <w:kern w:val="18"/>
          <w:szCs w:val="24"/>
          <w:vertAlign w:val="superscript"/>
        </w:rPr>
        <w:t>3</w:t>
      </w:r>
      <w:r>
        <w:rPr>
          <w:snapToGrid w:val="0"/>
          <w:color w:val="000000"/>
          <w:kern w:val="18"/>
          <w:szCs w:val="24"/>
        </w:rPr>
        <w:t>/d</w:t>
      </w:r>
      <w:r>
        <w:rPr>
          <w:rFonts w:hint="eastAsia"/>
          <w:snapToGrid w:val="0"/>
          <w:color w:val="000000"/>
          <w:kern w:val="18"/>
          <w:szCs w:val="24"/>
        </w:rPr>
        <w:t>，夏季高峰期设计污泥产生量约</w:t>
      </w:r>
      <w:r w:rsidR="0014600B">
        <w:rPr>
          <w:rFonts w:hint="eastAsia"/>
          <w:snapToGrid w:val="0"/>
          <w:color w:val="000000"/>
          <w:kern w:val="18"/>
          <w:szCs w:val="24"/>
        </w:rPr>
        <w:t>37.03</w:t>
      </w:r>
      <w:r>
        <w:rPr>
          <w:rFonts w:hint="eastAsia"/>
          <w:snapToGrid w:val="0"/>
          <w:color w:val="000000"/>
          <w:kern w:val="18"/>
          <w:szCs w:val="24"/>
        </w:rPr>
        <w:t>t/d,冬季低谷期污泥量约</w:t>
      </w:r>
      <w:r w:rsidR="0014600B">
        <w:rPr>
          <w:rFonts w:hint="eastAsia"/>
          <w:snapToGrid w:val="0"/>
          <w:color w:val="000000"/>
          <w:kern w:val="18"/>
          <w:szCs w:val="24"/>
        </w:rPr>
        <w:t>18</w:t>
      </w:r>
      <w:r>
        <w:rPr>
          <w:rFonts w:hint="eastAsia"/>
          <w:snapToGrid w:val="0"/>
          <w:color w:val="000000"/>
          <w:kern w:val="18"/>
          <w:szCs w:val="24"/>
        </w:rPr>
        <w:t>t/d，实际污泥产生量平均约</w:t>
      </w:r>
      <w:r w:rsidR="0014600B">
        <w:rPr>
          <w:rFonts w:hint="eastAsia"/>
          <w:snapToGrid w:val="0"/>
          <w:color w:val="000000"/>
          <w:kern w:val="18"/>
          <w:szCs w:val="24"/>
        </w:rPr>
        <w:t>30.62</w:t>
      </w:r>
      <w:r>
        <w:rPr>
          <w:rFonts w:hint="eastAsia"/>
          <w:snapToGrid w:val="0"/>
          <w:color w:val="000000"/>
          <w:kern w:val="18"/>
          <w:szCs w:val="24"/>
        </w:rPr>
        <w:t>t/d。污泥排放执行《城镇污水处理厂污染物排放标准限值》中《污泥农用时污染物控制标准限值》</w:t>
      </w:r>
      <w:r w:rsidR="0014600B">
        <w:rPr>
          <w:rFonts w:hint="eastAsia"/>
          <w:snapToGrid w:val="0"/>
          <w:color w:val="000000"/>
          <w:kern w:val="18"/>
          <w:szCs w:val="24"/>
        </w:rPr>
        <w:t>。</w:t>
      </w:r>
    </w:p>
    <w:p w:rsidR="008F723A" w:rsidRDefault="008F723A" w:rsidP="008F723A">
      <w:pPr>
        <w:overflowPunct w:val="0"/>
        <w:ind w:firstLineChars="200" w:firstLine="480"/>
        <w:rPr>
          <w:snapToGrid w:val="0"/>
          <w:color w:val="000000"/>
          <w:kern w:val="18"/>
          <w:szCs w:val="24"/>
        </w:rPr>
      </w:pPr>
      <w:r>
        <w:rPr>
          <w:snapToGrid w:val="0"/>
          <w:color w:val="000000"/>
          <w:kern w:val="18"/>
          <w:szCs w:val="24"/>
        </w:rPr>
        <w:t xml:space="preserve">(3) </w:t>
      </w:r>
      <w:r w:rsidR="0015512E">
        <w:rPr>
          <w:rFonts w:hint="eastAsia"/>
          <w:snapToGrid w:val="0"/>
          <w:color w:val="000000"/>
          <w:kern w:val="18"/>
          <w:szCs w:val="24"/>
        </w:rPr>
        <w:t>克拉玛依市</w:t>
      </w:r>
      <w:r w:rsidR="00937D7F">
        <w:rPr>
          <w:rFonts w:hint="eastAsia"/>
          <w:snapToGrid w:val="0"/>
          <w:color w:val="000000"/>
          <w:kern w:val="18"/>
          <w:szCs w:val="24"/>
        </w:rPr>
        <w:t>南郊</w:t>
      </w:r>
      <w:r>
        <w:rPr>
          <w:rFonts w:hint="eastAsia"/>
          <w:snapToGrid w:val="0"/>
          <w:color w:val="000000"/>
          <w:kern w:val="18"/>
          <w:szCs w:val="24"/>
        </w:rPr>
        <w:t>污水处理厂</w:t>
      </w:r>
    </w:p>
    <w:p w:rsidR="008F723A" w:rsidRDefault="002834B6" w:rsidP="008F723A">
      <w:pPr>
        <w:overflowPunct w:val="0"/>
        <w:ind w:firstLineChars="200" w:firstLine="480"/>
        <w:rPr>
          <w:snapToGrid w:val="0"/>
          <w:color w:val="000000"/>
          <w:kern w:val="18"/>
          <w:szCs w:val="24"/>
        </w:rPr>
      </w:pPr>
      <w:r>
        <w:rPr>
          <w:rFonts w:hint="eastAsia"/>
          <w:snapToGrid w:val="0"/>
          <w:color w:val="000000"/>
          <w:kern w:val="18"/>
          <w:szCs w:val="24"/>
        </w:rPr>
        <w:t>南郊</w:t>
      </w:r>
      <w:r w:rsidR="008F723A">
        <w:rPr>
          <w:rFonts w:hint="eastAsia"/>
          <w:snapToGrid w:val="0"/>
          <w:color w:val="000000"/>
          <w:kern w:val="18"/>
          <w:szCs w:val="24"/>
        </w:rPr>
        <w:t>污水处理厂</w:t>
      </w:r>
      <w:r w:rsidRPr="002834B6">
        <w:rPr>
          <w:rFonts w:hint="eastAsia"/>
          <w:snapToGrid w:val="0"/>
          <w:color w:val="000000"/>
          <w:kern w:val="18"/>
          <w:szCs w:val="24"/>
        </w:rPr>
        <w:t>位于克拉玛依市西工业园区西南角，主要承担克拉玛依中心城区、西南工业园区范围内的</w:t>
      </w:r>
      <w:r>
        <w:rPr>
          <w:rFonts w:hint="eastAsia"/>
          <w:snapToGrid w:val="0"/>
          <w:color w:val="000000"/>
          <w:kern w:val="18"/>
          <w:szCs w:val="24"/>
        </w:rPr>
        <w:t>生活及生产</w:t>
      </w:r>
      <w:r w:rsidRPr="002834B6">
        <w:rPr>
          <w:rFonts w:hint="eastAsia"/>
          <w:snapToGrid w:val="0"/>
          <w:color w:val="000000"/>
          <w:kern w:val="18"/>
          <w:szCs w:val="24"/>
        </w:rPr>
        <w:t>污水收集、处理与排放工作</w:t>
      </w:r>
      <w:r w:rsidR="008F723A">
        <w:rPr>
          <w:rFonts w:hint="eastAsia"/>
          <w:snapToGrid w:val="0"/>
          <w:color w:val="000000"/>
          <w:kern w:val="18"/>
          <w:szCs w:val="24"/>
        </w:rPr>
        <w:t>。</w:t>
      </w:r>
      <w:r>
        <w:rPr>
          <w:rFonts w:hint="eastAsia"/>
          <w:snapToGrid w:val="0"/>
          <w:color w:val="000000"/>
          <w:kern w:val="18"/>
          <w:szCs w:val="24"/>
        </w:rPr>
        <w:t>其设计日处理污水能力为10万m</w:t>
      </w:r>
      <w:r w:rsidRPr="002834B6">
        <w:rPr>
          <w:rFonts w:hint="eastAsia"/>
          <w:snapToGrid w:val="0"/>
          <w:color w:val="000000"/>
          <w:kern w:val="18"/>
          <w:szCs w:val="24"/>
          <w:vertAlign w:val="superscript"/>
        </w:rPr>
        <w:t>3</w:t>
      </w:r>
      <w:r>
        <w:rPr>
          <w:rFonts w:hint="eastAsia"/>
          <w:snapToGrid w:val="0"/>
          <w:color w:val="000000"/>
          <w:kern w:val="18"/>
          <w:szCs w:val="24"/>
        </w:rPr>
        <w:t>/d，处理工艺为O</w:t>
      </w:r>
      <w:r>
        <w:rPr>
          <w:snapToGrid w:val="0"/>
          <w:color w:val="000000"/>
          <w:kern w:val="18"/>
          <w:szCs w:val="24"/>
        </w:rPr>
        <w:t>r</w:t>
      </w:r>
      <w:r>
        <w:rPr>
          <w:rFonts w:hint="eastAsia"/>
          <w:snapToGrid w:val="0"/>
          <w:color w:val="000000"/>
          <w:kern w:val="18"/>
          <w:szCs w:val="24"/>
        </w:rPr>
        <w:t>bal氧化沟工艺，由3座氧化沟进</w:t>
      </w:r>
      <w:r>
        <w:rPr>
          <w:rFonts w:hint="eastAsia"/>
          <w:snapToGrid w:val="0"/>
          <w:color w:val="000000"/>
          <w:kern w:val="18"/>
          <w:szCs w:val="24"/>
        </w:rPr>
        <w:lastRenderedPageBreak/>
        <w:t>行处理，在处理工艺末端经紫外线线消毒处理后出水水质执行《污水综合排放标准》（GB8978-1996）中的二级标准（实际执行《城镇污水处理厂污染物排放标准》</w:t>
      </w:r>
      <w:r w:rsidR="00DA39DB" w:rsidRPr="00DA39DB">
        <w:rPr>
          <w:snapToGrid w:val="0"/>
          <w:color w:val="000000"/>
          <w:kern w:val="18"/>
          <w:szCs w:val="24"/>
        </w:rPr>
        <w:t>（</w:t>
      </w:r>
      <w:r w:rsidR="00DA39DB" w:rsidRPr="00DA39DB">
        <w:rPr>
          <w:rFonts w:hint="eastAsia"/>
          <w:snapToGrid w:val="0"/>
          <w:color w:val="000000"/>
          <w:kern w:val="18"/>
          <w:szCs w:val="24"/>
        </w:rPr>
        <w:t>GB18918-2002</w:t>
      </w:r>
      <w:r w:rsidR="00DA39DB" w:rsidRPr="00DA39DB">
        <w:rPr>
          <w:snapToGrid w:val="0"/>
          <w:color w:val="000000"/>
          <w:kern w:val="18"/>
          <w:szCs w:val="24"/>
        </w:rPr>
        <w:t>）</w:t>
      </w:r>
      <w:r w:rsidR="00DA39DB" w:rsidRPr="00DA39DB">
        <w:rPr>
          <w:rFonts w:hint="eastAsia"/>
          <w:snapToGrid w:val="0"/>
          <w:color w:val="000000"/>
          <w:kern w:val="18"/>
          <w:szCs w:val="24"/>
        </w:rPr>
        <w:t>二级标准</w:t>
      </w:r>
      <w:r>
        <w:rPr>
          <w:rFonts w:hint="eastAsia"/>
          <w:snapToGrid w:val="0"/>
          <w:color w:val="000000"/>
          <w:kern w:val="18"/>
          <w:szCs w:val="24"/>
        </w:rPr>
        <w:t>），出水</w:t>
      </w:r>
      <w:r w:rsidR="00DA39DB">
        <w:rPr>
          <w:rFonts w:hint="eastAsia"/>
          <w:snapToGrid w:val="0"/>
          <w:color w:val="000000"/>
          <w:kern w:val="18"/>
          <w:szCs w:val="24"/>
        </w:rPr>
        <w:t>经</w:t>
      </w:r>
      <w:r w:rsidR="00DA39DB" w:rsidRPr="00DA39DB">
        <w:rPr>
          <w:rFonts w:hint="eastAsia"/>
          <w:snapToGrid w:val="0"/>
          <w:color w:val="000000"/>
          <w:kern w:val="18"/>
          <w:szCs w:val="24"/>
        </w:rPr>
        <w:t>32</w:t>
      </w:r>
      <w:r w:rsidR="00DA39DB">
        <w:rPr>
          <w:rFonts w:hint="eastAsia"/>
          <w:snapToGrid w:val="0"/>
          <w:color w:val="000000"/>
          <w:kern w:val="18"/>
          <w:szCs w:val="24"/>
        </w:rPr>
        <w:t>km</w:t>
      </w:r>
      <w:r w:rsidR="00DA39DB" w:rsidRPr="00DA39DB">
        <w:rPr>
          <w:rFonts w:hint="eastAsia"/>
          <w:snapToGrid w:val="0"/>
          <w:color w:val="000000"/>
          <w:kern w:val="18"/>
          <w:szCs w:val="24"/>
        </w:rPr>
        <w:t xml:space="preserve"> DN900玻璃钢外输管线排放至玛纳斯河古河道中拐苇湖湿地</w:t>
      </w:r>
      <w:r w:rsidR="008F723A">
        <w:rPr>
          <w:rFonts w:hint="eastAsia"/>
          <w:snapToGrid w:val="0"/>
          <w:color w:val="000000"/>
          <w:kern w:val="18"/>
          <w:szCs w:val="24"/>
        </w:rPr>
        <w:t>。</w:t>
      </w:r>
      <w:bookmarkEnd w:id="81"/>
    </w:p>
    <w:p w:rsidR="0000737B" w:rsidRDefault="00DA39DB" w:rsidP="0000737B">
      <w:pPr>
        <w:pStyle w:val="a4"/>
        <w:ind w:firstLine="480"/>
      </w:pPr>
      <w:r>
        <w:rPr>
          <w:rFonts w:hint="eastAsia"/>
        </w:rPr>
        <w:t>原新疆维吾尔自治区环境保护局出具了《对克拉玛依市中心城新建南郊污水处理厂建设项目环境影响报告书的批复》（新环监发【2000】133号）批复了该污水处理厂的建设，2000年4月开工建设，2001年10月建成试运行，2003年进行了建设项目竣工环境保护“三同时”竣工验收工作（新环监验字【2003】12号）。</w:t>
      </w:r>
    </w:p>
    <w:p w:rsidR="00DA39DB" w:rsidRDefault="00DA39DB" w:rsidP="00DA39DB">
      <w:pPr>
        <w:overflowPunct w:val="0"/>
        <w:ind w:firstLineChars="200" w:firstLine="480"/>
        <w:rPr>
          <w:snapToGrid w:val="0"/>
          <w:color w:val="000000"/>
          <w:kern w:val="18"/>
          <w:szCs w:val="24"/>
        </w:rPr>
      </w:pPr>
      <w:r>
        <w:rPr>
          <w:rFonts w:hint="eastAsia"/>
          <w:snapToGrid w:val="0"/>
          <w:color w:val="000000"/>
          <w:kern w:val="18"/>
          <w:szCs w:val="24"/>
        </w:rPr>
        <w:t>目前夏季污水实际处理规模为6.49万m</w:t>
      </w:r>
      <w:r w:rsidRPr="00EE4B8A">
        <w:rPr>
          <w:rFonts w:hint="eastAsia"/>
          <w:snapToGrid w:val="0"/>
          <w:color w:val="000000"/>
          <w:kern w:val="18"/>
          <w:szCs w:val="24"/>
          <w:vertAlign w:val="superscript"/>
        </w:rPr>
        <w:t>3</w:t>
      </w:r>
      <w:r>
        <w:rPr>
          <w:snapToGrid w:val="0"/>
          <w:color w:val="000000"/>
          <w:kern w:val="18"/>
          <w:szCs w:val="24"/>
        </w:rPr>
        <w:t>/d</w:t>
      </w:r>
      <w:r>
        <w:rPr>
          <w:rFonts w:hint="eastAsia"/>
          <w:snapToGrid w:val="0"/>
          <w:color w:val="000000"/>
          <w:kern w:val="18"/>
          <w:szCs w:val="24"/>
        </w:rPr>
        <w:t>，冬季污水实际处理规模为5.19万m</w:t>
      </w:r>
      <w:r w:rsidRPr="00EE4B8A">
        <w:rPr>
          <w:rFonts w:hint="eastAsia"/>
          <w:snapToGrid w:val="0"/>
          <w:color w:val="000000"/>
          <w:kern w:val="18"/>
          <w:szCs w:val="24"/>
          <w:vertAlign w:val="superscript"/>
        </w:rPr>
        <w:t>3</w:t>
      </w:r>
      <w:r>
        <w:rPr>
          <w:snapToGrid w:val="0"/>
          <w:color w:val="000000"/>
          <w:kern w:val="18"/>
          <w:szCs w:val="24"/>
        </w:rPr>
        <w:t>/d</w:t>
      </w:r>
      <w:r>
        <w:rPr>
          <w:rFonts w:hint="eastAsia"/>
          <w:snapToGrid w:val="0"/>
          <w:color w:val="000000"/>
          <w:kern w:val="18"/>
          <w:szCs w:val="24"/>
        </w:rPr>
        <w:t>，夏季高峰期设计污泥产生量约15t/d,冬季低谷期污泥量约12t/d，实际污泥产生量平均约9.03t/d。污泥排放执行《城镇污水处理厂污染物排放标准限值》中《污泥农用时污染物控制标准限值》。</w:t>
      </w:r>
    </w:p>
    <w:p w:rsidR="00513801" w:rsidRPr="00460C54" w:rsidRDefault="00513801" w:rsidP="003C562D">
      <w:pPr>
        <w:pStyle w:val="3"/>
      </w:pPr>
      <w:r>
        <w:rPr>
          <w:rFonts w:hint="eastAsia"/>
        </w:rPr>
        <w:t>主要建设内容</w:t>
      </w:r>
    </w:p>
    <w:p w:rsidR="00307117" w:rsidRDefault="00513801" w:rsidP="00307117">
      <w:pPr>
        <w:pStyle w:val="a4"/>
        <w:ind w:firstLine="480"/>
      </w:pPr>
      <w:r w:rsidRPr="00467D97">
        <w:rPr>
          <w:rFonts w:hint="eastAsia"/>
        </w:rPr>
        <w:t>项目</w:t>
      </w:r>
      <w:r w:rsidR="00E2514B">
        <w:rPr>
          <w:rFonts w:hint="eastAsia"/>
        </w:rPr>
        <w:t>主要建设内容包括主体工程、</w:t>
      </w:r>
      <w:r w:rsidR="00E2514B" w:rsidRPr="00D7122B">
        <w:rPr>
          <w:rFonts w:hint="eastAsia"/>
        </w:rPr>
        <w:t>辅助工程、公用工程、储运工程</w:t>
      </w:r>
      <w:r w:rsidR="00E2514B">
        <w:rPr>
          <w:rFonts w:hint="eastAsia"/>
        </w:rPr>
        <w:t>及环保工程</w:t>
      </w:r>
      <w:r w:rsidR="00C848FC">
        <w:rPr>
          <w:rFonts w:hint="eastAsia"/>
        </w:rPr>
        <w:t>。</w:t>
      </w:r>
      <w:r w:rsidR="0005523A">
        <w:rPr>
          <w:rFonts w:hint="eastAsia"/>
        </w:rPr>
        <w:t>分两期建设，其一期</w:t>
      </w:r>
      <w:r w:rsidR="00C848FC">
        <w:rPr>
          <w:rFonts w:hint="eastAsia"/>
        </w:rPr>
        <w:t>工程已经建成</w:t>
      </w:r>
      <w:r w:rsidR="00307117">
        <w:rPr>
          <w:rFonts w:hint="eastAsia"/>
        </w:rPr>
        <w:t>。</w:t>
      </w:r>
    </w:p>
    <w:p w:rsidR="00513801" w:rsidRDefault="0005523A" w:rsidP="00307117">
      <w:pPr>
        <w:pStyle w:val="a4"/>
        <w:ind w:firstLine="480"/>
      </w:pPr>
      <w:r>
        <w:rPr>
          <w:rFonts w:hint="eastAsia"/>
        </w:rPr>
        <w:t>二期工程</w:t>
      </w:r>
      <w:r w:rsidR="00307117">
        <w:rPr>
          <w:rFonts w:hint="eastAsia"/>
        </w:rPr>
        <w:t>在一期工程的</w:t>
      </w:r>
      <w:r w:rsidR="00C848FC" w:rsidRPr="00467D97">
        <w:rPr>
          <w:rFonts w:hint="eastAsia"/>
        </w:rPr>
        <w:t>生产车间内增加</w:t>
      </w:r>
      <w:r w:rsidR="00307117">
        <w:rPr>
          <w:rFonts w:hint="eastAsia"/>
        </w:rPr>
        <w:t>3</w:t>
      </w:r>
      <w:r w:rsidR="00C848FC" w:rsidRPr="00467D97">
        <w:rPr>
          <w:rFonts w:hint="eastAsia"/>
          <w:spacing w:val="2"/>
        </w:rPr>
        <w:t>座</w:t>
      </w:r>
      <w:r w:rsidR="00307117">
        <w:rPr>
          <w:rFonts w:hint="eastAsia"/>
          <w:spacing w:val="2"/>
        </w:rPr>
        <w:t>60t/d</w:t>
      </w:r>
      <w:r w:rsidR="00C848FC" w:rsidRPr="00467D97">
        <w:rPr>
          <w:rFonts w:hint="eastAsia"/>
          <w:spacing w:val="2"/>
        </w:rPr>
        <w:t>污泥干化炉和1座</w:t>
      </w:r>
      <w:r w:rsidR="00307117">
        <w:rPr>
          <w:rFonts w:hint="eastAsia"/>
          <w:spacing w:val="2"/>
        </w:rPr>
        <w:t>30t/d</w:t>
      </w:r>
      <w:r w:rsidR="00C848FC" w:rsidRPr="00467D97">
        <w:rPr>
          <w:rFonts w:hint="eastAsia"/>
          <w:spacing w:val="2"/>
        </w:rPr>
        <w:t>污泥碳化炉等主要设施和环保工程，并对</w:t>
      </w:r>
      <w:r w:rsidR="00307117">
        <w:rPr>
          <w:rFonts w:hint="eastAsia"/>
          <w:spacing w:val="2"/>
        </w:rPr>
        <w:t>一期工程的</w:t>
      </w:r>
      <w:r w:rsidR="00C848FC" w:rsidRPr="00467D97">
        <w:rPr>
          <w:rFonts w:cs="Arial" w:hint="eastAsia"/>
        </w:rPr>
        <w:t>污泥仓及污泥输送系统、循环冷却水系统进行</w:t>
      </w:r>
      <w:r w:rsidR="00C848FC">
        <w:rPr>
          <w:rFonts w:cs="Arial" w:hint="eastAsia"/>
        </w:rPr>
        <w:t>改扩建</w:t>
      </w:r>
      <w:r w:rsidR="00C848FC">
        <w:rPr>
          <w:rFonts w:hint="eastAsia"/>
          <w:spacing w:val="2"/>
        </w:rPr>
        <w:t>。其他</w:t>
      </w:r>
      <w:r w:rsidR="00C848FC" w:rsidRPr="00D7122B">
        <w:rPr>
          <w:rFonts w:hint="eastAsia"/>
        </w:rPr>
        <w:t>辅助工程、公用工程、储运工程</w:t>
      </w:r>
      <w:r w:rsidR="00C848FC">
        <w:rPr>
          <w:rFonts w:hint="eastAsia"/>
        </w:rPr>
        <w:t>等全部依托</w:t>
      </w:r>
      <w:r w:rsidR="00307117">
        <w:rPr>
          <w:rFonts w:hint="eastAsia"/>
        </w:rPr>
        <w:t>一期工程</w:t>
      </w:r>
      <w:r>
        <w:rPr>
          <w:rFonts w:hint="eastAsia"/>
        </w:rPr>
        <w:t>，</w:t>
      </w:r>
      <w:r w:rsidR="00307117">
        <w:rPr>
          <w:rFonts w:hint="eastAsia"/>
        </w:rPr>
        <w:t>一期、二期工程项目组成</w:t>
      </w:r>
      <w:r w:rsidR="00513801" w:rsidRPr="00D7122B">
        <w:rPr>
          <w:rFonts w:hint="eastAsia"/>
        </w:rPr>
        <w:t>具体见表3.2-</w:t>
      </w:r>
      <w:r w:rsidR="00513801">
        <w:rPr>
          <w:rFonts w:hint="eastAsia"/>
        </w:rPr>
        <w:t>2</w:t>
      </w:r>
      <w:r>
        <w:rPr>
          <w:rFonts w:hint="eastAsia"/>
        </w:rPr>
        <w:t>和表3.2-3</w:t>
      </w:r>
      <w:r w:rsidR="00513801">
        <w:rPr>
          <w:rFonts w:hint="eastAsia"/>
        </w:rPr>
        <w:t>。</w:t>
      </w:r>
    </w:p>
    <w:p w:rsidR="00E2514B" w:rsidRDefault="00E2514B" w:rsidP="00E2514B">
      <w:pPr>
        <w:pStyle w:val="af"/>
        <w:ind w:firstLine="482"/>
        <w:rPr>
          <w:lang w:eastAsia="zh-CN"/>
        </w:rPr>
      </w:pPr>
      <w:r>
        <w:rPr>
          <w:rFonts w:hint="eastAsia"/>
          <w:lang w:eastAsia="zh-CN"/>
        </w:rPr>
        <w:t>表</w:t>
      </w:r>
      <w:r>
        <w:rPr>
          <w:rFonts w:hint="eastAsia"/>
          <w:lang w:eastAsia="zh-CN"/>
        </w:rPr>
        <w:t>3.</w:t>
      </w:r>
      <w:r w:rsidR="005C641D">
        <w:rPr>
          <w:rFonts w:eastAsiaTheme="minorEastAsia" w:hint="eastAsia"/>
          <w:lang w:eastAsia="zh-CN"/>
        </w:rPr>
        <w:t>2</w:t>
      </w:r>
      <w:r>
        <w:rPr>
          <w:rFonts w:hint="eastAsia"/>
          <w:lang w:eastAsia="zh-CN"/>
        </w:rPr>
        <w:t>-</w:t>
      </w:r>
      <w:r w:rsidR="0005523A">
        <w:rPr>
          <w:rFonts w:eastAsiaTheme="minorEastAsia" w:hint="eastAsia"/>
          <w:lang w:eastAsia="zh-CN"/>
        </w:rPr>
        <w:t>2</w:t>
      </w:r>
      <w:r>
        <w:rPr>
          <w:rFonts w:hint="eastAsia"/>
          <w:lang w:eastAsia="zh-CN"/>
        </w:rPr>
        <w:t xml:space="preserve">  </w:t>
      </w:r>
      <w:r w:rsidR="0005523A">
        <w:rPr>
          <w:rFonts w:hint="eastAsia"/>
          <w:lang w:eastAsia="zh-CN"/>
        </w:rPr>
        <w:t>一期工程项目</w:t>
      </w:r>
      <w:r>
        <w:rPr>
          <w:rFonts w:hint="eastAsia"/>
          <w:lang w:eastAsia="zh-CN"/>
        </w:rPr>
        <w:t>组成一览表</w:t>
      </w:r>
    </w:p>
    <w:tbl>
      <w:tblPr>
        <w:tblW w:w="5012"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0" w:type="dxa"/>
          <w:right w:w="0" w:type="dxa"/>
        </w:tblCellMar>
        <w:tblLook w:val="04A0"/>
      </w:tblPr>
      <w:tblGrid>
        <w:gridCol w:w="391"/>
        <w:gridCol w:w="485"/>
        <w:gridCol w:w="1276"/>
        <w:gridCol w:w="425"/>
        <w:gridCol w:w="425"/>
        <w:gridCol w:w="1701"/>
        <w:gridCol w:w="2845"/>
        <w:gridCol w:w="10"/>
        <w:gridCol w:w="802"/>
      </w:tblGrid>
      <w:tr w:rsidR="00E2514B" w:rsidRPr="00D7122B" w:rsidTr="00844012">
        <w:trPr>
          <w:jc w:val="center"/>
        </w:trPr>
        <w:tc>
          <w:tcPr>
            <w:tcW w:w="391" w:type="dxa"/>
            <w:vAlign w:val="center"/>
          </w:tcPr>
          <w:p w:rsidR="00E2514B" w:rsidRPr="00D7122B" w:rsidRDefault="00E2514B" w:rsidP="00154EBB">
            <w:pPr>
              <w:pStyle w:val="af0"/>
            </w:pPr>
            <w:r w:rsidRPr="00D7122B">
              <w:rPr>
                <w:rFonts w:hint="eastAsia"/>
              </w:rPr>
              <w:t>序号</w:t>
            </w:r>
          </w:p>
        </w:tc>
        <w:tc>
          <w:tcPr>
            <w:tcW w:w="1761" w:type="dxa"/>
            <w:gridSpan w:val="2"/>
            <w:vAlign w:val="center"/>
          </w:tcPr>
          <w:p w:rsidR="00E2514B" w:rsidRPr="00D7122B" w:rsidRDefault="00E2514B" w:rsidP="00154EBB">
            <w:pPr>
              <w:pStyle w:val="af0"/>
            </w:pPr>
            <w:r w:rsidRPr="00D7122B">
              <w:rPr>
                <w:rFonts w:hint="eastAsia"/>
              </w:rPr>
              <w:t>项目名称</w:t>
            </w:r>
          </w:p>
        </w:tc>
        <w:tc>
          <w:tcPr>
            <w:tcW w:w="425" w:type="dxa"/>
            <w:vAlign w:val="center"/>
          </w:tcPr>
          <w:p w:rsidR="00E2514B" w:rsidRPr="00DD7DED" w:rsidRDefault="00E2514B" w:rsidP="00154EBB">
            <w:pPr>
              <w:pStyle w:val="af0"/>
            </w:pPr>
            <w:r>
              <w:rPr>
                <w:rFonts w:hint="eastAsia"/>
              </w:rPr>
              <w:t>单位</w:t>
            </w:r>
          </w:p>
        </w:tc>
        <w:tc>
          <w:tcPr>
            <w:tcW w:w="425" w:type="dxa"/>
            <w:vAlign w:val="center"/>
          </w:tcPr>
          <w:p w:rsidR="00E2514B" w:rsidRPr="00DD7DED" w:rsidRDefault="00E2514B" w:rsidP="00154EBB">
            <w:pPr>
              <w:pStyle w:val="af0"/>
            </w:pPr>
            <w:r>
              <w:rPr>
                <w:rFonts w:hint="eastAsia"/>
              </w:rPr>
              <w:t>数量</w:t>
            </w:r>
          </w:p>
        </w:tc>
        <w:tc>
          <w:tcPr>
            <w:tcW w:w="1701" w:type="dxa"/>
            <w:vAlign w:val="center"/>
          </w:tcPr>
          <w:p w:rsidR="00E2514B" w:rsidRPr="00DD7DED" w:rsidRDefault="00E2514B" w:rsidP="00154EBB">
            <w:pPr>
              <w:pStyle w:val="af0"/>
            </w:pPr>
            <w:r>
              <w:rPr>
                <w:rFonts w:hint="eastAsia"/>
              </w:rPr>
              <w:t>尺寸（宽*长*高）</w:t>
            </w:r>
          </w:p>
        </w:tc>
        <w:tc>
          <w:tcPr>
            <w:tcW w:w="2845" w:type="dxa"/>
            <w:vAlign w:val="center"/>
          </w:tcPr>
          <w:p w:rsidR="00E2514B" w:rsidRPr="00DD7DED" w:rsidRDefault="00E2514B" w:rsidP="00154EBB">
            <w:pPr>
              <w:pStyle w:val="af0"/>
            </w:pPr>
            <w:r>
              <w:rPr>
                <w:rFonts w:hint="eastAsia"/>
              </w:rPr>
              <w:t>功能</w:t>
            </w:r>
          </w:p>
        </w:tc>
        <w:tc>
          <w:tcPr>
            <w:tcW w:w="812" w:type="dxa"/>
            <w:gridSpan w:val="2"/>
            <w:vAlign w:val="center"/>
          </w:tcPr>
          <w:p w:rsidR="00E2514B" w:rsidRPr="00DD7DED" w:rsidRDefault="0005523A" w:rsidP="00154EBB">
            <w:pPr>
              <w:pStyle w:val="af0"/>
            </w:pPr>
            <w:r>
              <w:rPr>
                <w:rFonts w:hint="eastAsia"/>
              </w:rPr>
              <w:t>备注</w:t>
            </w:r>
          </w:p>
        </w:tc>
      </w:tr>
      <w:tr w:rsidR="00E2514B" w:rsidRPr="00D7122B" w:rsidTr="00844012">
        <w:trPr>
          <w:jc w:val="center"/>
        </w:trPr>
        <w:tc>
          <w:tcPr>
            <w:tcW w:w="391" w:type="dxa"/>
            <w:vMerge w:val="restart"/>
            <w:vAlign w:val="center"/>
          </w:tcPr>
          <w:p w:rsidR="00E2514B" w:rsidRPr="00DD7DED" w:rsidRDefault="00E2514B" w:rsidP="00154EBB">
            <w:pPr>
              <w:pStyle w:val="af0"/>
            </w:pPr>
            <w:r w:rsidRPr="00D7122B">
              <w:rPr>
                <w:rFonts w:hint="eastAsia"/>
              </w:rPr>
              <w:t>1</w:t>
            </w:r>
          </w:p>
        </w:tc>
        <w:tc>
          <w:tcPr>
            <w:tcW w:w="485" w:type="dxa"/>
            <w:vMerge w:val="restart"/>
            <w:vAlign w:val="center"/>
          </w:tcPr>
          <w:p w:rsidR="00E2514B" w:rsidRPr="00DD7DED" w:rsidRDefault="00E2514B" w:rsidP="00154EBB">
            <w:pPr>
              <w:pStyle w:val="af0"/>
            </w:pPr>
            <w:r>
              <w:rPr>
                <w:rFonts w:hint="eastAsia"/>
              </w:rPr>
              <w:t>主体工程</w:t>
            </w:r>
          </w:p>
        </w:tc>
        <w:tc>
          <w:tcPr>
            <w:tcW w:w="1276" w:type="dxa"/>
            <w:vAlign w:val="center"/>
          </w:tcPr>
          <w:p w:rsidR="00E2514B" w:rsidRPr="00DD7DED" w:rsidRDefault="00E2514B" w:rsidP="00154EBB">
            <w:pPr>
              <w:pStyle w:val="af0"/>
            </w:pPr>
            <w:r>
              <w:rPr>
                <w:rFonts w:hint="eastAsia"/>
              </w:rPr>
              <w:t>污泥碳化车间</w:t>
            </w:r>
          </w:p>
        </w:tc>
        <w:tc>
          <w:tcPr>
            <w:tcW w:w="425" w:type="dxa"/>
            <w:vAlign w:val="center"/>
          </w:tcPr>
          <w:p w:rsidR="00E2514B" w:rsidRPr="00DD7DED" w:rsidRDefault="00E2514B" w:rsidP="00154EBB">
            <w:pPr>
              <w:pStyle w:val="af0"/>
            </w:pPr>
            <w:r>
              <w:rPr>
                <w:rFonts w:hint="eastAsia"/>
              </w:rPr>
              <w:t>座</w:t>
            </w:r>
          </w:p>
        </w:tc>
        <w:tc>
          <w:tcPr>
            <w:tcW w:w="425" w:type="dxa"/>
            <w:vAlign w:val="center"/>
          </w:tcPr>
          <w:p w:rsidR="00E2514B" w:rsidRPr="00DD7DED" w:rsidRDefault="00E2514B" w:rsidP="00154EBB">
            <w:pPr>
              <w:pStyle w:val="af0"/>
            </w:pPr>
            <w:r>
              <w:rPr>
                <w:rFonts w:hint="eastAsia"/>
              </w:rPr>
              <w:t>1</w:t>
            </w:r>
          </w:p>
        </w:tc>
        <w:tc>
          <w:tcPr>
            <w:tcW w:w="1701" w:type="dxa"/>
            <w:vAlign w:val="center"/>
          </w:tcPr>
          <w:p w:rsidR="00E2514B" w:rsidRPr="00DD7DED" w:rsidRDefault="00E2514B" w:rsidP="00154EBB">
            <w:pPr>
              <w:pStyle w:val="af0"/>
            </w:pPr>
            <w:r>
              <w:rPr>
                <w:rFonts w:hint="eastAsia"/>
              </w:rPr>
              <w:t>31.79m*100m*9m</w:t>
            </w:r>
          </w:p>
        </w:tc>
        <w:tc>
          <w:tcPr>
            <w:tcW w:w="2845" w:type="dxa"/>
            <w:vAlign w:val="center"/>
          </w:tcPr>
          <w:p w:rsidR="00E2514B" w:rsidRPr="00DD7DED" w:rsidRDefault="00E2514B" w:rsidP="00154EBB">
            <w:pPr>
              <w:pStyle w:val="af0"/>
            </w:pPr>
            <w:r>
              <w:rPr>
                <w:rFonts w:hint="eastAsia"/>
              </w:rPr>
              <w:t>布置1台</w:t>
            </w:r>
            <w:r w:rsidR="0005523A">
              <w:rPr>
                <w:rFonts w:hint="eastAsia"/>
              </w:rPr>
              <w:t>30t/d湿污泥</w:t>
            </w:r>
            <w:r>
              <w:rPr>
                <w:rFonts w:hint="eastAsia"/>
              </w:rPr>
              <w:t>干化炉和1台</w:t>
            </w:r>
            <w:r w:rsidR="0005523A">
              <w:rPr>
                <w:rFonts w:hint="eastAsia"/>
              </w:rPr>
              <w:t>30t/d干污泥</w:t>
            </w:r>
            <w:r>
              <w:rPr>
                <w:rFonts w:hint="eastAsia"/>
              </w:rPr>
              <w:t>碳化炉，形成日处理污泥</w:t>
            </w:r>
            <w:r w:rsidR="0005523A">
              <w:rPr>
                <w:rFonts w:hint="eastAsia"/>
              </w:rPr>
              <w:t>30</w:t>
            </w:r>
            <w:r>
              <w:rPr>
                <w:rFonts w:hint="eastAsia"/>
              </w:rPr>
              <w:t>t/d的生产线</w:t>
            </w:r>
          </w:p>
        </w:tc>
        <w:tc>
          <w:tcPr>
            <w:tcW w:w="812" w:type="dxa"/>
            <w:gridSpan w:val="2"/>
            <w:vAlign w:val="center"/>
          </w:tcPr>
          <w:p w:rsidR="00E2514B" w:rsidRPr="00DD7DED" w:rsidRDefault="0005523A" w:rsidP="00154EBB">
            <w:pPr>
              <w:pStyle w:val="af0"/>
            </w:pPr>
            <w:r>
              <w:rPr>
                <w:rFonts w:hint="eastAsia"/>
              </w:rPr>
              <w:t>已建成</w:t>
            </w:r>
          </w:p>
        </w:tc>
      </w:tr>
      <w:tr w:rsidR="00E2514B" w:rsidRPr="00D7122B" w:rsidTr="00844012">
        <w:trPr>
          <w:jc w:val="center"/>
        </w:trPr>
        <w:tc>
          <w:tcPr>
            <w:tcW w:w="391" w:type="dxa"/>
            <w:vMerge/>
            <w:vAlign w:val="center"/>
          </w:tcPr>
          <w:p w:rsidR="00E2514B" w:rsidRPr="00D7122B" w:rsidRDefault="00E2514B" w:rsidP="00154EBB">
            <w:pPr>
              <w:pStyle w:val="af0"/>
            </w:pPr>
          </w:p>
        </w:tc>
        <w:tc>
          <w:tcPr>
            <w:tcW w:w="485" w:type="dxa"/>
            <w:vMerge/>
            <w:vAlign w:val="center"/>
          </w:tcPr>
          <w:p w:rsidR="00E2514B" w:rsidRPr="00DD7DED" w:rsidRDefault="00E2514B" w:rsidP="00154EBB">
            <w:pPr>
              <w:pStyle w:val="af0"/>
            </w:pPr>
          </w:p>
        </w:tc>
        <w:tc>
          <w:tcPr>
            <w:tcW w:w="1276" w:type="dxa"/>
            <w:vAlign w:val="center"/>
          </w:tcPr>
          <w:p w:rsidR="00E2514B" w:rsidRPr="00DD7DED" w:rsidRDefault="00E2514B" w:rsidP="00154EBB">
            <w:pPr>
              <w:pStyle w:val="af0"/>
            </w:pPr>
            <w:r>
              <w:rPr>
                <w:rFonts w:hint="eastAsia"/>
              </w:rPr>
              <w:t>污泥输送车间</w:t>
            </w:r>
          </w:p>
        </w:tc>
        <w:tc>
          <w:tcPr>
            <w:tcW w:w="425" w:type="dxa"/>
            <w:vAlign w:val="center"/>
          </w:tcPr>
          <w:p w:rsidR="00E2514B" w:rsidRPr="00DD7DED" w:rsidRDefault="00E2514B" w:rsidP="00154EBB">
            <w:pPr>
              <w:pStyle w:val="af0"/>
            </w:pPr>
            <w:r>
              <w:rPr>
                <w:rFonts w:hint="eastAsia"/>
              </w:rPr>
              <w:t>座</w:t>
            </w:r>
          </w:p>
        </w:tc>
        <w:tc>
          <w:tcPr>
            <w:tcW w:w="425" w:type="dxa"/>
            <w:vAlign w:val="center"/>
          </w:tcPr>
          <w:p w:rsidR="00E2514B" w:rsidRPr="00DD7DED" w:rsidRDefault="00E2514B" w:rsidP="00154EBB">
            <w:pPr>
              <w:pStyle w:val="af0"/>
            </w:pPr>
            <w:r>
              <w:rPr>
                <w:rFonts w:hint="eastAsia"/>
              </w:rPr>
              <w:t>1</w:t>
            </w:r>
          </w:p>
        </w:tc>
        <w:tc>
          <w:tcPr>
            <w:tcW w:w="1701" w:type="dxa"/>
            <w:vAlign w:val="center"/>
          </w:tcPr>
          <w:p w:rsidR="00E2514B" w:rsidRPr="00DD7DED" w:rsidRDefault="00E2514B" w:rsidP="00154EBB">
            <w:pPr>
              <w:pStyle w:val="af0"/>
            </w:pPr>
            <w:r>
              <w:rPr>
                <w:rFonts w:hint="eastAsia"/>
              </w:rPr>
              <w:t>31.79m*4m*9m</w:t>
            </w:r>
          </w:p>
        </w:tc>
        <w:tc>
          <w:tcPr>
            <w:tcW w:w="2845" w:type="dxa"/>
            <w:vAlign w:val="center"/>
          </w:tcPr>
          <w:p w:rsidR="00E2514B" w:rsidRPr="00DD7DED" w:rsidRDefault="00E2514B" w:rsidP="00154EBB">
            <w:pPr>
              <w:pStyle w:val="af0"/>
            </w:pPr>
            <w:r>
              <w:rPr>
                <w:rFonts w:hint="eastAsia"/>
              </w:rPr>
              <w:t>布置台污泥输送设备-2台角阀</w:t>
            </w:r>
          </w:p>
        </w:tc>
        <w:tc>
          <w:tcPr>
            <w:tcW w:w="812" w:type="dxa"/>
            <w:gridSpan w:val="2"/>
            <w:vAlign w:val="center"/>
          </w:tcPr>
          <w:p w:rsidR="00E2514B" w:rsidRPr="00DD7DED" w:rsidRDefault="0005523A" w:rsidP="00154EBB">
            <w:pPr>
              <w:pStyle w:val="af0"/>
            </w:pPr>
            <w:r>
              <w:rPr>
                <w:rFonts w:hint="eastAsia"/>
              </w:rPr>
              <w:t>已建成</w:t>
            </w:r>
          </w:p>
        </w:tc>
      </w:tr>
      <w:tr w:rsidR="00E2514B" w:rsidRPr="00D7122B" w:rsidTr="00844012">
        <w:trPr>
          <w:jc w:val="center"/>
        </w:trPr>
        <w:tc>
          <w:tcPr>
            <w:tcW w:w="391" w:type="dxa"/>
            <w:vMerge w:val="restart"/>
            <w:vAlign w:val="center"/>
          </w:tcPr>
          <w:p w:rsidR="00E2514B" w:rsidRPr="00DD7DED" w:rsidRDefault="00E2514B" w:rsidP="00154EBB">
            <w:pPr>
              <w:pStyle w:val="af0"/>
            </w:pPr>
            <w:r>
              <w:rPr>
                <w:rFonts w:hint="eastAsia"/>
              </w:rPr>
              <w:t>2</w:t>
            </w:r>
          </w:p>
        </w:tc>
        <w:tc>
          <w:tcPr>
            <w:tcW w:w="485" w:type="dxa"/>
            <w:vMerge w:val="restart"/>
            <w:vAlign w:val="center"/>
          </w:tcPr>
          <w:p w:rsidR="00E2514B" w:rsidRPr="00DD7DED" w:rsidRDefault="00E2514B" w:rsidP="00154EBB">
            <w:pPr>
              <w:pStyle w:val="af0"/>
            </w:pPr>
            <w:r>
              <w:rPr>
                <w:rFonts w:hint="eastAsia"/>
              </w:rPr>
              <w:t>储运工程</w:t>
            </w:r>
          </w:p>
        </w:tc>
        <w:tc>
          <w:tcPr>
            <w:tcW w:w="1276" w:type="dxa"/>
            <w:vAlign w:val="center"/>
          </w:tcPr>
          <w:p w:rsidR="00E2514B" w:rsidRDefault="00E2514B" w:rsidP="00154EBB">
            <w:pPr>
              <w:pStyle w:val="af0"/>
            </w:pPr>
            <w:r>
              <w:rPr>
                <w:rFonts w:hint="eastAsia"/>
              </w:rPr>
              <w:t>污泥暂存池</w:t>
            </w:r>
          </w:p>
        </w:tc>
        <w:tc>
          <w:tcPr>
            <w:tcW w:w="425" w:type="dxa"/>
            <w:vAlign w:val="center"/>
          </w:tcPr>
          <w:p w:rsidR="00E2514B" w:rsidRDefault="00E2514B" w:rsidP="00154EBB">
            <w:pPr>
              <w:pStyle w:val="af0"/>
            </w:pPr>
            <w:r>
              <w:rPr>
                <w:rFonts w:hint="eastAsia"/>
              </w:rPr>
              <w:t>座</w:t>
            </w:r>
          </w:p>
        </w:tc>
        <w:tc>
          <w:tcPr>
            <w:tcW w:w="425" w:type="dxa"/>
            <w:vAlign w:val="center"/>
          </w:tcPr>
          <w:p w:rsidR="00E2514B" w:rsidRPr="00DD7DED" w:rsidRDefault="00E2514B" w:rsidP="00154EBB">
            <w:pPr>
              <w:pStyle w:val="af0"/>
            </w:pPr>
            <w:r>
              <w:rPr>
                <w:rFonts w:hint="eastAsia"/>
              </w:rPr>
              <w:t>2</w:t>
            </w:r>
          </w:p>
        </w:tc>
        <w:tc>
          <w:tcPr>
            <w:tcW w:w="1701" w:type="dxa"/>
            <w:vAlign w:val="center"/>
          </w:tcPr>
          <w:p w:rsidR="00E2514B" w:rsidRDefault="00E2514B" w:rsidP="00154EBB">
            <w:pPr>
              <w:pStyle w:val="af0"/>
            </w:pPr>
            <w:r>
              <w:rPr>
                <w:rFonts w:hint="eastAsia"/>
              </w:rPr>
              <w:t>5m*8m*5m</w:t>
            </w:r>
          </w:p>
        </w:tc>
        <w:tc>
          <w:tcPr>
            <w:tcW w:w="2845" w:type="dxa"/>
            <w:vAlign w:val="center"/>
          </w:tcPr>
          <w:p w:rsidR="00E2514B" w:rsidRDefault="00E2514B" w:rsidP="00154EBB">
            <w:pPr>
              <w:pStyle w:val="af0"/>
            </w:pPr>
            <w:r>
              <w:rPr>
                <w:rFonts w:hint="eastAsia"/>
              </w:rPr>
              <w:t>用暂存湿污泥</w:t>
            </w:r>
          </w:p>
        </w:tc>
        <w:tc>
          <w:tcPr>
            <w:tcW w:w="812" w:type="dxa"/>
            <w:gridSpan w:val="2"/>
            <w:vAlign w:val="center"/>
          </w:tcPr>
          <w:p w:rsidR="00E2514B" w:rsidRDefault="0005523A" w:rsidP="00154EBB">
            <w:pPr>
              <w:pStyle w:val="af0"/>
            </w:pPr>
            <w:r>
              <w:rPr>
                <w:rFonts w:hint="eastAsia"/>
              </w:rPr>
              <w:t>已建成</w:t>
            </w:r>
          </w:p>
        </w:tc>
      </w:tr>
      <w:tr w:rsidR="00E2514B" w:rsidRPr="00D7122B" w:rsidTr="00844012">
        <w:trPr>
          <w:jc w:val="center"/>
        </w:trPr>
        <w:tc>
          <w:tcPr>
            <w:tcW w:w="391" w:type="dxa"/>
            <w:vMerge/>
            <w:vAlign w:val="center"/>
          </w:tcPr>
          <w:p w:rsidR="00E2514B" w:rsidRDefault="00E2514B" w:rsidP="00154EBB">
            <w:pPr>
              <w:pStyle w:val="af0"/>
            </w:pPr>
          </w:p>
        </w:tc>
        <w:tc>
          <w:tcPr>
            <w:tcW w:w="485" w:type="dxa"/>
            <w:vMerge/>
            <w:vAlign w:val="center"/>
          </w:tcPr>
          <w:p w:rsidR="00E2514B" w:rsidRDefault="00E2514B" w:rsidP="00154EBB">
            <w:pPr>
              <w:pStyle w:val="af0"/>
            </w:pPr>
          </w:p>
        </w:tc>
        <w:tc>
          <w:tcPr>
            <w:tcW w:w="1276" w:type="dxa"/>
            <w:vAlign w:val="center"/>
          </w:tcPr>
          <w:p w:rsidR="00E2514B" w:rsidRDefault="00E2514B" w:rsidP="00154EBB">
            <w:pPr>
              <w:pStyle w:val="af0"/>
            </w:pPr>
            <w:r>
              <w:rPr>
                <w:rFonts w:hint="eastAsia"/>
              </w:rPr>
              <w:t>产品库房</w:t>
            </w:r>
          </w:p>
        </w:tc>
        <w:tc>
          <w:tcPr>
            <w:tcW w:w="425" w:type="dxa"/>
            <w:vAlign w:val="center"/>
          </w:tcPr>
          <w:p w:rsidR="00E2514B" w:rsidRDefault="00E2514B" w:rsidP="00154EBB">
            <w:pPr>
              <w:pStyle w:val="af0"/>
            </w:pPr>
            <w:r>
              <w:rPr>
                <w:rFonts w:hint="eastAsia"/>
              </w:rPr>
              <w:t>座</w:t>
            </w:r>
          </w:p>
        </w:tc>
        <w:tc>
          <w:tcPr>
            <w:tcW w:w="425" w:type="dxa"/>
            <w:vAlign w:val="center"/>
          </w:tcPr>
          <w:p w:rsidR="00E2514B" w:rsidRDefault="00E2514B" w:rsidP="00154EBB">
            <w:pPr>
              <w:pStyle w:val="af0"/>
            </w:pPr>
            <w:r>
              <w:rPr>
                <w:rFonts w:hint="eastAsia"/>
              </w:rPr>
              <w:t>1</w:t>
            </w:r>
          </w:p>
        </w:tc>
        <w:tc>
          <w:tcPr>
            <w:tcW w:w="1701" w:type="dxa"/>
            <w:vAlign w:val="center"/>
          </w:tcPr>
          <w:p w:rsidR="00E2514B" w:rsidRDefault="00E2514B" w:rsidP="00154EBB">
            <w:pPr>
              <w:pStyle w:val="af0"/>
            </w:pPr>
            <w:r>
              <w:rPr>
                <w:rFonts w:hint="eastAsia"/>
              </w:rPr>
              <w:t>25m*33m*6m</w:t>
            </w:r>
          </w:p>
        </w:tc>
        <w:tc>
          <w:tcPr>
            <w:tcW w:w="2845" w:type="dxa"/>
            <w:vAlign w:val="center"/>
          </w:tcPr>
          <w:p w:rsidR="00E2514B" w:rsidRDefault="00E2514B" w:rsidP="00154EBB">
            <w:pPr>
              <w:pStyle w:val="af0"/>
            </w:pPr>
            <w:r>
              <w:rPr>
                <w:rFonts w:hint="eastAsia"/>
              </w:rPr>
              <w:t>用于储存炭产品</w:t>
            </w:r>
          </w:p>
        </w:tc>
        <w:tc>
          <w:tcPr>
            <w:tcW w:w="812" w:type="dxa"/>
            <w:gridSpan w:val="2"/>
            <w:vAlign w:val="center"/>
          </w:tcPr>
          <w:p w:rsidR="00E2514B" w:rsidRDefault="0005523A" w:rsidP="00154EBB">
            <w:pPr>
              <w:pStyle w:val="af0"/>
            </w:pPr>
            <w:r>
              <w:rPr>
                <w:rFonts w:hint="eastAsia"/>
              </w:rPr>
              <w:t>已建成</w:t>
            </w:r>
          </w:p>
        </w:tc>
      </w:tr>
      <w:tr w:rsidR="00E2514B" w:rsidRPr="00D7122B" w:rsidTr="00844012">
        <w:trPr>
          <w:jc w:val="center"/>
        </w:trPr>
        <w:tc>
          <w:tcPr>
            <w:tcW w:w="391" w:type="dxa"/>
            <w:vMerge/>
            <w:vAlign w:val="center"/>
          </w:tcPr>
          <w:p w:rsidR="00E2514B" w:rsidRDefault="00E2514B" w:rsidP="00154EBB">
            <w:pPr>
              <w:pStyle w:val="af0"/>
            </w:pPr>
          </w:p>
        </w:tc>
        <w:tc>
          <w:tcPr>
            <w:tcW w:w="485" w:type="dxa"/>
            <w:vMerge/>
            <w:vAlign w:val="center"/>
          </w:tcPr>
          <w:p w:rsidR="00E2514B" w:rsidRDefault="00E2514B" w:rsidP="00154EBB">
            <w:pPr>
              <w:pStyle w:val="af0"/>
            </w:pPr>
          </w:p>
        </w:tc>
        <w:tc>
          <w:tcPr>
            <w:tcW w:w="1276" w:type="dxa"/>
            <w:vAlign w:val="center"/>
          </w:tcPr>
          <w:p w:rsidR="00E2514B" w:rsidRPr="00DD7DED" w:rsidRDefault="00E2514B" w:rsidP="00154EBB">
            <w:pPr>
              <w:pStyle w:val="af0"/>
            </w:pPr>
            <w:r w:rsidRPr="00DD7DED">
              <w:rPr>
                <w:rFonts w:hint="eastAsia"/>
              </w:rPr>
              <w:t>原料</w:t>
            </w:r>
            <w:r>
              <w:rPr>
                <w:rFonts w:hint="eastAsia"/>
              </w:rPr>
              <w:t>堆放场</w:t>
            </w:r>
          </w:p>
        </w:tc>
        <w:tc>
          <w:tcPr>
            <w:tcW w:w="425" w:type="dxa"/>
            <w:vAlign w:val="center"/>
          </w:tcPr>
          <w:p w:rsidR="00E2514B" w:rsidRPr="00DD7DED" w:rsidRDefault="00E2514B" w:rsidP="00154EBB">
            <w:pPr>
              <w:pStyle w:val="af0"/>
            </w:pPr>
          </w:p>
        </w:tc>
        <w:tc>
          <w:tcPr>
            <w:tcW w:w="425" w:type="dxa"/>
            <w:vAlign w:val="center"/>
          </w:tcPr>
          <w:p w:rsidR="00E2514B" w:rsidRPr="00DD7DED" w:rsidRDefault="00E2514B" w:rsidP="00154EBB">
            <w:pPr>
              <w:pStyle w:val="af0"/>
            </w:pPr>
          </w:p>
        </w:tc>
        <w:tc>
          <w:tcPr>
            <w:tcW w:w="1701" w:type="dxa"/>
            <w:vAlign w:val="center"/>
          </w:tcPr>
          <w:p w:rsidR="00E2514B" w:rsidRPr="00DD7DED" w:rsidRDefault="00E2514B" w:rsidP="00154EBB">
            <w:pPr>
              <w:pStyle w:val="af0"/>
            </w:pPr>
            <w:r w:rsidRPr="00DD7DED">
              <w:rPr>
                <w:rFonts w:hint="eastAsia"/>
              </w:rPr>
              <w:t>25m*40m*6m</w:t>
            </w:r>
          </w:p>
        </w:tc>
        <w:tc>
          <w:tcPr>
            <w:tcW w:w="2845" w:type="dxa"/>
            <w:vAlign w:val="center"/>
          </w:tcPr>
          <w:p w:rsidR="00E2514B" w:rsidRPr="00DD7DED" w:rsidRDefault="00E2514B" w:rsidP="00154EBB">
            <w:pPr>
              <w:pStyle w:val="af0"/>
            </w:pPr>
            <w:r w:rsidRPr="00DD7DED">
              <w:rPr>
                <w:rFonts w:hint="eastAsia"/>
              </w:rPr>
              <w:t>用于</w:t>
            </w:r>
            <w:r>
              <w:rPr>
                <w:rFonts w:hint="eastAsia"/>
              </w:rPr>
              <w:t>暂存城市绿化废弃物</w:t>
            </w:r>
          </w:p>
        </w:tc>
        <w:tc>
          <w:tcPr>
            <w:tcW w:w="812" w:type="dxa"/>
            <w:gridSpan w:val="2"/>
            <w:vAlign w:val="center"/>
          </w:tcPr>
          <w:p w:rsidR="00E2514B" w:rsidRPr="00DD7DED" w:rsidRDefault="0005523A" w:rsidP="00154EBB">
            <w:pPr>
              <w:pStyle w:val="af0"/>
            </w:pPr>
            <w:r>
              <w:rPr>
                <w:rFonts w:hint="eastAsia"/>
              </w:rPr>
              <w:t>已建成</w:t>
            </w:r>
          </w:p>
        </w:tc>
      </w:tr>
      <w:tr w:rsidR="0005523A" w:rsidRPr="00D7122B" w:rsidTr="00844012">
        <w:trPr>
          <w:trHeight w:val="510"/>
          <w:jc w:val="center"/>
        </w:trPr>
        <w:tc>
          <w:tcPr>
            <w:tcW w:w="391" w:type="dxa"/>
            <w:vMerge w:val="restart"/>
            <w:vAlign w:val="center"/>
          </w:tcPr>
          <w:p w:rsidR="0005523A" w:rsidRDefault="0005523A" w:rsidP="00154EBB">
            <w:pPr>
              <w:pStyle w:val="af0"/>
            </w:pPr>
            <w:r>
              <w:rPr>
                <w:rFonts w:hint="eastAsia"/>
              </w:rPr>
              <w:t>3</w:t>
            </w:r>
          </w:p>
        </w:tc>
        <w:tc>
          <w:tcPr>
            <w:tcW w:w="485" w:type="dxa"/>
            <w:vMerge w:val="restart"/>
            <w:vAlign w:val="center"/>
          </w:tcPr>
          <w:p w:rsidR="0005523A" w:rsidRDefault="0005523A" w:rsidP="00154EBB">
            <w:pPr>
              <w:pStyle w:val="af0"/>
            </w:pPr>
            <w:r>
              <w:rPr>
                <w:rFonts w:hint="eastAsia"/>
              </w:rPr>
              <w:t>公辅工程</w:t>
            </w:r>
          </w:p>
        </w:tc>
        <w:tc>
          <w:tcPr>
            <w:tcW w:w="1276" w:type="dxa"/>
            <w:vAlign w:val="center"/>
          </w:tcPr>
          <w:p w:rsidR="0005523A" w:rsidRDefault="0005523A" w:rsidP="00154EBB">
            <w:pPr>
              <w:pStyle w:val="af0"/>
            </w:pPr>
            <w:r>
              <w:rPr>
                <w:rFonts w:hint="eastAsia"/>
              </w:rPr>
              <w:t>燃气锅炉房</w:t>
            </w:r>
          </w:p>
        </w:tc>
        <w:tc>
          <w:tcPr>
            <w:tcW w:w="425" w:type="dxa"/>
            <w:vAlign w:val="center"/>
          </w:tcPr>
          <w:p w:rsidR="0005523A" w:rsidRDefault="0005523A" w:rsidP="00154EBB">
            <w:pPr>
              <w:pStyle w:val="af0"/>
            </w:pPr>
            <w:r>
              <w:rPr>
                <w:rFonts w:hint="eastAsia"/>
              </w:rPr>
              <w:t>座</w:t>
            </w:r>
          </w:p>
        </w:tc>
        <w:tc>
          <w:tcPr>
            <w:tcW w:w="425" w:type="dxa"/>
            <w:vAlign w:val="center"/>
          </w:tcPr>
          <w:p w:rsidR="0005523A" w:rsidRDefault="0005523A" w:rsidP="00154EBB">
            <w:pPr>
              <w:pStyle w:val="af0"/>
            </w:pPr>
            <w:r>
              <w:rPr>
                <w:rFonts w:hint="eastAsia"/>
              </w:rPr>
              <w:t>1</w:t>
            </w:r>
          </w:p>
        </w:tc>
        <w:tc>
          <w:tcPr>
            <w:tcW w:w="1701" w:type="dxa"/>
            <w:vAlign w:val="center"/>
          </w:tcPr>
          <w:p w:rsidR="0005523A" w:rsidRDefault="0005523A" w:rsidP="00154EBB">
            <w:pPr>
              <w:pStyle w:val="af0"/>
            </w:pPr>
            <w:r>
              <w:rPr>
                <w:rFonts w:hint="eastAsia"/>
              </w:rPr>
              <w:t>10*7.9m*3m</w:t>
            </w:r>
          </w:p>
        </w:tc>
        <w:tc>
          <w:tcPr>
            <w:tcW w:w="2845" w:type="dxa"/>
            <w:vAlign w:val="center"/>
          </w:tcPr>
          <w:p w:rsidR="0005523A" w:rsidRDefault="0005523A" w:rsidP="00154EBB">
            <w:pPr>
              <w:pStyle w:val="af0"/>
            </w:pPr>
            <w:r>
              <w:rPr>
                <w:rFonts w:hint="eastAsia"/>
              </w:rPr>
              <w:t>设置1台2t/h燃气蒸汽锅炉和1台0.7MW/h燃气热水锅炉，为污泥干化提供高温蒸汽和生产生活供热</w:t>
            </w:r>
          </w:p>
        </w:tc>
        <w:tc>
          <w:tcPr>
            <w:tcW w:w="812" w:type="dxa"/>
            <w:gridSpan w:val="2"/>
            <w:vAlign w:val="center"/>
          </w:tcPr>
          <w:p w:rsidR="0005523A" w:rsidRDefault="00844012" w:rsidP="00154EBB">
            <w:pPr>
              <w:pStyle w:val="af0"/>
            </w:pPr>
            <w:r>
              <w:rPr>
                <w:rFonts w:hint="eastAsia"/>
              </w:rPr>
              <w:t>已建成</w:t>
            </w:r>
          </w:p>
        </w:tc>
      </w:tr>
      <w:tr w:rsidR="00844012" w:rsidRPr="00D7122B" w:rsidTr="00844012">
        <w:trPr>
          <w:trHeight w:val="510"/>
          <w:jc w:val="center"/>
        </w:trPr>
        <w:tc>
          <w:tcPr>
            <w:tcW w:w="391" w:type="dxa"/>
            <w:vMerge/>
            <w:vAlign w:val="center"/>
          </w:tcPr>
          <w:p w:rsidR="00844012" w:rsidRDefault="00844012" w:rsidP="00154EBB">
            <w:pPr>
              <w:pStyle w:val="af0"/>
            </w:pPr>
          </w:p>
        </w:tc>
        <w:tc>
          <w:tcPr>
            <w:tcW w:w="485" w:type="dxa"/>
            <w:vMerge/>
            <w:vAlign w:val="center"/>
          </w:tcPr>
          <w:p w:rsidR="00844012" w:rsidRDefault="00844012" w:rsidP="00154EBB">
            <w:pPr>
              <w:pStyle w:val="af0"/>
            </w:pPr>
          </w:p>
        </w:tc>
        <w:tc>
          <w:tcPr>
            <w:tcW w:w="1276" w:type="dxa"/>
            <w:vAlign w:val="center"/>
          </w:tcPr>
          <w:p w:rsidR="00844012" w:rsidRDefault="00844012" w:rsidP="00154EBB">
            <w:pPr>
              <w:pStyle w:val="af0"/>
            </w:pPr>
            <w:r w:rsidRPr="00467D97">
              <w:rPr>
                <w:rFonts w:hint="eastAsia"/>
              </w:rPr>
              <w:t>循环冷却水系统</w:t>
            </w:r>
          </w:p>
        </w:tc>
        <w:tc>
          <w:tcPr>
            <w:tcW w:w="425" w:type="dxa"/>
            <w:vAlign w:val="center"/>
          </w:tcPr>
          <w:p w:rsidR="00844012" w:rsidRDefault="00844012" w:rsidP="00154EBB">
            <w:pPr>
              <w:pStyle w:val="af0"/>
            </w:pPr>
            <w:r>
              <w:rPr>
                <w:rFonts w:hint="eastAsia"/>
              </w:rPr>
              <w:t>套</w:t>
            </w:r>
          </w:p>
        </w:tc>
        <w:tc>
          <w:tcPr>
            <w:tcW w:w="425" w:type="dxa"/>
            <w:vAlign w:val="center"/>
          </w:tcPr>
          <w:p w:rsidR="00844012" w:rsidRDefault="00844012" w:rsidP="00154EBB">
            <w:pPr>
              <w:pStyle w:val="af0"/>
            </w:pPr>
            <w:r>
              <w:rPr>
                <w:rFonts w:hint="eastAsia"/>
              </w:rPr>
              <w:t>2</w:t>
            </w:r>
          </w:p>
        </w:tc>
        <w:tc>
          <w:tcPr>
            <w:tcW w:w="4546" w:type="dxa"/>
            <w:gridSpan w:val="2"/>
            <w:vAlign w:val="center"/>
          </w:tcPr>
          <w:p w:rsidR="00844012" w:rsidRDefault="00844012" w:rsidP="00154EBB">
            <w:pPr>
              <w:pStyle w:val="af0"/>
            </w:pPr>
            <w:r>
              <w:rPr>
                <w:rFonts w:hint="eastAsia"/>
                <w:snapToGrid w:val="0"/>
                <w:kern w:val="18"/>
              </w:rPr>
              <w:t>1套用于喷淋废水循环，主要设置1座150 m</w:t>
            </w:r>
            <w:r w:rsidRPr="00A25BC9">
              <w:rPr>
                <w:rFonts w:hint="eastAsia"/>
                <w:snapToGrid w:val="0"/>
                <w:kern w:val="18"/>
                <w:vertAlign w:val="superscript"/>
              </w:rPr>
              <w:t>3</w:t>
            </w:r>
            <w:r>
              <w:rPr>
                <w:rFonts w:hint="eastAsia"/>
                <w:snapToGrid w:val="0"/>
                <w:kern w:val="18"/>
              </w:rPr>
              <w:t>/d喷淋冷水塔和1座喷淋循环水池；1套用于换热器废水循环，主要设置2座75m</w:t>
            </w:r>
            <w:r w:rsidRPr="00A25BC9">
              <w:rPr>
                <w:rFonts w:hint="eastAsia"/>
                <w:snapToGrid w:val="0"/>
                <w:kern w:val="18"/>
                <w:vertAlign w:val="superscript"/>
              </w:rPr>
              <w:t>3</w:t>
            </w:r>
            <w:r>
              <w:rPr>
                <w:rFonts w:hint="eastAsia"/>
                <w:snapToGrid w:val="0"/>
                <w:kern w:val="18"/>
              </w:rPr>
              <w:t>/d换热器废水冷却塔和1座换热器废水循环水池，两套循环冷却水系统相互独立</w:t>
            </w:r>
          </w:p>
        </w:tc>
        <w:tc>
          <w:tcPr>
            <w:tcW w:w="812" w:type="dxa"/>
            <w:gridSpan w:val="2"/>
            <w:vAlign w:val="center"/>
          </w:tcPr>
          <w:p w:rsidR="00844012" w:rsidRDefault="00844012" w:rsidP="00154EBB">
            <w:pPr>
              <w:pStyle w:val="af0"/>
            </w:pPr>
            <w:r>
              <w:rPr>
                <w:rFonts w:hint="eastAsia"/>
              </w:rPr>
              <w:t>已建成</w:t>
            </w:r>
          </w:p>
        </w:tc>
      </w:tr>
      <w:tr w:rsidR="00E2514B" w:rsidRPr="00D7122B" w:rsidTr="00844012">
        <w:trPr>
          <w:jc w:val="center"/>
        </w:trPr>
        <w:tc>
          <w:tcPr>
            <w:tcW w:w="391" w:type="dxa"/>
            <w:vMerge/>
            <w:vAlign w:val="center"/>
          </w:tcPr>
          <w:p w:rsidR="00E2514B" w:rsidRDefault="00E2514B" w:rsidP="00154EBB">
            <w:pPr>
              <w:pStyle w:val="af0"/>
            </w:pPr>
          </w:p>
        </w:tc>
        <w:tc>
          <w:tcPr>
            <w:tcW w:w="485" w:type="dxa"/>
            <w:vMerge/>
            <w:vAlign w:val="center"/>
          </w:tcPr>
          <w:p w:rsidR="00E2514B" w:rsidRDefault="00E2514B" w:rsidP="00154EBB">
            <w:pPr>
              <w:pStyle w:val="af0"/>
            </w:pPr>
          </w:p>
        </w:tc>
        <w:tc>
          <w:tcPr>
            <w:tcW w:w="1276" w:type="dxa"/>
            <w:vAlign w:val="center"/>
          </w:tcPr>
          <w:p w:rsidR="00E2514B" w:rsidRDefault="00E2514B" w:rsidP="00154EBB">
            <w:pPr>
              <w:pStyle w:val="af0"/>
            </w:pPr>
            <w:r>
              <w:rPr>
                <w:rFonts w:hint="eastAsia"/>
              </w:rPr>
              <w:t>控制室</w:t>
            </w:r>
          </w:p>
        </w:tc>
        <w:tc>
          <w:tcPr>
            <w:tcW w:w="425" w:type="dxa"/>
            <w:vAlign w:val="center"/>
          </w:tcPr>
          <w:p w:rsidR="00E2514B" w:rsidRDefault="00E2514B" w:rsidP="00154EBB">
            <w:pPr>
              <w:pStyle w:val="af0"/>
            </w:pPr>
            <w:r>
              <w:rPr>
                <w:rFonts w:hint="eastAsia"/>
              </w:rPr>
              <w:t>间</w:t>
            </w:r>
          </w:p>
        </w:tc>
        <w:tc>
          <w:tcPr>
            <w:tcW w:w="425" w:type="dxa"/>
            <w:vAlign w:val="center"/>
          </w:tcPr>
          <w:p w:rsidR="00E2514B" w:rsidRDefault="00E2514B" w:rsidP="00154EBB">
            <w:pPr>
              <w:pStyle w:val="af0"/>
            </w:pPr>
            <w:r>
              <w:rPr>
                <w:rFonts w:hint="eastAsia"/>
              </w:rPr>
              <w:t>1</w:t>
            </w:r>
          </w:p>
        </w:tc>
        <w:tc>
          <w:tcPr>
            <w:tcW w:w="1701" w:type="dxa"/>
            <w:vAlign w:val="center"/>
          </w:tcPr>
          <w:p w:rsidR="00E2514B" w:rsidRDefault="00E2514B" w:rsidP="00154EBB">
            <w:pPr>
              <w:pStyle w:val="af0"/>
              <w:rPr>
                <w:rFonts w:ascii="Calibri"/>
              </w:rPr>
            </w:pPr>
            <w:r>
              <w:rPr>
                <w:rFonts w:hint="eastAsia"/>
              </w:rPr>
              <w:t>布置于污泥碳化车间</w:t>
            </w:r>
          </w:p>
        </w:tc>
        <w:tc>
          <w:tcPr>
            <w:tcW w:w="2845" w:type="dxa"/>
            <w:vAlign w:val="center"/>
          </w:tcPr>
          <w:p w:rsidR="00E2514B" w:rsidRDefault="00E2514B" w:rsidP="00154EBB">
            <w:pPr>
              <w:pStyle w:val="af0"/>
            </w:pPr>
            <w:r>
              <w:rPr>
                <w:rFonts w:hint="eastAsia"/>
              </w:rPr>
              <w:t>生产控制</w:t>
            </w:r>
          </w:p>
        </w:tc>
        <w:tc>
          <w:tcPr>
            <w:tcW w:w="812" w:type="dxa"/>
            <w:gridSpan w:val="2"/>
            <w:vAlign w:val="center"/>
          </w:tcPr>
          <w:p w:rsidR="00E2514B" w:rsidRDefault="00844012" w:rsidP="00154EBB">
            <w:pPr>
              <w:pStyle w:val="af0"/>
            </w:pPr>
            <w:r>
              <w:rPr>
                <w:rFonts w:hint="eastAsia"/>
              </w:rPr>
              <w:t>已建成</w:t>
            </w:r>
          </w:p>
        </w:tc>
      </w:tr>
      <w:tr w:rsidR="00E2514B" w:rsidRPr="00D7122B" w:rsidTr="00844012">
        <w:trPr>
          <w:jc w:val="center"/>
        </w:trPr>
        <w:tc>
          <w:tcPr>
            <w:tcW w:w="391" w:type="dxa"/>
            <w:vMerge/>
            <w:vAlign w:val="center"/>
          </w:tcPr>
          <w:p w:rsidR="00E2514B" w:rsidRDefault="00E2514B" w:rsidP="00154EBB">
            <w:pPr>
              <w:pStyle w:val="af0"/>
            </w:pPr>
          </w:p>
        </w:tc>
        <w:tc>
          <w:tcPr>
            <w:tcW w:w="485" w:type="dxa"/>
            <w:vMerge/>
            <w:vAlign w:val="center"/>
          </w:tcPr>
          <w:p w:rsidR="00E2514B" w:rsidRDefault="00E2514B" w:rsidP="00154EBB">
            <w:pPr>
              <w:pStyle w:val="af0"/>
            </w:pPr>
          </w:p>
        </w:tc>
        <w:tc>
          <w:tcPr>
            <w:tcW w:w="1276" w:type="dxa"/>
            <w:vAlign w:val="center"/>
          </w:tcPr>
          <w:p w:rsidR="00E2514B" w:rsidRDefault="00E2514B" w:rsidP="00154EBB">
            <w:pPr>
              <w:pStyle w:val="af0"/>
            </w:pPr>
            <w:r>
              <w:rPr>
                <w:rFonts w:hint="eastAsia"/>
              </w:rPr>
              <w:t>门卫 室</w:t>
            </w:r>
          </w:p>
        </w:tc>
        <w:tc>
          <w:tcPr>
            <w:tcW w:w="425" w:type="dxa"/>
            <w:vAlign w:val="center"/>
          </w:tcPr>
          <w:p w:rsidR="00E2514B" w:rsidRDefault="00E2514B" w:rsidP="00154EBB">
            <w:pPr>
              <w:pStyle w:val="af0"/>
            </w:pPr>
            <w:r>
              <w:rPr>
                <w:rFonts w:hint="eastAsia"/>
              </w:rPr>
              <w:t>间</w:t>
            </w:r>
          </w:p>
        </w:tc>
        <w:tc>
          <w:tcPr>
            <w:tcW w:w="425" w:type="dxa"/>
            <w:vAlign w:val="center"/>
          </w:tcPr>
          <w:p w:rsidR="00E2514B" w:rsidRDefault="00E2514B" w:rsidP="00154EBB">
            <w:pPr>
              <w:pStyle w:val="af0"/>
            </w:pPr>
            <w:r>
              <w:rPr>
                <w:rFonts w:hint="eastAsia"/>
              </w:rPr>
              <w:t>1</w:t>
            </w:r>
          </w:p>
        </w:tc>
        <w:tc>
          <w:tcPr>
            <w:tcW w:w="1701" w:type="dxa"/>
            <w:vAlign w:val="center"/>
          </w:tcPr>
          <w:p w:rsidR="00E2514B" w:rsidRDefault="00E2514B" w:rsidP="00154EBB">
            <w:pPr>
              <w:pStyle w:val="af0"/>
            </w:pPr>
            <w:r>
              <w:rPr>
                <w:rFonts w:hint="eastAsia"/>
              </w:rPr>
              <w:t>5*4m*3m</w:t>
            </w:r>
          </w:p>
        </w:tc>
        <w:tc>
          <w:tcPr>
            <w:tcW w:w="2845" w:type="dxa"/>
            <w:vAlign w:val="center"/>
          </w:tcPr>
          <w:p w:rsidR="00E2514B" w:rsidRDefault="00E2514B" w:rsidP="00154EBB">
            <w:pPr>
              <w:pStyle w:val="af0"/>
            </w:pPr>
            <w:r>
              <w:rPr>
                <w:rFonts w:hint="eastAsia"/>
              </w:rPr>
              <w:t>-</w:t>
            </w:r>
          </w:p>
        </w:tc>
        <w:tc>
          <w:tcPr>
            <w:tcW w:w="812" w:type="dxa"/>
            <w:gridSpan w:val="2"/>
            <w:vAlign w:val="center"/>
          </w:tcPr>
          <w:p w:rsidR="00E2514B" w:rsidRDefault="00844012" w:rsidP="00154EBB">
            <w:pPr>
              <w:pStyle w:val="af0"/>
            </w:pPr>
            <w:r>
              <w:rPr>
                <w:rFonts w:hint="eastAsia"/>
              </w:rPr>
              <w:t>已建成</w:t>
            </w:r>
          </w:p>
        </w:tc>
      </w:tr>
      <w:tr w:rsidR="00E2514B" w:rsidRPr="00D7122B" w:rsidTr="00844012">
        <w:trPr>
          <w:jc w:val="center"/>
        </w:trPr>
        <w:tc>
          <w:tcPr>
            <w:tcW w:w="391" w:type="dxa"/>
            <w:vMerge/>
            <w:vAlign w:val="center"/>
          </w:tcPr>
          <w:p w:rsidR="00E2514B" w:rsidRDefault="00E2514B" w:rsidP="00154EBB">
            <w:pPr>
              <w:pStyle w:val="af0"/>
            </w:pPr>
          </w:p>
        </w:tc>
        <w:tc>
          <w:tcPr>
            <w:tcW w:w="485" w:type="dxa"/>
            <w:vMerge/>
            <w:vAlign w:val="center"/>
          </w:tcPr>
          <w:p w:rsidR="00E2514B" w:rsidRDefault="00E2514B" w:rsidP="00154EBB">
            <w:pPr>
              <w:pStyle w:val="af0"/>
            </w:pPr>
          </w:p>
        </w:tc>
        <w:tc>
          <w:tcPr>
            <w:tcW w:w="1276" w:type="dxa"/>
            <w:vAlign w:val="center"/>
          </w:tcPr>
          <w:p w:rsidR="00E2514B" w:rsidRDefault="00E2514B" w:rsidP="00154EBB">
            <w:pPr>
              <w:pStyle w:val="af0"/>
            </w:pPr>
            <w:r>
              <w:rPr>
                <w:rFonts w:hint="eastAsia"/>
              </w:rPr>
              <w:t>变配电室</w:t>
            </w:r>
          </w:p>
        </w:tc>
        <w:tc>
          <w:tcPr>
            <w:tcW w:w="425" w:type="dxa"/>
            <w:vAlign w:val="center"/>
          </w:tcPr>
          <w:p w:rsidR="00E2514B" w:rsidRDefault="00E2514B" w:rsidP="00154EBB">
            <w:pPr>
              <w:pStyle w:val="af0"/>
            </w:pPr>
            <w:r>
              <w:rPr>
                <w:rFonts w:hint="eastAsia"/>
              </w:rPr>
              <w:t>间</w:t>
            </w:r>
          </w:p>
        </w:tc>
        <w:tc>
          <w:tcPr>
            <w:tcW w:w="425" w:type="dxa"/>
            <w:vAlign w:val="center"/>
          </w:tcPr>
          <w:p w:rsidR="00E2514B" w:rsidRDefault="00E2514B" w:rsidP="00154EBB">
            <w:pPr>
              <w:pStyle w:val="af0"/>
            </w:pPr>
            <w:r>
              <w:rPr>
                <w:rFonts w:hint="eastAsia"/>
              </w:rPr>
              <w:t>1</w:t>
            </w:r>
          </w:p>
        </w:tc>
        <w:tc>
          <w:tcPr>
            <w:tcW w:w="1701" w:type="dxa"/>
            <w:vAlign w:val="center"/>
          </w:tcPr>
          <w:p w:rsidR="00E2514B" w:rsidRPr="00DD7DED" w:rsidRDefault="00E2514B" w:rsidP="00154EBB">
            <w:pPr>
              <w:pStyle w:val="af0"/>
            </w:pPr>
            <w:r>
              <w:rPr>
                <w:rFonts w:hint="eastAsia"/>
              </w:rPr>
              <w:t>布置于污泥碳化车间</w:t>
            </w:r>
          </w:p>
        </w:tc>
        <w:tc>
          <w:tcPr>
            <w:tcW w:w="2845" w:type="dxa"/>
            <w:vAlign w:val="center"/>
          </w:tcPr>
          <w:p w:rsidR="00E2514B" w:rsidRDefault="00E2514B" w:rsidP="00154EBB">
            <w:pPr>
              <w:pStyle w:val="af0"/>
            </w:pPr>
            <w:r>
              <w:rPr>
                <w:rFonts w:hint="eastAsia"/>
              </w:rPr>
              <w:t>用于生产供配电</w:t>
            </w:r>
          </w:p>
        </w:tc>
        <w:tc>
          <w:tcPr>
            <w:tcW w:w="812" w:type="dxa"/>
            <w:gridSpan w:val="2"/>
            <w:vAlign w:val="center"/>
          </w:tcPr>
          <w:p w:rsidR="00E2514B" w:rsidRDefault="00844012" w:rsidP="00154EBB">
            <w:pPr>
              <w:pStyle w:val="af0"/>
            </w:pPr>
            <w:r>
              <w:rPr>
                <w:rFonts w:hint="eastAsia"/>
              </w:rPr>
              <w:t>已建成</w:t>
            </w:r>
          </w:p>
        </w:tc>
      </w:tr>
      <w:tr w:rsidR="00844012" w:rsidRPr="00D7122B" w:rsidTr="00844012">
        <w:trPr>
          <w:jc w:val="center"/>
        </w:trPr>
        <w:tc>
          <w:tcPr>
            <w:tcW w:w="391" w:type="dxa"/>
            <w:vMerge w:val="restart"/>
            <w:vAlign w:val="center"/>
          </w:tcPr>
          <w:p w:rsidR="00844012" w:rsidRDefault="00844012" w:rsidP="00154EBB">
            <w:pPr>
              <w:pStyle w:val="af0"/>
            </w:pPr>
            <w:r>
              <w:rPr>
                <w:rFonts w:hint="eastAsia"/>
              </w:rPr>
              <w:t>4</w:t>
            </w:r>
          </w:p>
        </w:tc>
        <w:tc>
          <w:tcPr>
            <w:tcW w:w="485" w:type="dxa"/>
            <w:vMerge w:val="restart"/>
            <w:vAlign w:val="center"/>
          </w:tcPr>
          <w:p w:rsidR="00844012" w:rsidRDefault="00844012" w:rsidP="00154EBB">
            <w:pPr>
              <w:pStyle w:val="af0"/>
            </w:pPr>
            <w:r>
              <w:rPr>
                <w:rFonts w:hint="eastAsia"/>
              </w:rPr>
              <w:t>环保工程</w:t>
            </w:r>
          </w:p>
        </w:tc>
        <w:tc>
          <w:tcPr>
            <w:tcW w:w="1276" w:type="dxa"/>
            <w:vAlign w:val="center"/>
          </w:tcPr>
          <w:p w:rsidR="00844012" w:rsidRDefault="00844012" w:rsidP="00154EBB">
            <w:pPr>
              <w:pStyle w:val="af0"/>
            </w:pPr>
            <w:r>
              <w:rPr>
                <w:rFonts w:hint="eastAsia"/>
              </w:rPr>
              <w:t>废气</w:t>
            </w:r>
          </w:p>
        </w:tc>
        <w:tc>
          <w:tcPr>
            <w:tcW w:w="5396" w:type="dxa"/>
            <w:gridSpan w:val="4"/>
            <w:vAlign w:val="center"/>
          </w:tcPr>
          <w:p w:rsidR="00844012" w:rsidRDefault="00844012" w:rsidP="0015512E">
            <w:pPr>
              <w:pStyle w:val="af0"/>
              <w:jc w:val="left"/>
            </w:pPr>
            <w:r>
              <w:rPr>
                <w:rFonts w:hint="eastAsia"/>
              </w:rPr>
              <w:t>污泥干</w:t>
            </w:r>
            <w:r w:rsidRPr="006B15B0">
              <w:rPr>
                <w:rFonts w:hint="eastAsia"/>
              </w:rPr>
              <w:t>化工段废气采取的治理措施:废气→高温高湿除尘器→</w:t>
            </w:r>
            <w:r w:rsidR="00205DD8">
              <w:rPr>
                <w:rFonts w:hint="eastAsia"/>
              </w:rPr>
              <w:t>喷淋→换热器</w:t>
            </w:r>
            <w:r>
              <w:rPr>
                <w:rFonts w:hint="eastAsia"/>
              </w:rPr>
              <w:t>→燃气蒸汽</w:t>
            </w:r>
            <w:r w:rsidRPr="006B15B0">
              <w:rPr>
                <w:rFonts w:hint="eastAsia"/>
              </w:rPr>
              <w:t>锅炉</w:t>
            </w:r>
            <w:r>
              <w:rPr>
                <w:rFonts w:hint="eastAsia"/>
              </w:rPr>
              <w:t>，</w:t>
            </w:r>
            <w:r w:rsidRPr="006B15B0">
              <w:rPr>
                <w:rFonts w:hint="eastAsia"/>
              </w:rPr>
              <w:t>干化工段除尘器效率不低于99%</w:t>
            </w:r>
            <w:r>
              <w:rPr>
                <w:rFonts w:hint="eastAsia"/>
              </w:rPr>
              <w:t>；</w:t>
            </w:r>
          </w:p>
          <w:p w:rsidR="00844012" w:rsidRDefault="00844012" w:rsidP="0015512E">
            <w:pPr>
              <w:pStyle w:val="af0"/>
              <w:jc w:val="left"/>
            </w:pPr>
            <w:r w:rsidRPr="006B15B0">
              <w:rPr>
                <w:rFonts w:hint="eastAsia"/>
              </w:rPr>
              <w:t>污泥碳化工段废气采取的治理措施</w:t>
            </w:r>
            <w:r>
              <w:rPr>
                <w:rFonts w:hint="eastAsia"/>
              </w:rPr>
              <w:t>: 废气→旋风除尘器→</w:t>
            </w:r>
            <w:r w:rsidR="00205DD8">
              <w:rPr>
                <w:rFonts w:hint="eastAsia"/>
              </w:rPr>
              <w:t>喷淋塔</w:t>
            </w:r>
            <w:r>
              <w:rPr>
                <w:rFonts w:hint="eastAsia"/>
              </w:rPr>
              <w:t>→</w:t>
            </w:r>
            <w:r w:rsidR="00205DD8">
              <w:rPr>
                <w:rFonts w:hint="eastAsia"/>
              </w:rPr>
              <w:t>换热器</w:t>
            </w:r>
            <w:r>
              <w:rPr>
                <w:rFonts w:hint="eastAsia"/>
              </w:rPr>
              <w:t>→</w:t>
            </w:r>
            <w:r w:rsidR="00205DD8">
              <w:rPr>
                <w:rFonts w:hint="eastAsia"/>
              </w:rPr>
              <w:t>污泥热解</w:t>
            </w:r>
            <w:r w:rsidR="00A0766D">
              <w:rPr>
                <w:rFonts w:hint="eastAsia"/>
              </w:rPr>
              <w:t>碳化</w:t>
            </w:r>
            <w:r w:rsidR="00205DD8">
              <w:rPr>
                <w:rFonts w:hint="eastAsia"/>
              </w:rPr>
              <w:t>炉燃烧室（少量送燃气锅炉）</w:t>
            </w:r>
            <w:r>
              <w:rPr>
                <w:rFonts w:hint="eastAsia"/>
              </w:rPr>
              <w:t>，</w:t>
            </w:r>
            <w:r w:rsidRPr="006B15B0">
              <w:rPr>
                <w:rFonts w:hint="eastAsia"/>
              </w:rPr>
              <w:t>烟气通过20米高排气筒排放，碳化工段除尘器效率不低于80%。</w:t>
            </w:r>
            <w:r>
              <w:rPr>
                <w:rFonts w:hint="eastAsia"/>
              </w:rPr>
              <w:t>；</w:t>
            </w:r>
          </w:p>
          <w:p w:rsidR="00844012" w:rsidRDefault="00844012" w:rsidP="0015512E">
            <w:pPr>
              <w:pStyle w:val="af0"/>
              <w:jc w:val="left"/>
            </w:pPr>
            <w:r>
              <w:rPr>
                <w:rFonts w:hint="eastAsia"/>
              </w:rPr>
              <w:t>燃气供热锅炉废气采用天然气作为燃料，安装低氮燃烧装置</w:t>
            </w:r>
            <w:r w:rsidRPr="006B15B0">
              <w:rPr>
                <w:rFonts w:hint="eastAsia"/>
              </w:rPr>
              <w:t>，烟气通过8米高排气筒排放</w:t>
            </w:r>
            <w:r>
              <w:rPr>
                <w:rFonts w:hint="eastAsia"/>
              </w:rPr>
              <w:t>；</w:t>
            </w:r>
          </w:p>
          <w:p w:rsidR="00844012" w:rsidRDefault="00844012" w:rsidP="0015512E">
            <w:pPr>
              <w:pStyle w:val="af0"/>
              <w:jc w:val="left"/>
            </w:pPr>
            <w:r>
              <w:rPr>
                <w:rFonts w:hint="eastAsia"/>
              </w:rPr>
              <w:t>污泥存储池采取地埋式并进行加盖设置；</w:t>
            </w:r>
            <w:r>
              <w:t xml:space="preserve"> </w:t>
            </w:r>
          </w:p>
        </w:tc>
        <w:tc>
          <w:tcPr>
            <w:tcW w:w="812" w:type="dxa"/>
            <w:gridSpan w:val="2"/>
            <w:vAlign w:val="center"/>
          </w:tcPr>
          <w:p w:rsidR="00844012" w:rsidRPr="00844012" w:rsidRDefault="00844012" w:rsidP="00154EBB">
            <w:pPr>
              <w:pStyle w:val="af0"/>
            </w:pPr>
            <w:r>
              <w:t>已建成</w:t>
            </w:r>
          </w:p>
        </w:tc>
      </w:tr>
      <w:tr w:rsidR="00844012" w:rsidRPr="00D7122B" w:rsidTr="00844012">
        <w:trPr>
          <w:jc w:val="center"/>
        </w:trPr>
        <w:tc>
          <w:tcPr>
            <w:tcW w:w="391" w:type="dxa"/>
            <w:vMerge/>
            <w:vAlign w:val="center"/>
          </w:tcPr>
          <w:p w:rsidR="00844012" w:rsidRDefault="00844012" w:rsidP="00154EBB">
            <w:pPr>
              <w:pStyle w:val="af0"/>
            </w:pPr>
          </w:p>
        </w:tc>
        <w:tc>
          <w:tcPr>
            <w:tcW w:w="485" w:type="dxa"/>
            <w:vMerge/>
            <w:vAlign w:val="center"/>
          </w:tcPr>
          <w:p w:rsidR="00844012" w:rsidRDefault="00844012" w:rsidP="00154EBB">
            <w:pPr>
              <w:pStyle w:val="af0"/>
            </w:pPr>
          </w:p>
        </w:tc>
        <w:tc>
          <w:tcPr>
            <w:tcW w:w="1276" w:type="dxa"/>
            <w:vAlign w:val="center"/>
          </w:tcPr>
          <w:p w:rsidR="00844012" w:rsidRDefault="00844012" w:rsidP="00154EBB">
            <w:pPr>
              <w:pStyle w:val="af0"/>
            </w:pPr>
            <w:r>
              <w:rPr>
                <w:rFonts w:hint="eastAsia"/>
              </w:rPr>
              <w:t>废水</w:t>
            </w:r>
          </w:p>
        </w:tc>
        <w:tc>
          <w:tcPr>
            <w:tcW w:w="5396" w:type="dxa"/>
            <w:gridSpan w:val="4"/>
            <w:vAlign w:val="center"/>
          </w:tcPr>
          <w:p w:rsidR="00844012" w:rsidRDefault="00844012" w:rsidP="0015512E">
            <w:pPr>
              <w:pStyle w:val="af0"/>
              <w:jc w:val="left"/>
            </w:pPr>
            <w:r w:rsidRPr="006B15B0">
              <w:rPr>
                <w:rFonts w:hint="eastAsia"/>
              </w:rPr>
              <w:t>污泥干化和污泥热解过程中产生的冷凝废水，将该部分废水用作洗气塔的首次喷淋用水，使用后进入冷却池冷却，与生活污水一同排入管网最终进入克拉玛依石油化工工业园区污水处理厂处理</w:t>
            </w:r>
            <w:r w:rsidR="005C641D">
              <w:rPr>
                <w:rFonts w:hint="eastAsia"/>
              </w:rPr>
              <w:t>；</w:t>
            </w:r>
          </w:p>
          <w:p w:rsidR="00844012" w:rsidRDefault="00844012" w:rsidP="0015512E">
            <w:pPr>
              <w:pStyle w:val="af0"/>
              <w:jc w:val="left"/>
            </w:pPr>
            <w:r w:rsidRPr="006B15B0">
              <w:rPr>
                <w:rFonts w:hint="eastAsia"/>
              </w:rPr>
              <w:t>厂区采取分区防渗</w:t>
            </w:r>
            <w:r w:rsidR="005C641D">
              <w:rPr>
                <w:rFonts w:hint="eastAsia"/>
              </w:rPr>
              <w:t>措施</w:t>
            </w:r>
            <w:r w:rsidR="000A4A61">
              <w:rPr>
                <w:rFonts w:hint="eastAsia"/>
              </w:rPr>
              <w:t>；</w:t>
            </w:r>
          </w:p>
        </w:tc>
        <w:tc>
          <w:tcPr>
            <w:tcW w:w="812" w:type="dxa"/>
            <w:gridSpan w:val="2"/>
            <w:vAlign w:val="center"/>
          </w:tcPr>
          <w:p w:rsidR="00844012" w:rsidRDefault="005C641D" w:rsidP="00154EBB">
            <w:pPr>
              <w:pStyle w:val="af0"/>
            </w:pPr>
            <w:r>
              <w:t>已建成</w:t>
            </w:r>
          </w:p>
        </w:tc>
      </w:tr>
      <w:tr w:rsidR="0015512E" w:rsidRPr="00D7122B" w:rsidTr="00844012">
        <w:trPr>
          <w:jc w:val="center"/>
        </w:trPr>
        <w:tc>
          <w:tcPr>
            <w:tcW w:w="391" w:type="dxa"/>
            <w:vMerge/>
            <w:vAlign w:val="center"/>
          </w:tcPr>
          <w:p w:rsidR="0015512E" w:rsidRDefault="0015512E" w:rsidP="00154EBB">
            <w:pPr>
              <w:pStyle w:val="af0"/>
            </w:pPr>
          </w:p>
        </w:tc>
        <w:tc>
          <w:tcPr>
            <w:tcW w:w="485" w:type="dxa"/>
            <w:vMerge/>
            <w:vAlign w:val="center"/>
          </w:tcPr>
          <w:p w:rsidR="0015512E" w:rsidRDefault="0015512E" w:rsidP="00154EBB">
            <w:pPr>
              <w:pStyle w:val="af0"/>
            </w:pPr>
          </w:p>
        </w:tc>
        <w:tc>
          <w:tcPr>
            <w:tcW w:w="1276" w:type="dxa"/>
            <w:vAlign w:val="center"/>
          </w:tcPr>
          <w:p w:rsidR="0015512E" w:rsidRDefault="0015512E" w:rsidP="00154EBB">
            <w:pPr>
              <w:pStyle w:val="af0"/>
            </w:pPr>
            <w:r>
              <w:rPr>
                <w:rFonts w:hint="eastAsia"/>
              </w:rPr>
              <w:t>固废</w:t>
            </w:r>
          </w:p>
        </w:tc>
        <w:tc>
          <w:tcPr>
            <w:tcW w:w="5396" w:type="dxa"/>
            <w:gridSpan w:val="4"/>
            <w:vAlign w:val="center"/>
          </w:tcPr>
          <w:p w:rsidR="0015512E" w:rsidRPr="006B15B0" w:rsidRDefault="0015512E" w:rsidP="0015512E">
            <w:pPr>
              <w:pStyle w:val="af0"/>
              <w:jc w:val="left"/>
            </w:pPr>
            <w:r w:rsidRPr="000A4A61">
              <w:rPr>
                <w:rFonts w:hint="eastAsia"/>
              </w:rPr>
              <w:t>1</w:t>
            </w:r>
            <w:r>
              <w:rPr>
                <w:rFonts w:hint="eastAsia"/>
              </w:rPr>
              <w:t>间20m</w:t>
            </w:r>
            <w:r w:rsidRPr="0015512E">
              <w:rPr>
                <w:rFonts w:hint="eastAsia"/>
                <w:vertAlign w:val="superscript"/>
              </w:rPr>
              <w:t>2</w:t>
            </w:r>
            <w:r>
              <w:rPr>
                <w:rFonts w:hint="eastAsia"/>
              </w:rPr>
              <w:t>危废暂存间</w:t>
            </w:r>
          </w:p>
        </w:tc>
        <w:tc>
          <w:tcPr>
            <w:tcW w:w="812" w:type="dxa"/>
            <w:gridSpan w:val="2"/>
            <w:vAlign w:val="center"/>
          </w:tcPr>
          <w:p w:rsidR="0015512E" w:rsidRPr="0015512E" w:rsidRDefault="0015512E" w:rsidP="00154EBB">
            <w:pPr>
              <w:pStyle w:val="af0"/>
            </w:pPr>
            <w:r>
              <w:rPr>
                <w:rFonts w:hint="eastAsia"/>
              </w:rPr>
              <w:t>已建成</w:t>
            </w:r>
          </w:p>
        </w:tc>
      </w:tr>
      <w:tr w:rsidR="0015512E" w:rsidRPr="00D7122B" w:rsidTr="00844012">
        <w:trPr>
          <w:jc w:val="center"/>
        </w:trPr>
        <w:tc>
          <w:tcPr>
            <w:tcW w:w="391" w:type="dxa"/>
            <w:vMerge/>
            <w:vAlign w:val="center"/>
          </w:tcPr>
          <w:p w:rsidR="0015512E" w:rsidRDefault="0015512E" w:rsidP="00154EBB">
            <w:pPr>
              <w:pStyle w:val="af0"/>
            </w:pPr>
          </w:p>
        </w:tc>
        <w:tc>
          <w:tcPr>
            <w:tcW w:w="485" w:type="dxa"/>
            <w:vMerge/>
            <w:vAlign w:val="center"/>
          </w:tcPr>
          <w:p w:rsidR="0015512E" w:rsidRDefault="0015512E" w:rsidP="00154EBB">
            <w:pPr>
              <w:pStyle w:val="af0"/>
            </w:pPr>
          </w:p>
        </w:tc>
        <w:tc>
          <w:tcPr>
            <w:tcW w:w="1276" w:type="dxa"/>
            <w:vAlign w:val="center"/>
          </w:tcPr>
          <w:p w:rsidR="0015512E" w:rsidRDefault="0015512E" w:rsidP="00CE53BC">
            <w:pPr>
              <w:pStyle w:val="af0"/>
            </w:pPr>
            <w:r>
              <w:rPr>
                <w:rFonts w:hint="eastAsia"/>
              </w:rPr>
              <w:t>其他</w:t>
            </w:r>
          </w:p>
        </w:tc>
        <w:tc>
          <w:tcPr>
            <w:tcW w:w="5396" w:type="dxa"/>
            <w:gridSpan w:val="4"/>
            <w:vAlign w:val="center"/>
          </w:tcPr>
          <w:p w:rsidR="0015512E" w:rsidRPr="006B15B0" w:rsidRDefault="0015512E" w:rsidP="00CE53BC">
            <w:pPr>
              <w:pStyle w:val="af0"/>
              <w:jc w:val="left"/>
            </w:pPr>
            <w:r w:rsidRPr="000A4A61">
              <w:rPr>
                <w:rFonts w:hint="eastAsia"/>
              </w:rPr>
              <w:t>1座500m</w:t>
            </w:r>
            <w:r w:rsidRPr="000A4A61">
              <w:rPr>
                <w:rFonts w:hint="eastAsia"/>
                <w:vertAlign w:val="superscript"/>
              </w:rPr>
              <w:t>3</w:t>
            </w:r>
            <w:r w:rsidRPr="000A4A61">
              <w:rPr>
                <w:rFonts w:hint="eastAsia"/>
              </w:rPr>
              <w:t>事故池</w:t>
            </w:r>
            <w:r>
              <w:rPr>
                <w:rFonts w:hint="eastAsia"/>
              </w:rPr>
              <w:t>和应急措施，</w:t>
            </w:r>
            <w:r w:rsidRPr="00D7122B">
              <w:t>环境监测及环境管理体系建立</w:t>
            </w:r>
            <w:r>
              <w:rPr>
                <w:rFonts w:hint="eastAsia"/>
              </w:rPr>
              <w:t>等</w:t>
            </w:r>
          </w:p>
        </w:tc>
        <w:tc>
          <w:tcPr>
            <w:tcW w:w="812" w:type="dxa"/>
            <w:gridSpan w:val="2"/>
            <w:vAlign w:val="center"/>
          </w:tcPr>
          <w:p w:rsidR="0015512E" w:rsidRPr="0015512E" w:rsidRDefault="0015512E" w:rsidP="00CE53BC">
            <w:pPr>
              <w:pStyle w:val="af0"/>
            </w:pPr>
            <w:r>
              <w:rPr>
                <w:rFonts w:hint="eastAsia"/>
              </w:rPr>
              <w:t>事故池未建成</w:t>
            </w:r>
          </w:p>
        </w:tc>
      </w:tr>
      <w:tr w:rsidR="0015512E" w:rsidRPr="00D7122B" w:rsidTr="005C641D">
        <w:trPr>
          <w:jc w:val="center"/>
        </w:trPr>
        <w:tc>
          <w:tcPr>
            <w:tcW w:w="391" w:type="dxa"/>
            <w:vMerge/>
            <w:vAlign w:val="center"/>
          </w:tcPr>
          <w:p w:rsidR="0015512E" w:rsidRDefault="0015512E" w:rsidP="00154EBB">
            <w:pPr>
              <w:pStyle w:val="af0"/>
            </w:pPr>
          </w:p>
        </w:tc>
        <w:tc>
          <w:tcPr>
            <w:tcW w:w="485" w:type="dxa"/>
            <w:vMerge/>
            <w:vAlign w:val="center"/>
          </w:tcPr>
          <w:p w:rsidR="0015512E" w:rsidRDefault="0015512E" w:rsidP="00154EBB">
            <w:pPr>
              <w:pStyle w:val="af0"/>
            </w:pPr>
          </w:p>
        </w:tc>
        <w:tc>
          <w:tcPr>
            <w:tcW w:w="1276" w:type="dxa"/>
            <w:vAlign w:val="center"/>
          </w:tcPr>
          <w:p w:rsidR="0015512E" w:rsidRDefault="0015512E" w:rsidP="00154EBB">
            <w:pPr>
              <w:pStyle w:val="af0"/>
            </w:pPr>
            <w:r>
              <w:rPr>
                <w:rFonts w:hint="eastAsia"/>
              </w:rPr>
              <w:t>噪声</w:t>
            </w:r>
          </w:p>
        </w:tc>
        <w:tc>
          <w:tcPr>
            <w:tcW w:w="5406" w:type="dxa"/>
            <w:gridSpan w:val="5"/>
            <w:vAlign w:val="center"/>
          </w:tcPr>
          <w:p w:rsidR="0015512E" w:rsidRDefault="0015512E" w:rsidP="00154EBB">
            <w:pPr>
              <w:pStyle w:val="af0"/>
            </w:pPr>
            <w:r>
              <w:rPr>
                <w:rFonts w:hint="eastAsia"/>
              </w:rPr>
              <w:t>隔声、降噪及减震措施</w:t>
            </w:r>
          </w:p>
        </w:tc>
        <w:tc>
          <w:tcPr>
            <w:tcW w:w="802" w:type="dxa"/>
            <w:vAlign w:val="center"/>
          </w:tcPr>
          <w:p w:rsidR="0015512E" w:rsidRDefault="0015512E" w:rsidP="00154EBB">
            <w:pPr>
              <w:pStyle w:val="af0"/>
            </w:pPr>
            <w:r>
              <w:t>已建成</w:t>
            </w:r>
          </w:p>
        </w:tc>
      </w:tr>
    </w:tbl>
    <w:p w:rsidR="009E7F37" w:rsidRDefault="009E7F37" w:rsidP="00C07E2A">
      <w:pPr>
        <w:pStyle w:val="af6"/>
      </w:pPr>
    </w:p>
    <w:p w:rsidR="002D53F4" w:rsidRPr="00D7122B" w:rsidRDefault="005C641D" w:rsidP="00C07E2A">
      <w:pPr>
        <w:pStyle w:val="af6"/>
      </w:pPr>
      <w:r>
        <w:rPr>
          <w:rFonts w:hint="eastAsia"/>
        </w:rPr>
        <w:t xml:space="preserve">3.2-3  </w:t>
      </w:r>
      <w:r>
        <w:rPr>
          <w:rFonts w:hint="eastAsia"/>
        </w:rPr>
        <w:t>二期工程项目组成一览表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tblPr>
      <w:tblGrid>
        <w:gridCol w:w="424"/>
        <w:gridCol w:w="400"/>
        <w:gridCol w:w="1318"/>
        <w:gridCol w:w="992"/>
        <w:gridCol w:w="3968"/>
        <w:gridCol w:w="1238"/>
      </w:tblGrid>
      <w:tr w:rsidR="002D53F4" w:rsidRPr="00D7122B" w:rsidTr="00B87145">
        <w:tc>
          <w:tcPr>
            <w:tcW w:w="254" w:type="pct"/>
            <w:shd w:val="clear" w:color="auto" w:fill="auto"/>
            <w:vAlign w:val="center"/>
          </w:tcPr>
          <w:p w:rsidR="002D53F4" w:rsidRPr="00D7122B" w:rsidRDefault="002D53F4" w:rsidP="00154EBB">
            <w:pPr>
              <w:pStyle w:val="af0"/>
            </w:pPr>
            <w:r w:rsidRPr="00D7122B">
              <w:rPr>
                <w:rFonts w:hint="eastAsia"/>
              </w:rPr>
              <w:t>类别</w:t>
            </w:r>
          </w:p>
        </w:tc>
        <w:tc>
          <w:tcPr>
            <w:tcW w:w="240" w:type="pct"/>
            <w:shd w:val="clear" w:color="auto" w:fill="auto"/>
            <w:vAlign w:val="center"/>
          </w:tcPr>
          <w:p w:rsidR="002D53F4" w:rsidRPr="00D7122B" w:rsidRDefault="002D53F4" w:rsidP="00154EBB">
            <w:pPr>
              <w:pStyle w:val="af0"/>
            </w:pPr>
            <w:r w:rsidRPr="00D7122B">
              <w:t>序号</w:t>
            </w:r>
          </w:p>
        </w:tc>
        <w:tc>
          <w:tcPr>
            <w:tcW w:w="790" w:type="pct"/>
            <w:shd w:val="clear" w:color="auto" w:fill="auto"/>
            <w:vAlign w:val="center"/>
          </w:tcPr>
          <w:p w:rsidR="002D53F4" w:rsidRPr="00D7122B" w:rsidRDefault="002D53F4" w:rsidP="00154EBB">
            <w:pPr>
              <w:pStyle w:val="af0"/>
            </w:pPr>
            <w:r w:rsidRPr="00D7122B">
              <w:t>工程名称</w:t>
            </w:r>
          </w:p>
        </w:tc>
        <w:tc>
          <w:tcPr>
            <w:tcW w:w="2974" w:type="pct"/>
            <w:gridSpan w:val="2"/>
            <w:shd w:val="clear" w:color="auto" w:fill="auto"/>
            <w:vAlign w:val="center"/>
          </w:tcPr>
          <w:p w:rsidR="002D53F4" w:rsidRPr="00D7122B" w:rsidRDefault="002D53F4" w:rsidP="00154EBB">
            <w:pPr>
              <w:pStyle w:val="af0"/>
            </w:pPr>
            <w:r w:rsidRPr="00D7122B">
              <w:t>建设内容</w:t>
            </w:r>
          </w:p>
        </w:tc>
        <w:tc>
          <w:tcPr>
            <w:tcW w:w="742" w:type="pct"/>
            <w:shd w:val="clear" w:color="auto" w:fill="auto"/>
            <w:vAlign w:val="center"/>
          </w:tcPr>
          <w:p w:rsidR="002D53F4" w:rsidRPr="00D7122B" w:rsidRDefault="002D53F4" w:rsidP="00154EBB">
            <w:pPr>
              <w:pStyle w:val="af0"/>
            </w:pPr>
            <w:r w:rsidRPr="00D7122B">
              <w:rPr>
                <w:rFonts w:hint="eastAsia"/>
              </w:rPr>
              <w:t>备注</w:t>
            </w:r>
          </w:p>
        </w:tc>
      </w:tr>
      <w:tr w:rsidR="002D53F4" w:rsidRPr="00D7122B" w:rsidTr="00B87145">
        <w:tc>
          <w:tcPr>
            <w:tcW w:w="254" w:type="pct"/>
            <w:vMerge w:val="restart"/>
            <w:shd w:val="clear" w:color="auto" w:fill="auto"/>
            <w:vAlign w:val="center"/>
          </w:tcPr>
          <w:p w:rsidR="002D53F4" w:rsidRPr="00D7122B" w:rsidRDefault="002D53F4" w:rsidP="00154EBB">
            <w:pPr>
              <w:pStyle w:val="af0"/>
            </w:pPr>
            <w:r w:rsidRPr="00D7122B">
              <w:t>主体</w:t>
            </w:r>
          </w:p>
          <w:p w:rsidR="002D53F4" w:rsidRPr="00D7122B" w:rsidRDefault="002D53F4" w:rsidP="00154EBB">
            <w:pPr>
              <w:pStyle w:val="af0"/>
            </w:pPr>
            <w:r w:rsidRPr="00D7122B">
              <w:t>工程</w:t>
            </w:r>
          </w:p>
        </w:tc>
        <w:tc>
          <w:tcPr>
            <w:tcW w:w="240" w:type="pct"/>
            <w:shd w:val="clear" w:color="auto" w:fill="auto"/>
            <w:vAlign w:val="center"/>
          </w:tcPr>
          <w:p w:rsidR="002D53F4" w:rsidRPr="00D7122B" w:rsidRDefault="002D53F4" w:rsidP="00154EBB">
            <w:pPr>
              <w:pStyle w:val="af0"/>
            </w:pPr>
            <w:r w:rsidRPr="00D7122B">
              <w:rPr>
                <w:rFonts w:hint="eastAsia"/>
              </w:rPr>
              <w:t>1</w:t>
            </w:r>
          </w:p>
        </w:tc>
        <w:tc>
          <w:tcPr>
            <w:tcW w:w="790" w:type="pct"/>
            <w:shd w:val="clear" w:color="auto" w:fill="auto"/>
            <w:vAlign w:val="center"/>
          </w:tcPr>
          <w:p w:rsidR="002D53F4" w:rsidRPr="00D7122B" w:rsidRDefault="002D53F4" w:rsidP="00154EBB">
            <w:pPr>
              <w:pStyle w:val="af0"/>
            </w:pPr>
            <w:r>
              <w:rPr>
                <w:rFonts w:hint="eastAsia"/>
              </w:rPr>
              <w:t>污泥碳化车间</w:t>
            </w:r>
          </w:p>
        </w:tc>
        <w:tc>
          <w:tcPr>
            <w:tcW w:w="2974" w:type="pct"/>
            <w:gridSpan w:val="2"/>
            <w:shd w:val="clear" w:color="auto" w:fill="auto"/>
            <w:vAlign w:val="center"/>
          </w:tcPr>
          <w:p w:rsidR="002D53F4" w:rsidRPr="00D7122B" w:rsidRDefault="00307117" w:rsidP="00154EBB">
            <w:pPr>
              <w:pStyle w:val="af0"/>
            </w:pPr>
            <w:r>
              <w:rPr>
                <w:rFonts w:hint="eastAsia"/>
              </w:rPr>
              <w:t>一期生产</w:t>
            </w:r>
            <w:r w:rsidR="002D53F4">
              <w:rPr>
                <w:rFonts w:hint="eastAsia"/>
              </w:rPr>
              <w:t>车间预留空间内新增3台60t/d湿污泥干化炉和1台</w:t>
            </w:r>
            <w:r w:rsidR="00C848FC">
              <w:rPr>
                <w:rFonts w:hint="eastAsia"/>
              </w:rPr>
              <w:t>30</w:t>
            </w:r>
            <w:r w:rsidR="002D53F4">
              <w:rPr>
                <w:rFonts w:hint="eastAsia"/>
              </w:rPr>
              <w:t>t</w:t>
            </w:r>
            <w:r w:rsidR="00C848FC">
              <w:rPr>
                <w:rFonts w:hint="eastAsia"/>
              </w:rPr>
              <w:t>/d干</w:t>
            </w:r>
            <w:r w:rsidR="002D53F4">
              <w:rPr>
                <w:rFonts w:hint="eastAsia"/>
              </w:rPr>
              <w:t>污泥碳化炉</w:t>
            </w:r>
            <w:r w:rsidR="00C848FC">
              <w:rPr>
                <w:rFonts w:hint="eastAsia"/>
              </w:rPr>
              <w:t>，利用一期工程的</w:t>
            </w:r>
            <w:r w:rsidR="00A0766D">
              <w:rPr>
                <w:rFonts w:hint="eastAsia"/>
              </w:rPr>
              <w:t>碳化</w:t>
            </w:r>
            <w:r w:rsidR="00C848FC">
              <w:rPr>
                <w:rFonts w:hint="eastAsia"/>
              </w:rPr>
              <w:t>炉剩余</w:t>
            </w:r>
            <w:r w:rsidR="00A0766D">
              <w:rPr>
                <w:rFonts w:hint="eastAsia"/>
              </w:rPr>
              <w:t>碳化</w:t>
            </w:r>
            <w:r w:rsidR="00C848FC">
              <w:rPr>
                <w:rFonts w:hint="eastAsia"/>
              </w:rPr>
              <w:t>能力，形成二期工程湿污泥处理能力为170t/d处理的生产线</w:t>
            </w:r>
          </w:p>
        </w:tc>
        <w:tc>
          <w:tcPr>
            <w:tcW w:w="742" w:type="pct"/>
            <w:shd w:val="clear" w:color="auto" w:fill="auto"/>
            <w:vAlign w:val="center"/>
          </w:tcPr>
          <w:p w:rsidR="002D53F4" w:rsidRPr="00D7122B" w:rsidRDefault="002D53F4" w:rsidP="00154EBB">
            <w:pPr>
              <w:pStyle w:val="af0"/>
            </w:pPr>
            <w:r>
              <w:rPr>
                <w:rFonts w:hint="eastAsia"/>
              </w:rPr>
              <w:t>车间本身依托</w:t>
            </w:r>
            <w:r w:rsidR="00C848FC">
              <w:rPr>
                <w:rFonts w:hint="eastAsia"/>
              </w:rPr>
              <w:t>一期工程</w:t>
            </w:r>
          </w:p>
        </w:tc>
      </w:tr>
      <w:tr w:rsidR="002D53F4" w:rsidRPr="00D7122B" w:rsidTr="00B87145">
        <w:tc>
          <w:tcPr>
            <w:tcW w:w="254" w:type="pct"/>
            <w:vMerge/>
            <w:shd w:val="clear" w:color="auto" w:fill="auto"/>
            <w:vAlign w:val="center"/>
          </w:tcPr>
          <w:p w:rsidR="002D53F4" w:rsidRPr="00D7122B" w:rsidRDefault="002D53F4" w:rsidP="00154EBB">
            <w:pPr>
              <w:pStyle w:val="af0"/>
            </w:pPr>
          </w:p>
        </w:tc>
        <w:tc>
          <w:tcPr>
            <w:tcW w:w="240" w:type="pct"/>
            <w:shd w:val="clear" w:color="auto" w:fill="auto"/>
            <w:vAlign w:val="center"/>
          </w:tcPr>
          <w:p w:rsidR="002D53F4" w:rsidRPr="00D7122B" w:rsidRDefault="002D53F4" w:rsidP="00154EBB">
            <w:pPr>
              <w:pStyle w:val="af0"/>
            </w:pPr>
            <w:r w:rsidRPr="00D7122B">
              <w:rPr>
                <w:rFonts w:hint="eastAsia"/>
              </w:rPr>
              <w:t>2</w:t>
            </w:r>
          </w:p>
        </w:tc>
        <w:tc>
          <w:tcPr>
            <w:tcW w:w="790" w:type="pct"/>
            <w:shd w:val="clear" w:color="auto" w:fill="auto"/>
            <w:vAlign w:val="center"/>
          </w:tcPr>
          <w:p w:rsidR="002D53F4" w:rsidRPr="00D7122B" w:rsidRDefault="002D53F4" w:rsidP="00154EBB">
            <w:pPr>
              <w:pStyle w:val="af0"/>
            </w:pPr>
            <w:r>
              <w:rPr>
                <w:rFonts w:hint="eastAsia"/>
              </w:rPr>
              <w:t>湿污泥输送车间</w:t>
            </w:r>
          </w:p>
        </w:tc>
        <w:tc>
          <w:tcPr>
            <w:tcW w:w="2974" w:type="pct"/>
            <w:gridSpan w:val="2"/>
            <w:shd w:val="clear" w:color="auto" w:fill="auto"/>
            <w:vAlign w:val="center"/>
          </w:tcPr>
          <w:p w:rsidR="002D53F4" w:rsidRPr="00D7122B" w:rsidRDefault="002D53F4" w:rsidP="00154EBB">
            <w:pPr>
              <w:pStyle w:val="af0"/>
            </w:pPr>
            <w:r>
              <w:rPr>
                <w:rFonts w:hint="eastAsia"/>
              </w:rPr>
              <w:t>拆除现有车间内已有</w:t>
            </w:r>
            <w:r w:rsidRPr="00467D97">
              <w:rPr>
                <w:rFonts w:hint="eastAsia"/>
              </w:rPr>
              <w:t>的2台污泥输送角笼，更换为2台污泥输送泵，</w:t>
            </w:r>
            <w:r>
              <w:rPr>
                <w:rFonts w:hint="eastAsia"/>
              </w:rPr>
              <w:t>同时</w:t>
            </w:r>
            <w:r w:rsidRPr="00467D97">
              <w:rPr>
                <w:rFonts w:hint="eastAsia"/>
              </w:rPr>
              <w:t>新增</w:t>
            </w:r>
            <w:r>
              <w:rPr>
                <w:rFonts w:hint="eastAsia"/>
              </w:rPr>
              <w:t>4</w:t>
            </w:r>
            <w:r w:rsidRPr="00467D97">
              <w:rPr>
                <w:rFonts w:hint="eastAsia"/>
              </w:rPr>
              <w:t>台污泥输送泵</w:t>
            </w:r>
            <w:r>
              <w:rPr>
                <w:rFonts w:hint="eastAsia"/>
              </w:rPr>
              <w:t>，并对现有污泥储仓进行改造</w:t>
            </w:r>
          </w:p>
        </w:tc>
        <w:tc>
          <w:tcPr>
            <w:tcW w:w="742" w:type="pct"/>
            <w:shd w:val="clear" w:color="auto" w:fill="auto"/>
            <w:vAlign w:val="center"/>
          </w:tcPr>
          <w:p w:rsidR="002D53F4" w:rsidRPr="00D7122B" w:rsidRDefault="00C848FC" w:rsidP="00154EBB">
            <w:pPr>
              <w:pStyle w:val="af0"/>
            </w:pPr>
            <w:r>
              <w:rPr>
                <w:rFonts w:hint="eastAsia"/>
              </w:rPr>
              <w:t>车间本身依托一期工程</w:t>
            </w:r>
          </w:p>
        </w:tc>
      </w:tr>
      <w:tr w:rsidR="002D53F4" w:rsidRPr="00D7122B" w:rsidTr="00B87145">
        <w:tc>
          <w:tcPr>
            <w:tcW w:w="254" w:type="pct"/>
            <w:vMerge w:val="restart"/>
            <w:shd w:val="clear" w:color="auto" w:fill="auto"/>
            <w:vAlign w:val="center"/>
          </w:tcPr>
          <w:p w:rsidR="002D53F4" w:rsidRPr="00D7122B" w:rsidRDefault="002D53F4" w:rsidP="00154EBB">
            <w:pPr>
              <w:pStyle w:val="af0"/>
            </w:pPr>
            <w:r w:rsidRPr="00D7122B">
              <w:rPr>
                <w:rFonts w:hint="eastAsia"/>
              </w:rPr>
              <w:t>辅助</w:t>
            </w:r>
          </w:p>
          <w:p w:rsidR="002D53F4" w:rsidRPr="00D7122B" w:rsidRDefault="002D53F4" w:rsidP="00154EBB">
            <w:pPr>
              <w:pStyle w:val="af0"/>
            </w:pPr>
            <w:r w:rsidRPr="00D7122B">
              <w:rPr>
                <w:rFonts w:hint="eastAsia"/>
              </w:rPr>
              <w:t>工程</w:t>
            </w:r>
          </w:p>
        </w:tc>
        <w:tc>
          <w:tcPr>
            <w:tcW w:w="240" w:type="pct"/>
            <w:shd w:val="clear" w:color="auto" w:fill="auto"/>
            <w:vAlign w:val="center"/>
          </w:tcPr>
          <w:p w:rsidR="002D53F4" w:rsidRPr="00D7122B" w:rsidRDefault="002D53F4" w:rsidP="00154EBB">
            <w:pPr>
              <w:pStyle w:val="af0"/>
            </w:pPr>
            <w:r w:rsidRPr="00D7122B">
              <w:rPr>
                <w:rFonts w:hint="eastAsia"/>
              </w:rPr>
              <w:t>1</w:t>
            </w:r>
          </w:p>
        </w:tc>
        <w:tc>
          <w:tcPr>
            <w:tcW w:w="790" w:type="pct"/>
            <w:shd w:val="clear" w:color="auto" w:fill="auto"/>
            <w:vAlign w:val="center"/>
          </w:tcPr>
          <w:p w:rsidR="002D53F4" w:rsidRDefault="002D53F4" w:rsidP="00154EBB">
            <w:pPr>
              <w:pStyle w:val="af0"/>
            </w:pPr>
            <w:r>
              <w:rPr>
                <w:rFonts w:hint="eastAsia"/>
              </w:rPr>
              <w:t>污泥暂存池</w:t>
            </w:r>
          </w:p>
        </w:tc>
        <w:tc>
          <w:tcPr>
            <w:tcW w:w="2974" w:type="pct"/>
            <w:gridSpan w:val="2"/>
            <w:shd w:val="clear" w:color="auto" w:fill="auto"/>
            <w:vAlign w:val="center"/>
          </w:tcPr>
          <w:p w:rsidR="002D53F4" w:rsidRPr="00D7122B" w:rsidRDefault="00307117" w:rsidP="00154EBB">
            <w:pPr>
              <w:pStyle w:val="af0"/>
            </w:pPr>
            <w:r>
              <w:rPr>
                <w:rFonts w:hint="eastAsia"/>
              </w:rPr>
              <w:t>-</w:t>
            </w:r>
          </w:p>
        </w:tc>
        <w:tc>
          <w:tcPr>
            <w:tcW w:w="742" w:type="pct"/>
            <w:shd w:val="clear" w:color="auto" w:fill="auto"/>
            <w:vAlign w:val="center"/>
          </w:tcPr>
          <w:p w:rsidR="002D53F4" w:rsidRPr="00D7122B" w:rsidRDefault="00307117" w:rsidP="00154EBB">
            <w:pPr>
              <w:pStyle w:val="af0"/>
            </w:pPr>
            <w:r>
              <w:rPr>
                <w:rFonts w:hint="eastAsia"/>
              </w:rPr>
              <w:t>依托一期工程</w:t>
            </w:r>
          </w:p>
        </w:tc>
      </w:tr>
      <w:tr w:rsidR="002D53F4" w:rsidRPr="00D7122B" w:rsidTr="00B87145">
        <w:tc>
          <w:tcPr>
            <w:tcW w:w="254" w:type="pct"/>
            <w:vMerge/>
            <w:shd w:val="clear" w:color="auto" w:fill="auto"/>
            <w:vAlign w:val="center"/>
          </w:tcPr>
          <w:p w:rsidR="002D53F4" w:rsidRPr="00D7122B" w:rsidRDefault="002D53F4" w:rsidP="00154EBB">
            <w:pPr>
              <w:pStyle w:val="af0"/>
            </w:pPr>
          </w:p>
        </w:tc>
        <w:tc>
          <w:tcPr>
            <w:tcW w:w="240" w:type="pct"/>
            <w:shd w:val="clear" w:color="auto" w:fill="auto"/>
            <w:vAlign w:val="center"/>
          </w:tcPr>
          <w:p w:rsidR="002D53F4" w:rsidRPr="00D7122B" w:rsidRDefault="002D53F4" w:rsidP="00154EBB">
            <w:pPr>
              <w:pStyle w:val="af0"/>
            </w:pPr>
            <w:r w:rsidRPr="00D7122B">
              <w:rPr>
                <w:rFonts w:hint="eastAsia"/>
              </w:rPr>
              <w:t>2</w:t>
            </w:r>
          </w:p>
        </w:tc>
        <w:tc>
          <w:tcPr>
            <w:tcW w:w="790" w:type="pct"/>
            <w:shd w:val="clear" w:color="auto" w:fill="auto"/>
            <w:vAlign w:val="center"/>
          </w:tcPr>
          <w:p w:rsidR="002D53F4" w:rsidRDefault="002D53F4" w:rsidP="00154EBB">
            <w:pPr>
              <w:pStyle w:val="af0"/>
            </w:pPr>
            <w:r>
              <w:rPr>
                <w:rFonts w:hint="eastAsia"/>
              </w:rPr>
              <w:t>产品库房</w:t>
            </w:r>
          </w:p>
        </w:tc>
        <w:tc>
          <w:tcPr>
            <w:tcW w:w="2974" w:type="pct"/>
            <w:gridSpan w:val="2"/>
            <w:shd w:val="clear" w:color="auto" w:fill="auto"/>
            <w:vAlign w:val="center"/>
          </w:tcPr>
          <w:p w:rsidR="002D53F4" w:rsidRPr="00D7122B" w:rsidRDefault="00307117" w:rsidP="00154EBB">
            <w:pPr>
              <w:pStyle w:val="af0"/>
            </w:pPr>
            <w:r>
              <w:rPr>
                <w:rFonts w:hint="eastAsia"/>
              </w:rPr>
              <w:t>-</w:t>
            </w:r>
          </w:p>
        </w:tc>
        <w:tc>
          <w:tcPr>
            <w:tcW w:w="742" w:type="pct"/>
            <w:shd w:val="clear" w:color="auto" w:fill="auto"/>
            <w:vAlign w:val="center"/>
          </w:tcPr>
          <w:p w:rsidR="002D53F4" w:rsidRPr="00D7122B" w:rsidRDefault="00307117" w:rsidP="00154EBB">
            <w:pPr>
              <w:pStyle w:val="af0"/>
            </w:pPr>
            <w:r>
              <w:rPr>
                <w:rFonts w:hint="eastAsia"/>
              </w:rPr>
              <w:t>依托一期工程</w:t>
            </w:r>
          </w:p>
        </w:tc>
      </w:tr>
      <w:tr w:rsidR="002D53F4" w:rsidRPr="00D7122B" w:rsidTr="00B87145">
        <w:tc>
          <w:tcPr>
            <w:tcW w:w="254" w:type="pct"/>
            <w:vMerge/>
            <w:shd w:val="clear" w:color="auto" w:fill="auto"/>
            <w:vAlign w:val="center"/>
          </w:tcPr>
          <w:p w:rsidR="002D53F4" w:rsidRPr="00D7122B" w:rsidRDefault="002D53F4" w:rsidP="00154EBB">
            <w:pPr>
              <w:pStyle w:val="af0"/>
            </w:pPr>
          </w:p>
        </w:tc>
        <w:tc>
          <w:tcPr>
            <w:tcW w:w="240" w:type="pct"/>
            <w:shd w:val="clear" w:color="auto" w:fill="auto"/>
            <w:vAlign w:val="center"/>
          </w:tcPr>
          <w:p w:rsidR="002D53F4" w:rsidRPr="00D7122B" w:rsidRDefault="002D53F4" w:rsidP="00154EBB">
            <w:pPr>
              <w:pStyle w:val="af0"/>
            </w:pPr>
            <w:r>
              <w:rPr>
                <w:rFonts w:hint="eastAsia"/>
              </w:rPr>
              <w:t>3</w:t>
            </w:r>
          </w:p>
        </w:tc>
        <w:tc>
          <w:tcPr>
            <w:tcW w:w="790" w:type="pct"/>
            <w:shd w:val="clear" w:color="auto" w:fill="auto"/>
            <w:vAlign w:val="center"/>
          </w:tcPr>
          <w:p w:rsidR="002D53F4" w:rsidRPr="00DD7DED" w:rsidRDefault="002D53F4" w:rsidP="00154EBB">
            <w:pPr>
              <w:pStyle w:val="af0"/>
            </w:pPr>
            <w:r w:rsidRPr="00DD7DED">
              <w:rPr>
                <w:rFonts w:hint="eastAsia"/>
              </w:rPr>
              <w:t>原料</w:t>
            </w:r>
            <w:r>
              <w:rPr>
                <w:rFonts w:hint="eastAsia"/>
              </w:rPr>
              <w:t>堆放场</w:t>
            </w:r>
          </w:p>
        </w:tc>
        <w:tc>
          <w:tcPr>
            <w:tcW w:w="2974" w:type="pct"/>
            <w:gridSpan w:val="2"/>
            <w:shd w:val="clear" w:color="auto" w:fill="auto"/>
            <w:vAlign w:val="center"/>
          </w:tcPr>
          <w:p w:rsidR="002D53F4" w:rsidRPr="00D7122B" w:rsidRDefault="00307117" w:rsidP="00154EBB">
            <w:pPr>
              <w:pStyle w:val="af0"/>
            </w:pPr>
            <w:r>
              <w:rPr>
                <w:rFonts w:hint="eastAsia"/>
              </w:rPr>
              <w:t>-</w:t>
            </w:r>
          </w:p>
        </w:tc>
        <w:tc>
          <w:tcPr>
            <w:tcW w:w="742" w:type="pct"/>
            <w:shd w:val="clear" w:color="auto" w:fill="auto"/>
            <w:vAlign w:val="center"/>
          </w:tcPr>
          <w:p w:rsidR="002D53F4" w:rsidRPr="00D7122B" w:rsidRDefault="00307117" w:rsidP="00154EBB">
            <w:pPr>
              <w:pStyle w:val="af0"/>
            </w:pPr>
            <w:r>
              <w:rPr>
                <w:rFonts w:hint="eastAsia"/>
              </w:rPr>
              <w:t>依托一期工程</w:t>
            </w:r>
          </w:p>
        </w:tc>
      </w:tr>
      <w:tr w:rsidR="002D53F4" w:rsidRPr="00D7122B" w:rsidTr="00B87145">
        <w:tc>
          <w:tcPr>
            <w:tcW w:w="254" w:type="pct"/>
            <w:vMerge w:val="restart"/>
            <w:shd w:val="clear" w:color="auto" w:fill="auto"/>
            <w:vAlign w:val="center"/>
          </w:tcPr>
          <w:p w:rsidR="002D53F4" w:rsidRPr="00D7122B" w:rsidRDefault="002D53F4" w:rsidP="00154EBB">
            <w:pPr>
              <w:pStyle w:val="af0"/>
            </w:pPr>
          </w:p>
          <w:p w:rsidR="002D53F4" w:rsidRPr="00D7122B" w:rsidRDefault="002D53F4" w:rsidP="00154EBB">
            <w:pPr>
              <w:pStyle w:val="af0"/>
            </w:pPr>
          </w:p>
          <w:p w:rsidR="002D53F4" w:rsidRPr="00D7122B" w:rsidRDefault="002D53F4" w:rsidP="00154EBB">
            <w:pPr>
              <w:pStyle w:val="af0"/>
            </w:pPr>
            <w:r>
              <w:rPr>
                <w:rFonts w:hint="eastAsia"/>
              </w:rPr>
              <w:t>公辅</w:t>
            </w:r>
            <w:r w:rsidRPr="00D7122B">
              <w:rPr>
                <w:rFonts w:hint="eastAsia"/>
              </w:rPr>
              <w:t>工程</w:t>
            </w:r>
          </w:p>
        </w:tc>
        <w:tc>
          <w:tcPr>
            <w:tcW w:w="240" w:type="pct"/>
            <w:shd w:val="clear" w:color="auto" w:fill="auto"/>
            <w:vAlign w:val="center"/>
          </w:tcPr>
          <w:p w:rsidR="002D53F4" w:rsidRPr="00D7122B" w:rsidRDefault="002D53F4" w:rsidP="00154EBB">
            <w:pPr>
              <w:pStyle w:val="af0"/>
            </w:pPr>
            <w:r w:rsidRPr="00D7122B">
              <w:rPr>
                <w:rFonts w:hint="eastAsia"/>
              </w:rPr>
              <w:t>1</w:t>
            </w:r>
          </w:p>
        </w:tc>
        <w:tc>
          <w:tcPr>
            <w:tcW w:w="790" w:type="pct"/>
            <w:shd w:val="clear" w:color="auto" w:fill="auto"/>
            <w:vAlign w:val="center"/>
          </w:tcPr>
          <w:p w:rsidR="002D53F4" w:rsidRDefault="002D53F4" w:rsidP="00154EBB">
            <w:pPr>
              <w:pStyle w:val="af0"/>
            </w:pPr>
            <w:r>
              <w:rPr>
                <w:rFonts w:hint="eastAsia"/>
              </w:rPr>
              <w:t>行政办公楼</w:t>
            </w:r>
          </w:p>
        </w:tc>
        <w:tc>
          <w:tcPr>
            <w:tcW w:w="2974" w:type="pct"/>
            <w:gridSpan w:val="2"/>
            <w:shd w:val="clear" w:color="auto" w:fill="auto"/>
            <w:vAlign w:val="center"/>
          </w:tcPr>
          <w:p w:rsidR="002D53F4" w:rsidRPr="00D7122B" w:rsidRDefault="00205DD8" w:rsidP="00154EBB">
            <w:pPr>
              <w:pStyle w:val="af0"/>
            </w:pPr>
            <w:r>
              <w:rPr>
                <w:rFonts w:hint="eastAsia"/>
              </w:rPr>
              <w:t>6</w:t>
            </w:r>
            <w:r w:rsidR="00307117">
              <w:rPr>
                <w:rFonts w:hint="eastAsia"/>
              </w:rPr>
              <w:t>层，</w:t>
            </w:r>
            <w:r>
              <w:rPr>
                <w:rFonts w:hint="eastAsia"/>
              </w:rPr>
              <w:t>框架结构</w:t>
            </w:r>
          </w:p>
        </w:tc>
        <w:tc>
          <w:tcPr>
            <w:tcW w:w="742" w:type="pct"/>
            <w:shd w:val="clear" w:color="auto" w:fill="auto"/>
            <w:vAlign w:val="center"/>
          </w:tcPr>
          <w:p w:rsidR="002D53F4" w:rsidRPr="00D7122B" w:rsidRDefault="00307117" w:rsidP="00154EBB">
            <w:pPr>
              <w:pStyle w:val="af0"/>
            </w:pPr>
            <w:r>
              <w:rPr>
                <w:rFonts w:hint="eastAsia"/>
              </w:rPr>
              <w:t>新建</w:t>
            </w:r>
          </w:p>
        </w:tc>
      </w:tr>
      <w:tr w:rsidR="002D53F4" w:rsidRPr="00D7122B" w:rsidTr="00B87145">
        <w:tc>
          <w:tcPr>
            <w:tcW w:w="254" w:type="pct"/>
            <w:vMerge/>
            <w:shd w:val="clear" w:color="auto" w:fill="auto"/>
            <w:vAlign w:val="center"/>
          </w:tcPr>
          <w:p w:rsidR="002D53F4" w:rsidRPr="00D7122B" w:rsidRDefault="002D53F4" w:rsidP="00154EBB">
            <w:pPr>
              <w:pStyle w:val="af0"/>
            </w:pPr>
          </w:p>
        </w:tc>
        <w:tc>
          <w:tcPr>
            <w:tcW w:w="240" w:type="pct"/>
            <w:shd w:val="clear" w:color="auto" w:fill="auto"/>
            <w:vAlign w:val="center"/>
          </w:tcPr>
          <w:p w:rsidR="002D53F4" w:rsidRPr="00D7122B" w:rsidRDefault="002D53F4" w:rsidP="00154EBB">
            <w:pPr>
              <w:pStyle w:val="af0"/>
            </w:pPr>
            <w:r w:rsidRPr="00D7122B">
              <w:rPr>
                <w:rFonts w:hint="eastAsia"/>
              </w:rPr>
              <w:t>2</w:t>
            </w:r>
          </w:p>
        </w:tc>
        <w:tc>
          <w:tcPr>
            <w:tcW w:w="790" w:type="pct"/>
            <w:shd w:val="clear" w:color="auto" w:fill="auto"/>
            <w:vAlign w:val="center"/>
          </w:tcPr>
          <w:p w:rsidR="002D53F4" w:rsidRDefault="002D53F4" w:rsidP="00154EBB">
            <w:pPr>
              <w:pStyle w:val="af0"/>
            </w:pPr>
            <w:r>
              <w:rPr>
                <w:rFonts w:hint="eastAsia"/>
              </w:rPr>
              <w:t>锅炉</w:t>
            </w:r>
          </w:p>
        </w:tc>
        <w:tc>
          <w:tcPr>
            <w:tcW w:w="2974" w:type="pct"/>
            <w:gridSpan w:val="2"/>
            <w:shd w:val="clear" w:color="auto" w:fill="auto"/>
            <w:vAlign w:val="center"/>
          </w:tcPr>
          <w:p w:rsidR="002D53F4" w:rsidRPr="00D7122B" w:rsidRDefault="002D53F4" w:rsidP="00154EBB">
            <w:pPr>
              <w:pStyle w:val="af0"/>
            </w:pPr>
            <w:r>
              <w:rPr>
                <w:rFonts w:hint="eastAsia"/>
              </w:rPr>
              <w:t>1台</w:t>
            </w:r>
            <w:r w:rsidR="009B22F8">
              <w:rPr>
                <w:rFonts w:hint="eastAsia"/>
              </w:rPr>
              <w:t>4</w:t>
            </w:r>
            <w:r>
              <w:rPr>
                <w:rFonts w:hint="eastAsia"/>
              </w:rPr>
              <w:t>t/h生物质锅炉</w:t>
            </w:r>
          </w:p>
        </w:tc>
        <w:tc>
          <w:tcPr>
            <w:tcW w:w="742" w:type="pct"/>
            <w:shd w:val="clear" w:color="auto" w:fill="auto"/>
            <w:vAlign w:val="center"/>
          </w:tcPr>
          <w:p w:rsidR="002D53F4" w:rsidRPr="00D7122B" w:rsidRDefault="00307117" w:rsidP="00154EBB">
            <w:pPr>
              <w:pStyle w:val="af0"/>
            </w:pPr>
            <w:r>
              <w:rPr>
                <w:rFonts w:hint="eastAsia"/>
              </w:rPr>
              <w:t>新建</w:t>
            </w:r>
          </w:p>
        </w:tc>
      </w:tr>
      <w:tr w:rsidR="002D53F4" w:rsidRPr="00D7122B" w:rsidTr="00B87145">
        <w:tc>
          <w:tcPr>
            <w:tcW w:w="254" w:type="pct"/>
            <w:vMerge/>
            <w:shd w:val="clear" w:color="auto" w:fill="auto"/>
            <w:vAlign w:val="center"/>
          </w:tcPr>
          <w:p w:rsidR="002D53F4" w:rsidRPr="00D7122B" w:rsidRDefault="002D53F4" w:rsidP="00154EBB">
            <w:pPr>
              <w:pStyle w:val="af0"/>
            </w:pPr>
          </w:p>
        </w:tc>
        <w:tc>
          <w:tcPr>
            <w:tcW w:w="240" w:type="pct"/>
            <w:shd w:val="clear" w:color="auto" w:fill="auto"/>
            <w:vAlign w:val="center"/>
          </w:tcPr>
          <w:p w:rsidR="002D53F4" w:rsidRPr="00D7122B" w:rsidRDefault="002D53F4" w:rsidP="00154EBB">
            <w:pPr>
              <w:pStyle w:val="af0"/>
            </w:pPr>
            <w:r w:rsidRPr="00D7122B">
              <w:rPr>
                <w:rFonts w:hint="eastAsia"/>
              </w:rPr>
              <w:t>3</w:t>
            </w:r>
          </w:p>
        </w:tc>
        <w:tc>
          <w:tcPr>
            <w:tcW w:w="790" w:type="pct"/>
            <w:shd w:val="clear" w:color="auto" w:fill="auto"/>
            <w:vAlign w:val="center"/>
          </w:tcPr>
          <w:p w:rsidR="002D53F4" w:rsidRDefault="002D53F4" w:rsidP="00154EBB">
            <w:pPr>
              <w:pStyle w:val="af0"/>
            </w:pPr>
            <w:r>
              <w:rPr>
                <w:rFonts w:hint="eastAsia"/>
              </w:rPr>
              <w:t>控制室</w:t>
            </w:r>
          </w:p>
        </w:tc>
        <w:tc>
          <w:tcPr>
            <w:tcW w:w="2974" w:type="pct"/>
            <w:gridSpan w:val="2"/>
            <w:shd w:val="clear" w:color="auto" w:fill="auto"/>
            <w:vAlign w:val="center"/>
          </w:tcPr>
          <w:p w:rsidR="002D53F4" w:rsidRPr="00D7122B" w:rsidRDefault="00307117" w:rsidP="00154EBB">
            <w:pPr>
              <w:pStyle w:val="af0"/>
            </w:pPr>
            <w:r>
              <w:rPr>
                <w:rFonts w:hint="eastAsia"/>
              </w:rPr>
              <w:t>-</w:t>
            </w:r>
          </w:p>
        </w:tc>
        <w:tc>
          <w:tcPr>
            <w:tcW w:w="742" w:type="pct"/>
            <w:shd w:val="clear" w:color="auto" w:fill="auto"/>
            <w:vAlign w:val="center"/>
          </w:tcPr>
          <w:p w:rsidR="002D53F4" w:rsidRPr="00D7122B" w:rsidRDefault="00307117" w:rsidP="00154EBB">
            <w:pPr>
              <w:pStyle w:val="af0"/>
            </w:pPr>
            <w:r>
              <w:rPr>
                <w:rFonts w:hint="eastAsia"/>
              </w:rPr>
              <w:t>依托一期工程</w:t>
            </w:r>
          </w:p>
        </w:tc>
      </w:tr>
      <w:tr w:rsidR="00307117" w:rsidRPr="00D7122B" w:rsidTr="00307117">
        <w:tc>
          <w:tcPr>
            <w:tcW w:w="254" w:type="pct"/>
            <w:vMerge/>
            <w:shd w:val="clear" w:color="auto" w:fill="auto"/>
            <w:vAlign w:val="center"/>
          </w:tcPr>
          <w:p w:rsidR="00307117" w:rsidRPr="00D7122B" w:rsidRDefault="00307117" w:rsidP="00154EBB">
            <w:pPr>
              <w:pStyle w:val="af0"/>
            </w:pPr>
          </w:p>
        </w:tc>
        <w:tc>
          <w:tcPr>
            <w:tcW w:w="240" w:type="pct"/>
            <w:shd w:val="clear" w:color="auto" w:fill="auto"/>
            <w:vAlign w:val="center"/>
          </w:tcPr>
          <w:p w:rsidR="00307117" w:rsidRPr="00467D97" w:rsidRDefault="00307117" w:rsidP="00154EBB">
            <w:pPr>
              <w:pStyle w:val="af0"/>
            </w:pPr>
            <w:r w:rsidRPr="00467D97">
              <w:rPr>
                <w:rFonts w:hint="eastAsia"/>
              </w:rPr>
              <w:t>4</w:t>
            </w:r>
          </w:p>
        </w:tc>
        <w:tc>
          <w:tcPr>
            <w:tcW w:w="790" w:type="pct"/>
            <w:shd w:val="clear" w:color="auto" w:fill="auto"/>
            <w:vAlign w:val="center"/>
          </w:tcPr>
          <w:p w:rsidR="00307117" w:rsidRPr="00467D97" w:rsidRDefault="00307117" w:rsidP="00154EBB">
            <w:pPr>
              <w:pStyle w:val="af0"/>
            </w:pPr>
            <w:r w:rsidRPr="00467D97">
              <w:rPr>
                <w:rFonts w:hint="eastAsia"/>
              </w:rPr>
              <w:t>循环冷却水系统</w:t>
            </w:r>
          </w:p>
        </w:tc>
        <w:tc>
          <w:tcPr>
            <w:tcW w:w="2974" w:type="pct"/>
            <w:gridSpan w:val="2"/>
            <w:shd w:val="clear" w:color="auto" w:fill="auto"/>
            <w:vAlign w:val="center"/>
          </w:tcPr>
          <w:p w:rsidR="00307117" w:rsidRPr="00467D97" w:rsidRDefault="00307117" w:rsidP="00154EBB">
            <w:pPr>
              <w:pStyle w:val="af0"/>
            </w:pPr>
            <w:r>
              <w:rPr>
                <w:rFonts w:hint="eastAsia"/>
              </w:rPr>
              <w:t>新增1座75t/d喷淋废水冷却塔和1座75t/d循环水冷却塔</w:t>
            </w:r>
          </w:p>
        </w:tc>
        <w:tc>
          <w:tcPr>
            <w:tcW w:w="742" w:type="pct"/>
            <w:shd w:val="clear" w:color="auto" w:fill="auto"/>
            <w:vAlign w:val="center"/>
          </w:tcPr>
          <w:p w:rsidR="00307117" w:rsidRPr="00307117" w:rsidRDefault="00307117" w:rsidP="00154EBB">
            <w:pPr>
              <w:pStyle w:val="af0"/>
            </w:pPr>
            <w:r>
              <w:t>改扩建</w:t>
            </w:r>
          </w:p>
        </w:tc>
      </w:tr>
      <w:tr w:rsidR="00307117" w:rsidRPr="00D7122B" w:rsidTr="00307117">
        <w:tc>
          <w:tcPr>
            <w:tcW w:w="254" w:type="pct"/>
            <w:vMerge/>
            <w:shd w:val="clear" w:color="auto" w:fill="auto"/>
            <w:vAlign w:val="center"/>
          </w:tcPr>
          <w:p w:rsidR="00307117" w:rsidRPr="00D7122B" w:rsidRDefault="00307117" w:rsidP="00154EBB">
            <w:pPr>
              <w:pStyle w:val="af0"/>
            </w:pPr>
          </w:p>
        </w:tc>
        <w:tc>
          <w:tcPr>
            <w:tcW w:w="240" w:type="pct"/>
            <w:shd w:val="clear" w:color="auto" w:fill="auto"/>
            <w:vAlign w:val="center"/>
          </w:tcPr>
          <w:p w:rsidR="00307117" w:rsidRPr="00D7122B" w:rsidRDefault="00307117" w:rsidP="00154EBB">
            <w:pPr>
              <w:pStyle w:val="af0"/>
            </w:pPr>
            <w:r>
              <w:rPr>
                <w:rFonts w:hint="eastAsia"/>
              </w:rPr>
              <w:t>5</w:t>
            </w:r>
          </w:p>
        </w:tc>
        <w:tc>
          <w:tcPr>
            <w:tcW w:w="790" w:type="pct"/>
            <w:shd w:val="clear" w:color="auto" w:fill="auto"/>
            <w:vAlign w:val="center"/>
          </w:tcPr>
          <w:p w:rsidR="00307117" w:rsidRDefault="00307117" w:rsidP="00154EBB">
            <w:pPr>
              <w:pStyle w:val="af0"/>
            </w:pPr>
            <w:r>
              <w:rPr>
                <w:rFonts w:hint="eastAsia"/>
              </w:rPr>
              <w:t>门卫 室</w:t>
            </w:r>
          </w:p>
        </w:tc>
        <w:tc>
          <w:tcPr>
            <w:tcW w:w="2974" w:type="pct"/>
            <w:gridSpan w:val="2"/>
            <w:shd w:val="clear" w:color="auto" w:fill="auto"/>
            <w:vAlign w:val="center"/>
          </w:tcPr>
          <w:p w:rsidR="00307117" w:rsidRPr="00D7122B" w:rsidRDefault="00307117" w:rsidP="00154EBB">
            <w:pPr>
              <w:pStyle w:val="af0"/>
            </w:pPr>
            <w:r>
              <w:rPr>
                <w:rFonts w:hint="eastAsia"/>
              </w:rPr>
              <w:t>-</w:t>
            </w:r>
          </w:p>
        </w:tc>
        <w:tc>
          <w:tcPr>
            <w:tcW w:w="742" w:type="pct"/>
            <w:shd w:val="clear" w:color="auto" w:fill="auto"/>
            <w:vAlign w:val="center"/>
          </w:tcPr>
          <w:p w:rsidR="00307117" w:rsidRPr="00D7122B" w:rsidRDefault="00307117" w:rsidP="00154EBB">
            <w:pPr>
              <w:pStyle w:val="af0"/>
            </w:pPr>
            <w:r>
              <w:rPr>
                <w:rFonts w:hint="eastAsia"/>
              </w:rPr>
              <w:t>依托一期工程</w:t>
            </w:r>
          </w:p>
        </w:tc>
      </w:tr>
      <w:tr w:rsidR="00307117" w:rsidRPr="00D7122B" w:rsidTr="00307117">
        <w:tc>
          <w:tcPr>
            <w:tcW w:w="254" w:type="pct"/>
            <w:vMerge/>
            <w:shd w:val="clear" w:color="auto" w:fill="auto"/>
            <w:vAlign w:val="center"/>
          </w:tcPr>
          <w:p w:rsidR="00307117" w:rsidRPr="00D7122B" w:rsidRDefault="00307117" w:rsidP="00154EBB">
            <w:pPr>
              <w:pStyle w:val="af0"/>
            </w:pPr>
          </w:p>
        </w:tc>
        <w:tc>
          <w:tcPr>
            <w:tcW w:w="240" w:type="pct"/>
            <w:shd w:val="clear" w:color="auto" w:fill="auto"/>
            <w:vAlign w:val="center"/>
          </w:tcPr>
          <w:p w:rsidR="00307117" w:rsidRPr="00D7122B" w:rsidRDefault="00307117" w:rsidP="00154EBB">
            <w:pPr>
              <w:pStyle w:val="af0"/>
            </w:pPr>
            <w:r>
              <w:rPr>
                <w:rFonts w:hint="eastAsia"/>
              </w:rPr>
              <w:t>6</w:t>
            </w:r>
          </w:p>
        </w:tc>
        <w:tc>
          <w:tcPr>
            <w:tcW w:w="790" w:type="pct"/>
            <w:shd w:val="clear" w:color="auto" w:fill="auto"/>
            <w:vAlign w:val="center"/>
          </w:tcPr>
          <w:p w:rsidR="00307117" w:rsidRDefault="00307117" w:rsidP="00154EBB">
            <w:pPr>
              <w:pStyle w:val="af0"/>
            </w:pPr>
            <w:r>
              <w:rPr>
                <w:rFonts w:hint="eastAsia"/>
              </w:rPr>
              <w:t>变配电室</w:t>
            </w:r>
          </w:p>
        </w:tc>
        <w:tc>
          <w:tcPr>
            <w:tcW w:w="2974" w:type="pct"/>
            <w:gridSpan w:val="2"/>
            <w:shd w:val="clear" w:color="auto" w:fill="auto"/>
            <w:vAlign w:val="center"/>
          </w:tcPr>
          <w:p w:rsidR="00307117" w:rsidRPr="00D7122B" w:rsidRDefault="00307117" w:rsidP="00154EBB">
            <w:pPr>
              <w:pStyle w:val="af0"/>
            </w:pPr>
            <w:r>
              <w:rPr>
                <w:rFonts w:hint="eastAsia"/>
              </w:rPr>
              <w:t>-</w:t>
            </w:r>
          </w:p>
        </w:tc>
        <w:tc>
          <w:tcPr>
            <w:tcW w:w="742" w:type="pct"/>
            <w:shd w:val="clear" w:color="auto" w:fill="auto"/>
            <w:vAlign w:val="center"/>
          </w:tcPr>
          <w:p w:rsidR="00307117" w:rsidRPr="00D7122B" w:rsidRDefault="00307117" w:rsidP="00154EBB">
            <w:pPr>
              <w:pStyle w:val="af0"/>
            </w:pPr>
            <w:r>
              <w:rPr>
                <w:rFonts w:hint="eastAsia"/>
              </w:rPr>
              <w:t>依托一期工程</w:t>
            </w:r>
          </w:p>
        </w:tc>
      </w:tr>
      <w:tr w:rsidR="00307117" w:rsidRPr="00D7122B" w:rsidTr="0084231C">
        <w:tc>
          <w:tcPr>
            <w:tcW w:w="254" w:type="pct"/>
            <w:vMerge w:val="restart"/>
            <w:shd w:val="clear" w:color="auto" w:fill="auto"/>
            <w:vAlign w:val="center"/>
          </w:tcPr>
          <w:p w:rsidR="00307117" w:rsidRPr="00D7122B" w:rsidRDefault="00307117" w:rsidP="00154EBB">
            <w:pPr>
              <w:pStyle w:val="af0"/>
            </w:pPr>
            <w:r>
              <w:rPr>
                <w:rFonts w:hint="eastAsia"/>
              </w:rPr>
              <w:t>环保工程</w:t>
            </w:r>
          </w:p>
        </w:tc>
        <w:tc>
          <w:tcPr>
            <w:tcW w:w="240" w:type="pct"/>
            <w:vMerge w:val="restart"/>
            <w:shd w:val="clear" w:color="auto" w:fill="auto"/>
            <w:vAlign w:val="center"/>
          </w:tcPr>
          <w:p w:rsidR="00307117" w:rsidRPr="00D7122B" w:rsidRDefault="00307117" w:rsidP="00154EBB">
            <w:pPr>
              <w:pStyle w:val="af0"/>
            </w:pPr>
            <w:r>
              <w:rPr>
                <w:rFonts w:hint="eastAsia"/>
              </w:rPr>
              <w:t>1</w:t>
            </w:r>
          </w:p>
        </w:tc>
        <w:tc>
          <w:tcPr>
            <w:tcW w:w="790" w:type="pct"/>
            <w:vMerge w:val="restart"/>
            <w:shd w:val="clear" w:color="auto" w:fill="auto"/>
            <w:vAlign w:val="center"/>
          </w:tcPr>
          <w:p w:rsidR="00307117" w:rsidRPr="00D7122B" w:rsidRDefault="00307117" w:rsidP="00154EBB">
            <w:pPr>
              <w:pStyle w:val="af0"/>
            </w:pPr>
            <w:r w:rsidRPr="00D7122B">
              <w:t>废气</w:t>
            </w:r>
          </w:p>
        </w:tc>
        <w:tc>
          <w:tcPr>
            <w:tcW w:w="595" w:type="pct"/>
            <w:shd w:val="clear" w:color="auto" w:fill="auto"/>
            <w:vAlign w:val="center"/>
          </w:tcPr>
          <w:p w:rsidR="00307117" w:rsidRPr="00D7122B" w:rsidRDefault="00205DD8" w:rsidP="00154EBB">
            <w:pPr>
              <w:pStyle w:val="af0"/>
            </w:pPr>
            <w:r>
              <w:rPr>
                <w:rFonts w:hint="eastAsia"/>
              </w:rPr>
              <w:t>一期工程</w:t>
            </w:r>
            <w:r w:rsidR="00307117">
              <w:rPr>
                <w:rFonts w:hint="eastAsia"/>
              </w:rPr>
              <w:t>污泥干化废气</w:t>
            </w:r>
          </w:p>
        </w:tc>
        <w:tc>
          <w:tcPr>
            <w:tcW w:w="2379" w:type="pct"/>
            <w:shd w:val="clear" w:color="auto" w:fill="auto"/>
            <w:vAlign w:val="center"/>
          </w:tcPr>
          <w:p w:rsidR="00307117" w:rsidRPr="00D7122B" w:rsidRDefault="00307117" w:rsidP="00154EBB">
            <w:pPr>
              <w:pStyle w:val="af0"/>
            </w:pPr>
            <w:r>
              <w:rPr>
                <w:rFonts w:hint="eastAsia"/>
              </w:rPr>
              <w:t>干化炉废气经“</w:t>
            </w:r>
            <w:r w:rsidRPr="006B15B0">
              <w:rPr>
                <w:rFonts w:hint="eastAsia"/>
              </w:rPr>
              <w:t>高温高湿除尘器</w:t>
            </w:r>
            <w:r>
              <w:rPr>
                <w:rFonts w:hint="eastAsia"/>
              </w:rPr>
              <w:t>+</w:t>
            </w:r>
            <w:r w:rsidR="00205DD8">
              <w:rPr>
                <w:rFonts w:hint="eastAsia"/>
              </w:rPr>
              <w:t>喷淋塔</w:t>
            </w:r>
            <w:r>
              <w:rPr>
                <w:rFonts w:hint="eastAsia"/>
              </w:rPr>
              <w:t>+</w:t>
            </w:r>
            <w:r w:rsidR="00205DD8">
              <w:rPr>
                <w:rFonts w:hint="eastAsia"/>
              </w:rPr>
              <w:t>换热器</w:t>
            </w:r>
            <w:r>
              <w:rPr>
                <w:rFonts w:hint="eastAsia"/>
              </w:rPr>
              <w:t>”处理后，</w:t>
            </w:r>
            <w:r w:rsidR="00205DD8">
              <w:rPr>
                <w:rFonts w:hint="eastAsia"/>
              </w:rPr>
              <w:t>由目前的送燃气锅炉焚烧处置改为</w:t>
            </w:r>
            <w:r>
              <w:rPr>
                <w:rFonts w:hint="eastAsia"/>
              </w:rPr>
              <w:t>送</w:t>
            </w:r>
            <w:r w:rsidR="000A4A61">
              <w:rPr>
                <w:rFonts w:hint="eastAsia"/>
              </w:rPr>
              <w:t>生物质</w:t>
            </w:r>
            <w:r>
              <w:rPr>
                <w:rFonts w:hint="eastAsia"/>
              </w:rPr>
              <w:t>锅炉焚烧处置，最后经</w:t>
            </w:r>
            <w:r w:rsidR="007A456F">
              <w:rPr>
                <w:rFonts w:hint="eastAsia"/>
              </w:rPr>
              <w:t>30</w:t>
            </w:r>
            <w:r>
              <w:rPr>
                <w:rFonts w:hint="eastAsia"/>
              </w:rPr>
              <w:t>m高排气筒排放，其高温高湿</w:t>
            </w:r>
            <w:r w:rsidRPr="006B15B0">
              <w:rPr>
                <w:rFonts w:hint="eastAsia"/>
              </w:rPr>
              <w:t>除尘器效率不低于99%</w:t>
            </w:r>
          </w:p>
        </w:tc>
        <w:tc>
          <w:tcPr>
            <w:tcW w:w="742" w:type="pct"/>
            <w:shd w:val="clear" w:color="auto" w:fill="auto"/>
            <w:vAlign w:val="center"/>
          </w:tcPr>
          <w:p w:rsidR="00307117" w:rsidRPr="00D7122B" w:rsidRDefault="00205DD8" w:rsidP="00154EBB">
            <w:pPr>
              <w:pStyle w:val="af0"/>
            </w:pPr>
            <w:r>
              <w:rPr>
                <w:rFonts w:hint="eastAsia"/>
              </w:rPr>
              <w:t>改建</w:t>
            </w:r>
          </w:p>
        </w:tc>
      </w:tr>
      <w:tr w:rsidR="00205DD8" w:rsidRPr="00D7122B" w:rsidTr="0084231C">
        <w:tc>
          <w:tcPr>
            <w:tcW w:w="254" w:type="pct"/>
            <w:vMerge/>
            <w:shd w:val="clear" w:color="auto" w:fill="auto"/>
            <w:vAlign w:val="center"/>
          </w:tcPr>
          <w:p w:rsidR="00205DD8" w:rsidRDefault="00205DD8" w:rsidP="00154EBB">
            <w:pPr>
              <w:pStyle w:val="af0"/>
            </w:pPr>
          </w:p>
        </w:tc>
        <w:tc>
          <w:tcPr>
            <w:tcW w:w="240" w:type="pct"/>
            <w:vMerge/>
            <w:shd w:val="clear" w:color="auto" w:fill="auto"/>
            <w:vAlign w:val="center"/>
          </w:tcPr>
          <w:p w:rsidR="00205DD8" w:rsidRDefault="00205DD8" w:rsidP="00154EBB">
            <w:pPr>
              <w:pStyle w:val="af0"/>
            </w:pPr>
          </w:p>
        </w:tc>
        <w:tc>
          <w:tcPr>
            <w:tcW w:w="790" w:type="pct"/>
            <w:vMerge/>
            <w:shd w:val="clear" w:color="auto" w:fill="auto"/>
            <w:vAlign w:val="center"/>
          </w:tcPr>
          <w:p w:rsidR="00205DD8" w:rsidRPr="00D7122B" w:rsidRDefault="00205DD8" w:rsidP="00154EBB">
            <w:pPr>
              <w:pStyle w:val="af0"/>
            </w:pPr>
          </w:p>
        </w:tc>
        <w:tc>
          <w:tcPr>
            <w:tcW w:w="595" w:type="pct"/>
            <w:shd w:val="clear" w:color="auto" w:fill="auto"/>
            <w:vAlign w:val="center"/>
          </w:tcPr>
          <w:p w:rsidR="00205DD8" w:rsidRPr="00D7122B" w:rsidRDefault="00205DD8" w:rsidP="00154EBB">
            <w:pPr>
              <w:pStyle w:val="af0"/>
            </w:pPr>
            <w:r>
              <w:rPr>
                <w:rFonts w:hint="eastAsia"/>
              </w:rPr>
              <w:t>二期工程污泥干化废气</w:t>
            </w:r>
          </w:p>
        </w:tc>
        <w:tc>
          <w:tcPr>
            <w:tcW w:w="2379" w:type="pct"/>
            <w:shd w:val="clear" w:color="auto" w:fill="auto"/>
            <w:vAlign w:val="center"/>
          </w:tcPr>
          <w:p w:rsidR="00205DD8" w:rsidRPr="00D7122B" w:rsidRDefault="00205DD8" w:rsidP="00154EBB">
            <w:pPr>
              <w:pStyle w:val="af0"/>
            </w:pPr>
            <w:r>
              <w:rPr>
                <w:rFonts w:hint="eastAsia"/>
              </w:rPr>
              <w:t>干化炉废气经“</w:t>
            </w:r>
            <w:r w:rsidRPr="006B15B0">
              <w:rPr>
                <w:rFonts w:hint="eastAsia"/>
              </w:rPr>
              <w:t>高温高湿除尘器</w:t>
            </w:r>
            <w:r>
              <w:rPr>
                <w:rFonts w:hint="eastAsia"/>
              </w:rPr>
              <w:t>+喷淋塔+换热器”处理后，送生物质锅炉焚烧处置，最后经30m高排气筒排放，其高温高湿</w:t>
            </w:r>
            <w:r w:rsidRPr="006B15B0">
              <w:rPr>
                <w:rFonts w:hint="eastAsia"/>
              </w:rPr>
              <w:t>除尘器效率不低于99%</w:t>
            </w:r>
          </w:p>
        </w:tc>
        <w:tc>
          <w:tcPr>
            <w:tcW w:w="742" w:type="pct"/>
            <w:shd w:val="clear" w:color="auto" w:fill="auto"/>
            <w:vAlign w:val="center"/>
          </w:tcPr>
          <w:p w:rsidR="00205DD8" w:rsidRDefault="00205DD8" w:rsidP="00154EBB">
            <w:pPr>
              <w:pStyle w:val="af0"/>
            </w:pPr>
            <w:r>
              <w:t>新增配套建设</w:t>
            </w:r>
          </w:p>
        </w:tc>
      </w:tr>
      <w:tr w:rsidR="00205DD8" w:rsidRPr="00D7122B" w:rsidTr="0084231C">
        <w:tc>
          <w:tcPr>
            <w:tcW w:w="254" w:type="pct"/>
            <w:vMerge/>
            <w:shd w:val="clear" w:color="auto" w:fill="auto"/>
            <w:vAlign w:val="center"/>
          </w:tcPr>
          <w:p w:rsidR="00205DD8" w:rsidRPr="00D7122B" w:rsidRDefault="00205DD8" w:rsidP="00154EBB">
            <w:pPr>
              <w:pStyle w:val="af0"/>
            </w:pPr>
          </w:p>
        </w:tc>
        <w:tc>
          <w:tcPr>
            <w:tcW w:w="240" w:type="pct"/>
            <w:vMerge/>
            <w:shd w:val="clear" w:color="auto" w:fill="auto"/>
            <w:vAlign w:val="center"/>
          </w:tcPr>
          <w:p w:rsidR="00205DD8" w:rsidRPr="00D7122B" w:rsidRDefault="00205DD8" w:rsidP="00154EBB">
            <w:pPr>
              <w:pStyle w:val="af0"/>
            </w:pPr>
          </w:p>
        </w:tc>
        <w:tc>
          <w:tcPr>
            <w:tcW w:w="790" w:type="pct"/>
            <w:vMerge/>
            <w:shd w:val="clear" w:color="auto" w:fill="auto"/>
            <w:vAlign w:val="center"/>
          </w:tcPr>
          <w:p w:rsidR="00205DD8" w:rsidRPr="00D7122B" w:rsidRDefault="00205DD8" w:rsidP="00154EBB">
            <w:pPr>
              <w:pStyle w:val="af0"/>
            </w:pPr>
          </w:p>
        </w:tc>
        <w:tc>
          <w:tcPr>
            <w:tcW w:w="595" w:type="pct"/>
            <w:shd w:val="clear" w:color="auto" w:fill="auto"/>
            <w:vAlign w:val="center"/>
          </w:tcPr>
          <w:p w:rsidR="00205DD8" w:rsidRPr="00D7122B" w:rsidRDefault="00205DD8" w:rsidP="00154EBB">
            <w:pPr>
              <w:pStyle w:val="af0"/>
            </w:pPr>
            <w:r>
              <w:rPr>
                <w:rFonts w:hint="eastAsia"/>
              </w:rPr>
              <w:t>污泥碳化不凝气</w:t>
            </w:r>
          </w:p>
        </w:tc>
        <w:tc>
          <w:tcPr>
            <w:tcW w:w="2379" w:type="pct"/>
            <w:shd w:val="clear" w:color="auto" w:fill="auto"/>
            <w:vAlign w:val="center"/>
          </w:tcPr>
          <w:p w:rsidR="00205DD8" w:rsidRPr="00D7122B" w:rsidRDefault="00205DD8" w:rsidP="00154EBB">
            <w:pPr>
              <w:pStyle w:val="af0"/>
            </w:pPr>
            <w:r>
              <w:rPr>
                <w:rFonts w:hint="eastAsia"/>
              </w:rPr>
              <w:t>“旋风除尘器 +喷淋塔+热交换器”处理后，大部分送污泥热解碳化炉燃烧室燃烧后通过20m高排气筒排放，小部分送燃气锅炉作为燃料燃烧，其旋风除尘器除尘</w:t>
            </w:r>
            <w:r w:rsidRPr="006B15B0">
              <w:rPr>
                <w:rFonts w:hint="eastAsia"/>
              </w:rPr>
              <w:t>效率不低于80%</w:t>
            </w:r>
          </w:p>
        </w:tc>
        <w:tc>
          <w:tcPr>
            <w:tcW w:w="742" w:type="pct"/>
            <w:shd w:val="clear" w:color="auto" w:fill="auto"/>
            <w:vAlign w:val="center"/>
          </w:tcPr>
          <w:p w:rsidR="00205DD8" w:rsidRPr="00D7122B" w:rsidRDefault="00205DD8" w:rsidP="00154EBB">
            <w:pPr>
              <w:pStyle w:val="af0"/>
            </w:pPr>
            <w:r>
              <w:t>新增配套建设</w:t>
            </w:r>
          </w:p>
        </w:tc>
      </w:tr>
      <w:tr w:rsidR="00205DD8" w:rsidRPr="00D7122B" w:rsidTr="0084231C">
        <w:tc>
          <w:tcPr>
            <w:tcW w:w="254" w:type="pct"/>
            <w:vMerge/>
            <w:shd w:val="clear" w:color="auto" w:fill="auto"/>
            <w:vAlign w:val="center"/>
          </w:tcPr>
          <w:p w:rsidR="00205DD8" w:rsidRPr="00D7122B" w:rsidRDefault="00205DD8" w:rsidP="00154EBB">
            <w:pPr>
              <w:pStyle w:val="af0"/>
            </w:pPr>
          </w:p>
        </w:tc>
        <w:tc>
          <w:tcPr>
            <w:tcW w:w="240" w:type="pct"/>
            <w:vMerge/>
            <w:shd w:val="clear" w:color="auto" w:fill="auto"/>
            <w:vAlign w:val="center"/>
          </w:tcPr>
          <w:p w:rsidR="00205DD8" w:rsidRPr="00D7122B" w:rsidRDefault="00205DD8" w:rsidP="00154EBB">
            <w:pPr>
              <w:pStyle w:val="af0"/>
            </w:pPr>
          </w:p>
        </w:tc>
        <w:tc>
          <w:tcPr>
            <w:tcW w:w="790" w:type="pct"/>
            <w:vMerge/>
            <w:shd w:val="clear" w:color="auto" w:fill="auto"/>
            <w:vAlign w:val="center"/>
          </w:tcPr>
          <w:p w:rsidR="00205DD8" w:rsidRPr="00D7122B" w:rsidRDefault="00205DD8" w:rsidP="00154EBB">
            <w:pPr>
              <w:pStyle w:val="af0"/>
            </w:pPr>
          </w:p>
        </w:tc>
        <w:tc>
          <w:tcPr>
            <w:tcW w:w="595" w:type="pct"/>
            <w:shd w:val="clear" w:color="auto" w:fill="auto"/>
            <w:vAlign w:val="center"/>
          </w:tcPr>
          <w:p w:rsidR="00205DD8" w:rsidRDefault="001A1047" w:rsidP="00154EBB">
            <w:pPr>
              <w:pStyle w:val="af0"/>
            </w:pPr>
            <w:r>
              <w:rPr>
                <w:rFonts w:hint="eastAsia"/>
              </w:rPr>
              <w:t>生物质</w:t>
            </w:r>
            <w:r w:rsidR="00205DD8">
              <w:rPr>
                <w:rFonts w:hint="eastAsia"/>
              </w:rPr>
              <w:t>锅炉废气</w:t>
            </w:r>
          </w:p>
        </w:tc>
        <w:tc>
          <w:tcPr>
            <w:tcW w:w="2379" w:type="pct"/>
            <w:shd w:val="clear" w:color="auto" w:fill="auto"/>
            <w:vAlign w:val="center"/>
          </w:tcPr>
          <w:p w:rsidR="00205DD8" w:rsidRDefault="001A1047" w:rsidP="00154EBB">
            <w:pPr>
              <w:pStyle w:val="af0"/>
            </w:pPr>
            <w:r>
              <w:rPr>
                <w:rFonts w:hint="eastAsia"/>
              </w:rPr>
              <w:t>多管</w:t>
            </w:r>
            <w:r w:rsidR="00205DD8">
              <w:rPr>
                <w:rFonts w:hint="eastAsia"/>
              </w:rPr>
              <w:t>除尘+布袋除尘+30m高排气筒，除尘效率99%</w:t>
            </w:r>
          </w:p>
        </w:tc>
        <w:tc>
          <w:tcPr>
            <w:tcW w:w="742" w:type="pct"/>
            <w:shd w:val="clear" w:color="auto" w:fill="auto"/>
            <w:vAlign w:val="center"/>
          </w:tcPr>
          <w:p w:rsidR="00205DD8" w:rsidRDefault="00205DD8" w:rsidP="00154EBB">
            <w:pPr>
              <w:pStyle w:val="af0"/>
            </w:pPr>
            <w:r>
              <w:t>新增配套建设</w:t>
            </w:r>
          </w:p>
        </w:tc>
      </w:tr>
      <w:tr w:rsidR="00205DD8" w:rsidRPr="00D7122B" w:rsidTr="00B87145">
        <w:tc>
          <w:tcPr>
            <w:tcW w:w="254" w:type="pct"/>
            <w:vMerge/>
            <w:shd w:val="clear" w:color="auto" w:fill="auto"/>
            <w:vAlign w:val="center"/>
          </w:tcPr>
          <w:p w:rsidR="00205DD8" w:rsidRPr="00D7122B" w:rsidRDefault="00205DD8" w:rsidP="00154EBB">
            <w:pPr>
              <w:pStyle w:val="af0"/>
            </w:pPr>
          </w:p>
        </w:tc>
        <w:tc>
          <w:tcPr>
            <w:tcW w:w="240" w:type="pct"/>
            <w:shd w:val="clear" w:color="auto" w:fill="auto"/>
            <w:vAlign w:val="center"/>
          </w:tcPr>
          <w:p w:rsidR="00205DD8" w:rsidRPr="00D7122B" w:rsidRDefault="00205DD8" w:rsidP="00154EBB">
            <w:pPr>
              <w:pStyle w:val="af0"/>
            </w:pPr>
            <w:r>
              <w:rPr>
                <w:rFonts w:hint="eastAsia"/>
              </w:rPr>
              <w:t>2</w:t>
            </w:r>
          </w:p>
        </w:tc>
        <w:tc>
          <w:tcPr>
            <w:tcW w:w="790" w:type="pct"/>
            <w:shd w:val="clear" w:color="auto" w:fill="auto"/>
            <w:vAlign w:val="center"/>
          </w:tcPr>
          <w:p w:rsidR="00205DD8" w:rsidRPr="00D7122B" w:rsidRDefault="00205DD8" w:rsidP="00154EBB">
            <w:pPr>
              <w:pStyle w:val="af0"/>
            </w:pPr>
            <w:r>
              <w:rPr>
                <w:rFonts w:hint="eastAsia"/>
              </w:rPr>
              <w:t>废水</w:t>
            </w:r>
          </w:p>
        </w:tc>
        <w:tc>
          <w:tcPr>
            <w:tcW w:w="3716" w:type="pct"/>
            <w:gridSpan w:val="3"/>
            <w:shd w:val="clear" w:color="auto" w:fill="auto"/>
            <w:vAlign w:val="center"/>
          </w:tcPr>
          <w:p w:rsidR="00205DD8" w:rsidRPr="00D7122B" w:rsidRDefault="00205DD8" w:rsidP="00154EBB">
            <w:pPr>
              <w:pStyle w:val="af0"/>
            </w:pPr>
            <w:r>
              <w:rPr>
                <w:rFonts w:hint="eastAsia"/>
              </w:rPr>
              <w:t>喷淋废水经循环冷却水系统冷却后重复用于喷淋，</w:t>
            </w:r>
            <w:r w:rsidRPr="006B15B0">
              <w:rPr>
                <w:rFonts w:hint="eastAsia"/>
              </w:rPr>
              <w:t>最终进入克拉玛依石油化工工业园区污水处理厂处理</w:t>
            </w:r>
          </w:p>
        </w:tc>
      </w:tr>
      <w:tr w:rsidR="00205DD8" w:rsidRPr="00D7122B" w:rsidTr="000A4A61">
        <w:tc>
          <w:tcPr>
            <w:tcW w:w="254" w:type="pct"/>
            <w:vMerge/>
            <w:shd w:val="clear" w:color="auto" w:fill="auto"/>
            <w:vAlign w:val="center"/>
          </w:tcPr>
          <w:p w:rsidR="00205DD8" w:rsidRPr="00D7122B" w:rsidRDefault="00205DD8" w:rsidP="00154EBB">
            <w:pPr>
              <w:pStyle w:val="af0"/>
            </w:pPr>
          </w:p>
        </w:tc>
        <w:tc>
          <w:tcPr>
            <w:tcW w:w="240" w:type="pct"/>
            <w:shd w:val="clear" w:color="auto" w:fill="auto"/>
            <w:vAlign w:val="center"/>
          </w:tcPr>
          <w:p w:rsidR="00205DD8" w:rsidRDefault="00205DD8" w:rsidP="00154EBB">
            <w:pPr>
              <w:pStyle w:val="af0"/>
            </w:pPr>
            <w:r>
              <w:rPr>
                <w:rFonts w:hint="eastAsia"/>
              </w:rPr>
              <w:t>3</w:t>
            </w:r>
          </w:p>
        </w:tc>
        <w:tc>
          <w:tcPr>
            <w:tcW w:w="790" w:type="pct"/>
            <w:shd w:val="clear" w:color="auto" w:fill="auto"/>
            <w:vAlign w:val="center"/>
          </w:tcPr>
          <w:p w:rsidR="00205DD8" w:rsidRDefault="00205DD8" w:rsidP="00154EBB">
            <w:pPr>
              <w:pStyle w:val="af0"/>
            </w:pPr>
            <w:r>
              <w:rPr>
                <w:rFonts w:hint="eastAsia"/>
              </w:rPr>
              <w:t>固废</w:t>
            </w:r>
          </w:p>
        </w:tc>
        <w:tc>
          <w:tcPr>
            <w:tcW w:w="2974" w:type="pct"/>
            <w:gridSpan w:val="2"/>
            <w:shd w:val="clear" w:color="auto" w:fill="auto"/>
            <w:vAlign w:val="center"/>
          </w:tcPr>
          <w:p w:rsidR="00205DD8" w:rsidRPr="000A4A61" w:rsidRDefault="00205DD8" w:rsidP="00154EBB">
            <w:pPr>
              <w:pStyle w:val="af0"/>
            </w:pPr>
            <w:r>
              <w:rPr>
                <w:rFonts w:hint="eastAsia"/>
              </w:rPr>
              <w:t>设置1间100m</w:t>
            </w:r>
            <w:r w:rsidRPr="000A4A61">
              <w:rPr>
                <w:rFonts w:hint="eastAsia"/>
                <w:vertAlign w:val="superscript"/>
              </w:rPr>
              <w:t>2</w:t>
            </w:r>
            <w:r>
              <w:rPr>
                <w:rFonts w:hint="eastAsia"/>
              </w:rPr>
              <w:t>危废暂存间</w:t>
            </w:r>
          </w:p>
        </w:tc>
        <w:tc>
          <w:tcPr>
            <w:tcW w:w="742" w:type="pct"/>
            <w:shd w:val="clear" w:color="auto" w:fill="auto"/>
            <w:vAlign w:val="center"/>
          </w:tcPr>
          <w:p w:rsidR="00205DD8" w:rsidRDefault="00205DD8" w:rsidP="00154EBB">
            <w:pPr>
              <w:pStyle w:val="af0"/>
            </w:pPr>
            <w:r>
              <w:rPr>
                <w:rFonts w:hint="eastAsia"/>
              </w:rPr>
              <w:t>新建</w:t>
            </w:r>
          </w:p>
        </w:tc>
      </w:tr>
      <w:tr w:rsidR="00205DD8" w:rsidRPr="00D7122B" w:rsidTr="00B87145">
        <w:tc>
          <w:tcPr>
            <w:tcW w:w="254" w:type="pct"/>
            <w:vMerge/>
            <w:shd w:val="clear" w:color="auto" w:fill="auto"/>
            <w:vAlign w:val="center"/>
          </w:tcPr>
          <w:p w:rsidR="00205DD8" w:rsidRPr="00D7122B" w:rsidRDefault="00205DD8" w:rsidP="00154EBB">
            <w:pPr>
              <w:pStyle w:val="af0"/>
            </w:pPr>
          </w:p>
        </w:tc>
        <w:tc>
          <w:tcPr>
            <w:tcW w:w="240" w:type="pct"/>
            <w:shd w:val="clear" w:color="auto" w:fill="auto"/>
            <w:vAlign w:val="center"/>
          </w:tcPr>
          <w:p w:rsidR="00205DD8" w:rsidRPr="00D7122B" w:rsidRDefault="00205DD8" w:rsidP="00154EBB">
            <w:pPr>
              <w:pStyle w:val="af0"/>
            </w:pPr>
            <w:r>
              <w:rPr>
                <w:rFonts w:hint="eastAsia"/>
              </w:rPr>
              <w:t>4</w:t>
            </w:r>
          </w:p>
        </w:tc>
        <w:tc>
          <w:tcPr>
            <w:tcW w:w="790" w:type="pct"/>
            <w:shd w:val="clear" w:color="auto" w:fill="auto"/>
            <w:vAlign w:val="center"/>
          </w:tcPr>
          <w:p w:rsidR="00205DD8" w:rsidRPr="00D7122B" w:rsidRDefault="00205DD8" w:rsidP="00154EBB">
            <w:pPr>
              <w:pStyle w:val="af0"/>
            </w:pPr>
            <w:r w:rsidRPr="00D7122B">
              <w:t>噪声</w:t>
            </w:r>
          </w:p>
        </w:tc>
        <w:tc>
          <w:tcPr>
            <w:tcW w:w="3716" w:type="pct"/>
            <w:gridSpan w:val="3"/>
            <w:shd w:val="clear" w:color="auto" w:fill="auto"/>
            <w:vAlign w:val="center"/>
          </w:tcPr>
          <w:p w:rsidR="00205DD8" w:rsidRPr="00D7122B" w:rsidRDefault="00205DD8" w:rsidP="00154EBB">
            <w:pPr>
              <w:pStyle w:val="af0"/>
            </w:pPr>
            <w:r w:rsidRPr="00D7122B">
              <w:t>隔声、减振、消声、防噪等</w:t>
            </w:r>
          </w:p>
        </w:tc>
      </w:tr>
    </w:tbl>
    <w:p w:rsidR="005B7760" w:rsidRDefault="005B7760" w:rsidP="008A3F6F">
      <w:pPr>
        <w:pStyle w:val="ae"/>
        <w:ind w:firstLine="360"/>
        <w:rPr>
          <w:lang w:eastAsia="zh-CN"/>
        </w:rPr>
      </w:pPr>
    </w:p>
    <w:p w:rsidR="008A3F6F" w:rsidRDefault="008A3F6F" w:rsidP="003C562D">
      <w:pPr>
        <w:pStyle w:val="3"/>
        <w:rPr>
          <w:kern w:val="18"/>
          <w:lang w:val="en-US" w:bidi="ar-SA"/>
        </w:rPr>
      </w:pPr>
      <w:r>
        <w:rPr>
          <w:rFonts w:hint="eastAsia"/>
          <w:kern w:val="18"/>
          <w:lang w:val="en-US" w:bidi="ar-SA"/>
        </w:rPr>
        <w:t>主要生产设备</w:t>
      </w:r>
    </w:p>
    <w:p w:rsidR="008A3F6F" w:rsidRDefault="008A3F6F" w:rsidP="008A3F6F">
      <w:pPr>
        <w:pStyle w:val="a4"/>
        <w:ind w:firstLine="480"/>
      </w:pPr>
      <w:r w:rsidRPr="000D4AD6">
        <w:rPr>
          <w:rFonts w:hint="eastAsia"/>
        </w:rPr>
        <w:t>本项目</w:t>
      </w:r>
      <w:r>
        <w:rPr>
          <w:rFonts w:hint="eastAsia"/>
        </w:rPr>
        <w:t>一期、二期工程的</w:t>
      </w:r>
      <w:r w:rsidRPr="000D4AD6">
        <w:rPr>
          <w:rFonts w:hint="eastAsia"/>
        </w:rPr>
        <w:t>主要设备，见表</w:t>
      </w:r>
      <w:r>
        <w:rPr>
          <w:rFonts w:hint="eastAsia"/>
        </w:rPr>
        <w:t>3.2</w:t>
      </w:r>
      <w:r w:rsidRPr="000D4AD6">
        <w:t>-</w:t>
      </w:r>
      <w:r>
        <w:rPr>
          <w:rFonts w:hint="eastAsia"/>
        </w:rPr>
        <w:t>4</w:t>
      </w:r>
      <w:r w:rsidRPr="000D4AD6">
        <w:rPr>
          <w:rFonts w:hint="eastAsia"/>
        </w:rPr>
        <w:t>：</w:t>
      </w:r>
    </w:p>
    <w:p w:rsidR="008A3F6F" w:rsidRDefault="008A3F6F" w:rsidP="00C07E2A">
      <w:pPr>
        <w:pStyle w:val="af6"/>
      </w:pPr>
      <w:r>
        <w:rPr>
          <w:rFonts w:hint="eastAsia"/>
        </w:rPr>
        <w:lastRenderedPageBreak/>
        <w:t xml:space="preserve">3.2-4 </w:t>
      </w:r>
      <w:r>
        <w:rPr>
          <w:rFonts w:hint="eastAsia"/>
        </w:rPr>
        <w:t>项目一期工程主要生产设备一览表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tblPr>
      <w:tblGrid>
        <w:gridCol w:w="734"/>
        <w:gridCol w:w="2258"/>
        <w:gridCol w:w="3260"/>
        <w:gridCol w:w="567"/>
        <w:gridCol w:w="567"/>
        <w:gridCol w:w="954"/>
      </w:tblGrid>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序号</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项目</w:t>
            </w:r>
            <w:r w:rsidRPr="008A3F6F">
              <w:t>/</w:t>
            </w:r>
            <w:r w:rsidRPr="008A3F6F">
              <w:rPr>
                <w:rFonts w:hint="eastAsia"/>
              </w:rPr>
              <w:t>设备名称</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型号</w:t>
            </w:r>
            <w:r w:rsidRPr="008A3F6F">
              <w:t>/</w:t>
            </w:r>
            <w:r w:rsidRPr="008A3F6F">
              <w:rPr>
                <w:rFonts w:hint="eastAsia"/>
              </w:rPr>
              <w:t>规格</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单位</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数量</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主要材料</w:t>
            </w:r>
          </w:p>
        </w:tc>
      </w:tr>
      <w:tr w:rsidR="00B87145" w:rsidRPr="008A3F6F" w:rsidTr="00B87145">
        <w:tc>
          <w:tcPr>
            <w:tcW w:w="8340" w:type="dxa"/>
            <w:gridSpan w:val="6"/>
            <w:tcMar>
              <w:top w:w="12" w:type="dxa"/>
              <w:left w:w="12" w:type="dxa"/>
              <w:right w:w="12" w:type="dxa"/>
            </w:tcMar>
            <w:vAlign w:val="center"/>
          </w:tcPr>
          <w:p w:rsidR="00B87145" w:rsidRPr="008A3F6F" w:rsidRDefault="00B87145" w:rsidP="00154EBB">
            <w:pPr>
              <w:pStyle w:val="af0"/>
              <w:rPr>
                <w:kern w:val="2"/>
              </w:rPr>
            </w:pPr>
            <w:r>
              <w:rPr>
                <w:rFonts w:hint="eastAsia"/>
              </w:rPr>
              <w:t>一、</w:t>
            </w:r>
            <w:r w:rsidRPr="008A3F6F">
              <w:rPr>
                <w:rFonts w:hint="eastAsia"/>
              </w:rPr>
              <w:t>干化部分</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湿污泥接受仓</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30m</w:t>
            </w:r>
            <w:r w:rsidRPr="008A3F6F">
              <w:rPr>
                <w:rFonts w:ascii="楷体" w:eastAsia="楷体" w:hAnsi="楷体" w:cs="楷体"/>
                <w:b/>
                <w:kern w:val="2"/>
                <w:vertAlign w:val="superscript"/>
              </w:rPr>
              <w:t>3</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污泥泵</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15T/H</w:t>
            </w:r>
            <w:r w:rsidRPr="008A3F6F">
              <w:rPr>
                <w:rFonts w:hint="eastAsia"/>
              </w:rPr>
              <w:t>，</w:t>
            </w:r>
            <w:r w:rsidRPr="008A3F6F">
              <w:t>22KW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3.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湿污泥储存罐</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100m</w:t>
            </w:r>
            <w:r w:rsidRPr="008A3F6F">
              <w:rPr>
                <w:rFonts w:hint="eastAsia"/>
                <w:b/>
                <w:kern w:val="2"/>
              </w:rPr>
              <w:t>³</w:t>
            </w:r>
            <w:r w:rsidRPr="008A3F6F">
              <w:rPr>
                <w:rFonts w:ascii="楷体" w:eastAsia="楷体" w:hAnsi="楷体" w:cs="楷体"/>
                <w:b/>
                <w:kern w:val="2"/>
              </w:rPr>
              <w:t xml:space="preserve"> </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4.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污泥泵</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8T/H</w:t>
            </w:r>
            <w:r w:rsidRPr="008A3F6F">
              <w:rPr>
                <w:rFonts w:hint="eastAsia"/>
              </w:rPr>
              <w:t>，</w:t>
            </w:r>
            <w:r w:rsidRPr="008A3F6F">
              <w:t>15KW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4</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5.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污泥干化机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GT-11/250m</w:t>
            </w:r>
            <w:r w:rsidRPr="008A3F6F">
              <w:rPr>
                <w:rFonts w:ascii="楷体" w:eastAsia="楷体" w:hAnsi="楷体" w:cs="楷体"/>
                <w:b/>
                <w:kern w:val="2"/>
                <w:vertAlign w:val="superscript"/>
              </w:rPr>
              <w:t>2</w:t>
            </w:r>
            <w:r w:rsidRPr="008A3F6F">
              <w:rPr>
                <w:rFonts w:ascii="楷体" w:eastAsia="楷体" w:hAnsi="楷体" w:cs="楷体"/>
                <w:b/>
                <w:kern w:val="2"/>
              </w:rPr>
              <w:t>,</w:t>
            </w:r>
            <w:r w:rsidRPr="009B22F8">
              <w:rPr>
                <w:rFonts w:ascii="楷体" w:eastAsia="楷体" w:hAnsi="楷体" w:cs="楷体"/>
                <w:kern w:val="2"/>
              </w:rPr>
              <w:t>55kw*2</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316/Q235b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6.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无轴螺旋输送机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WZLX280*5m</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7.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干污泥输送机（刮板机）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GBJ-250</w:t>
            </w:r>
            <w:r w:rsidRPr="008A3F6F">
              <w:rPr>
                <w:rFonts w:hint="eastAsia"/>
              </w:rPr>
              <w:t>，</w:t>
            </w:r>
            <w:r w:rsidRPr="008A3F6F">
              <w:t>7.5kW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8.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斗式提升机</w:t>
            </w:r>
          </w:p>
        </w:tc>
        <w:tc>
          <w:tcPr>
            <w:tcW w:w="3260" w:type="dxa"/>
            <w:tcMar>
              <w:top w:w="12" w:type="dxa"/>
              <w:left w:w="12" w:type="dxa"/>
              <w:right w:w="12" w:type="dxa"/>
            </w:tcMar>
            <w:vAlign w:val="center"/>
          </w:tcPr>
          <w:p w:rsidR="00B87145" w:rsidRPr="008A3F6F" w:rsidRDefault="00B87145" w:rsidP="00154EBB">
            <w:pPr>
              <w:pStyle w:val="af0"/>
              <w:rPr>
                <w:kern w:val="2"/>
              </w:rPr>
            </w:pP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9.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干污泥储存罐（配搅拌）</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10 m</w:t>
            </w:r>
            <w:r w:rsidRPr="008A3F6F">
              <w:rPr>
                <w:rFonts w:hint="eastAsia"/>
                <w:b/>
                <w:kern w:val="2"/>
              </w:rPr>
              <w:t>³</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10.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离线式高温高湿除尘器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DMC-72</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套</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9B22F8" w:rsidRDefault="00B87145" w:rsidP="00154EBB">
            <w:pPr>
              <w:pStyle w:val="af0"/>
              <w:rPr>
                <w:kern w:val="2"/>
              </w:rPr>
            </w:pPr>
            <w:r w:rsidRPr="009B22F8">
              <w:t>S</w:t>
            </w:r>
            <w:r w:rsidRPr="009B22F8">
              <w:rPr>
                <w:kern w:val="2"/>
              </w:rPr>
              <w:t>US304</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11.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换热器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160m</w:t>
            </w:r>
            <w:r w:rsidRPr="008A3F6F">
              <w:rPr>
                <w:rFonts w:ascii="楷体" w:eastAsia="楷体" w:hAnsi="楷体" w:cs="楷体"/>
                <w:b/>
                <w:kern w:val="2"/>
                <w:vertAlign w:val="superscript"/>
              </w:rPr>
              <w:t>2</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套</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9B22F8" w:rsidRDefault="00B87145" w:rsidP="00154EBB">
            <w:pPr>
              <w:pStyle w:val="af0"/>
              <w:rPr>
                <w:kern w:val="2"/>
              </w:rPr>
            </w:pPr>
            <w:r w:rsidRPr="009B22F8">
              <w:t>S</w:t>
            </w:r>
            <w:r w:rsidRPr="009B22F8">
              <w:rPr>
                <w:kern w:val="2"/>
              </w:rPr>
              <w:t>US304</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12.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喷淋塔</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PLT-1600</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2</w:t>
            </w:r>
          </w:p>
        </w:tc>
        <w:tc>
          <w:tcPr>
            <w:tcW w:w="954" w:type="dxa"/>
            <w:tcMar>
              <w:top w:w="12" w:type="dxa"/>
              <w:left w:w="12" w:type="dxa"/>
              <w:right w:w="12" w:type="dxa"/>
            </w:tcMar>
            <w:vAlign w:val="center"/>
          </w:tcPr>
          <w:p w:rsidR="00B87145" w:rsidRPr="009B22F8" w:rsidRDefault="00B87145" w:rsidP="00154EBB">
            <w:pPr>
              <w:pStyle w:val="af0"/>
              <w:rPr>
                <w:kern w:val="2"/>
              </w:rPr>
            </w:pPr>
            <w:r w:rsidRPr="009B22F8">
              <w:t>S</w:t>
            </w:r>
            <w:r w:rsidRPr="009B22F8">
              <w:rPr>
                <w:kern w:val="2"/>
              </w:rPr>
              <w:t>US304</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13.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管道泵</w:t>
            </w:r>
          </w:p>
        </w:tc>
        <w:tc>
          <w:tcPr>
            <w:tcW w:w="3260" w:type="dxa"/>
            <w:tcMar>
              <w:top w:w="12" w:type="dxa"/>
              <w:left w:w="12" w:type="dxa"/>
              <w:right w:w="12" w:type="dxa"/>
            </w:tcMar>
            <w:vAlign w:val="center"/>
          </w:tcPr>
          <w:p w:rsidR="00B87145" w:rsidRPr="008A3F6F" w:rsidRDefault="00B87145" w:rsidP="00154EBB">
            <w:pPr>
              <w:pStyle w:val="af0"/>
              <w:rPr>
                <w:kern w:val="2"/>
              </w:rPr>
            </w:pP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4</w:t>
            </w:r>
          </w:p>
        </w:tc>
        <w:tc>
          <w:tcPr>
            <w:tcW w:w="954" w:type="dxa"/>
            <w:tcMar>
              <w:top w:w="12" w:type="dxa"/>
              <w:left w:w="12" w:type="dxa"/>
              <w:right w:w="12" w:type="dxa"/>
            </w:tcMar>
            <w:vAlign w:val="center"/>
          </w:tcPr>
          <w:p w:rsidR="00B87145" w:rsidRPr="009B22F8" w:rsidRDefault="00B87145" w:rsidP="00154EBB">
            <w:pPr>
              <w:pStyle w:val="af0"/>
              <w:rPr>
                <w:kern w:val="2"/>
              </w:rPr>
            </w:pPr>
          </w:p>
        </w:tc>
      </w:tr>
      <w:tr w:rsidR="009B22F8" w:rsidRPr="008A3F6F" w:rsidTr="009E7F37">
        <w:tc>
          <w:tcPr>
            <w:tcW w:w="8340" w:type="dxa"/>
            <w:gridSpan w:val="6"/>
            <w:tcMar>
              <w:top w:w="12" w:type="dxa"/>
              <w:left w:w="12" w:type="dxa"/>
              <w:right w:w="12" w:type="dxa"/>
            </w:tcMar>
            <w:vAlign w:val="center"/>
          </w:tcPr>
          <w:p w:rsidR="009B22F8" w:rsidRPr="009B22F8" w:rsidRDefault="009B22F8" w:rsidP="00154EBB">
            <w:pPr>
              <w:pStyle w:val="af0"/>
              <w:rPr>
                <w:kern w:val="2"/>
              </w:rPr>
            </w:pPr>
            <w:r>
              <w:rPr>
                <w:rFonts w:hint="eastAsia"/>
              </w:rPr>
              <w:t>二、</w:t>
            </w:r>
            <w:r w:rsidR="00A0766D">
              <w:rPr>
                <w:rFonts w:hint="eastAsia"/>
              </w:rPr>
              <w:t>碳化</w:t>
            </w:r>
            <w:r w:rsidRPr="008A3F6F">
              <w:rPr>
                <w:rFonts w:hint="eastAsia"/>
              </w:rPr>
              <w:t>部分</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14.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干污泥输送机（螺旋输送）</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SCW-250-2000</w:t>
            </w:r>
            <w:r w:rsidRPr="008A3F6F">
              <w:rPr>
                <w:rFonts w:hint="eastAsia"/>
              </w:rPr>
              <w:t>，</w:t>
            </w:r>
            <w:r w:rsidRPr="008A3F6F">
              <w:t>3kW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9B22F8" w:rsidRDefault="00B87145" w:rsidP="00154EBB">
            <w:pPr>
              <w:pStyle w:val="af0"/>
              <w:rPr>
                <w:kern w:val="2"/>
              </w:rPr>
            </w:pPr>
            <w:r w:rsidRPr="009B22F8">
              <w:t>S</w:t>
            </w:r>
            <w:r w:rsidRPr="009B22F8">
              <w:rPr>
                <w:kern w:val="2"/>
              </w:rPr>
              <w:t>US304</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15.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污泥碳化炉</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TH-WT/200</w:t>
            </w:r>
            <w:r w:rsidRPr="008A3F6F">
              <w:rPr>
                <w:rFonts w:hint="eastAsia"/>
              </w:rPr>
              <w:t>，</w:t>
            </w:r>
            <w:r w:rsidRPr="008A3F6F">
              <w:t>18.5kW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310S/Q235B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16.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燃烧器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RS-60/120</w:t>
            </w:r>
            <w:r w:rsidRPr="008A3F6F">
              <w:rPr>
                <w:rFonts w:hint="eastAsia"/>
              </w:rPr>
              <w:t>，</w:t>
            </w:r>
            <w:r w:rsidRPr="008A3F6F">
              <w:t>200</w:t>
            </w:r>
            <w:r w:rsidRPr="008A3F6F">
              <w:rPr>
                <w:rFonts w:hint="eastAsia"/>
              </w:rPr>
              <w:t>万大卡</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套</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17.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燃烧炉</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RSL-60/120</w:t>
            </w:r>
            <w:r w:rsidRPr="008A3F6F">
              <w:rPr>
                <w:rFonts w:hint="eastAsia"/>
              </w:rPr>
              <w:t>，</w:t>
            </w:r>
            <w:r w:rsidRPr="008A3F6F">
              <w:t>200</w:t>
            </w:r>
            <w:r w:rsidRPr="008A3F6F">
              <w:rPr>
                <w:rFonts w:hint="eastAsia"/>
              </w:rPr>
              <w:t>万大卡</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套</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18.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碳化污泥冷却机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SCWS-500*2-7000</w:t>
            </w:r>
            <w:r w:rsidRPr="008A3F6F">
              <w:rPr>
                <w:rFonts w:hint="eastAsia"/>
              </w:rPr>
              <w:t>，功率</w:t>
            </w:r>
            <w:r w:rsidRPr="008A3F6F">
              <w:t xml:space="preserve">5.5kW </w:t>
            </w:r>
            <w:r w:rsidRPr="008A3F6F">
              <w:rPr>
                <w:rFonts w:hint="eastAsia"/>
              </w:rPr>
              <w:t>，闭式循环</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19.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斗式提升机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TDTG-250/3KW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20.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碳化污泥输送机</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GBJ-250</w:t>
            </w:r>
            <w:r w:rsidRPr="008A3F6F">
              <w:rPr>
                <w:rFonts w:hint="eastAsia"/>
              </w:rPr>
              <w:t>，功率</w:t>
            </w:r>
            <w:r w:rsidRPr="008A3F6F">
              <w:t>1.1kW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21.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碳化污泥储存罐</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15 m</w:t>
            </w:r>
            <w:r w:rsidRPr="008A3F6F">
              <w:rPr>
                <w:rFonts w:hint="eastAsia"/>
                <w:b/>
                <w:kern w:val="2"/>
              </w:rPr>
              <w:t>³</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22.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尾气除尘器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XF-500</w:t>
            </w:r>
            <w:r w:rsidRPr="008A3F6F">
              <w:rPr>
                <w:rFonts w:hint="eastAsia"/>
              </w:rPr>
              <w:t>，旋风除尘</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304/Q235B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23.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热交换器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HRQ-30</w:t>
            </w:r>
            <w:r w:rsidRPr="008A3F6F">
              <w:rPr>
                <w:rFonts w:hint="eastAsia"/>
              </w:rPr>
              <w:t>，功率</w:t>
            </w:r>
            <w:r w:rsidRPr="008A3F6F">
              <w:t>30</w:t>
            </w:r>
            <w:r w:rsidRPr="008A3F6F">
              <w:rPr>
                <w:rFonts w:hint="eastAsia"/>
              </w:rPr>
              <w:t>万大卡</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304/Q235B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24.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洗气塔</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Φ1600x6000</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304</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25.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尾气冷凝器</w:t>
            </w:r>
          </w:p>
        </w:tc>
        <w:tc>
          <w:tcPr>
            <w:tcW w:w="3260" w:type="dxa"/>
            <w:tcMar>
              <w:top w:w="12" w:type="dxa"/>
              <w:left w:w="12" w:type="dxa"/>
              <w:right w:w="12" w:type="dxa"/>
            </w:tcMar>
            <w:vAlign w:val="center"/>
          </w:tcPr>
          <w:p w:rsidR="00B87145" w:rsidRPr="008A3F6F" w:rsidRDefault="00B87145" w:rsidP="00154EBB">
            <w:pPr>
              <w:pStyle w:val="af0"/>
              <w:rPr>
                <w:kern w:val="2"/>
              </w:rPr>
            </w:pPr>
            <w:r w:rsidRPr="008A3F6F">
              <w:t>LNQ-200</w:t>
            </w:r>
            <w:r w:rsidRPr="008A3F6F">
              <w:rPr>
                <w:rFonts w:hint="eastAsia"/>
              </w:rPr>
              <w:t>，功率</w:t>
            </w:r>
            <w:r w:rsidRPr="008A3F6F">
              <w:t>200</w:t>
            </w:r>
            <w:r w:rsidRPr="008A3F6F">
              <w:rPr>
                <w:rFonts w:hint="eastAsia"/>
              </w:rPr>
              <w:t>万大卡，水量</w:t>
            </w:r>
            <w:r w:rsidRPr="008A3F6F">
              <w:t>80t/h</w:t>
            </w:r>
            <w:r w:rsidRPr="008A3F6F">
              <w:rPr>
                <w:rFonts w:hint="eastAsia"/>
              </w:rPr>
              <w:t>（闭式循环）</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304/Q235B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26.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尾气引风机</w:t>
            </w:r>
          </w:p>
        </w:tc>
        <w:tc>
          <w:tcPr>
            <w:tcW w:w="3260" w:type="dxa"/>
            <w:tcMar>
              <w:top w:w="12" w:type="dxa"/>
              <w:left w:w="12" w:type="dxa"/>
              <w:right w:w="12" w:type="dxa"/>
            </w:tcMar>
            <w:vAlign w:val="center"/>
          </w:tcPr>
          <w:p w:rsidR="00B87145" w:rsidRPr="009B22F8" w:rsidRDefault="00B87145" w:rsidP="00154EBB">
            <w:pPr>
              <w:pStyle w:val="af0"/>
              <w:rPr>
                <w:kern w:val="2"/>
              </w:rPr>
            </w:pPr>
            <w:r w:rsidRPr="009B22F8">
              <w:t>F9-12-6.3C</w:t>
            </w:r>
            <w:r w:rsidRPr="009B22F8">
              <w:rPr>
                <w:rFonts w:hint="eastAsia"/>
              </w:rPr>
              <w:t>，风量</w:t>
            </w:r>
            <w:r w:rsidRPr="009B22F8">
              <w:t>5000m</w:t>
            </w:r>
            <w:r w:rsidRPr="009B22F8">
              <w:rPr>
                <w:rFonts w:hint="eastAsia"/>
                <w:kern w:val="2"/>
              </w:rPr>
              <w:t>³</w:t>
            </w:r>
            <w:r w:rsidRPr="009B22F8">
              <w:rPr>
                <w:rFonts w:cs="楷体" w:hint="eastAsia"/>
                <w:kern w:val="2"/>
              </w:rPr>
              <w:t>，风压</w:t>
            </w:r>
            <w:r w:rsidRPr="009B22F8">
              <w:rPr>
                <w:rFonts w:cs="楷体"/>
                <w:kern w:val="2"/>
              </w:rPr>
              <w:t>7000Pa</w:t>
            </w:r>
            <w:r w:rsidRPr="009B22F8">
              <w:rPr>
                <w:rFonts w:cs="楷体" w:hint="eastAsia"/>
                <w:kern w:val="2"/>
              </w:rPr>
              <w:t>，</w:t>
            </w:r>
            <w:r w:rsidRPr="009B22F8">
              <w:rPr>
                <w:rFonts w:cs="楷体"/>
                <w:kern w:val="2"/>
              </w:rPr>
              <w:t>22kW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304/Q235B</w:t>
            </w:r>
          </w:p>
        </w:tc>
      </w:tr>
      <w:tr w:rsidR="00B87145" w:rsidRPr="008A3F6F" w:rsidTr="009B22F8">
        <w:tc>
          <w:tcPr>
            <w:tcW w:w="734" w:type="dxa"/>
            <w:tcMar>
              <w:top w:w="12" w:type="dxa"/>
              <w:left w:w="12" w:type="dxa"/>
              <w:right w:w="12" w:type="dxa"/>
            </w:tcMar>
            <w:vAlign w:val="center"/>
          </w:tcPr>
          <w:p w:rsidR="00B87145" w:rsidRPr="008A3F6F" w:rsidRDefault="00B87145" w:rsidP="00154EBB">
            <w:pPr>
              <w:pStyle w:val="af0"/>
              <w:rPr>
                <w:kern w:val="2"/>
              </w:rPr>
            </w:pPr>
            <w:r w:rsidRPr="008A3F6F">
              <w:t xml:space="preserve">27. </w:t>
            </w:r>
          </w:p>
        </w:tc>
        <w:tc>
          <w:tcPr>
            <w:tcW w:w="2258"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烟气引风机</w:t>
            </w:r>
          </w:p>
        </w:tc>
        <w:tc>
          <w:tcPr>
            <w:tcW w:w="3260" w:type="dxa"/>
            <w:tcMar>
              <w:top w:w="12" w:type="dxa"/>
              <w:left w:w="12" w:type="dxa"/>
              <w:right w:w="12" w:type="dxa"/>
            </w:tcMar>
            <w:vAlign w:val="center"/>
          </w:tcPr>
          <w:p w:rsidR="00B87145" w:rsidRPr="009B22F8" w:rsidRDefault="00B87145" w:rsidP="00154EBB">
            <w:pPr>
              <w:pStyle w:val="af0"/>
              <w:rPr>
                <w:kern w:val="2"/>
              </w:rPr>
            </w:pPr>
            <w:r w:rsidRPr="009B22F8">
              <w:t>Y9-18/5.6C</w:t>
            </w:r>
            <w:r w:rsidRPr="009B22F8">
              <w:rPr>
                <w:rFonts w:hint="eastAsia"/>
              </w:rPr>
              <w:t>，风量</w:t>
            </w:r>
            <w:r w:rsidRPr="009B22F8">
              <w:t>12000m</w:t>
            </w:r>
            <w:r w:rsidRPr="009B22F8">
              <w:rPr>
                <w:rFonts w:hint="eastAsia"/>
                <w:kern w:val="2"/>
              </w:rPr>
              <w:t>³</w:t>
            </w:r>
            <w:r w:rsidRPr="009B22F8">
              <w:rPr>
                <w:rFonts w:cs="楷体" w:hint="eastAsia"/>
                <w:kern w:val="2"/>
              </w:rPr>
              <w:t>，风压</w:t>
            </w:r>
            <w:r w:rsidRPr="009B22F8">
              <w:rPr>
                <w:rFonts w:cs="楷体"/>
                <w:kern w:val="2"/>
              </w:rPr>
              <w:t>4000Pa</w:t>
            </w:r>
            <w:r w:rsidRPr="009B22F8">
              <w:rPr>
                <w:rFonts w:cs="楷体" w:hint="eastAsia"/>
                <w:kern w:val="2"/>
              </w:rPr>
              <w:t>，</w:t>
            </w:r>
            <w:r w:rsidRPr="009B22F8">
              <w:rPr>
                <w:rFonts w:cs="楷体"/>
                <w:kern w:val="2"/>
              </w:rPr>
              <w:t>18.5kW</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rPr>
                <w:rFonts w:hint="eastAsia"/>
              </w:rPr>
              <w:t>台</w:t>
            </w:r>
          </w:p>
        </w:tc>
        <w:tc>
          <w:tcPr>
            <w:tcW w:w="567" w:type="dxa"/>
            <w:tcMar>
              <w:top w:w="12" w:type="dxa"/>
              <w:left w:w="12" w:type="dxa"/>
              <w:right w:w="12" w:type="dxa"/>
            </w:tcMar>
            <w:vAlign w:val="center"/>
          </w:tcPr>
          <w:p w:rsidR="00B87145" w:rsidRPr="008A3F6F" w:rsidRDefault="00B87145" w:rsidP="00154EBB">
            <w:pPr>
              <w:pStyle w:val="af0"/>
              <w:rPr>
                <w:kern w:val="2"/>
              </w:rPr>
            </w:pPr>
            <w:r w:rsidRPr="008A3F6F">
              <w:t>1</w:t>
            </w:r>
          </w:p>
        </w:tc>
        <w:tc>
          <w:tcPr>
            <w:tcW w:w="954" w:type="dxa"/>
            <w:tcMar>
              <w:top w:w="12" w:type="dxa"/>
              <w:left w:w="12" w:type="dxa"/>
              <w:right w:w="12" w:type="dxa"/>
            </w:tcMar>
            <w:vAlign w:val="center"/>
          </w:tcPr>
          <w:p w:rsidR="00B87145" w:rsidRPr="008A3F6F" w:rsidRDefault="00B87145" w:rsidP="00154EBB">
            <w:pPr>
              <w:pStyle w:val="af0"/>
              <w:rPr>
                <w:kern w:val="2"/>
              </w:rPr>
            </w:pPr>
            <w:r w:rsidRPr="008A3F6F">
              <w:t xml:space="preserve"> </w:t>
            </w:r>
            <w:r w:rsidRPr="008A3F6F">
              <w:rPr>
                <w:kern w:val="2"/>
              </w:rPr>
              <w:t>304/Q235B</w:t>
            </w:r>
          </w:p>
        </w:tc>
      </w:tr>
    </w:tbl>
    <w:p w:rsidR="008A3F6F" w:rsidRDefault="008A3F6F" w:rsidP="00C07E2A">
      <w:pPr>
        <w:pStyle w:val="af6"/>
      </w:pPr>
    </w:p>
    <w:p w:rsidR="008A3F6F" w:rsidRPr="009B22F8" w:rsidRDefault="009B22F8" w:rsidP="00C07E2A">
      <w:pPr>
        <w:pStyle w:val="af6"/>
      </w:pPr>
      <w:r>
        <w:rPr>
          <w:rFonts w:hint="eastAsia"/>
        </w:rPr>
        <w:t xml:space="preserve">3.2-5   </w:t>
      </w:r>
      <w:r>
        <w:rPr>
          <w:rFonts w:hint="eastAsia"/>
        </w:rPr>
        <w:t>项目二期工程主要生产设备一览表</w:t>
      </w:r>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6" w:type="dxa"/>
          <w:right w:w="6" w:type="dxa"/>
        </w:tblCellMar>
        <w:tblLook w:val="0000"/>
      </w:tblPr>
      <w:tblGrid>
        <w:gridCol w:w="496"/>
        <w:gridCol w:w="1669"/>
        <w:gridCol w:w="2954"/>
        <w:gridCol w:w="538"/>
        <w:gridCol w:w="404"/>
        <w:gridCol w:w="2279"/>
      </w:tblGrid>
      <w:tr w:rsidR="008A3F6F" w:rsidRPr="00467D97" w:rsidTr="00B87145">
        <w:trPr>
          <w:cantSplit/>
        </w:trPr>
        <w:tc>
          <w:tcPr>
            <w:tcW w:w="521" w:type="dxa"/>
            <w:tcBorders>
              <w:top w:val="double" w:sz="4" w:space="0" w:color="auto"/>
              <w:left w:val="double" w:sz="4" w:space="0" w:color="auto"/>
            </w:tcBorders>
            <w:vAlign w:val="center"/>
          </w:tcPr>
          <w:p w:rsidR="008A3F6F" w:rsidRPr="00467D97" w:rsidRDefault="008A3F6F" w:rsidP="00154EBB">
            <w:pPr>
              <w:pStyle w:val="af0"/>
            </w:pPr>
            <w:r w:rsidRPr="00467D97">
              <w:rPr>
                <w:rFonts w:hint="eastAsia"/>
              </w:rPr>
              <w:t>序号</w:t>
            </w:r>
          </w:p>
        </w:tc>
        <w:tc>
          <w:tcPr>
            <w:tcW w:w="1762" w:type="dxa"/>
            <w:tcBorders>
              <w:top w:val="double" w:sz="4" w:space="0" w:color="auto"/>
              <w:right w:val="single" w:sz="4" w:space="0" w:color="auto"/>
            </w:tcBorders>
            <w:vAlign w:val="center"/>
          </w:tcPr>
          <w:p w:rsidR="008A3F6F" w:rsidRPr="00467D97" w:rsidRDefault="008A3F6F" w:rsidP="00154EBB">
            <w:pPr>
              <w:pStyle w:val="af0"/>
            </w:pPr>
            <w:r w:rsidRPr="00467D97">
              <w:rPr>
                <w:rFonts w:hint="eastAsia"/>
              </w:rPr>
              <w:t>设备名称</w:t>
            </w:r>
          </w:p>
        </w:tc>
        <w:tc>
          <w:tcPr>
            <w:tcW w:w="3119" w:type="dxa"/>
            <w:tcBorders>
              <w:top w:val="double" w:sz="4" w:space="0" w:color="auto"/>
              <w:left w:val="single" w:sz="4" w:space="0" w:color="auto"/>
            </w:tcBorders>
            <w:vAlign w:val="center"/>
          </w:tcPr>
          <w:p w:rsidR="008A3F6F" w:rsidRPr="00467D97" w:rsidRDefault="008A3F6F" w:rsidP="00154EBB">
            <w:pPr>
              <w:pStyle w:val="af0"/>
            </w:pPr>
            <w:r w:rsidRPr="00467D97">
              <w:rPr>
                <w:rFonts w:hint="eastAsia"/>
              </w:rPr>
              <w:t>型号规格</w:t>
            </w:r>
          </w:p>
        </w:tc>
        <w:tc>
          <w:tcPr>
            <w:tcW w:w="567" w:type="dxa"/>
            <w:tcBorders>
              <w:top w:val="double" w:sz="4" w:space="0" w:color="auto"/>
            </w:tcBorders>
            <w:vAlign w:val="center"/>
          </w:tcPr>
          <w:p w:rsidR="008A3F6F" w:rsidRPr="00467D97" w:rsidRDefault="008A3F6F" w:rsidP="00154EBB">
            <w:pPr>
              <w:pStyle w:val="af0"/>
            </w:pPr>
            <w:r w:rsidRPr="00467D97">
              <w:rPr>
                <w:rFonts w:hint="eastAsia"/>
              </w:rPr>
              <w:t>单位</w:t>
            </w:r>
          </w:p>
        </w:tc>
        <w:tc>
          <w:tcPr>
            <w:tcW w:w="425" w:type="dxa"/>
            <w:tcBorders>
              <w:top w:val="double" w:sz="4" w:space="0" w:color="auto"/>
            </w:tcBorders>
            <w:vAlign w:val="center"/>
          </w:tcPr>
          <w:p w:rsidR="008A3F6F" w:rsidRPr="00467D97" w:rsidRDefault="008A3F6F" w:rsidP="00154EBB">
            <w:pPr>
              <w:pStyle w:val="af0"/>
            </w:pPr>
            <w:r w:rsidRPr="00467D97">
              <w:rPr>
                <w:rFonts w:hint="eastAsia"/>
              </w:rPr>
              <w:t>数量</w:t>
            </w:r>
          </w:p>
        </w:tc>
        <w:tc>
          <w:tcPr>
            <w:tcW w:w="2406" w:type="dxa"/>
            <w:tcBorders>
              <w:top w:val="double" w:sz="4" w:space="0" w:color="auto"/>
              <w:bottom w:val="single" w:sz="4" w:space="0" w:color="auto"/>
            </w:tcBorders>
            <w:vAlign w:val="center"/>
          </w:tcPr>
          <w:p w:rsidR="008A3F6F" w:rsidRPr="00467D97" w:rsidRDefault="008A3F6F" w:rsidP="00154EBB">
            <w:pPr>
              <w:pStyle w:val="af0"/>
            </w:pPr>
            <w:r w:rsidRPr="00467D97">
              <w:rPr>
                <w:rFonts w:hint="eastAsia"/>
              </w:rPr>
              <w:t>备注</w:t>
            </w:r>
          </w:p>
        </w:tc>
      </w:tr>
      <w:tr w:rsidR="008A3F6F" w:rsidRPr="00467D97" w:rsidTr="00B87145">
        <w:trPr>
          <w:cantSplit/>
        </w:trPr>
        <w:tc>
          <w:tcPr>
            <w:tcW w:w="8800" w:type="dxa"/>
            <w:gridSpan w:val="6"/>
            <w:tcBorders>
              <w:top w:val="double" w:sz="4" w:space="0" w:color="auto"/>
              <w:left w:val="double" w:sz="4" w:space="0" w:color="auto"/>
            </w:tcBorders>
            <w:vAlign w:val="center"/>
          </w:tcPr>
          <w:p w:rsidR="008A3F6F" w:rsidRPr="00467D97" w:rsidRDefault="008A3F6F" w:rsidP="00154EBB">
            <w:pPr>
              <w:pStyle w:val="af0"/>
            </w:pPr>
            <w:r w:rsidRPr="00467D97">
              <w:rPr>
                <w:rFonts w:hint="eastAsia"/>
              </w:rPr>
              <w:t>一</w:t>
            </w:r>
            <w:r>
              <w:rPr>
                <w:rFonts w:hint="eastAsia"/>
              </w:rPr>
              <w:t>、</w:t>
            </w:r>
            <w:r w:rsidRPr="00467D97">
              <w:rPr>
                <w:rFonts w:hint="eastAsia"/>
              </w:rPr>
              <w:t>湿污泥输送部份</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1</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过渡仓(含滑架)</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WNC-30m3</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套</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材质：Q235/SUS304</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2</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污泥泵</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流量10m</w:t>
            </w:r>
            <w:r w:rsidRPr="00467D97">
              <w:rPr>
                <w:rFonts w:hint="eastAsia"/>
                <w:vertAlign w:val="superscript"/>
              </w:rPr>
              <w:t>3</w:t>
            </w:r>
            <w:r w:rsidRPr="00467D97">
              <w:rPr>
                <w:rFonts w:hint="eastAsia"/>
              </w:rPr>
              <w:t>/h,1.6MPa</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2</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耐驰</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3</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污泥储仓(含滑架)</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WNC-150m</w:t>
            </w:r>
            <w:r w:rsidRPr="00467D97">
              <w:rPr>
                <w:rFonts w:hint="eastAsia"/>
                <w:vertAlign w:val="superscript"/>
              </w:rPr>
              <w:t>3</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套</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2</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材质：Q235/SUS304</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4</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污泥泵</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流量6m</w:t>
            </w:r>
            <w:r w:rsidRPr="00467D97">
              <w:rPr>
                <w:rFonts w:hint="eastAsia"/>
                <w:vertAlign w:val="superscript"/>
              </w:rPr>
              <w:t>3</w:t>
            </w:r>
            <w:r w:rsidRPr="00467D97">
              <w:rPr>
                <w:rFonts w:hint="eastAsia"/>
              </w:rPr>
              <w:t>/h,1.6MPa</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4</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耐驰</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5</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手动检修阀</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400*700</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只</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12</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SUS304</w:t>
            </w:r>
          </w:p>
        </w:tc>
      </w:tr>
      <w:tr w:rsidR="008A3F6F" w:rsidRPr="00467D97" w:rsidTr="00B87145">
        <w:trPr>
          <w:cantSplit/>
        </w:trPr>
        <w:tc>
          <w:tcPr>
            <w:tcW w:w="8800" w:type="dxa"/>
            <w:gridSpan w:val="6"/>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二</w:t>
            </w:r>
            <w:r>
              <w:rPr>
                <w:rFonts w:hint="eastAsia"/>
              </w:rPr>
              <w:t>、</w:t>
            </w:r>
            <w:r w:rsidRPr="00467D97">
              <w:rPr>
                <w:rFonts w:hint="eastAsia"/>
              </w:rPr>
              <w:t>污泥干化部份</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1</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污泥干化机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GS-12</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3</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55kw/桨叶轴材质SUS304</w:t>
            </w:r>
          </w:p>
          <w:p w:rsidR="008A3F6F" w:rsidRPr="00467D97" w:rsidRDefault="008A3F6F" w:rsidP="00154EBB">
            <w:pPr>
              <w:pStyle w:val="af0"/>
              <w:rPr>
                <w:highlight w:val="yellow"/>
              </w:rPr>
            </w:pPr>
            <w:r w:rsidRPr="00467D97">
              <w:rPr>
                <w:rFonts w:hint="eastAsia"/>
                <w:highlight w:val="yellow"/>
              </w:rPr>
              <w:t>专利号：</w:t>
            </w:r>
            <w:r w:rsidRPr="00467D97">
              <w:rPr>
                <w:highlight w:val="yellow"/>
              </w:rPr>
              <w:t>ZL20</w:t>
            </w:r>
            <w:r w:rsidRPr="00467D97">
              <w:rPr>
                <w:rFonts w:hint="eastAsia"/>
                <w:highlight w:val="yellow"/>
              </w:rPr>
              <w:t>1720605612.2</w:t>
            </w:r>
          </w:p>
          <w:p w:rsidR="008A3F6F" w:rsidRPr="00467D97" w:rsidRDefault="008A3F6F" w:rsidP="00154EBB">
            <w:pPr>
              <w:pStyle w:val="af0"/>
            </w:pPr>
            <w:r w:rsidRPr="00467D97">
              <w:rPr>
                <w:highlight w:val="yellow"/>
              </w:rPr>
              <w:t>ZL2017206</w:t>
            </w:r>
            <w:r w:rsidRPr="00467D97">
              <w:rPr>
                <w:rFonts w:hint="eastAsia"/>
                <w:highlight w:val="yellow"/>
              </w:rPr>
              <w:t>05633.4</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2</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无轴螺旋输送机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ZWLS280-5M</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3</w:t>
            </w:r>
          </w:p>
        </w:tc>
        <w:tc>
          <w:tcPr>
            <w:tcW w:w="2406" w:type="dxa"/>
            <w:tcBorders>
              <w:top w:val="single" w:sz="6" w:space="0" w:color="000000"/>
              <w:bottom w:val="single" w:sz="4" w:space="0" w:color="auto"/>
            </w:tcBorders>
            <w:vAlign w:val="center"/>
          </w:tcPr>
          <w:p w:rsidR="008A3F6F" w:rsidRPr="00467D97" w:rsidRDefault="008A3F6F" w:rsidP="00154EBB">
            <w:pPr>
              <w:pStyle w:val="af0"/>
            </w:pPr>
            <w:r w:rsidRPr="00467D97">
              <w:rPr>
                <w:rFonts w:hint="eastAsia"/>
              </w:rPr>
              <w:t>3kw/接触物料SUS304</w:t>
            </w:r>
          </w:p>
        </w:tc>
      </w:tr>
      <w:tr w:rsidR="008A3F6F" w:rsidRPr="00467D97" w:rsidTr="00B87145">
        <w:trPr>
          <w:cantSplit/>
          <w:trHeight w:val="268"/>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3</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除尘器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DMC-48</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6</w:t>
            </w:r>
          </w:p>
        </w:tc>
        <w:tc>
          <w:tcPr>
            <w:tcW w:w="2406" w:type="dxa"/>
            <w:tcBorders>
              <w:top w:val="single" w:sz="4" w:space="0" w:color="auto"/>
              <w:bottom w:val="single" w:sz="4" w:space="0" w:color="auto"/>
            </w:tcBorders>
            <w:vAlign w:val="center"/>
          </w:tcPr>
          <w:p w:rsidR="008A3F6F" w:rsidRPr="00467D97" w:rsidRDefault="008A3F6F" w:rsidP="00154EBB">
            <w:pPr>
              <w:pStyle w:val="af0"/>
              <w:rPr>
                <w:highlight w:val="yellow"/>
              </w:rPr>
            </w:pPr>
            <w:r w:rsidRPr="00467D97">
              <w:rPr>
                <w:rFonts w:hint="eastAsia"/>
                <w:highlight w:val="yellow"/>
              </w:rPr>
              <w:t>专利号：</w:t>
            </w:r>
            <w:r w:rsidRPr="00467D97">
              <w:rPr>
                <w:highlight w:val="yellow"/>
              </w:rPr>
              <w:t>ZL2017206</w:t>
            </w:r>
            <w:r w:rsidRPr="00467D97">
              <w:rPr>
                <w:rFonts w:hint="eastAsia"/>
                <w:highlight w:val="yellow"/>
              </w:rPr>
              <w:t>05615.6</w:t>
            </w:r>
          </w:p>
        </w:tc>
      </w:tr>
      <w:tr w:rsidR="008A3F6F" w:rsidRPr="00467D97" w:rsidTr="00B87145">
        <w:trPr>
          <w:cantSplit/>
          <w:trHeight w:val="286"/>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4</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喷淋塔</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PLT-1600</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3</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接触物料SUS304</w:t>
            </w:r>
          </w:p>
          <w:p w:rsidR="008A3F6F" w:rsidRPr="00467D97" w:rsidRDefault="008A3F6F" w:rsidP="00154EBB">
            <w:pPr>
              <w:pStyle w:val="af0"/>
              <w:rPr>
                <w:highlight w:val="yellow"/>
              </w:rPr>
            </w:pPr>
            <w:r w:rsidRPr="00467D97">
              <w:rPr>
                <w:rFonts w:hint="eastAsia"/>
                <w:highlight w:val="yellow"/>
              </w:rPr>
              <w:t>专利号：ZL201720628560.0</w:t>
            </w:r>
          </w:p>
        </w:tc>
      </w:tr>
      <w:tr w:rsidR="008A3F6F" w:rsidRPr="00467D97" w:rsidTr="00B87145">
        <w:trPr>
          <w:cantSplit/>
          <w:trHeight w:val="222"/>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7</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换热器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140m</w:t>
            </w:r>
            <w:r w:rsidRPr="00467D97">
              <w:rPr>
                <w:rFonts w:hint="eastAsia"/>
                <w:vertAlign w:val="superscript"/>
              </w:rPr>
              <w:t>2</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3</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接触物料SUS304</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lastRenderedPageBreak/>
              <w:t>8</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排湿风机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9-26NO.5A</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3</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7.5kw/叶轮不锈钢</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9</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管道泵</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CDL50-6</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4</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11kw （一备一用）</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10</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冷凝水回收器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CQ-6</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8800" w:type="dxa"/>
            <w:gridSpan w:val="6"/>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三</w:t>
            </w:r>
            <w:r>
              <w:rPr>
                <w:rFonts w:hint="eastAsia"/>
              </w:rPr>
              <w:t>、</w:t>
            </w:r>
            <w:r w:rsidRPr="00467D97">
              <w:rPr>
                <w:rFonts w:hint="eastAsia"/>
              </w:rPr>
              <w:t>干泥输送部份</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1</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无轴螺旋输送机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ZWLS280-5M</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2</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斗式提升机</w:t>
            </w:r>
          </w:p>
        </w:tc>
        <w:tc>
          <w:tcPr>
            <w:tcW w:w="3119" w:type="dxa"/>
            <w:tcBorders>
              <w:top w:val="single" w:sz="6" w:space="0" w:color="000000"/>
              <w:left w:val="single" w:sz="4" w:space="0" w:color="auto"/>
            </w:tcBorders>
            <w:vAlign w:val="center"/>
          </w:tcPr>
          <w:p w:rsidR="008A3F6F" w:rsidRPr="00467D97" w:rsidRDefault="008A3F6F" w:rsidP="00154EBB">
            <w:pPr>
              <w:pStyle w:val="af0"/>
            </w:pP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5.5KW</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3</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混合料仓</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LC-18m3</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11KW</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4</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出料螺旋</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ZWLS200-5M</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1.5 KW</w:t>
            </w:r>
          </w:p>
        </w:tc>
      </w:tr>
      <w:tr w:rsidR="008A3F6F" w:rsidRPr="00467D97" w:rsidTr="00B87145">
        <w:trPr>
          <w:cantSplit/>
        </w:trPr>
        <w:tc>
          <w:tcPr>
            <w:tcW w:w="8800" w:type="dxa"/>
            <w:gridSpan w:val="6"/>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四</w:t>
            </w:r>
            <w:r>
              <w:rPr>
                <w:rFonts w:hint="eastAsia"/>
              </w:rPr>
              <w:t>、</w:t>
            </w:r>
            <w:r w:rsidR="00A0766D">
              <w:rPr>
                <w:rFonts w:hint="eastAsia"/>
              </w:rPr>
              <w:t>碳化</w:t>
            </w:r>
            <w:r w:rsidRPr="00467D97">
              <w:rPr>
                <w:rFonts w:hint="eastAsia"/>
              </w:rPr>
              <w:t>部份</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1</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污泥碳化炉</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TH-WT/30，15kW</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310S/20G</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2</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天然气燃烧器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RS-30/60，30万大卡</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3</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沼气燃烧器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RS-30/60，30万大卡</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4</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碳化污泥冷却输送机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LX-150-4.5，功率1.5kW ，闭式循环</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Q235B</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5</w:t>
            </w:r>
          </w:p>
        </w:tc>
        <w:tc>
          <w:tcPr>
            <w:tcW w:w="1762" w:type="dxa"/>
            <w:tcBorders>
              <w:top w:val="single" w:sz="6" w:space="0" w:color="000000"/>
              <w:right w:val="single" w:sz="4" w:space="0" w:color="auto"/>
            </w:tcBorders>
            <w:vAlign w:val="center"/>
          </w:tcPr>
          <w:p w:rsidR="008A3F6F" w:rsidRPr="00467D97" w:rsidRDefault="008A3F6F" w:rsidP="00154EBB">
            <w:pPr>
              <w:pStyle w:val="af0"/>
            </w:pPr>
            <w:r>
              <w:rPr>
                <w:rFonts w:hint="eastAsia"/>
              </w:rPr>
              <w:t>送</w:t>
            </w:r>
            <w:r w:rsidRPr="00467D97">
              <w:rPr>
                <w:rFonts w:hint="eastAsia"/>
              </w:rPr>
              <w:t>风机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TGFZ-5.3</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6</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洗气塔</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Φ800x3000，用水量4t/h</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304</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7</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尾气冷凝器</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LNQ-200，功率90万大卡，水量12t/h（闭式循环）</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304/Q235B</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8</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油气分离器</w:t>
            </w:r>
          </w:p>
        </w:tc>
        <w:tc>
          <w:tcPr>
            <w:tcW w:w="3119" w:type="dxa"/>
            <w:tcBorders>
              <w:top w:val="single" w:sz="6" w:space="0" w:color="000000"/>
              <w:left w:val="single" w:sz="4" w:space="0" w:color="auto"/>
            </w:tcBorders>
            <w:vAlign w:val="center"/>
          </w:tcPr>
          <w:p w:rsidR="008A3F6F" w:rsidRPr="00467D97" w:rsidRDefault="008A3F6F" w:rsidP="00154EBB">
            <w:pPr>
              <w:pStyle w:val="af0"/>
            </w:pP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9</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尾气引风机</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F9-12-5.3C，风量1000m³，风压7000Pa，5.5kW</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r w:rsidRPr="00467D97">
              <w:rPr>
                <w:rFonts w:hint="eastAsia"/>
              </w:rPr>
              <w:t>304/Q235B</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10</w:t>
            </w:r>
          </w:p>
        </w:tc>
        <w:tc>
          <w:tcPr>
            <w:tcW w:w="1762" w:type="dxa"/>
            <w:tcBorders>
              <w:top w:val="single" w:sz="6" w:space="0" w:color="000000"/>
              <w:right w:val="single" w:sz="4" w:space="0" w:color="auto"/>
            </w:tcBorders>
            <w:vAlign w:val="center"/>
          </w:tcPr>
          <w:p w:rsidR="008A3F6F" w:rsidRPr="00467D97" w:rsidRDefault="008A3F6F" w:rsidP="00154EBB">
            <w:pPr>
              <w:pStyle w:val="af0"/>
            </w:pPr>
            <w:r w:rsidRPr="00467D97">
              <w:rPr>
                <w:rFonts w:hint="eastAsia"/>
              </w:rPr>
              <w:t>污水泵</w:t>
            </w:r>
          </w:p>
        </w:tc>
        <w:tc>
          <w:tcPr>
            <w:tcW w:w="3119" w:type="dxa"/>
            <w:tcBorders>
              <w:top w:val="single" w:sz="6" w:space="0" w:color="000000"/>
              <w:left w:val="single" w:sz="4" w:space="0" w:color="auto"/>
            </w:tcBorders>
            <w:vAlign w:val="center"/>
          </w:tcPr>
          <w:p w:rsidR="008A3F6F" w:rsidRPr="00467D97" w:rsidRDefault="008A3F6F" w:rsidP="00154EBB">
            <w:pPr>
              <w:pStyle w:val="af0"/>
            </w:pPr>
            <w:r w:rsidRPr="00467D97">
              <w:rPr>
                <w:rFonts w:hint="eastAsia"/>
              </w:rPr>
              <w:t>ZW25-8-15</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台</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4</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8800" w:type="dxa"/>
            <w:gridSpan w:val="6"/>
            <w:tcBorders>
              <w:top w:val="single" w:sz="6" w:space="0" w:color="000000"/>
              <w:left w:val="double" w:sz="4" w:space="0" w:color="auto"/>
            </w:tcBorders>
            <w:vAlign w:val="center"/>
          </w:tcPr>
          <w:p w:rsidR="008A3F6F" w:rsidRPr="00467D97" w:rsidRDefault="008A3F6F" w:rsidP="00154EBB">
            <w:pPr>
              <w:pStyle w:val="af0"/>
            </w:pPr>
            <w:r w:rsidRPr="00467D97">
              <w:rPr>
                <w:rFonts w:hint="eastAsia"/>
              </w:rPr>
              <w:t>五</w:t>
            </w:r>
            <w:r>
              <w:rPr>
                <w:rFonts w:hint="eastAsia"/>
              </w:rPr>
              <w:t>、</w:t>
            </w:r>
            <w:r w:rsidRPr="00467D97">
              <w:rPr>
                <w:rFonts w:hint="eastAsia"/>
              </w:rPr>
              <w:t>生物质锅炉</w:t>
            </w:r>
          </w:p>
        </w:tc>
      </w:tr>
      <w:tr w:rsidR="008A3F6F" w:rsidRPr="00467D97" w:rsidTr="00B87145">
        <w:trPr>
          <w:cantSplit/>
        </w:trPr>
        <w:tc>
          <w:tcPr>
            <w:tcW w:w="521" w:type="dxa"/>
            <w:tcBorders>
              <w:top w:val="single" w:sz="6" w:space="0" w:color="000000"/>
              <w:left w:val="double" w:sz="4" w:space="0" w:color="auto"/>
            </w:tcBorders>
            <w:vAlign w:val="center"/>
          </w:tcPr>
          <w:p w:rsidR="008A3F6F" w:rsidRPr="00467D97" w:rsidRDefault="008A3F6F" w:rsidP="00154EBB">
            <w:pPr>
              <w:pStyle w:val="af0"/>
            </w:pPr>
            <w:r>
              <w:rPr>
                <w:rFonts w:hint="eastAsia"/>
              </w:rPr>
              <w:t xml:space="preserve">  1</w:t>
            </w:r>
          </w:p>
        </w:tc>
        <w:tc>
          <w:tcPr>
            <w:tcW w:w="1762" w:type="dxa"/>
            <w:tcBorders>
              <w:top w:val="single" w:sz="6" w:space="0" w:color="000000"/>
              <w:right w:val="single" w:sz="4" w:space="0" w:color="auto"/>
            </w:tcBorders>
            <w:vAlign w:val="center"/>
          </w:tcPr>
          <w:p w:rsidR="008A3F6F" w:rsidRPr="00467D97" w:rsidRDefault="008A3F6F" w:rsidP="00154EBB">
            <w:pPr>
              <w:pStyle w:val="af0"/>
            </w:pPr>
            <w:r>
              <w:rPr>
                <w:rFonts w:hint="eastAsia"/>
              </w:rPr>
              <w:t>生物质</w:t>
            </w:r>
            <w:r w:rsidRPr="00467D97">
              <w:rPr>
                <w:rFonts w:hint="eastAsia"/>
              </w:rPr>
              <w:t>锅炉</w:t>
            </w:r>
          </w:p>
        </w:tc>
        <w:tc>
          <w:tcPr>
            <w:tcW w:w="3119" w:type="dxa"/>
            <w:tcBorders>
              <w:top w:val="single" w:sz="6" w:space="0" w:color="000000"/>
              <w:left w:val="single" w:sz="4" w:space="0" w:color="auto"/>
            </w:tcBorders>
            <w:vAlign w:val="center"/>
          </w:tcPr>
          <w:p w:rsidR="008A3F6F" w:rsidRPr="00467D97" w:rsidRDefault="009B22F8" w:rsidP="00154EBB">
            <w:pPr>
              <w:pStyle w:val="af0"/>
            </w:pPr>
            <w:r>
              <w:rPr>
                <w:rFonts w:hint="eastAsia"/>
              </w:rPr>
              <w:t>4</w:t>
            </w:r>
            <w:r w:rsidR="008A3F6F">
              <w:rPr>
                <w:rFonts w:hint="eastAsia"/>
              </w:rPr>
              <w:t>t/h</w:t>
            </w:r>
            <w:r>
              <w:rPr>
                <w:rFonts w:hint="eastAsia"/>
              </w:rPr>
              <w:t>，生物质</w:t>
            </w:r>
            <w:r w:rsidR="008A3F6F">
              <w:rPr>
                <w:rFonts w:hint="eastAsia"/>
              </w:rPr>
              <w:t>锅炉</w:t>
            </w:r>
          </w:p>
        </w:tc>
        <w:tc>
          <w:tcPr>
            <w:tcW w:w="567" w:type="dxa"/>
            <w:tcBorders>
              <w:top w:val="single" w:sz="6" w:space="0" w:color="000000"/>
            </w:tcBorders>
            <w:vAlign w:val="center"/>
          </w:tcPr>
          <w:p w:rsidR="008A3F6F" w:rsidRPr="00467D97" w:rsidRDefault="008A3F6F" w:rsidP="00154EBB">
            <w:pPr>
              <w:pStyle w:val="af0"/>
            </w:pPr>
            <w:r w:rsidRPr="00467D97">
              <w:rPr>
                <w:rFonts w:hint="eastAsia"/>
              </w:rPr>
              <w:t>套</w:t>
            </w:r>
          </w:p>
        </w:tc>
        <w:tc>
          <w:tcPr>
            <w:tcW w:w="425" w:type="dxa"/>
            <w:tcBorders>
              <w:top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r w:rsidR="008A3F6F" w:rsidRPr="00467D97" w:rsidTr="00B87145">
        <w:trPr>
          <w:cantSplit/>
        </w:trPr>
        <w:tc>
          <w:tcPr>
            <w:tcW w:w="521" w:type="dxa"/>
            <w:tcBorders>
              <w:top w:val="single" w:sz="6" w:space="0" w:color="000000"/>
              <w:left w:val="double" w:sz="4" w:space="0" w:color="auto"/>
              <w:bottom w:val="single" w:sz="6" w:space="0" w:color="000000"/>
            </w:tcBorders>
            <w:vAlign w:val="center"/>
          </w:tcPr>
          <w:p w:rsidR="008A3F6F" w:rsidRPr="00467D97" w:rsidRDefault="008A3F6F" w:rsidP="00154EBB">
            <w:pPr>
              <w:pStyle w:val="af0"/>
            </w:pPr>
            <w:r w:rsidRPr="00467D97">
              <w:rPr>
                <w:rFonts w:hint="eastAsia"/>
              </w:rPr>
              <w:t>六</w:t>
            </w:r>
          </w:p>
        </w:tc>
        <w:tc>
          <w:tcPr>
            <w:tcW w:w="1762" w:type="dxa"/>
            <w:tcBorders>
              <w:top w:val="single" w:sz="6" w:space="0" w:color="000000"/>
              <w:bottom w:val="single" w:sz="6" w:space="0" w:color="000000"/>
              <w:right w:val="single" w:sz="4" w:space="0" w:color="auto"/>
            </w:tcBorders>
            <w:vAlign w:val="center"/>
          </w:tcPr>
          <w:p w:rsidR="008A3F6F" w:rsidRPr="00467D97" w:rsidRDefault="008A3F6F" w:rsidP="00154EBB">
            <w:pPr>
              <w:pStyle w:val="af0"/>
            </w:pPr>
            <w:r w:rsidRPr="00467D97">
              <w:rPr>
                <w:rFonts w:hint="eastAsia"/>
              </w:rPr>
              <w:t>电控DCS自控系统</w:t>
            </w:r>
          </w:p>
        </w:tc>
        <w:tc>
          <w:tcPr>
            <w:tcW w:w="3119" w:type="dxa"/>
            <w:tcBorders>
              <w:top w:val="single" w:sz="6" w:space="0" w:color="000000"/>
              <w:left w:val="single" w:sz="4" w:space="0" w:color="auto"/>
              <w:bottom w:val="single" w:sz="6" w:space="0" w:color="000000"/>
            </w:tcBorders>
            <w:vAlign w:val="center"/>
          </w:tcPr>
          <w:p w:rsidR="008A3F6F" w:rsidRPr="00467D97" w:rsidRDefault="008A3F6F" w:rsidP="00154EBB">
            <w:pPr>
              <w:pStyle w:val="af0"/>
            </w:pPr>
          </w:p>
        </w:tc>
        <w:tc>
          <w:tcPr>
            <w:tcW w:w="567" w:type="dxa"/>
            <w:tcBorders>
              <w:top w:val="single" w:sz="6" w:space="0" w:color="000000"/>
              <w:bottom w:val="single" w:sz="6" w:space="0" w:color="000000"/>
            </w:tcBorders>
            <w:vAlign w:val="center"/>
          </w:tcPr>
          <w:p w:rsidR="008A3F6F" w:rsidRPr="00467D97" w:rsidRDefault="008A3F6F" w:rsidP="00154EBB">
            <w:pPr>
              <w:pStyle w:val="af0"/>
            </w:pPr>
            <w:r w:rsidRPr="00467D97">
              <w:rPr>
                <w:rFonts w:hint="eastAsia"/>
              </w:rPr>
              <w:t>套</w:t>
            </w:r>
          </w:p>
        </w:tc>
        <w:tc>
          <w:tcPr>
            <w:tcW w:w="425" w:type="dxa"/>
            <w:tcBorders>
              <w:top w:val="single" w:sz="6" w:space="0" w:color="000000"/>
              <w:bottom w:val="single" w:sz="6" w:space="0" w:color="000000"/>
            </w:tcBorders>
            <w:vAlign w:val="center"/>
          </w:tcPr>
          <w:p w:rsidR="008A3F6F" w:rsidRPr="00467D97" w:rsidRDefault="008A3F6F" w:rsidP="00154EBB">
            <w:pPr>
              <w:pStyle w:val="af0"/>
            </w:pPr>
            <w:r w:rsidRPr="00467D97">
              <w:rPr>
                <w:rFonts w:hint="eastAsia"/>
              </w:rPr>
              <w:t>1</w:t>
            </w:r>
          </w:p>
        </w:tc>
        <w:tc>
          <w:tcPr>
            <w:tcW w:w="2406" w:type="dxa"/>
            <w:tcBorders>
              <w:top w:val="single" w:sz="4" w:space="0" w:color="auto"/>
              <w:bottom w:val="single" w:sz="4" w:space="0" w:color="auto"/>
            </w:tcBorders>
            <w:vAlign w:val="center"/>
          </w:tcPr>
          <w:p w:rsidR="008A3F6F" w:rsidRPr="00467D97" w:rsidRDefault="008A3F6F" w:rsidP="00154EBB">
            <w:pPr>
              <w:pStyle w:val="af0"/>
            </w:pPr>
          </w:p>
        </w:tc>
      </w:tr>
    </w:tbl>
    <w:p w:rsidR="008A3F6F" w:rsidRDefault="008A3F6F" w:rsidP="008A3F6F">
      <w:pPr>
        <w:pStyle w:val="ae"/>
        <w:ind w:firstLine="360"/>
        <w:rPr>
          <w:kern w:val="18"/>
          <w:lang w:eastAsia="zh-CN"/>
        </w:rPr>
      </w:pPr>
    </w:p>
    <w:p w:rsidR="008A3F6F" w:rsidRPr="0028674B" w:rsidRDefault="008A3F6F" w:rsidP="008A3F6F">
      <w:pPr>
        <w:overflowPunct w:val="0"/>
        <w:autoSpaceDE/>
        <w:autoSpaceDN/>
        <w:snapToGrid/>
        <w:ind w:firstLineChars="200" w:firstLine="480"/>
        <w:jc w:val="both"/>
        <w:rPr>
          <w:rFonts w:ascii="Times New Roman" w:hAnsi="Times New Roman" w:cs="Times New Roman"/>
          <w:color w:val="000000"/>
          <w:kern w:val="18"/>
          <w:szCs w:val="24"/>
          <w:lang w:val="en-US" w:bidi="ar-SA"/>
        </w:rPr>
      </w:pPr>
      <w:r>
        <w:rPr>
          <w:rFonts w:ascii="Times New Roman" w:hAnsi="Times New Roman" w:cs="Times New Roman" w:hint="eastAsia"/>
          <w:color w:val="000000"/>
          <w:kern w:val="18"/>
          <w:szCs w:val="24"/>
          <w:lang w:val="en-US" w:bidi="ar-SA"/>
        </w:rPr>
        <w:t>（</w:t>
      </w:r>
      <w:r>
        <w:rPr>
          <w:rFonts w:ascii="Times New Roman" w:hAnsi="Times New Roman" w:cs="Times New Roman" w:hint="eastAsia"/>
          <w:color w:val="000000"/>
          <w:kern w:val="18"/>
          <w:szCs w:val="24"/>
          <w:lang w:val="en-US" w:bidi="ar-SA"/>
        </w:rPr>
        <w:t>1</w:t>
      </w:r>
      <w:r>
        <w:rPr>
          <w:rFonts w:ascii="Times New Roman" w:hAnsi="Times New Roman" w:cs="Times New Roman" w:hint="eastAsia"/>
          <w:color w:val="000000"/>
          <w:kern w:val="18"/>
          <w:szCs w:val="24"/>
          <w:lang w:val="en-US" w:bidi="ar-SA"/>
        </w:rPr>
        <w:t>）污泥干化机</w:t>
      </w:r>
    </w:p>
    <w:p w:rsidR="008251DA" w:rsidRDefault="008A3F6F" w:rsidP="009E7F37">
      <w:pPr>
        <w:overflowPunct w:val="0"/>
        <w:autoSpaceDE/>
        <w:autoSpaceDN/>
        <w:snapToGrid/>
        <w:ind w:firstLineChars="200" w:firstLine="480"/>
        <w:rPr>
          <w:rFonts w:ascii="Times New Roman" w:hAnsi="Times New Roman" w:cs="Times New Roman"/>
          <w:color w:val="000000"/>
          <w:kern w:val="18"/>
          <w:szCs w:val="24"/>
          <w:lang w:val="en-US" w:bidi="ar-SA"/>
        </w:rPr>
      </w:pPr>
      <w:r>
        <w:rPr>
          <w:rFonts w:ascii="Times New Roman" w:hAnsi="Times New Roman" w:cs="Times New Roman" w:hint="eastAsia"/>
          <w:color w:val="000000"/>
          <w:kern w:val="18"/>
          <w:szCs w:val="24"/>
          <w:lang w:val="en-US" w:bidi="ar-SA"/>
        </w:rPr>
        <w:t>污泥干化机是用于对湿污泥进行干燥的设备，</w:t>
      </w:r>
      <w:r w:rsidRPr="00E22563">
        <w:rPr>
          <w:rFonts w:ascii="Times New Roman" w:hAnsi="Times New Roman" w:cs="Times New Roman" w:hint="eastAsia"/>
          <w:color w:val="000000"/>
          <w:kern w:val="18"/>
          <w:szCs w:val="24"/>
          <w:lang w:val="en-US" w:bidi="ar-SA"/>
        </w:rPr>
        <w:t>污泥螺旋进料装置将湿污泥从高位储仓输送到干化机，在</w:t>
      </w:r>
      <w:r w:rsidRPr="00E22563">
        <w:rPr>
          <w:rFonts w:ascii="Times New Roman" w:hAnsi="Times New Roman" w:cs="Times New Roman"/>
          <w:color w:val="000000"/>
          <w:kern w:val="18"/>
          <w:szCs w:val="24"/>
          <w:lang w:val="en-US" w:bidi="ar-SA"/>
        </w:rPr>
        <w:t>1</w:t>
      </w:r>
      <w:r>
        <w:rPr>
          <w:rFonts w:ascii="Times New Roman" w:hAnsi="Times New Roman" w:cs="Times New Roman" w:hint="eastAsia"/>
          <w:color w:val="000000"/>
          <w:kern w:val="18"/>
          <w:szCs w:val="24"/>
          <w:lang w:val="en-US" w:bidi="ar-SA"/>
        </w:rPr>
        <w:t>6</w:t>
      </w:r>
      <w:r w:rsidRPr="00E22563">
        <w:rPr>
          <w:rFonts w:ascii="Times New Roman" w:hAnsi="Times New Roman" w:cs="Times New Roman"/>
          <w:color w:val="000000"/>
          <w:kern w:val="18"/>
          <w:szCs w:val="24"/>
          <w:lang w:val="en-US" w:bidi="ar-SA"/>
        </w:rPr>
        <w:t>0℃</w:t>
      </w:r>
      <w:r w:rsidRPr="00E22563">
        <w:rPr>
          <w:rFonts w:ascii="Times New Roman" w:hAnsi="Times New Roman" w:cs="Times New Roman" w:hint="eastAsia"/>
          <w:color w:val="000000"/>
          <w:kern w:val="18"/>
          <w:szCs w:val="24"/>
          <w:lang w:val="en-US" w:bidi="ar-SA"/>
        </w:rPr>
        <w:t>温度下，进行干化，去除污泥中的水分，含水率降至</w:t>
      </w:r>
      <w:r>
        <w:rPr>
          <w:rFonts w:ascii="Times New Roman" w:hAnsi="Times New Roman" w:cs="Times New Roman" w:hint="eastAsia"/>
          <w:color w:val="000000"/>
          <w:kern w:val="18"/>
          <w:szCs w:val="24"/>
          <w:lang w:val="en-US" w:bidi="ar-SA"/>
        </w:rPr>
        <w:t>4</w:t>
      </w:r>
      <w:r w:rsidRPr="00E22563">
        <w:rPr>
          <w:rFonts w:ascii="Times New Roman" w:hAnsi="Times New Roman" w:cs="Times New Roman"/>
          <w:color w:val="000000"/>
          <w:kern w:val="18"/>
          <w:szCs w:val="24"/>
          <w:lang w:val="en-US" w:bidi="ar-SA"/>
        </w:rPr>
        <w:t>0%</w:t>
      </w:r>
      <w:r w:rsidRPr="00E22563">
        <w:rPr>
          <w:rFonts w:ascii="Times New Roman" w:hAnsi="Times New Roman" w:cs="Times New Roman" w:hint="eastAsia"/>
          <w:color w:val="000000"/>
          <w:kern w:val="18"/>
          <w:szCs w:val="24"/>
          <w:lang w:val="en-US" w:bidi="ar-SA"/>
        </w:rPr>
        <w:t>左右。</w:t>
      </w:r>
      <w:r>
        <w:rPr>
          <w:rFonts w:ascii="Times New Roman" w:hAnsi="Times New Roman" w:cs="Times New Roman" w:hint="eastAsia"/>
          <w:color w:val="000000"/>
          <w:kern w:val="18"/>
          <w:szCs w:val="24"/>
          <w:lang w:val="en-US" w:bidi="ar-SA"/>
        </w:rPr>
        <w:t>同类型</w:t>
      </w:r>
      <w:r w:rsidRPr="00E22563">
        <w:rPr>
          <w:rFonts w:ascii="Times New Roman" w:hAnsi="Times New Roman" w:cs="Times New Roman" w:hint="eastAsia"/>
          <w:color w:val="000000"/>
          <w:kern w:val="18"/>
          <w:szCs w:val="24"/>
          <w:lang w:val="en-US" w:bidi="ar-SA"/>
        </w:rPr>
        <w:t>设备见图</w:t>
      </w:r>
      <w:r w:rsidRPr="00E22563">
        <w:rPr>
          <w:rFonts w:ascii="Times New Roman" w:hAnsi="Times New Roman" w:cs="Times New Roman" w:hint="eastAsia"/>
          <w:color w:val="000000"/>
          <w:kern w:val="18"/>
          <w:szCs w:val="24"/>
          <w:lang w:val="en-US" w:bidi="ar-SA"/>
        </w:rPr>
        <w:t>3.2-</w:t>
      </w:r>
      <w:r w:rsidR="009E7F37">
        <w:rPr>
          <w:rFonts w:ascii="Times New Roman" w:hAnsi="Times New Roman" w:cs="Times New Roman" w:hint="eastAsia"/>
          <w:color w:val="000000"/>
          <w:kern w:val="18"/>
          <w:szCs w:val="24"/>
          <w:lang w:val="en-US" w:bidi="ar-SA"/>
        </w:rPr>
        <w:t>2</w:t>
      </w:r>
      <w:r>
        <w:rPr>
          <w:rFonts w:ascii="Times New Roman" w:hAnsi="Times New Roman" w:cs="Times New Roman" w:hint="eastAsia"/>
          <w:color w:val="000000"/>
          <w:kern w:val="18"/>
          <w:szCs w:val="24"/>
          <w:lang w:val="en-US" w:bidi="ar-SA"/>
        </w:rPr>
        <w:t>，其结构见图</w:t>
      </w:r>
      <w:r>
        <w:rPr>
          <w:rFonts w:ascii="Times New Roman" w:hAnsi="Times New Roman" w:cs="Times New Roman" w:hint="eastAsia"/>
          <w:color w:val="000000"/>
          <w:kern w:val="18"/>
          <w:szCs w:val="24"/>
          <w:lang w:val="en-US" w:bidi="ar-SA"/>
        </w:rPr>
        <w:t>3.2-</w:t>
      </w:r>
      <w:r w:rsidR="009E7F37">
        <w:rPr>
          <w:rFonts w:ascii="Times New Roman" w:hAnsi="Times New Roman" w:cs="Times New Roman" w:hint="eastAsia"/>
          <w:color w:val="000000"/>
          <w:kern w:val="18"/>
          <w:szCs w:val="24"/>
          <w:lang w:val="en-US" w:bidi="ar-SA"/>
        </w:rPr>
        <w:t>3</w:t>
      </w:r>
      <w:r>
        <w:rPr>
          <w:rFonts w:ascii="Times New Roman" w:hAnsi="Times New Roman" w:cs="Times New Roman" w:hint="eastAsia"/>
          <w:color w:val="000000"/>
          <w:kern w:val="18"/>
          <w:szCs w:val="24"/>
          <w:lang w:val="en-US" w:bidi="ar-SA"/>
        </w:rPr>
        <w:t>和图</w:t>
      </w:r>
      <w:r>
        <w:rPr>
          <w:rFonts w:ascii="Times New Roman" w:hAnsi="Times New Roman" w:cs="Times New Roman" w:hint="eastAsia"/>
          <w:color w:val="000000"/>
          <w:kern w:val="18"/>
          <w:szCs w:val="24"/>
          <w:lang w:val="en-US" w:bidi="ar-SA"/>
        </w:rPr>
        <w:t>3.2-</w:t>
      </w:r>
      <w:r w:rsidR="009E7F37">
        <w:rPr>
          <w:rFonts w:ascii="Times New Roman" w:hAnsi="Times New Roman" w:cs="Times New Roman" w:hint="eastAsia"/>
          <w:color w:val="000000"/>
          <w:kern w:val="18"/>
          <w:szCs w:val="24"/>
          <w:lang w:val="en-US" w:bidi="ar-SA"/>
        </w:rPr>
        <w:t>4</w:t>
      </w:r>
      <w:r>
        <w:rPr>
          <w:rFonts w:ascii="Times New Roman" w:hAnsi="Times New Roman" w:cs="Times New Roman" w:hint="eastAsia"/>
          <w:color w:val="000000"/>
          <w:kern w:val="18"/>
          <w:szCs w:val="24"/>
          <w:lang w:val="en-US" w:bidi="ar-SA"/>
        </w:rPr>
        <w:t>，其技术参数见表</w:t>
      </w:r>
      <w:r>
        <w:rPr>
          <w:rFonts w:ascii="Times New Roman" w:hAnsi="Times New Roman" w:cs="Times New Roman" w:hint="eastAsia"/>
          <w:color w:val="000000"/>
          <w:kern w:val="18"/>
          <w:szCs w:val="24"/>
          <w:lang w:val="en-US" w:bidi="ar-SA"/>
        </w:rPr>
        <w:t>3.2-</w:t>
      </w:r>
      <w:r w:rsidR="009E7F37">
        <w:rPr>
          <w:rFonts w:ascii="Times New Roman" w:hAnsi="Times New Roman" w:cs="Times New Roman" w:hint="eastAsia"/>
          <w:color w:val="000000"/>
          <w:kern w:val="18"/>
          <w:szCs w:val="24"/>
          <w:lang w:val="en-US" w:bidi="ar-SA"/>
        </w:rPr>
        <w:t>6</w:t>
      </w:r>
      <w:r w:rsidRPr="00E22563">
        <w:rPr>
          <w:rFonts w:ascii="Times New Roman" w:hAnsi="Times New Roman" w:cs="Times New Roman" w:hint="eastAsia"/>
          <w:color w:val="000000"/>
          <w:kern w:val="18"/>
          <w:szCs w:val="24"/>
          <w:lang w:val="en-US" w:bidi="ar-SA"/>
        </w:rPr>
        <w:t>。</w:t>
      </w:r>
      <w:r w:rsidR="008251DA">
        <w:rPr>
          <w:rFonts w:ascii="Times New Roman" w:hAnsi="Times New Roman" w:cs="Times New Roman" w:hint="eastAsia"/>
          <w:color w:val="000000"/>
          <w:kern w:val="18"/>
          <w:szCs w:val="24"/>
          <w:lang w:val="en-US" w:bidi="ar-SA"/>
        </w:rPr>
        <w:t xml:space="preserve">    </w:t>
      </w:r>
    </w:p>
    <w:p w:rsidR="008A3F6F" w:rsidRPr="0028674B" w:rsidRDefault="008A3F6F" w:rsidP="009E7F37">
      <w:pPr>
        <w:overflowPunct w:val="0"/>
        <w:autoSpaceDE/>
        <w:autoSpaceDN/>
        <w:snapToGrid/>
        <w:ind w:firstLineChars="200" w:firstLine="480"/>
        <w:rPr>
          <w:rFonts w:ascii="Times New Roman" w:hAnsi="Times New Roman" w:cs="Times New Roman"/>
          <w:color w:val="000000"/>
          <w:kern w:val="18"/>
          <w:szCs w:val="24"/>
          <w:lang w:val="en-US" w:bidi="ar-SA"/>
        </w:rPr>
      </w:pPr>
    </w:p>
    <w:p w:rsidR="008A3F6F" w:rsidRDefault="008A3F6F" w:rsidP="008A3F6F">
      <w:pPr>
        <w:pStyle w:val="ab"/>
        <w:ind w:firstLine="482"/>
        <w:rPr>
          <w:kern w:val="18"/>
          <w:lang w:eastAsia="zh-CN"/>
        </w:rPr>
      </w:pPr>
      <w:r w:rsidRPr="00E22563">
        <w:rPr>
          <w:rFonts w:hint="eastAsia"/>
          <w:kern w:val="18"/>
          <w:lang w:eastAsia="zh-CN"/>
        </w:rPr>
        <w:t>图</w:t>
      </w:r>
      <w:r w:rsidRPr="00E22563">
        <w:rPr>
          <w:rFonts w:hint="eastAsia"/>
          <w:kern w:val="18"/>
          <w:lang w:eastAsia="zh-CN"/>
        </w:rPr>
        <w:t>3.2-</w:t>
      </w:r>
      <w:r w:rsidR="009E7F37">
        <w:rPr>
          <w:rFonts w:hint="eastAsia"/>
          <w:kern w:val="18"/>
          <w:lang w:eastAsia="zh-CN"/>
        </w:rPr>
        <w:t>2</w:t>
      </w:r>
      <w:r>
        <w:rPr>
          <w:rFonts w:hint="eastAsia"/>
          <w:kern w:val="18"/>
          <w:lang w:eastAsia="zh-CN"/>
        </w:rPr>
        <w:t xml:space="preserve">   </w:t>
      </w:r>
      <w:r>
        <w:rPr>
          <w:rFonts w:hint="eastAsia"/>
          <w:kern w:val="18"/>
          <w:lang w:eastAsia="zh-CN"/>
        </w:rPr>
        <w:t>污泥干化机</w:t>
      </w:r>
    </w:p>
    <w:p w:rsidR="008A3F6F" w:rsidRDefault="008A3F6F" w:rsidP="008A3F6F">
      <w:pPr>
        <w:pStyle w:val="ab"/>
        <w:ind w:firstLineChars="0" w:firstLine="0"/>
        <w:jc w:val="left"/>
        <w:rPr>
          <w:kern w:val="18"/>
          <w:lang w:eastAsia="zh-CN"/>
        </w:rPr>
      </w:pPr>
    </w:p>
    <w:p w:rsidR="008A3F6F" w:rsidRPr="00E96443" w:rsidRDefault="008A3F6F" w:rsidP="008A3F6F">
      <w:pPr>
        <w:pStyle w:val="ab"/>
        <w:ind w:firstLine="482"/>
        <w:rPr>
          <w:lang w:eastAsia="zh-CN"/>
        </w:rPr>
      </w:pPr>
      <w:r w:rsidRPr="00E22563">
        <w:rPr>
          <w:rFonts w:hint="eastAsia"/>
          <w:kern w:val="18"/>
          <w:lang w:eastAsia="zh-CN"/>
        </w:rPr>
        <w:t>图</w:t>
      </w:r>
      <w:r w:rsidRPr="00E22563">
        <w:rPr>
          <w:rFonts w:hint="eastAsia"/>
          <w:kern w:val="18"/>
          <w:lang w:eastAsia="zh-CN"/>
        </w:rPr>
        <w:t>3.2-</w:t>
      </w:r>
      <w:r w:rsidR="00E05689">
        <w:rPr>
          <w:rFonts w:hint="eastAsia"/>
          <w:kern w:val="18"/>
          <w:lang w:eastAsia="zh-CN"/>
        </w:rPr>
        <w:t>3</w:t>
      </w:r>
      <w:r>
        <w:rPr>
          <w:rFonts w:hint="eastAsia"/>
          <w:lang w:eastAsia="zh-CN"/>
        </w:rPr>
        <w:t xml:space="preserve">  </w:t>
      </w:r>
      <w:r w:rsidRPr="00E96443">
        <w:rPr>
          <w:rFonts w:hint="eastAsia"/>
          <w:lang w:eastAsia="zh-CN"/>
        </w:rPr>
        <w:t>污泥</w:t>
      </w:r>
      <w:r w:rsidRPr="00E96443">
        <w:rPr>
          <w:lang w:eastAsia="zh-CN"/>
        </w:rPr>
        <w:t>空心浆叶式</w:t>
      </w:r>
      <w:r w:rsidRPr="00E96443">
        <w:rPr>
          <w:rFonts w:hint="eastAsia"/>
          <w:lang w:eastAsia="zh-CN"/>
        </w:rPr>
        <w:t>干化机结构示意图</w:t>
      </w:r>
    </w:p>
    <w:p w:rsidR="00E05689" w:rsidRDefault="00E05689" w:rsidP="00C07E2A">
      <w:pPr>
        <w:pStyle w:val="af6"/>
      </w:pPr>
      <w:r>
        <w:rPr>
          <w:rFonts w:hint="eastAsia"/>
        </w:rPr>
        <w:t xml:space="preserve"> </w:t>
      </w:r>
    </w:p>
    <w:p w:rsidR="008A3F6F" w:rsidRDefault="008A3F6F" w:rsidP="00C07E2A">
      <w:pPr>
        <w:pStyle w:val="af6"/>
      </w:pPr>
      <w:r>
        <w:rPr>
          <w:rFonts w:hint="eastAsia"/>
        </w:rPr>
        <w:t>3.2-</w:t>
      </w:r>
      <w:r w:rsidR="00E05689">
        <w:rPr>
          <w:rFonts w:hint="eastAsia"/>
        </w:rPr>
        <w:t>6</w:t>
      </w:r>
      <w:r>
        <w:rPr>
          <w:rFonts w:hint="eastAsia"/>
        </w:rPr>
        <w:t xml:space="preserve">  </w:t>
      </w:r>
      <w:r>
        <w:rPr>
          <w:rFonts w:hint="eastAsia"/>
        </w:rPr>
        <w:t>污泥干化机主要技术参数一览表</w:t>
      </w:r>
    </w:p>
    <w:tbl>
      <w:tblPr>
        <w:tblStyle w:val="af9"/>
        <w:tblW w:w="5000" w:type="pct"/>
        <w:tblBorders>
          <w:top w:val="double" w:sz="4" w:space="0" w:color="auto"/>
          <w:left w:val="double" w:sz="4" w:space="0" w:color="auto"/>
          <w:bottom w:val="double" w:sz="4" w:space="0" w:color="auto"/>
          <w:right w:val="double" w:sz="4" w:space="0" w:color="auto"/>
        </w:tblBorders>
        <w:tblLook w:val="04A0"/>
      </w:tblPr>
      <w:tblGrid>
        <w:gridCol w:w="2778"/>
        <w:gridCol w:w="5748"/>
      </w:tblGrid>
      <w:tr w:rsidR="008A3F6F" w:rsidRPr="00467D97" w:rsidTr="009B22F8">
        <w:tc>
          <w:tcPr>
            <w:tcW w:w="2943" w:type="dxa"/>
          </w:tcPr>
          <w:p w:rsidR="008A3F6F" w:rsidRPr="00467D97" w:rsidRDefault="008A3F6F" w:rsidP="00154EBB">
            <w:pPr>
              <w:pStyle w:val="af0"/>
            </w:pPr>
            <w:r w:rsidRPr="00467D97">
              <w:rPr>
                <w:rFonts w:hint="eastAsia"/>
              </w:rPr>
              <w:t>项目名称</w:t>
            </w:r>
          </w:p>
        </w:tc>
        <w:tc>
          <w:tcPr>
            <w:tcW w:w="6043" w:type="dxa"/>
          </w:tcPr>
          <w:p w:rsidR="008A3F6F" w:rsidRPr="00467D97" w:rsidRDefault="008A3F6F" w:rsidP="00154EBB">
            <w:pPr>
              <w:pStyle w:val="af0"/>
            </w:pPr>
            <w:r w:rsidRPr="00467D97">
              <w:rPr>
                <w:rFonts w:hint="eastAsia"/>
              </w:rPr>
              <w:t>参数</w:t>
            </w:r>
          </w:p>
        </w:tc>
      </w:tr>
      <w:tr w:rsidR="008A3F6F" w:rsidRPr="00467D97" w:rsidTr="009B22F8">
        <w:tc>
          <w:tcPr>
            <w:tcW w:w="2943" w:type="dxa"/>
          </w:tcPr>
          <w:p w:rsidR="008A3F6F" w:rsidRPr="00467D97" w:rsidRDefault="008A3F6F" w:rsidP="00154EBB">
            <w:pPr>
              <w:pStyle w:val="af0"/>
            </w:pPr>
            <w:r w:rsidRPr="00467D97">
              <w:rPr>
                <w:rFonts w:hint="eastAsia"/>
              </w:rPr>
              <w:t>日</w:t>
            </w:r>
            <w:r w:rsidRPr="00467D97">
              <w:t>处理能力</w:t>
            </w:r>
          </w:p>
        </w:tc>
        <w:tc>
          <w:tcPr>
            <w:tcW w:w="6043" w:type="dxa"/>
          </w:tcPr>
          <w:p w:rsidR="008A3F6F" w:rsidRPr="00467D97" w:rsidRDefault="008A3F6F" w:rsidP="00154EBB">
            <w:pPr>
              <w:pStyle w:val="af0"/>
            </w:pPr>
            <w:r w:rsidRPr="00467D97">
              <w:rPr>
                <w:rFonts w:hint="eastAsia"/>
              </w:rPr>
              <w:t>60</w:t>
            </w:r>
            <w:r w:rsidRPr="00467D97">
              <w:t>t/d含水率</w:t>
            </w:r>
            <w:r w:rsidRPr="00467D97">
              <w:rPr>
                <w:rFonts w:hint="eastAsia"/>
              </w:rPr>
              <w:t>80</w:t>
            </w:r>
            <w:r w:rsidRPr="00467D97">
              <w:t>%的污泥</w:t>
            </w:r>
          </w:p>
        </w:tc>
      </w:tr>
      <w:tr w:rsidR="008A3F6F" w:rsidRPr="00467D97" w:rsidTr="009B22F8">
        <w:tc>
          <w:tcPr>
            <w:tcW w:w="2943" w:type="dxa"/>
          </w:tcPr>
          <w:p w:rsidR="008A3F6F" w:rsidRPr="00467D97" w:rsidRDefault="008A3F6F" w:rsidP="00154EBB">
            <w:pPr>
              <w:pStyle w:val="af0"/>
            </w:pPr>
            <w:r w:rsidRPr="00467D97">
              <w:t>入口</w:t>
            </w:r>
            <w:r w:rsidRPr="00467D97">
              <w:rPr>
                <w:rFonts w:hint="eastAsia"/>
              </w:rPr>
              <w:t>污泥</w:t>
            </w:r>
            <w:r w:rsidRPr="00467D97">
              <w:t>温度</w:t>
            </w:r>
          </w:p>
        </w:tc>
        <w:tc>
          <w:tcPr>
            <w:tcW w:w="6043" w:type="dxa"/>
          </w:tcPr>
          <w:p w:rsidR="008A3F6F" w:rsidRPr="00467D97" w:rsidRDefault="008A3F6F" w:rsidP="00154EBB">
            <w:pPr>
              <w:pStyle w:val="af0"/>
            </w:pPr>
            <w:r w:rsidRPr="00467D97">
              <w:t>常温（20</w:t>
            </w:r>
            <w:r w:rsidRPr="00467D97">
              <w:rPr>
                <w:rFonts w:hint="eastAsia"/>
              </w:rPr>
              <w:t>℃</w:t>
            </w:r>
            <w:r w:rsidRPr="00467D97">
              <w:t>）</w:t>
            </w:r>
          </w:p>
        </w:tc>
      </w:tr>
      <w:tr w:rsidR="008A3F6F" w:rsidRPr="00467D97" w:rsidTr="009B22F8">
        <w:tc>
          <w:tcPr>
            <w:tcW w:w="2943" w:type="dxa"/>
          </w:tcPr>
          <w:p w:rsidR="008A3F6F" w:rsidRPr="00467D97" w:rsidRDefault="008A3F6F" w:rsidP="00154EBB">
            <w:pPr>
              <w:pStyle w:val="af0"/>
            </w:pPr>
            <w:r w:rsidRPr="00467D97">
              <w:rPr>
                <w:rFonts w:hint="eastAsia"/>
              </w:rPr>
              <w:t>出口污泥温度</w:t>
            </w:r>
          </w:p>
        </w:tc>
        <w:tc>
          <w:tcPr>
            <w:tcW w:w="6043" w:type="dxa"/>
          </w:tcPr>
          <w:p w:rsidR="008A3F6F" w:rsidRPr="00467D97" w:rsidRDefault="008A3F6F" w:rsidP="00154EBB">
            <w:pPr>
              <w:pStyle w:val="af0"/>
            </w:pPr>
            <w:r w:rsidRPr="00467D97">
              <w:rPr>
                <w:rFonts w:hint="eastAsia"/>
              </w:rPr>
              <w:t>小于</w:t>
            </w:r>
            <w:r w:rsidRPr="00467D97">
              <w:t>100</w:t>
            </w:r>
            <w:r w:rsidRPr="00467D97">
              <w:rPr>
                <w:rFonts w:hint="eastAsia"/>
              </w:rPr>
              <w:t>℃</w:t>
            </w:r>
          </w:p>
        </w:tc>
      </w:tr>
      <w:tr w:rsidR="008A3F6F" w:rsidRPr="00467D97" w:rsidTr="009B22F8">
        <w:tc>
          <w:tcPr>
            <w:tcW w:w="2943" w:type="dxa"/>
          </w:tcPr>
          <w:p w:rsidR="008A3F6F" w:rsidRPr="00467D97" w:rsidRDefault="008A3F6F" w:rsidP="00154EBB">
            <w:pPr>
              <w:pStyle w:val="af0"/>
            </w:pPr>
            <w:r w:rsidRPr="00467D97">
              <w:t>处理前</w:t>
            </w:r>
            <w:r w:rsidRPr="00467D97">
              <w:rPr>
                <w:rFonts w:hint="eastAsia"/>
              </w:rPr>
              <w:t>污泥</w:t>
            </w:r>
            <w:r w:rsidRPr="00467D97">
              <w:t>含水率</w:t>
            </w:r>
          </w:p>
        </w:tc>
        <w:tc>
          <w:tcPr>
            <w:tcW w:w="6043" w:type="dxa"/>
          </w:tcPr>
          <w:p w:rsidR="008A3F6F" w:rsidRPr="00467D97" w:rsidRDefault="008A3F6F" w:rsidP="00154EBB">
            <w:pPr>
              <w:pStyle w:val="af0"/>
            </w:pPr>
            <w:r w:rsidRPr="00467D97">
              <w:rPr>
                <w:rFonts w:hint="eastAsia"/>
              </w:rPr>
              <w:t>80</w:t>
            </w:r>
            <w:r w:rsidRPr="00467D97">
              <w:t>%</w:t>
            </w:r>
          </w:p>
        </w:tc>
      </w:tr>
      <w:tr w:rsidR="008A3F6F" w:rsidRPr="00467D97" w:rsidTr="009B22F8">
        <w:tc>
          <w:tcPr>
            <w:tcW w:w="2943" w:type="dxa"/>
          </w:tcPr>
          <w:p w:rsidR="008A3F6F" w:rsidRPr="00467D97" w:rsidRDefault="008A3F6F" w:rsidP="00154EBB">
            <w:pPr>
              <w:pStyle w:val="af0"/>
            </w:pPr>
            <w:r w:rsidRPr="00467D97">
              <w:t>处理后含水率</w:t>
            </w:r>
          </w:p>
        </w:tc>
        <w:tc>
          <w:tcPr>
            <w:tcW w:w="6043" w:type="dxa"/>
          </w:tcPr>
          <w:p w:rsidR="008A3F6F" w:rsidRPr="00467D97" w:rsidRDefault="008A3F6F" w:rsidP="00154EBB">
            <w:pPr>
              <w:pStyle w:val="af0"/>
            </w:pPr>
            <w:r w:rsidRPr="00467D97">
              <w:rPr>
                <w:rFonts w:hint="eastAsia"/>
              </w:rPr>
              <w:t>40%</w:t>
            </w:r>
          </w:p>
        </w:tc>
      </w:tr>
      <w:tr w:rsidR="008A3F6F" w:rsidRPr="00467D97" w:rsidTr="009B22F8">
        <w:tc>
          <w:tcPr>
            <w:tcW w:w="2943" w:type="dxa"/>
          </w:tcPr>
          <w:p w:rsidR="008A3F6F" w:rsidRPr="00467D97" w:rsidRDefault="008A3F6F" w:rsidP="00154EBB">
            <w:pPr>
              <w:pStyle w:val="af0"/>
            </w:pPr>
            <w:r w:rsidRPr="00467D97">
              <w:t>主电机功率</w:t>
            </w:r>
          </w:p>
        </w:tc>
        <w:tc>
          <w:tcPr>
            <w:tcW w:w="6043" w:type="dxa"/>
          </w:tcPr>
          <w:p w:rsidR="008A3F6F" w:rsidRPr="00467D97" w:rsidRDefault="008A3F6F" w:rsidP="00154EBB">
            <w:pPr>
              <w:pStyle w:val="af0"/>
            </w:pPr>
            <w:r w:rsidRPr="00467D97">
              <w:rPr>
                <w:rFonts w:hint="eastAsia"/>
              </w:rPr>
              <w:t>55kw</w:t>
            </w:r>
          </w:p>
        </w:tc>
      </w:tr>
      <w:tr w:rsidR="008A3F6F" w:rsidRPr="00467D97" w:rsidTr="009B22F8">
        <w:tc>
          <w:tcPr>
            <w:tcW w:w="2943" w:type="dxa"/>
          </w:tcPr>
          <w:p w:rsidR="008A3F6F" w:rsidRPr="00467D97" w:rsidRDefault="008A3F6F" w:rsidP="00154EBB">
            <w:pPr>
              <w:pStyle w:val="af0"/>
            </w:pPr>
            <w:r w:rsidRPr="00467D97">
              <w:t>传热面积</w:t>
            </w:r>
          </w:p>
        </w:tc>
        <w:tc>
          <w:tcPr>
            <w:tcW w:w="6043" w:type="dxa"/>
          </w:tcPr>
          <w:p w:rsidR="008A3F6F" w:rsidRPr="00467D97" w:rsidRDefault="008A3F6F" w:rsidP="00154EBB">
            <w:pPr>
              <w:pStyle w:val="af0"/>
            </w:pPr>
            <w:r w:rsidRPr="00467D97">
              <w:rPr>
                <w:rFonts w:hint="eastAsia"/>
              </w:rPr>
              <w:t>小于160m</w:t>
            </w:r>
            <w:r w:rsidRPr="00467D97">
              <w:rPr>
                <w:rFonts w:hint="eastAsia"/>
                <w:vertAlign w:val="superscript"/>
              </w:rPr>
              <w:t>2</w:t>
            </w:r>
          </w:p>
        </w:tc>
      </w:tr>
      <w:tr w:rsidR="008A3F6F" w:rsidRPr="00467D97" w:rsidTr="009B22F8">
        <w:tc>
          <w:tcPr>
            <w:tcW w:w="2943" w:type="dxa"/>
          </w:tcPr>
          <w:p w:rsidR="008A3F6F" w:rsidRPr="00467D97" w:rsidRDefault="008A3F6F" w:rsidP="00154EBB">
            <w:pPr>
              <w:pStyle w:val="af0"/>
            </w:pPr>
            <w:r w:rsidRPr="00467D97">
              <w:t>热源</w:t>
            </w:r>
            <w:r w:rsidRPr="00467D97">
              <w:rPr>
                <w:rFonts w:hint="eastAsia"/>
              </w:rPr>
              <w:t>及用量</w:t>
            </w:r>
          </w:p>
        </w:tc>
        <w:tc>
          <w:tcPr>
            <w:tcW w:w="6043" w:type="dxa"/>
          </w:tcPr>
          <w:p w:rsidR="008A3F6F" w:rsidRPr="00467D97" w:rsidRDefault="008A3F6F" w:rsidP="00154EBB">
            <w:pPr>
              <w:pStyle w:val="af0"/>
            </w:pPr>
            <w:r w:rsidRPr="00467D97">
              <w:rPr>
                <w:rFonts w:hint="eastAsia"/>
              </w:rPr>
              <w:t>饱和</w:t>
            </w:r>
            <w:r w:rsidRPr="00467D97">
              <w:t>蒸汽</w:t>
            </w:r>
            <w:r w:rsidRPr="00467D97">
              <w:rPr>
                <w:rFonts w:hint="eastAsia"/>
              </w:rPr>
              <w:t>，2.48t/h</w:t>
            </w:r>
          </w:p>
        </w:tc>
      </w:tr>
      <w:tr w:rsidR="008A3F6F" w:rsidRPr="00467D97" w:rsidTr="009B22F8">
        <w:tc>
          <w:tcPr>
            <w:tcW w:w="2943" w:type="dxa"/>
          </w:tcPr>
          <w:p w:rsidR="008A3F6F" w:rsidRPr="00467D97" w:rsidRDefault="008A3F6F" w:rsidP="00154EBB">
            <w:pPr>
              <w:pStyle w:val="af0"/>
            </w:pPr>
            <w:r w:rsidRPr="00467D97">
              <w:t>工作压力</w:t>
            </w:r>
          </w:p>
        </w:tc>
        <w:tc>
          <w:tcPr>
            <w:tcW w:w="6043" w:type="dxa"/>
          </w:tcPr>
          <w:p w:rsidR="008A3F6F" w:rsidRPr="00467D97" w:rsidRDefault="008A3F6F" w:rsidP="00154EBB">
            <w:pPr>
              <w:pStyle w:val="af0"/>
            </w:pPr>
            <w:r w:rsidRPr="00467D97">
              <w:rPr>
                <w:rFonts w:hint="eastAsia"/>
              </w:rPr>
              <w:tab/>
            </w:r>
            <w:r w:rsidRPr="00467D97">
              <w:t>0.</w:t>
            </w:r>
            <w:r w:rsidRPr="00467D97">
              <w:rPr>
                <w:rFonts w:hint="eastAsia"/>
              </w:rPr>
              <w:t>5</w:t>
            </w:r>
            <w:r w:rsidRPr="00467D97">
              <w:t>MPa</w:t>
            </w:r>
          </w:p>
        </w:tc>
      </w:tr>
      <w:tr w:rsidR="008A3F6F" w:rsidRPr="00467D97" w:rsidTr="009B22F8">
        <w:tc>
          <w:tcPr>
            <w:tcW w:w="2943" w:type="dxa"/>
          </w:tcPr>
          <w:p w:rsidR="008A3F6F" w:rsidRPr="00467D97" w:rsidRDefault="008A3F6F" w:rsidP="00154EBB">
            <w:pPr>
              <w:pStyle w:val="af0"/>
            </w:pPr>
            <w:r w:rsidRPr="00467D97">
              <w:t>工作温度</w:t>
            </w:r>
          </w:p>
        </w:tc>
        <w:tc>
          <w:tcPr>
            <w:tcW w:w="6043" w:type="dxa"/>
          </w:tcPr>
          <w:p w:rsidR="008A3F6F" w:rsidRPr="00467D97" w:rsidRDefault="008A3F6F" w:rsidP="00154EBB">
            <w:pPr>
              <w:pStyle w:val="af0"/>
            </w:pPr>
            <w:r w:rsidRPr="00467D97">
              <w:rPr>
                <w:rFonts w:hint="eastAsia"/>
              </w:rPr>
              <w:t>饱和蒸汽160℃</w:t>
            </w:r>
          </w:p>
        </w:tc>
      </w:tr>
    </w:tbl>
    <w:p w:rsidR="008A3F6F" w:rsidRDefault="008A3F6F" w:rsidP="008A3F6F">
      <w:pPr>
        <w:pStyle w:val="a4"/>
        <w:ind w:firstLine="482"/>
        <w:jc w:val="center"/>
        <w:rPr>
          <w:b/>
          <w:noProof/>
          <w:color w:val="000000"/>
          <w:szCs w:val="21"/>
          <w:lang w:val="en-US" w:bidi="ar-SA"/>
        </w:rPr>
      </w:pPr>
    </w:p>
    <w:p w:rsidR="008A3F6F" w:rsidRDefault="008A3F6F" w:rsidP="00A71560">
      <w:pPr>
        <w:pStyle w:val="a4"/>
        <w:ind w:firstLine="480"/>
        <w:jc w:val="center"/>
        <w:rPr>
          <w:kern w:val="18"/>
        </w:rPr>
      </w:pPr>
    </w:p>
    <w:p w:rsidR="008A3F6F" w:rsidRDefault="008A3F6F" w:rsidP="008A3F6F">
      <w:pPr>
        <w:pStyle w:val="ab"/>
        <w:ind w:firstLine="482"/>
        <w:rPr>
          <w:kern w:val="18"/>
          <w:lang w:eastAsia="zh-CN"/>
        </w:rPr>
      </w:pPr>
      <w:r>
        <w:rPr>
          <w:rFonts w:hint="eastAsia"/>
          <w:kern w:val="18"/>
          <w:lang w:eastAsia="zh-CN"/>
        </w:rPr>
        <w:t>图</w:t>
      </w:r>
      <w:r>
        <w:rPr>
          <w:rFonts w:hint="eastAsia"/>
          <w:kern w:val="18"/>
          <w:lang w:eastAsia="zh-CN"/>
        </w:rPr>
        <w:t>3.2-</w:t>
      </w:r>
      <w:r w:rsidR="00E05689">
        <w:rPr>
          <w:rFonts w:hint="eastAsia"/>
          <w:kern w:val="18"/>
          <w:lang w:eastAsia="zh-CN"/>
        </w:rPr>
        <w:t>4</w:t>
      </w:r>
      <w:r>
        <w:rPr>
          <w:rFonts w:hint="eastAsia"/>
          <w:kern w:val="18"/>
          <w:lang w:eastAsia="zh-CN"/>
        </w:rPr>
        <w:t xml:space="preserve"> </w:t>
      </w:r>
      <w:r w:rsidRPr="00E96443">
        <w:rPr>
          <w:rFonts w:hint="eastAsia"/>
          <w:lang w:eastAsia="zh-CN"/>
        </w:rPr>
        <w:t>污泥</w:t>
      </w:r>
      <w:r w:rsidRPr="00E96443">
        <w:rPr>
          <w:lang w:eastAsia="zh-CN"/>
        </w:rPr>
        <w:t>空心浆叶式</w:t>
      </w:r>
      <w:r w:rsidRPr="00E96443">
        <w:rPr>
          <w:rFonts w:hint="eastAsia"/>
          <w:lang w:eastAsia="zh-CN"/>
        </w:rPr>
        <w:t>干化机</w:t>
      </w:r>
      <w:r>
        <w:rPr>
          <w:rFonts w:hint="eastAsia"/>
          <w:lang w:eastAsia="zh-CN"/>
        </w:rPr>
        <w:t>剖面图</w:t>
      </w:r>
    </w:p>
    <w:p w:rsidR="008A3F6F" w:rsidRDefault="008A3F6F" w:rsidP="008A3F6F">
      <w:pPr>
        <w:pStyle w:val="a4"/>
        <w:ind w:firstLine="480"/>
        <w:rPr>
          <w:kern w:val="18"/>
        </w:rPr>
      </w:pPr>
      <w:r>
        <w:rPr>
          <w:rFonts w:hint="eastAsia"/>
          <w:kern w:val="18"/>
        </w:rPr>
        <w:t>其特点如下：</w:t>
      </w:r>
    </w:p>
    <w:p w:rsidR="008A3F6F" w:rsidRDefault="00D439B1" w:rsidP="008A3F6F">
      <w:pPr>
        <w:ind w:firstLineChars="200" w:firstLine="480"/>
        <w:rPr>
          <w:szCs w:val="24"/>
        </w:rPr>
      </w:pPr>
      <w:r>
        <w:rPr>
          <w:szCs w:val="24"/>
        </w:rPr>
        <w:fldChar w:fldCharType="begin"/>
      </w:r>
      <w:r w:rsidR="008A3F6F">
        <w:rPr>
          <w:szCs w:val="24"/>
        </w:rPr>
        <w:instrText xml:space="preserve"> </w:instrText>
      </w:r>
      <w:r w:rsidR="008A3F6F">
        <w:rPr>
          <w:rFonts w:hint="eastAsia"/>
          <w:szCs w:val="24"/>
        </w:rPr>
        <w:instrText>= 1 \* GB3</w:instrText>
      </w:r>
      <w:r w:rsidR="008A3F6F">
        <w:rPr>
          <w:szCs w:val="24"/>
        </w:rPr>
        <w:instrText xml:space="preserve"> </w:instrText>
      </w:r>
      <w:r>
        <w:rPr>
          <w:szCs w:val="24"/>
        </w:rPr>
        <w:fldChar w:fldCharType="separate"/>
      </w:r>
      <w:r w:rsidR="008A3F6F">
        <w:rPr>
          <w:rFonts w:hint="eastAsia"/>
          <w:noProof/>
          <w:szCs w:val="24"/>
        </w:rPr>
        <w:t>①</w:t>
      </w:r>
      <w:r>
        <w:rPr>
          <w:szCs w:val="24"/>
        </w:rPr>
        <w:fldChar w:fldCharType="end"/>
      </w:r>
      <w:r w:rsidR="008A3F6F">
        <w:rPr>
          <w:szCs w:val="24"/>
        </w:rPr>
        <w:t xml:space="preserve"> </w:t>
      </w:r>
      <w:r w:rsidR="008A3F6F">
        <w:rPr>
          <w:rFonts w:hint="eastAsia"/>
          <w:szCs w:val="24"/>
        </w:rPr>
        <w:t>设备结构紧凑，装置占地面积小。由设备结构可知，干燥所需热量主要是由排列于空心轴上的空心桨叶壁面提供，而夹套壁面的传热量只占少部分。所以单位体积设备的传热面大，可节省设备占地面积，减少基建投资。</w:t>
      </w:r>
      <w:r w:rsidR="008A3F6F">
        <w:rPr>
          <w:szCs w:val="24"/>
        </w:rPr>
        <w:t xml:space="preserve"> </w:t>
      </w:r>
    </w:p>
    <w:p w:rsidR="008A3F6F" w:rsidRDefault="00D439B1" w:rsidP="008A3F6F">
      <w:pPr>
        <w:ind w:firstLineChars="200" w:firstLine="480"/>
        <w:rPr>
          <w:szCs w:val="24"/>
        </w:rPr>
      </w:pPr>
      <w:r>
        <w:rPr>
          <w:szCs w:val="24"/>
        </w:rPr>
        <w:fldChar w:fldCharType="begin"/>
      </w:r>
      <w:r w:rsidR="008A3F6F">
        <w:rPr>
          <w:szCs w:val="24"/>
        </w:rPr>
        <w:instrText xml:space="preserve"> </w:instrText>
      </w:r>
      <w:r w:rsidR="008A3F6F">
        <w:rPr>
          <w:rFonts w:hint="eastAsia"/>
          <w:szCs w:val="24"/>
        </w:rPr>
        <w:instrText>= 2 \* GB3</w:instrText>
      </w:r>
      <w:r w:rsidR="008A3F6F">
        <w:rPr>
          <w:szCs w:val="24"/>
        </w:rPr>
        <w:instrText xml:space="preserve"> </w:instrText>
      </w:r>
      <w:r>
        <w:rPr>
          <w:szCs w:val="24"/>
        </w:rPr>
        <w:fldChar w:fldCharType="separate"/>
      </w:r>
      <w:r w:rsidR="008A3F6F">
        <w:rPr>
          <w:rFonts w:hint="eastAsia"/>
          <w:noProof/>
          <w:szCs w:val="24"/>
        </w:rPr>
        <w:t>②</w:t>
      </w:r>
      <w:r>
        <w:rPr>
          <w:szCs w:val="24"/>
        </w:rPr>
        <w:fldChar w:fldCharType="end"/>
      </w:r>
      <w:r w:rsidR="008A3F6F">
        <w:rPr>
          <w:szCs w:val="24"/>
        </w:rPr>
        <w:t xml:space="preserve"> </w:t>
      </w:r>
      <w:r w:rsidR="008A3F6F">
        <w:rPr>
          <w:rFonts w:hint="eastAsia"/>
          <w:szCs w:val="24"/>
        </w:rPr>
        <w:t>热量利用率高。污泥干燥机采用传导加热方式进行加热，所有传热面均被物料覆盖，减少了热量损失；没有热空气带走热量，热量利用率可达</w:t>
      </w:r>
      <w:r w:rsidR="008A3F6F">
        <w:rPr>
          <w:szCs w:val="24"/>
        </w:rPr>
        <w:t>90</w:t>
      </w:r>
      <w:r w:rsidR="008A3F6F">
        <w:rPr>
          <w:rFonts w:hint="eastAsia"/>
          <w:szCs w:val="24"/>
        </w:rPr>
        <w:t>％以上。</w:t>
      </w:r>
      <w:r w:rsidR="008A3F6F">
        <w:rPr>
          <w:szCs w:val="24"/>
        </w:rPr>
        <w:t xml:space="preserve"> </w:t>
      </w:r>
    </w:p>
    <w:p w:rsidR="008A3F6F" w:rsidRDefault="00D439B1" w:rsidP="008A3F6F">
      <w:pPr>
        <w:ind w:firstLineChars="200" w:firstLine="480"/>
        <w:rPr>
          <w:szCs w:val="24"/>
        </w:rPr>
      </w:pPr>
      <w:r>
        <w:rPr>
          <w:szCs w:val="24"/>
        </w:rPr>
        <w:fldChar w:fldCharType="begin"/>
      </w:r>
      <w:r w:rsidR="008A3F6F">
        <w:rPr>
          <w:szCs w:val="24"/>
        </w:rPr>
        <w:instrText xml:space="preserve"> </w:instrText>
      </w:r>
      <w:r w:rsidR="008A3F6F">
        <w:rPr>
          <w:rFonts w:hint="eastAsia"/>
          <w:szCs w:val="24"/>
        </w:rPr>
        <w:instrText>= 3 \* GB3</w:instrText>
      </w:r>
      <w:r w:rsidR="008A3F6F">
        <w:rPr>
          <w:szCs w:val="24"/>
        </w:rPr>
        <w:instrText xml:space="preserve"> </w:instrText>
      </w:r>
      <w:r>
        <w:rPr>
          <w:szCs w:val="24"/>
        </w:rPr>
        <w:fldChar w:fldCharType="separate"/>
      </w:r>
      <w:r w:rsidR="008A3F6F">
        <w:rPr>
          <w:rFonts w:hint="eastAsia"/>
          <w:noProof/>
          <w:szCs w:val="24"/>
        </w:rPr>
        <w:t>③</w:t>
      </w:r>
      <w:r>
        <w:rPr>
          <w:szCs w:val="24"/>
        </w:rPr>
        <w:fldChar w:fldCharType="end"/>
      </w:r>
      <w:r w:rsidR="008A3F6F">
        <w:rPr>
          <w:szCs w:val="24"/>
        </w:rPr>
        <w:t xml:space="preserve"> </w:t>
      </w:r>
      <w:r w:rsidR="008A3F6F">
        <w:rPr>
          <w:rFonts w:hint="eastAsia"/>
          <w:szCs w:val="24"/>
        </w:rPr>
        <w:t>楔形桨叶具有自净能力，可提高桨叶传热作用。旋转桨叶的倾斜面和颗粒或粉末层的联合运动所产生的分散力，使附着于加热斜面上的污泥自动地清除，桨叶保持着高效的传热功能。另外，由于两轴桨叶反向旋转，交替地分段压缩（在两轴桨叶面相距最近时）和膨胀（在两轴桨叶面相距离最远时）搅拌功能，传热均匀，提高了传热效果。</w:t>
      </w:r>
      <w:r w:rsidR="008A3F6F">
        <w:rPr>
          <w:szCs w:val="24"/>
        </w:rPr>
        <w:t xml:space="preserve"> </w:t>
      </w:r>
    </w:p>
    <w:p w:rsidR="008A3F6F" w:rsidRDefault="00D439B1" w:rsidP="008A3F6F">
      <w:pPr>
        <w:ind w:firstLineChars="200" w:firstLine="480"/>
        <w:rPr>
          <w:szCs w:val="24"/>
        </w:rPr>
      </w:pPr>
      <w:r>
        <w:rPr>
          <w:szCs w:val="24"/>
        </w:rPr>
        <w:fldChar w:fldCharType="begin"/>
      </w:r>
      <w:r w:rsidR="008A3F6F">
        <w:rPr>
          <w:szCs w:val="24"/>
        </w:rPr>
        <w:instrText xml:space="preserve"> </w:instrText>
      </w:r>
      <w:r w:rsidR="008A3F6F">
        <w:rPr>
          <w:rFonts w:hint="eastAsia"/>
          <w:szCs w:val="24"/>
        </w:rPr>
        <w:instrText>= 4 \* GB3</w:instrText>
      </w:r>
      <w:r w:rsidR="008A3F6F">
        <w:rPr>
          <w:szCs w:val="24"/>
        </w:rPr>
        <w:instrText xml:space="preserve"> </w:instrText>
      </w:r>
      <w:r>
        <w:rPr>
          <w:szCs w:val="24"/>
        </w:rPr>
        <w:fldChar w:fldCharType="separate"/>
      </w:r>
      <w:r w:rsidR="008A3F6F">
        <w:rPr>
          <w:rFonts w:hint="eastAsia"/>
          <w:noProof/>
          <w:szCs w:val="24"/>
        </w:rPr>
        <w:t>④</w:t>
      </w:r>
      <w:r>
        <w:rPr>
          <w:szCs w:val="24"/>
        </w:rPr>
        <w:fldChar w:fldCharType="end"/>
      </w:r>
      <w:r w:rsidR="008A3F6F">
        <w:rPr>
          <w:szCs w:val="24"/>
        </w:rPr>
        <w:t xml:space="preserve"> </w:t>
      </w:r>
      <w:r w:rsidR="008A3F6F">
        <w:rPr>
          <w:rFonts w:hint="eastAsia"/>
          <w:szCs w:val="24"/>
        </w:rPr>
        <w:t>由于不需用气体来加热，就没用气体介入，干燥器内气体流速低，被气体挟带出的粉尘少，干燥后系统的气体粉尘回收方便，尾气处理装置等规模都可缩小，节省设备投资。</w:t>
      </w:r>
    </w:p>
    <w:p w:rsidR="008A3F6F" w:rsidRDefault="00D439B1" w:rsidP="008A3F6F">
      <w:pPr>
        <w:ind w:firstLineChars="200" w:firstLine="480"/>
        <w:rPr>
          <w:szCs w:val="24"/>
        </w:rPr>
      </w:pPr>
      <w:r>
        <w:rPr>
          <w:szCs w:val="24"/>
        </w:rPr>
        <w:fldChar w:fldCharType="begin"/>
      </w:r>
      <w:r w:rsidR="008A3F6F">
        <w:rPr>
          <w:szCs w:val="24"/>
        </w:rPr>
        <w:instrText xml:space="preserve"> </w:instrText>
      </w:r>
      <w:r w:rsidR="008A3F6F">
        <w:rPr>
          <w:rFonts w:hint="eastAsia"/>
          <w:szCs w:val="24"/>
        </w:rPr>
        <w:instrText>= 5 \* GB3</w:instrText>
      </w:r>
      <w:r w:rsidR="008A3F6F">
        <w:rPr>
          <w:szCs w:val="24"/>
        </w:rPr>
        <w:instrText xml:space="preserve"> </w:instrText>
      </w:r>
      <w:r>
        <w:rPr>
          <w:szCs w:val="24"/>
        </w:rPr>
        <w:fldChar w:fldCharType="separate"/>
      </w:r>
      <w:r w:rsidR="008A3F6F">
        <w:rPr>
          <w:rFonts w:hint="eastAsia"/>
          <w:noProof/>
          <w:szCs w:val="24"/>
        </w:rPr>
        <w:t>⑤</w:t>
      </w:r>
      <w:r>
        <w:rPr>
          <w:szCs w:val="24"/>
        </w:rPr>
        <w:fldChar w:fldCharType="end"/>
      </w:r>
      <w:r w:rsidR="008A3F6F">
        <w:rPr>
          <w:rFonts w:hint="eastAsia"/>
          <w:szCs w:val="24"/>
        </w:rPr>
        <w:t>热源与物料不直接接触，避免干化后含水率过低，造成粉尘含量过高而引起的粉尘爆炸的危险。</w:t>
      </w:r>
    </w:p>
    <w:p w:rsidR="008A3F6F" w:rsidRDefault="00D439B1" w:rsidP="008A3F6F">
      <w:pPr>
        <w:pStyle w:val="a4"/>
        <w:ind w:firstLine="480"/>
        <w:rPr>
          <w:kern w:val="18"/>
        </w:rPr>
      </w:pPr>
      <w:fldSimple w:instr=" = 6 \* GB3 ">
        <w:r w:rsidR="008A3F6F">
          <w:rPr>
            <w:rFonts w:hint="eastAsia"/>
            <w:noProof/>
          </w:rPr>
          <w:t>⑥</w:t>
        </w:r>
      </w:fldSimple>
      <w:r w:rsidR="008A3F6F">
        <w:t xml:space="preserve"> </w:t>
      </w:r>
      <w:r w:rsidR="008A3F6F">
        <w:rPr>
          <w:rFonts w:hint="eastAsia"/>
        </w:rPr>
        <w:t>污泥含水率适应性广，产品干燥均匀性高。干燥器内设溢流堰，可根据污泥性质和干燥条件，调节污泥在干燥器内的停留时间，以适应污泥含水率变化的要求。此外，还可调节加料速度、轴的转速和热载体温度等，在几分钟与几小时之间任意选定停留时间。因此对污泥含水率变化的适应性非常广泛</w:t>
      </w:r>
    </w:p>
    <w:p w:rsidR="008A3F6F" w:rsidRDefault="008A3F6F" w:rsidP="008A3F6F">
      <w:pPr>
        <w:pStyle w:val="a4"/>
        <w:ind w:firstLine="480"/>
        <w:rPr>
          <w:kern w:val="18"/>
        </w:rPr>
      </w:pPr>
      <w:r>
        <w:rPr>
          <w:rFonts w:hint="eastAsia"/>
          <w:kern w:val="18"/>
        </w:rPr>
        <w:t>（2）污泥碳化炉</w:t>
      </w:r>
    </w:p>
    <w:p w:rsidR="008A3F6F" w:rsidRPr="0028674B" w:rsidRDefault="008A3F6F" w:rsidP="008A3F6F">
      <w:pPr>
        <w:pStyle w:val="a4"/>
        <w:ind w:firstLine="480"/>
        <w:rPr>
          <w:kern w:val="18"/>
        </w:rPr>
      </w:pPr>
      <w:r>
        <w:rPr>
          <w:rFonts w:hint="eastAsia"/>
          <w:kern w:val="18"/>
        </w:rPr>
        <w:t>污泥碳化炉用于污泥热解的设备，</w:t>
      </w:r>
      <w:r w:rsidRPr="00E22563">
        <w:rPr>
          <w:rFonts w:hint="eastAsia"/>
          <w:kern w:val="18"/>
        </w:rPr>
        <w:t>经过干化机干化后的污泥通过螺旋输送机输到碳化热解炉，进行污泥热解，热解温度控制在</w:t>
      </w:r>
      <w:r w:rsidRPr="00E22563">
        <w:rPr>
          <w:kern w:val="18"/>
        </w:rPr>
        <w:t>650℃</w:t>
      </w:r>
      <w:r w:rsidRPr="00E22563">
        <w:rPr>
          <w:rFonts w:hint="eastAsia"/>
          <w:kern w:val="18"/>
        </w:rPr>
        <w:t>左右</w:t>
      </w:r>
      <w:r>
        <w:rPr>
          <w:rFonts w:hint="eastAsia"/>
          <w:kern w:val="18"/>
        </w:rPr>
        <w:t>。</w:t>
      </w:r>
      <w:r w:rsidRPr="00E22563">
        <w:rPr>
          <w:rFonts w:ascii="Times New Roman" w:hAnsi="Times New Roman" w:cs="Times New Roman" w:hint="eastAsia"/>
          <w:color w:val="000000"/>
          <w:kern w:val="18"/>
          <w:lang w:val="en-US" w:bidi="ar-SA"/>
        </w:rPr>
        <w:t>设备见图</w:t>
      </w:r>
      <w:r w:rsidRPr="00E22563">
        <w:rPr>
          <w:rFonts w:ascii="Times New Roman" w:hAnsi="Times New Roman" w:cs="Times New Roman" w:hint="eastAsia"/>
          <w:color w:val="000000"/>
          <w:kern w:val="18"/>
          <w:lang w:val="en-US" w:bidi="ar-SA"/>
        </w:rPr>
        <w:t>3.2-</w:t>
      </w:r>
      <w:r w:rsidR="00E05689">
        <w:rPr>
          <w:rFonts w:ascii="Times New Roman" w:hAnsi="Times New Roman" w:cs="Times New Roman" w:hint="eastAsia"/>
          <w:color w:val="000000"/>
          <w:kern w:val="18"/>
          <w:lang w:val="en-US" w:bidi="ar-SA"/>
        </w:rPr>
        <w:t>5</w:t>
      </w:r>
      <w:r>
        <w:rPr>
          <w:rFonts w:ascii="Times New Roman" w:hAnsi="Times New Roman" w:cs="Times New Roman" w:hint="eastAsia"/>
          <w:color w:val="000000"/>
          <w:kern w:val="18"/>
          <w:lang w:val="en-US" w:bidi="ar-SA"/>
        </w:rPr>
        <w:t>，其技术参数见表</w:t>
      </w:r>
      <w:r>
        <w:rPr>
          <w:rFonts w:ascii="Times New Roman" w:hAnsi="Times New Roman" w:cs="Times New Roman" w:hint="eastAsia"/>
          <w:color w:val="000000"/>
          <w:kern w:val="18"/>
          <w:lang w:val="en-US" w:bidi="ar-SA"/>
        </w:rPr>
        <w:t>3.2-</w:t>
      </w:r>
      <w:r w:rsidR="00E05689">
        <w:rPr>
          <w:rFonts w:ascii="Times New Roman" w:hAnsi="Times New Roman" w:cs="Times New Roman" w:hint="eastAsia"/>
          <w:color w:val="000000"/>
          <w:kern w:val="18"/>
          <w:lang w:val="en-US" w:bidi="ar-SA"/>
        </w:rPr>
        <w:t>7</w:t>
      </w:r>
      <w:r>
        <w:rPr>
          <w:rFonts w:ascii="Times New Roman" w:hAnsi="Times New Roman" w:cs="Times New Roman" w:hint="eastAsia"/>
          <w:color w:val="000000"/>
          <w:kern w:val="18"/>
          <w:lang w:val="en-US" w:bidi="ar-SA"/>
        </w:rPr>
        <w:t>。</w:t>
      </w:r>
    </w:p>
    <w:p w:rsidR="008A3F6F" w:rsidRDefault="008A3F6F" w:rsidP="008A3F6F">
      <w:pPr>
        <w:overflowPunct w:val="0"/>
        <w:autoSpaceDE/>
        <w:autoSpaceDN/>
        <w:snapToGrid/>
        <w:jc w:val="center"/>
        <w:rPr>
          <w:rFonts w:ascii="Times New Roman" w:hAnsi="Times New Roman" w:cs="Times New Roman" w:hint="eastAsia"/>
          <w:b/>
          <w:noProof/>
          <w:color w:val="000000"/>
          <w:lang w:val="en-US" w:bidi="ar-SA"/>
        </w:rPr>
      </w:pPr>
    </w:p>
    <w:p w:rsidR="00A71560" w:rsidRPr="0028674B" w:rsidRDefault="00A71560" w:rsidP="008A3F6F">
      <w:pPr>
        <w:overflowPunct w:val="0"/>
        <w:autoSpaceDE/>
        <w:autoSpaceDN/>
        <w:snapToGrid/>
        <w:jc w:val="center"/>
        <w:rPr>
          <w:rFonts w:ascii="Times New Roman" w:hAnsi="Times New Roman" w:cs="Times New Roman"/>
          <w:color w:val="000000"/>
          <w:kern w:val="18"/>
          <w:szCs w:val="24"/>
          <w:lang w:val="en-US" w:bidi="ar-SA"/>
        </w:rPr>
      </w:pPr>
    </w:p>
    <w:p w:rsidR="008A3F6F" w:rsidRDefault="008A3F6F" w:rsidP="008A3F6F">
      <w:pPr>
        <w:pStyle w:val="ab"/>
        <w:ind w:firstLine="482"/>
        <w:rPr>
          <w:kern w:val="18"/>
          <w:lang w:eastAsia="zh-CN"/>
        </w:rPr>
      </w:pPr>
      <w:r w:rsidRPr="00E22563">
        <w:rPr>
          <w:rFonts w:hint="eastAsia"/>
          <w:kern w:val="18"/>
          <w:lang w:eastAsia="zh-CN"/>
        </w:rPr>
        <w:lastRenderedPageBreak/>
        <w:t>图</w:t>
      </w:r>
      <w:r w:rsidRPr="00E22563">
        <w:rPr>
          <w:rFonts w:hint="eastAsia"/>
          <w:kern w:val="18"/>
          <w:lang w:eastAsia="zh-CN"/>
        </w:rPr>
        <w:t>3.2-</w:t>
      </w:r>
      <w:r w:rsidR="00E05689">
        <w:rPr>
          <w:rFonts w:hint="eastAsia"/>
          <w:kern w:val="18"/>
          <w:lang w:eastAsia="zh-CN"/>
        </w:rPr>
        <w:t>5</w:t>
      </w:r>
      <w:r>
        <w:rPr>
          <w:rFonts w:hint="eastAsia"/>
          <w:kern w:val="18"/>
          <w:lang w:eastAsia="zh-CN"/>
        </w:rPr>
        <w:t xml:space="preserve">  </w:t>
      </w:r>
      <w:r>
        <w:rPr>
          <w:rFonts w:hint="eastAsia"/>
          <w:kern w:val="18"/>
          <w:lang w:eastAsia="zh-CN"/>
        </w:rPr>
        <w:t>污泥碳化炉</w:t>
      </w:r>
    </w:p>
    <w:p w:rsidR="009370A8" w:rsidRDefault="009370A8" w:rsidP="00C07E2A">
      <w:pPr>
        <w:pStyle w:val="af6"/>
      </w:pPr>
    </w:p>
    <w:p w:rsidR="008A3F6F" w:rsidRDefault="008A3F6F" w:rsidP="00C07E2A">
      <w:pPr>
        <w:pStyle w:val="af6"/>
      </w:pPr>
      <w:r>
        <w:rPr>
          <w:rFonts w:hint="eastAsia"/>
        </w:rPr>
        <w:t>3.2-</w:t>
      </w:r>
      <w:r w:rsidR="00E05689">
        <w:rPr>
          <w:rFonts w:hint="eastAsia"/>
        </w:rPr>
        <w:t>7</w:t>
      </w:r>
      <w:r>
        <w:rPr>
          <w:rFonts w:hint="eastAsia"/>
        </w:rPr>
        <w:t xml:space="preserve">   </w:t>
      </w:r>
      <w:r>
        <w:rPr>
          <w:rFonts w:hint="eastAsia"/>
        </w:rPr>
        <w:t>污泥碳化炉主要技术参数一览表</w:t>
      </w:r>
    </w:p>
    <w:tbl>
      <w:tblPr>
        <w:tblStyle w:val="af9"/>
        <w:tblW w:w="0" w:type="auto"/>
        <w:tblBorders>
          <w:top w:val="double" w:sz="4" w:space="0" w:color="auto"/>
          <w:left w:val="double" w:sz="4" w:space="0" w:color="auto"/>
          <w:bottom w:val="double" w:sz="4" w:space="0" w:color="auto"/>
          <w:right w:val="double" w:sz="4" w:space="0" w:color="auto"/>
        </w:tblBorders>
        <w:tblLook w:val="04A0"/>
      </w:tblPr>
      <w:tblGrid>
        <w:gridCol w:w="2786"/>
        <w:gridCol w:w="5740"/>
      </w:tblGrid>
      <w:tr w:rsidR="008A3F6F" w:rsidRPr="00A02E00" w:rsidTr="00B87145">
        <w:tc>
          <w:tcPr>
            <w:tcW w:w="2943" w:type="dxa"/>
          </w:tcPr>
          <w:p w:rsidR="008A3F6F" w:rsidRPr="00A02E00" w:rsidRDefault="008A3F6F" w:rsidP="00154EBB">
            <w:pPr>
              <w:pStyle w:val="af0"/>
            </w:pPr>
            <w:r w:rsidRPr="00A02E00">
              <w:rPr>
                <w:rFonts w:hint="eastAsia"/>
              </w:rPr>
              <w:t>项目名称</w:t>
            </w:r>
          </w:p>
        </w:tc>
        <w:tc>
          <w:tcPr>
            <w:tcW w:w="6043" w:type="dxa"/>
          </w:tcPr>
          <w:p w:rsidR="008A3F6F" w:rsidRPr="00A02E00" w:rsidRDefault="008A3F6F" w:rsidP="00154EBB">
            <w:pPr>
              <w:pStyle w:val="af0"/>
            </w:pPr>
            <w:r w:rsidRPr="00A02E00">
              <w:rPr>
                <w:rFonts w:hint="eastAsia"/>
              </w:rPr>
              <w:t>参数</w:t>
            </w:r>
          </w:p>
        </w:tc>
      </w:tr>
      <w:tr w:rsidR="008A3F6F" w:rsidRPr="00A02E00" w:rsidTr="00B87145">
        <w:tc>
          <w:tcPr>
            <w:tcW w:w="2943" w:type="dxa"/>
          </w:tcPr>
          <w:p w:rsidR="008A3F6F" w:rsidRPr="00A02E00" w:rsidRDefault="008A3F6F" w:rsidP="00154EBB">
            <w:pPr>
              <w:pStyle w:val="af0"/>
            </w:pPr>
            <w:r w:rsidRPr="00A02E00">
              <w:rPr>
                <w:rFonts w:hint="eastAsia"/>
              </w:rPr>
              <w:t>滚筒规格</w:t>
            </w:r>
          </w:p>
        </w:tc>
        <w:tc>
          <w:tcPr>
            <w:tcW w:w="6043" w:type="dxa"/>
          </w:tcPr>
          <w:p w:rsidR="008A3F6F" w:rsidRPr="00A02E00" w:rsidRDefault="008A3F6F" w:rsidP="00154EBB">
            <w:pPr>
              <w:pStyle w:val="af0"/>
            </w:pPr>
            <w:r w:rsidRPr="00A02E00">
              <w:rPr>
                <w:rFonts w:hint="eastAsia"/>
              </w:rPr>
              <w:t>φ1000×11000mm</w:t>
            </w:r>
          </w:p>
        </w:tc>
      </w:tr>
      <w:tr w:rsidR="008A3F6F" w:rsidRPr="00A02E00" w:rsidTr="00B87145">
        <w:tc>
          <w:tcPr>
            <w:tcW w:w="2943" w:type="dxa"/>
          </w:tcPr>
          <w:p w:rsidR="008A3F6F" w:rsidRPr="00A02E00" w:rsidRDefault="008A3F6F" w:rsidP="00154EBB">
            <w:pPr>
              <w:pStyle w:val="af0"/>
            </w:pPr>
            <w:r w:rsidRPr="00A02E00">
              <w:rPr>
                <w:rFonts w:hint="eastAsia"/>
              </w:rPr>
              <w:t>最高使用温度</w:t>
            </w:r>
          </w:p>
        </w:tc>
        <w:tc>
          <w:tcPr>
            <w:tcW w:w="6043" w:type="dxa"/>
          </w:tcPr>
          <w:p w:rsidR="008A3F6F" w:rsidRPr="00A02E00" w:rsidRDefault="008A3F6F" w:rsidP="00154EBB">
            <w:pPr>
              <w:pStyle w:val="af0"/>
            </w:pPr>
            <w:r w:rsidRPr="00A02E00">
              <w:rPr>
                <w:rFonts w:hint="eastAsia"/>
              </w:rPr>
              <w:t>80</w:t>
            </w:r>
            <w:r w:rsidRPr="00A02E00">
              <w:t>0</w:t>
            </w:r>
            <w:r w:rsidRPr="00A02E00">
              <w:rPr>
                <w:rFonts w:hint="eastAsia"/>
              </w:rPr>
              <w:t>℃（滚筒外）</w:t>
            </w:r>
          </w:p>
        </w:tc>
      </w:tr>
      <w:tr w:rsidR="008A3F6F" w:rsidRPr="00A02E00" w:rsidTr="00B87145">
        <w:tc>
          <w:tcPr>
            <w:tcW w:w="2943" w:type="dxa"/>
          </w:tcPr>
          <w:p w:rsidR="008A3F6F" w:rsidRPr="00A02E00" w:rsidRDefault="008A3F6F" w:rsidP="00154EBB">
            <w:pPr>
              <w:pStyle w:val="af0"/>
            </w:pPr>
            <w:r w:rsidRPr="00A02E00">
              <w:rPr>
                <w:rFonts w:hint="eastAsia"/>
              </w:rPr>
              <w:t>常用温度</w:t>
            </w:r>
          </w:p>
        </w:tc>
        <w:tc>
          <w:tcPr>
            <w:tcW w:w="6043" w:type="dxa"/>
          </w:tcPr>
          <w:p w:rsidR="008A3F6F" w:rsidRPr="00A02E00" w:rsidRDefault="008A3F6F" w:rsidP="00154EBB">
            <w:pPr>
              <w:pStyle w:val="af0"/>
            </w:pPr>
            <w:r w:rsidRPr="00A02E00">
              <w:rPr>
                <w:rFonts w:hint="eastAsia"/>
              </w:rPr>
              <w:t>500-700℃（滚筒内）</w:t>
            </w:r>
          </w:p>
        </w:tc>
      </w:tr>
      <w:tr w:rsidR="008A3F6F" w:rsidRPr="00A02E00" w:rsidTr="00B87145">
        <w:tc>
          <w:tcPr>
            <w:tcW w:w="2943" w:type="dxa"/>
          </w:tcPr>
          <w:p w:rsidR="008A3F6F" w:rsidRPr="00A02E00" w:rsidRDefault="008A3F6F" w:rsidP="00154EBB">
            <w:pPr>
              <w:pStyle w:val="af0"/>
            </w:pPr>
            <w:r w:rsidRPr="00A02E00">
              <w:rPr>
                <w:rFonts w:hint="eastAsia"/>
              </w:rPr>
              <w:t>能源</w:t>
            </w:r>
          </w:p>
        </w:tc>
        <w:tc>
          <w:tcPr>
            <w:tcW w:w="6043" w:type="dxa"/>
          </w:tcPr>
          <w:p w:rsidR="008A3F6F" w:rsidRPr="00A02E00" w:rsidRDefault="008A3F6F" w:rsidP="00154EBB">
            <w:pPr>
              <w:pStyle w:val="af0"/>
            </w:pPr>
            <w:r w:rsidRPr="00A02E00">
              <w:rPr>
                <w:rFonts w:hint="eastAsia"/>
              </w:rPr>
              <w:t>天然气、生物质气化可燃气</w:t>
            </w:r>
          </w:p>
        </w:tc>
      </w:tr>
      <w:tr w:rsidR="008A3F6F" w:rsidRPr="00A02E00" w:rsidTr="00B87145">
        <w:tc>
          <w:tcPr>
            <w:tcW w:w="2943" w:type="dxa"/>
          </w:tcPr>
          <w:p w:rsidR="008A3F6F" w:rsidRPr="00A02E00" w:rsidRDefault="008A3F6F" w:rsidP="00154EBB">
            <w:pPr>
              <w:pStyle w:val="af0"/>
            </w:pPr>
            <w:r w:rsidRPr="00A02E00">
              <w:rPr>
                <w:rFonts w:hint="eastAsia"/>
              </w:rPr>
              <w:t>燃烧方式</w:t>
            </w:r>
          </w:p>
        </w:tc>
        <w:tc>
          <w:tcPr>
            <w:tcW w:w="6043" w:type="dxa"/>
          </w:tcPr>
          <w:p w:rsidR="008A3F6F" w:rsidRPr="00A02E00" w:rsidRDefault="008A3F6F" w:rsidP="00154EBB">
            <w:pPr>
              <w:pStyle w:val="af0"/>
            </w:pPr>
            <w:r w:rsidRPr="00A02E00">
              <w:rPr>
                <w:rFonts w:hint="eastAsia"/>
              </w:rPr>
              <w:t>燃气烧嘴、生物质气化可燃气烧嘴</w:t>
            </w:r>
          </w:p>
        </w:tc>
      </w:tr>
      <w:tr w:rsidR="008A3F6F" w:rsidRPr="00A02E00" w:rsidTr="00B87145">
        <w:tc>
          <w:tcPr>
            <w:tcW w:w="2943" w:type="dxa"/>
          </w:tcPr>
          <w:p w:rsidR="008A3F6F" w:rsidRPr="00A02E00" w:rsidRDefault="008A3F6F" w:rsidP="00154EBB">
            <w:pPr>
              <w:pStyle w:val="af0"/>
            </w:pPr>
            <w:r w:rsidRPr="00A02E00">
              <w:rPr>
                <w:rFonts w:hint="eastAsia"/>
              </w:rPr>
              <w:t>回转窑倾角</w:t>
            </w:r>
          </w:p>
        </w:tc>
        <w:tc>
          <w:tcPr>
            <w:tcW w:w="6043" w:type="dxa"/>
          </w:tcPr>
          <w:p w:rsidR="008A3F6F" w:rsidRPr="00A02E00" w:rsidRDefault="008A3F6F" w:rsidP="00154EBB">
            <w:pPr>
              <w:pStyle w:val="af0"/>
            </w:pPr>
            <w:r w:rsidRPr="00A02E00">
              <w:t>0-2</w:t>
            </w:r>
            <w:r w:rsidRPr="00A02E00">
              <w:rPr>
                <w:rFonts w:hint="eastAsia"/>
              </w:rPr>
              <w:t>°范围可调</w:t>
            </w:r>
          </w:p>
        </w:tc>
      </w:tr>
      <w:tr w:rsidR="008A3F6F" w:rsidRPr="00A02E00" w:rsidTr="00B87145">
        <w:tc>
          <w:tcPr>
            <w:tcW w:w="2943" w:type="dxa"/>
          </w:tcPr>
          <w:p w:rsidR="008A3F6F" w:rsidRPr="00A02E00" w:rsidRDefault="008A3F6F" w:rsidP="00154EBB">
            <w:pPr>
              <w:pStyle w:val="af0"/>
            </w:pPr>
            <w:r w:rsidRPr="00A02E00">
              <w:rPr>
                <w:rFonts w:hint="eastAsia"/>
              </w:rPr>
              <w:t>滚筒转速</w:t>
            </w:r>
          </w:p>
        </w:tc>
        <w:tc>
          <w:tcPr>
            <w:tcW w:w="6043" w:type="dxa"/>
          </w:tcPr>
          <w:p w:rsidR="008A3F6F" w:rsidRPr="00A02E00" w:rsidRDefault="008A3F6F" w:rsidP="00154EBB">
            <w:pPr>
              <w:pStyle w:val="af0"/>
            </w:pPr>
            <w:r w:rsidRPr="00A02E00">
              <w:rPr>
                <w:rFonts w:hint="eastAsia"/>
              </w:rPr>
              <w:t>3</w:t>
            </w:r>
            <w:r w:rsidRPr="00A02E00">
              <w:t>-</w:t>
            </w:r>
            <w:r w:rsidRPr="00A02E00">
              <w:rPr>
                <w:rFonts w:hint="eastAsia"/>
              </w:rPr>
              <w:t>6</w:t>
            </w:r>
            <w:r w:rsidRPr="00A02E00">
              <w:t xml:space="preserve"> r/min</w:t>
            </w:r>
            <w:r w:rsidRPr="00A02E00">
              <w:rPr>
                <w:rFonts w:hint="eastAsia"/>
              </w:rPr>
              <w:t>范围可调</w:t>
            </w:r>
          </w:p>
        </w:tc>
      </w:tr>
      <w:tr w:rsidR="008A3F6F" w:rsidRPr="00A02E00" w:rsidTr="00B87145">
        <w:tc>
          <w:tcPr>
            <w:tcW w:w="2943" w:type="dxa"/>
          </w:tcPr>
          <w:p w:rsidR="008A3F6F" w:rsidRPr="00A02E00" w:rsidRDefault="008A3F6F" w:rsidP="00154EBB">
            <w:pPr>
              <w:pStyle w:val="af0"/>
            </w:pPr>
            <w:r w:rsidRPr="00A02E00">
              <w:rPr>
                <w:rFonts w:hint="eastAsia"/>
              </w:rPr>
              <w:t>结构型式</w:t>
            </w:r>
          </w:p>
        </w:tc>
        <w:tc>
          <w:tcPr>
            <w:tcW w:w="6043" w:type="dxa"/>
          </w:tcPr>
          <w:p w:rsidR="008A3F6F" w:rsidRPr="00A02E00" w:rsidRDefault="008A3F6F" w:rsidP="00154EBB">
            <w:pPr>
              <w:pStyle w:val="af0"/>
            </w:pPr>
            <w:r w:rsidRPr="00A02E00">
              <w:rPr>
                <w:rFonts w:hint="eastAsia"/>
              </w:rPr>
              <w:t>间接外加热，耐火纤维炉膛，整体钢支座结构</w:t>
            </w:r>
          </w:p>
        </w:tc>
      </w:tr>
      <w:tr w:rsidR="008A3F6F" w:rsidRPr="00A02E00" w:rsidTr="00B87145">
        <w:tc>
          <w:tcPr>
            <w:tcW w:w="2943" w:type="dxa"/>
          </w:tcPr>
          <w:p w:rsidR="008A3F6F" w:rsidRPr="00A02E00" w:rsidRDefault="008A3F6F" w:rsidP="00154EBB">
            <w:pPr>
              <w:pStyle w:val="af0"/>
            </w:pPr>
            <w:r w:rsidRPr="00A02E00">
              <w:rPr>
                <w:rFonts w:hint="eastAsia"/>
              </w:rPr>
              <w:t>表面温度</w:t>
            </w:r>
          </w:p>
        </w:tc>
        <w:tc>
          <w:tcPr>
            <w:tcW w:w="6043" w:type="dxa"/>
          </w:tcPr>
          <w:p w:rsidR="008A3F6F" w:rsidRPr="00A02E00" w:rsidRDefault="008A3F6F" w:rsidP="00154EBB">
            <w:pPr>
              <w:pStyle w:val="af0"/>
            </w:pPr>
            <w:r w:rsidRPr="00A02E00">
              <w:rPr>
                <w:rFonts w:hint="eastAsia"/>
              </w:rPr>
              <w:tab/>
              <w:t>窑体外表温度温升≤40℃</w:t>
            </w:r>
          </w:p>
        </w:tc>
      </w:tr>
      <w:tr w:rsidR="008A3F6F" w:rsidRPr="00A02E00" w:rsidTr="00B87145">
        <w:tc>
          <w:tcPr>
            <w:tcW w:w="2943" w:type="dxa"/>
          </w:tcPr>
          <w:p w:rsidR="008A3F6F" w:rsidRPr="00A02E00" w:rsidRDefault="008A3F6F" w:rsidP="00154EBB">
            <w:pPr>
              <w:pStyle w:val="af0"/>
            </w:pPr>
            <w:r w:rsidRPr="00A02E00">
              <w:rPr>
                <w:rFonts w:hint="eastAsia"/>
              </w:rPr>
              <w:t>控温方式</w:t>
            </w:r>
          </w:p>
        </w:tc>
        <w:tc>
          <w:tcPr>
            <w:tcW w:w="6043" w:type="dxa"/>
          </w:tcPr>
          <w:p w:rsidR="008A3F6F" w:rsidRPr="00A02E00" w:rsidRDefault="008A3F6F" w:rsidP="00154EBB">
            <w:pPr>
              <w:pStyle w:val="af0"/>
            </w:pPr>
            <w:r w:rsidRPr="00A02E00">
              <w:t>PID</w:t>
            </w:r>
            <w:r w:rsidRPr="00A02E00">
              <w:rPr>
                <w:rFonts w:hint="eastAsia"/>
              </w:rPr>
              <w:t>智能仪表自动控温</w:t>
            </w:r>
          </w:p>
        </w:tc>
      </w:tr>
      <w:tr w:rsidR="008A3F6F" w:rsidRPr="00A02E00" w:rsidTr="00B87145">
        <w:tc>
          <w:tcPr>
            <w:tcW w:w="2943" w:type="dxa"/>
          </w:tcPr>
          <w:p w:rsidR="008A3F6F" w:rsidRPr="00A02E00" w:rsidRDefault="008A3F6F" w:rsidP="00154EBB">
            <w:pPr>
              <w:pStyle w:val="af0"/>
            </w:pPr>
            <w:r w:rsidRPr="00A02E00">
              <w:rPr>
                <w:rFonts w:hint="eastAsia"/>
              </w:rPr>
              <w:t>加料方式</w:t>
            </w:r>
          </w:p>
        </w:tc>
        <w:tc>
          <w:tcPr>
            <w:tcW w:w="6043" w:type="dxa"/>
          </w:tcPr>
          <w:p w:rsidR="008A3F6F" w:rsidRPr="00A02E00" w:rsidRDefault="008A3F6F" w:rsidP="00154EBB">
            <w:pPr>
              <w:pStyle w:val="af0"/>
            </w:pPr>
            <w:r w:rsidRPr="00A02E00">
              <w:rPr>
                <w:rFonts w:hint="eastAsia"/>
              </w:rPr>
              <w:t>螺旋进料</w:t>
            </w:r>
          </w:p>
        </w:tc>
      </w:tr>
    </w:tbl>
    <w:p w:rsidR="008A3F6F" w:rsidRDefault="008A3F6F" w:rsidP="008A3F6F">
      <w:pPr>
        <w:pStyle w:val="ae"/>
        <w:ind w:firstLine="360"/>
        <w:rPr>
          <w:kern w:val="18"/>
          <w:lang w:eastAsia="zh-CN"/>
        </w:rPr>
      </w:pPr>
    </w:p>
    <w:p w:rsidR="008A3F6F" w:rsidRPr="00A02E00" w:rsidRDefault="008A3F6F" w:rsidP="008A3F6F">
      <w:pPr>
        <w:pStyle w:val="a4"/>
        <w:ind w:firstLine="480"/>
        <w:rPr>
          <w:kern w:val="18"/>
        </w:rPr>
      </w:pPr>
      <w:r w:rsidRPr="00A02E00">
        <w:rPr>
          <w:rFonts w:hint="eastAsia"/>
          <w:kern w:val="18"/>
        </w:rPr>
        <w:t>其特点</w:t>
      </w:r>
      <w:r>
        <w:rPr>
          <w:rFonts w:hint="eastAsia"/>
          <w:kern w:val="18"/>
        </w:rPr>
        <w:t>如下</w:t>
      </w:r>
      <w:r w:rsidRPr="00A02E00">
        <w:rPr>
          <w:rFonts w:hint="eastAsia"/>
          <w:kern w:val="18"/>
        </w:rPr>
        <w:t>：</w:t>
      </w:r>
    </w:p>
    <w:p w:rsidR="008A3F6F" w:rsidRDefault="00D439B1" w:rsidP="008A3F6F">
      <w:pPr>
        <w:pStyle w:val="a4"/>
        <w:ind w:firstLine="480"/>
      </w:pPr>
      <w:fldSimple w:instr=" = 1 \* GB3 ">
        <w:r w:rsidR="008A3F6F">
          <w:rPr>
            <w:rFonts w:hint="eastAsia"/>
            <w:noProof/>
          </w:rPr>
          <w:t>①</w:t>
        </w:r>
      </w:fldSimple>
      <w:r w:rsidR="008A3F6F">
        <w:rPr>
          <w:rFonts w:hint="eastAsia"/>
        </w:rPr>
        <w:t>热解处理污泥是在全封闭状态下进行，热损失小，耗能低；</w:t>
      </w:r>
    </w:p>
    <w:p w:rsidR="008A3F6F" w:rsidRDefault="00D439B1" w:rsidP="008A3F6F">
      <w:pPr>
        <w:pStyle w:val="a4"/>
        <w:ind w:firstLine="480"/>
      </w:pPr>
      <w:fldSimple w:instr=" = 2 \* GB3 ">
        <w:r w:rsidR="008A3F6F">
          <w:rPr>
            <w:rFonts w:hint="eastAsia"/>
            <w:noProof/>
          </w:rPr>
          <w:t>②</w:t>
        </w:r>
      </w:fldSimple>
      <w:r w:rsidR="008A3F6F">
        <w:rPr>
          <w:rFonts w:hint="eastAsia"/>
        </w:rPr>
        <w:t>污泥中的重金属在热解过程中被富集固化、钝化，浸出毒性小；</w:t>
      </w:r>
    </w:p>
    <w:p w:rsidR="008A3F6F" w:rsidRDefault="00D439B1" w:rsidP="008A3F6F">
      <w:pPr>
        <w:pStyle w:val="a4"/>
        <w:ind w:firstLine="480"/>
      </w:pPr>
      <w:fldSimple w:instr=" = 3 \* GB3 ">
        <w:r w:rsidR="008A3F6F">
          <w:rPr>
            <w:rFonts w:hint="eastAsia"/>
            <w:noProof/>
          </w:rPr>
          <w:t>③</w:t>
        </w:r>
      </w:fldSimple>
      <w:r w:rsidR="008A3F6F">
        <w:rPr>
          <w:rFonts w:hint="eastAsia"/>
        </w:rPr>
        <w:t>热解处理污泥的过程是炭的还原过程，将有机碳元素转变为无机碳元素，制成的生物炭可作为土壤改良剂，实现了污泥的资源化。</w:t>
      </w:r>
    </w:p>
    <w:p w:rsidR="008A3F6F" w:rsidRDefault="00D439B1" w:rsidP="008A3F6F">
      <w:pPr>
        <w:pStyle w:val="a4"/>
        <w:ind w:firstLine="480"/>
        <w:rPr>
          <w:kern w:val="18"/>
        </w:rPr>
      </w:pPr>
      <w:fldSimple w:instr=" = 4 \* GB3 ">
        <w:r w:rsidR="008A3F6F">
          <w:rPr>
            <w:rFonts w:hint="eastAsia"/>
            <w:noProof/>
          </w:rPr>
          <w:t>④</w:t>
        </w:r>
      </w:fldSimple>
      <w:r w:rsidR="008A3F6F">
        <w:rPr>
          <w:rFonts w:hint="eastAsia"/>
        </w:rPr>
        <w:t>热解在密封、无氧、非燃烧、高温状态下进行，因此不会像焚烧法一样产生氮氧化物（NxOy）和硫氧化物（SxOy）等（酸雨的组成成分），也不会产生二噁英和呋喃，可以大幅削减温室气体二氧化碳的排放.</w:t>
      </w:r>
    </w:p>
    <w:p w:rsidR="008A3F6F" w:rsidRDefault="008A3F6F" w:rsidP="003C562D">
      <w:pPr>
        <w:pStyle w:val="3"/>
        <w:rPr>
          <w:kern w:val="18"/>
          <w:lang w:val="en-US" w:bidi="ar-SA"/>
        </w:rPr>
      </w:pPr>
      <w:r>
        <w:rPr>
          <w:rFonts w:hint="eastAsia"/>
          <w:kern w:val="18"/>
          <w:lang w:val="en-US" w:bidi="ar-SA"/>
        </w:rPr>
        <w:t>产品方案</w:t>
      </w:r>
    </w:p>
    <w:p w:rsidR="009370A8" w:rsidRDefault="008A3F6F" w:rsidP="008A3F6F">
      <w:pPr>
        <w:overflowPunct w:val="0"/>
        <w:autoSpaceDE/>
        <w:autoSpaceDN/>
        <w:snapToGrid/>
        <w:ind w:firstLineChars="200" w:firstLine="480"/>
        <w:jc w:val="both"/>
        <w:rPr>
          <w:rFonts w:ascii="Times New Roman" w:hAnsi="Times New Roman" w:cs="Times New Roman"/>
          <w:color w:val="000000"/>
          <w:kern w:val="18"/>
          <w:szCs w:val="24"/>
          <w:lang w:val="en-US" w:bidi="ar-SA"/>
        </w:rPr>
      </w:pPr>
      <w:r w:rsidRPr="00336E1E">
        <w:rPr>
          <w:rFonts w:ascii="Times New Roman" w:hAnsi="Times New Roman" w:cs="Times New Roman" w:hint="eastAsia"/>
          <w:color w:val="000000"/>
          <w:kern w:val="18"/>
          <w:szCs w:val="24"/>
          <w:lang w:val="en-US" w:bidi="ar-SA"/>
        </w:rPr>
        <w:t>本项目污泥经热解处理后产品为生物炭，拟用于园林绿化，</w:t>
      </w:r>
      <w:r>
        <w:rPr>
          <w:rFonts w:ascii="Times New Roman" w:hAnsi="Times New Roman" w:cs="Times New Roman" w:hint="eastAsia"/>
          <w:color w:val="000000"/>
          <w:kern w:val="18"/>
          <w:szCs w:val="24"/>
          <w:lang w:val="en-US" w:bidi="ar-SA"/>
        </w:rPr>
        <w:t>产品生产能力</w:t>
      </w:r>
      <w:r w:rsidR="009370A8">
        <w:rPr>
          <w:rFonts w:ascii="Times New Roman" w:hAnsi="Times New Roman" w:cs="Times New Roman" w:hint="eastAsia"/>
          <w:color w:val="000000"/>
          <w:kern w:val="18"/>
          <w:szCs w:val="24"/>
          <w:lang w:val="en-US" w:bidi="ar-SA"/>
        </w:rPr>
        <w:t>20</w:t>
      </w:r>
      <w:r>
        <w:rPr>
          <w:rFonts w:ascii="Times New Roman" w:hAnsi="Times New Roman" w:cs="Times New Roman" w:hint="eastAsia"/>
          <w:color w:val="000000"/>
          <w:kern w:val="18"/>
          <w:szCs w:val="24"/>
          <w:lang w:val="en-US" w:bidi="ar-SA"/>
        </w:rPr>
        <w:t>t/d</w:t>
      </w:r>
      <w:r w:rsidR="009370A8">
        <w:rPr>
          <w:rFonts w:ascii="Times New Roman" w:hAnsi="Times New Roman" w:cs="Times New Roman" w:hint="eastAsia"/>
          <w:color w:val="000000"/>
          <w:kern w:val="18"/>
          <w:szCs w:val="24"/>
          <w:lang w:val="en-US" w:bidi="ar-SA"/>
        </w:rPr>
        <w:t>(70</w:t>
      </w:r>
      <w:r>
        <w:rPr>
          <w:rFonts w:ascii="Times New Roman" w:hAnsi="Times New Roman" w:cs="Times New Roman" w:hint="eastAsia"/>
          <w:color w:val="000000"/>
          <w:kern w:val="18"/>
          <w:szCs w:val="24"/>
          <w:lang w:val="en-US" w:bidi="ar-SA"/>
        </w:rPr>
        <w:t>00t/a)</w:t>
      </w:r>
      <w:r w:rsidR="009370A8">
        <w:rPr>
          <w:rFonts w:ascii="Times New Roman" w:hAnsi="Times New Roman" w:cs="Times New Roman" w:hint="eastAsia"/>
          <w:color w:val="000000"/>
          <w:kern w:val="18"/>
          <w:szCs w:val="24"/>
          <w:lang w:val="en-US" w:bidi="ar-SA"/>
        </w:rPr>
        <w:t>，其中一期工程产品生产能力为</w:t>
      </w:r>
      <w:r w:rsidR="009370A8">
        <w:rPr>
          <w:rFonts w:ascii="Times New Roman" w:hAnsi="Times New Roman" w:cs="Times New Roman" w:hint="eastAsia"/>
          <w:color w:val="000000"/>
          <w:kern w:val="18"/>
          <w:szCs w:val="24"/>
          <w:lang w:val="en-US" w:bidi="ar-SA"/>
        </w:rPr>
        <w:t>3t/d</w:t>
      </w:r>
      <w:r w:rsidR="009370A8">
        <w:rPr>
          <w:rFonts w:ascii="Times New Roman" w:hAnsi="Times New Roman" w:cs="Times New Roman" w:hint="eastAsia"/>
          <w:color w:val="000000"/>
          <w:kern w:val="18"/>
          <w:szCs w:val="24"/>
          <w:lang w:val="en-US" w:bidi="ar-SA"/>
        </w:rPr>
        <w:t>（</w:t>
      </w:r>
      <w:r w:rsidR="009370A8">
        <w:rPr>
          <w:rFonts w:ascii="Times New Roman" w:hAnsi="Times New Roman" w:cs="Times New Roman" w:hint="eastAsia"/>
          <w:color w:val="000000"/>
          <w:kern w:val="18"/>
          <w:szCs w:val="24"/>
          <w:lang w:val="en-US" w:bidi="ar-SA"/>
        </w:rPr>
        <w:t>1050t/a</w:t>
      </w:r>
      <w:r w:rsidR="009370A8">
        <w:rPr>
          <w:rFonts w:ascii="Times New Roman" w:hAnsi="Times New Roman" w:cs="Times New Roman" w:hint="eastAsia"/>
          <w:color w:val="000000"/>
          <w:kern w:val="18"/>
          <w:szCs w:val="24"/>
          <w:lang w:val="en-US" w:bidi="ar-SA"/>
        </w:rPr>
        <w:t>），二期工程产品生产能力为</w:t>
      </w:r>
      <w:r w:rsidR="009370A8">
        <w:rPr>
          <w:rFonts w:ascii="Times New Roman" w:hAnsi="Times New Roman" w:cs="Times New Roman" w:hint="eastAsia"/>
          <w:color w:val="000000"/>
          <w:kern w:val="18"/>
          <w:szCs w:val="24"/>
          <w:lang w:val="en-US" w:bidi="ar-SA"/>
        </w:rPr>
        <w:t>17t/d</w:t>
      </w:r>
      <w:r w:rsidR="009370A8">
        <w:rPr>
          <w:rFonts w:ascii="Times New Roman" w:hAnsi="Times New Roman" w:cs="Times New Roman" w:hint="eastAsia"/>
          <w:color w:val="000000"/>
          <w:kern w:val="18"/>
          <w:szCs w:val="24"/>
          <w:lang w:val="en-US" w:bidi="ar-SA"/>
        </w:rPr>
        <w:t>（</w:t>
      </w:r>
      <w:r w:rsidR="009370A8">
        <w:rPr>
          <w:rFonts w:ascii="Times New Roman" w:hAnsi="Times New Roman" w:cs="Times New Roman" w:hint="eastAsia"/>
          <w:color w:val="000000"/>
          <w:kern w:val="18"/>
          <w:szCs w:val="24"/>
          <w:lang w:val="en-US" w:bidi="ar-SA"/>
        </w:rPr>
        <w:t>5950t/a</w:t>
      </w:r>
      <w:r w:rsidR="009370A8">
        <w:rPr>
          <w:rFonts w:ascii="Times New Roman" w:hAnsi="Times New Roman" w:cs="Times New Roman" w:hint="eastAsia"/>
          <w:color w:val="000000"/>
          <w:kern w:val="18"/>
          <w:szCs w:val="24"/>
          <w:lang w:val="en-US" w:bidi="ar-SA"/>
        </w:rPr>
        <w:t>）。</w:t>
      </w:r>
    </w:p>
    <w:p w:rsidR="008A3F6F" w:rsidRDefault="008A3F6F" w:rsidP="008A3F6F">
      <w:pPr>
        <w:overflowPunct w:val="0"/>
        <w:autoSpaceDE/>
        <w:autoSpaceDN/>
        <w:snapToGrid/>
        <w:ind w:firstLineChars="200" w:firstLine="480"/>
        <w:jc w:val="both"/>
        <w:rPr>
          <w:rFonts w:ascii="Times New Roman" w:hAnsi="Times New Roman" w:cs="Times New Roman"/>
          <w:color w:val="000000"/>
          <w:kern w:val="18"/>
          <w:szCs w:val="24"/>
          <w:lang w:val="en-US" w:bidi="ar-SA"/>
        </w:rPr>
      </w:pPr>
      <w:r w:rsidRPr="00336E1E">
        <w:rPr>
          <w:rFonts w:ascii="Times New Roman" w:hAnsi="Times New Roman" w:cs="Times New Roman" w:hint="eastAsia"/>
          <w:color w:val="000000"/>
          <w:kern w:val="18"/>
          <w:szCs w:val="24"/>
          <w:lang w:val="en-US" w:bidi="ar-SA"/>
        </w:rPr>
        <w:t>因尚未出台生物炭产品质量标准，采用《农用污泥污染物控制标准》（</w:t>
      </w:r>
      <w:r w:rsidRPr="00336E1E">
        <w:rPr>
          <w:rFonts w:ascii="Times New Roman" w:hAnsi="Times New Roman" w:cs="Times New Roman"/>
          <w:color w:val="000000"/>
          <w:kern w:val="18"/>
          <w:szCs w:val="24"/>
          <w:lang w:val="en-US" w:bidi="ar-SA"/>
        </w:rPr>
        <w:t>GB4284-2018</w:t>
      </w:r>
      <w:r w:rsidRPr="00336E1E">
        <w:rPr>
          <w:rFonts w:ascii="Times New Roman" w:hAnsi="Times New Roman" w:cs="Times New Roman" w:hint="eastAsia"/>
          <w:color w:val="000000"/>
          <w:kern w:val="18"/>
          <w:szCs w:val="24"/>
          <w:lang w:val="en-US" w:bidi="ar-SA"/>
        </w:rPr>
        <w:t>）作为其限定标准，产品浓度限值见表</w:t>
      </w:r>
      <w:r>
        <w:rPr>
          <w:rFonts w:ascii="Times New Roman" w:hAnsi="Times New Roman" w:cs="Times New Roman" w:hint="eastAsia"/>
          <w:color w:val="000000"/>
          <w:kern w:val="18"/>
          <w:szCs w:val="24"/>
          <w:lang w:val="en-US" w:bidi="ar-SA"/>
        </w:rPr>
        <w:t>3</w:t>
      </w:r>
      <w:r w:rsidRPr="00336E1E">
        <w:rPr>
          <w:rFonts w:ascii="Times New Roman" w:hAnsi="Times New Roman" w:cs="Times New Roman"/>
          <w:color w:val="000000"/>
          <w:kern w:val="18"/>
          <w:szCs w:val="24"/>
          <w:lang w:val="en-US" w:bidi="ar-SA"/>
        </w:rPr>
        <w:t>.</w:t>
      </w:r>
      <w:r>
        <w:rPr>
          <w:rFonts w:ascii="Times New Roman" w:hAnsi="Times New Roman" w:cs="Times New Roman" w:hint="eastAsia"/>
          <w:color w:val="000000"/>
          <w:kern w:val="18"/>
          <w:szCs w:val="24"/>
          <w:lang w:val="en-US" w:bidi="ar-SA"/>
        </w:rPr>
        <w:t>2</w:t>
      </w:r>
      <w:r w:rsidRPr="00336E1E">
        <w:rPr>
          <w:rFonts w:ascii="Times New Roman" w:hAnsi="Times New Roman" w:cs="Times New Roman"/>
          <w:color w:val="000000"/>
          <w:kern w:val="18"/>
          <w:szCs w:val="24"/>
          <w:lang w:val="en-US" w:bidi="ar-SA"/>
        </w:rPr>
        <w:t>-</w:t>
      </w:r>
      <w:r w:rsidR="009370A8">
        <w:rPr>
          <w:rFonts w:ascii="Times New Roman" w:hAnsi="Times New Roman" w:cs="Times New Roman" w:hint="eastAsia"/>
          <w:color w:val="000000"/>
          <w:kern w:val="18"/>
          <w:szCs w:val="24"/>
          <w:lang w:val="en-US" w:bidi="ar-SA"/>
        </w:rPr>
        <w:t>8</w:t>
      </w:r>
      <w:r>
        <w:rPr>
          <w:rFonts w:ascii="Times New Roman" w:hAnsi="Times New Roman" w:cs="Times New Roman" w:hint="eastAsia"/>
          <w:color w:val="000000"/>
          <w:kern w:val="18"/>
          <w:szCs w:val="24"/>
          <w:lang w:val="en-US" w:bidi="ar-SA"/>
        </w:rPr>
        <w:t>，产品理化性质</w:t>
      </w:r>
      <w:r w:rsidRPr="00336E1E">
        <w:rPr>
          <w:rFonts w:ascii="Times New Roman" w:hAnsi="Times New Roman" w:cs="Times New Roman" w:hint="eastAsia"/>
          <w:color w:val="000000"/>
          <w:kern w:val="18"/>
          <w:szCs w:val="24"/>
          <w:lang w:val="en-US" w:bidi="ar-SA"/>
        </w:rPr>
        <w:t>见表</w:t>
      </w:r>
      <w:r>
        <w:rPr>
          <w:rFonts w:ascii="Times New Roman" w:hAnsi="Times New Roman" w:cs="Times New Roman" w:hint="eastAsia"/>
          <w:color w:val="000000"/>
          <w:kern w:val="18"/>
          <w:szCs w:val="24"/>
          <w:lang w:val="en-US" w:bidi="ar-SA"/>
        </w:rPr>
        <w:t>3.2</w:t>
      </w:r>
      <w:r w:rsidRPr="00336E1E">
        <w:rPr>
          <w:rFonts w:ascii="Times New Roman" w:hAnsi="Times New Roman" w:cs="Times New Roman"/>
          <w:color w:val="000000"/>
          <w:kern w:val="18"/>
          <w:szCs w:val="24"/>
          <w:lang w:val="en-US" w:bidi="ar-SA"/>
        </w:rPr>
        <w:t>-</w:t>
      </w:r>
      <w:r w:rsidR="009370A8">
        <w:rPr>
          <w:rFonts w:ascii="Times New Roman" w:hAnsi="Times New Roman" w:cs="Times New Roman" w:hint="eastAsia"/>
          <w:color w:val="000000"/>
          <w:kern w:val="18"/>
          <w:szCs w:val="24"/>
          <w:lang w:val="en-US" w:bidi="ar-SA"/>
        </w:rPr>
        <w:t>9</w:t>
      </w:r>
      <w:r w:rsidRPr="00336E1E">
        <w:rPr>
          <w:rFonts w:ascii="Times New Roman" w:hAnsi="Times New Roman" w:cs="Times New Roman" w:hint="eastAsia"/>
          <w:color w:val="000000"/>
          <w:kern w:val="18"/>
          <w:szCs w:val="24"/>
          <w:lang w:val="en-US" w:bidi="ar-SA"/>
        </w:rPr>
        <w:t>。</w:t>
      </w:r>
    </w:p>
    <w:p w:rsidR="008A3F6F" w:rsidRPr="00E83F10" w:rsidRDefault="008A3F6F" w:rsidP="00C07E2A">
      <w:pPr>
        <w:pStyle w:val="af6"/>
        <w:rPr>
          <w:kern w:val="2"/>
        </w:rPr>
      </w:pPr>
      <w:r w:rsidRPr="00E83F10">
        <w:rPr>
          <w:rFonts w:hint="eastAsia"/>
          <w:kern w:val="2"/>
        </w:rPr>
        <w:t>表</w:t>
      </w:r>
      <w:r w:rsidR="009370A8">
        <w:rPr>
          <w:rFonts w:hint="eastAsia"/>
          <w:kern w:val="2"/>
        </w:rPr>
        <w:t>3.2-8</w:t>
      </w:r>
      <w:r w:rsidRPr="00E83F10">
        <w:rPr>
          <w:kern w:val="2"/>
        </w:rPr>
        <w:t xml:space="preserve">   </w:t>
      </w:r>
      <w:r w:rsidRPr="00E83F10">
        <w:rPr>
          <w:rFonts w:hint="eastAsia"/>
          <w:kern w:val="2"/>
        </w:rPr>
        <w:t>产品浓度限值</w:t>
      </w:r>
      <w:r>
        <w:rPr>
          <w:rFonts w:hint="eastAsia"/>
          <w:kern w:val="2"/>
        </w:rPr>
        <w:t>一览表</w:t>
      </w:r>
    </w:p>
    <w:tbl>
      <w:tblPr>
        <w:tblStyle w:val="af9"/>
        <w:tblW w:w="5000" w:type="pct"/>
        <w:tblBorders>
          <w:top w:val="double" w:sz="4" w:space="0" w:color="auto"/>
          <w:left w:val="double" w:sz="4" w:space="0" w:color="auto"/>
          <w:bottom w:val="double" w:sz="4" w:space="0" w:color="auto"/>
          <w:right w:val="double" w:sz="4" w:space="0" w:color="auto"/>
        </w:tblBorders>
        <w:tblLayout w:type="fixed"/>
        <w:tblLook w:val="0000"/>
      </w:tblPr>
      <w:tblGrid>
        <w:gridCol w:w="1526"/>
        <w:gridCol w:w="4158"/>
        <w:gridCol w:w="2842"/>
      </w:tblGrid>
      <w:tr w:rsidR="008A3F6F" w:rsidRPr="00E83F10" w:rsidTr="00163F1C">
        <w:tc>
          <w:tcPr>
            <w:tcW w:w="1526" w:type="dxa"/>
            <w:vMerge w:val="restart"/>
            <w:vAlign w:val="center"/>
          </w:tcPr>
          <w:p w:rsidR="008A3F6F" w:rsidRPr="00E83F10" w:rsidRDefault="008A3F6F" w:rsidP="00154EBB">
            <w:pPr>
              <w:pStyle w:val="af0"/>
              <w:rPr>
                <w:kern w:val="2"/>
              </w:rPr>
            </w:pPr>
            <w:r w:rsidRPr="00E83F10">
              <w:rPr>
                <w:rFonts w:hint="eastAsia"/>
                <w:kern w:val="2"/>
              </w:rPr>
              <w:t>序号</w:t>
            </w:r>
          </w:p>
        </w:tc>
        <w:tc>
          <w:tcPr>
            <w:tcW w:w="4158" w:type="dxa"/>
            <w:vMerge w:val="restart"/>
            <w:vAlign w:val="center"/>
          </w:tcPr>
          <w:p w:rsidR="008A3F6F" w:rsidRPr="00E83F10" w:rsidRDefault="008A3F6F" w:rsidP="00154EBB">
            <w:pPr>
              <w:pStyle w:val="af0"/>
              <w:rPr>
                <w:kern w:val="2"/>
              </w:rPr>
            </w:pPr>
            <w:r w:rsidRPr="00E83F10">
              <w:rPr>
                <w:rFonts w:hint="eastAsia"/>
                <w:kern w:val="2"/>
              </w:rPr>
              <w:t>控制项目</w:t>
            </w:r>
          </w:p>
        </w:tc>
        <w:tc>
          <w:tcPr>
            <w:tcW w:w="2842" w:type="dxa"/>
            <w:vAlign w:val="center"/>
          </w:tcPr>
          <w:p w:rsidR="008A3F6F" w:rsidRPr="00E83F10" w:rsidRDefault="008A3F6F" w:rsidP="00154EBB">
            <w:pPr>
              <w:pStyle w:val="af0"/>
              <w:rPr>
                <w:kern w:val="2"/>
              </w:rPr>
            </w:pPr>
            <w:r w:rsidRPr="00E83F10">
              <w:rPr>
                <w:rFonts w:hint="eastAsia"/>
                <w:kern w:val="2"/>
              </w:rPr>
              <w:t>限值</w:t>
            </w:r>
          </w:p>
        </w:tc>
      </w:tr>
      <w:tr w:rsidR="008A3F6F" w:rsidRPr="00E83F10" w:rsidTr="00163F1C">
        <w:tc>
          <w:tcPr>
            <w:tcW w:w="1526" w:type="dxa"/>
            <w:vMerge/>
            <w:vAlign w:val="center"/>
          </w:tcPr>
          <w:p w:rsidR="008A3F6F" w:rsidRPr="00E83F10" w:rsidRDefault="008A3F6F" w:rsidP="00154EBB">
            <w:pPr>
              <w:pStyle w:val="af0"/>
              <w:rPr>
                <w:kern w:val="2"/>
              </w:rPr>
            </w:pPr>
          </w:p>
        </w:tc>
        <w:tc>
          <w:tcPr>
            <w:tcW w:w="4158" w:type="dxa"/>
            <w:vMerge/>
            <w:vAlign w:val="center"/>
          </w:tcPr>
          <w:p w:rsidR="008A3F6F" w:rsidRPr="00E83F10" w:rsidRDefault="008A3F6F" w:rsidP="00154EBB">
            <w:pPr>
              <w:pStyle w:val="af0"/>
              <w:rPr>
                <w:kern w:val="2"/>
              </w:rPr>
            </w:pPr>
          </w:p>
        </w:tc>
        <w:tc>
          <w:tcPr>
            <w:tcW w:w="2842" w:type="dxa"/>
            <w:vAlign w:val="center"/>
          </w:tcPr>
          <w:p w:rsidR="008A3F6F" w:rsidRPr="00E83F10" w:rsidRDefault="008A3F6F" w:rsidP="00154EBB">
            <w:pPr>
              <w:pStyle w:val="af0"/>
              <w:rPr>
                <w:kern w:val="2"/>
              </w:rPr>
            </w:pPr>
            <w:r w:rsidRPr="00E83F10">
              <w:rPr>
                <w:kern w:val="2"/>
              </w:rPr>
              <w:t>B</w:t>
            </w:r>
            <w:r w:rsidRPr="00E83F10">
              <w:rPr>
                <w:rFonts w:hint="eastAsia"/>
                <w:kern w:val="2"/>
              </w:rPr>
              <w:t>级污泥产物</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1</w:t>
            </w:r>
          </w:p>
        </w:tc>
        <w:tc>
          <w:tcPr>
            <w:tcW w:w="4158" w:type="dxa"/>
            <w:vAlign w:val="center"/>
          </w:tcPr>
          <w:p w:rsidR="008A3F6F" w:rsidRPr="00E83F10" w:rsidRDefault="008A3F6F" w:rsidP="00154EBB">
            <w:pPr>
              <w:pStyle w:val="af0"/>
              <w:rPr>
                <w:kern w:val="2"/>
              </w:rPr>
            </w:pPr>
            <w:r w:rsidRPr="00E83F10">
              <w:rPr>
                <w:rFonts w:hint="eastAsia"/>
                <w:snapToGrid w:val="0"/>
                <w:kern w:val="18"/>
              </w:rPr>
              <w:t>总镉（以干基计），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15</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2</w:t>
            </w:r>
          </w:p>
        </w:tc>
        <w:tc>
          <w:tcPr>
            <w:tcW w:w="4158" w:type="dxa"/>
            <w:vAlign w:val="center"/>
          </w:tcPr>
          <w:p w:rsidR="008A3F6F" w:rsidRPr="00E83F10" w:rsidRDefault="008A3F6F" w:rsidP="00154EBB">
            <w:pPr>
              <w:pStyle w:val="af0"/>
              <w:rPr>
                <w:kern w:val="2"/>
              </w:rPr>
            </w:pPr>
            <w:r w:rsidRPr="00E83F10">
              <w:rPr>
                <w:rFonts w:hint="eastAsia"/>
                <w:snapToGrid w:val="0"/>
                <w:kern w:val="18"/>
              </w:rPr>
              <w:t>总汞（以干基计），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15</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3</w:t>
            </w:r>
          </w:p>
        </w:tc>
        <w:tc>
          <w:tcPr>
            <w:tcW w:w="4158" w:type="dxa"/>
            <w:vAlign w:val="center"/>
          </w:tcPr>
          <w:p w:rsidR="008A3F6F" w:rsidRPr="00E83F10" w:rsidRDefault="008A3F6F" w:rsidP="00154EBB">
            <w:pPr>
              <w:pStyle w:val="af0"/>
              <w:rPr>
                <w:kern w:val="2"/>
              </w:rPr>
            </w:pPr>
            <w:r w:rsidRPr="00E83F10">
              <w:rPr>
                <w:rFonts w:hint="eastAsia"/>
                <w:snapToGrid w:val="0"/>
                <w:kern w:val="18"/>
              </w:rPr>
              <w:t>总铜（以干基计），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1500</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4</w:t>
            </w:r>
          </w:p>
        </w:tc>
        <w:tc>
          <w:tcPr>
            <w:tcW w:w="4158" w:type="dxa"/>
            <w:vAlign w:val="center"/>
          </w:tcPr>
          <w:p w:rsidR="008A3F6F" w:rsidRPr="00E83F10" w:rsidRDefault="008A3F6F" w:rsidP="00154EBB">
            <w:pPr>
              <w:pStyle w:val="af0"/>
              <w:rPr>
                <w:kern w:val="2"/>
              </w:rPr>
            </w:pPr>
            <w:r w:rsidRPr="00E83F10">
              <w:rPr>
                <w:rFonts w:hint="eastAsia"/>
                <w:snapToGrid w:val="0"/>
                <w:kern w:val="18"/>
              </w:rPr>
              <w:t>总铅（以干基计），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1000</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5</w:t>
            </w:r>
          </w:p>
        </w:tc>
        <w:tc>
          <w:tcPr>
            <w:tcW w:w="4158" w:type="dxa"/>
            <w:vAlign w:val="center"/>
          </w:tcPr>
          <w:p w:rsidR="008A3F6F" w:rsidRPr="00E83F10" w:rsidRDefault="008A3F6F" w:rsidP="00154EBB">
            <w:pPr>
              <w:pStyle w:val="af0"/>
              <w:rPr>
                <w:kern w:val="2"/>
              </w:rPr>
            </w:pPr>
            <w:r w:rsidRPr="00E83F10">
              <w:rPr>
                <w:rFonts w:hint="eastAsia"/>
                <w:snapToGrid w:val="0"/>
                <w:kern w:val="18"/>
              </w:rPr>
              <w:t>总铬（以干基计），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1000</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6</w:t>
            </w:r>
          </w:p>
        </w:tc>
        <w:tc>
          <w:tcPr>
            <w:tcW w:w="4158" w:type="dxa"/>
            <w:vAlign w:val="center"/>
          </w:tcPr>
          <w:p w:rsidR="008A3F6F" w:rsidRPr="00E83F10" w:rsidRDefault="008A3F6F" w:rsidP="00154EBB">
            <w:pPr>
              <w:pStyle w:val="af0"/>
              <w:rPr>
                <w:kern w:val="2"/>
              </w:rPr>
            </w:pPr>
            <w:r w:rsidRPr="00E83F10">
              <w:rPr>
                <w:rFonts w:hint="eastAsia"/>
                <w:snapToGrid w:val="0"/>
                <w:kern w:val="18"/>
              </w:rPr>
              <w:t>总锌（以干基计），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3000</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lastRenderedPageBreak/>
              <w:t>7</w:t>
            </w:r>
          </w:p>
        </w:tc>
        <w:tc>
          <w:tcPr>
            <w:tcW w:w="4158" w:type="dxa"/>
            <w:vAlign w:val="center"/>
          </w:tcPr>
          <w:p w:rsidR="008A3F6F" w:rsidRPr="00E83F10" w:rsidRDefault="008A3F6F" w:rsidP="00154EBB">
            <w:pPr>
              <w:pStyle w:val="af0"/>
              <w:rPr>
                <w:kern w:val="2"/>
              </w:rPr>
            </w:pPr>
            <w:r w:rsidRPr="00E83F10">
              <w:rPr>
                <w:rFonts w:hint="eastAsia"/>
                <w:snapToGrid w:val="0"/>
                <w:kern w:val="18"/>
              </w:rPr>
              <w:t>总镍（以干基计），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200</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8</w:t>
            </w:r>
          </w:p>
        </w:tc>
        <w:tc>
          <w:tcPr>
            <w:tcW w:w="4158" w:type="dxa"/>
            <w:vAlign w:val="center"/>
          </w:tcPr>
          <w:p w:rsidR="008A3F6F" w:rsidRPr="00E83F10" w:rsidRDefault="008A3F6F" w:rsidP="00154EBB">
            <w:pPr>
              <w:pStyle w:val="af0"/>
              <w:rPr>
                <w:kern w:val="2"/>
              </w:rPr>
            </w:pPr>
            <w:r w:rsidRPr="00E83F10">
              <w:rPr>
                <w:rFonts w:hint="eastAsia"/>
                <w:snapToGrid w:val="0"/>
                <w:kern w:val="18"/>
              </w:rPr>
              <w:t>总砷（以干基计），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75</w:t>
            </w:r>
          </w:p>
        </w:tc>
      </w:tr>
      <w:tr w:rsidR="008A3F6F" w:rsidRPr="00E83F10" w:rsidTr="00163F1C">
        <w:tc>
          <w:tcPr>
            <w:tcW w:w="1526" w:type="dxa"/>
            <w:vAlign w:val="center"/>
          </w:tcPr>
          <w:p w:rsidR="008A3F6F" w:rsidRPr="00E83F10" w:rsidRDefault="008A3F6F" w:rsidP="00154EBB">
            <w:pPr>
              <w:pStyle w:val="af0"/>
              <w:rPr>
                <w:kern w:val="2"/>
              </w:rPr>
            </w:pPr>
            <w:r w:rsidRPr="00E83F10">
              <w:rPr>
                <w:kern w:val="2"/>
              </w:rPr>
              <w:t>9</w:t>
            </w:r>
          </w:p>
        </w:tc>
        <w:tc>
          <w:tcPr>
            <w:tcW w:w="4158" w:type="dxa"/>
            <w:vAlign w:val="center"/>
          </w:tcPr>
          <w:p w:rsidR="008A3F6F" w:rsidRPr="00E83F10" w:rsidRDefault="008A3F6F" w:rsidP="00154EBB">
            <w:pPr>
              <w:pStyle w:val="af0"/>
              <w:rPr>
                <w:snapToGrid w:val="0"/>
                <w:kern w:val="18"/>
              </w:rPr>
            </w:pPr>
            <w:r w:rsidRPr="00E83F10">
              <w:rPr>
                <w:rFonts w:hint="eastAsia"/>
                <w:snapToGrid w:val="0"/>
                <w:kern w:val="18"/>
              </w:rPr>
              <w:t>矿物油（以干基计），</w:t>
            </w:r>
            <w:r w:rsidRPr="00E83F10">
              <w:rPr>
                <w:snapToGrid w:val="0"/>
                <w:kern w:val="18"/>
              </w:rPr>
              <w:t>mg/kg</w:t>
            </w:r>
          </w:p>
        </w:tc>
        <w:tc>
          <w:tcPr>
            <w:tcW w:w="2842" w:type="dxa"/>
            <w:vAlign w:val="center"/>
          </w:tcPr>
          <w:p w:rsidR="008A3F6F" w:rsidRPr="00E83F10" w:rsidRDefault="008A3F6F" w:rsidP="00154EBB">
            <w:pPr>
              <w:pStyle w:val="af0"/>
              <w:rPr>
                <w:kern w:val="2"/>
              </w:rPr>
            </w:pPr>
            <w:r w:rsidRPr="00E83F10">
              <w:rPr>
                <w:rFonts w:hint="eastAsia"/>
                <w:kern w:val="2"/>
              </w:rPr>
              <w:t>＜</w:t>
            </w:r>
            <w:r w:rsidRPr="00E83F10">
              <w:rPr>
                <w:kern w:val="2"/>
              </w:rPr>
              <w:t>3000</w:t>
            </w:r>
          </w:p>
        </w:tc>
      </w:tr>
    </w:tbl>
    <w:p w:rsidR="008A3F6F" w:rsidRPr="00E83F10" w:rsidRDefault="008A3F6F" w:rsidP="008A3F6F">
      <w:pPr>
        <w:overflowPunct w:val="0"/>
        <w:autoSpaceDE/>
        <w:autoSpaceDN/>
        <w:snapToGrid/>
        <w:spacing w:line="360" w:lineRule="exact"/>
        <w:rPr>
          <w:rFonts w:ascii="Times New Roman" w:hAnsi="Times New Roman" w:cs="Times New Roman"/>
          <w:color w:val="000000"/>
          <w:kern w:val="2"/>
          <w:sz w:val="21"/>
          <w:szCs w:val="21"/>
          <w:lang w:val="en-US" w:bidi="ar-SA"/>
        </w:rPr>
      </w:pPr>
      <w:r w:rsidRPr="00E83F10">
        <w:rPr>
          <w:rFonts w:ascii="Times New Roman" w:hAnsi="Times New Roman" w:cs="Times New Roman" w:hint="eastAsia"/>
          <w:color w:val="000000"/>
          <w:kern w:val="2"/>
          <w:sz w:val="21"/>
          <w:szCs w:val="21"/>
          <w:lang w:val="en-US" w:bidi="ar-SA"/>
        </w:rPr>
        <w:t>注：限值来源于《农用污泥污染物控制标准》（</w:t>
      </w:r>
      <w:r w:rsidRPr="00E83F10">
        <w:rPr>
          <w:rFonts w:ascii="Times New Roman" w:hAnsi="Times New Roman" w:cs="Times New Roman"/>
          <w:color w:val="000000"/>
          <w:kern w:val="2"/>
          <w:sz w:val="21"/>
          <w:szCs w:val="21"/>
          <w:lang w:val="en-US" w:bidi="ar-SA"/>
        </w:rPr>
        <w:t>GB4284-2018</w:t>
      </w:r>
      <w:r w:rsidRPr="00E83F10">
        <w:rPr>
          <w:rFonts w:ascii="Times New Roman" w:hAnsi="Times New Roman" w:cs="Times New Roman" w:hint="eastAsia"/>
          <w:color w:val="000000"/>
          <w:kern w:val="2"/>
          <w:sz w:val="21"/>
          <w:szCs w:val="21"/>
          <w:lang w:val="en-US" w:bidi="ar-SA"/>
        </w:rPr>
        <w:t>）</w:t>
      </w:r>
      <w:r w:rsidRPr="00E83F10">
        <w:rPr>
          <w:rFonts w:ascii="Times New Roman" w:hAnsi="Times New Roman" w:cs="Times New Roman"/>
          <w:color w:val="000000"/>
          <w:kern w:val="2"/>
          <w:sz w:val="21"/>
          <w:szCs w:val="21"/>
          <w:lang w:val="en-US" w:bidi="ar-SA"/>
        </w:rPr>
        <w:t>“</w:t>
      </w:r>
      <w:r w:rsidRPr="00E83F10">
        <w:rPr>
          <w:rFonts w:ascii="Times New Roman" w:hAnsi="Times New Roman" w:cs="Times New Roman" w:hint="eastAsia"/>
          <w:color w:val="000000"/>
          <w:kern w:val="2"/>
          <w:sz w:val="21"/>
          <w:szCs w:val="21"/>
          <w:lang w:val="en-US" w:bidi="ar-SA"/>
        </w:rPr>
        <w:t>污泥产物的污染物浓度限值</w:t>
      </w:r>
      <w:r w:rsidRPr="00E83F10">
        <w:rPr>
          <w:rFonts w:ascii="Times New Roman" w:hAnsi="Times New Roman" w:cs="Times New Roman"/>
          <w:color w:val="000000"/>
          <w:kern w:val="2"/>
          <w:sz w:val="21"/>
          <w:szCs w:val="21"/>
          <w:lang w:val="en-US" w:bidi="ar-SA"/>
        </w:rPr>
        <w:t>”</w:t>
      </w:r>
      <w:r w:rsidRPr="00E83F10">
        <w:rPr>
          <w:rFonts w:ascii="Times New Roman" w:hAnsi="Times New Roman" w:cs="Times New Roman" w:hint="eastAsia"/>
          <w:color w:val="000000"/>
          <w:kern w:val="2"/>
          <w:sz w:val="21"/>
          <w:szCs w:val="21"/>
          <w:lang w:val="en-US" w:bidi="ar-SA"/>
        </w:rPr>
        <w:t>。</w:t>
      </w:r>
    </w:p>
    <w:p w:rsidR="008A3F6F" w:rsidRDefault="008A3F6F" w:rsidP="00C07E2A">
      <w:pPr>
        <w:pStyle w:val="af6"/>
        <w:rPr>
          <w:kern w:val="2"/>
        </w:rPr>
      </w:pPr>
    </w:p>
    <w:p w:rsidR="008A3F6F" w:rsidRPr="00E83F10" w:rsidRDefault="008A3F6F" w:rsidP="00C07E2A">
      <w:pPr>
        <w:pStyle w:val="af6"/>
        <w:rPr>
          <w:kern w:val="2"/>
        </w:rPr>
      </w:pPr>
      <w:r w:rsidRPr="00E83F10">
        <w:rPr>
          <w:rFonts w:hint="eastAsia"/>
          <w:kern w:val="2"/>
        </w:rPr>
        <w:t>表</w:t>
      </w:r>
      <w:r>
        <w:rPr>
          <w:rFonts w:hint="eastAsia"/>
          <w:kern w:val="2"/>
        </w:rPr>
        <w:t>3.2-</w:t>
      </w:r>
      <w:r w:rsidR="009370A8">
        <w:rPr>
          <w:rFonts w:hint="eastAsia"/>
          <w:kern w:val="2"/>
        </w:rPr>
        <w:t>9</w:t>
      </w:r>
      <w:r w:rsidRPr="00E83F10">
        <w:rPr>
          <w:kern w:val="2"/>
        </w:rPr>
        <w:t xml:space="preserve">   </w:t>
      </w:r>
      <w:r w:rsidRPr="00E83F10">
        <w:rPr>
          <w:rFonts w:hint="eastAsia"/>
          <w:kern w:val="2"/>
        </w:rPr>
        <w:t>产品理化性质</w:t>
      </w:r>
      <w:r>
        <w:rPr>
          <w:rFonts w:hint="eastAsia"/>
          <w:kern w:val="2"/>
        </w:rPr>
        <w:t>一览表</w:t>
      </w:r>
    </w:p>
    <w:tbl>
      <w:tblPr>
        <w:tblStyle w:val="af9"/>
        <w:tblW w:w="5000" w:type="pct"/>
        <w:tblBorders>
          <w:top w:val="double" w:sz="4" w:space="0" w:color="auto"/>
          <w:left w:val="double" w:sz="4" w:space="0" w:color="auto"/>
          <w:bottom w:val="double" w:sz="4" w:space="0" w:color="auto"/>
          <w:right w:val="double" w:sz="4" w:space="0" w:color="auto"/>
        </w:tblBorders>
        <w:tblLayout w:type="fixed"/>
        <w:tblLook w:val="0000"/>
      </w:tblPr>
      <w:tblGrid>
        <w:gridCol w:w="1526"/>
        <w:gridCol w:w="4158"/>
        <w:gridCol w:w="2842"/>
      </w:tblGrid>
      <w:tr w:rsidR="008A3F6F" w:rsidRPr="00E83F10" w:rsidTr="00163F1C">
        <w:tc>
          <w:tcPr>
            <w:tcW w:w="1526" w:type="dxa"/>
          </w:tcPr>
          <w:p w:rsidR="008A3F6F" w:rsidRPr="00163F1C" w:rsidRDefault="008A3F6F" w:rsidP="00154EBB">
            <w:pPr>
              <w:pStyle w:val="af0"/>
              <w:rPr>
                <w:kern w:val="2"/>
              </w:rPr>
            </w:pPr>
            <w:r w:rsidRPr="00163F1C">
              <w:rPr>
                <w:rFonts w:hint="eastAsia"/>
                <w:kern w:val="2"/>
              </w:rPr>
              <w:t>序号</w:t>
            </w:r>
          </w:p>
        </w:tc>
        <w:tc>
          <w:tcPr>
            <w:tcW w:w="4158" w:type="dxa"/>
          </w:tcPr>
          <w:p w:rsidR="008A3F6F" w:rsidRPr="00163F1C" w:rsidRDefault="008A3F6F" w:rsidP="00154EBB">
            <w:pPr>
              <w:pStyle w:val="af0"/>
              <w:rPr>
                <w:kern w:val="2"/>
              </w:rPr>
            </w:pPr>
            <w:r w:rsidRPr="00163F1C">
              <w:rPr>
                <w:rFonts w:hint="eastAsia"/>
                <w:kern w:val="2"/>
              </w:rPr>
              <w:t>项目</w:t>
            </w:r>
          </w:p>
        </w:tc>
        <w:tc>
          <w:tcPr>
            <w:tcW w:w="2842" w:type="dxa"/>
          </w:tcPr>
          <w:p w:rsidR="008A3F6F" w:rsidRPr="00163F1C" w:rsidRDefault="008A3F6F" w:rsidP="00154EBB">
            <w:pPr>
              <w:pStyle w:val="af0"/>
              <w:rPr>
                <w:kern w:val="2"/>
              </w:rPr>
            </w:pPr>
            <w:r w:rsidRPr="00163F1C">
              <w:rPr>
                <w:rFonts w:hint="eastAsia"/>
                <w:kern w:val="2"/>
              </w:rPr>
              <w:t>限值</w:t>
            </w:r>
          </w:p>
        </w:tc>
      </w:tr>
      <w:tr w:rsidR="008A3F6F" w:rsidRPr="00E83F10" w:rsidTr="00163F1C">
        <w:tc>
          <w:tcPr>
            <w:tcW w:w="1526" w:type="dxa"/>
          </w:tcPr>
          <w:p w:rsidR="008A3F6F" w:rsidRPr="00163F1C" w:rsidRDefault="008A3F6F" w:rsidP="00154EBB">
            <w:pPr>
              <w:pStyle w:val="af0"/>
              <w:rPr>
                <w:kern w:val="2"/>
              </w:rPr>
            </w:pPr>
            <w:r w:rsidRPr="00163F1C">
              <w:rPr>
                <w:kern w:val="2"/>
              </w:rPr>
              <w:t xml:space="preserve">1 </w:t>
            </w:r>
          </w:p>
        </w:tc>
        <w:tc>
          <w:tcPr>
            <w:tcW w:w="4158" w:type="dxa"/>
          </w:tcPr>
          <w:p w:rsidR="008A3F6F" w:rsidRPr="00163F1C" w:rsidRDefault="008A3F6F" w:rsidP="00154EBB">
            <w:pPr>
              <w:pStyle w:val="af0"/>
              <w:rPr>
                <w:kern w:val="2"/>
              </w:rPr>
            </w:pPr>
            <w:r w:rsidRPr="00163F1C">
              <w:rPr>
                <w:rFonts w:hint="eastAsia"/>
                <w:kern w:val="2"/>
              </w:rPr>
              <w:t>含水率</w:t>
            </w:r>
            <w:r w:rsidRPr="00163F1C">
              <w:rPr>
                <w:kern w:val="2"/>
              </w:rPr>
              <w:t>/%</w:t>
            </w:r>
          </w:p>
        </w:tc>
        <w:tc>
          <w:tcPr>
            <w:tcW w:w="2842" w:type="dxa"/>
          </w:tcPr>
          <w:p w:rsidR="008A3F6F" w:rsidRPr="00163F1C" w:rsidRDefault="008A3F6F" w:rsidP="00154EBB">
            <w:pPr>
              <w:pStyle w:val="af0"/>
              <w:rPr>
                <w:kern w:val="2"/>
              </w:rPr>
            </w:pPr>
            <w:r w:rsidRPr="00163F1C">
              <w:rPr>
                <w:kern w:val="2"/>
              </w:rPr>
              <w:t>≤60</w:t>
            </w:r>
          </w:p>
        </w:tc>
      </w:tr>
      <w:tr w:rsidR="008A3F6F" w:rsidRPr="00E83F10" w:rsidTr="00163F1C">
        <w:tc>
          <w:tcPr>
            <w:tcW w:w="1526" w:type="dxa"/>
          </w:tcPr>
          <w:p w:rsidR="008A3F6F" w:rsidRPr="00163F1C" w:rsidRDefault="008A3F6F" w:rsidP="00154EBB">
            <w:pPr>
              <w:pStyle w:val="af0"/>
              <w:rPr>
                <w:kern w:val="2"/>
              </w:rPr>
            </w:pPr>
            <w:r w:rsidRPr="00163F1C">
              <w:rPr>
                <w:kern w:val="2"/>
              </w:rPr>
              <w:t>2</w:t>
            </w:r>
          </w:p>
        </w:tc>
        <w:tc>
          <w:tcPr>
            <w:tcW w:w="4158" w:type="dxa"/>
          </w:tcPr>
          <w:p w:rsidR="008A3F6F" w:rsidRPr="00163F1C" w:rsidRDefault="008A3F6F" w:rsidP="00154EBB">
            <w:pPr>
              <w:pStyle w:val="af0"/>
              <w:rPr>
                <w:kern w:val="2"/>
              </w:rPr>
            </w:pPr>
            <w:r w:rsidRPr="00163F1C">
              <w:rPr>
                <w:kern w:val="2"/>
              </w:rPr>
              <w:t>pH</w:t>
            </w:r>
          </w:p>
        </w:tc>
        <w:tc>
          <w:tcPr>
            <w:tcW w:w="2842" w:type="dxa"/>
          </w:tcPr>
          <w:p w:rsidR="008A3F6F" w:rsidRPr="00163F1C" w:rsidRDefault="008A3F6F" w:rsidP="00154EBB">
            <w:pPr>
              <w:pStyle w:val="af0"/>
              <w:rPr>
                <w:kern w:val="2"/>
              </w:rPr>
            </w:pPr>
            <w:r w:rsidRPr="00163F1C">
              <w:rPr>
                <w:kern w:val="2"/>
              </w:rPr>
              <w:t>5.5-8.5</w:t>
            </w:r>
          </w:p>
        </w:tc>
      </w:tr>
      <w:tr w:rsidR="008A3F6F" w:rsidRPr="00E83F10" w:rsidTr="00163F1C">
        <w:tc>
          <w:tcPr>
            <w:tcW w:w="1526" w:type="dxa"/>
          </w:tcPr>
          <w:p w:rsidR="008A3F6F" w:rsidRPr="00163F1C" w:rsidRDefault="008A3F6F" w:rsidP="00154EBB">
            <w:pPr>
              <w:pStyle w:val="af0"/>
              <w:rPr>
                <w:kern w:val="2"/>
              </w:rPr>
            </w:pPr>
            <w:r w:rsidRPr="00163F1C">
              <w:rPr>
                <w:kern w:val="2"/>
              </w:rPr>
              <w:t>3</w:t>
            </w:r>
          </w:p>
        </w:tc>
        <w:tc>
          <w:tcPr>
            <w:tcW w:w="4158" w:type="dxa"/>
          </w:tcPr>
          <w:p w:rsidR="008A3F6F" w:rsidRPr="00163F1C" w:rsidRDefault="008A3F6F" w:rsidP="00154EBB">
            <w:pPr>
              <w:pStyle w:val="af0"/>
              <w:rPr>
                <w:kern w:val="2"/>
              </w:rPr>
            </w:pPr>
            <w:r w:rsidRPr="00163F1C">
              <w:rPr>
                <w:rFonts w:hint="eastAsia"/>
                <w:kern w:val="2"/>
              </w:rPr>
              <w:t>粒径</w:t>
            </w:r>
            <w:r w:rsidRPr="00163F1C">
              <w:rPr>
                <w:kern w:val="2"/>
              </w:rPr>
              <w:t>/mm</w:t>
            </w:r>
          </w:p>
        </w:tc>
        <w:tc>
          <w:tcPr>
            <w:tcW w:w="2842" w:type="dxa"/>
          </w:tcPr>
          <w:p w:rsidR="008A3F6F" w:rsidRPr="00163F1C" w:rsidRDefault="008A3F6F" w:rsidP="00154EBB">
            <w:pPr>
              <w:pStyle w:val="af0"/>
              <w:rPr>
                <w:kern w:val="2"/>
              </w:rPr>
            </w:pPr>
            <w:r w:rsidRPr="00163F1C">
              <w:rPr>
                <w:kern w:val="2"/>
              </w:rPr>
              <w:t>≤10</w:t>
            </w:r>
          </w:p>
        </w:tc>
      </w:tr>
      <w:tr w:rsidR="008A3F6F" w:rsidRPr="00E83F10" w:rsidTr="00163F1C">
        <w:tc>
          <w:tcPr>
            <w:tcW w:w="1526" w:type="dxa"/>
          </w:tcPr>
          <w:p w:rsidR="008A3F6F" w:rsidRPr="00163F1C" w:rsidRDefault="008A3F6F" w:rsidP="00154EBB">
            <w:pPr>
              <w:pStyle w:val="af0"/>
              <w:rPr>
                <w:kern w:val="2"/>
              </w:rPr>
            </w:pPr>
            <w:r w:rsidRPr="00163F1C">
              <w:rPr>
                <w:kern w:val="2"/>
              </w:rPr>
              <w:t>4</w:t>
            </w:r>
          </w:p>
        </w:tc>
        <w:tc>
          <w:tcPr>
            <w:tcW w:w="4158" w:type="dxa"/>
          </w:tcPr>
          <w:p w:rsidR="008A3F6F" w:rsidRPr="00163F1C" w:rsidRDefault="008A3F6F" w:rsidP="00154EBB">
            <w:pPr>
              <w:pStyle w:val="af0"/>
              <w:rPr>
                <w:kern w:val="2"/>
              </w:rPr>
            </w:pPr>
            <w:r w:rsidRPr="00163F1C">
              <w:rPr>
                <w:rFonts w:hint="eastAsia"/>
                <w:kern w:val="2"/>
              </w:rPr>
              <w:t>有机质（以干基计）</w:t>
            </w:r>
            <w:r w:rsidRPr="00163F1C">
              <w:rPr>
                <w:kern w:val="2"/>
              </w:rPr>
              <w:t>/%</w:t>
            </w:r>
          </w:p>
        </w:tc>
        <w:tc>
          <w:tcPr>
            <w:tcW w:w="2842" w:type="dxa"/>
          </w:tcPr>
          <w:p w:rsidR="008A3F6F" w:rsidRPr="00163F1C" w:rsidRDefault="008A3F6F" w:rsidP="00154EBB">
            <w:pPr>
              <w:pStyle w:val="af0"/>
              <w:rPr>
                <w:kern w:val="2"/>
              </w:rPr>
            </w:pPr>
            <w:r w:rsidRPr="00163F1C">
              <w:rPr>
                <w:kern w:val="2"/>
              </w:rPr>
              <w:t>≥20</w:t>
            </w:r>
          </w:p>
        </w:tc>
      </w:tr>
    </w:tbl>
    <w:p w:rsidR="008A3F6F" w:rsidRDefault="008A3F6F" w:rsidP="008A3F6F">
      <w:pPr>
        <w:overflowPunct w:val="0"/>
        <w:autoSpaceDE/>
        <w:autoSpaceDN/>
        <w:snapToGrid/>
        <w:ind w:firstLineChars="200" w:firstLine="420"/>
        <w:jc w:val="both"/>
        <w:rPr>
          <w:rFonts w:ascii="Times New Roman" w:hAnsi="Times New Roman" w:cs="Times New Roman"/>
          <w:color w:val="000000"/>
          <w:kern w:val="2"/>
          <w:sz w:val="21"/>
          <w:szCs w:val="21"/>
          <w:lang w:val="en-US" w:bidi="ar-SA"/>
        </w:rPr>
      </w:pPr>
      <w:r w:rsidRPr="00E83F10">
        <w:rPr>
          <w:rFonts w:ascii="Times New Roman" w:hAnsi="Times New Roman" w:cs="Times New Roman" w:hint="eastAsia"/>
          <w:color w:val="000000"/>
          <w:kern w:val="2"/>
          <w:sz w:val="21"/>
          <w:lang w:val="en-US" w:bidi="ar-SA"/>
        </w:rPr>
        <w:t>注：来源于</w:t>
      </w:r>
      <w:r w:rsidRPr="00E83F10">
        <w:rPr>
          <w:rFonts w:ascii="Times New Roman" w:hAnsi="Times New Roman" w:cs="Times New Roman" w:hint="eastAsia"/>
          <w:color w:val="000000"/>
          <w:kern w:val="2"/>
          <w:sz w:val="21"/>
          <w:szCs w:val="21"/>
          <w:lang w:val="en-US" w:bidi="ar-SA"/>
        </w:rPr>
        <w:t>《农用污泥污染物控制标准》（</w:t>
      </w:r>
      <w:r w:rsidRPr="00E83F10">
        <w:rPr>
          <w:rFonts w:ascii="Times New Roman" w:hAnsi="Times New Roman" w:cs="Times New Roman"/>
          <w:color w:val="000000"/>
          <w:kern w:val="2"/>
          <w:sz w:val="21"/>
          <w:szCs w:val="21"/>
          <w:lang w:val="en-US" w:bidi="ar-SA"/>
        </w:rPr>
        <w:t>GB4284-2018</w:t>
      </w:r>
      <w:r w:rsidRPr="00E83F10">
        <w:rPr>
          <w:rFonts w:ascii="Times New Roman" w:hAnsi="Times New Roman" w:cs="Times New Roman" w:hint="eastAsia"/>
          <w:color w:val="000000"/>
          <w:kern w:val="2"/>
          <w:sz w:val="21"/>
          <w:szCs w:val="21"/>
          <w:lang w:val="en-US" w:bidi="ar-SA"/>
        </w:rPr>
        <w:t>）</w:t>
      </w:r>
      <w:r w:rsidRPr="00E83F10">
        <w:rPr>
          <w:rFonts w:ascii="Times New Roman" w:hAnsi="Times New Roman" w:cs="Times New Roman"/>
          <w:color w:val="000000"/>
          <w:kern w:val="2"/>
          <w:sz w:val="21"/>
          <w:szCs w:val="21"/>
          <w:lang w:val="en-US" w:bidi="ar-SA"/>
        </w:rPr>
        <w:t>“</w:t>
      </w:r>
      <w:r w:rsidRPr="00E83F10">
        <w:rPr>
          <w:rFonts w:ascii="Times New Roman" w:hAnsi="Times New Roman" w:cs="Times New Roman" w:hint="eastAsia"/>
          <w:color w:val="000000"/>
          <w:kern w:val="2"/>
          <w:sz w:val="21"/>
          <w:szCs w:val="21"/>
          <w:lang w:val="en-US" w:bidi="ar-SA"/>
        </w:rPr>
        <w:t>污泥产物的理化指标</w:t>
      </w:r>
      <w:r w:rsidRPr="00E83F10">
        <w:rPr>
          <w:rFonts w:ascii="Times New Roman" w:hAnsi="Times New Roman" w:cs="Times New Roman"/>
          <w:color w:val="000000"/>
          <w:kern w:val="2"/>
          <w:sz w:val="21"/>
          <w:szCs w:val="21"/>
          <w:lang w:val="en-US" w:bidi="ar-SA"/>
        </w:rPr>
        <w:t>”</w:t>
      </w:r>
      <w:r w:rsidRPr="00E83F10">
        <w:rPr>
          <w:rFonts w:ascii="Times New Roman" w:hAnsi="Times New Roman" w:cs="Times New Roman" w:hint="eastAsia"/>
          <w:color w:val="000000"/>
          <w:kern w:val="2"/>
          <w:sz w:val="21"/>
          <w:szCs w:val="21"/>
          <w:lang w:val="en-US" w:bidi="ar-SA"/>
        </w:rPr>
        <w:t>。</w:t>
      </w:r>
    </w:p>
    <w:p w:rsidR="009370A8" w:rsidRDefault="009370A8" w:rsidP="003C562D">
      <w:pPr>
        <w:pStyle w:val="3"/>
      </w:pPr>
      <w:r>
        <w:rPr>
          <w:rFonts w:hint="eastAsia"/>
        </w:rPr>
        <w:t>项目投资</w:t>
      </w:r>
    </w:p>
    <w:p w:rsidR="009370A8" w:rsidRDefault="009370A8" w:rsidP="009370A8">
      <w:pPr>
        <w:pStyle w:val="a4"/>
        <w:ind w:firstLine="480"/>
      </w:pPr>
      <w:r w:rsidRPr="000D4AD6">
        <w:rPr>
          <w:rFonts w:hint="eastAsia"/>
        </w:rPr>
        <w:t>项目总投资：</w:t>
      </w:r>
      <w:r>
        <w:rPr>
          <w:rFonts w:hint="eastAsia"/>
        </w:rPr>
        <w:t>5</w:t>
      </w:r>
      <w:r w:rsidRPr="000D4AD6">
        <w:t>325.63</w:t>
      </w:r>
      <w:r w:rsidRPr="000D4AD6">
        <w:rPr>
          <w:rFonts w:hint="eastAsia"/>
        </w:rPr>
        <w:t>万元</w:t>
      </w:r>
      <w:r>
        <w:rPr>
          <w:rFonts w:hint="eastAsia"/>
        </w:rPr>
        <w:t>，其中</w:t>
      </w:r>
      <w:r w:rsidRPr="000D4AD6">
        <w:rPr>
          <w:rFonts w:hint="eastAsia"/>
        </w:rPr>
        <w:t>工程费用</w:t>
      </w:r>
      <w:r>
        <w:rPr>
          <w:rFonts w:hint="eastAsia"/>
        </w:rPr>
        <w:t>3</w:t>
      </w:r>
      <w:r w:rsidRPr="000D4AD6">
        <w:t>865.30</w:t>
      </w:r>
      <w:r w:rsidRPr="000D4AD6">
        <w:rPr>
          <w:rFonts w:hint="eastAsia"/>
        </w:rPr>
        <w:t>万元</w:t>
      </w:r>
      <w:r>
        <w:rPr>
          <w:rFonts w:hint="eastAsia"/>
        </w:rPr>
        <w:t>，全部由企业自筹；</w:t>
      </w:r>
    </w:p>
    <w:p w:rsidR="009370A8" w:rsidRDefault="009370A8" w:rsidP="003C562D">
      <w:pPr>
        <w:pStyle w:val="3"/>
      </w:pPr>
      <w:r>
        <w:rPr>
          <w:rFonts w:hint="eastAsia"/>
        </w:rPr>
        <w:t>劳动定员及工作制度</w:t>
      </w:r>
    </w:p>
    <w:p w:rsidR="009370A8" w:rsidRPr="009370A8" w:rsidRDefault="009370A8" w:rsidP="009370A8">
      <w:pPr>
        <w:pStyle w:val="a4"/>
        <w:ind w:firstLine="48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项目劳动定员</w:t>
      </w:r>
      <w:r>
        <w:rPr>
          <w:rFonts w:ascii="Times New Roman" w:hAnsi="Times New Roman" w:cs="Times New Roman" w:hint="eastAsia"/>
          <w:snapToGrid w:val="0"/>
          <w:color w:val="000000"/>
          <w:kern w:val="18"/>
        </w:rPr>
        <w:t>30</w:t>
      </w:r>
      <w:r>
        <w:rPr>
          <w:rFonts w:ascii="Times New Roman" w:hAnsi="Times New Roman" w:cs="Times New Roman" w:hint="eastAsia"/>
          <w:snapToGrid w:val="0"/>
          <w:color w:val="000000"/>
          <w:kern w:val="18"/>
        </w:rPr>
        <w:t>人，其中一、二期均为</w:t>
      </w:r>
      <w:r>
        <w:rPr>
          <w:rFonts w:ascii="Times New Roman" w:hAnsi="Times New Roman" w:cs="Times New Roman" w:hint="eastAsia"/>
          <w:snapToGrid w:val="0"/>
          <w:color w:val="000000"/>
          <w:kern w:val="18"/>
        </w:rPr>
        <w:t>15</w:t>
      </w:r>
      <w:r>
        <w:rPr>
          <w:rFonts w:ascii="Times New Roman" w:hAnsi="Times New Roman" w:cs="Times New Roman" w:hint="eastAsia"/>
          <w:snapToGrid w:val="0"/>
          <w:color w:val="000000"/>
          <w:kern w:val="18"/>
        </w:rPr>
        <w:t>人，年运行天数</w:t>
      </w:r>
      <w:r>
        <w:rPr>
          <w:rFonts w:ascii="Times New Roman" w:hAnsi="Times New Roman" w:cs="Times New Roman" w:hint="eastAsia"/>
          <w:snapToGrid w:val="0"/>
          <w:color w:val="000000"/>
          <w:kern w:val="18"/>
        </w:rPr>
        <w:t>350</w:t>
      </w:r>
      <w:r>
        <w:rPr>
          <w:rFonts w:ascii="Times New Roman" w:hAnsi="Times New Roman" w:cs="Times New Roman" w:hint="eastAsia"/>
          <w:snapToGrid w:val="0"/>
          <w:color w:val="000000"/>
          <w:kern w:val="18"/>
        </w:rPr>
        <w:t>，年运行时间</w:t>
      </w:r>
      <w:r>
        <w:rPr>
          <w:rFonts w:ascii="Times New Roman" w:hAnsi="Times New Roman" w:cs="Times New Roman" w:hint="eastAsia"/>
          <w:snapToGrid w:val="0"/>
          <w:color w:val="000000"/>
          <w:kern w:val="18"/>
        </w:rPr>
        <w:t>8400</w:t>
      </w:r>
      <w:r>
        <w:rPr>
          <w:rFonts w:ascii="Times New Roman" w:hAnsi="Times New Roman" w:cs="Times New Roman" w:hint="eastAsia"/>
          <w:snapToGrid w:val="0"/>
          <w:color w:val="000000"/>
          <w:kern w:val="18"/>
        </w:rPr>
        <w:t>小时，实行</w:t>
      </w:r>
      <w:r>
        <w:rPr>
          <w:rFonts w:ascii="Times New Roman" w:hAnsi="Times New Roman" w:cs="Times New Roman" w:hint="eastAsia"/>
          <w:snapToGrid w:val="0"/>
          <w:color w:val="000000"/>
          <w:kern w:val="18"/>
        </w:rPr>
        <w:t>4</w:t>
      </w:r>
      <w:r>
        <w:rPr>
          <w:rFonts w:ascii="Times New Roman" w:hAnsi="Times New Roman" w:cs="Times New Roman" w:hint="eastAsia"/>
          <w:snapToGrid w:val="0"/>
          <w:color w:val="000000"/>
          <w:kern w:val="18"/>
        </w:rPr>
        <w:t>班</w:t>
      </w:r>
      <w:r>
        <w:rPr>
          <w:rFonts w:ascii="Times New Roman" w:hAnsi="Times New Roman" w:cs="Times New Roman" w:hint="eastAsia"/>
          <w:snapToGrid w:val="0"/>
          <w:color w:val="000000"/>
          <w:kern w:val="18"/>
        </w:rPr>
        <w:t>3</w:t>
      </w:r>
      <w:r>
        <w:rPr>
          <w:rFonts w:ascii="Times New Roman" w:hAnsi="Times New Roman" w:cs="Times New Roman" w:hint="eastAsia"/>
          <w:snapToGrid w:val="0"/>
          <w:color w:val="000000"/>
          <w:kern w:val="18"/>
        </w:rPr>
        <w:t>运制度；</w:t>
      </w:r>
    </w:p>
    <w:p w:rsidR="008A3F6F" w:rsidRDefault="008A3F6F" w:rsidP="003C562D">
      <w:pPr>
        <w:pStyle w:val="3"/>
      </w:pPr>
      <w:r>
        <w:t xml:space="preserve"> </w:t>
      </w:r>
      <w:r>
        <w:rPr>
          <w:rFonts w:hint="eastAsia"/>
        </w:rPr>
        <w:t>原辅材料及能源消耗</w:t>
      </w:r>
    </w:p>
    <w:p w:rsidR="008A3F6F" w:rsidRDefault="008A3F6F" w:rsidP="008A3F6F">
      <w:pPr>
        <w:overflowPunct w:val="0"/>
        <w:ind w:firstLineChars="200" w:firstLine="480"/>
        <w:rPr>
          <w:rFonts w:ascii="Times New Roman" w:hAnsi="Times New Roman" w:cs="Times New Roman"/>
          <w:snapToGrid w:val="0"/>
          <w:color w:val="000000"/>
          <w:kern w:val="18"/>
          <w:szCs w:val="24"/>
        </w:rPr>
      </w:pPr>
      <w:r>
        <w:rPr>
          <w:rFonts w:ascii="Times New Roman" w:hAnsi="Times New Roman" w:cs="Times New Roman" w:hint="eastAsia"/>
          <w:snapToGrid w:val="0"/>
          <w:color w:val="000000"/>
          <w:kern w:val="18"/>
          <w:szCs w:val="24"/>
        </w:rPr>
        <w:t>本项目</w:t>
      </w:r>
      <w:r w:rsidR="009370A8">
        <w:rPr>
          <w:rFonts w:ascii="Times New Roman" w:hAnsi="Times New Roman" w:cs="Times New Roman" w:hint="eastAsia"/>
          <w:snapToGrid w:val="0"/>
          <w:color w:val="000000"/>
          <w:kern w:val="18"/>
          <w:szCs w:val="24"/>
        </w:rPr>
        <w:t>一期、二期工程</w:t>
      </w:r>
      <w:r>
        <w:rPr>
          <w:rFonts w:ascii="Times New Roman" w:hAnsi="Times New Roman" w:cs="Times New Roman" w:hint="eastAsia"/>
          <w:snapToGrid w:val="0"/>
          <w:color w:val="000000"/>
          <w:kern w:val="18"/>
          <w:szCs w:val="24"/>
        </w:rPr>
        <w:t>原辅材料及能源消耗统计见表</w:t>
      </w:r>
      <w:r>
        <w:rPr>
          <w:rFonts w:ascii="Times New Roman" w:hAnsi="Times New Roman" w:cs="Times New Roman" w:hint="eastAsia"/>
          <w:snapToGrid w:val="0"/>
          <w:color w:val="000000"/>
          <w:kern w:val="18"/>
          <w:szCs w:val="24"/>
        </w:rPr>
        <w:t>3.2</w:t>
      </w:r>
      <w:r>
        <w:rPr>
          <w:rFonts w:ascii="Times New Roman" w:hAnsi="Times New Roman" w:cs="Times New Roman"/>
          <w:snapToGrid w:val="0"/>
          <w:color w:val="000000"/>
          <w:kern w:val="18"/>
          <w:szCs w:val="24"/>
        </w:rPr>
        <w:t>-</w:t>
      </w:r>
      <w:r w:rsidR="009370A8">
        <w:rPr>
          <w:rFonts w:ascii="Times New Roman" w:hAnsi="Times New Roman" w:cs="Times New Roman" w:hint="eastAsia"/>
          <w:snapToGrid w:val="0"/>
          <w:color w:val="000000"/>
          <w:kern w:val="18"/>
          <w:szCs w:val="24"/>
        </w:rPr>
        <w:t>9</w:t>
      </w:r>
      <w:r w:rsidR="009370A8">
        <w:rPr>
          <w:rFonts w:ascii="Times New Roman" w:hAnsi="Times New Roman" w:cs="Times New Roman" w:hint="eastAsia"/>
          <w:snapToGrid w:val="0"/>
          <w:color w:val="000000"/>
          <w:kern w:val="18"/>
          <w:szCs w:val="24"/>
        </w:rPr>
        <w:t>和表</w:t>
      </w:r>
      <w:r w:rsidR="009370A8">
        <w:rPr>
          <w:rFonts w:ascii="Times New Roman" w:hAnsi="Times New Roman" w:cs="Times New Roman" w:hint="eastAsia"/>
          <w:snapToGrid w:val="0"/>
          <w:color w:val="000000"/>
          <w:kern w:val="18"/>
          <w:szCs w:val="24"/>
        </w:rPr>
        <w:t>3.2-10</w:t>
      </w:r>
      <w:r>
        <w:rPr>
          <w:rFonts w:ascii="Times New Roman" w:hAnsi="Times New Roman" w:cs="Times New Roman" w:hint="eastAsia"/>
          <w:snapToGrid w:val="0"/>
          <w:color w:val="000000"/>
          <w:kern w:val="18"/>
          <w:szCs w:val="24"/>
        </w:rPr>
        <w:t>。</w:t>
      </w:r>
    </w:p>
    <w:p w:rsidR="008251DA" w:rsidRDefault="008251DA" w:rsidP="00C07E2A">
      <w:pPr>
        <w:pStyle w:val="af6"/>
      </w:pPr>
    </w:p>
    <w:p w:rsidR="009370A8" w:rsidRPr="009370A8" w:rsidRDefault="009370A8" w:rsidP="00C07E2A">
      <w:pPr>
        <w:pStyle w:val="af6"/>
      </w:pPr>
      <w:r w:rsidRPr="009370A8">
        <w:rPr>
          <w:rFonts w:hint="eastAsia"/>
        </w:rPr>
        <w:t>表</w:t>
      </w:r>
      <w:r w:rsidR="005775DD">
        <w:rPr>
          <w:rFonts w:hint="eastAsia"/>
        </w:rPr>
        <w:t>3.2-9</w:t>
      </w:r>
      <w:r w:rsidRPr="009370A8">
        <w:t xml:space="preserve">    </w:t>
      </w:r>
      <w:r w:rsidR="005775DD">
        <w:rPr>
          <w:rFonts w:hint="eastAsia"/>
        </w:rPr>
        <w:t>项目一期工程</w:t>
      </w:r>
      <w:r w:rsidRPr="009370A8">
        <w:rPr>
          <w:rFonts w:hint="eastAsia"/>
        </w:rPr>
        <w:t>主要原辅材料</w:t>
      </w:r>
      <w:r w:rsidR="005775DD">
        <w:rPr>
          <w:rFonts w:hint="eastAsia"/>
        </w:rPr>
        <w:t>及能源消耗</w:t>
      </w:r>
      <w:r w:rsidRPr="009370A8">
        <w:rPr>
          <w:rFonts w:hint="eastAsia"/>
        </w:rPr>
        <w:t>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998"/>
        <w:gridCol w:w="1840"/>
        <w:gridCol w:w="971"/>
        <w:gridCol w:w="963"/>
        <w:gridCol w:w="3568"/>
      </w:tblGrid>
      <w:tr w:rsidR="009370A8" w:rsidRPr="009370A8" w:rsidTr="008230FA">
        <w:trPr>
          <w:trHeight w:val="23"/>
          <w:tblHeader/>
          <w:jc w:val="center"/>
        </w:trPr>
        <w:tc>
          <w:tcPr>
            <w:tcW w:w="998"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类</w:t>
            </w:r>
            <w:r w:rsidRPr="009370A8">
              <w:rPr>
                <w:snapToGrid w:val="0"/>
                <w:kern w:val="18"/>
              </w:rPr>
              <w:t xml:space="preserve"> </w:t>
            </w:r>
            <w:r w:rsidRPr="009370A8">
              <w:rPr>
                <w:rFonts w:hint="eastAsia"/>
                <w:snapToGrid w:val="0"/>
                <w:kern w:val="18"/>
              </w:rPr>
              <w:t>别</w:t>
            </w:r>
          </w:p>
        </w:tc>
        <w:tc>
          <w:tcPr>
            <w:tcW w:w="1840"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项</w:t>
            </w:r>
            <w:r w:rsidRPr="009370A8">
              <w:rPr>
                <w:snapToGrid w:val="0"/>
                <w:kern w:val="18"/>
              </w:rPr>
              <w:t xml:space="preserve"> </w:t>
            </w:r>
            <w:r w:rsidRPr="009370A8">
              <w:rPr>
                <w:rFonts w:hint="eastAsia"/>
                <w:snapToGrid w:val="0"/>
                <w:kern w:val="18"/>
              </w:rPr>
              <w:t>目</w:t>
            </w:r>
          </w:p>
        </w:tc>
        <w:tc>
          <w:tcPr>
            <w:tcW w:w="971"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单</w:t>
            </w:r>
            <w:r w:rsidRPr="009370A8">
              <w:rPr>
                <w:snapToGrid w:val="0"/>
                <w:kern w:val="18"/>
              </w:rPr>
              <w:t xml:space="preserve"> </w:t>
            </w:r>
            <w:r w:rsidRPr="009370A8">
              <w:rPr>
                <w:rFonts w:hint="eastAsia"/>
                <w:snapToGrid w:val="0"/>
                <w:kern w:val="18"/>
              </w:rPr>
              <w:t>位</w:t>
            </w:r>
          </w:p>
        </w:tc>
        <w:tc>
          <w:tcPr>
            <w:tcW w:w="963"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数</w:t>
            </w:r>
            <w:r w:rsidRPr="009370A8">
              <w:rPr>
                <w:snapToGrid w:val="0"/>
                <w:kern w:val="18"/>
              </w:rPr>
              <w:t xml:space="preserve"> </w:t>
            </w:r>
            <w:r w:rsidRPr="009370A8">
              <w:rPr>
                <w:rFonts w:hint="eastAsia"/>
                <w:snapToGrid w:val="0"/>
                <w:kern w:val="18"/>
              </w:rPr>
              <w:t>量</w:t>
            </w:r>
          </w:p>
        </w:tc>
        <w:tc>
          <w:tcPr>
            <w:tcW w:w="3568"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备</w:t>
            </w:r>
            <w:r w:rsidRPr="009370A8">
              <w:rPr>
                <w:snapToGrid w:val="0"/>
                <w:kern w:val="18"/>
              </w:rPr>
              <w:t xml:space="preserve">  </w:t>
            </w:r>
            <w:r w:rsidRPr="009370A8">
              <w:rPr>
                <w:rFonts w:hint="eastAsia"/>
                <w:snapToGrid w:val="0"/>
                <w:kern w:val="18"/>
              </w:rPr>
              <w:t>注</w:t>
            </w:r>
          </w:p>
        </w:tc>
      </w:tr>
      <w:tr w:rsidR="009370A8" w:rsidRPr="009370A8" w:rsidTr="008230FA">
        <w:trPr>
          <w:trHeight w:val="23"/>
          <w:jc w:val="center"/>
        </w:trPr>
        <w:tc>
          <w:tcPr>
            <w:tcW w:w="998"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原材料</w:t>
            </w:r>
          </w:p>
        </w:tc>
        <w:tc>
          <w:tcPr>
            <w:tcW w:w="1840"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污泥</w:t>
            </w:r>
          </w:p>
        </w:tc>
        <w:tc>
          <w:tcPr>
            <w:tcW w:w="971" w:type="dxa"/>
            <w:tcMar>
              <w:left w:w="0" w:type="dxa"/>
              <w:right w:w="0" w:type="dxa"/>
            </w:tcMar>
            <w:vAlign w:val="center"/>
          </w:tcPr>
          <w:p w:rsidR="009370A8" w:rsidRPr="009370A8" w:rsidRDefault="009370A8" w:rsidP="00154EBB">
            <w:pPr>
              <w:pStyle w:val="af0"/>
              <w:rPr>
                <w:snapToGrid w:val="0"/>
                <w:kern w:val="18"/>
              </w:rPr>
            </w:pPr>
            <w:r w:rsidRPr="009370A8">
              <w:rPr>
                <w:snapToGrid w:val="0"/>
                <w:kern w:val="18"/>
              </w:rPr>
              <w:t>t/a</w:t>
            </w:r>
          </w:p>
        </w:tc>
        <w:tc>
          <w:tcPr>
            <w:tcW w:w="963" w:type="dxa"/>
            <w:tcMar>
              <w:left w:w="0" w:type="dxa"/>
              <w:right w:w="0" w:type="dxa"/>
            </w:tcMar>
            <w:vAlign w:val="center"/>
          </w:tcPr>
          <w:p w:rsidR="009370A8" w:rsidRPr="009370A8" w:rsidRDefault="005775DD" w:rsidP="00154EBB">
            <w:pPr>
              <w:pStyle w:val="af0"/>
              <w:rPr>
                <w:snapToGrid w:val="0"/>
                <w:kern w:val="18"/>
              </w:rPr>
            </w:pPr>
            <w:r>
              <w:rPr>
                <w:rFonts w:hint="eastAsia"/>
                <w:snapToGrid w:val="0"/>
                <w:kern w:val="18"/>
              </w:rPr>
              <w:t>10500</w:t>
            </w:r>
          </w:p>
        </w:tc>
        <w:tc>
          <w:tcPr>
            <w:tcW w:w="3568" w:type="dxa"/>
            <w:tcMar>
              <w:left w:w="0" w:type="dxa"/>
              <w:right w:w="0" w:type="dxa"/>
            </w:tcMar>
            <w:vAlign w:val="center"/>
          </w:tcPr>
          <w:p w:rsidR="009370A8" w:rsidRPr="009370A8" w:rsidRDefault="009370A8" w:rsidP="00154EBB">
            <w:pPr>
              <w:pStyle w:val="af0"/>
              <w:rPr>
                <w:snapToGrid w:val="0"/>
                <w:kern w:val="18"/>
              </w:rPr>
            </w:pPr>
            <w:r w:rsidRPr="009370A8">
              <w:rPr>
                <w:rFonts w:hint="eastAsia"/>
                <w:snapToGrid w:val="0"/>
                <w:kern w:val="18"/>
              </w:rPr>
              <w:t>来自南郊污水处理厂、石化工业园污水处理厂及第二污水处理厂</w:t>
            </w:r>
          </w:p>
        </w:tc>
      </w:tr>
      <w:tr w:rsidR="008230FA" w:rsidRPr="009370A8" w:rsidTr="008230FA">
        <w:trPr>
          <w:trHeight w:val="23"/>
          <w:jc w:val="center"/>
        </w:trPr>
        <w:tc>
          <w:tcPr>
            <w:tcW w:w="998" w:type="dxa"/>
            <w:vMerge w:val="restart"/>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燃料</w:t>
            </w:r>
          </w:p>
        </w:tc>
        <w:tc>
          <w:tcPr>
            <w:tcW w:w="1840"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天然气</w:t>
            </w:r>
          </w:p>
        </w:tc>
        <w:tc>
          <w:tcPr>
            <w:tcW w:w="971"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万</w:t>
            </w:r>
            <w:r w:rsidRPr="009370A8">
              <w:rPr>
                <w:snapToGrid w:val="0"/>
                <w:kern w:val="18"/>
              </w:rPr>
              <w:t>m</w:t>
            </w:r>
            <w:r w:rsidRPr="009370A8">
              <w:rPr>
                <w:snapToGrid w:val="0"/>
                <w:kern w:val="18"/>
                <w:vertAlign w:val="superscript"/>
              </w:rPr>
              <w:t>3</w:t>
            </w:r>
            <w:r w:rsidRPr="009370A8">
              <w:rPr>
                <w:snapToGrid w:val="0"/>
                <w:kern w:val="18"/>
              </w:rPr>
              <w:t>/a</w:t>
            </w:r>
          </w:p>
        </w:tc>
        <w:tc>
          <w:tcPr>
            <w:tcW w:w="963"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191.4</w:t>
            </w:r>
          </w:p>
        </w:tc>
        <w:tc>
          <w:tcPr>
            <w:tcW w:w="3568"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蒸汽锅炉</w:t>
            </w:r>
            <w:r>
              <w:rPr>
                <w:rFonts w:hint="eastAsia"/>
                <w:snapToGrid w:val="0"/>
                <w:kern w:val="18"/>
              </w:rPr>
              <w:t>、热水锅炉及污泥热解炉</w:t>
            </w:r>
          </w:p>
        </w:tc>
      </w:tr>
      <w:tr w:rsidR="008230FA" w:rsidRPr="009370A8" w:rsidTr="008230FA">
        <w:trPr>
          <w:trHeight w:val="23"/>
          <w:jc w:val="center"/>
        </w:trPr>
        <w:tc>
          <w:tcPr>
            <w:tcW w:w="998" w:type="dxa"/>
            <w:vMerge/>
            <w:tcMar>
              <w:left w:w="0" w:type="dxa"/>
              <w:right w:w="0" w:type="dxa"/>
            </w:tcMar>
            <w:vAlign w:val="center"/>
          </w:tcPr>
          <w:p w:rsidR="008230FA" w:rsidRPr="009370A8" w:rsidRDefault="008230FA" w:rsidP="00154EBB">
            <w:pPr>
              <w:pStyle w:val="af0"/>
              <w:rPr>
                <w:snapToGrid w:val="0"/>
                <w:kern w:val="18"/>
              </w:rPr>
            </w:pPr>
          </w:p>
        </w:tc>
        <w:tc>
          <w:tcPr>
            <w:tcW w:w="1840"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生物质可燃气</w:t>
            </w:r>
          </w:p>
        </w:tc>
        <w:tc>
          <w:tcPr>
            <w:tcW w:w="971"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万</w:t>
            </w:r>
            <w:r w:rsidRPr="009370A8">
              <w:rPr>
                <w:snapToGrid w:val="0"/>
                <w:kern w:val="18"/>
              </w:rPr>
              <w:t>m</w:t>
            </w:r>
            <w:r w:rsidRPr="009370A8">
              <w:rPr>
                <w:snapToGrid w:val="0"/>
                <w:kern w:val="18"/>
                <w:vertAlign w:val="superscript"/>
              </w:rPr>
              <w:t>3</w:t>
            </w:r>
            <w:r w:rsidRPr="009370A8">
              <w:rPr>
                <w:snapToGrid w:val="0"/>
                <w:kern w:val="18"/>
              </w:rPr>
              <w:t>/a</w:t>
            </w:r>
          </w:p>
        </w:tc>
        <w:tc>
          <w:tcPr>
            <w:tcW w:w="963" w:type="dxa"/>
            <w:tcMar>
              <w:left w:w="0" w:type="dxa"/>
              <w:right w:w="0" w:type="dxa"/>
            </w:tcMar>
            <w:vAlign w:val="center"/>
          </w:tcPr>
          <w:p w:rsidR="008230FA" w:rsidRDefault="008230FA" w:rsidP="00154EBB">
            <w:pPr>
              <w:pStyle w:val="af0"/>
              <w:rPr>
                <w:snapToGrid w:val="0"/>
                <w:kern w:val="18"/>
              </w:rPr>
            </w:pPr>
            <w:r>
              <w:rPr>
                <w:rFonts w:hint="eastAsia"/>
                <w:snapToGrid w:val="0"/>
                <w:kern w:val="18"/>
              </w:rPr>
              <w:t>140</w:t>
            </w:r>
          </w:p>
        </w:tc>
        <w:tc>
          <w:tcPr>
            <w:tcW w:w="3568"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项目碳化炉污泥热解碳化产生的生物质燃气</w:t>
            </w:r>
          </w:p>
        </w:tc>
      </w:tr>
      <w:tr w:rsidR="008230FA" w:rsidRPr="009370A8" w:rsidTr="008230FA">
        <w:trPr>
          <w:trHeight w:val="253"/>
          <w:jc w:val="center"/>
        </w:trPr>
        <w:tc>
          <w:tcPr>
            <w:tcW w:w="998" w:type="dxa"/>
            <w:vMerge w:val="restart"/>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能源动力</w:t>
            </w:r>
          </w:p>
        </w:tc>
        <w:tc>
          <w:tcPr>
            <w:tcW w:w="1840"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水</w:t>
            </w:r>
          </w:p>
        </w:tc>
        <w:tc>
          <w:tcPr>
            <w:tcW w:w="971" w:type="dxa"/>
            <w:tcMar>
              <w:left w:w="0" w:type="dxa"/>
              <w:right w:w="0" w:type="dxa"/>
            </w:tcMar>
            <w:vAlign w:val="center"/>
          </w:tcPr>
          <w:p w:rsidR="008230FA" w:rsidRPr="009370A8" w:rsidRDefault="008230FA" w:rsidP="00154EBB">
            <w:pPr>
              <w:pStyle w:val="af0"/>
              <w:rPr>
                <w:snapToGrid w:val="0"/>
                <w:kern w:val="18"/>
              </w:rPr>
            </w:pPr>
            <w:r w:rsidRPr="009370A8">
              <w:rPr>
                <w:snapToGrid w:val="0"/>
                <w:kern w:val="18"/>
              </w:rPr>
              <w:t>t/a</w:t>
            </w:r>
          </w:p>
        </w:tc>
        <w:tc>
          <w:tcPr>
            <w:tcW w:w="963"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4262</w:t>
            </w:r>
          </w:p>
        </w:tc>
        <w:tc>
          <w:tcPr>
            <w:tcW w:w="3568"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锅炉和循环系统补充水及生活用水</w:t>
            </w:r>
            <w:r w:rsidRPr="009370A8">
              <w:rPr>
                <w:rFonts w:hint="eastAsia"/>
                <w:snapToGrid w:val="0"/>
                <w:kern w:val="18"/>
              </w:rPr>
              <w:t>等</w:t>
            </w:r>
          </w:p>
        </w:tc>
      </w:tr>
      <w:tr w:rsidR="008230FA" w:rsidRPr="009370A8" w:rsidTr="008230FA">
        <w:trPr>
          <w:trHeight w:val="23"/>
          <w:jc w:val="center"/>
        </w:trPr>
        <w:tc>
          <w:tcPr>
            <w:tcW w:w="998" w:type="dxa"/>
            <w:vMerge/>
            <w:tcMar>
              <w:left w:w="0" w:type="dxa"/>
              <w:right w:w="0" w:type="dxa"/>
            </w:tcMar>
            <w:vAlign w:val="center"/>
          </w:tcPr>
          <w:p w:rsidR="008230FA" w:rsidRPr="009370A8" w:rsidRDefault="008230FA" w:rsidP="00154EBB">
            <w:pPr>
              <w:pStyle w:val="af0"/>
              <w:rPr>
                <w:snapToGrid w:val="0"/>
                <w:kern w:val="18"/>
              </w:rPr>
            </w:pPr>
          </w:p>
        </w:tc>
        <w:tc>
          <w:tcPr>
            <w:tcW w:w="1840" w:type="dxa"/>
            <w:tcMar>
              <w:left w:w="0" w:type="dxa"/>
              <w:right w:w="0" w:type="dxa"/>
            </w:tcMar>
            <w:vAlign w:val="center"/>
          </w:tcPr>
          <w:p w:rsidR="008230FA" w:rsidRPr="009370A8" w:rsidRDefault="008230FA" w:rsidP="00154EBB">
            <w:pPr>
              <w:pStyle w:val="af0"/>
              <w:rPr>
                <w:snapToGrid w:val="0"/>
                <w:kern w:val="18"/>
              </w:rPr>
            </w:pPr>
            <w:r>
              <w:rPr>
                <w:rFonts w:hint="eastAsia"/>
                <w:snapToGrid w:val="0"/>
                <w:kern w:val="18"/>
              </w:rPr>
              <w:t>蒸汽</w:t>
            </w:r>
          </w:p>
        </w:tc>
        <w:tc>
          <w:tcPr>
            <w:tcW w:w="971" w:type="dxa"/>
            <w:tcMar>
              <w:left w:w="0" w:type="dxa"/>
              <w:right w:w="0" w:type="dxa"/>
            </w:tcMar>
            <w:vAlign w:val="center"/>
          </w:tcPr>
          <w:p w:rsidR="008230FA" w:rsidRPr="009370A8" w:rsidRDefault="008230FA" w:rsidP="00154EBB">
            <w:pPr>
              <w:pStyle w:val="af0"/>
              <w:rPr>
                <w:snapToGrid w:val="0"/>
                <w:kern w:val="18"/>
              </w:rPr>
            </w:pPr>
            <w:r>
              <w:rPr>
                <w:snapToGrid w:val="0"/>
                <w:kern w:val="18"/>
              </w:rPr>
              <w:t>t/a</w:t>
            </w:r>
          </w:p>
        </w:tc>
        <w:tc>
          <w:tcPr>
            <w:tcW w:w="963" w:type="dxa"/>
            <w:tcMar>
              <w:left w:w="0" w:type="dxa"/>
              <w:right w:w="0" w:type="dxa"/>
            </w:tcMar>
            <w:vAlign w:val="center"/>
          </w:tcPr>
          <w:p w:rsidR="008230FA" w:rsidRDefault="008230FA" w:rsidP="00154EBB">
            <w:pPr>
              <w:pStyle w:val="af0"/>
              <w:rPr>
                <w:snapToGrid w:val="0"/>
                <w:kern w:val="18"/>
              </w:rPr>
            </w:pPr>
            <w:r>
              <w:rPr>
                <w:rFonts w:hint="eastAsia"/>
                <w:snapToGrid w:val="0"/>
                <w:kern w:val="18"/>
              </w:rPr>
              <w:t>9380</w:t>
            </w:r>
          </w:p>
        </w:tc>
        <w:tc>
          <w:tcPr>
            <w:tcW w:w="3568" w:type="dxa"/>
            <w:tcMar>
              <w:left w:w="0" w:type="dxa"/>
              <w:right w:w="0" w:type="dxa"/>
            </w:tcMar>
            <w:vAlign w:val="center"/>
          </w:tcPr>
          <w:p w:rsidR="008230FA" w:rsidRDefault="008230FA" w:rsidP="00154EBB">
            <w:pPr>
              <w:pStyle w:val="af0"/>
              <w:rPr>
                <w:snapToGrid w:val="0"/>
                <w:kern w:val="18"/>
              </w:rPr>
            </w:pPr>
            <w:r>
              <w:rPr>
                <w:rFonts w:hint="eastAsia"/>
                <w:snapToGrid w:val="0"/>
                <w:kern w:val="18"/>
              </w:rPr>
              <w:t>自产</w:t>
            </w:r>
          </w:p>
        </w:tc>
      </w:tr>
      <w:tr w:rsidR="008230FA" w:rsidRPr="009370A8" w:rsidTr="008230FA">
        <w:trPr>
          <w:trHeight w:val="23"/>
          <w:jc w:val="center"/>
        </w:trPr>
        <w:tc>
          <w:tcPr>
            <w:tcW w:w="998" w:type="dxa"/>
            <w:vMerge/>
            <w:tcMar>
              <w:left w:w="0" w:type="dxa"/>
              <w:right w:w="0" w:type="dxa"/>
            </w:tcMar>
            <w:vAlign w:val="center"/>
          </w:tcPr>
          <w:p w:rsidR="008230FA" w:rsidRPr="009370A8" w:rsidRDefault="008230FA" w:rsidP="00154EBB">
            <w:pPr>
              <w:pStyle w:val="af0"/>
              <w:rPr>
                <w:snapToGrid w:val="0"/>
                <w:kern w:val="18"/>
              </w:rPr>
            </w:pPr>
          </w:p>
        </w:tc>
        <w:tc>
          <w:tcPr>
            <w:tcW w:w="1840"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电</w:t>
            </w:r>
          </w:p>
        </w:tc>
        <w:tc>
          <w:tcPr>
            <w:tcW w:w="971"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万</w:t>
            </w:r>
            <w:r w:rsidRPr="009370A8">
              <w:rPr>
                <w:snapToGrid w:val="0"/>
                <w:kern w:val="18"/>
              </w:rPr>
              <w:t>kW·h/a</w:t>
            </w:r>
          </w:p>
        </w:tc>
        <w:tc>
          <w:tcPr>
            <w:tcW w:w="963" w:type="dxa"/>
            <w:tcMar>
              <w:left w:w="0" w:type="dxa"/>
              <w:right w:w="0" w:type="dxa"/>
            </w:tcMar>
            <w:vAlign w:val="center"/>
          </w:tcPr>
          <w:p w:rsidR="008230FA" w:rsidRPr="009370A8" w:rsidRDefault="008230FA" w:rsidP="00154EBB">
            <w:pPr>
              <w:pStyle w:val="af0"/>
              <w:rPr>
                <w:snapToGrid w:val="0"/>
                <w:kern w:val="18"/>
              </w:rPr>
            </w:pPr>
            <w:r w:rsidRPr="009370A8">
              <w:rPr>
                <w:snapToGrid w:val="0"/>
                <w:kern w:val="18"/>
              </w:rPr>
              <w:t>1292</w:t>
            </w:r>
          </w:p>
        </w:tc>
        <w:tc>
          <w:tcPr>
            <w:tcW w:w="3568" w:type="dxa"/>
            <w:tcMar>
              <w:left w:w="0" w:type="dxa"/>
              <w:right w:w="0" w:type="dxa"/>
            </w:tcMar>
            <w:vAlign w:val="center"/>
          </w:tcPr>
          <w:p w:rsidR="008230FA" w:rsidRPr="009370A8" w:rsidRDefault="008230FA" w:rsidP="00154EBB">
            <w:pPr>
              <w:pStyle w:val="af0"/>
              <w:rPr>
                <w:snapToGrid w:val="0"/>
                <w:kern w:val="18"/>
              </w:rPr>
            </w:pPr>
            <w:r w:rsidRPr="009370A8">
              <w:rPr>
                <w:rFonts w:hint="eastAsia"/>
                <w:snapToGrid w:val="0"/>
                <w:kern w:val="18"/>
              </w:rPr>
              <w:t>机械动力等</w:t>
            </w:r>
          </w:p>
        </w:tc>
      </w:tr>
    </w:tbl>
    <w:p w:rsidR="00DE0D2B" w:rsidRDefault="00DE0D2B" w:rsidP="00975785">
      <w:pPr>
        <w:pStyle w:val="ae"/>
        <w:ind w:firstLine="360"/>
        <w:rPr>
          <w:snapToGrid w:val="0"/>
          <w:kern w:val="18"/>
        </w:rPr>
      </w:pPr>
    </w:p>
    <w:p w:rsidR="008A3F6F" w:rsidRDefault="008A3F6F" w:rsidP="008A3F6F">
      <w:pPr>
        <w:overflowPunct w:val="0"/>
        <w:spacing w:line="400" w:lineRule="exact"/>
        <w:ind w:firstLineChars="200" w:firstLine="482"/>
        <w:jc w:val="center"/>
        <w:rPr>
          <w:rFonts w:ascii="Times New Roman" w:hAnsi="Times New Roman" w:cs="Times New Roman"/>
          <w:b/>
          <w:bCs/>
          <w:snapToGrid w:val="0"/>
          <w:color w:val="000000"/>
          <w:kern w:val="18"/>
          <w:szCs w:val="21"/>
        </w:rPr>
      </w:pPr>
      <w:r>
        <w:rPr>
          <w:rFonts w:ascii="Times New Roman" w:hAnsi="Times New Roman" w:cs="Times New Roman" w:hint="eastAsia"/>
          <w:b/>
          <w:bCs/>
          <w:snapToGrid w:val="0"/>
          <w:color w:val="000000"/>
          <w:kern w:val="18"/>
          <w:szCs w:val="21"/>
        </w:rPr>
        <w:t>表</w:t>
      </w:r>
      <w:r>
        <w:rPr>
          <w:rFonts w:ascii="Times New Roman" w:hAnsi="Times New Roman" w:cs="Times New Roman" w:hint="eastAsia"/>
          <w:b/>
          <w:bCs/>
          <w:snapToGrid w:val="0"/>
          <w:color w:val="000000"/>
          <w:kern w:val="18"/>
          <w:szCs w:val="21"/>
        </w:rPr>
        <w:t>3.2-</w:t>
      </w:r>
      <w:r w:rsidR="00975785">
        <w:rPr>
          <w:rFonts w:ascii="Times New Roman" w:hAnsi="Times New Roman" w:cs="Times New Roman" w:hint="eastAsia"/>
          <w:b/>
          <w:bCs/>
          <w:snapToGrid w:val="0"/>
          <w:color w:val="000000"/>
          <w:kern w:val="18"/>
          <w:szCs w:val="21"/>
        </w:rPr>
        <w:t>10</w:t>
      </w:r>
      <w:r>
        <w:rPr>
          <w:rFonts w:ascii="Times New Roman" w:hAnsi="Times New Roman" w:cs="Times New Roman"/>
          <w:b/>
          <w:bCs/>
          <w:snapToGrid w:val="0"/>
          <w:color w:val="000000"/>
          <w:kern w:val="18"/>
          <w:szCs w:val="21"/>
        </w:rPr>
        <w:t xml:space="preserve">     </w:t>
      </w:r>
      <w:r>
        <w:rPr>
          <w:rFonts w:ascii="Times New Roman" w:hAnsi="Times New Roman" w:cs="Times New Roman"/>
          <w:b/>
          <w:bCs/>
          <w:snapToGrid w:val="0"/>
          <w:color w:val="000000"/>
          <w:kern w:val="18"/>
          <w:szCs w:val="21"/>
        </w:rPr>
        <w:t>项目</w:t>
      </w:r>
      <w:r w:rsidR="008230FA">
        <w:rPr>
          <w:rFonts w:ascii="Times New Roman" w:hAnsi="Times New Roman" w:cs="Times New Roman" w:hint="eastAsia"/>
          <w:b/>
          <w:bCs/>
          <w:snapToGrid w:val="0"/>
          <w:color w:val="000000"/>
          <w:kern w:val="18"/>
          <w:szCs w:val="21"/>
        </w:rPr>
        <w:t>二期工程</w:t>
      </w:r>
      <w:r>
        <w:rPr>
          <w:rFonts w:ascii="Times New Roman" w:hAnsi="Times New Roman" w:cs="Times New Roman" w:hint="eastAsia"/>
          <w:b/>
          <w:bCs/>
          <w:snapToGrid w:val="0"/>
          <w:color w:val="000000"/>
          <w:kern w:val="18"/>
          <w:szCs w:val="21"/>
        </w:rPr>
        <w:t>主要原辅材料及能源消耗一览表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999"/>
        <w:gridCol w:w="1334"/>
        <w:gridCol w:w="1138"/>
        <w:gridCol w:w="1222"/>
        <w:gridCol w:w="3647"/>
      </w:tblGrid>
      <w:tr w:rsidR="008A3F6F" w:rsidTr="00DE0D2B">
        <w:trPr>
          <w:trHeight w:val="23"/>
          <w:tblHeader/>
          <w:jc w:val="center"/>
        </w:trPr>
        <w:tc>
          <w:tcPr>
            <w:tcW w:w="999" w:type="dxa"/>
            <w:tcMar>
              <w:left w:w="0" w:type="dxa"/>
              <w:right w:w="0" w:type="dxa"/>
            </w:tcMar>
            <w:vAlign w:val="center"/>
          </w:tcPr>
          <w:p w:rsidR="008A3F6F" w:rsidRDefault="008A3F6F" w:rsidP="00154EBB">
            <w:pPr>
              <w:pStyle w:val="af0"/>
              <w:rPr>
                <w:snapToGrid w:val="0"/>
                <w:kern w:val="18"/>
              </w:rPr>
            </w:pPr>
            <w:r>
              <w:rPr>
                <w:rFonts w:hint="eastAsia"/>
                <w:snapToGrid w:val="0"/>
                <w:kern w:val="18"/>
              </w:rPr>
              <w:t>类</w:t>
            </w:r>
            <w:r>
              <w:rPr>
                <w:snapToGrid w:val="0"/>
                <w:kern w:val="18"/>
              </w:rPr>
              <w:t xml:space="preserve"> </w:t>
            </w:r>
            <w:r>
              <w:rPr>
                <w:rFonts w:hint="eastAsia"/>
                <w:snapToGrid w:val="0"/>
                <w:kern w:val="18"/>
              </w:rPr>
              <w:t>别</w:t>
            </w:r>
          </w:p>
        </w:tc>
        <w:tc>
          <w:tcPr>
            <w:tcW w:w="1334" w:type="dxa"/>
            <w:tcMar>
              <w:left w:w="0" w:type="dxa"/>
              <w:right w:w="0" w:type="dxa"/>
            </w:tcMar>
            <w:vAlign w:val="center"/>
          </w:tcPr>
          <w:p w:rsidR="008A3F6F" w:rsidRDefault="008A3F6F" w:rsidP="00154EBB">
            <w:pPr>
              <w:pStyle w:val="af0"/>
              <w:rPr>
                <w:snapToGrid w:val="0"/>
                <w:kern w:val="18"/>
              </w:rPr>
            </w:pPr>
            <w:r>
              <w:rPr>
                <w:rFonts w:hint="eastAsia"/>
                <w:snapToGrid w:val="0"/>
                <w:kern w:val="18"/>
              </w:rPr>
              <w:t>项</w:t>
            </w:r>
            <w:r>
              <w:rPr>
                <w:snapToGrid w:val="0"/>
                <w:kern w:val="18"/>
              </w:rPr>
              <w:t xml:space="preserve"> </w:t>
            </w:r>
            <w:r>
              <w:rPr>
                <w:rFonts w:hint="eastAsia"/>
                <w:snapToGrid w:val="0"/>
                <w:kern w:val="18"/>
              </w:rPr>
              <w:t>目</w:t>
            </w:r>
          </w:p>
        </w:tc>
        <w:tc>
          <w:tcPr>
            <w:tcW w:w="1138" w:type="dxa"/>
            <w:tcMar>
              <w:left w:w="0" w:type="dxa"/>
              <w:right w:w="0" w:type="dxa"/>
            </w:tcMar>
            <w:vAlign w:val="center"/>
          </w:tcPr>
          <w:p w:rsidR="008A3F6F" w:rsidRDefault="008A3F6F" w:rsidP="00154EBB">
            <w:pPr>
              <w:pStyle w:val="af0"/>
              <w:rPr>
                <w:snapToGrid w:val="0"/>
                <w:kern w:val="18"/>
              </w:rPr>
            </w:pPr>
            <w:r>
              <w:rPr>
                <w:rFonts w:hint="eastAsia"/>
                <w:snapToGrid w:val="0"/>
                <w:kern w:val="18"/>
              </w:rPr>
              <w:t>单</w:t>
            </w:r>
            <w:r>
              <w:rPr>
                <w:snapToGrid w:val="0"/>
                <w:kern w:val="18"/>
              </w:rPr>
              <w:t xml:space="preserve"> </w:t>
            </w:r>
            <w:r>
              <w:rPr>
                <w:rFonts w:hint="eastAsia"/>
                <w:snapToGrid w:val="0"/>
                <w:kern w:val="18"/>
              </w:rPr>
              <w:t>位</w:t>
            </w:r>
          </w:p>
        </w:tc>
        <w:tc>
          <w:tcPr>
            <w:tcW w:w="1222" w:type="dxa"/>
            <w:tcMar>
              <w:left w:w="0" w:type="dxa"/>
              <w:right w:w="0" w:type="dxa"/>
            </w:tcMar>
            <w:vAlign w:val="center"/>
          </w:tcPr>
          <w:p w:rsidR="008A3F6F" w:rsidRDefault="008A3F6F" w:rsidP="00154EBB">
            <w:pPr>
              <w:pStyle w:val="af0"/>
              <w:rPr>
                <w:snapToGrid w:val="0"/>
                <w:kern w:val="18"/>
              </w:rPr>
            </w:pPr>
            <w:r>
              <w:rPr>
                <w:rFonts w:hint="eastAsia"/>
                <w:snapToGrid w:val="0"/>
                <w:kern w:val="18"/>
              </w:rPr>
              <w:t>数</w:t>
            </w:r>
            <w:r>
              <w:rPr>
                <w:snapToGrid w:val="0"/>
                <w:kern w:val="18"/>
              </w:rPr>
              <w:t xml:space="preserve"> </w:t>
            </w:r>
            <w:r>
              <w:rPr>
                <w:rFonts w:hint="eastAsia"/>
                <w:snapToGrid w:val="0"/>
                <w:kern w:val="18"/>
              </w:rPr>
              <w:t>量</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备</w:t>
            </w:r>
            <w:r>
              <w:rPr>
                <w:snapToGrid w:val="0"/>
                <w:kern w:val="18"/>
              </w:rPr>
              <w:t xml:space="preserve">  </w:t>
            </w:r>
            <w:r>
              <w:rPr>
                <w:rFonts w:hint="eastAsia"/>
                <w:snapToGrid w:val="0"/>
                <w:kern w:val="18"/>
              </w:rPr>
              <w:t>注</w:t>
            </w:r>
          </w:p>
        </w:tc>
      </w:tr>
      <w:tr w:rsidR="008A3F6F" w:rsidTr="00DE0D2B">
        <w:trPr>
          <w:trHeight w:val="23"/>
          <w:jc w:val="center"/>
        </w:trPr>
        <w:tc>
          <w:tcPr>
            <w:tcW w:w="999" w:type="dxa"/>
            <w:tcMar>
              <w:left w:w="0" w:type="dxa"/>
              <w:right w:w="0" w:type="dxa"/>
            </w:tcMar>
            <w:vAlign w:val="center"/>
          </w:tcPr>
          <w:p w:rsidR="008A3F6F" w:rsidRDefault="008A3F6F" w:rsidP="00154EBB">
            <w:pPr>
              <w:pStyle w:val="af0"/>
              <w:rPr>
                <w:snapToGrid w:val="0"/>
                <w:kern w:val="18"/>
              </w:rPr>
            </w:pPr>
            <w:r>
              <w:rPr>
                <w:rFonts w:hint="eastAsia"/>
                <w:snapToGrid w:val="0"/>
                <w:kern w:val="18"/>
              </w:rPr>
              <w:t>原材料</w:t>
            </w:r>
          </w:p>
        </w:tc>
        <w:tc>
          <w:tcPr>
            <w:tcW w:w="1334" w:type="dxa"/>
            <w:tcMar>
              <w:left w:w="0" w:type="dxa"/>
              <w:right w:w="0" w:type="dxa"/>
            </w:tcMar>
            <w:vAlign w:val="center"/>
          </w:tcPr>
          <w:p w:rsidR="008A3F6F" w:rsidRDefault="008A3F6F" w:rsidP="00154EBB">
            <w:pPr>
              <w:pStyle w:val="af0"/>
              <w:rPr>
                <w:snapToGrid w:val="0"/>
                <w:kern w:val="18"/>
              </w:rPr>
            </w:pPr>
            <w:r>
              <w:rPr>
                <w:rFonts w:hint="eastAsia"/>
                <w:snapToGrid w:val="0"/>
                <w:kern w:val="18"/>
              </w:rPr>
              <w:t>污泥</w:t>
            </w:r>
          </w:p>
        </w:tc>
        <w:tc>
          <w:tcPr>
            <w:tcW w:w="1138" w:type="dxa"/>
            <w:tcMar>
              <w:left w:w="0" w:type="dxa"/>
              <w:right w:w="0" w:type="dxa"/>
            </w:tcMar>
            <w:vAlign w:val="center"/>
          </w:tcPr>
          <w:p w:rsidR="008A3F6F" w:rsidRDefault="008A3F6F" w:rsidP="00154EBB">
            <w:pPr>
              <w:pStyle w:val="af0"/>
              <w:rPr>
                <w:snapToGrid w:val="0"/>
                <w:kern w:val="18"/>
              </w:rPr>
            </w:pPr>
            <w:r>
              <w:rPr>
                <w:snapToGrid w:val="0"/>
                <w:kern w:val="18"/>
              </w:rPr>
              <w:t>t/a</w:t>
            </w:r>
          </w:p>
        </w:tc>
        <w:tc>
          <w:tcPr>
            <w:tcW w:w="1222" w:type="dxa"/>
            <w:tcMar>
              <w:left w:w="0" w:type="dxa"/>
              <w:right w:w="0" w:type="dxa"/>
            </w:tcMar>
            <w:vAlign w:val="center"/>
          </w:tcPr>
          <w:p w:rsidR="008A3F6F" w:rsidRDefault="00DE0D2B" w:rsidP="00154EBB">
            <w:pPr>
              <w:pStyle w:val="af0"/>
              <w:rPr>
                <w:snapToGrid w:val="0"/>
                <w:kern w:val="18"/>
              </w:rPr>
            </w:pPr>
            <w:r>
              <w:rPr>
                <w:rFonts w:hint="eastAsia"/>
                <w:snapToGrid w:val="0"/>
                <w:kern w:val="18"/>
              </w:rPr>
              <w:t>59500</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来自南郊污水处理厂、石化工业园污水处理厂及第二污水处理厂</w:t>
            </w:r>
          </w:p>
        </w:tc>
      </w:tr>
      <w:tr w:rsidR="008A3F6F" w:rsidTr="00DE0D2B">
        <w:trPr>
          <w:trHeight w:val="23"/>
          <w:jc w:val="center"/>
        </w:trPr>
        <w:tc>
          <w:tcPr>
            <w:tcW w:w="999" w:type="dxa"/>
            <w:vMerge w:val="restart"/>
            <w:tcMar>
              <w:left w:w="0" w:type="dxa"/>
              <w:right w:w="0" w:type="dxa"/>
            </w:tcMar>
            <w:vAlign w:val="center"/>
          </w:tcPr>
          <w:p w:rsidR="008A3F6F" w:rsidRDefault="008A3F6F" w:rsidP="00154EBB">
            <w:pPr>
              <w:pStyle w:val="af0"/>
              <w:rPr>
                <w:snapToGrid w:val="0"/>
                <w:kern w:val="18"/>
              </w:rPr>
            </w:pPr>
            <w:r>
              <w:rPr>
                <w:rFonts w:hint="eastAsia"/>
                <w:snapToGrid w:val="0"/>
                <w:kern w:val="18"/>
              </w:rPr>
              <w:t>燃料</w:t>
            </w:r>
          </w:p>
        </w:tc>
        <w:tc>
          <w:tcPr>
            <w:tcW w:w="1334" w:type="dxa"/>
            <w:tcMar>
              <w:left w:w="0" w:type="dxa"/>
              <w:right w:w="0" w:type="dxa"/>
            </w:tcMar>
            <w:vAlign w:val="center"/>
          </w:tcPr>
          <w:p w:rsidR="008A3F6F" w:rsidRDefault="00556941" w:rsidP="00556941">
            <w:pPr>
              <w:pStyle w:val="af0"/>
              <w:rPr>
                <w:snapToGrid w:val="0"/>
                <w:kern w:val="18"/>
              </w:rPr>
            </w:pPr>
            <w:r>
              <w:rPr>
                <w:rFonts w:hint="eastAsia"/>
                <w:snapToGrid w:val="0"/>
                <w:kern w:val="18"/>
              </w:rPr>
              <w:t>成型</w:t>
            </w:r>
            <w:r w:rsidR="008A3F6F">
              <w:rPr>
                <w:rFonts w:hint="eastAsia"/>
                <w:snapToGrid w:val="0"/>
                <w:kern w:val="18"/>
              </w:rPr>
              <w:t>生物</w:t>
            </w:r>
            <w:r>
              <w:rPr>
                <w:rFonts w:hint="eastAsia"/>
                <w:snapToGrid w:val="0"/>
                <w:kern w:val="18"/>
              </w:rPr>
              <w:t>质</w:t>
            </w:r>
            <w:r w:rsidR="008A3F6F">
              <w:rPr>
                <w:rFonts w:hint="eastAsia"/>
                <w:snapToGrid w:val="0"/>
                <w:kern w:val="18"/>
              </w:rPr>
              <w:t>燃料</w:t>
            </w:r>
          </w:p>
        </w:tc>
        <w:tc>
          <w:tcPr>
            <w:tcW w:w="1138" w:type="dxa"/>
            <w:tcMar>
              <w:left w:w="0" w:type="dxa"/>
              <w:right w:w="0" w:type="dxa"/>
            </w:tcMar>
            <w:vAlign w:val="center"/>
          </w:tcPr>
          <w:p w:rsidR="008A3F6F" w:rsidRDefault="008A3F6F" w:rsidP="00154EBB">
            <w:pPr>
              <w:pStyle w:val="af0"/>
              <w:rPr>
                <w:snapToGrid w:val="0"/>
                <w:kern w:val="18"/>
              </w:rPr>
            </w:pPr>
            <w:r>
              <w:rPr>
                <w:rFonts w:hint="eastAsia"/>
                <w:snapToGrid w:val="0"/>
                <w:kern w:val="18"/>
              </w:rPr>
              <w:t>t/a</w:t>
            </w:r>
          </w:p>
        </w:tc>
        <w:tc>
          <w:tcPr>
            <w:tcW w:w="1222" w:type="dxa"/>
            <w:tcMar>
              <w:left w:w="0" w:type="dxa"/>
              <w:right w:w="0" w:type="dxa"/>
            </w:tcMar>
            <w:vAlign w:val="center"/>
          </w:tcPr>
          <w:p w:rsidR="008A3F6F" w:rsidRPr="00A25BC9" w:rsidRDefault="00DE0D2B" w:rsidP="00154EBB">
            <w:pPr>
              <w:pStyle w:val="af0"/>
              <w:rPr>
                <w:snapToGrid w:val="0"/>
                <w:kern w:val="18"/>
              </w:rPr>
            </w:pPr>
            <w:r>
              <w:rPr>
                <w:rFonts w:hint="eastAsia"/>
                <w:snapToGrid w:val="0"/>
                <w:kern w:val="18"/>
              </w:rPr>
              <w:t>7000</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公司自行加工生产的成型生物质燃料（另立项目进行环评，不包括在本次环评）</w:t>
            </w:r>
          </w:p>
        </w:tc>
      </w:tr>
      <w:tr w:rsidR="008A3F6F" w:rsidTr="00DE0D2B">
        <w:trPr>
          <w:trHeight w:val="23"/>
          <w:jc w:val="center"/>
        </w:trPr>
        <w:tc>
          <w:tcPr>
            <w:tcW w:w="999" w:type="dxa"/>
            <w:vMerge/>
            <w:tcMar>
              <w:left w:w="0" w:type="dxa"/>
              <w:right w:w="0" w:type="dxa"/>
            </w:tcMar>
            <w:vAlign w:val="center"/>
          </w:tcPr>
          <w:p w:rsidR="008A3F6F" w:rsidRDefault="008A3F6F" w:rsidP="00154EBB">
            <w:pPr>
              <w:pStyle w:val="af0"/>
              <w:rPr>
                <w:snapToGrid w:val="0"/>
                <w:kern w:val="18"/>
              </w:rPr>
            </w:pPr>
          </w:p>
        </w:tc>
        <w:tc>
          <w:tcPr>
            <w:tcW w:w="1334" w:type="dxa"/>
            <w:tcMar>
              <w:left w:w="0" w:type="dxa"/>
              <w:right w:w="0" w:type="dxa"/>
            </w:tcMar>
            <w:vAlign w:val="center"/>
          </w:tcPr>
          <w:p w:rsidR="008A3F6F" w:rsidRDefault="008A3F6F" w:rsidP="00154EBB">
            <w:pPr>
              <w:pStyle w:val="af0"/>
              <w:rPr>
                <w:snapToGrid w:val="0"/>
                <w:kern w:val="18"/>
              </w:rPr>
            </w:pPr>
            <w:r>
              <w:rPr>
                <w:rFonts w:hint="eastAsia"/>
                <w:snapToGrid w:val="0"/>
                <w:kern w:val="18"/>
              </w:rPr>
              <w:t>生物质可燃气</w:t>
            </w:r>
          </w:p>
        </w:tc>
        <w:tc>
          <w:tcPr>
            <w:tcW w:w="1138" w:type="dxa"/>
            <w:tcMar>
              <w:left w:w="0" w:type="dxa"/>
              <w:right w:w="0" w:type="dxa"/>
            </w:tcMar>
            <w:vAlign w:val="center"/>
          </w:tcPr>
          <w:p w:rsidR="008A3F6F" w:rsidRDefault="008A3F6F" w:rsidP="00154EBB">
            <w:pPr>
              <w:pStyle w:val="af0"/>
              <w:rPr>
                <w:snapToGrid w:val="0"/>
                <w:kern w:val="18"/>
              </w:rPr>
            </w:pPr>
            <w:r>
              <w:rPr>
                <w:rFonts w:hint="eastAsia"/>
                <w:snapToGrid w:val="0"/>
                <w:kern w:val="18"/>
              </w:rPr>
              <w:t>万m</w:t>
            </w:r>
            <w:r w:rsidRPr="00A25BC9">
              <w:rPr>
                <w:rFonts w:hint="eastAsia"/>
                <w:snapToGrid w:val="0"/>
                <w:kern w:val="18"/>
                <w:vertAlign w:val="superscript"/>
              </w:rPr>
              <w:t>3</w:t>
            </w:r>
            <w:r>
              <w:rPr>
                <w:rFonts w:hint="eastAsia"/>
                <w:snapToGrid w:val="0"/>
                <w:kern w:val="18"/>
              </w:rPr>
              <w:t>/a</w:t>
            </w:r>
          </w:p>
        </w:tc>
        <w:tc>
          <w:tcPr>
            <w:tcW w:w="1222" w:type="dxa"/>
            <w:tcMar>
              <w:left w:w="0" w:type="dxa"/>
              <w:right w:w="0" w:type="dxa"/>
            </w:tcMar>
            <w:vAlign w:val="center"/>
          </w:tcPr>
          <w:p w:rsidR="008A3F6F" w:rsidRPr="00A25BC9" w:rsidRDefault="008230FA" w:rsidP="00154EBB">
            <w:pPr>
              <w:pStyle w:val="af0"/>
              <w:rPr>
                <w:snapToGrid w:val="0"/>
                <w:kern w:val="18"/>
              </w:rPr>
            </w:pPr>
            <w:r>
              <w:rPr>
                <w:rFonts w:hint="eastAsia"/>
                <w:snapToGrid w:val="0"/>
                <w:kern w:val="18"/>
              </w:rPr>
              <w:t>793.3</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项目碳化炉污泥热解碳化产生的生物质燃气</w:t>
            </w:r>
          </w:p>
        </w:tc>
      </w:tr>
      <w:tr w:rsidR="008A3F6F" w:rsidTr="00DE0D2B">
        <w:trPr>
          <w:trHeight w:val="23"/>
          <w:jc w:val="center"/>
        </w:trPr>
        <w:tc>
          <w:tcPr>
            <w:tcW w:w="999" w:type="dxa"/>
            <w:vMerge w:val="restart"/>
            <w:tcMar>
              <w:left w:w="0" w:type="dxa"/>
              <w:right w:w="0" w:type="dxa"/>
            </w:tcMar>
            <w:vAlign w:val="center"/>
          </w:tcPr>
          <w:p w:rsidR="008A3F6F" w:rsidRDefault="008A3F6F" w:rsidP="00154EBB">
            <w:pPr>
              <w:pStyle w:val="af0"/>
              <w:rPr>
                <w:snapToGrid w:val="0"/>
                <w:kern w:val="18"/>
              </w:rPr>
            </w:pPr>
            <w:r>
              <w:rPr>
                <w:rFonts w:hint="eastAsia"/>
                <w:snapToGrid w:val="0"/>
                <w:kern w:val="18"/>
              </w:rPr>
              <w:t>能源动力</w:t>
            </w:r>
          </w:p>
        </w:tc>
        <w:tc>
          <w:tcPr>
            <w:tcW w:w="1334" w:type="dxa"/>
            <w:tcMar>
              <w:left w:w="0" w:type="dxa"/>
              <w:right w:w="0" w:type="dxa"/>
            </w:tcMar>
            <w:vAlign w:val="center"/>
          </w:tcPr>
          <w:p w:rsidR="008A3F6F" w:rsidRDefault="008A3F6F" w:rsidP="00154EBB">
            <w:pPr>
              <w:pStyle w:val="af0"/>
              <w:rPr>
                <w:snapToGrid w:val="0"/>
                <w:kern w:val="18"/>
              </w:rPr>
            </w:pPr>
            <w:r>
              <w:rPr>
                <w:rFonts w:hint="eastAsia"/>
                <w:snapToGrid w:val="0"/>
                <w:kern w:val="18"/>
              </w:rPr>
              <w:t>天然气</w:t>
            </w:r>
          </w:p>
        </w:tc>
        <w:tc>
          <w:tcPr>
            <w:tcW w:w="1138" w:type="dxa"/>
            <w:tcMar>
              <w:left w:w="0" w:type="dxa"/>
              <w:right w:w="0" w:type="dxa"/>
            </w:tcMar>
            <w:vAlign w:val="center"/>
          </w:tcPr>
          <w:p w:rsidR="008A3F6F" w:rsidRDefault="008A3F6F" w:rsidP="00154EBB">
            <w:pPr>
              <w:pStyle w:val="af0"/>
              <w:rPr>
                <w:snapToGrid w:val="0"/>
                <w:kern w:val="18"/>
              </w:rPr>
            </w:pPr>
            <w:r>
              <w:rPr>
                <w:rFonts w:hint="eastAsia"/>
                <w:snapToGrid w:val="0"/>
                <w:kern w:val="18"/>
              </w:rPr>
              <w:t>万</w:t>
            </w:r>
            <w:r>
              <w:rPr>
                <w:snapToGrid w:val="0"/>
                <w:kern w:val="18"/>
              </w:rPr>
              <w:t>m</w:t>
            </w:r>
            <w:r>
              <w:rPr>
                <w:snapToGrid w:val="0"/>
                <w:kern w:val="18"/>
                <w:vertAlign w:val="superscript"/>
              </w:rPr>
              <w:t>3</w:t>
            </w:r>
            <w:r>
              <w:rPr>
                <w:snapToGrid w:val="0"/>
                <w:kern w:val="18"/>
              </w:rPr>
              <w:t>/a</w:t>
            </w:r>
          </w:p>
        </w:tc>
        <w:tc>
          <w:tcPr>
            <w:tcW w:w="1222" w:type="dxa"/>
            <w:tcMar>
              <w:left w:w="0" w:type="dxa"/>
              <w:right w:w="0" w:type="dxa"/>
            </w:tcMar>
            <w:vAlign w:val="center"/>
          </w:tcPr>
          <w:p w:rsidR="008A3F6F" w:rsidRDefault="008230FA" w:rsidP="00154EBB">
            <w:pPr>
              <w:pStyle w:val="af0"/>
              <w:rPr>
                <w:snapToGrid w:val="0"/>
                <w:kern w:val="18"/>
              </w:rPr>
            </w:pPr>
            <w:r>
              <w:rPr>
                <w:rFonts w:hint="eastAsia"/>
                <w:snapToGrid w:val="0"/>
                <w:kern w:val="18"/>
              </w:rPr>
              <w:t>159</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污泥碳化炉</w:t>
            </w:r>
            <w:r w:rsidR="00DE0D2B">
              <w:rPr>
                <w:rFonts w:hint="eastAsia"/>
                <w:snapToGrid w:val="0"/>
                <w:kern w:val="18"/>
              </w:rPr>
              <w:t>炉外回转加热窑</w:t>
            </w:r>
            <w:r>
              <w:rPr>
                <w:rFonts w:hint="eastAsia"/>
                <w:snapToGrid w:val="0"/>
                <w:kern w:val="18"/>
              </w:rPr>
              <w:t>加热</w:t>
            </w:r>
            <w:r w:rsidR="00DE0D2B">
              <w:rPr>
                <w:rFonts w:hint="eastAsia"/>
                <w:snapToGrid w:val="0"/>
                <w:kern w:val="18"/>
              </w:rPr>
              <w:t>用</w:t>
            </w:r>
          </w:p>
        </w:tc>
      </w:tr>
      <w:tr w:rsidR="008A3F6F" w:rsidTr="00DE0D2B">
        <w:trPr>
          <w:trHeight w:val="23"/>
          <w:jc w:val="center"/>
        </w:trPr>
        <w:tc>
          <w:tcPr>
            <w:tcW w:w="999" w:type="dxa"/>
            <w:vMerge/>
            <w:tcMar>
              <w:left w:w="0" w:type="dxa"/>
              <w:right w:w="0" w:type="dxa"/>
            </w:tcMar>
            <w:vAlign w:val="center"/>
          </w:tcPr>
          <w:p w:rsidR="008A3F6F" w:rsidRDefault="008A3F6F" w:rsidP="00154EBB">
            <w:pPr>
              <w:pStyle w:val="af0"/>
              <w:rPr>
                <w:snapToGrid w:val="0"/>
                <w:kern w:val="18"/>
              </w:rPr>
            </w:pPr>
          </w:p>
        </w:tc>
        <w:tc>
          <w:tcPr>
            <w:tcW w:w="1334" w:type="dxa"/>
            <w:tcMar>
              <w:left w:w="0" w:type="dxa"/>
              <w:right w:w="0" w:type="dxa"/>
            </w:tcMar>
            <w:vAlign w:val="center"/>
          </w:tcPr>
          <w:p w:rsidR="008A3F6F" w:rsidRPr="00EF5A56" w:rsidRDefault="00975785" w:rsidP="00154EBB">
            <w:pPr>
              <w:pStyle w:val="af0"/>
              <w:rPr>
                <w:snapToGrid w:val="0"/>
                <w:kern w:val="18"/>
              </w:rPr>
            </w:pPr>
            <w:r>
              <w:rPr>
                <w:rFonts w:hint="eastAsia"/>
                <w:snapToGrid w:val="0"/>
                <w:kern w:val="18"/>
              </w:rPr>
              <w:t>新</w:t>
            </w:r>
            <w:r w:rsidR="008A3F6F" w:rsidRPr="00EF5A56">
              <w:rPr>
                <w:rFonts w:hint="eastAsia"/>
                <w:snapToGrid w:val="0"/>
                <w:kern w:val="18"/>
              </w:rPr>
              <w:t>水</w:t>
            </w:r>
          </w:p>
        </w:tc>
        <w:tc>
          <w:tcPr>
            <w:tcW w:w="1138" w:type="dxa"/>
            <w:tcMar>
              <w:left w:w="0" w:type="dxa"/>
              <w:right w:w="0" w:type="dxa"/>
            </w:tcMar>
            <w:vAlign w:val="center"/>
          </w:tcPr>
          <w:p w:rsidR="008A3F6F" w:rsidRPr="00EF5A56" w:rsidRDefault="008A3F6F" w:rsidP="00154EBB">
            <w:pPr>
              <w:pStyle w:val="af0"/>
              <w:rPr>
                <w:snapToGrid w:val="0"/>
                <w:kern w:val="18"/>
              </w:rPr>
            </w:pPr>
            <w:r w:rsidRPr="00EF5A56">
              <w:rPr>
                <w:snapToGrid w:val="0"/>
                <w:kern w:val="18"/>
              </w:rPr>
              <w:t>t/a</w:t>
            </w:r>
          </w:p>
        </w:tc>
        <w:tc>
          <w:tcPr>
            <w:tcW w:w="1222" w:type="dxa"/>
            <w:tcMar>
              <w:left w:w="0" w:type="dxa"/>
              <w:right w:w="0" w:type="dxa"/>
            </w:tcMar>
            <w:vAlign w:val="center"/>
          </w:tcPr>
          <w:p w:rsidR="008A3F6F" w:rsidRPr="00EF5A56" w:rsidRDefault="008230FA" w:rsidP="00154EBB">
            <w:pPr>
              <w:pStyle w:val="af0"/>
              <w:rPr>
                <w:snapToGrid w:val="0"/>
                <w:kern w:val="18"/>
              </w:rPr>
            </w:pPr>
            <w:r>
              <w:rPr>
                <w:rFonts w:hint="eastAsia"/>
                <w:snapToGrid w:val="0"/>
                <w:kern w:val="18"/>
              </w:rPr>
              <w:t>7543</w:t>
            </w:r>
          </w:p>
        </w:tc>
        <w:tc>
          <w:tcPr>
            <w:tcW w:w="3647" w:type="dxa"/>
            <w:tcMar>
              <w:left w:w="0" w:type="dxa"/>
              <w:right w:w="0" w:type="dxa"/>
            </w:tcMar>
            <w:vAlign w:val="center"/>
          </w:tcPr>
          <w:p w:rsidR="008A3F6F" w:rsidRPr="00EF5A56" w:rsidRDefault="008230FA" w:rsidP="00154EBB">
            <w:pPr>
              <w:pStyle w:val="af0"/>
              <w:rPr>
                <w:snapToGrid w:val="0"/>
                <w:kern w:val="18"/>
              </w:rPr>
            </w:pPr>
            <w:r>
              <w:rPr>
                <w:rFonts w:hint="eastAsia"/>
                <w:snapToGrid w:val="0"/>
                <w:kern w:val="18"/>
              </w:rPr>
              <w:t>锅炉和循环系统补充水及生活用水</w:t>
            </w:r>
          </w:p>
        </w:tc>
      </w:tr>
      <w:tr w:rsidR="008A3F6F" w:rsidTr="00DE0D2B">
        <w:trPr>
          <w:trHeight w:val="23"/>
          <w:jc w:val="center"/>
        </w:trPr>
        <w:tc>
          <w:tcPr>
            <w:tcW w:w="999" w:type="dxa"/>
            <w:vMerge/>
            <w:tcMar>
              <w:left w:w="0" w:type="dxa"/>
              <w:right w:w="0" w:type="dxa"/>
            </w:tcMar>
            <w:vAlign w:val="center"/>
          </w:tcPr>
          <w:p w:rsidR="008A3F6F" w:rsidRDefault="008A3F6F" w:rsidP="00154EBB">
            <w:pPr>
              <w:pStyle w:val="af0"/>
              <w:rPr>
                <w:snapToGrid w:val="0"/>
                <w:kern w:val="18"/>
              </w:rPr>
            </w:pPr>
          </w:p>
        </w:tc>
        <w:tc>
          <w:tcPr>
            <w:tcW w:w="1334" w:type="dxa"/>
            <w:tcMar>
              <w:left w:w="0" w:type="dxa"/>
              <w:right w:w="0" w:type="dxa"/>
            </w:tcMar>
            <w:vAlign w:val="center"/>
          </w:tcPr>
          <w:p w:rsidR="008A3F6F" w:rsidRPr="00EF5A56" w:rsidRDefault="008A3F6F" w:rsidP="00154EBB">
            <w:pPr>
              <w:pStyle w:val="af0"/>
              <w:rPr>
                <w:snapToGrid w:val="0"/>
                <w:kern w:val="18"/>
              </w:rPr>
            </w:pPr>
            <w:r>
              <w:rPr>
                <w:rFonts w:hint="eastAsia"/>
                <w:snapToGrid w:val="0"/>
                <w:kern w:val="18"/>
              </w:rPr>
              <w:t>蒸汽</w:t>
            </w:r>
          </w:p>
        </w:tc>
        <w:tc>
          <w:tcPr>
            <w:tcW w:w="1138" w:type="dxa"/>
            <w:tcMar>
              <w:left w:w="0" w:type="dxa"/>
              <w:right w:w="0" w:type="dxa"/>
            </w:tcMar>
            <w:vAlign w:val="center"/>
          </w:tcPr>
          <w:p w:rsidR="008A3F6F" w:rsidRPr="00EF5A56" w:rsidRDefault="008A3F6F" w:rsidP="00154EBB">
            <w:pPr>
              <w:pStyle w:val="af0"/>
              <w:rPr>
                <w:snapToGrid w:val="0"/>
                <w:kern w:val="18"/>
              </w:rPr>
            </w:pPr>
            <w:r>
              <w:rPr>
                <w:snapToGrid w:val="0"/>
                <w:kern w:val="18"/>
              </w:rPr>
              <w:t>t/a</w:t>
            </w:r>
          </w:p>
        </w:tc>
        <w:tc>
          <w:tcPr>
            <w:tcW w:w="1222" w:type="dxa"/>
            <w:tcMar>
              <w:left w:w="0" w:type="dxa"/>
              <w:right w:w="0" w:type="dxa"/>
            </w:tcMar>
            <w:vAlign w:val="center"/>
          </w:tcPr>
          <w:p w:rsidR="008A3F6F" w:rsidRPr="00EF5A56" w:rsidRDefault="008230FA" w:rsidP="00154EBB">
            <w:pPr>
              <w:pStyle w:val="af0"/>
              <w:rPr>
                <w:snapToGrid w:val="0"/>
                <w:kern w:val="18"/>
              </w:rPr>
            </w:pPr>
            <w:r>
              <w:rPr>
                <w:rFonts w:hint="eastAsia"/>
                <w:snapToGrid w:val="0"/>
                <w:kern w:val="18"/>
              </w:rPr>
              <w:t>53153</w:t>
            </w:r>
          </w:p>
        </w:tc>
        <w:tc>
          <w:tcPr>
            <w:tcW w:w="3647" w:type="dxa"/>
            <w:tcMar>
              <w:left w:w="0" w:type="dxa"/>
              <w:right w:w="0" w:type="dxa"/>
            </w:tcMar>
            <w:vAlign w:val="center"/>
          </w:tcPr>
          <w:p w:rsidR="008A3F6F" w:rsidRPr="00EF5A56" w:rsidRDefault="008230FA" w:rsidP="00154EBB">
            <w:pPr>
              <w:pStyle w:val="af0"/>
              <w:rPr>
                <w:snapToGrid w:val="0"/>
                <w:kern w:val="18"/>
              </w:rPr>
            </w:pPr>
            <w:r>
              <w:rPr>
                <w:rFonts w:hint="eastAsia"/>
                <w:snapToGrid w:val="0"/>
                <w:kern w:val="18"/>
              </w:rPr>
              <w:t>自产</w:t>
            </w:r>
          </w:p>
        </w:tc>
      </w:tr>
      <w:tr w:rsidR="008A3F6F" w:rsidTr="00DE0D2B">
        <w:trPr>
          <w:trHeight w:val="23"/>
          <w:jc w:val="center"/>
        </w:trPr>
        <w:tc>
          <w:tcPr>
            <w:tcW w:w="999" w:type="dxa"/>
            <w:vMerge/>
            <w:tcMar>
              <w:left w:w="0" w:type="dxa"/>
              <w:right w:w="0" w:type="dxa"/>
            </w:tcMar>
            <w:vAlign w:val="center"/>
          </w:tcPr>
          <w:p w:rsidR="008A3F6F" w:rsidRDefault="008A3F6F" w:rsidP="00154EBB">
            <w:pPr>
              <w:pStyle w:val="af0"/>
              <w:rPr>
                <w:snapToGrid w:val="0"/>
                <w:kern w:val="18"/>
              </w:rPr>
            </w:pPr>
          </w:p>
        </w:tc>
        <w:tc>
          <w:tcPr>
            <w:tcW w:w="1334" w:type="dxa"/>
            <w:tcMar>
              <w:left w:w="0" w:type="dxa"/>
              <w:right w:w="0" w:type="dxa"/>
            </w:tcMar>
            <w:vAlign w:val="center"/>
          </w:tcPr>
          <w:p w:rsidR="008A3F6F" w:rsidRDefault="008A3F6F" w:rsidP="00154EBB">
            <w:pPr>
              <w:pStyle w:val="af0"/>
              <w:rPr>
                <w:snapToGrid w:val="0"/>
                <w:kern w:val="18"/>
              </w:rPr>
            </w:pPr>
            <w:r>
              <w:rPr>
                <w:rFonts w:hint="eastAsia"/>
                <w:snapToGrid w:val="0"/>
                <w:kern w:val="18"/>
              </w:rPr>
              <w:t>电</w:t>
            </w:r>
          </w:p>
        </w:tc>
        <w:tc>
          <w:tcPr>
            <w:tcW w:w="1138" w:type="dxa"/>
            <w:tcMar>
              <w:left w:w="0" w:type="dxa"/>
              <w:right w:w="0" w:type="dxa"/>
            </w:tcMar>
            <w:vAlign w:val="center"/>
          </w:tcPr>
          <w:p w:rsidR="008A3F6F" w:rsidRDefault="008A3F6F" w:rsidP="00154EBB">
            <w:pPr>
              <w:pStyle w:val="af0"/>
              <w:rPr>
                <w:snapToGrid w:val="0"/>
                <w:kern w:val="18"/>
              </w:rPr>
            </w:pPr>
            <w:r>
              <w:rPr>
                <w:rFonts w:hint="eastAsia"/>
                <w:snapToGrid w:val="0"/>
                <w:kern w:val="18"/>
              </w:rPr>
              <w:t>万</w:t>
            </w:r>
            <w:r>
              <w:rPr>
                <w:snapToGrid w:val="0"/>
                <w:kern w:val="18"/>
              </w:rPr>
              <w:t>kW·h/a</w:t>
            </w:r>
          </w:p>
        </w:tc>
        <w:tc>
          <w:tcPr>
            <w:tcW w:w="1222" w:type="dxa"/>
            <w:tcMar>
              <w:left w:w="0" w:type="dxa"/>
              <w:right w:w="0" w:type="dxa"/>
            </w:tcMar>
            <w:vAlign w:val="center"/>
          </w:tcPr>
          <w:p w:rsidR="008A3F6F" w:rsidRDefault="008A3F6F" w:rsidP="00154EBB">
            <w:pPr>
              <w:pStyle w:val="af0"/>
              <w:rPr>
                <w:snapToGrid w:val="0"/>
                <w:kern w:val="18"/>
              </w:rPr>
            </w:pPr>
            <w:r>
              <w:rPr>
                <w:rFonts w:hint="eastAsia"/>
                <w:snapToGrid w:val="0"/>
                <w:kern w:val="18"/>
              </w:rPr>
              <w:t>29.449</w:t>
            </w:r>
          </w:p>
        </w:tc>
        <w:tc>
          <w:tcPr>
            <w:tcW w:w="3647" w:type="dxa"/>
            <w:tcMar>
              <w:left w:w="0" w:type="dxa"/>
              <w:right w:w="0" w:type="dxa"/>
            </w:tcMar>
            <w:vAlign w:val="center"/>
          </w:tcPr>
          <w:p w:rsidR="008A3F6F" w:rsidRDefault="008A3F6F" w:rsidP="00154EBB">
            <w:pPr>
              <w:pStyle w:val="af0"/>
              <w:rPr>
                <w:snapToGrid w:val="0"/>
                <w:kern w:val="18"/>
              </w:rPr>
            </w:pPr>
            <w:r>
              <w:rPr>
                <w:rFonts w:hint="eastAsia"/>
                <w:snapToGrid w:val="0"/>
                <w:kern w:val="18"/>
              </w:rPr>
              <w:t>机械动力等</w:t>
            </w:r>
          </w:p>
        </w:tc>
      </w:tr>
    </w:tbl>
    <w:p w:rsidR="008A3F6F" w:rsidRDefault="008A3F6F" w:rsidP="008A3F6F">
      <w:pPr>
        <w:pStyle w:val="ae"/>
        <w:ind w:firstLine="360"/>
        <w:rPr>
          <w:snapToGrid w:val="0"/>
          <w:kern w:val="18"/>
          <w:lang w:eastAsia="zh-CN"/>
        </w:rPr>
      </w:pPr>
    </w:p>
    <w:p w:rsidR="008A3F6F" w:rsidRDefault="008A3F6F" w:rsidP="00975785">
      <w:pPr>
        <w:pStyle w:val="a4"/>
        <w:tabs>
          <w:tab w:val="left" w:pos="5220"/>
        </w:tabs>
        <w:ind w:firstLine="480"/>
        <w:rPr>
          <w:snapToGrid w:val="0"/>
          <w:kern w:val="18"/>
        </w:rPr>
      </w:pPr>
      <w:r>
        <w:rPr>
          <w:rFonts w:hint="eastAsia"/>
          <w:snapToGrid w:val="0"/>
          <w:kern w:val="18"/>
        </w:rPr>
        <w:t>（1）污泥</w:t>
      </w:r>
      <w:r w:rsidR="00975785">
        <w:rPr>
          <w:snapToGrid w:val="0"/>
          <w:kern w:val="18"/>
        </w:rPr>
        <w:tab/>
      </w:r>
    </w:p>
    <w:p w:rsidR="008A3F6F" w:rsidRDefault="008A3F6F" w:rsidP="008A3F6F">
      <w:pPr>
        <w:pStyle w:val="a4"/>
        <w:ind w:firstLine="480"/>
        <w:rPr>
          <w:snapToGrid w:val="0"/>
          <w:kern w:val="18"/>
        </w:rPr>
      </w:pPr>
      <w:r>
        <w:rPr>
          <w:rFonts w:hint="eastAsia"/>
          <w:snapToGrid w:val="0"/>
          <w:kern w:val="18"/>
        </w:rPr>
        <w:lastRenderedPageBreak/>
        <w:t>本项目处理的污泥主要为克拉玛依市的</w:t>
      </w:r>
      <w:r>
        <w:rPr>
          <w:rFonts w:hint="eastAsia"/>
          <w:snapToGrid w:val="0"/>
          <w:kern w:val="18"/>
          <w:szCs w:val="21"/>
        </w:rPr>
        <w:t>石化工业园污水处理厂、第二污水处理厂、南郊污水处理厂等3</w:t>
      </w:r>
      <w:r w:rsidR="00975785">
        <w:rPr>
          <w:rFonts w:hint="eastAsia"/>
          <w:snapToGrid w:val="0"/>
          <w:kern w:val="18"/>
          <w:szCs w:val="21"/>
        </w:rPr>
        <w:t>座污水</w:t>
      </w:r>
      <w:r>
        <w:rPr>
          <w:rFonts w:hint="eastAsia"/>
          <w:snapToGrid w:val="0"/>
          <w:kern w:val="18"/>
          <w:szCs w:val="21"/>
        </w:rPr>
        <w:t>处理厂的生化泥污</w:t>
      </w:r>
      <w:r w:rsidR="00975785">
        <w:rPr>
          <w:rFonts w:hint="eastAsia"/>
          <w:snapToGrid w:val="0"/>
          <w:kern w:val="18"/>
          <w:szCs w:val="21"/>
        </w:rPr>
        <w:t>。2018年11月份克拉玛依市排水管理处委托乌鲁木齐市谱尼检测有限公司对三座污水处理厂的污泥进行了成份检测，其</w:t>
      </w:r>
      <w:r>
        <w:rPr>
          <w:rFonts w:hint="eastAsia"/>
          <w:snapToGrid w:val="0"/>
          <w:kern w:val="18"/>
        </w:rPr>
        <w:t>主要成分见表3</w:t>
      </w:r>
      <w:r>
        <w:rPr>
          <w:snapToGrid w:val="0"/>
          <w:kern w:val="18"/>
        </w:rPr>
        <w:t>.</w:t>
      </w:r>
      <w:r>
        <w:rPr>
          <w:rFonts w:hint="eastAsia"/>
          <w:snapToGrid w:val="0"/>
          <w:kern w:val="18"/>
        </w:rPr>
        <w:t>2</w:t>
      </w:r>
      <w:r>
        <w:rPr>
          <w:snapToGrid w:val="0"/>
          <w:kern w:val="18"/>
        </w:rPr>
        <w:t>-</w:t>
      </w:r>
      <w:r w:rsidR="00975785">
        <w:rPr>
          <w:rFonts w:hint="eastAsia"/>
          <w:snapToGrid w:val="0"/>
          <w:kern w:val="18"/>
        </w:rPr>
        <w:t>10</w:t>
      </w:r>
      <w:r>
        <w:rPr>
          <w:rFonts w:hint="eastAsia"/>
          <w:snapToGrid w:val="0"/>
          <w:kern w:val="18"/>
        </w:rPr>
        <w:t>、表3.2</w:t>
      </w:r>
      <w:r>
        <w:rPr>
          <w:snapToGrid w:val="0"/>
          <w:kern w:val="18"/>
        </w:rPr>
        <w:t>-</w:t>
      </w:r>
      <w:r w:rsidR="00975785">
        <w:rPr>
          <w:rFonts w:hint="eastAsia"/>
          <w:snapToGrid w:val="0"/>
          <w:kern w:val="18"/>
        </w:rPr>
        <w:t>11</w:t>
      </w:r>
      <w:r>
        <w:rPr>
          <w:rFonts w:hint="eastAsia"/>
          <w:snapToGrid w:val="0"/>
          <w:kern w:val="18"/>
        </w:rPr>
        <w:t>、表3.2</w:t>
      </w:r>
      <w:r>
        <w:rPr>
          <w:snapToGrid w:val="0"/>
          <w:kern w:val="18"/>
        </w:rPr>
        <w:t>-</w:t>
      </w:r>
      <w:r>
        <w:rPr>
          <w:rFonts w:hint="eastAsia"/>
          <w:snapToGrid w:val="0"/>
          <w:kern w:val="18"/>
        </w:rPr>
        <w:t>1</w:t>
      </w:r>
      <w:r w:rsidR="00975785">
        <w:rPr>
          <w:rFonts w:hint="eastAsia"/>
          <w:snapToGrid w:val="0"/>
          <w:kern w:val="18"/>
        </w:rPr>
        <w:t>2</w:t>
      </w:r>
      <w:r>
        <w:rPr>
          <w:rFonts w:hint="eastAsia"/>
          <w:snapToGrid w:val="0"/>
          <w:kern w:val="18"/>
        </w:rPr>
        <w:t>。</w:t>
      </w:r>
    </w:p>
    <w:p w:rsidR="008A3F6F" w:rsidRDefault="008A3F6F" w:rsidP="00C07E2A">
      <w:pPr>
        <w:pStyle w:val="af6"/>
      </w:pPr>
      <w:r>
        <w:rPr>
          <w:rFonts w:hint="eastAsia"/>
        </w:rPr>
        <w:t>表</w:t>
      </w:r>
      <w:r>
        <w:rPr>
          <w:rFonts w:hint="eastAsia"/>
        </w:rPr>
        <w:t>3.2</w:t>
      </w:r>
      <w:r>
        <w:t>-</w:t>
      </w:r>
      <w:r w:rsidR="00CE4B5A">
        <w:rPr>
          <w:rFonts w:hint="eastAsia"/>
        </w:rPr>
        <w:t>10</w:t>
      </w:r>
      <w:r>
        <w:t xml:space="preserve">  </w:t>
      </w:r>
      <w:r w:rsidR="00556941">
        <w:rPr>
          <w:rFonts w:hint="eastAsia"/>
        </w:rPr>
        <w:t>石化工业园</w:t>
      </w:r>
      <w:r>
        <w:rPr>
          <w:rFonts w:hint="eastAsia"/>
        </w:rPr>
        <w:t>污水处理厂污泥成份一览表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668"/>
        <w:gridCol w:w="3532"/>
        <w:gridCol w:w="1139"/>
        <w:gridCol w:w="999"/>
        <w:gridCol w:w="1188"/>
      </w:tblGrid>
      <w:tr w:rsidR="008A3F6F" w:rsidTr="00A83602">
        <w:tc>
          <w:tcPr>
            <w:tcW w:w="1668" w:type="dxa"/>
            <w:vAlign w:val="center"/>
          </w:tcPr>
          <w:p w:rsidR="008A3F6F" w:rsidRDefault="008A3F6F" w:rsidP="00154EBB">
            <w:pPr>
              <w:pStyle w:val="af0"/>
              <w:rPr>
                <w:snapToGrid w:val="0"/>
                <w:kern w:val="18"/>
              </w:rPr>
            </w:pPr>
            <w:r>
              <w:rPr>
                <w:rFonts w:hint="eastAsia"/>
                <w:snapToGrid w:val="0"/>
                <w:kern w:val="18"/>
              </w:rPr>
              <w:t>样品名称和编号</w:t>
            </w:r>
          </w:p>
        </w:tc>
        <w:tc>
          <w:tcPr>
            <w:tcW w:w="3532" w:type="dxa"/>
            <w:vAlign w:val="center"/>
          </w:tcPr>
          <w:p w:rsidR="008A3F6F" w:rsidRDefault="008A3F6F" w:rsidP="00154EBB">
            <w:pPr>
              <w:pStyle w:val="af0"/>
              <w:rPr>
                <w:snapToGrid w:val="0"/>
                <w:kern w:val="18"/>
              </w:rPr>
            </w:pPr>
            <w:r>
              <w:rPr>
                <w:rFonts w:hint="eastAsia"/>
                <w:snapToGrid w:val="0"/>
                <w:kern w:val="18"/>
              </w:rPr>
              <w:t>检测项目</w:t>
            </w:r>
          </w:p>
        </w:tc>
        <w:tc>
          <w:tcPr>
            <w:tcW w:w="1139" w:type="dxa"/>
            <w:vAlign w:val="center"/>
          </w:tcPr>
          <w:p w:rsidR="008A3F6F" w:rsidRDefault="008A3F6F" w:rsidP="00154EBB">
            <w:pPr>
              <w:pStyle w:val="af0"/>
              <w:rPr>
                <w:snapToGrid w:val="0"/>
                <w:kern w:val="18"/>
              </w:rPr>
            </w:pPr>
            <w:r>
              <w:rPr>
                <w:rFonts w:hint="eastAsia"/>
                <w:snapToGrid w:val="0"/>
                <w:kern w:val="18"/>
              </w:rPr>
              <w:t>检测结果</w:t>
            </w:r>
          </w:p>
        </w:tc>
        <w:tc>
          <w:tcPr>
            <w:tcW w:w="999" w:type="dxa"/>
            <w:vAlign w:val="center"/>
          </w:tcPr>
          <w:p w:rsidR="008A3F6F" w:rsidRDefault="008A3F6F" w:rsidP="00154EBB">
            <w:pPr>
              <w:pStyle w:val="af0"/>
              <w:rPr>
                <w:snapToGrid w:val="0"/>
                <w:kern w:val="18"/>
              </w:rPr>
            </w:pPr>
            <w:r>
              <w:rPr>
                <w:rFonts w:hint="eastAsia"/>
                <w:snapToGrid w:val="0"/>
                <w:kern w:val="18"/>
              </w:rPr>
              <w:t>标准</w:t>
            </w:r>
          </w:p>
        </w:tc>
        <w:tc>
          <w:tcPr>
            <w:tcW w:w="1188" w:type="dxa"/>
            <w:vAlign w:val="center"/>
          </w:tcPr>
          <w:p w:rsidR="008A3F6F" w:rsidRDefault="00A83602" w:rsidP="00154EBB">
            <w:pPr>
              <w:pStyle w:val="af0"/>
              <w:rPr>
                <w:snapToGrid w:val="0"/>
                <w:kern w:val="18"/>
              </w:rPr>
            </w:pPr>
            <w:r>
              <w:rPr>
                <w:rFonts w:hint="eastAsia"/>
                <w:snapToGrid w:val="0"/>
                <w:kern w:val="18"/>
              </w:rPr>
              <w:t>是否达</w:t>
            </w:r>
            <w:r w:rsidR="008A3F6F">
              <w:rPr>
                <w:rFonts w:hint="eastAsia"/>
                <w:snapToGrid w:val="0"/>
                <w:kern w:val="18"/>
              </w:rPr>
              <w:t>标</w:t>
            </w:r>
          </w:p>
        </w:tc>
      </w:tr>
      <w:tr w:rsidR="00CE4B5A" w:rsidTr="00A83602">
        <w:tc>
          <w:tcPr>
            <w:tcW w:w="1668" w:type="dxa"/>
            <w:vMerge w:val="restart"/>
            <w:vAlign w:val="center"/>
          </w:tcPr>
          <w:p w:rsidR="00CE4B5A" w:rsidRDefault="00CE4B5A" w:rsidP="00154EBB">
            <w:pPr>
              <w:pStyle w:val="af0"/>
              <w:rPr>
                <w:snapToGrid w:val="0"/>
                <w:kern w:val="18"/>
              </w:rPr>
            </w:pPr>
            <w:r>
              <w:rPr>
                <w:rFonts w:hint="eastAsia"/>
                <w:snapToGrid w:val="0"/>
                <w:kern w:val="18"/>
              </w:rPr>
              <w:t>石化工业园污水处理厂污泥</w:t>
            </w:r>
          </w:p>
        </w:tc>
        <w:tc>
          <w:tcPr>
            <w:tcW w:w="3532" w:type="dxa"/>
            <w:vAlign w:val="center"/>
          </w:tcPr>
          <w:p w:rsidR="00CE4B5A" w:rsidRDefault="00CE4B5A" w:rsidP="00154EBB">
            <w:pPr>
              <w:pStyle w:val="af0"/>
              <w:rPr>
                <w:snapToGrid w:val="0"/>
                <w:kern w:val="18"/>
              </w:rPr>
            </w:pPr>
            <w:r>
              <w:rPr>
                <w:rFonts w:hint="eastAsia"/>
                <w:snapToGrid w:val="0"/>
                <w:kern w:val="18"/>
              </w:rPr>
              <w:t>pH</w:t>
            </w:r>
          </w:p>
        </w:tc>
        <w:tc>
          <w:tcPr>
            <w:tcW w:w="1139" w:type="dxa"/>
            <w:vAlign w:val="center"/>
          </w:tcPr>
          <w:p w:rsidR="00CE4B5A" w:rsidRDefault="00CE4B5A" w:rsidP="00154EBB">
            <w:pPr>
              <w:pStyle w:val="af0"/>
              <w:rPr>
                <w:snapToGrid w:val="0"/>
                <w:kern w:val="18"/>
              </w:rPr>
            </w:pPr>
            <w:r>
              <w:rPr>
                <w:rFonts w:hint="eastAsia"/>
                <w:snapToGrid w:val="0"/>
                <w:kern w:val="18"/>
              </w:rPr>
              <w:t>6.9</w:t>
            </w:r>
          </w:p>
        </w:tc>
        <w:tc>
          <w:tcPr>
            <w:tcW w:w="999" w:type="dxa"/>
            <w:vAlign w:val="center"/>
          </w:tcPr>
          <w:p w:rsidR="00CE4B5A" w:rsidRDefault="00A83602" w:rsidP="00154EBB">
            <w:pPr>
              <w:pStyle w:val="af0"/>
              <w:rPr>
                <w:snapToGrid w:val="0"/>
                <w:kern w:val="18"/>
              </w:rPr>
            </w:pPr>
            <w:r>
              <w:rPr>
                <w:rFonts w:hint="eastAsia"/>
                <w:snapToGrid w:val="0"/>
                <w:kern w:val="18"/>
              </w:rPr>
              <w:t>5.5-8.5</w:t>
            </w:r>
          </w:p>
        </w:tc>
        <w:tc>
          <w:tcPr>
            <w:tcW w:w="1188" w:type="dxa"/>
            <w:vAlign w:val="center"/>
          </w:tcPr>
          <w:p w:rsidR="00CE4B5A" w:rsidRDefault="00A83602"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含水率，</w:t>
            </w:r>
            <w:r>
              <w:rPr>
                <w:snapToGrid w:val="0"/>
                <w:kern w:val="18"/>
              </w:rPr>
              <w:t>%</w:t>
            </w:r>
          </w:p>
        </w:tc>
        <w:tc>
          <w:tcPr>
            <w:tcW w:w="1139" w:type="dxa"/>
            <w:vAlign w:val="center"/>
          </w:tcPr>
          <w:p w:rsidR="00CE4B5A" w:rsidRDefault="00A83602" w:rsidP="00154EBB">
            <w:pPr>
              <w:pStyle w:val="af0"/>
              <w:rPr>
                <w:snapToGrid w:val="0"/>
                <w:kern w:val="18"/>
              </w:rPr>
            </w:pPr>
            <w:r>
              <w:rPr>
                <w:rFonts w:hint="eastAsia"/>
                <w:snapToGrid w:val="0"/>
                <w:kern w:val="18"/>
              </w:rPr>
              <w:t>75.9</w:t>
            </w:r>
          </w:p>
        </w:tc>
        <w:tc>
          <w:tcPr>
            <w:tcW w:w="999" w:type="dxa"/>
            <w:vAlign w:val="center"/>
          </w:tcPr>
          <w:p w:rsidR="00CE4B5A" w:rsidRDefault="00CE4B5A" w:rsidP="00154EBB">
            <w:pPr>
              <w:pStyle w:val="af0"/>
              <w:rPr>
                <w:snapToGrid w:val="0"/>
                <w:kern w:val="18"/>
              </w:rPr>
            </w:pPr>
            <w:r>
              <w:rPr>
                <w:snapToGrid w:val="0"/>
                <w:kern w:val="18"/>
              </w:rPr>
              <w:t>≤60</w:t>
            </w:r>
          </w:p>
        </w:tc>
        <w:tc>
          <w:tcPr>
            <w:tcW w:w="1188" w:type="dxa"/>
            <w:vAlign w:val="center"/>
          </w:tcPr>
          <w:p w:rsidR="00CE4B5A" w:rsidRDefault="00CE4B5A" w:rsidP="00154EBB">
            <w:pPr>
              <w:pStyle w:val="af0"/>
              <w:rPr>
                <w:snapToGrid w:val="0"/>
                <w:kern w:val="18"/>
              </w:rPr>
            </w:pPr>
            <w:r>
              <w:rPr>
                <w:rFonts w:hint="eastAsia"/>
                <w:snapToGrid w:val="0"/>
                <w:kern w:val="18"/>
              </w:rPr>
              <w:t>否</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总镉（以干基计），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4.24</w:t>
            </w:r>
          </w:p>
        </w:tc>
        <w:tc>
          <w:tcPr>
            <w:tcW w:w="999" w:type="dxa"/>
            <w:vAlign w:val="center"/>
          </w:tcPr>
          <w:p w:rsidR="00CE4B5A" w:rsidRDefault="00CE4B5A" w:rsidP="00154EBB">
            <w:pPr>
              <w:pStyle w:val="af0"/>
              <w:rPr>
                <w:snapToGrid w:val="0"/>
                <w:kern w:val="18"/>
              </w:rPr>
            </w:pPr>
            <w:r>
              <w:rPr>
                <w:rFonts w:hint="eastAsia"/>
              </w:rPr>
              <w:t>＜</w:t>
            </w:r>
            <w:r>
              <w:t>15</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总汞（以干基计），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11.0</w:t>
            </w:r>
          </w:p>
        </w:tc>
        <w:tc>
          <w:tcPr>
            <w:tcW w:w="999" w:type="dxa"/>
            <w:vAlign w:val="center"/>
          </w:tcPr>
          <w:p w:rsidR="00CE4B5A" w:rsidRDefault="00CE4B5A" w:rsidP="00154EBB">
            <w:pPr>
              <w:pStyle w:val="af0"/>
              <w:rPr>
                <w:snapToGrid w:val="0"/>
                <w:kern w:val="18"/>
              </w:rPr>
            </w:pPr>
            <w:r>
              <w:rPr>
                <w:rFonts w:hint="eastAsia"/>
              </w:rPr>
              <w:t>＜</w:t>
            </w:r>
            <w:r>
              <w:t>15</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总铜（以干基计），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336</w:t>
            </w:r>
          </w:p>
        </w:tc>
        <w:tc>
          <w:tcPr>
            <w:tcW w:w="999" w:type="dxa"/>
            <w:vAlign w:val="center"/>
          </w:tcPr>
          <w:p w:rsidR="00CE4B5A" w:rsidRDefault="00CE4B5A" w:rsidP="00154EBB">
            <w:pPr>
              <w:pStyle w:val="af0"/>
              <w:rPr>
                <w:snapToGrid w:val="0"/>
                <w:kern w:val="18"/>
              </w:rPr>
            </w:pPr>
            <w:r>
              <w:rPr>
                <w:rFonts w:hint="eastAsia"/>
              </w:rPr>
              <w:t>＜</w:t>
            </w:r>
            <w:r>
              <w:t>1500</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总铅（以干基计），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31.9</w:t>
            </w:r>
          </w:p>
        </w:tc>
        <w:tc>
          <w:tcPr>
            <w:tcW w:w="999" w:type="dxa"/>
            <w:vAlign w:val="center"/>
          </w:tcPr>
          <w:p w:rsidR="00CE4B5A" w:rsidRDefault="00CE4B5A" w:rsidP="00154EBB">
            <w:pPr>
              <w:pStyle w:val="af0"/>
              <w:rPr>
                <w:snapToGrid w:val="0"/>
                <w:kern w:val="18"/>
              </w:rPr>
            </w:pPr>
            <w:r>
              <w:rPr>
                <w:rFonts w:hint="eastAsia"/>
              </w:rPr>
              <w:t>＜</w:t>
            </w:r>
            <w:r>
              <w:t>1000</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总铬（以干基计），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202</w:t>
            </w:r>
          </w:p>
        </w:tc>
        <w:tc>
          <w:tcPr>
            <w:tcW w:w="999" w:type="dxa"/>
            <w:vAlign w:val="center"/>
          </w:tcPr>
          <w:p w:rsidR="00CE4B5A" w:rsidRDefault="00CE4B5A" w:rsidP="00154EBB">
            <w:pPr>
              <w:pStyle w:val="af0"/>
              <w:rPr>
                <w:snapToGrid w:val="0"/>
                <w:kern w:val="18"/>
              </w:rPr>
            </w:pPr>
            <w:r>
              <w:rPr>
                <w:rFonts w:hint="eastAsia"/>
              </w:rPr>
              <w:t>＜</w:t>
            </w:r>
            <w:r>
              <w:t>1000</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总锌（以干基计），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1620</w:t>
            </w:r>
          </w:p>
        </w:tc>
        <w:tc>
          <w:tcPr>
            <w:tcW w:w="999" w:type="dxa"/>
            <w:vAlign w:val="center"/>
          </w:tcPr>
          <w:p w:rsidR="00CE4B5A" w:rsidRDefault="00CE4B5A" w:rsidP="00154EBB">
            <w:pPr>
              <w:pStyle w:val="af0"/>
              <w:rPr>
                <w:snapToGrid w:val="0"/>
                <w:kern w:val="18"/>
              </w:rPr>
            </w:pPr>
            <w:r>
              <w:rPr>
                <w:rFonts w:hint="eastAsia"/>
              </w:rPr>
              <w:t>＜</w:t>
            </w:r>
            <w:r>
              <w:t>3000</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总镍（以干基计），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521</w:t>
            </w:r>
          </w:p>
        </w:tc>
        <w:tc>
          <w:tcPr>
            <w:tcW w:w="999" w:type="dxa"/>
            <w:vAlign w:val="center"/>
          </w:tcPr>
          <w:p w:rsidR="00CE4B5A" w:rsidRDefault="00CE4B5A" w:rsidP="00154EBB">
            <w:pPr>
              <w:pStyle w:val="af0"/>
              <w:rPr>
                <w:snapToGrid w:val="0"/>
                <w:kern w:val="18"/>
              </w:rPr>
            </w:pPr>
            <w:r>
              <w:rPr>
                <w:rFonts w:hint="eastAsia"/>
              </w:rPr>
              <w:t>＜</w:t>
            </w:r>
            <w:r>
              <w:t>200</w:t>
            </w:r>
          </w:p>
        </w:tc>
        <w:tc>
          <w:tcPr>
            <w:tcW w:w="1188" w:type="dxa"/>
            <w:vAlign w:val="center"/>
          </w:tcPr>
          <w:p w:rsidR="00CE4B5A" w:rsidRDefault="00A83602" w:rsidP="00154EBB">
            <w:pPr>
              <w:pStyle w:val="af0"/>
              <w:rPr>
                <w:snapToGrid w:val="0"/>
                <w:kern w:val="18"/>
              </w:rPr>
            </w:pPr>
            <w:r>
              <w:rPr>
                <w:rFonts w:hint="eastAsia"/>
                <w:snapToGrid w:val="0"/>
                <w:kern w:val="18"/>
              </w:rPr>
              <w:t>否</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总砷（以干基计），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15.6</w:t>
            </w:r>
          </w:p>
        </w:tc>
        <w:tc>
          <w:tcPr>
            <w:tcW w:w="999" w:type="dxa"/>
            <w:vAlign w:val="center"/>
          </w:tcPr>
          <w:p w:rsidR="00CE4B5A" w:rsidRDefault="00CE4B5A" w:rsidP="00154EBB">
            <w:pPr>
              <w:pStyle w:val="af0"/>
              <w:rPr>
                <w:snapToGrid w:val="0"/>
                <w:kern w:val="18"/>
              </w:rPr>
            </w:pPr>
            <w:r>
              <w:rPr>
                <w:rFonts w:hint="eastAsia"/>
              </w:rPr>
              <w:t>＜</w:t>
            </w:r>
            <w:r>
              <w:t>75</w:t>
            </w:r>
          </w:p>
        </w:tc>
        <w:tc>
          <w:tcPr>
            <w:tcW w:w="1188" w:type="dxa"/>
            <w:vAlign w:val="center"/>
          </w:tcPr>
          <w:p w:rsidR="00CE4B5A" w:rsidRDefault="00CE4B5A" w:rsidP="00154EBB">
            <w:pPr>
              <w:pStyle w:val="af0"/>
              <w:rPr>
                <w:snapToGrid w:val="0"/>
                <w:kern w:val="18"/>
              </w:rPr>
            </w:pPr>
            <w:r>
              <w:rPr>
                <w:rFonts w:hint="eastAsia"/>
                <w:snapToGrid w:val="0"/>
                <w:kern w:val="18"/>
              </w:rPr>
              <w:t>是</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矿物油（以干基计），</w:t>
            </w:r>
            <w:r>
              <w:rPr>
                <w:snapToGrid w:val="0"/>
                <w:kern w:val="18"/>
              </w:rPr>
              <w:t>mg/kg</w:t>
            </w:r>
          </w:p>
        </w:tc>
        <w:tc>
          <w:tcPr>
            <w:tcW w:w="1139" w:type="dxa"/>
            <w:vAlign w:val="center"/>
          </w:tcPr>
          <w:p w:rsidR="00CE4B5A" w:rsidRDefault="00A83602" w:rsidP="00154EBB">
            <w:pPr>
              <w:pStyle w:val="af0"/>
              <w:rPr>
                <w:snapToGrid w:val="0"/>
                <w:kern w:val="18"/>
              </w:rPr>
            </w:pPr>
            <w:r>
              <w:rPr>
                <w:rFonts w:hint="eastAsia"/>
                <w:snapToGrid w:val="0"/>
                <w:kern w:val="18"/>
              </w:rPr>
              <w:t>19800</w:t>
            </w:r>
          </w:p>
        </w:tc>
        <w:tc>
          <w:tcPr>
            <w:tcW w:w="999" w:type="dxa"/>
            <w:vAlign w:val="center"/>
          </w:tcPr>
          <w:p w:rsidR="00CE4B5A" w:rsidRDefault="00CE4B5A" w:rsidP="00154EBB">
            <w:pPr>
              <w:pStyle w:val="af0"/>
              <w:rPr>
                <w:snapToGrid w:val="0"/>
                <w:kern w:val="18"/>
              </w:rPr>
            </w:pPr>
            <w:r>
              <w:rPr>
                <w:rFonts w:hint="eastAsia"/>
              </w:rPr>
              <w:t>＜</w:t>
            </w:r>
            <w:r>
              <w:t>3000</w:t>
            </w:r>
          </w:p>
        </w:tc>
        <w:tc>
          <w:tcPr>
            <w:tcW w:w="1188" w:type="dxa"/>
            <w:vAlign w:val="center"/>
          </w:tcPr>
          <w:p w:rsidR="00CE4B5A" w:rsidRDefault="00A83602" w:rsidP="00154EBB">
            <w:pPr>
              <w:pStyle w:val="af0"/>
              <w:rPr>
                <w:snapToGrid w:val="0"/>
                <w:kern w:val="18"/>
              </w:rPr>
            </w:pPr>
            <w:r>
              <w:rPr>
                <w:rFonts w:hint="eastAsia"/>
                <w:snapToGrid w:val="0"/>
                <w:kern w:val="18"/>
              </w:rPr>
              <w:t>否</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挥发酚（以苯酚计，以干基计），</w:t>
            </w:r>
            <w:r>
              <w:rPr>
                <w:snapToGrid w:val="0"/>
                <w:kern w:val="18"/>
              </w:rPr>
              <w:t>mg/kg</w:t>
            </w:r>
          </w:p>
        </w:tc>
        <w:tc>
          <w:tcPr>
            <w:tcW w:w="1139" w:type="dxa"/>
            <w:vAlign w:val="center"/>
          </w:tcPr>
          <w:p w:rsidR="00CE4B5A" w:rsidRDefault="00CE4B5A" w:rsidP="00154EBB">
            <w:pPr>
              <w:pStyle w:val="af0"/>
              <w:rPr>
                <w:snapToGrid w:val="0"/>
                <w:kern w:val="18"/>
              </w:rPr>
            </w:pPr>
            <w:r>
              <w:rPr>
                <w:snapToGrid w:val="0"/>
                <w:kern w:val="18"/>
              </w:rPr>
              <w:t>18.4</w:t>
            </w:r>
          </w:p>
        </w:tc>
        <w:tc>
          <w:tcPr>
            <w:tcW w:w="999" w:type="dxa"/>
            <w:vAlign w:val="center"/>
          </w:tcPr>
          <w:p w:rsidR="00CE4B5A" w:rsidRDefault="00CE4B5A" w:rsidP="00154EBB">
            <w:pPr>
              <w:pStyle w:val="af0"/>
              <w:rPr>
                <w:snapToGrid w:val="0"/>
                <w:kern w:val="18"/>
              </w:rPr>
            </w:pPr>
            <w:r>
              <w:rPr>
                <w:snapToGrid w:val="0"/>
                <w:kern w:val="18"/>
              </w:rPr>
              <w:t>/</w:t>
            </w:r>
          </w:p>
        </w:tc>
        <w:tc>
          <w:tcPr>
            <w:tcW w:w="1188" w:type="dxa"/>
            <w:vAlign w:val="center"/>
          </w:tcPr>
          <w:p w:rsidR="00CE4B5A" w:rsidRDefault="00CE4B5A" w:rsidP="00154EBB">
            <w:pPr>
              <w:pStyle w:val="af0"/>
              <w:rPr>
                <w:snapToGrid w:val="0"/>
                <w:kern w:val="18"/>
              </w:rPr>
            </w:pPr>
            <w:r>
              <w:rPr>
                <w:snapToGrid w:val="0"/>
                <w:kern w:val="18"/>
              </w:rPr>
              <w:t>/</w:t>
            </w:r>
          </w:p>
        </w:tc>
      </w:tr>
      <w:tr w:rsidR="00CE4B5A" w:rsidTr="00A83602">
        <w:tc>
          <w:tcPr>
            <w:tcW w:w="1668" w:type="dxa"/>
            <w:vMerge/>
            <w:vAlign w:val="center"/>
          </w:tcPr>
          <w:p w:rsidR="00CE4B5A" w:rsidRDefault="00CE4B5A" w:rsidP="00154EBB">
            <w:pPr>
              <w:pStyle w:val="af0"/>
              <w:rPr>
                <w:snapToGrid w:val="0"/>
                <w:kern w:val="18"/>
              </w:rPr>
            </w:pPr>
          </w:p>
        </w:tc>
        <w:tc>
          <w:tcPr>
            <w:tcW w:w="3532" w:type="dxa"/>
            <w:vAlign w:val="center"/>
          </w:tcPr>
          <w:p w:rsidR="00CE4B5A" w:rsidRDefault="00CE4B5A" w:rsidP="00154EBB">
            <w:pPr>
              <w:pStyle w:val="af0"/>
              <w:rPr>
                <w:snapToGrid w:val="0"/>
                <w:kern w:val="18"/>
              </w:rPr>
            </w:pPr>
            <w:r>
              <w:rPr>
                <w:rFonts w:hint="eastAsia"/>
                <w:snapToGrid w:val="0"/>
                <w:kern w:val="18"/>
              </w:rPr>
              <w:t>总氰化物（以干基计），</w:t>
            </w:r>
            <w:r>
              <w:rPr>
                <w:snapToGrid w:val="0"/>
                <w:kern w:val="18"/>
              </w:rPr>
              <w:t>mg/kg</w:t>
            </w:r>
          </w:p>
        </w:tc>
        <w:tc>
          <w:tcPr>
            <w:tcW w:w="1139" w:type="dxa"/>
            <w:vAlign w:val="center"/>
          </w:tcPr>
          <w:p w:rsidR="00CE4B5A" w:rsidRDefault="00CE4B5A" w:rsidP="00154EBB">
            <w:pPr>
              <w:pStyle w:val="af0"/>
              <w:rPr>
                <w:snapToGrid w:val="0"/>
                <w:kern w:val="18"/>
              </w:rPr>
            </w:pPr>
            <w:r>
              <w:rPr>
                <w:snapToGrid w:val="0"/>
                <w:kern w:val="18"/>
              </w:rPr>
              <w:t>1.58</w:t>
            </w:r>
          </w:p>
        </w:tc>
        <w:tc>
          <w:tcPr>
            <w:tcW w:w="999" w:type="dxa"/>
            <w:vAlign w:val="center"/>
          </w:tcPr>
          <w:p w:rsidR="00CE4B5A" w:rsidRDefault="00CE4B5A" w:rsidP="00154EBB">
            <w:pPr>
              <w:pStyle w:val="af0"/>
              <w:rPr>
                <w:snapToGrid w:val="0"/>
                <w:kern w:val="18"/>
              </w:rPr>
            </w:pPr>
            <w:r>
              <w:rPr>
                <w:snapToGrid w:val="0"/>
                <w:kern w:val="18"/>
              </w:rPr>
              <w:t>/</w:t>
            </w:r>
          </w:p>
        </w:tc>
        <w:tc>
          <w:tcPr>
            <w:tcW w:w="1188" w:type="dxa"/>
            <w:vAlign w:val="center"/>
          </w:tcPr>
          <w:p w:rsidR="00CE4B5A" w:rsidRDefault="00CE4B5A" w:rsidP="00154EBB">
            <w:pPr>
              <w:pStyle w:val="af0"/>
              <w:rPr>
                <w:snapToGrid w:val="0"/>
                <w:kern w:val="18"/>
              </w:rPr>
            </w:pPr>
            <w:r>
              <w:rPr>
                <w:snapToGrid w:val="0"/>
                <w:kern w:val="18"/>
              </w:rPr>
              <w:t>/</w:t>
            </w:r>
          </w:p>
        </w:tc>
      </w:tr>
    </w:tbl>
    <w:p w:rsidR="008A3F6F" w:rsidRDefault="008A3F6F" w:rsidP="008A3F6F">
      <w:pPr>
        <w:overflowPunct w:val="0"/>
        <w:autoSpaceDE/>
        <w:autoSpaceDN/>
        <w:snapToGrid/>
        <w:ind w:firstLineChars="200" w:firstLine="420"/>
        <w:jc w:val="both"/>
        <w:rPr>
          <w:rFonts w:ascii="Times New Roman" w:hAnsi="Times New Roman" w:cs="Times New Roman"/>
          <w:color w:val="000000"/>
          <w:kern w:val="2"/>
          <w:sz w:val="21"/>
          <w:szCs w:val="21"/>
          <w:lang w:val="en-US" w:bidi="ar-SA"/>
        </w:rPr>
      </w:pPr>
      <w:r w:rsidRPr="00A27501">
        <w:rPr>
          <w:rFonts w:ascii="Times New Roman" w:hAnsi="Times New Roman" w:cs="Times New Roman" w:hint="eastAsia"/>
          <w:color w:val="000000"/>
          <w:kern w:val="2"/>
          <w:sz w:val="21"/>
          <w:szCs w:val="21"/>
          <w:lang w:val="en-US" w:bidi="ar-SA"/>
        </w:rPr>
        <w:t>注</w:t>
      </w:r>
      <w:r w:rsidRPr="00A27501">
        <w:rPr>
          <w:rFonts w:ascii="Times New Roman" w:hAnsi="Times New Roman" w:cs="Times New Roman"/>
          <w:color w:val="000000"/>
          <w:kern w:val="2"/>
          <w:sz w:val="21"/>
          <w:szCs w:val="21"/>
          <w:lang w:val="en-US" w:bidi="ar-SA"/>
        </w:rPr>
        <w:t>:</w:t>
      </w:r>
      <w:r w:rsidRPr="00A27501">
        <w:rPr>
          <w:rFonts w:ascii="Times New Roman" w:hAnsi="Times New Roman" w:cs="Times New Roman" w:hint="eastAsia"/>
          <w:color w:val="000000"/>
          <w:kern w:val="2"/>
          <w:sz w:val="21"/>
          <w:szCs w:val="21"/>
          <w:lang w:val="en-US" w:bidi="ar-SA"/>
        </w:rPr>
        <w:t>低于检出限用</w:t>
      </w:r>
      <w:r w:rsidRPr="00A27501">
        <w:rPr>
          <w:rFonts w:ascii="Times New Roman" w:hAnsi="Times New Roman" w:cs="Times New Roman"/>
          <w:color w:val="000000"/>
          <w:kern w:val="2"/>
          <w:sz w:val="21"/>
          <w:szCs w:val="21"/>
          <w:lang w:val="en-US" w:bidi="ar-SA"/>
        </w:rPr>
        <w:t>“ND”</w:t>
      </w:r>
      <w:r w:rsidRPr="00A27501">
        <w:rPr>
          <w:rFonts w:ascii="Times New Roman" w:hAnsi="Times New Roman" w:cs="Times New Roman" w:hint="eastAsia"/>
          <w:color w:val="000000"/>
          <w:kern w:val="2"/>
          <w:sz w:val="21"/>
          <w:szCs w:val="21"/>
          <w:lang w:val="en-US" w:bidi="ar-SA"/>
        </w:rPr>
        <w:t>表示</w:t>
      </w:r>
    </w:p>
    <w:p w:rsidR="008230FA" w:rsidRDefault="008230FA" w:rsidP="00C07E2A">
      <w:pPr>
        <w:pStyle w:val="af6"/>
      </w:pPr>
    </w:p>
    <w:p w:rsidR="008230FA" w:rsidRDefault="008230FA" w:rsidP="00C07E2A">
      <w:pPr>
        <w:pStyle w:val="af6"/>
      </w:pPr>
    </w:p>
    <w:p w:rsidR="008230FA" w:rsidRDefault="008230FA" w:rsidP="00C07E2A">
      <w:pPr>
        <w:pStyle w:val="af6"/>
      </w:pPr>
    </w:p>
    <w:p w:rsidR="008230FA" w:rsidRDefault="008230FA" w:rsidP="00C07E2A">
      <w:pPr>
        <w:pStyle w:val="af6"/>
      </w:pPr>
    </w:p>
    <w:p w:rsidR="008230FA" w:rsidRDefault="008230FA" w:rsidP="00C07E2A">
      <w:pPr>
        <w:pStyle w:val="af6"/>
      </w:pPr>
    </w:p>
    <w:p w:rsidR="008A3F6F" w:rsidRDefault="008A3F6F" w:rsidP="00C07E2A">
      <w:pPr>
        <w:pStyle w:val="af6"/>
      </w:pPr>
      <w:r>
        <w:rPr>
          <w:rFonts w:hint="eastAsia"/>
        </w:rPr>
        <w:t>表</w:t>
      </w:r>
      <w:r>
        <w:rPr>
          <w:rFonts w:hint="eastAsia"/>
        </w:rPr>
        <w:t>3.2</w:t>
      </w:r>
      <w:r>
        <w:t>-</w:t>
      </w:r>
      <w:r w:rsidR="00A83602">
        <w:rPr>
          <w:rFonts w:hint="eastAsia"/>
        </w:rPr>
        <w:t>11</w:t>
      </w:r>
      <w:r>
        <w:t xml:space="preserve">    </w:t>
      </w:r>
      <w:r>
        <w:rPr>
          <w:rFonts w:hint="eastAsia"/>
        </w:rPr>
        <w:t>第二污水处理厂污泥成份一览表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527"/>
        <w:gridCol w:w="3349"/>
        <w:gridCol w:w="1288"/>
        <w:gridCol w:w="1260"/>
        <w:gridCol w:w="1102"/>
      </w:tblGrid>
      <w:tr w:rsidR="008A3F6F" w:rsidTr="00B87145">
        <w:tc>
          <w:tcPr>
            <w:tcW w:w="1526" w:type="dxa"/>
            <w:vAlign w:val="center"/>
          </w:tcPr>
          <w:p w:rsidR="008A3F6F" w:rsidRDefault="008A3F6F" w:rsidP="00154EBB">
            <w:pPr>
              <w:pStyle w:val="af0"/>
              <w:rPr>
                <w:snapToGrid w:val="0"/>
                <w:kern w:val="18"/>
              </w:rPr>
            </w:pPr>
            <w:r>
              <w:rPr>
                <w:rFonts w:hint="eastAsia"/>
                <w:snapToGrid w:val="0"/>
                <w:kern w:val="18"/>
              </w:rPr>
              <w:t>样品名称和编号</w:t>
            </w:r>
          </w:p>
        </w:tc>
        <w:tc>
          <w:tcPr>
            <w:tcW w:w="3348" w:type="dxa"/>
            <w:vAlign w:val="center"/>
          </w:tcPr>
          <w:p w:rsidR="008A3F6F" w:rsidRDefault="008A3F6F" w:rsidP="00154EBB">
            <w:pPr>
              <w:pStyle w:val="af0"/>
              <w:rPr>
                <w:snapToGrid w:val="0"/>
                <w:kern w:val="18"/>
              </w:rPr>
            </w:pPr>
            <w:r>
              <w:rPr>
                <w:rFonts w:hint="eastAsia"/>
                <w:snapToGrid w:val="0"/>
                <w:kern w:val="18"/>
              </w:rPr>
              <w:t>检测项目</w:t>
            </w:r>
          </w:p>
        </w:tc>
        <w:tc>
          <w:tcPr>
            <w:tcW w:w="1288" w:type="dxa"/>
            <w:vAlign w:val="center"/>
          </w:tcPr>
          <w:p w:rsidR="008A3F6F" w:rsidRDefault="008A3F6F" w:rsidP="00154EBB">
            <w:pPr>
              <w:pStyle w:val="af0"/>
              <w:rPr>
                <w:snapToGrid w:val="0"/>
                <w:kern w:val="18"/>
              </w:rPr>
            </w:pPr>
            <w:r>
              <w:rPr>
                <w:rFonts w:hint="eastAsia"/>
                <w:snapToGrid w:val="0"/>
                <w:kern w:val="18"/>
              </w:rPr>
              <w:t>检测结果</w:t>
            </w:r>
          </w:p>
        </w:tc>
        <w:tc>
          <w:tcPr>
            <w:tcW w:w="1260" w:type="dxa"/>
            <w:vAlign w:val="center"/>
          </w:tcPr>
          <w:p w:rsidR="008A3F6F" w:rsidRDefault="008A3F6F" w:rsidP="00154EBB">
            <w:pPr>
              <w:pStyle w:val="af0"/>
              <w:rPr>
                <w:snapToGrid w:val="0"/>
                <w:kern w:val="18"/>
              </w:rPr>
            </w:pPr>
            <w:r>
              <w:rPr>
                <w:rFonts w:hint="eastAsia"/>
                <w:snapToGrid w:val="0"/>
                <w:kern w:val="18"/>
              </w:rPr>
              <w:t>标准</w:t>
            </w:r>
          </w:p>
        </w:tc>
        <w:tc>
          <w:tcPr>
            <w:tcW w:w="1102" w:type="dxa"/>
            <w:vAlign w:val="center"/>
          </w:tcPr>
          <w:p w:rsidR="008A3F6F" w:rsidRDefault="008A3F6F" w:rsidP="00154EBB">
            <w:pPr>
              <w:pStyle w:val="af0"/>
              <w:rPr>
                <w:snapToGrid w:val="0"/>
                <w:kern w:val="18"/>
              </w:rPr>
            </w:pPr>
            <w:r>
              <w:rPr>
                <w:rFonts w:hint="eastAsia"/>
                <w:snapToGrid w:val="0"/>
                <w:kern w:val="18"/>
              </w:rPr>
              <w:t>是否达标</w:t>
            </w:r>
          </w:p>
        </w:tc>
      </w:tr>
      <w:tr w:rsidR="008A3F6F" w:rsidTr="00B87145">
        <w:tc>
          <w:tcPr>
            <w:tcW w:w="1526" w:type="dxa"/>
            <w:vMerge w:val="restart"/>
            <w:vAlign w:val="center"/>
          </w:tcPr>
          <w:p w:rsidR="008A3F6F" w:rsidRDefault="008A3F6F" w:rsidP="00154EBB">
            <w:pPr>
              <w:pStyle w:val="af0"/>
              <w:rPr>
                <w:snapToGrid w:val="0"/>
                <w:kern w:val="18"/>
              </w:rPr>
            </w:pPr>
            <w:r>
              <w:rPr>
                <w:rFonts w:hint="eastAsia"/>
                <w:snapToGrid w:val="0"/>
                <w:kern w:val="18"/>
              </w:rPr>
              <w:t>第二污水处理厂污泥</w:t>
            </w:r>
          </w:p>
        </w:tc>
        <w:tc>
          <w:tcPr>
            <w:tcW w:w="3348" w:type="dxa"/>
            <w:vAlign w:val="center"/>
          </w:tcPr>
          <w:p w:rsidR="008A3F6F" w:rsidRDefault="008A3F6F" w:rsidP="00154EBB">
            <w:pPr>
              <w:pStyle w:val="af0"/>
              <w:rPr>
                <w:snapToGrid w:val="0"/>
                <w:kern w:val="18"/>
              </w:rPr>
            </w:pPr>
            <w:r>
              <w:rPr>
                <w:snapToGrid w:val="0"/>
                <w:kern w:val="18"/>
              </w:rPr>
              <w:t>pH</w:t>
            </w:r>
          </w:p>
        </w:tc>
        <w:tc>
          <w:tcPr>
            <w:tcW w:w="1288" w:type="dxa"/>
            <w:vAlign w:val="center"/>
          </w:tcPr>
          <w:p w:rsidR="008A3F6F" w:rsidRDefault="008A3F6F" w:rsidP="00154EBB">
            <w:pPr>
              <w:pStyle w:val="af0"/>
              <w:rPr>
                <w:snapToGrid w:val="0"/>
                <w:kern w:val="18"/>
              </w:rPr>
            </w:pPr>
            <w:r>
              <w:rPr>
                <w:snapToGrid w:val="0"/>
                <w:kern w:val="18"/>
              </w:rPr>
              <w:t>7.7</w:t>
            </w:r>
          </w:p>
        </w:tc>
        <w:tc>
          <w:tcPr>
            <w:tcW w:w="1260" w:type="dxa"/>
            <w:vAlign w:val="center"/>
          </w:tcPr>
          <w:p w:rsidR="008A3F6F" w:rsidRDefault="008A3F6F" w:rsidP="00154EBB">
            <w:pPr>
              <w:pStyle w:val="af0"/>
              <w:rPr>
                <w:snapToGrid w:val="0"/>
                <w:kern w:val="18"/>
              </w:rPr>
            </w:pPr>
            <w:r>
              <w:rPr>
                <w:snapToGrid w:val="0"/>
                <w:kern w:val="18"/>
              </w:rPr>
              <w:t>5.5-8.5</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含水率，</w:t>
            </w:r>
            <w:r>
              <w:rPr>
                <w:snapToGrid w:val="0"/>
                <w:kern w:val="18"/>
              </w:rPr>
              <w:t>%</w:t>
            </w:r>
          </w:p>
        </w:tc>
        <w:tc>
          <w:tcPr>
            <w:tcW w:w="1288" w:type="dxa"/>
            <w:vAlign w:val="center"/>
          </w:tcPr>
          <w:p w:rsidR="008A3F6F" w:rsidRDefault="008A3F6F" w:rsidP="00154EBB">
            <w:pPr>
              <w:pStyle w:val="af0"/>
              <w:rPr>
                <w:snapToGrid w:val="0"/>
                <w:kern w:val="18"/>
              </w:rPr>
            </w:pPr>
            <w:r>
              <w:rPr>
                <w:snapToGrid w:val="0"/>
                <w:kern w:val="18"/>
              </w:rPr>
              <w:t>57.7</w:t>
            </w:r>
          </w:p>
        </w:tc>
        <w:tc>
          <w:tcPr>
            <w:tcW w:w="1260" w:type="dxa"/>
            <w:vAlign w:val="center"/>
          </w:tcPr>
          <w:p w:rsidR="008A3F6F" w:rsidRDefault="008A3F6F" w:rsidP="00154EBB">
            <w:pPr>
              <w:pStyle w:val="af0"/>
              <w:rPr>
                <w:snapToGrid w:val="0"/>
                <w:kern w:val="18"/>
              </w:rPr>
            </w:pPr>
            <w:r>
              <w:rPr>
                <w:snapToGrid w:val="0"/>
                <w:kern w:val="18"/>
              </w:rPr>
              <w:t>≤60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总镉（以干基计），</w:t>
            </w:r>
            <w:r>
              <w:rPr>
                <w:snapToGrid w:val="0"/>
                <w:kern w:val="18"/>
              </w:rPr>
              <w:t>mg/kg</w:t>
            </w:r>
          </w:p>
        </w:tc>
        <w:tc>
          <w:tcPr>
            <w:tcW w:w="1288" w:type="dxa"/>
            <w:vAlign w:val="center"/>
          </w:tcPr>
          <w:p w:rsidR="008A3F6F" w:rsidRDefault="008A3F6F" w:rsidP="00154EBB">
            <w:pPr>
              <w:pStyle w:val="af0"/>
              <w:rPr>
                <w:snapToGrid w:val="0"/>
                <w:kern w:val="18"/>
              </w:rPr>
            </w:pPr>
            <w:r>
              <w:rPr>
                <w:rFonts w:hint="eastAsia"/>
                <w:snapToGrid w:val="0"/>
                <w:kern w:val="18"/>
              </w:rPr>
              <w:t>＜</w:t>
            </w:r>
            <w:r>
              <w:rPr>
                <w:snapToGrid w:val="0"/>
                <w:kern w:val="18"/>
              </w:rPr>
              <w:t>1</w:t>
            </w:r>
          </w:p>
        </w:tc>
        <w:tc>
          <w:tcPr>
            <w:tcW w:w="1260" w:type="dxa"/>
            <w:vAlign w:val="center"/>
          </w:tcPr>
          <w:p w:rsidR="008A3F6F" w:rsidRDefault="008A3F6F" w:rsidP="00154EBB">
            <w:pPr>
              <w:pStyle w:val="af0"/>
              <w:rPr>
                <w:snapToGrid w:val="0"/>
                <w:kern w:val="18"/>
              </w:rPr>
            </w:pPr>
            <w:r>
              <w:rPr>
                <w:rFonts w:hint="eastAsia"/>
              </w:rPr>
              <w:t>＜</w:t>
            </w:r>
            <w:r>
              <w:t>15</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总汞（以干基计），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2.8</w:t>
            </w:r>
          </w:p>
        </w:tc>
        <w:tc>
          <w:tcPr>
            <w:tcW w:w="1260" w:type="dxa"/>
            <w:vAlign w:val="center"/>
          </w:tcPr>
          <w:p w:rsidR="008A3F6F" w:rsidRDefault="008A3F6F" w:rsidP="00154EBB">
            <w:pPr>
              <w:pStyle w:val="af0"/>
              <w:rPr>
                <w:snapToGrid w:val="0"/>
                <w:kern w:val="18"/>
              </w:rPr>
            </w:pPr>
            <w:r>
              <w:rPr>
                <w:rFonts w:hint="eastAsia"/>
              </w:rPr>
              <w:t>＜</w:t>
            </w:r>
            <w:r>
              <w:t>15</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总铜（以干基计），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62.0</w:t>
            </w:r>
          </w:p>
        </w:tc>
        <w:tc>
          <w:tcPr>
            <w:tcW w:w="1260" w:type="dxa"/>
            <w:vAlign w:val="center"/>
          </w:tcPr>
          <w:p w:rsidR="008A3F6F" w:rsidRDefault="008A3F6F" w:rsidP="00154EBB">
            <w:pPr>
              <w:pStyle w:val="af0"/>
              <w:rPr>
                <w:snapToGrid w:val="0"/>
                <w:kern w:val="18"/>
              </w:rPr>
            </w:pPr>
            <w:r>
              <w:rPr>
                <w:rFonts w:hint="eastAsia"/>
              </w:rPr>
              <w:t>＜</w:t>
            </w:r>
            <w:r>
              <w:t>1500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总铅（以干基计），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24.3</w:t>
            </w:r>
          </w:p>
        </w:tc>
        <w:tc>
          <w:tcPr>
            <w:tcW w:w="1260" w:type="dxa"/>
            <w:vAlign w:val="center"/>
          </w:tcPr>
          <w:p w:rsidR="008A3F6F" w:rsidRDefault="008A3F6F" w:rsidP="00154EBB">
            <w:pPr>
              <w:pStyle w:val="af0"/>
              <w:rPr>
                <w:snapToGrid w:val="0"/>
                <w:kern w:val="18"/>
              </w:rPr>
            </w:pPr>
            <w:r>
              <w:rPr>
                <w:rFonts w:hint="eastAsia"/>
              </w:rPr>
              <w:t>＜</w:t>
            </w:r>
            <w:r>
              <w:t>1000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总铬（以干基计），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113</w:t>
            </w:r>
          </w:p>
        </w:tc>
        <w:tc>
          <w:tcPr>
            <w:tcW w:w="1260" w:type="dxa"/>
            <w:vAlign w:val="center"/>
          </w:tcPr>
          <w:p w:rsidR="008A3F6F" w:rsidRDefault="008A3F6F" w:rsidP="00154EBB">
            <w:pPr>
              <w:pStyle w:val="af0"/>
              <w:rPr>
                <w:snapToGrid w:val="0"/>
                <w:kern w:val="18"/>
              </w:rPr>
            </w:pPr>
            <w:r>
              <w:rPr>
                <w:rFonts w:hint="eastAsia"/>
              </w:rPr>
              <w:t>＜</w:t>
            </w:r>
            <w:r>
              <w:t>1000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总锌（以干基计），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214</w:t>
            </w:r>
          </w:p>
        </w:tc>
        <w:tc>
          <w:tcPr>
            <w:tcW w:w="1260" w:type="dxa"/>
            <w:vAlign w:val="center"/>
          </w:tcPr>
          <w:p w:rsidR="008A3F6F" w:rsidRDefault="008A3F6F" w:rsidP="00154EBB">
            <w:pPr>
              <w:pStyle w:val="af0"/>
              <w:rPr>
                <w:snapToGrid w:val="0"/>
                <w:kern w:val="18"/>
              </w:rPr>
            </w:pPr>
            <w:r>
              <w:rPr>
                <w:rFonts w:hint="eastAsia"/>
              </w:rPr>
              <w:t>＜</w:t>
            </w:r>
            <w:r>
              <w:t>3000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总镍（以干基计），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41.0</w:t>
            </w:r>
          </w:p>
        </w:tc>
        <w:tc>
          <w:tcPr>
            <w:tcW w:w="1260" w:type="dxa"/>
            <w:vAlign w:val="center"/>
          </w:tcPr>
          <w:p w:rsidR="008A3F6F" w:rsidRDefault="008A3F6F" w:rsidP="00154EBB">
            <w:pPr>
              <w:pStyle w:val="af0"/>
              <w:rPr>
                <w:snapToGrid w:val="0"/>
                <w:kern w:val="18"/>
              </w:rPr>
            </w:pPr>
            <w:r>
              <w:rPr>
                <w:rFonts w:hint="eastAsia"/>
              </w:rPr>
              <w:t>＜</w:t>
            </w:r>
            <w:r>
              <w:t>200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总砷（以干基计），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8.70</w:t>
            </w:r>
          </w:p>
        </w:tc>
        <w:tc>
          <w:tcPr>
            <w:tcW w:w="1260" w:type="dxa"/>
            <w:vAlign w:val="center"/>
          </w:tcPr>
          <w:p w:rsidR="008A3F6F" w:rsidRDefault="008A3F6F" w:rsidP="00154EBB">
            <w:pPr>
              <w:pStyle w:val="af0"/>
              <w:rPr>
                <w:snapToGrid w:val="0"/>
                <w:kern w:val="18"/>
              </w:rPr>
            </w:pPr>
            <w:r>
              <w:rPr>
                <w:rFonts w:hint="eastAsia"/>
              </w:rPr>
              <w:t>＜</w:t>
            </w:r>
            <w:r>
              <w:t>75</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矿物油（以干基计），</w:t>
            </w:r>
            <w:r>
              <w:rPr>
                <w:snapToGrid w:val="0"/>
                <w:kern w:val="18"/>
              </w:rPr>
              <w:t>mg/kg</w:t>
            </w:r>
          </w:p>
        </w:tc>
        <w:tc>
          <w:tcPr>
            <w:tcW w:w="1288" w:type="dxa"/>
            <w:vAlign w:val="center"/>
          </w:tcPr>
          <w:p w:rsidR="008A3F6F" w:rsidRDefault="00A83602" w:rsidP="00154EBB">
            <w:pPr>
              <w:pStyle w:val="af0"/>
              <w:rPr>
                <w:snapToGrid w:val="0"/>
                <w:kern w:val="18"/>
              </w:rPr>
            </w:pPr>
            <w:r>
              <w:rPr>
                <w:snapToGrid w:val="0"/>
                <w:kern w:val="18"/>
              </w:rPr>
              <w:t>2</w:t>
            </w:r>
            <w:r w:rsidR="008A3F6F">
              <w:rPr>
                <w:snapToGrid w:val="0"/>
                <w:kern w:val="18"/>
              </w:rPr>
              <w:t>58</w:t>
            </w:r>
            <w:r>
              <w:rPr>
                <w:rFonts w:hint="eastAsia"/>
                <w:snapToGrid w:val="0"/>
                <w:kern w:val="18"/>
              </w:rPr>
              <w:t>0</w:t>
            </w:r>
          </w:p>
        </w:tc>
        <w:tc>
          <w:tcPr>
            <w:tcW w:w="1260" w:type="dxa"/>
            <w:vAlign w:val="center"/>
          </w:tcPr>
          <w:p w:rsidR="008A3F6F" w:rsidRDefault="008A3F6F" w:rsidP="00154EBB">
            <w:pPr>
              <w:pStyle w:val="af0"/>
              <w:rPr>
                <w:snapToGrid w:val="0"/>
                <w:kern w:val="18"/>
              </w:rPr>
            </w:pPr>
            <w:r>
              <w:rPr>
                <w:rFonts w:hint="eastAsia"/>
              </w:rPr>
              <w:t>＜</w:t>
            </w:r>
            <w:r>
              <w:t>3000</w:t>
            </w:r>
          </w:p>
        </w:tc>
        <w:tc>
          <w:tcPr>
            <w:tcW w:w="1102" w:type="dxa"/>
            <w:vAlign w:val="center"/>
          </w:tcPr>
          <w:p w:rsidR="008A3F6F" w:rsidRDefault="008A3F6F" w:rsidP="00154EBB">
            <w:pPr>
              <w:pStyle w:val="af0"/>
              <w:rPr>
                <w:snapToGrid w:val="0"/>
                <w:kern w:val="18"/>
              </w:rPr>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挥发酚（以苯酚计，以干基计），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0.75</w:t>
            </w:r>
          </w:p>
        </w:tc>
        <w:tc>
          <w:tcPr>
            <w:tcW w:w="1260" w:type="dxa"/>
            <w:vAlign w:val="center"/>
          </w:tcPr>
          <w:p w:rsidR="008A3F6F" w:rsidRDefault="008A3F6F" w:rsidP="00154EBB">
            <w:pPr>
              <w:pStyle w:val="af0"/>
              <w:rPr>
                <w:snapToGrid w:val="0"/>
                <w:kern w:val="18"/>
              </w:rPr>
            </w:pPr>
            <w:r>
              <w:rPr>
                <w:snapToGrid w:val="0"/>
                <w:kern w:val="18"/>
              </w:rPr>
              <w:t>/</w:t>
            </w:r>
          </w:p>
        </w:tc>
        <w:tc>
          <w:tcPr>
            <w:tcW w:w="1102" w:type="dxa"/>
            <w:vAlign w:val="center"/>
          </w:tcPr>
          <w:p w:rsidR="008A3F6F" w:rsidRDefault="008A3F6F" w:rsidP="00154EBB">
            <w:pPr>
              <w:pStyle w:val="af0"/>
              <w:rPr>
                <w:snapToGrid w:val="0"/>
                <w:kern w:val="18"/>
              </w:rPr>
            </w:pPr>
            <w:r>
              <w:rPr>
                <w:snapToGrid w:val="0"/>
                <w:kern w:val="18"/>
              </w:rPr>
              <w:t>/</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总氰化物（以干基计），</w:t>
            </w:r>
            <w:r>
              <w:rPr>
                <w:snapToGrid w:val="0"/>
                <w:kern w:val="18"/>
              </w:rPr>
              <w:t>mg/kg</w:t>
            </w:r>
          </w:p>
        </w:tc>
        <w:tc>
          <w:tcPr>
            <w:tcW w:w="1288" w:type="dxa"/>
            <w:vAlign w:val="center"/>
          </w:tcPr>
          <w:p w:rsidR="008A3F6F" w:rsidRDefault="008A3F6F" w:rsidP="00154EBB">
            <w:pPr>
              <w:pStyle w:val="af0"/>
              <w:rPr>
                <w:snapToGrid w:val="0"/>
                <w:kern w:val="18"/>
              </w:rPr>
            </w:pPr>
            <w:r>
              <w:rPr>
                <w:rFonts w:hint="eastAsia"/>
                <w:snapToGrid w:val="0"/>
                <w:kern w:val="18"/>
              </w:rPr>
              <w:t>＜</w:t>
            </w:r>
            <w:r>
              <w:rPr>
                <w:snapToGrid w:val="0"/>
                <w:kern w:val="18"/>
              </w:rPr>
              <w:t>0.05</w:t>
            </w:r>
          </w:p>
        </w:tc>
        <w:tc>
          <w:tcPr>
            <w:tcW w:w="1260" w:type="dxa"/>
            <w:vAlign w:val="center"/>
          </w:tcPr>
          <w:p w:rsidR="008A3F6F" w:rsidRDefault="008A3F6F" w:rsidP="00154EBB">
            <w:pPr>
              <w:pStyle w:val="af0"/>
              <w:rPr>
                <w:snapToGrid w:val="0"/>
                <w:kern w:val="18"/>
              </w:rPr>
            </w:pPr>
            <w:r>
              <w:rPr>
                <w:snapToGrid w:val="0"/>
                <w:kern w:val="18"/>
              </w:rPr>
              <w:t>/</w:t>
            </w:r>
          </w:p>
        </w:tc>
        <w:tc>
          <w:tcPr>
            <w:tcW w:w="1102" w:type="dxa"/>
            <w:vAlign w:val="center"/>
          </w:tcPr>
          <w:p w:rsidR="008A3F6F" w:rsidRDefault="008A3F6F" w:rsidP="00154EBB">
            <w:pPr>
              <w:pStyle w:val="af0"/>
              <w:rPr>
                <w:snapToGrid w:val="0"/>
                <w:kern w:val="18"/>
              </w:rPr>
            </w:pPr>
            <w:r>
              <w:rPr>
                <w:snapToGrid w:val="0"/>
                <w:kern w:val="18"/>
              </w:rPr>
              <w:t>/</w:t>
            </w:r>
          </w:p>
        </w:tc>
      </w:tr>
    </w:tbl>
    <w:p w:rsidR="008A3F6F" w:rsidRDefault="008A3F6F" w:rsidP="00C07E2A">
      <w:pPr>
        <w:pStyle w:val="af6"/>
      </w:pPr>
    </w:p>
    <w:p w:rsidR="008A3F6F" w:rsidRDefault="008A3F6F" w:rsidP="00C07E2A">
      <w:pPr>
        <w:pStyle w:val="af6"/>
      </w:pPr>
      <w:r>
        <w:rPr>
          <w:rFonts w:hint="eastAsia"/>
        </w:rPr>
        <w:t>表</w:t>
      </w:r>
      <w:r>
        <w:rPr>
          <w:rFonts w:hint="eastAsia"/>
        </w:rPr>
        <w:t>3.2</w:t>
      </w:r>
      <w:r>
        <w:t>-</w:t>
      </w:r>
      <w:r>
        <w:rPr>
          <w:rFonts w:hint="eastAsia"/>
        </w:rPr>
        <w:t>1</w:t>
      </w:r>
      <w:r w:rsidR="00A83602">
        <w:rPr>
          <w:rFonts w:hint="eastAsia"/>
        </w:rPr>
        <w:t>2</w:t>
      </w:r>
      <w:r>
        <w:t xml:space="preserve">   </w:t>
      </w:r>
      <w:r>
        <w:rPr>
          <w:rFonts w:hint="eastAsia"/>
        </w:rPr>
        <w:t>南郊污水处理厂污泥</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527"/>
        <w:gridCol w:w="3349"/>
        <w:gridCol w:w="1288"/>
        <w:gridCol w:w="1260"/>
        <w:gridCol w:w="1102"/>
      </w:tblGrid>
      <w:tr w:rsidR="008A3F6F" w:rsidTr="00B87145">
        <w:tc>
          <w:tcPr>
            <w:tcW w:w="1526" w:type="dxa"/>
            <w:vAlign w:val="center"/>
          </w:tcPr>
          <w:p w:rsidR="008A3F6F" w:rsidRDefault="008A3F6F" w:rsidP="00154EBB">
            <w:pPr>
              <w:pStyle w:val="af0"/>
              <w:rPr>
                <w:snapToGrid w:val="0"/>
                <w:kern w:val="18"/>
              </w:rPr>
            </w:pPr>
            <w:r>
              <w:rPr>
                <w:rFonts w:hint="eastAsia"/>
                <w:snapToGrid w:val="0"/>
                <w:kern w:val="18"/>
              </w:rPr>
              <w:t>样品名称和编号</w:t>
            </w:r>
          </w:p>
        </w:tc>
        <w:tc>
          <w:tcPr>
            <w:tcW w:w="3348" w:type="dxa"/>
            <w:vAlign w:val="center"/>
          </w:tcPr>
          <w:p w:rsidR="008A3F6F" w:rsidRDefault="008A3F6F" w:rsidP="00154EBB">
            <w:pPr>
              <w:pStyle w:val="af0"/>
              <w:rPr>
                <w:snapToGrid w:val="0"/>
                <w:kern w:val="18"/>
              </w:rPr>
            </w:pPr>
            <w:r>
              <w:rPr>
                <w:rFonts w:hint="eastAsia"/>
                <w:snapToGrid w:val="0"/>
                <w:kern w:val="18"/>
              </w:rPr>
              <w:t>检测项目</w:t>
            </w:r>
          </w:p>
        </w:tc>
        <w:tc>
          <w:tcPr>
            <w:tcW w:w="1288" w:type="dxa"/>
            <w:vAlign w:val="center"/>
          </w:tcPr>
          <w:p w:rsidR="008A3F6F" w:rsidRDefault="008A3F6F" w:rsidP="00154EBB">
            <w:pPr>
              <w:pStyle w:val="af0"/>
              <w:rPr>
                <w:snapToGrid w:val="0"/>
                <w:kern w:val="18"/>
              </w:rPr>
            </w:pPr>
            <w:r>
              <w:rPr>
                <w:rFonts w:hint="eastAsia"/>
                <w:snapToGrid w:val="0"/>
                <w:kern w:val="18"/>
              </w:rPr>
              <w:t>检测结果</w:t>
            </w:r>
          </w:p>
        </w:tc>
        <w:tc>
          <w:tcPr>
            <w:tcW w:w="1260" w:type="dxa"/>
            <w:vAlign w:val="center"/>
          </w:tcPr>
          <w:p w:rsidR="008A3F6F" w:rsidRDefault="008A3F6F" w:rsidP="00154EBB">
            <w:pPr>
              <w:pStyle w:val="af0"/>
            </w:pPr>
            <w:r>
              <w:rPr>
                <w:rFonts w:hint="eastAsia"/>
                <w:snapToGrid w:val="0"/>
                <w:kern w:val="18"/>
              </w:rPr>
              <w:t>标准</w:t>
            </w:r>
          </w:p>
        </w:tc>
        <w:tc>
          <w:tcPr>
            <w:tcW w:w="1102" w:type="dxa"/>
            <w:vAlign w:val="center"/>
          </w:tcPr>
          <w:p w:rsidR="008A3F6F" w:rsidRDefault="008A3F6F" w:rsidP="00154EBB">
            <w:pPr>
              <w:pStyle w:val="af0"/>
            </w:pPr>
            <w:r>
              <w:rPr>
                <w:rFonts w:hint="eastAsia"/>
                <w:snapToGrid w:val="0"/>
                <w:kern w:val="18"/>
              </w:rPr>
              <w:t>是否达标</w:t>
            </w:r>
          </w:p>
        </w:tc>
      </w:tr>
      <w:tr w:rsidR="008A3F6F" w:rsidTr="00B87145">
        <w:tc>
          <w:tcPr>
            <w:tcW w:w="1526" w:type="dxa"/>
            <w:vMerge w:val="restart"/>
            <w:vAlign w:val="center"/>
          </w:tcPr>
          <w:p w:rsidR="008A3F6F" w:rsidRDefault="008A3F6F" w:rsidP="00154EBB">
            <w:pPr>
              <w:pStyle w:val="af0"/>
              <w:rPr>
                <w:snapToGrid w:val="0"/>
                <w:kern w:val="18"/>
              </w:rPr>
            </w:pPr>
            <w:r>
              <w:rPr>
                <w:rFonts w:hint="eastAsia"/>
                <w:snapToGrid w:val="0"/>
                <w:kern w:val="18"/>
              </w:rPr>
              <w:t>南郊污水处理厂污泥</w:t>
            </w:r>
          </w:p>
        </w:tc>
        <w:tc>
          <w:tcPr>
            <w:tcW w:w="3348" w:type="dxa"/>
            <w:vAlign w:val="center"/>
          </w:tcPr>
          <w:p w:rsidR="008A3F6F" w:rsidRDefault="008A3F6F" w:rsidP="00154EBB">
            <w:pPr>
              <w:pStyle w:val="af0"/>
              <w:rPr>
                <w:snapToGrid w:val="0"/>
                <w:kern w:val="18"/>
              </w:rPr>
            </w:pPr>
            <w:r>
              <w:rPr>
                <w:snapToGrid w:val="0"/>
                <w:kern w:val="18"/>
              </w:rPr>
              <w:t>pH</w:t>
            </w:r>
          </w:p>
        </w:tc>
        <w:tc>
          <w:tcPr>
            <w:tcW w:w="1288" w:type="dxa"/>
            <w:vAlign w:val="center"/>
          </w:tcPr>
          <w:p w:rsidR="008A3F6F" w:rsidRDefault="008A3F6F" w:rsidP="00154EBB">
            <w:pPr>
              <w:pStyle w:val="af0"/>
              <w:rPr>
                <w:snapToGrid w:val="0"/>
                <w:kern w:val="18"/>
              </w:rPr>
            </w:pPr>
            <w:r>
              <w:rPr>
                <w:snapToGrid w:val="0"/>
                <w:kern w:val="18"/>
              </w:rPr>
              <w:t>6.1</w:t>
            </w:r>
          </w:p>
        </w:tc>
        <w:tc>
          <w:tcPr>
            <w:tcW w:w="1260" w:type="dxa"/>
            <w:vAlign w:val="center"/>
          </w:tcPr>
          <w:p w:rsidR="008A3F6F" w:rsidRDefault="008A3F6F" w:rsidP="00154EBB">
            <w:pPr>
              <w:pStyle w:val="af0"/>
            </w:pPr>
            <w:r>
              <w:rPr>
                <w:snapToGrid w:val="0"/>
                <w:kern w:val="18"/>
              </w:rPr>
              <w:t>5.5-8.5</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含水率，</w:t>
            </w:r>
            <w:r>
              <w:rPr>
                <w:snapToGrid w:val="0"/>
                <w:kern w:val="18"/>
              </w:rPr>
              <w:t>%</w:t>
            </w:r>
          </w:p>
        </w:tc>
        <w:tc>
          <w:tcPr>
            <w:tcW w:w="1288" w:type="dxa"/>
            <w:vAlign w:val="center"/>
          </w:tcPr>
          <w:p w:rsidR="008A3F6F" w:rsidRDefault="008A3F6F" w:rsidP="00154EBB">
            <w:pPr>
              <w:pStyle w:val="af0"/>
              <w:rPr>
                <w:snapToGrid w:val="0"/>
                <w:kern w:val="18"/>
              </w:rPr>
            </w:pPr>
            <w:r>
              <w:rPr>
                <w:snapToGrid w:val="0"/>
                <w:kern w:val="18"/>
              </w:rPr>
              <w:t>84.4</w:t>
            </w:r>
          </w:p>
        </w:tc>
        <w:tc>
          <w:tcPr>
            <w:tcW w:w="1260" w:type="dxa"/>
            <w:vAlign w:val="center"/>
          </w:tcPr>
          <w:p w:rsidR="008A3F6F" w:rsidRDefault="008A3F6F" w:rsidP="00154EBB">
            <w:pPr>
              <w:pStyle w:val="af0"/>
            </w:pPr>
            <w:r>
              <w:rPr>
                <w:snapToGrid w:val="0"/>
                <w:kern w:val="18"/>
              </w:rPr>
              <w:t>≤60</w:t>
            </w:r>
          </w:p>
        </w:tc>
        <w:tc>
          <w:tcPr>
            <w:tcW w:w="1102" w:type="dxa"/>
            <w:vAlign w:val="center"/>
          </w:tcPr>
          <w:p w:rsidR="008A3F6F" w:rsidRDefault="008A3F6F" w:rsidP="00154EBB">
            <w:pPr>
              <w:pStyle w:val="af0"/>
            </w:pPr>
            <w:r>
              <w:rPr>
                <w:rFonts w:hint="eastAsia"/>
                <w:snapToGrid w:val="0"/>
                <w:kern w:val="18"/>
              </w:rPr>
              <w:t>否</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总镉（以干基计），</w:t>
            </w:r>
            <w:r>
              <w:rPr>
                <w:snapToGrid w:val="0"/>
                <w:kern w:val="18"/>
              </w:rPr>
              <w:t>mg/kg</w:t>
            </w:r>
          </w:p>
        </w:tc>
        <w:tc>
          <w:tcPr>
            <w:tcW w:w="1288" w:type="dxa"/>
            <w:vAlign w:val="center"/>
          </w:tcPr>
          <w:p w:rsidR="008A3F6F" w:rsidRDefault="008A3F6F" w:rsidP="00154EBB">
            <w:pPr>
              <w:pStyle w:val="af0"/>
              <w:rPr>
                <w:snapToGrid w:val="0"/>
                <w:kern w:val="18"/>
              </w:rPr>
            </w:pPr>
            <w:r>
              <w:rPr>
                <w:rFonts w:hint="eastAsia"/>
                <w:snapToGrid w:val="0"/>
                <w:kern w:val="18"/>
              </w:rPr>
              <w:t>＜</w:t>
            </w:r>
            <w:r>
              <w:rPr>
                <w:snapToGrid w:val="0"/>
                <w:kern w:val="18"/>
              </w:rPr>
              <w:t>1</w:t>
            </w:r>
          </w:p>
        </w:tc>
        <w:tc>
          <w:tcPr>
            <w:tcW w:w="1260" w:type="dxa"/>
            <w:vAlign w:val="center"/>
          </w:tcPr>
          <w:p w:rsidR="008A3F6F" w:rsidRDefault="008A3F6F" w:rsidP="00154EBB">
            <w:pPr>
              <w:pStyle w:val="af0"/>
            </w:pPr>
            <w:r>
              <w:rPr>
                <w:rFonts w:hint="eastAsia"/>
              </w:rPr>
              <w:t>＜</w:t>
            </w:r>
            <w:r>
              <w:t>15</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总汞（以干基计），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13.1</w:t>
            </w:r>
          </w:p>
        </w:tc>
        <w:tc>
          <w:tcPr>
            <w:tcW w:w="1260" w:type="dxa"/>
            <w:vAlign w:val="center"/>
          </w:tcPr>
          <w:p w:rsidR="008A3F6F" w:rsidRDefault="008A3F6F" w:rsidP="00154EBB">
            <w:pPr>
              <w:pStyle w:val="af0"/>
            </w:pPr>
            <w:r>
              <w:rPr>
                <w:rFonts w:hint="eastAsia"/>
              </w:rPr>
              <w:t>＜</w:t>
            </w:r>
            <w:r>
              <w:t>15</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总铜（以干基计），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83.8</w:t>
            </w:r>
          </w:p>
        </w:tc>
        <w:tc>
          <w:tcPr>
            <w:tcW w:w="1260" w:type="dxa"/>
            <w:vAlign w:val="center"/>
          </w:tcPr>
          <w:p w:rsidR="008A3F6F" w:rsidRDefault="008A3F6F" w:rsidP="00154EBB">
            <w:pPr>
              <w:pStyle w:val="af0"/>
            </w:pPr>
            <w:r>
              <w:rPr>
                <w:rFonts w:hint="eastAsia"/>
              </w:rPr>
              <w:t>＜</w:t>
            </w:r>
            <w:r>
              <w:t>1500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总铅（以干基计），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19.0</w:t>
            </w:r>
          </w:p>
        </w:tc>
        <w:tc>
          <w:tcPr>
            <w:tcW w:w="1260" w:type="dxa"/>
            <w:vAlign w:val="center"/>
          </w:tcPr>
          <w:p w:rsidR="008A3F6F" w:rsidRDefault="008A3F6F" w:rsidP="00154EBB">
            <w:pPr>
              <w:pStyle w:val="af0"/>
            </w:pPr>
            <w:r>
              <w:rPr>
                <w:rFonts w:hint="eastAsia"/>
              </w:rPr>
              <w:t>＜</w:t>
            </w:r>
            <w:r>
              <w:t>1000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总铬（以干基计），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83.8</w:t>
            </w:r>
          </w:p>
        </w:tc>
        <w:tc>
          <w:tcPr>
            <w:tcW w:w="1260" w:type="dxa"/>
            <w:vAlign w:val="center"/>
          </w:tcPr>
          <w:p w:rsidR="008A3F6F" w:rsidRDefault="008A3F6F" w:rsidP="00154EBB">
            <w:pPr>
              <w:pStyle w:val="af0"/>
            </w:pPr>
            <w:r>
              <w:rPr>
                <w:rFonts w:hint="eastAsia"/>
              </w:rPr>
              <w:t>＜</w:t>
            </w:r>
            <w:r>
              <w:t>1000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总锌（以干基计），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392</w:t>
            </w:r>
          </w:p>
        </w:tc>
        <w:tc>
          <w:tcPr>
            <w:tcW w:w="1260" w:type="dxa"/>
            <w:vAlign w:val="center"/>
          </w:tcPr>
          <w:p w:rsidR="008A3F6F" w:rsidRDefault="008A3F6F" w:rsidP="00154EBB">
            <w:pPr>
              <w:pStyle w:val="af0"/>
            </w:pPr>
            <w:r>
              <w:rPr>
                <w:rFonts w:hint="eastAsia"/>
              </w:rPr>
              <w:t>＜</w:t>
            </w:r>
            <w:r>
              <w:t>3000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总镍（以干基计），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21.6</w:t>
            </w:r>
          </w:p>
        </w:tc>
        <w:tc>
          <w:tcPr>
            <w:tcW w:w="1260" w:type="dxa"/>
            <w:vAlign w:val="center"/>
          </w:tcPr>
          <w:p w:rsidR="008A3F6F" w:rsidRDefault="008A3F6F" w:rsidP="00154EBB">
            <w:pPr>
              <w:pStyle w:val="af0"/>
            </w:pPr>
            <w:r>
              <w:rPr>
                <w:rFonts w:hint="eastAsia"/>
              </w:rPr>
              <w:t>＜</w:t>
            </w:r>
            <w:r>
              <w:t>200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总砷（以干基计），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7.56</w:t>
            </w:r>
          </w:p>
        </w:tc>
        <w:tc>
          <w:tcPr>
            <w:tcW w:w="1260" w:type="dxa"/>
            <w:vAlign w:val="center"/>
          </w:tcPr>
          <w:p w:rsidR="008A3F6F" w:rsidRDefault="008A3F6F" w:rsidP="00154EBB">
            <w:pPr>
              <w:pStyle w:val="af0"/>
            </w:pPr>
            <w:r>
              <w:rPr>
                <w:rFonts w:hint="eastAsia"/>
              </w:rPr>
              <w:t>＜</w:t>
            </w:r>
            <w:r>
              <w:t>75</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矿物油（以干基计），</w:t>
            </w:r>
            <w:r>
              <w:rPr>
                <w:snapToGrid w:val="0"/>
                <w:kern w:val="18"/>
              </w:rPr>
              <w:t>mg/kg</w:t>
            </w:r>
          </w:p>
        </w:tc>
        <w:tc>
          <w:tcPr>
            <w:tcW w:w="1288" w:type="dxa"/>
            <w:vAlign w:val="center"/>
          </w:tcPr>
          <w:p w:rsidR="008A3F6F" w:rsidRDefault="00A83602" w:rsidP="00154EBB">
            <w:pPr>
              <w:pStyle w:val="af0"/>
              <w:rPr>
                <w:snapToGrid w:val="0"/>
                <w:kern w:val="18"/>
              </w:rPr>
            </w:pPr>
            <w:r>
              <w:rPr>
                <w:snapToGrid w:val="0"/>
                <w:kern w:val="18"/>
              </w:rPr>
              <w:t>26</w:t>
            </w:r>
            <w:r>
              <w:rPr>
                <w:rFonts w:hint="eastAsia"/>
                <w:snapToGrid w:val="0"/>
                <w:kern w:val="18"/>
              </w:rPr>
              <w:t>00</w:t>
            </w:r>
          </w:p>
        </w:tc>
        <w:tc>
          <w:tcPr>
            <w:tcW w:w="1260" w:type="dxa"/>
            <w:vAlign w:val="center"/>
          </w:tcPr>
          <w:p w:rsidR="008A3F6F" w:rsidRDefault="008A3F6F" w:rsidP="00154EBB">
            <w:pPr>
              <w:pStyle w:val="af0"/>
            </w:pPr>
            <w:r>
              <w:rPr>
                <w:rFonts w:hint="eastAsia"/>
              </w:rPr>
              <w:t>＜</w:t>
            </w:r>
            <w:r>
              <w:t>3000</w:t>
            </w:r>
          </w:p>
        </w:tc>
        <w:tc>
          <w:tcPr>
            <w:tcW w:w="1102" w:type="dxa"/>
            <w:vAlign w:val="center"/>
          </w:tcPr>
          <w:p w:rsidR="008A3F6F" w:rsidRDefault="008A3F6F" w:rsidP="00154EBB">
            <w:pPr>
              <w:pStyle w:val="af0"/>
            </w:pPr>
            <w:r>
              <w:rPr>
                <w:rFonts w:hint="eastAsia"/>
                <w:snapToGrid w:val="0"/>
                <w:kern w:val="18"/>
              </w:rPr>
              <w:t>是</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挥发酚（以苯酚计，以干基计），</w:t>
            </w:r>
            <w:r>
              <w:rPr>
                <w:snapToGrid w:val="0"/>
                <w:kern w:val="18"/>
              </w:rPr>
              <w:t>mg/kg</w:t>
            </w:r>
          </w:p>
        </w:tc>
        <w:tc>
          <w:tcPr>
            <w:tcW w:w="1288" w:type="dxa"/>
            <w:vAlign w:val="center"/>
          </w:tcPr>
          <w:p w:rsidR="008A3F6F" w:rsidRDefault="008A3F6F" w:rsidP="00154EBB">
            <w:pPr>
              <w:pStyle w:val="af0"/>
              <w:rPr>
                <w:snapToGrid w:val="0"/>
                <w:kern w:val="18"/>
              </w:rPr>
            </w:pPr>
            <w:r>
              <w:rPr>
                <w:snapToGrid w:val="0"/>
                <w:kern w:val="18"/>
              </w:rPr>
              <w:t>26.0</w:t>
            </w:r>
          </w:p>
        </w:tc>
        <w:tc>
          <w:tcPr>
            <w:tcW w:w="1260" w:type="dxa"/>
            <w:vAlign w:val="center"/>
          </w:tcPr>
          <w:p w:rsidR="008A3F6F" w:rsidRDefault="008A3F6F" w:rsidP="00154EBB">
            <w:pPr>
              <w:pStyle w:val="af0"/>
            </w:pPr>
            <w:r>
              <w:rPr>
                <w:snapToGrid w:val="0"/>
                <w:kern w:val="18"/>
              </w:rPr>
              <w:t>/</w:t>
            </w:r>
          </w:p>
        </w:tc>
        <w:tc>
          <w:tcPr>
            <w:tcW w:w="1102" w:type="dxa"/>
            <w:vAlign w:val="center"/>
          </w:tcPr>
          <w:p w:rsidR="008A3F6F" w:rsidRDefault="008A3F6F" w:rsidP="00154EBB">
            <w:pPr>
              <w:pStyle w:val="af0"/>
            </w:pPr>
            <w:r>
              <w:rPr>
                <w:snapToGrid w:val="0"/>
                <w:kern w:val="18"/>
              </w:rPr>
              <w:t>/</w:t>
            </w:r>
          </w:p>
        </w:tc>
      </w:tr>
      <w:tr w:rsidR="008A3F6F" w:rsidTr="00B87145">
        <w:tc>
          <w:tcPr>
            <w:tcW w:w="1526" w:type="dxa"/>
            <w:vMerge/>
            <w:vAlign w:val="center"/>
          </w:tcPr>
          <w:p w:rsidR="008A3F6F" w:rsidRDefault="008A3F6F" w:rsidP="00154EBB">
            <w:pPr>
              <w:pStyle w:val="af0"/>
              <w:rPr>
                <w:snapToGrid w:val="0"/>
                <w:kern w:val="18"/>
              </w:rPr>
            </w:pPr>
          </w:p>
        </w:tc>
        <w:tc>
          <w:tcPr>
            <w:tcW w:w="3348" w:type="dxa"/>
            <w:vAlign w:val="center"/>
          </w:tcPr>
          <w:p w:rsidR="008A3F6F" w:rsidRDefault="008A3F6F" w:rsidP="00154EBB">
            <w:pPr>
              <w:pStyle w:val="af0"/>
              <w:rPr>
                <w:snapToGrid w:val="0"/>
                <w:kern w:val="18"/>
              </w:rPr>
            </w:pPr>
            <w:r>
              <w:rPr>
                <w:rFonts w:hint="eastAsia"/>
                <w:snapToGrid w:val="0"/>
                <w:kern w:val="18"/>
              </w:rPr>
              <w:t>总氰化物（以干基计），</w:t>
            </w:r>
            <w:r>
              <w:rPr>
                <w:snapToGrid w:val="0"/>
                <w:kern w:val="18"/>
              </w:rPr>
              <w:t>mg/kg</w:t>
            </w:r>
          </w:p>
        </w:tc>
        <w:tc>
          <w:tcPr>
            <w:tcW w:w="1288" w:type="dxa"/>
            <w:vAlign w:val="center"/>
          </w:tcPr>
          <w:p w:rsidR="008A3F6F" w:rsidRDefault="008A3F6F" w:rsidP="00154EBB">
            <w:pPr>
              <w:pStyle w:val="af0"/>
              <w:rPr>
                <w:snapToGrid w:val="0"/>
                <w:kern w:val="18"/>
              </w:rPr>
            </w:pPr>
            <w:r>
              <w:rPr>
                <w:rFonts w:hint="eastAsia"/>
                <w:snapToGrid w:val="0"/>
                <w:kern w:val="18"/>
              </w:rPr>
              <w:t>＜</w:t>
            </w:r>
            <w:r>
              <w:rPr>
                <w:snapToGrid w:val="0"/>
                <w:kern w:val="18"/>
              </w:rPr>
              <w:t>0.05</w:t>
            </w:r>
          </w:p>
        </w:tc>
        <w:tc>
          <w:tcPr>
            <w:tcW w:w="1260" w:type="dxa"/>
            <w:vAlign w:val="center"/>
          </w:tcPr>
          <w:p w:rsidR="008A3F6F" w:rsidRDefault="008A3F6F" w:rsidP="00154EBB">
            <w:pPr>
              <w:pStyle w:val="af0"/>
            </w:pPr>
            <w:r>
              <w:rPr>
                <w:snapToGrid w:val="0"/>
                <w:kern w:val="18"/>
              </w:rPr>
              <w:t>/</w:t>
            </w:r>
          </w:p>
        </w:tc>
        <w:tc>
          <w:tcPr>
            <w:tcW w:w="1102" w:type="dxa"/>
            <w:vAlign w:val="center"/>
          </w:tcPr>
          <w:p w:rsidR="008A3F6F" w:rsidRDefault="008A3F6F" w:rsidP="00154EBB">
            <w:pPr>
              <w:pStyle w:val="af0"/>
            </w:pPr>
            <w:r>
              <w:rPr>
                <w:snapToGrid w:val="0"/>
                <w:kern w:val="18"/>
              </w:rPr>
              <w:t>/</w:t>
            </w:r>
          </w:p>
        </w:tc>
      </w:tr>
    </w:tbl>
    <w:p w:rsidR="008A3F6F" w:rsidRDefault="008A3F6F" w:rsidP="008A3F6F">
      <w:pPr>
        <w:pStyle w:val="ae"/>
        <w:ind w:firstLine="360"/>
        <w:rPr>
          <w:snapToGrid w:val="0"/>
          <w:kern w:val="18"/>
        </w:rPr>
      </w:pPr>
    </w:p>
    <w:p w:rsidR="00ED0ACA" w:rsidRDefault="00ED0ACA" w:rsidP="008A3F6F">
      <w:pPr>
        <w:pStyle w:val="a4"/>
        <w:ind w:firstLine="480"/>
        <w:rPr>
          <w:snapToGrid w:val="0"/>
          <w:kern w:val="18"/>
        </w:rPr>
      </w:pPr>
      <w:r>
        <w:rPr>
          <w:rFonts w:hint="eastAsia"/>
          <w:snapToGrid w:val="0"/>
          <w:kern w:val="18"/>
        </w:rPr>
        <w:t>从上表可以看出，石化工业园污水处理厂污泥中的含水率、重金属镍、矿物油等超标，其他指标均满足</w:t>
      </w:r>
      <w:r w:rsidRPr="00336E1E">
        <w:rPr>
          <w:rFonts w:ascii="Times New Roman" w:hAnsi="Times New Roman" w:cs="Times New Roman" w:hint="eastAsia"/>
          <w:color w:val="000000"/>
          <w:kern w:val="18"/>
          <w:lang w:val="en-US" w:bidi="ar-SA"/>
        </w:rPr>
        <w:t>《农用污泥污染物控制标准》（</w:t>
      </w:r>
      <w:r w:rsidRPr="00336E1E">
        <w:rPr>
          <w:rFonts w:ascii="Times New Roman" w:hAnsi="Times New Roman" w:cs="Times New Roman"/>
          <w:color w:val="000000"/>
          <w:kern w:val="18"/>
          <w:lang w:val="en-US" w:bidi="ar-SA"/>
        </w:rPr>
        <w:t>GB4284-2018</w:t>
      </w:r>
      <w:r w:rsidRPr="00336E1E">
        <w:rPr>
          <w:rFonts w:ascii="Times New Roman" w:hAnsi="Times New Roman" w:cs="Times New Roman" w:hint="eastAsia"/>
          <w:color w:val="000000"/>
          <w:kern w:val="18"/>
          <w:lang w:val="en-US" w:bidi="ar-SA"/>
        </w:rPr>
        <w:t>）</w:t>
      </w:r>
      <w:r>
        <w:rPr>
          <w:rFonts w:ascii="Times New Roman" w:hAnsi="Times New Roman" w:cs="Times New Roman" w:hint="eastAsia"/>
          <w:color w:val="000000"/>
          <w:kern w:val="18"/>
          <w:lang w:val="en-US" w:bidi="ar-SA"/>
        </w:rPr>
        <w:t>要求</w:t>
      </w:r>
      <w:r w:rsidR="00556941">
        <w:rPr>
          <w:rFonts w:ascii="Times New Roman" w:hAnsi="Times New Roman" w:cs="Times New Roman" w:hint="eastAsia"/>
          <w:color w:val="000000"/>
          <w:kern w:val="18"/>
          <w:lang w:val="en-US" w:bidi="ar-SA"/>
        </w:rPr>
        <w:t>，超标原因与</w:t>
      </w:r>
      <w:r w:rsidR="00556941">
        <w:rPr>
          <w:rFonts w:hint="eastAsia"/>
          <w:snapToGrid w:val="0"/>
          <w:kern w:val="18"/>
        </w:rPr>
        <w:t>石化工业园污水处理厂处理部分工业废水有关</w:t>
      </w:r>
      <w:r>
        <w:rPr>
          <w:rFonts w:ascii="Times New Roman" w:hAnsi="Times New Roman" w:cs="Times New Roman" w:hint="eastAsia"/>
          <w:color w:val="000000"/>
          <w:kern w:val="18"/>
          <w:lang w:val="en-US" w:bidi="ar-SA"/>
        </w:rPr>
        <w:t>；</w:t>
      </w:r>
      <w:r>
        <w:rPr>
          <w:rFonts w:hint="eastAsia"/>
          <w:snapToGrid w:val="0"/>
          <w:kern w:val="18"/>
        </w:rPr>
        <w:t>第二污水处理厂、南郊污水处理厂等产生的污泥除含水率超标外，其他指标均满足</w:t>
      </w:r>
      <w:r w:rsidRPr="00336E1E">
        <w:rPr>
          <w:rFonts w:ascii="Times New Roman" w:hAnsi="Times New Roman" w:cs="Times New Roman" w:hint="eastAsia"/>
          <w:color w:val="000000"/>
          <w:kern w:val="18"/>
          <w:lang w:val="en-US" w:bidi="ar-SA"/>
        </w:rPr>
        <w:t>《农用污泥污染物控制标准》（</w:t>
      </w:r>
      <w:r w:rsidRPr="00336E1E">
        <w:rPr>
          <w:rFonts w:ascii="Times New Roman" w:hAnsi="Times New Roman" w:cs="Times New Roman"/>
          <w:color w:val="000000"/>
          <w:kern w:val="18"/>
          <w:lang w:val="en-US" w:bidi="ar-SA"/>
        </w:rPr>
        <w:t>GB4284-2018</w:t>
      </w:r>
      <w:r w:rsidRPr="00336E1E">
        <w:rPr>
          <w:rFonts w:ascii="Times New Roman" w:hAnsi="Times New Roman" w:cs="Times New Roman" w:hint="eastAsia"/>
          <w:color w:val="000000"/>
          <w:kern w:val="18"/>
          <w:lang w:val="en-US" w:bidi="ar-SA"/>
        </w:rPr>
        <w:t>）</w:t>
      </w:r>
      <w:r>
        <w:rPr>
          <w:rFonts w:ascii="Times New Roman" w:hAnsi="Times New Roman" w:cs="Times New Roman" w:hint="eastAsia"/>
          <w:color w:val="000000"/>
          <w:kern w:val="18"/>
          <w:lang w:val="en-US" w:bidi="ar-SA"/>
        </w:rPr>
        <w:t>要求。</w:t>
      </w:r>
    </w:p>
    <w:p w:rsidR="008A3F6F" w:rsidRDefault="008A3F6F" w:rsidP="008A3F6F">
      <w:pPr>
        <w:pStyle w:val="a4"/>
        <w:ind w:firstLine="480"/>
        <w:rPr>
          <w:snapToGrid w:val="0"/>
          <w:kern w:val="18"/>
        </w:rPr>
      </w:pPr>
      <w:r>
        <w:rPr>
          <w:rFonts w:hint="eastAsia"/>
          <w:snapToGrid w:val="0"/>
          <w:kern w:val="18"/>
        </w:rPr>
        <w:t>（2）天然气</w:t>
      </w:r>
    </w:p>
    <w:p w:rsidR="008A3F6F" w:rsidRDefault="008A3F6F" w:rsidP="008A3F6F">
      <w:pPr>
        <w:pStyle w:val="a4"/>
        <w:ind w:firstLine="480"/>
        <w:rPr>
          <w:snapToGrid w:val="0"/>
          <w:kern w:val="18"/>
        </w:rPr>
      </w:pPr>
      <w:r>
        <w:rPr>
          <w:rFonts w:hint="eastAsia"/>
          <w:snapToGrid w:val="0"/>
          <w:kern w:val="18"/>
        </w:rPr>
        <w:t>本项目所用天然气由石化园区天然气管网提供，根据</w:t>
      </w:r>
      <w:r>
        <w:rPr>
          <w:rFonts w:ascii="Times New Roman" w:hAnsi="Times New Roman" w:cs="Times New Roman" w:hint="eastAsia"/>
          <w:snapToGrid w:val="0"/>
          <w:color w:val="000000"/>
          <w:kern w:val="18"/>
          <w:szCs w:val="21"/>
        </w:rPr>
        <w:t>克拉玛依燃气有限责任公司提供的数据，其硫含量约</w:t>
      </w:r>
      <w:r w:rsidR="00ED0ACA">
        <w:rPr>
          <w:rFonts w:ascii="Times New Roman" w:hAnsi="Times New Roman" w:cs="Times New Roman" w:hint="eastAsia"/>
          <w:snapToGrid w:val="0"/>
          <w:color w:val="000000"/>
          <w:kern w:val="18"/>
          <w:szCs w:val="21"/>
        </w:rPr>
        <w:t>20</w:t>
      </w:r>
      <w:r>
        <w:rPr>
          <w:rFonts w:ascii="Times New Roman" w:hAnsi="Times New Roman" w:cs="Times New Roman" w:hint="eastAsia"/>
          <w:snapToGrid w:val="0"/>
          <w:color w:val="000000"/>
          <w:kern w:val="18"/>
          <w:szCs w:val="21"/>
        </w:rPr>
        <w:t>0mg/m</w:t>
      </w:r>
      <w:r w:rsidRPr="00B14A6A">
        <w:rPr>
          <w:rFonts w:ascii="Times New Roman" w:hAnsi="Times New Roman" w:cs="Times New Roman" w:hint="eastAsia"/>
          <w:snapToGrid w:val="0"/>
          <w:color w:val="000000"/>
          <w:kern w:val="18"/>
          <w:szCs w:val="21"/>
          <w:vertAlign w:val="superscript"/>
        </w:rPr>
        <w:t>3</w:t>
      </w:r>
      <w:r>
        <w:rPr>
          <w:rFonts w:hint="eastAsia"/>
          <w:snapToGrid w:val="0"/>
          <w:kern w:val="18"/>
        </w:rPr>
        <w:t>,天然气组分分析及性质见表3.2</w:t>
      </w:r>
      <w:r>
        <w:rPr>
          <w:snapToGrid w:val="0"/>
          <w:kern w:val="18"/>
        </w:rPr>
        <w:t>-</w:t>
      </w:r>
      <w:r>
        <w:rPr>
          <w:rFonts w:hint="eastAsia"/>
          <w:snapToGrid w:val="0"/>
          <w:kern w:val="18"/>
        </w:rPr>
        <w:t>1</w:t>
      </w:r>
      <w:r w:rsidR="00ED0ACA">
        <w:rPr>
          <w:rFonts w:hint="eastAsia"/>
          <w:snapToGrid w:val="0"/>
          <w:kern w:val="18"/>
        </w:rPr>
        <w:t>3</w:t>
      </w:r>
      <w:r>
        <w:rPr>
          <w:rFonts w:hint="eastAsia"/>
          <w:snapToGrid w:val="0"/>
          <w:kern w:val="18"/>
        </w:rPr>
        <w:t>、表3.2</w:t>
      </w:r>
      <w:r>
        <w:rPr>
          <w:snapToGrid w:val="0"/>
          <w:kern w:val="18"/>
        </w:rPr>
        <w:t>-</w:t>
      </w:r>
      <w:r>
        <w:rPr>
          <w:rFonts w:hint="eastAsia"/>
          <w:snapToGrid w:val="0"/>
          <w:kern w:val="18"/>
        </w:rPr>
        <w:t>1</w:t>
      </w:r>
      <w:r w:rsidR="00ED0ACA">
        <w:rPr>
          <w:rFonts w:hint="eastAsia"/>
          <w:snapToGrid w:val="0"/>
          <w:kern w:val="18"/>
        </w:rPr>
        <w:t>4</w:t>
      </w:r>
      <w:r>
        <w:rPr>
          <w:rFonts w:hint="eastAsia"/>
          <w:snapToGrid w:val="0"/>
          <w:kern w:val="18"/>
        </w:rPr>
        <w:t>。</w:t>
      </w:r>
    </w:p>
    <w:p w:rsidR="008A3F6F" w:rsidRDefault="008A3F6F" w:rsidP="00C07E2A">
      <w:pPr>
        <w:pStyle w:val="af6"/>
      </w:pPr>
      <w:r>
        <w:rPr>
          <w:rFonts w:hint="eastAsia"/>
        </w:rPr>
        <w:t>表</w:t>
      </w:r>
      <w:r>
        <w:rPr>
          <w:rFonts w:hint="eastAsia"/>
        </w:rPr>
        <w:t>3.2</w:t>
      </w:r>
      <w:r>
        <w:t>-</w:t>
      </w:r>
      <w:r>
        <w:rPr>
          <w:rFonts w:hint="eastAsia"/>
        </w:rPr>
        <w:t>1</w:t>
      </w:r>
      <w:r w:rsidR="00ED0ACA">
        <w:rPr>
          <w:rFonts w:hint="eastAsia"/>
        </w:rPr>
        <w:t>3</w:t>
      </w:r>
      <w:r>
        <w:t xml:space="preserve">   </w:t>
      </w:r>
      <w:r>
        <w:rPr>
          <w:rFonts w:hint="eastAsia"/>
        </w:rPr>
        <w:t>天然气组分一览表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1072"/>
        <w:gridCol w:w="646"/>
        <w:gridCol w:w="599"/>
        <w:gridCol w:w="669"/>
        <w:gridCol w:w="493"/>
        <w:gridCol w:w="623"/>
        <w:gridCol w:w="634"/>
        <w:gridCol w:w="784"/>
        <w:gridCol w:w="672"/>
        <w:gridCol w:w="538"/>
        <w:gridCol w:w="538"/>
        <w:gridCol w:w="538"/>
        <w:gridCol w:w="534"/>
      </w:tblGrid>
      <w:tr w:rsidR="008A3F6F" w:rsidTr="00B87145">
        <w:trPr>
          <w:jc w:val="center"/>
        </w:trPr>
        <w:tc>
          <w:tcPr>
            <w:tcW w:w="1133" w:type="dxa"/>
            <w:vAlign w:val="center"/>
          </w:tcPr>
          <w:p w:rsidR="008A3F6F" w:rsidRDefault="008A3F6F" w:rsidP="00154EBB">
            <w:pPr>
              <w:pStyle w:val="af0"/>
              <w:rPr>
                <w:snapToGrid w:val="0"/>
                <w:kern w:val="18"/>
              </w:rPr>
            </w:pPr>
            <w:r>
              <w:rPr>
                <w:rFonts w:hint="eastAsia"/>
                <w:snapToGrid w:val="0"/>
                <w:kern w:val="18"/>
              </w:rPr>
              <w:t>名称</w:t>
            </w:r>
          </w:p>
        </w:tc>
        <w:tc>
          <w:tcPr>
            <w:tcW w:w="682" w:type="dxa"/>
            <w:vAlign w:val="center"/>
          </w:tcPr>
          <w:p w:rsidR="008A3F6F" w:rsidRDefault="008A3F6F" w:rsidP="00154EBB">
            <w:pPr>
              <w:pStyle w:val="af0"/>
              <w:rPr>
                <w:snapToGrid w:val="0"/>
                <w:kern w:val="18"/>
              </w:rPr>
            </w:pPr>
            <w:r>
              <w:rPr>
                <w:snapToGrid w:val="0"/>
                <w:kern w:val="18"/>
              </w:rPr>
              <w:t>N</w:t>
            </w:r>
            <w:r>
              <w:rPr>
                <w:snapToGrid w:val="0"/>
                <w:kern w:val="18"/>
                <w:vertAlign w:val="subscript"/>
              </w:rPr>
              <w:t>2</w:t>
            </w:r>
          </w:p>
        </w:tc>
        <w:tc>
          <w:tcPr>
            <w:tcW w:w="632" w:type="dxa"/>
            <w:vAlign w:val="center"/>
          </w:tcPr>
          <w:p w:rsidR="008A3F6F" w:rsidRDefault="008A3F6F" w:rsidP="00154EBB">
            <w:pPr>
              <w:pStyle w:val="af0"/>
              <w:rPr>
                <w:snapToGrid w:val="0"/>
                <w:kern w:val="18"/>
              </w:rPr>
            </w:pPr>
            <w:r>
              <w:rPr>
                <w:snapToGrid w:val="0"/>
                <w:kern w:val="18"/>
              </w:rPr>
              <w:t>CO</w:t>
            </w:r>
            <w:r>
              <w:rPr>
                <w:snapToGrid w:val="0"/>
                <w:kern w:val="18"/>
                <w:vertAlign w:val="subscript"/>
              </w:rPr>
              <w:t>2</w:t>
            </w:r>
          </w:p>
        </w:tc>
        <w:tc>
          <w:tcPr>
            <w:tcW w:w="706"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1</w:t>
            </w:r>
          </w:p>
        </w:tc>
        <w:tc>
          <w:tcPr>
            <w:tcW w:w="520"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2</w:t>
            </w:r>
          </w:p>
        </w:tc>
        <w:tc>
          <w:tcPr>
            <w:tcW w:w="657"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3</w:t>
            </w:r>
          </w:p>
        </w:tc>
        <w:tc>
          <w:tcPr>
            <w:tcW w:w="669" w:type="dxa"/>
            <w:vAlign w:val="center"/>
          </w:tcPr>
          <w:p w:rsidR="008A3F6F" w:rsidRDefault="008A3F6F" w:rsidP="00154EBB">
            <w:pPr>
              <w:pStyle w:val="af0"/>
              <w:rPr>
                <w:snapToGrid w:val="0"/>
                <w:kern w:val="18"/>
              </w:rPr>
            </w:pPr>
            <w:r>
              <w:rPr>
                <w:snapToGrid w:val="0"/>
                <w:kern w:val="18"/>
              </w:rPr>
              <w:t>iC</w:t>
            </w:r>
            <w:r>
              <w:rPr>
                <w:snapToGrid w:val="0"/>
                <w:kern w:val="18"/>
                <w:vertAlign w:val="subscript"/>
              </w:rPr>
              <w:t>4</w:t>
            </w:r>
          </w:p>
        </w:tc>
        <w:tc>
          <w:tcPr>
            <w:tcW w:w="828" w:type="dxa"/>
            <w:vAlign w:val="center"/>
          </w:tcPr>
          <w:p w:rsidR="008A3F6F" w:rsidRDefault="008A3F6F" w:rsidP="00154EBB">
            <w:pPr>
              <w:pStyle w:val="af0"/>
              <w:rPr>
                <w:snapToGrid w:val="0"/>
                <w:kern w:val="18"/>
              </w:rPr>
            </w:pPr>
            <w:r>
              <w:rPr>
                <w:snapToGrid w:val="0"/>
                <w:kern w:val="18"/>
              </w:rPr>
              <w:t>nC</w:t>
            </w:r>
            <w:r>
              <w:rPr>
                <w:snapToGrid w:val="0"/>
                <w:kern w:val="18"/>
                <w:vertAlign w:val="subscript"/>
              </w:rPr>
              <w:t>4</w:t>
            </w:r>
          </w:p>
        </w:tc>
        <w:tc>
          <w:tcPr>
            <w:tcW w:w="709" w:type="dxa"/>
            <w:vAlign w:val="center"/>
          </w:tcPr>
          <w:p w:rsidR="008A3F6F" w:rsidRDefault="008A3F6F" w:rsidP="00154EBB">
            <w:pPr>
              <w:pStyle w:val="af0"/>
              <w:rPr>
                <w:snapToGrid w:val="0"/>
                <w:kern w:val="18"/>
              </w:rPr>
            </w:pPr>
            <w:r>
              <w:rPr>
                <w:snapToGrid w:val="0"/>
                <w:kern w:val="18"/>
              </w:rPr>
              <w:t>iC</w:t>
            </w:r>
            <w:r>
              <w:rPr>
                <w:snapToGrid w:val="0"/>
                <w:kern w:val="18"/>
                <w:vertAlign w:val="subscript"/>
              </w:rPr>
              <w:t>5</w:t>
            </w:r>
          </w:p>
        </w:tc>
        <w:tc>
          <w:tcPr>
            <w:tcW w:w="567" w:type="dxa"/>
            <w:vAlign w:val="center"/>
          </w:tcPr>
          <w:p w:rsidR="008A3F6F" w:rsidRDefault="008A3F6F" w:rsidP="00154EBB">
            <w:pPr>
              <w:pStyle w:val="af0"/>
              <w:rPr>
                <w:snapToGrid w:val="0"/>
                <w:kern w:val="18"/>
              </w:rPr>
            </w:pPr>
            <w:r>
              <w:rPr>
                <w:snapToGrid w:val="0"/>
                <w:kern w:val="18"/>
              </w:rPr>
              <w:t>nC</w:t>
            </w:r>
            <w:r>
              <w:rPr>
                <w:snapToGrid w:val="0"/>
                <w:kern w:val="18"/>
                <w:vertAlign w:val="subscript"/>
              </w:rPr>
              <w:t>5</w:t>
            </w:r>
          </w:p>
        </w:tc>
        <w:tc>
          <w:tcPr>
            <w:tcW w:w="567"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6</w:t>
            </w:r>
          </w:p>
        </w:tc>
        <w:tc>
          <w:tcPr>
            <w:tcW w:w="567"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7</w:t>
            </w:r>
          </w:p>
        </w:tc>
        <w:tc>
          <w:tcPr>
            <w:tcW w:w="563" w:type="dxa"/>
            <w:vAlign w:val="center"/>
          </w:tcPr>
          <w:p w:rsidR="008A3F6F" w:rsidRDefault="008A3F6F" w:rsidP="00154EBB">
            <w:pPr>
              <w:pStyle w:val="af0"/>
              <w:rPr>
                <w:snapToGrid w:val="0"/>
                <w:kern w:val="18"/>
              </w:rPr>
            </w:pPr>
            <w:r>
              <w:rPr>
                <w:snapToGrid w:val="0"/>
                <w:kern w:val="18"/>
              </w:rPr>
              <w:t>C</w:t>
            </w:r>
            <w:r>
              <w:rPr>
                <w:snapToGrid w:val="0"/>
                <w:kern w:val="18"/>
                <w:vertAlign w:val="subscript"/>
              </w:rPr>
              <w:t>8</w:t>
            </w:r>
          </w:p>
        </w:tc>
      </w:tr>
      <w:tr w:rsidR="008A3F6F" w:rsidTr="00B87145">
        <w:trPr>
          <w:jc w:val="center"/>
        </w:trPr>
        <w:tc>
          <w:tcPr>
            <w:tcW w:w="1133" w:type="dxa"/>
            <w:vAlign w:val="center"/>
          </w:tcPr>
          <w:p w:rsidR="008A3F6F" w:rsidRDefault="008A3F6F" w:rsidP="00154EBB">
            <w:pPr>
              <w:pStyle w:val="af0"/>
              <w:rPr>
                <w:snapToGrid w:val="0"/>
                <w:kern w:val="18"/>
              </w:rPr>
            </w:pPr>
            <w:r>
              <w:rPr>
                <w:rFonts w:hint="eastAsia"/>
                <w:snapToGrid w:val="0"/>
                <w:kern w:val="18"/>
              </w:rPr>
              <w:t>组分含量（体积百分数</w:t>
            </w:r>
            <w:r>
              <w:rPr>
                <w:snapToGrid w:val="0"/>
                <w:kern w:val="18"/>
              </w:rPr>
              <w:t>%</w:t>
            </w:r>
            <w:r>
              <w:rPr>
                <w:rFonts w:hint="eastAsia"/>
                <w:snapToGrid w:val="0"/>
                <w:kern w:val="18"/>
              </w:rPr>
              <w:t>）</w:t>
            </w:r>
          </w:p>
        </w:tc>
        <w:tc>
          <w:tcPr>
            <w:tcW w:w="682" w:type="dxa"/>
            <w:vAlign w:val="center"/>
          </w:tcPr>
          <w:p w:rsidR="008A3F6F" w:rsidRDefault="008A3F6F" w:rsidP="00154EBB">
            <w:pPr>
              <w:pStyle w:val="af0"/>
              <w:rPr>
                <w:snapToGrid w:val="0"/>
                <w:kern w:val="18"/>
              </w:rPr>
            </w:pPr>
            <w:r>
              <w:rPr>
                <w:snapToGrid w:val="0"/>
                <w:kern w:val="18"/>
              </w:rPr>
              <w:t>1.63</w:t>
            </w:r>
          </w:p>
        </w:tc>
        <w:tc>
          <w:tcPr>
            <w:tcW w:w="632" w:type="dxa"/>
            <w:vAlign w:val="center"/>
          </w:tcPr>
          <w:p w:rsidR="008A3F6F" w:rsidRDefault="008A3F6F" w:rsidP="00154EBB">
            <w:pPr>
              <w:pStyle w:val="af0"/>
              <w:rPr>
                <w:snapToGrid w:val="0"/>
                <w:kern w:val="18"/>
              </w:rPr>
            </w:pPr>
            <w:r>
              <w:rPr>
                <w:snapToGrid w:val="0"/>
                <w:kern w:val="18"/>
              </w:rPr>
              <w:t>0.49</w:t>
            </w:r>
          </w:p>
        </w:tc>
        <w:tc>
          <w:tcPr>
            <w:tcW w:w="706" w:type="dxa"/>
            <w:vAlign w:val="center"/>
          </w:tcPr>
          <w:p w:rsidR="008A3F6F" w:rsidRDefault="008A3F6F" w:rsidP="00154EBB">
            <w:pPr>
              <w:pStyle w:val="af0"/>
              <w:rPr>
                <w:snapToGrid w:val="0"/>
                <w:kern w:val="18"/>
              </w:rPr>
            </w:pPr>
            <w:r>
              <w:rPr>
                <w:snapToGrid w:val="0"/>
                <w:kern w:val="18"/>
              </w:rPr>
              <w:t>92.72</w:t>
            </w:r>
          </w:p>
        </w:tc>
        <w:tc>
          <w:tcPr>
            <w:tcW w:w="520" w:type="dxa"/>
            <w:vAlign w:val="center"/>
          </w:tcPr>
          <w:p w:rsidR="008A3F6F" w:rsidRDefault="008A3F6F" w:rsidP="00154EBB">
            <w:pPr>
              <w:pStyle w:val="af0"/>
              <w:rPr>
                <w:snapToGrid w:val="0"/>
                <w:kern w:val="18"/>
              </w:rPr>
            </w:pPr>
            <w:r>
              <w:rPr>
                <w:snapToGrid w:val="0"/>
                <w:kern w:val="18"/>
              </w:rPr>
              <w:t>3.9</w:t>
            </w:r>
          </w:p>
        </w:tc>
        <w:tc>
          <w:tcPr>
            <w:tcW w:w="657" w:type="dxa"/>
            <w:vAlign w:val="center"/>
          </w:tcPr>
          <w:p w:rsidR="008A3F6F" w:rsidRDefault="008A3F6F" w:rsidP="00154EBB">
            <w:pPr>
              <w:pStyle w:val="af0"/>
              <w:rPr>
                <w:snapToGrid w:val="0"/>
                <w:kern w:val="18"/>
              </w:rPr>
            </w:pPr>
            <w:r>
              <w:rPr>
                <w:snapToGrid w:val="0"/>
                <w:kern w:val="18"/>
              </w:rPr>
              <w:t>0.82</w:t>
            </w:r>
          </w:p>
        </w:tc>
        <w:tc>
          <w:tcPr>
            <w:tcW w:w="669" w:type="dxa"/>
            <w:vAlign w:val="center"/>
          </w:tcPr>
          <w:p w:rsidR="008A3F6F" w:rsidRDefault="008A3F6F" w:rsidP="00154EBB">
            <w:pPr>
              <w:pStyle w:val="af0"/>
              <w:rPr>
                <w:snapToGrid w:val="0"/>
                <w:kern w:val="18"/>
              </w:rPr>
            </w:pPr>
            <w:r>
              <w:rPr>
                <w:snapToGrid w:val="0"/>
                <w:kern w:val="18"/>
              </w:rPr>
              <w:t>0.16</w:t>
            </w:r>
          </w:p>
        </w:tc>
        <w:tc>
          <w:tcPr>
            <w:tcW w:w="828" w:type="dxa"/>
            <w:vAlign w:val="center"/>
          </w:tcPr>
          <w:p w:rsidR="008A3F6F" w:rsidRDefault="008A3F6F" w:rsidP="00154EBB">
            <w:pPr>
              <w:pStyle w:val="af0"/>
              <w:rPr>
                <w:snapToGrid w:val="0"/>
                <w:kern w:val="18"/>
              </w:rPr>
            </w:pPr>
            <w:r>
              <w:rPr>
                <w:snapToGrid w:val="0"/>
                <w:kern w:val="18"/>
              </w:rPr>
              <w:t>0.17</w:t>
            </w:r>
          </w:p>
        </w:tc>
        <w:tc>
          <w:tcPr>
            <w:tcW w:w="709" w:type="dxa"/>
            <w:vAlign w:val="center"/>
          </w:tcPr>
          <w:p w:rsidR="008A3F6F" w:rsidRDefault="008A3F6F" w:rsidP="00154EBB">
            <w:pPr>
              <w:pStyle w:val="af0"/>
              <w:rPr>
                <w:snapToGrid w:val="0"/>
                <w:kern w:val="18"/>
              </w:rPr>
            </w:pPr>
            <w:r>
              <w:rPr>
                <w:snapToGrid w:val="0"/>
                <w:kern w:val="18"/>
              </w:rPr>
              <w:t>0.04</w:t>
            </w:r>
          </w:p>
        </w:tc>
        <w:tc>
          <w:tcPr>
            <w:tcW w:w="567" w:type="dxa"/>
            <w:vAlign w:val="center"/>
          </w:tcPr>
          <w:p w:rsidR="008A3F6F" w:rsidRDefault="008A3F6F" w:rsidP="00154EBB">
            <w:pPr>
              <w:pStyle w:val="af0"/>
              <w:rPr>
                <w:snapToGrid w:val="0"/>
                <w:kern w:val="18"/>
              </w:rPr>
            </w:pPr>
            <w:r>
              <w:rPr>
                <w:snapToGrid w:val="0"/>
                <w:kern w:val="18"/>
              </w:rPr>
              <w:t>0.04</w:t>
            </w:r>
          </w:p>
        </w:tc>
        <w:tc>
          <w:tcPr>
            <w:tcW w:w="567" w:type="dxa"/>
            <w:vAlign w:val="center"/>
          </w:tcPr>
          <w:p w:rsidR="008A3F6F" w:rsidRDefault="008A3F6F" w:rsidP="00154EBB">
            <w:pPr>
              <w:pStyle w:val="af0"/>
              <w:rPr>
                <w:snapToGrid w:val="0"/>
                <w:kern w:val="18"/>
              </w:rPr>
            </w:pPr>
            <w:r>
              <w:rPr>
                <w:snapToGrid w:val="0"/>
                <w:kern w:val="18"/>
              </w:rPr>
              <w:t>0.03</w:t>
            </w:r>
          </w:p>
        </w:tc>
        <w:tc>
          <w:tcPr>
            <w:tcW w:w="567" w:type="dxa"/>
            <w:vAlign w:val="center"/>
          </w:tcPr>
          <w:p w:rsidR="008A3F6F" w:rsidRDefault="008A3F6F" w:rsidP="00154EBB">
            <w:pPr>
              <w:pStyle w:val="af0"/>
              <w:rPr>
                <w:snapToGrid w:val="0"/>
                <w:kern w:val="18"/>
              </w:rPr>
            </w:pPr>
            <w:r>
              <w:rPr>
                <w:snapToGrid w:val="0"/>
                <w:kern w:val="18"/>
              </w:rPr>
              <w:t>0.01</w:t>
            </w:r>
          </w:p>
        </w:tc>
        <w:tc>
          <w:tcPr>
            <w:tcW w:w="563" w:type="dxa"/>
            <w:vAlign w:val="center"/>
          </w:tcPr>
          <w:p w:rsidR="008A3F6F" w:rsidRDefault="008A3F6F" w:rsidP="00154EBB">
            <w:pPr>
              <w:pStyle w:val="af0"/>
              <w:rPr>
                <w:snapToGrid w:val="0"/>
                <w:kern w:val="18"/>
              </w:rPr>
            </w:pPr>
            <w:r>
              <w:rPr>
                <w:snapToGrid w:val="0"/>
                <w:kern w:val="18"/>
              </w:rPr>
              <w:t>0.1</w:t>
            </w:r>
          </w:p>
        </w:tc>
      </w:tr>
    </w:tbl>
    <w:p w:rsidR="008A3F6F" w:rsidRDefault="008A3F6F" w:rsidP="00C07E2A">
      <w:pPr>
        <w:pStyle w:val="af6"/>
      </w:pPr>
      <w:r>
        <w:rPr>
          <w:rFonts w:hint="eastAsia"/>
        </w:rPr>
        <w:t>表</w:t>
      </w:r>
      <w:r>
        <w:rPr>
          <w:rFonts w:hint="eastAsia"/>
        </w:rPr>
        <w:t>3.2</w:t>
      </w:r>
      <w:r>
        <w:t>-</w:t>
      </w:r>
      <w:r>
        <w:rPr>
          <w:rFonts w:hint="eastAsia"/>
        </w:rPr>
        <w:t>1</w:t>
      </w:r>
      <w:r w:rsidR="00ED0ACA">
        <w:rPr>
          <w:rFonts w:hint="eastAsia"/>
        </w:rPr>
        <w:t>4</w:t>
      </w:r>
      <w:r>
        <w:t xml:space="preserve">    </w:t>
      </w:r>
      <w:r>
        <w:rPr>
          <w:rFonts w:hint="eastAsia"/>
        </w:rPr>
        <w:t>天然气性质表</w:t>
      </w:r>
    </w:p>
    <w:tbl>
      <w:tblPr>
        <w:tblW w:w="4905"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478"/>
        <w:gridCol w:w="1208"/>
        <w:gridCol w:w="1470"/>
        <w:gridCol w:w="1621"/>
        <w:gridCol w:w="1479"/>
        <w:gridCol w:w="1108"/>
      </w:tblGrid>
      <w:tr w:rsidR="008A3F6F" w:rsidTr="00ED0ACA">
        <w:tc>
          <w:tcPr>
            <w:tcW w:w="1478" w:type="dxa"/>
            <w:vAlign w:val="center"/>
          </w:tcPr>
          <w:p w:rsidR="008A3F6F" w:rsidRDefault="008A3F6F" w:rsidP="00154EBB">
            <w:pPr>
              <w:pStyle w:val="af0"/>
              <w:rPr>
                <w:snapToGrid w:val="0"/>
                <w:kern w:val="18"/>
              </w:rPr>
            </w:pPr>
            <w:r>
              <w:rPr>
                <w:rFonts w:hint="eastAsia"/>
                <w:snapToGrid w:val="0"/>
                <w:kern w:val="18"/>
              </w:rPr>
              <w:t>名称</w:t>
            </w:r>
          </w:p>
        </w:tc>
        <w:tc>
          <w:tcPr>
            <w:tcW w:w="1208" w:type="dxa"/>
            <w:vAlign w:val="center"/>
          </w:tcPr>
          <w:p w:rsidR="008A3F6F" w:rsidRDefault="008A3F6F" w:rsidP="00154EBB">
            <w:pPr>
              <w:pStyle w:val="af0"/>
              <w:rPr>
                <w:snapToGrid w:val="0"/>
                <w:kern w:val="18"/>
              </w:rPr>
            </w:pPr>
            <w:r>
              <w:rPr>
                <w:rFonts w:hint="eastAsia"/>
                <w:snapToGrid w:val="0"/>
                <w:kern w:val="18"/>
              </w:rPr>
              <w:t>相对密度</w:t>
            </w:r>
          </w:p>
        </w:tc>
        <w:tc>
          <w:tcPr>
            <w:tcW w:w="1470" w:type="dxa"/>
            <w:vAlign w:val="center"/>
          </w:tcPr>
          <w:p w:rsidR="008A3F6F" w:rsidRDefault="008A3F6F" w:rsidP="00154EBB">
            <w:pPr>
              <w:pStyle w:val="af0"/>
            </w:pPr>
            <w:r>
              <w:rPr>
                <w:rFonts w:hint="eastAsia"/>
              </w:rPr>
              <w:t>高位发热</w:t>
            </w:r>
            <w:r>
              <w:rPr>
                <w:kern w:val="18"/>
              </w:rPr>
              <w:t>kJ/m</w:t>
            </w:r>
            <w:r>
              <w:rPr>
                <w:kern w:val="18"/>
                <w:vertAlign w:val="superscript"/>
              </w:rPr>
              <w:t>3</w:t>
            </w:r>
          </w:p>
        </w:tc>
        <w:tc>
          <w:tcPr>
            <w:tcW w:w="1621" w:type="dxa"/>
            <w:vAlign w:val="center"/>
          </w:tcPr>
          <w:p w:rsidR="008A3F6F" w:rsidRDefault="008A3F6F" w:rsidP="00154EBB">
            <w:pPr>
              <w:pStyle w:val="af0"/>
            </w:pPr>
            <w:r>
              <w:rPr>
                <w:rFonts w:hint="eastAsia"/>
              </w:rPr>
              <w:t>低位发热量</w:t>
            </w:r>
            <w:r>
              <w:rPr>
                <w:kern w:val="18"/>
              </w:rPr>
              <w:t>kJ/m</w:t>
            </w:r>
            <w:r>
              <w:rPr>
                <w:kern w:val="18"/>
                <w:vertAlign w:val="superscript"/>
              </w:rPr>
              <w:t>3</w:t>
            </w:r>
          </w:p>
        </w:tc>
        <w:tc>
          <w:tcPr>
            <w:tcW w:w="1479" w:type="dxa"/>
            <w:vAlign w:val="center"/>
          </w:tcPr>
          <w:p w:rsidR="008A3F6F" w:rsidRPr="007456FC" w:rsidRDefault="008A3F6F" w:rsidP="00154EBB">
            <w:pPr>
              <w:pStyle w:val="af0"/>
            </w:pPr>
            <w:r>
              <w:rPr>
                <w:rFonts w:hint="eastAsia"/>
              </w:rPr>
              <w:t>华白指数</w:t>
            </w:r>
            <w:r>
              <w:rPr>
                <w:kern w:val="18"/>
              </w:rPr>
              <w:t>MJ/Nm</w:t>
            </w:r>
            <w:r>
              <w:rPr>
                <w:kern w:val="18"/>
                <w:vertAlign w:val="superscript"/>
              </w:rPr>
              <w:t>3</w:t>
            </w:r>
          </w:p>
        </w:tc>
        <w:tc>
          <w:tcPr>
            <w:tcW w:w="1108" w:type="dxa"/>
            <w:vAlign w:val="center"/>
          </w:tcPr>
          <w:p w:rsidR="008A3F6F" w:rsidRDefault="008A3F6F" w:rsidP="00154EBB">
            <w:pPr>
              <w:pStyle w:val="af0"/>
              <w:rPr>
                <w:snapToGrid w:val="0"/>
                <w:kern w:val="18"/>
              </w:rPr>
            </w:pPr>
            <w:r>
              <w:rPr>
                <w:rFonts w:hint="eastAsia"/>
                <w:snapToGrid w:val="0"/>
                <w:kern w:val="18"/>
              </w:rPr>
              <w:t>燃烧势</w:t>
            </w:r>
          </w:p>
        </w:tc>
      </w:tr>
      <w:tr w:rsidR="008A3F6F" w:rsidTr="00ED0ACA">
        <w:tc>
          <w:tcPr>
            <w:tcW w:w="1478" w:type="dxa"/>
            <w:vAlign w:val="center"/>
          </w:tcPr>
          <w:p w:rsidR="008A3F6F" w:rsidRDefault="008A3F6F" w:rsidP="00154EBB">
            <w:pPr>
              <w:pStyle w:val="af0"/>
              <w:rPr>
                <w:snapToGrid w:val="0"/>
                <w:kern w:val="18"/>
              </w:rPr>
            </w:pPr>
            <w:r>
              <w:rPr>
                <w:rFonts w:hint="eastAsia"/>
                <w:snapToGrid w:val="0"/>
                <w:kern w:val="18"/>
              </w:rPr>
              <w:t>石化园配气站</w:t>
            </w:r>
          </w:p>
        </w:tc>
        <w:tc>
          <w:tcPr>
            <w:tcW w:w="1208" w:type="dxa"/>
            <w:vAlign w:val="center"/>
          </w:tcPr>
          <w:p w:rsidR="008A3F6F" w:rsidRDefault="008A3F6F" w:rsidP="00154EBB">
            <w:pPr>
              <w:pStyle w:val="af0"/>
              <w:rPr>
                <w:snapToGrid w:val="0"/>
                <w:kern w:val="18"/>
              </w:rPr>
            </w:pPr>
            <w:r>
              <w:rPr>
                <w:snapToGrid w:val="0"/>
                <w:kern w:val="18"/>
              </w:rPr>
              <w:t>0.6003</w:t>
            </w:r>
          </w:p>
        </w:tc>
        <w:tc>
          <w:tcPr>
            <w:tcW w:w="1470" w:type="dxa"/>
            <w:vAlign w:val="center"/>
          </w:tcPr>
          <w:p w:rsidR="008A3F6F" w:rsidRDefault="008A3F6F" w:rsidP="00154EBB">
            <w:pPr>
              <w:pStyle w:val="af0"/>
              <w:rPr>
                <w:snapToGrid w:val="0"/>
                <w:kern w:val="18"/>
              </w:rPr>
            </w:pPr>
            <w:r>
              <w:rPr>
                <w:snapToGrid w:val="0"/>
                <w:kern w:val="18"/>
              </w:rPr>
              <w:t>38305.04</w:t>
            </w:r>
          </w:p>
        </w:tc>
        <w:tc>
          <w:tcPr>
            <w:tcW w:w="1621" w:type="dxa"/>
            <w:vAlign w:val="center"/>
          </w:tcPr>
          <w:p w:rsidR="008A3F6F" w:rsidRDefault="008A3F6F" w:rsidP="00154EBB">
            <w:pPr>
              <w:pStyle w:val="af0"/>
              <w:rPr>
                <w:snapToGrid w:val="0"/>
                <w:kern w:val="18"/>
              </w:rPr>
            </w:pPr>
            <w:r>
              <w:rPr>
                <w:snapToGrid w:val="0"/>
                <w:kern w:val="18"/>
              </w:rPr>
              <w:t>34567.43</w:t>
            </w:r>
          </w:p>
        </w:tc>
        <w:tc>
          <w:tcPr>
            <w:tcW w:w="1479" w:type="dxa"/>
            <w:vAlign w:val="center"/>
          </w:tcPr>
          <w:p w:rsidR="008A3F6F" w:rsidRDefault="008A3F6F" w:rsidP="00154EBB">
            <w:pPr>
              <w:pStyle w:val="af0"/>
              <w:rPr>
                <w:snapToGrid w:val="0"/>
                <w:kern w:val="18"/>
              </w:rPr>
            </w:pPr>
            <w:r>
              <w:rPr>
                <w:snapToGrid w:val="0"/>
                <w:kern w:val="18"/>
              </w:rPr>
              <w:t>52</w:t>
            </w:r>
          </w:p>
        </w:tc>
        <w:tc>
          <w:tcPr>
            <w:tcW w:w="1108" w:type="dxa"/>
            <w:vAlign w:val="center"/>
          </w:tcPr>
          <w:p w:rsidR="008A3F6F" w:rsidRDefault="008A3F6F" w:rsidP="00154EBB">
            <w:pPr>
              <w:pStyle w:val="af0"/>
              <w:rPr>
                <w:snapToGrid w:val="0"/>
                <w:kern w:val="18"/>
              </w:rPr>
            </w:pPr>
            <w:r>
              <w:rPr>
                <w:snapToGrid w:val="0"/>
                <w:kern w:val="18"/>
              </w:rPr>
              <w:t>35.79</w:t>
            </w:r>
          </w:p>
        </w:tc>
      </w:tr>
    </w:tbl>
    <w:p w:rsidR="008A3F6F" w:rsidRDefault="008A3F6F" w:rsidP="008A3F6F">
      <w:pPr>
        <w:pStyle w:val="ae"/>
        <w:ind w:firstLine="360"/>
        <w:rPr>
          <w:lang w:eastAsia="zh-CN"/>
        </w:rPr>
      </w:pPr>
    </w:p>
    <w:p w:rsidR="008A3F6F" w:rsidRDefault="008A3F6F" w:rsidP="008A3F6F">
      <w:pPr>
        <w:pStyle w:val="a4"/>
        <w:ind w:firstLine="480"/>
        <w:rPr>
          <w:rFonts w:ascii="Times New Roman" w:hAnsi="Times New Roman" w:cs="Times New Roman"/>
          <w:snapToGrid w:val="0"/>
          <w:color w:val="000000"/>
          <w:kern w:val="18"/>
          <w:szCs w:val="21"/>
        </w:rPr>
      </w:pPr>
      <w:r w:rsidRPr="00A02E00">
        <w:rPr>
          <w:rFonts w:ascii="Times New Roman" w:hAnsi="Times New Roman" w:cs="Times New Roman" w:hint="eastAsia"/>
          <w:snapToGrid w:val="0"/>
          <w:color w:val="000000"/>
          <w:kern w:val="18"/>
          <w:szCs w:val="21"/>
        </w:rPr>
        <w:t>（</w:t>
      </w:r>
      <w:r w:rsidRPr="00A02E00">
        <w:rPr>
          <w:rFonts w:ascii="Times New Roman" w:hAnsi="Times New Roman" w:cs="Times New Roman" w:hint="eastAsia"/>
          <w:snapToGrid w:val="0"/>
          <w:color w:val="000000"/>
          <w:kern w:val="18"/>
          <w:szCs w:val="21"/>
        </w:rPr>
        <w:t>3</w:t>
      </w:r>
      <w:r w:rsidRPr="00A02E00">
        <w:rPr>
          <w:rFonts w:ascii="Times New Roman" w:hAnsi="Times New Roman" w:cs="Times New Roman" w:hint="eastAsia"/>
          <w:snapToGrid w:val="0"/>
          <w:color w:val="000000"/>
          <w:kern w:val="18"/>
          <w:szCs w:val="21"/>
        </w:rPr>
        <w:t>）</w:t>
      </w:r>
      <w:r>
        <w:rPr>
          <w:rFonts w:ascii="Times New Roman" w:hAnsi="Times New Roman" w:cs="Times New Roman" w:hint="eastAsia"/>
          <w:snapToGrid w:val="0"/>
          <w:color w:val="000000"/>
          <w:kern w:val="18"/>
          <w:szCs w:val="21"/>
        </w:rPr>
        <w:t>生物质成型燃料</w:t>
      </w:r>
    </w:p>
    <w:p w:rsidR="008A3F6F" w:rsidRDefault="008A3F6F" w:rsidP="008A3F6F">
      <w:pPr>
        <w:pStyle w:val="a4"/>
        <w:ind w:firstLine="480"/>
      </w:pPr>
      <w:r w:rsidRPr="00A25BC9">
        <w:rPr>
          <w:rFonts w:ascii="Times New Roman" w:hAnsi="Times New Roman" w:cs="Times New Roman" w:hint="eastAsia"/>
          <w:snapToGrid w:val="0"/>
          <w:color w:val="000000"/>
          <w:kern w:val="18"/>
          <w:szCs w:val="21"/>
          <w:highlight w:val="yellow"/>
        </w:rPr>
        <w:t>本项目所用生物质成型燃料主要是由绿化废弃物或农业生物质制得，</w:t>
      </w:r>
      <w:r w:rsidRPr="00A25BC9">
        <w:rPr>
          <w:rFonts w:ascii="Times New Roman" w:hAnsi="Times New Roman" w:cs="Times New Roman" w:hint="eastAsia"/>
          <w:color w:val="000000"/>
          <w:kern w:val="18"/>
          <w:highlight w:val="yellow"/>
          <w:lang w:val="en-US"/>
        </w:rPr>
        <w:t>参照武汉大学对新疆博乐棉杆的分析报告（见附件）确定燃料中的</w:t>
      </w:r>
      <w:r w:rsidRPr="00A25BC9">
        <w:rPr>
          <w:rFonts w:ascii="Times New Roman" w:hAnsi="Times New Roman" w:cs="Times New Roman" w:hint="eastAsia"/>
          <w:color w:val="000000"/>
          <w:kern w:val="18"/>
          <w:highlight w:val="yellow"/>
          <w:lang w:val="en-US"/>
        </w:rPr>
        <w:t>S</w:t>
      </w:r>
      <w:r w:rsidRPr="00A25BC9">
        <w:rPr>
          <w:rFonts w:ascii="Times New Roman" w:hAnsi="Times New Roman" w:cs="Times New Roman" w:hint="eastAsia"/>
          <w:color w:val="000000"/>
          <w:kern w:val="18"/>
          <w:highlight w:val="yellow"/>
          <w:lang w:val="en-US"/>
        </w:rPr>
        <w:t>含量为</w:t>
      </w:r>
      <w:r w:rsidRPr="00A25BC9">
        <w:rPr>
          <w:rFonts w:ascii="Times New Roman" w:hAnsi="Times New Roman" w:cs="Times New Roman" w:hint="eastAsia"/>
          <w:color w:val="000000"/>
          <w:kern w:val="18"/>
          <w:highlight w:val="yellow"/>
          <w:lang w:val="en-US"/>
        </w:rPr>
        <w:t>0.052%</w:t>
      </w:r>
      <w:r>
        <w:t xml:space="preserve"> </w:t>
      </w:r>
    </w:p>
    <w:p w:rsidR="008A3F6F" w:rsidRDefault="008A3F6F" w:rsidP="003C562D">
      <w:pPr>
        <w:pStyle w:val="3"/>
      </w:pPr>
      <w:r>
        <w:rPr>
          <w:rFonts w:hint="eastAsia"/>
        </w:rPr>
        <w:t>总平面布置及周边环境</w:t>
      </w:r>
    </w:p>
    <w:p w:rsidR="008A3F6F" w:rsidRDefault="008A3F6F" w:rsidP="008A3F6F">
      <w:pPr>
        <w:pStyle w:val="4"/>
      </w:pPr>
      <w:r>
        <w:rPr>
          <w:rFonts w:hint="eastAsia"/>
        </w:rPr>
        <w:t>总平面布置</w:t>
      </w:r>
    </w:p>
    <w:p w:rsidR="008A3F6F" w:rsidRDefault="00ED0ACA" w:rsidP="008A3F6F">
      <w:pPr>
        <w:overflowPunct w:val="0"/>
        <w:ind w:firstLineChars="200" w:firstLine="480"/>
        <w:rPr>
          <w:rFonts w:ascii="Times New Roman" w:hAnsi="Times New Roman" w:cs="Times New Roman"/>
          <w:snapToGrid w:val="0"/>
          <w:color w:val="000000"/>
          <w:kern w:val="18"/>
          <w:szCs w:val="24"/>
          <w:lang w:val="en-US" w:bidi="ar-SA"/>
        </w:rPr>
      </w:pPr>
      <w:r>
        <w:rPr>
          <w:rFonts w:hint="eastAsia"/>
        </w:rPr>
        <w:t>项目一期工程基本建成，</w:t>
      </w:r>
      <w:r w:rsidR="008A3F6F">
        <w:rPr>
          <w:rFonts w:hint="eastAsia"/>
        </w:rPr>
        <w:t>现有厂区内的</w:t>
      </w:r>
      <w:r w:rsidR="008A3F6F" w:rsidRPr="00E77A91">
        <w:rPr>
          <w:rFonts w:ascii="Times New Roman" w:hAnsi="Times New Roman" w:cs="Times New Roman" w:hint="eastAsia"/>
          <w:snapToGrid w:val="0"/>
          <w:color w:val="000000"/>
          <w:kern w:val="18"/>
          <w:szCs w:val="24"/>
          <w:lang w:val="en-US" w:bidi="ar-SA"/>
        </w:rPr>
        <w:t>构筑物主要包含</w:t>
      </w:r>
      <w:r>
        <w:rPr>
          <w:rFonts w:ascii="Times New Roman" w:hAnsi="Times New Roman" w:cs="Times New Roman" w:hint="eastAsia"/>
          <w:snapToGrid w:val="0"/>
          <w:color w:val="000000"/>
          <w:kern w:val="18"/>
          <w:szCs w:val="24"/>
          <w:lang w:val="en-US" w:bidi="ar-SA"/>
        </w:rPr>
        <w:t>污泥碳化车间、锅炉房、生物炭仓库、材料堆放场等；二期工程不新增生产车间，仅在一期工程的</w:t>
      </w:r>
      <w:r w:rsidR="008A3F6F">
        <w:rPr>
          <w:rFonts w:ascii="Times New Roman" w:hAnsi="Times New Roman" w:cs="Times New Roman" w:hint="eastAsia"/>
          <w:snapToGrid w:val="0"/>
          <w:color w:val="000000"/>
          <w:kern w:val="18"/>
          <w:szCs w:val="24"/>
          <w:lang w:val="en-US" w:bidi="ar-SA"/>
        </w:rPr>
        <w:t>生产车间预留空间内新增设备</w:t>
      </w:r>
      <w:r w:rsidR="008A3F6F" w:rsidRPr="00E77A91">
        <w:rPr>
          <w:rFonts w:ascii="Times New Roman" w:hAnsi="Times New Roman" w:cs="Times New Roman" w:hint="eastAsia"/>
          <w:snapToGrid w:val="0"/>
          <w:color w:val="000000"/>
          <w:kern w:val="18"/>
          <w:szCs w:val="24"/>
          <w:lang w:val="en-US" w:bidi="ar-SA"/>
        </w:rPr>
        <w:t>等，总平面布置图，见图</w:t>
      </w:r>
      <w:r w:rsidR="008A3F6F">
        <w:rPr>
          <w:rFonts w:ascii="Times New Roman" w:hAnsi="Times New Roman" w:cs="Times New Roman" w:hint="eastAsia"/>
          <w:snapToGrid w:val="0"/>
          <w:color w:val="000000"/>
          <w:kern w:val="18"/>
          <w:szCs w:val="24"/>
          <w:lang w:val="en-US" w:bidi="ar-SA"/>
        </w:rPr>
        <w:t>3.2</w:t>
      </w:r>
      <w:r w:rsidR="008A3F6F">
        <w:rPr>
          <w:rFonts w:ascii="Times New Roman" w:hAnsi="Times New Roman" w:cs="Times New Roman"/>
          <w:snapToGrid w:val="0"/>
          <w:color w:val="000000"/>
          <w:kern w:val="18"/>
          <w:szCs w:val="24"/>
          <w:lang w:val="en-US" w:bidi="ar-SA"/>
        </w:rPr>
        <w:t>-</w:t>
      </w:r>
      <w:r w:rsidR="008A3F6F">
        <w:rPr>
          <w:rFonts w:ascii="Times New Roman" w:hAnsi="Times New Roman" w:cs="Times New Roman" w:hint="eastAsia"/>
          <w:snapToGrid w:val="0"/>
          <w:color w:val="000000"/>
          <w:kern w:val="18"/>
          <w:szCs w:val="24"/>
          <w:lang w:val="en-US" w:bidi="ar-SA"/>
        </w:rPr>
        <w:t>2</w:t>
      </w:r>
      <w:r w:rsidR="008A3F6F" w:rsidRPr="00E77A91">
        <w:rPr>
          <w:rFonts w:ascii="Times New Roman" w:hAnsi="Times New Roman" w:cs="Times New Roman" w:hint="eastAsia"/>
          <w:snapToGrid w:val="0"/>
          <w:color w:val="000000"/>
          <w:kern w:val="18"/>
          <w:szCs w:val="24"/>
          <w:lang w:val="en-US" w:bidi="ar-SA"/>
        </w:rPr>
        <w:t>。</w:t>
      </w:r>
    </w:p>
    <w:p w:rsidR="008A3F6F" w:rsidRDefault="008A3F6F" w:rsidP="008A3F6F">
      <w:pPr>
        <w:pStyle w:val="4"/>
        <w:rPr>
          <w:snapToGrid w:val="0"/>
          <w:kern w:val="18"/>
          <w:lang w:val="en-US" w:bidi="ar-SA"/>
        </w:rPr>
      </w:pPr>
      <w:r>
        <w:rPr>
          <w:rFonts w:hint="eastAsia"/>
          <w:snapToGrid w:val="0"/>
          <w:kern w:val="18"/>
          <w:lang w:val="en-US" w:bidi="ar-SA"/>
        </w:rPr>
        <w:t>周边</w:t>
      </w:r>
      <w:r w:rsidRPr="0039776E">
        <w:rPr>
          <w:rFonts w:hint="eastAsia"/>
        </w:rPr>
        <w:t>环境</w:t>
      </w:r>
    </w:p>
    <w:p w:rsidR="008A3F6F" w:rsidRPr="00084774" w:rsidRDefault="008A3F6F" w:rsidP="008A3F6F">
      <w:pPr>
        <w:overflowPunct w:val="0"/>
        <w:ind w:firstLineChars="200" w:firstLine="480"/>
        <w:rPr>
          <w:rFonts w:ascii="Times New Roman" w:hAnsi="Times New Roman" w:cs="Times New Roman"/>
          <w:snapToGrid w:val="0"/>
          <w:color w:val="000000"/>
          <w:kern w:val="18"/>
          <w:szCs w:val="24"/>
          <w:lang w:val="en-US" w:bidi="ar-SA"/>
        </w:rPr>
      </w:pPr>
      <w:r>
        <w:rPr>
          <w:rFonts w:hint="eastAsia"/>
        </w:rPr>
        <w:t>项目位于化工园区内，其南侧紧邻同仁物流公司，西北侧约500m、1138m、1559m分别为园区污水处理厂、</w:t>
      </w:r>
      <w:r w:rsidRPr="004C0F82">
        <w:t>兴农湖生态园</w:t>
      </w:r>
      <w:r>
        <w:rPr>
          <w:rFonts w:hint="eastAsia"/>
        </w:rPr>
        <w:t>和油建一处，西侧约1297m、3263m</w:t>
      </w:r>
      <w:r>
        <w:rPr>
          <w:rFonts w:hint="eastAsia"/>
        </w:rPr>
        <w:lastRenderedPageBreak/>
        <w:t>分别</w:t>
      </w:r>
      <w:r w:rsidRPr="00A25BC9">
        <w:rPr>
          <w:rFonts w:hint="eastAsia"/>
          <w:highlight w:val="yellow"/>
        </w:rPr>
        <w:t>为</w:t>
      </w:r>
      <w:r w:rsidRPr="00A25BC9">
        <w:rPr>
          <w:rFonts w:hint="eastAsia"/>
          <w:color w:val="C00000"/>
          <w:highlight w:val="yellow"/>
        </w:rPr>
        <w:t>物流公司</w:t>
      </w:r>
      <w:r w:rsidRPr="00A25BC9">
        <w:rPr>
          <w:rFonts w:hint="eastAsia"/>
          <w:highlight w:val="yellow"/>
        </w:rPr>
        <w:t>、国电克拉玛依热电公司，东侧约1546m为</w:t>
      </w:r>
      <w:r w:rsidRPr="00A25BC9">
        <w:rPr>
          <w:rFonts w:hint="eastAsia"/>
          <w:color w:val="C00000"/>
          <w:highlight w:val="yellow"/>
        </w:rPr>
        <w:t>物流公司</w:t>
      </w:r>
      <w:r w:rsidRPr="00E77A91">
        <w:rPr>
          <w:rFonts w:ascii="Times New Roman" w:hAnsi="Times New Roman" w:cs="Times New Roman" w:hint="eastAsia"/>
          <w:snapToGrid w:val="0"/>
          <w:color w:val="000000"/>
          <w:kern w:val="18"/>
          <w:szCs w:val="24"/>
          <w:lang w:val="en-US" w:bidi="ar-SA"/>
        </w:rPr>
        <w:t>，</w:t>
      </w:r>
      <w:r>
        <w:rPr>
          <w:rFonts w:ascii="Times New Roman" w:hAnsi="Times New Roman" w:cs="Times New Roman" w:hint="eastAsia"/>
          <w:snapToGrid w:val="0"/>
          <w:color w:val="000000"/>
          <w:kern w:val="18"/>
          <w:szCs w:val="24"/>
          <w:lang w:val="en-US" w:bidi="ar-SA"/>
        </w:rPr>
        <w:t>周边位置关系</w:t>
      </w:r>
      <w:r w:rsidRPr="00E77A91">
        <w:rPr>
          <w:rFonts w:ascii="Times New Roman" w:hAnsi="Times New Roman" w:cs="Times New Roman" w:hint="eastAsia"/>
          <w:snapToGrid w:val="0"/>
          <w:color w:val="000000"/>
          <w:kern w:val="18"/>
          <w:szCs w:val="24"/>
          <w:lang w:val="en-US" w:bidi="ar-SA"/>
        </w:rPr>
        <w:t>见图</w:t>
      </w:r>
      <w:r>
        <w:rPr>
          <w:rFonts w:ascii="Times New Roman" w:hAnsi="Times New Roman" w:cs="Times New Roman" w:hint="eastAsia"/>
          <w:snapToGrid w:val="0"/>
          <w:color w:val="000000"/>
          <w:kern w:val="18"/>
          <w:szCs w:val="24"/>
          <w:lang w:val="en-US" w:bidi="ar-SA"/>
        </w:rPr>
        <w:t>3.2</w:t>
      </w:r>
      <w:r>
        <w:rPr>
          <w:rFonts w:ascii="Times New Roman" w:hAnsi="Times New Roman" w:cs="Times New Roman"/>
          <w:snapToGrid w:val="0"/>
          <w:color w:val="000000"/>
          <w:kern w:val="18"/>
          <w:szCs w:val="24"/>
          <w:lang w:val="en-US" w:bidi="ar-SA"/>
        </w:rPr>
        <w:t>-</w:t>
      </w:r>
      <w:r>
        <w:rPr>
          <w:rFonts w:ascii="Times New Roman" w:hAnsi="Times New Roman" w:cs="Times New Roman" w:hint="eastAsia"/>
          <w:snapToGrid w:val="0"/>
          <w:color w:val="000000"/>
          <w:kern w:val="18"/>
          <w:szCs w:val="24"/>
          <w:lang w:val="en-US" w:bidi="ar-SA"/>
        </w:rPr>
        <w:t>3</w:t>
      </w:r>
      <w:r>
        <w:rPr>
          <w:rFonts w:ascii="Times New Roman" w:hAnsi="Times New Roman" w:cs="Times New Roman" w:hint="eastAsia"/>
          <w:snapToGrid w:val="0"/>
          <w:color w:val="000000"/>
          <w:kern w:val="18"/>
          <w:szCs w:val="24"/>
          <w:lang w:val="en-US" w:bidi="ar-SA"/>
        </w:rPr>
        <w:t>。</w:t>
      </w:r>
    </w:p>
    <w:p w:rsidR="008A3F6F" w:rsidRDefault="008A3F6F" w:rsidP="003C562D">
      <w:pPr>
        <w:pStyle w:val="3"/>
      </w:pPr>
      <w:r>
        <w:rPr>
          <w:rFonts w:hint="eastAsia"/>
        </w:rPr>
        <w:t>储运工程</w:t>
      </w:r>
    </w:p>
    <w:p w:rsidR="008A3F6F" w:rsidRDefault="002004A6" w:rsidP="008A3F6F">
      <w:pPr>
        <w:pStyle w:val="a4"/>
        <w:ind w:left="220" w:right="295" w:firstLine="480"/>
      </w:pPr>
      <w:r>
        <w:rPr>
          <w:rFonts w:hint="eastAsia"/>
          <w:szCs w:val="22"/>
        </w:rPr>
        <w:t>一期工程</w:t>
      </w:r>
      <w:r w:rsidR="008A3F6F" w:rsidRPr="00A02E00">
        <w:rPr>
          <w:rFonts w:hint="eastAsia"/>
          <w:szCs w:val="22"/>
        </w:rPr>
        <w:t>已建2座污泥储存池（</w:t>
      </w:r>
      <w:r w:rsidR="008A3F6F">
        <w:rPr>
          <w:rFonts w:hint="eastAsia"/>
          <w:szCs w:val="22"/>
        </w:rPr>
        <w:t>分别</w:t>
      </w:r>
      <w:r>
        <w:rPr>
          <w:rFonts w:hint="eastAsia"/>
          <w:szCs w:val="22"/>
        </w:rPr>
        <w:t>为</w:t>
      </w:r>
      <w:r w:rsidR="008A3F6F">
        <w:rPr>
          <w:rFonts w:hint="eastAsia"/>
          <w:szCs w:val="22"/>
        </w:rPr>
        <w:t>18</w:t>
      </w:r>
      <w:r w:rsidR="008A3F6F" w:rsidRPr="00A02E00">
        <w:rPr>
          <w:rFonts w:hint="eastAsia"/>
          <w:szCs w:val="22"/>
        </w:rPr>
        <w:t>m*5.5m*</w:t>
      </w:r>
      <w:r w:rsidR="008A3F6F">
        <w:rPr>
          <w:rFonts w:hint="eastAsia"/>
          <w:szCs w:val="22"/>
        </w:rPr>
        <w:t>4</w:t>
      </w:r>
      <w:r w:rsidR="008A3F6F" w:rsidRPr="00A02E00">
        <w:rPr>
          <w:rFonts w:hint="eastAsia"/>
          <w:szCs w:val="22"/>
        </w:rPr>
        <w:t>m和10m*8m*</w:t>
      </w:r>
      <w:r w:rsidR="008A3F6F">
        <w:rPr>
          <w:rFonts w:hint="eastAsia"/>
          <w:szCs w:val="22"/>
        </w:rPr>
        <w:t>4</w:t>
      </w:r>
      <w:r w:rsidR="008A3F6F" w:rsidRPr="00A02E00">
        <w:rPr>
          <w:rFonts w:hint="eastAsia"/>
          <w:szCs w:val="22"/>
        </w:rPr>
        <w:t>m）、</w:t>
      </w:r>
      <w:r w:rsidR="008A3F6F">
        <w:rPr>
          <w:rFonts w:hint="eastAsia"/>
        </w:rPr>
        <w:t>1座</w:t>
      </w:r>
      <w:r w:rsidR="008A3F6F" w:rsidRPr="00A02E00">
        <w:rPr>
          <w:rFonts w:hint="eastAsia"/>
        </w:rPr>
        <w:t>34.6m*30m*6m</w:t>
      </w:r>
      <w:r w:rsidR="008A3F6F">
        <w:rPr>
          <w:rFonts w:hint="eastAsia"/>
        </w:rPr>
        <w:t>产品库房和1座</w:t>
      </w:r>
      <w:r w:rsidR="008A3F6F" w:rsidRPr="00A02E00">
        <w:rPr>
          <w:rFonts w:hint="eastAsia"/>
        </w:rPr>
        <w:t>34.6m*30.m*6m</w:t>
      </w:r>
      <w:r w:rsidR="008A3F6F">
        <w:rPr>
          <w:rFonts w:hint="eastAsia"/>
        </w:rPr>
        <w:t>的原料堆放场，</w:t>
      </w:r>
      <w:r>
        <w:rPr>
          <w:rFonts w:hint="eastAsia"/>
        </w:rPr>
        <w:t>二期工程不新增污泥储存池、产品库房和原料堆放场，全部依托已有</w:t>
      </w:r>
      <w:r w:rsidR="008A3F6F">
        <w:rPr>
          <w:rFonts w:hint="eastAsia"/>
        </w:rPr>
        <w:t>设施。根据建设单位提供的数据，污泥进厂后尽快处理，仅在厂区停留2天；产品按1个月的产品量储存；生物质原料按15天用量储存。</w:t>
      </w:r>
    </w:p>
    <w:p w:rsidR="008A3F6F" w:rsidRDefault="00556941" w:rsidP="008A3F6F">
      <w:pPr>
        <w:pStyle w:val="a4"/>
        <w:ind w:left="220" w:right="295" w:firstLine="480"/>
        <w:jc w:val="both"/>
      </w:pPr>
      <w:r>
        <w:rPr>
          <w:rFonts w:hint="eastAsia"/>
        </w:rPr>
        <w:t>厂外污水处理厂的污泥经专用密闭车辆通过汽车运输至厂内</w:t>
      </w:r>
      <w:r w:rsidR="008A3F6F">
        <w:rPr>
          <w:rFonts w:hint="eastAsia"/>
        </w:rPr>
        <w:t>，而生产的产品生物炭经吨袋包装后采用汽车运输出厂区，其具体储运情况见表3.2-</w:t>
      </w:r>
      <w:r w:rsidR="002004A6">
        <w:rPr>
          <w:rFonts w:hint="eastAsia"/>
        </w:rPr>
        <w:t>15</w:t>
      </w:r>
      <w:r w:rsidR="008A3F6F">
        <w:rPr>
          <w:rFonts w:hint="eastAsia"/>
        </w:rPr>
        <w:t>。</w:t>
      </w:r>
    </w:p>
    <w:p w:rsidR="008A3F6F" w:rsidRDefault="008A3F6F" w:rsidP="00C07E2A">
      <w:pPr>
        <w:pStyle w:val="af6"/>
      </w:pPr>
      <w:r>
        <w:rPr>
          <w:rFonts w:hint="eastAsia"/>
        </w:rPr>
        <w:t>表</w:t>
      </w:r>
      <w:r>
        <w:rPr>
          <w:rFonts w:hint="eastAsia"/>
        </w:rPr>
        <w:t>3.2-1</w:t>
      </w:r>
      <w:r w:rsidR="002004A6">
        <w:rPr>
          <w:rFonts w:hint="eastAsia"/>
        </w:rPr>
        <w:t xml:space="preserve">5    </w:t>
      </w:r>
      <w:r>
        <w:rPr>
          <w:rFonts w:hint="eastAsia"/>
        </w:rPr>
        <w:t xml:space="preserve"> </w:t>
      </w:r>
      <w:r>
        <w:rPr>
          <w:rFonts w:hint="eastAsia"/>
        </w:rPr>
        <w:t>项目原辅材料及产品储运情况一览表</w:t>
      </w:r>
    </w:p>
    <w:tbl>
      <w:tblPr>
        <w:tblStyle w:val="af9"/>
        <w:tblW w:w="0" w:type="auto"/>
        <w:tblBorders>
          <w:top w:val="double" w:sz="4" w:space="0" w:color="auto"/>
          <w:left w:val="double" w:sz="4" w:space="0" w:color="auto"/>
          <w:bottom w:val="double" w:sz="4" w:space="0" w:color="auto"/>
          <w:right w:val="double" w:sz="4" w:space="0" w:color="auto"/>
        </w:tblBorders>
        <w:tblCellMar>
          <w:left w:w="11" w:type="dxa"/>
          <w:right w:w="11" w:type="dxa"/>
        </w:tblCellMar>
        <w:tblLook w:val="04A0"/>
      </w:tblPr>
      <w:tblGrid>
        <w:gridCol w:w="461"/>
        <w:gridCol w:w="972"/>
        <w:gridCol w:w="1021"/>
        <w:gridCol w:w="939"/>
        <w:gridCol w:w="808"/>
        <w:gridCol w:w="1336"/>
        <w:gridCol w:w="1205"/>
        <w:gridCol w:w="1598"/>
      </w:tblGrid>
      <w:tr w:rsidR="008A3F6F" w:rsidTr="002004A6">
        <w:tc>
          <w:tcPr>
            <w:tcW w:w="461" w:type="dxa"/>
          </w:tcPr>
          <w:p w:rsidR="008A3F6F" w:rsidRDefault="008A3F6F" w:rsidP="00154EBB">
            <w:pPr>
              <w:pStyle w:val="af0"/>
            </w:pPr>
            <w:r>
              <w:rPr>
                <w:rFonts w:hint="eastAsia"/>
              </w:rPr>
              <w:t>序号</w:t>
            </w:r>
          </w:p>
        </w:tc>
        <w:tc>
          <w:tcPr>
            <w:tcW w:w="972" w:type="dxa"/>
          </w:tcPr>
          <w:p w:rsidR="008A3F6F" w:rsidRDefault="008A3F6F" w:rsidP="00154EBB">
            <w:pPr>
              <w:pStyle w:val="af0"/>
            </w:pPr>
            <w:r>
              <w:rPr>
                <w:rFonts w:hint="eastAsia"/>
              </w:rPr>
              <w:t>货物名称</w:t>
            </w:r>
          </w:p>
        </w:tc>
        <w:tc>
          <w:tcPr>
            <w:tcW w:w="1021" w:type="dxa"/>
          </w:tcPr>
          <w:p w:rsidR="008A3F6F" w:rsidRDefault="008A3F6F" w:rsidP="00154EBB">
            <w:pPr>
              <w:pStyle w:val="af0"/>
            </w:pPr>
            <w:r>
              <w:rPr>
                <w:rFonts w:hint="eastAsia"/>
              </w:rPr>
              <w:t>数量（</w:t>
            </w:r>
            <w:r w:rsidR="002004A6">
              <w:rPr>
                <w:rFonts w:hint="eastAsia"/>
              </w:rPr>
              <w:t>t</w:t>
            </w:r>
            <w:r>
              <w:rPr>
                <w:rFonts w:hint="eastAsia"/>
              </w:rPr>
              <w:t>）</w:t>
            </w:r>
          </w:p>
        </w:tc>
        <w:tc>
          <w:tcPr>
            <w:tcW w:w="939" w:type="dxa"/>
          </w:tcPr>
          <w:p w:rsidR="008A3F6F" w:rsidRDefault="008A3F6F" w:rsidP="00154EBB">
            <w:pPr>
              <w:pStyle w:val="af0"/>
            </w:pPr>
            <w:r>
              <w:rPr>
                <w:rFonts w:hint="eastAsia"/>
              </w:rPr>
              <w:t>形态</w:t>
            </w:r>
          </w:p>
        </w:tc>
        <w:tc>
          <w:tcPr>
            <w:tcW w:w="808" w:type="dxa"/>
          </w:tcPr>
          <w:p w:rsidR="008A3F6F" w:rsidRDefault="008A3F6F" w:rsidP="00154EBB">
            <w:pPr>
              <w:pStyle w:val="af0"/>
            </w:pPr>
            <w:r>
              <w:rPr>
                <w:rFonts w:hint="eastAsia"/>
              </w:rPr>
              <w:t>包装方式</w:t>
            </w:r>
          </w:p>
        </w:tc>
        <w:tc>
          <w:tcPr>
            <w:tcW w:w="1336" w:type="dxa"/>
          </w:tcPr>
          <w:p w:rsidR="008A3F6F" w:rsidRDefault="008A3F6F" w:rsidP="00154EBB">
            <w:pPr>
              <w:pStyle w:val="af0"/>
            </w:pPr>
            <w:r>
              <w:rPr>
                <w:rFonts w:hint="eastAsia"/>
              </w:rPr>
              <w:t>运输方式</w:t>
            </w:r>
          </w:p>
        </w:tc>
        <w:tc>
          <w:tcPr>
            <w:tcW w:w="1205" w:type="dxa"/>
          </w:tcPr>
          <w:p w:rsidR="008A3F6F" w:rsidRDefault="008A3F6F" w:rsidP="00154EBB">
            <w:pPr>
              <w:pStyle w:val="af0"/>
            </w:pPr>
            <w:r>
              <w:rPr>
                <w:rFonts w:hint="eastAsia"/>
              </w:rPr>
              <w:t>储存位置</w:t>
            </w:r>
          </w:p>
        </w:tc>
        <w:tc>
          <w:tcPr>
            <w:tcW w:w="1598" w:type="dxa"/>
          </w:tcPr>
          <w:p w:rsidR="008A3F6F" w:rsidRDefault="008A3F6F" w:rsidP="00154EBB">
            <w:pPr>
              <w:pStyle w:val="af0"/>
            </w:pPr>
            <w:r>
              <w:rPr>
                <w:rFonts w:hint="eastAsia"/>
              </w:rPr>
              <w:t>来源或去处</w:t>
            </w:r>
          </w:p>
        </w:tc>
      </w:tr>
      <w:tr w:rsidR="008A3F6F" w:rsidTr="002004A6">
        <w:tc>
          <w:tcPr>
            <w:tcW w:w="461" w:type="dxa"/>
          </w:tcPr>
          <w:p w:rsidR="008A3F6F" w:rsidRDefault="008A3F6F" w:rsidP="00154EBB">
            <w:pPr>
              <w:pStyle w:val="af0"/>
            </w:pPr>
            <w:r>
              <w:rPr>
                <w:rFonts w:hint="eastAsia"/>
              </w:rPr>
              <w:t>1</w:t>
            </w:r>
          </w:p>
        </w:tc>
        <w:tc>
          <w:tcPr>
            <w:tcW w:w="972" w:type="dxa"/>
          </w:tcPr>
          <w:p w:rsidR="008A3F6F" w:rsidRDefault="008A3F6F" w:rsidP="00154EBB">
            <w:pPr>
              <w:pStyle w:val="af0"/>
            </w:pPr>
            <w:r>
              <w:rPr>
                <w:rFonts w:hint="eastAsia"/>
              </w:rPr>
              <w:t>污泥</w:t>
            </w:r>
          </w:p>
        </w:tc>
        <w:tc>
          <w:tcPr>
            <w:tcW w:w="1021" w:type="dxa"/>
          </w:tcPr>
          <w:p w:rsidR="008A3F6F" w:rsidRDefault="008A3F6F" w:rsidP="00154EBB">
            <w:pPr>
              <w:pStyle w:val="af0"/>
            </w:pPr>
            <w:r>
              <w:rPr>
                <w:rFonts w:hint="eastAsia"/>
              </w:rPr>
              <w:t>280</w:t>
            </w:r>
          </w:p>
        </w:tc>
        <w:tc>
          <w:tcPr>
            <w:tcW w:w="939" w:type="dxa"/>
          </w:tcPr>
          <w:p w:rsidR="008A3F6F" w:rsidRDefault="008A3F6F" w:rsidP="00154EBB">
            <w:pPr>
              <w:pStyle w:val="af0"/>
            </w:pPr>
            <w:r>
              <w:rPr>
                <w:rFonts w:hint="eastAsia"/>
              </w:rPr>
              <w:t>固体</w:t>
            </w:r>
          </w:p>
        </w:tc>
        <w:tc>
          <w:tcPr>
            <w:tcW w:w="808" w:type="dxa"/>
          </w:tcPr>
          <w:p w:rsidR="008A3F6F" w:rsidRDefault="008A3F6F" w:rsidP="00154EBB">
            <w:pPr>
              <w:pStyle w:val="af0"/>
            </w:pPr>
            <w:r>
              <w:rPr>
                <w:rFonts w:hint="eastAsia"/>
              </w:rPr>
              <w:t>-</w:t>
            </w:r>
          </w:p>
        </w:tc>
        <w:tc>
          <w:tcPr>
            <w:tcW w:w="1336" w:type="dxa"/>
          </w:tcPr>
          <w:p w:rsidR="008A3F6F" w:rsidRDefault="008A3F6F" w:rsidP="00154EBB">
            <w:pPr>
              <w:pStyle w:val="af0"/>
            </w:pPr>
            <w:r>
              <w:rPr>
                <w:rFonts w:hint="eastAsia"/>
              </w:rPr>
              <w:t>专用密闭汽车</w:t>
            </w:r>
          </w:p>
        </w:tc>
        <w:tc>
          <w:tcPr>
            <w:tcW w:w="1205" w:type="dxa"/>
          </w:tcPr>
          <w:p w:rsidR="008A3F6F" w:rsidRDefault="008A3F6F" w:rsidP="00154EBB">
            <w:pPr>
              <w:pStyle w:val="af0"/>
            </w:pPr>
            <w:r>
              <w:rPr>
                <w:rFonts w:hint="eastAsia"/>
              </w:rPr>
              <w:t>污泥储存池</w:t>
            </w:r>
          </w:p>
        </w:tc>
        <w:tc>
          <w:tcPr>
            <w:tcW w:w="1598" w:type="dxa"/>
          </w:tcPr>
          <w:p w:rsidR="008A3F6F" w:rsidRDefault="008A3F6F" w:rsidP="00154EBB">
            <w:pPr>
              <w:pStyle w:val="af0"/>
            </w:pPr>
            <w:r>
              <w:rPr>
                <w:rFonts w:hint="eastAsia"/>
              </w:rPr>
              <w:t>污水处理厂</w:t>
            </w:r>
          </w:p>
        </w:tc>
      </w:tr>
      <w:tr w:rsidR="008A3F6F" w:rsidTr="002004A6">
        <w:tc>
          <w:tcPr>
            <w:tcW w:w="461" w:type="dxa"/>
          </w:tcPr>
          <w:p w:rsidR="008A3F6F" w:rsidRDefault="00556941" w:rsidP="00154EBB">
            <w:pPr>
              <w:pStyle w:val="af0"/>
            </w:pPr>
            <w:r>
              <w:rPr>
                <w:rFonts w:hint="eastAsia"/>
              </w:rPr>
              <w:t>2</w:t>
            </w:r>
          </w:p>
        </w:tc>
        <w:tc>
          <w:tcPr>
            <w:tcW w:w="972" w:type="dxa"/>
          </w:tcPr>
          <w:p w:rsidR="008A3F6F" w:rsidRDefault="008A3F6F" w:rsidP="00154EBB">
            <w:pPr>
              <w:pStyle w:val="af0"/>
            </w:pPr>
            <w:r>
              <w:rPr>
                <w:rFonts w:hint="eastAsia"/>
              </w:rPr>
              <w:t>生物炭</w:t>
            </w:r>
          </w:p>
        </w:tc>
        <w:tc>
          <w:tcPr>
            <w:tcW w:w="1021" w:type="dxa"/>
          </w:tcPr>
          <w:p w:rsidR="008A3F6F" w:rsidRDefault="002004A6" w:rsidP="00154EBB">
            <w:pPr>
              <w:pStyle w:val="af0"/>
            </w:pPr>
            <w:r>
              <w:rPr>
                <w:rFonts w:hint="eastAsia"/>
              </w:rPr>
              <w:t>600</w:t>
            </w:r>
          </w:p>
        </w:tc>
        <w:tc>
          <w:tcPr>
            <w:tcW w:w="939" w:type="dxa"/>
          </w:tcPr>
          <w:p w:rsidR="008A3F6F" w:rsidRDefault="008A3F6F" w:rsidP="00154EBB">
            <w:pPr>
              <w:pStyle w:val="af0"/>
            </w:pPr>
            <w:r>
              <w:rPr>
                <w:rFonts w:hint="eastAsia"/>
              </w:rPr>
              <w:t>固体颗粒</w:t>
            </w:r>
          </w:p>
        </w:tc>
        <w:tc>
          <w:tcPr>
            <w:tcW w:w="808" w:type="dxa"/>
          </w:tcPr>
          <w:p w:rsidR="008A3F6F" w:rsidRDefault="008A3F6F" w:rsidP="00154EBB">
            <w:pPr>
              <w:pStyle w:val="af0"/>
            </w:pPr>
            <w:r>
              <w:rPr>
                <w:rFonts w:hint="eastAsia"/>
              </w:rPr>
              <w:t>吨袋</w:t>
            </w:r>
          </w:p>
        </w:tc>
        <w:tc>
          <w:tcPr>
            <w:tcW w:w="1336" w:type="dxa"/>
          </w:tcPr>
          <w:p w:rsidR="008A3F6F" w:rsidRDefault="008A3F6F" w:rsidP="00154EBB">
            <w:pPr>
              <w:pStyle w:val="af0"/>
            </w:pPr>
            <w:r>
              <w:rPr>
                <w:rFonts w:hint="eastAsia"/>
              </w:rPr>
              <w:t>汽车运输</w:t>
            </w:r>
          </w:p>
        </w:tc>
        <w:tc>
          <w:tcPr>
            <w:tcW w:w="1205" w:type="dxa"/>
          </w:tcPr>
          <w:p w:rsidR="008A3F6F" w:rsidRDefault="008A3F6F" w:rsidP="00154EBB">
            <w:pPr>
              <w:pStyle w:val="af0"/>
            </w:pPr>
            <w:r>
              <w:rPr>
                <w:rFonts w:hint="eastAsia"/>
              </w:rPr>
              <w:t>产品库</w:t>
            </w:r>
          </w:p>
        </w:tc>
        <w:tc>
          <w:tcPr>
            <w:tcW w:w="1598" w:type="dxa"/>
          </w:tcPr>
          <w:p w:rsidR="008A3F6F" w:rsidRDefault="008A3F6F" w:rsidP="00154EBB">
            <w:pPr>
              <w:pStyle w:val="af0"/>
            </w:pPr>
            <w:r>
              <w:rPr>
                <w:rFonts w:hint="eastAsia"/>
              </w:rPr>
              <w:t>市场或用户</w:t>
            </w:r>
          </w:p>
        </w:tc>
      </w:tr>
      <w:tr w:rsidR="008A3F6F" w:rsidTr="002004A6">
        <w:tc>
          <w:tcPr>
            <w:tcW w:w="461" w:type="dxa"/>
          </w:tcPr>
          <w:p w:rsidR="008A3F6F" w:rsidRDefault="00556941" w:rsidP="00154EBB">
            <w:pPr>
              <w:pStyle w:val="af0"/>
            </w:pPr>
            <w:r>
              <w:rPr>
                <w:rFonts w:hint="eastAsia"/>
              </w:rPr>
              <w:t>3</w:t>
            </w:r>
          </w:p>
        </w:tc>
        <w:tc>
          <w:tcPr>
            <w:tcW w:w="972" w:type="dxa"/>
          </w:tcPr>
          <w:p w:rsidR="008A3F6F" w:rsidRDefault="008A3F6F" w:rsidP="00154EBB">
            <w:pPr>
              <w:pStyle w:val="af0"/>
            </w:pPr>
            <w:r>
              <w:rPr>
                <w:rFonts w:hint="eastAsia"/>
              </w:rPr>
              <w:t>天然气</w:t>
            </w:r>
          </w:p>
        </w:tc>
        <w:tc>
          <w:tcPr>
            <w:tcW w:w="1021" w:type="dxa"/>
          </w:tcPr>
          <w:p w:rsidR="008A3F6F" w:rsidRDefault="008A3F6F" w:rsidP="00154EBB">
            <w:pPr>
              <w:pStyle w:val="af0"/>
            </w:pPr>
            <w:r>
              <w:rPr>
                <w:rFonts w:hint="eastAsia"/>
              </w:rPr>
              <w:t>少量</w:t>
            </w:r>
          </w:p>
        </w:tc>
        <w:tc>
          <w:tcPr>
            <w:tcW w:w="939" w:type="dxa"/>
          </w:tcPr>
          <w:p w:rsidR="008A3F6F" w:rsidRDefault="008A3F6F" w:rsidP="00154EBB">
            <w:pPr>
              <w:pStyle w:val="af0"/>
            </w:pPr>
            <w:r>
              <w:rPr>
                <w:rFonts w:hint="eastAsia"/>
              </w:rPr>
              <w:t>气体</w:t>
            </w:r>
          </w:p>
        </w:tc>
        <w:tc>
          <w:tcPr>
            <w:tcW w:w="808" w:type="dxa"/>
          </w:tcPr>
          <w:p w:rsidR="008A3F6F" w:rsidRDefault="008A3F6F" w:rsidP="00154EBB">
            <w:pPr>
              <w:pStyle w:val="af0"/>
            </w:pPr>
            <w:r>
              <w:rPr>
                <w:rFonts w:hint="eastAsia"/>
              </w:rPr>
              <w:t>-</w:t>
            </w:r>
          </w:p>
        </w:tc>
        <w:tc>
          <w:tcPr>
            <w:tcW w:w="1336" w:type="dxa"/>
          </w:tcPr>
          <w:p w:rsidR="008A3F6F" w:rsidRDefault="008A3F6F" w:rsidP="00154EBB">
            <w:pPr>
              <w:pStyle w:val="af0"/>
            </w:pPr>
            <w:r>
              <w:rPr>
                <w:rFonts w:hint="eastAsia"/>
              </w:rPr>
              <w:t>管道输送</w:t>
            </w:r>
          </w:p>
        </w:tc>
        <w:tc>
          <w:tcPr>
            <w:tcW w:w="1205" w:type="dxa"/>
          </w:tcPr>
          <w:p w:rsidR="008A3F6F" w:rsidRDefault="008A3F6F" w:rsidP="00154EBB">
            <w:pPr>
              <w:pStyle w:val="af0"/>
            </w:pPr>
            <w:r>
              <w:rPr>
                <w:rFonts w:hint="eastAsia"/>
              </w:rPr>
              <w:t>-</w:t>
            </w:r>
          </w:p>
        </w:tc>
        <w:tc>
          <w:tcPr>
            <w:tcW w:w="1598" w:type="dxa"/>
          </w:tcPr>
          <w:p w:rsidR="008A3F6F" w:rsidRDefault="008A3F6F" w:rsidP="00154EBB">
            <w:pPr>
              <w:pStyle w:val="af0"/>
            </w:pPr>
            <w:r>
              <w:rPr>
                <w:rFonts w:hint="eastAsia"/>
              </w:rPr>
              <w:t>天然气管网</w:t>
            </w:r>
          </w:p>
        </w:tc>
      </w:tr>
      <w:tr w:rsidR="008A3F6F" w:rsidTr="002004A6">
        <w:tc>
          <w:tcPr>
            <w:tcW w:w="461" w:type="dxa"/>
          </w:tcPr>
          <w:p w:rsidR="008A3F6F" w:rsidRDefault="00556941" w:rsidP="00154EBB">
            <w:pPr>
              <w:pStyle w:val="af0"/>
            </w:pPr>
            <w:r>
              <w:rPr>
                <w:rFonts w:hint="eastAsia"/>
              </w:rPr>
              <w:t>4</w:t>
            </w:r>
          </w:p>
        </w:tc>
        <w:tc>
          <w:tcPr>
            <w:tcW w:w="972" w:type="dxa"/>
          </w:tcPr>
          <w:p w:rsidR="008A3F6F" w:rsidRDefault="008A3F6F" w:rsidP="00154EBB">
            <w:pPr>
              <w:pStyle w:val="af0"/>
            </w:pPr>
            <w:r>
              <w:rPr>
                <w:rFonts w:hint="eastAsia"/>
              </w:rPr>
              <w:t>水</w:t>
            </w:r>
          </w:p>
        </w:tc>
        <w:tc>
          <w:tcPr>
            <w:tcW w:w="1021" w:type="dxa"/>
          </w:tcPr>
          <w:p w:rsidR="008A3F6F" w:rsidRDefault="008A3F6F" w:rsidP="00154EBB">
            <w:pPr>
              <w:pStyle w:val="af0"/>
            </w:pPr>
            <w:r>
              <w:rPr>
                <w:rFonts w:hint="eastAsia"/>
              </w:rPr>
              <w:t>-</w:t>
            </w:r>
          </w:p>
        </w:tc>
        <w:tc>
          <w:tcPr>
            <w:tcW w:w="939" w:type="dxa"/>
          </w:tcPr>
          <w:p w:rsidR="008A3F6F" w:rsidRDefault="008A3F6F" w:rsidP="00154EBB">
            <w:pPr>
              <w:pStyle w:val="af0"/>
            </w:pPr>
            <w:r>
              <w:rPr>
                <w:rFonts w:hint="eastAsia"/>
              </w:rPr>
              <w:t>液体</w:t>
            </w:r>
          </w:p>
        </w:tc>
        <w:tc>
          <w:tcPr>
            <w:tcW w:w="808" w:type="dxa"/>
          </w:tcPr>
          <w:p w:rsidR="008A3F6F" w:rsidRDefault="008A3F6F" w:rsidP="00154EBB">
            <w:pPr>
              <w:pStyle w:val="af0"/>
            </w:pPr>
            <w:r>
              <w:rPr>
                <w:rFonts w:hint="eastAsia"/>
              </w:rPr>
              <w:t>-</w:t>
            </w:r>
          </w:p>
        </w:tc>
        <w:tc>
          <w:tcPr>
            <w:tcW w:w="1336" w:type="dxa"/>
          </w:tcPr>
          <w:p w:rsidR="008A3F6F" w:rsidRDefault="008A3F6F" w:rsidP="00154EBB">
            <w:pPr>
              <w:pStyle w:val="af0"/>
            </w:pPr>
            <w:r>
              <w:rPr>
                <w:rFonts w:hint="eastAsia"/>
              </w:rPr>
              <w:t>管道输送</w:t>
            </w:r>
          </w:p>
        </w:tc>
        <w:tc>
          <w:tcPr>
            <w:tcW w:w="1205" w:type="dxa"/>
          </w:tcPr>
          <w:p w:rsidR="008A3F6F" w:rsidRDefault="008A3F6F" w:rsidP="00154EBB">
            <w:pPr>
              <w:pStyle w:val="af0"/>
            </w:pPr>
            <w:r>
              <w:rPr>
                <w:rFonts w:hint="eastAsia"/>
              </w:rPr>
              <w:t>-</w:t>
            </w:r>
          </w:p>
        </w:tc>
        <w:tc>
          <w:tcPr>
            <w:tcW w:w="1598" w:type="dxa"/>
          </w:tcPr>
          <w:p w:rsidR="008A3F6F" w:rsidRDefault="008A3F6F" w:rsidP="00154EBB">
            <w:pPr>
              <w:pStyle w:val="af0"/>
            </w:pPr>
            <w:r>
              <w:rPr>
                <w:rFonts w:hint="eastAsia"/>
              </w:rPr>
              <w:t>市政供水管网</w:t>
            </w:r>
          </w:p>
        </w:tc>
      </w:tr>
    </w:tbl>
    <w:p w:rsidR="008A3F6F" w:rsidRDefault="008A3F6F" w:rsidP="008A3F6F">
      <w:pPr>
        <w:pStyle w:val="a4"/>
        <w:ind w:left="220" w:right="295" w:firstLine="480"/>
      </w:pPr>
    </w:p>
    <w:p w:rsidR="008A3F6F" w:rsidRDefault="008A3F6F" w:rsidP="008A3F6F">
      <w:pPr>
        <w:pStyle w:val="a4"/>
        <w:ind w:firstLineChars="0" w:firstLine="0"/>
        <w:sectPr w:rsidR="008A3F6F" w:rsidSect="009E7F37">
          <w:pgSz w:w="11910" w:h="16840"/>
          <w:pgMar w:top="1440" w:right="1800" w:bottom="1440" w:left="1800" w:header="680" w:footer="680" w:gutter="0"/>
          <w:cols w:space="720"/>
          <w:docGrid w:linePitch="326"/>
        </w:sectPr>
      </w:pPr>
    </w:p>
    <w:p w:rsidR="000B6108" w:rsidRDefault="00D439B1" w:rsidP="007A252A">
      <w:pPr>
        <w:pStyle w:val="ab"/>
        <w:ind w:firstLine="482"/>
        <w:rPr>
          <w:lang w:eastAsia="zh-CN"/>
        </w:rPr>
      </w:pPr>
      <w:r>
        <w:rPr>
          <w:noProof/>
          <w:lang w:eastAsia="zh-CN"/>
        </w:rPr>
        <w:lastRenderedPageBreak/>
        <w:pict>
          <v:group id="_x0000_s2284" style="position:absolute;left:0;text-align:left;margin-left:187.7pt;margin-top:-361.2pt;width:256.1pt;height:179.5pt;z-index:251833344" coordorigin="4321,3647" coordsize="5122,3590">
            <v:rect id="_x0000_s2273" style="position:absolute;left:4321;top:3816;width:1813;height:728;rotation:-49847396fd">
              <v:textbox style="mso-next-textbox:#_x0000_s2273" inset="0,0,0,0">
                <w:txbxContent>
                  <w:p w:rsidR="00A71560" w:rsidRDefault="00A71560" w:rsidP="00DD363A">
                    <w:pPr>
                      <w:ind w:firstLineChars="392" w:firstLine="708"/>
                      <w:rPr>
                        <w:rFonts w:ascii="黑体" w:eastAsia="黑体" w:hAnsi="黑体"/>
                        <w:b/>
                        <w:color w:val="FF0000"/>
                        <w:sz w:val="18"/>
                        <w:szCs w:val="18"/>
                      </w:rPr>
                    </w:pPr>
                    <w:r w:rsidRPr="00DD363A">
                      <w:rPr>
                        <w:rFonts w:ascii="黑体" w:eastAsia="黑体" w:hAnsi="黑体"/>
                        <w:b/>
                        <w:color w:val="FF0000"/>
                        <w:sz w:val="18"/>
                        <w:szCs w:val="18"/>
                      </w:rPr>
                      <w:t>行政综合楼</w:t>
                    </w:r>
                  </w:p>
                  <w:p w:rsidR="00A71560" w:rsidRPr="00DD363A" w:rsidRDefault="00A71560" w:rsidP="00DD363A">
                    <w:pPr>
                      <w:ind w:firstLineChars="294" w:firstLine="531"/>
                      <w:rPr>
                        <w:rFonts w:ascii="黑体" w:eastAsia="黑体" w:hAnsi="黑体"/>
                        <w:b/>
                        <w:color w:val="0070C0"/>
                        <w:sz w:val="18"/>
                        <w:szCs w:val="18"/>
                      </w:rPr>
                    </w:pPr>
                  </w:p>
                  <w:p w:rsidR="00A71560" w:rsidRDefault="00A71560"/>
                </w:txbxContent>
              </v:textbox>
            </v:rect>
            <v:rect id="_x0000_s2275" style="position:absolute;left:6232;top:5554;width:1902;height:863;rotation:-49847396fd" fillcolor="#fabf8f [1945]">
              <v:textbox style="mso-next-textbox:#_x0000_s2275" inset="0,0,0,0">
                <w:txbxContent>
                  <w:p w:rsidR="00A71560" w:rsidRDefault="00A71560" w:rsidP="00571EBF">
                    <w:pPr>
                      <w:spacing w:line="240" w:lineRule="auto"/>
                      <w:ind w:firstLineChars="440" w:firstLine="795"/>
                      <w:rPr>
                        <w:rFonts w:ascii="黑体" w:eastAsia="黑体" w:hAnsi="黑体"/>
                        <w:b/>
                        <w:color w:val="FF0000"/>
                        <w:sz w:val="18"/>
                        <w:szCs w:val="18"/>
                      </w:rPr>
                    </w:pPr>
                    <w:r>
                      <w:rPr>
                        <w:rFonts w:ascii="黑体" w:eastAsia="黑体" w:hAnsi="黑体" w:hint="eastAsia"/>
                        <w:b/>
                        <w:color w:val="FF0000"/>
                        <w:sz w:val="18"/>
                        <w:szCs w:val="18"/>
                      </w:rPr>
                      <w:t>污泥干化</w:t>
                    </w:r>
                  </w:p>
                  <w:p w:rsidR="00A71560" w:rsidRDefault="00A71560" w:rsidP="001053C6">
                    <w:pPr>
                      <w:spacing w:line="240" w:lineRule="auto"/>
                      <w:ind w:firstLineChars="440" w:firstLine="795"/>
                      <w:rPr>
                        <w:rFonts w:ascii="黑体" w:eastAsia="黑体" w:hAnsi="黑体"/>
                        <w:b/>
                        <w:color w:val="FF0000"/>
                        <w:sz w:val="18"/>
                        <w:szCs w:val="18"/>
                      </w:rPr>
                    </w:pPr>
                    <w:r>
                      <w:rPr>
                        <w:rFonts w:ascii="黑体" w:eastAsia="黑体" w:hAnsi="黑体" w:hint="eastAsia"/>
                        <w:b/>
                        <w:color w:val="FF0000"/>
                        <w:sz w:val="18"/>
                        <w:szCs w:val="18"/>
                      </w:rPr>
                      <w:t>碳化车间</w:t>
                    </w:r>
                  </w:p>
                  <w:p w:rsidR="00A71560" w:rsidRPr="001053C6" w:rsidRDefault="00A71560" w:rsidP="00571EBF">
                    <w:pPr>
                      <w:spacing w:line="240" w:lineRule="auto"/>
                      <w:ind w:firstLineChars="98" w:firstLine="177"/>
                      <w:rPr>
                        <w:rFonts w:ascii="黑体" w:eastAsia="黑体" w:hAnsi="黑体"/>
                        <w:b/>
                        <w:color w:val="FF0000"/>
                        <w:sz w:val="18"/>
                        <w:szCs w:val="18"/>
                      </w:rPr>
                    </w:pPr>
                    <w:r>
                      <w:rPr>
                        <w:rFonts w:ascii="黑体" w:eastAsia="黑体" w:hAnsi="黑体" w:hint="eastAsia"/>
                        <w:b/>
                        <w:color w:val="FF0000"/>
                        <w:sz w:val="18"/>
                        <w:szCs w:val="18"/>
                      </w:rPr>
                      <w:t>一、</w:t>
                    </w:r>
                    <w:r w:rsidRPr="001053C6">
                      <w:rPr>
                        <w:rFonts w:ascii="黑体" w:eastAsia="黑体" w:hAnsi="黑体" w:hint="eastAsia"/>
                        <w:b/>
                        <w:color w:val="FF0000"/>
                        <w:sz w:val="18"/>
                        <w:szCs w:val="18"/>
                      </w:rPr>
                      <w:t>二期共</w:t>
                    </w:r>
                    <w:r>
                      <w:rPr>
                        <w:rFonts w:ascii="黑体" w:eastAsia="黑体" w:hAnsi="黑体" w:hint="eastAsia"/>
                        <w:b/>
                        <w:color w:val="FF0000"/>
                        <w:sz w:val="18"/>
                        <w:szCs w:val="18"/>
                      </w:rPr>
                      <w:t>用</w:t>
                    </w:r>
                  </w:p>
                  <w:p w:rsidR="00A71560" w:rsidRPr="001053C6" w:rsidRDefault="00A71560" w:rsidP="001053C6">
                    <w:pPr>
                      <w:rPr>
                        <w:rFonts w:ascii="黑体" w:eastAsia="黑体" w:hAnsi="黑体"/>
                        <w:b/>
                        <w:color w:val="FF0000"/>
                        <w:sz w:val="18"/>
                        <w:szCs w:val="18"/>
                      </w:rPr>
                    </w:pPr>
                  </w:p>
                  <w:p w:rsidR="00A71560" w:rsidRPr="00DD363A" w:rsidRDefault="00A71560" w:rsidP="00DD363A">
                    <w:pPr>
                      <w:ind w:firstLine="708"/>
                    </w:pPr>
                  </w:p>
                  <w:p w:rsidR="00A71560" w:rsidRDefault="00A71560" w:rsidP="00DD363A">
                    <w:pPr>
                      <w:ind w:firstLineChars="392" w:firstLine="708"/>
                      <w:rPr>
                        <w:rFonts w:ascii="黑体" w:eastAsia="黑体" w:hAnsi="黑体"/>
                        <w:b/>
                        <w:color w:val="FF0000"/>
                        <w:sz w:val="18"/>
                        <w:szCs w:val="18"/>
                      </w:rPr>
                    </w:pPr>
                  </w:p>
                  <w:p w:rsidR="00A71560" w:rsidRPr="00DD363A" w:rsidRDefault="00A71560" w:rsidP="00DD363A">
                    <w:pPr>
                      <w:ind w:firstLineChars="294" w:firstLine="531"/>
                      <w:rPr>
                        <w:rFonts w:ascii="黑体" w:eastAsia="黑体" w:hAnsi="黑体"/>
                        <w:b/>
                        <w:color w:val="0070C0"/>
                        <w:sz w:val="18"/>
                        <w:szCs w:val="18"/>
                      </w:rPr>
                    </w:pPr>
                    <w:r w:rsidRPr="00DD363A">
                      <w:rPr>
                        <w:rFonts w:ascii="黑体" w:eastAsia="黑体" w:hAnsi="黑体" w:hint="eastAsia"/>
                        <w:b/>
                        <w:color w:val="0070C0"/>
                        <w:sz w:val="18"/>
                        <w:szCs w:val="18"/>
                      </w:rPr>
                      <w:t>未建</w:t>
                    </w:r>
                  </w:p>
                  <w:p w:rsidR="00A71560" w:rsidRDefault="00A71560" w:rsidP="00DD363A"/>
                </w:txbxContent>
              </v:textbox>
            </v:rect>
            <v:rect id="_x0000_s2276" style="position:absolute;left:8110;top:5525;width:1333;height:810;rotation:-49847396fd">
              <v:textbox style="mso-next-textbox:#_x0000_s2276" inset="0,0,0,0">
                <w:txbxContent>
                  <w:p w:rsidR="00A71560" w:rsidRDefault="00A71560" w:rsidP="00830EF3">
                    <w:pPr>
                      <w:ind w:firstLineChars="150" w:firstLine="271"/>
                      <w:rPr>
                        <w:rFonts w:ascii="黑体" w:eastAsia="黑体" w:hAnsi="黑体"/>
                        <w:b/>
                        <w:color w:val="FF0000"/>
                        <w:sz w:val="18"/>
                        <w:szCs w:val="18"/>
                      </w:rPr>
                    </w:pPr>
                    <w:r>
                      <w:rPr>
                        <w:rFonts w:ascii="黑体" w:eastAsia="黑体" w:hAnsi="黑体" w:hint="eastAsia"/>
                        <w:b/>
                        <w:color w:val="FF0000"/>
                        <w:sz w:val="18"/>
                        <w:szCs w:val="18"/>
                      </w:rPr>
                      <w:t>原料堆放场</w:t>
                    </w:r>
                  </w:p>
                  <w:p w:rsidR="00A71560" w:rsidRDefault="00A71560" w:rsidP="001053C6">
                    <w:pPr>
                      <w:rPr>
                        <w:rFonts w:ascii="黑体" w:eastAsia="黑体" w:hAnsi="黑体"/>
                        <w:b/>
                        <w:color w:val="FF0000"/>
                        <w:sz w:val="18"/>
                        <w:szCs w:val="18"/>
                      </w:rPr>
                    </w:pPr>
                    <w:r>
                      <w:rPr>
                        <w:rFonts w:ascii="黑体" w:eastAsia="黑体" w:hAnsi="黑体" w:hint="eastAsia"/>
                        <w:b/>
                        <w:color w:val="FF0000"/>
                        <w:sz w:val="18"/>
                        <w:szCs w:val="18"/>
                      </w:rPr>
                      <w:t>一、二期共用</w:t>
                    </w:r>
                  </w:p>
                  <w:p w:rsidR="00A71560" w:rsidRPr="00DD363A" w:rsidRDefault="00A71560" w:rsidP="001053C6">
                    <w:pPr>
                      <w:rPr>
                        <w:rFonts w:ascii="黑体" w:eastAsia="黑体" w:hAnsi="黑体"/>
                        <w:b/>
                        <w:color w:val="0070C0"/>
                        <w:sz w:val="18"/>
                        <w:szCs w:val="18"/>
                      </w:rPr>
                    </w:pPr>
                  </w:p>
                  <w:p w:rsidR="00A71560" w:rsidRDefault="00A71560" w:rsidP="00DD363A"/>
                </w:txbxContent>
              </v:textbox>
            </v:rect>
            <v:rect id="_x0000_s2277" style="position:absolute;left:7006;top:6427;width:1417;height:810;rotation:-49847396fd" fillcolor="yellow">
              <v:textbox style="mso-next-textbox:#_x0000_s2277" inset="0,0,0,0">
                <w:txbxContent>
                  <w:p w:rsidR="00A71560" w:rsidRDefault="00A71560" w:rsidP="001053C6">
                    <w:pPr>
                      <w:ind w:firstLineChars="245" w:firstLine="443"/>
                      <w:rPr>
                        <w:rFonts w:ascii="黑体" w:eastAsia="黑体" w:hAnsi="黑体"/>
                        <w:b/>
                        <w:color w:val="FF0000"/>
                        <w:sz w:val="18"/>
                        <w:szCs w:val="18"/>
                      </w:rPr>
                    </w:pPr>
                    <w:r>
                      <w:rPr>
                        <w:rFonts w:ascii="黑体" w:eastAsia="黑体" w:hAnsi="黑体" w:hint="eastAsia"/>
                        <w:b/>
                        <w:color w:val="FF0000"/>
                        <w:sz w:val="18"/>
                        <w:szCs w:val="18"/>
                      </w:rPr>
                      <w:t>产品库</w:t>
                    </w:r>
                  </w:p>
                  <w:p w:rsidR="00A71560" w:rsidRDefault="00A71560" w:rsidP="001053C6">
                    <w:pPr>
                      <w:rPr>
                        <w:rFonts w:ascii="黑体" w:eastAsia="黑体" w:hAnsi="黑体"/>
                        <w:b/>
                        <w:color w:val="FF0000"/>
                        <w:sz w:val="18"/>
                        <w:szCs w:val="18"/>
                      </w:rPr>
                    </w:pPr>
                    <w:r>
                      <w:rPr>
                        <w:rFonts w:ascii="黑体" w:eastAsia="黑体" w:hAnsi="黑体" w:hint="eastAsia"/>
                        <w:b/>
                        <w:color w:val="FF0000"/>
                        <w:sz w:val="18"/>
                        <w:szCs w:val="18"/>
                      </w:rPr>
                      <w:t>一、二期共用</w:t>
                    </w:r>
                  </w:p>
                  <w:p w:rsidR="00A71560" w:rsidRPr="00DD363A" w:rsidRDefault="00A71560" w:rsidP="001053C6">
                    <w:pPr>
                      <w:rPr>
                        <w:rFonts w:ascii="黑体" w:eastAsia="黑体" w:hAnsi="黑体"/>
                        <w:b/>
                        <w:color w:val="0070C0"/>
                        <w:sz w:val="18"/>
                        <w:szCs w:val="18"/>
                      </w:rPr>
                    </w:pPr>
                  </w:p>
                  <w:p w:rsidR="00A71560" w:rsidRDefault="00A71560" w:rsidP="001053C6"/>
                </w:txbxContent>
              </v:textbox>
            </v:rect>
            <v:rect id="_x0000_s2278" style="position:absolute;left:5422;top:4802;width:1779;height:897;rotation:-49847396fd" fillcolor="#eaf1dd [662]">
              <v:textbox style="mso-next-textbox:#_x0000_s2278" inset="0,0,0,0">
                <w:txbxContent>
                  <w:p w:rsidR="00A71560" w:rsidRDefault="00A71560" w:rsidP="001053C6">
                    <w:pPr>
                      <w:ind w:firstLineChars="245" w:firstLine="443"/>
                      <w:rPr>
                        <w:rFonts w:ascii="黑体" w:eastAsia="黑体" w:hAnsi="黑体"/>
                        <w:b/>
                        <w:color w:val="FF0000"/>
                        <w:sz w:val="18"/>
                        <w:szCs w:val="18"/>
                      </w:rPr>
                    </w:pPr>
                  </w:p>
                  <w:p w:rsidR="00A71560" w:rsidRDefault="00A71560" w:rsidP="00571EBF">
                    <w:pPr>
                      <w:ind w:firstLineChars="97" w:firstLine="175"/>
                      <w:rPr>
                        <w:rFonts w:ascii="黑体" w:eastAsia="黑体" w:hAnsi="黑体"/>
                        <w:b/>
                        <w:color w:val="FF0000"/>
                        <w:sz w:val="18"/>
                        <w:szCs w:val="18"/>
                      </w:rPr>
                    </w:pPr>
                    <w:r>
                      <w:rPr>
                        <w:rFonts w:ascii="黑体" w:eastAsia="黑体" w:hAnsi="黑体" w:hint="eastAsia"/>
                        <w:b/>
                        <w:color w:val="FF0000"/>
                        <w:sz w:val="18"/>
                        <w:szCs w:val="18"/>
                      </w:rPr>
                      <w:t>炭基肥生产车间</w:t>
                    </w:r>
                  </w:p>
                  <w:p w:rsidR="00A71560" w:rsidRPr="00571EBF" w:rsidRDefault="00A71560" w:rsidP="00571EBF">
                    <w:pPr>
                      <w:ind w:firstLineChars="97" w:firstLine="175"/>
                      <w:rPr>
                        <w:rFonts w:ascii="黑体" w:eastAsia="黑体" w:hAnsi="黑体"/>
                        <w:b/>
                        <w:color w:val="00B0F0"/>
                        <w:sz w:val="18"/>
                        <w:szCs w:val="18"/>
                      </w:rPr>
                    </w:pPr>
                    <w:r>
                      <w:rPr>
                        <w:rFonts w:ascii="黑体" w:eastAsia="黑体" w:hAnsi="黑体" w:hint="eastAsia"/>
                        <w:b/>
                        <w:color w:val="00B0F0"/>
                        <w:sz w:val="18"/>
                        <w:szCs w:val="18"/>
                      </w:rPr>
                      <w:t xml:space="preserve"> 另立环评</w:t>
                    </w:r>
                  </w:p>
                  <w:p w:rsidR="00A71560" w:rsidRDefault="00A71560" w:rsidP="001053C6">
                    <w:pPr>
                      <w:ind w:firstLineChars="49" w:firstLine="89"/>
                      <w:rPr>
                        <w:rFonts w:ascii="黑体" w:eastAsia="黑体" w:hAnsi="黑体"/>
                        <w:b/>
                        <w:color w:val="FF0000"/>
                        <w:sz w:val="18"/>
                        <w:szCs w:val="18"/>
                      </w:rPr>
                    </w:pPr>
                  </w:p>
                  <w:p w:rsidR="00A71560" w:rsidRPr="00DD363A" w:rsidRDefault="00A71560" w:rsidP="001053C6">
                    <w:pPr>
                      <w:rPr>
                        <w:rFonts w:ascii="黑体" w:eastAsia="黑体" w:hAnsi="黑体"/>
                        <w:b/>
                        <w:color w:val="0070C0"/>
                        <w:sz w:val="18"/>
                        <w:szCs w:val="18"/>
                      </w:rPr>
                    </w:pPr>
                  </w:p>
                  <w:p w:rsidR="00A71560" w:rsidRDefault="00A71560" w:rsidP="001053C6"/>
                </w:txbxContent>
              </v:textbox>
            </v:rect>
            <v:rect id="_x0000_s2279" style="position:absolute;left:6830;top:3962;width:882;height:810;rotation:-49847396fd">
              <v:textbox style="mso-next-textbox:#_x0000_s2279" inset="0,0,0,0">
                <w:txbxContent>
                  <w:p w:rsidR="00A71560" w:rsidRDefault="00A71560" w:rsidP="00571EBF">
                    <w:pPr>
                      <w:spacing w:line="240" w:lineRule="auto"/>
                      <w:rPr>
                        <w:rFonts w:ascii="黑体" w:eastAsia="黑体" w:hAnsi="黑体"/>
                        <w:b/>
                        <w:color w:val="FF0000"/>
                        <w:sz w:val="18"/>
                        <w:szCs w:val="18"/>
                      </w:rPr>
                    </w:pPr>
                  </w:p>
                  <w:p w:rsidR="00A71560" w:rsidRDefault="00A71560" w:rsidP="00571EBF">
                    <w:pPr>
                      <w:spacing w:line="240" w:lineRule="auto"/>
                      <w:rPr>
                        <w:rFonts w:ascii="黑体" w:eastAsia="黑体" w:hAnsi="黑体"/>
                        <w:b/>
                        <w:color w:val="FF0000"/>
                        <w:sz w:val="18"/>
                        <w:szCs w:val="18"/>
                      </w:rPr>
                    </w:pPr>
                    <w:r>
                      <w:rPr>
                        <w:rFonts w:ascii="黑体" w:eastAsia="黑体" w:hAnsi="黑体" w:hint="eastAsia"/>
                        <w:b/>
                        <w:color w:val="FF0000"/>
                        <w:sz w:val="18"/>
                        <w:szCs w:val="18"/>
                      </w:rPr>
                      <w:t>机修车间危暂存间</w:t>
                    </w:r>
                  </w:p>
                  <w:p w:rsidR="00A71560" w:rsidRPr="00571EBF" w:rsidRDefault="00A71560" w:rsidP="00571EBF">
                    <w:pPr>
                      <w:spacing w:line="240" w:lineRule="auto"/>
                      <w:ind w:firstLineChars="49" w:firstLine="89"/>
                      <w:rPr>
                        <w:rFonts w:ascii="黑体" w:eastAsia="黑体" w:hAnsi="黑体"/>
                        <w:b/>
                        <w:color w:val="0070C0"/>
                        <w:sz w:val="18"/>
                        <w:szCs w:val="18"/>
                      </w:rPr>
                    </w:pPr>
                  </w:p>
                  <w:p w:rsidR="00A71560" w:rsidRPr="00DD363A" w:rsidRDefault="00A71560" w:rsidP="00571EBF">
                    <w:pPr>
                      <w:rPr>
                        <w:rFonts w:ascii="黑体" w:eastAsia="黑体" w:hAnsi="黑体"/>
                        <w:b/>
                        <w:color w:val="0070C0"/>
                        <w:sz w:val="18"/>
                        <w:szCs w:val="18"/>
                      </w:rPr>
                    </w:pPr>
                  </w:p>
                  <w:p w:rsidR="00A71560" w:rsidRDefault="00A71560" w:rsidP="00571EBF"/>
                </w:txbxContent>
              </v:textbox>
            </v:rect>
            <v:rect id="_x0000_s2280" style="position:absolute;left:7774;top:4760;width:671;height:858;rotation:-49847396fd" fillcolor="#fde9d9 [665]">
              <v:textbox style="mso-next-textbox:#_x0000_s2280" inset="0,0,0,0">
                <w:txbxContent>
                  <w:p w:rsidR="00A71560" w:rsidRDefault="00A71560" w:rsidP="002004A6">
                    <w:pPr>
                      <w:spacing w:line="200" w:lineRule="exact"/>
                      <w:rPr>
                        <w:rFonts w:ascii="黑体" w:eastAsia="黑体" w:hAnsi="黑体"/>
                        <w:b/>
                        <w:color w:val="FF0000"/>
                        <w:sz w:val="18"/>
                        <w:szCs w:val="18"/>
                      </w:rPr>
                    </w:pPr>
                  </w:p>
                  <w:p w:rsidR="00A71560" w:rsidRDefault="00A71560" w:rsidP="002004A6">
                    <w:pPr>
                      <w:spacing w:line="200" w:lineRule="exact"/>
                      <w:rPr>
                        <w:rFonts w:ascii="黑体" w:eastAsia="黑体" w:hAnsi="黑体"/>
                        <w:b/>
                        <w:color w:val="FF0000"/>
                        <w:sz w:val="18"/>
                        <w:szCs w:val="18"/>
                      </w:rPr>
                    </w:pPr>
                    <w:r>
                      <w:rPr>
                        <w:rFonts w:ascii="黑体" w:eastAsia="黑体" w:hAnsi="黑体" w:hint="eastAsia"/>
                        <w:b/>
                        <w:color w:val="FF0000"/>
                        <w:sz w:val="18"/>
                        <w:szCs w:val="18"/>
                      </w:rPr>
                      <w:t>污泥输</w:t>
                    </w:r>
                  </w:p>
                  <w:p w:rsidR="00A71560" w:rsidRDefault="00A71560" w:rsidP="00571EBF">
                    <w:pPr>
                      <w:spacing w:line="200" w:lineRule="exact"/>
                      <w:rPr>
                        <w:rFonts w:ascii="黑体" w:eastAsia="黑体" w:hAnsi="黑体"/>
                        <w:b/>
                        <w:color w:val="FF0000"/>
                        <w:sz w:val="18"/>
                        <w:szCs w:val="18"/>
                      </w:rPr>
                    </w:pPr>
                    <w:r>
                      <w:rPr>
                        <w:rFonts w:ascii="黑体" w:eastAsia="黑体" w:hAnsi="黑体" w:hint="eastAsia"/>
                        <w:b/>
                        <w:color w:val="FF0000"/>
                        <w:sz w:val="18"/>
                        <w:szCs w:val="18"/>
                      </w:rPr>
                      <w:t>送车间</w:t>
                    </w:r>
                  </w:p>
                  <w:p w:rsidR="00A71560" w:rsidRPr="00DD363A" w:rsidRDefault="00A71560" w:rsidP="00571EBF">
                    <w:pPr>
                      <w:rPr>
                        <w:rFonts w:ascii="黑体" w:eastAsia="黑体" w:hAnsi="黑体"/>
                        <w:b/>
                        <w:color w:val="0070C0"/>
                        <w:sz w:val="18"/>
                        <w:szCs w:val="18"/>
                      </w:rPr>
                    </w:pPr>
                  </w:p>
                  <w:p w:rsidR="00A71560" w:rsidRDefault="00A71560" w:rsidP="00571EBF"/>
                </w:txbxContent>
              </v:textbox>
            </v:rect>
            <v:rect id="_x0000_s2281" style="position:absolute;left:8290;top:4417;width:524;height:703;rotation:-49847396fd" fillcolor="#e5b8b7 [1301]">
              <v:textbox style="mso-next-textbox:#_x0000_s2281" inset="0,0,0,0">
                <w:txbxContent>
                  <w:p w:rsidR="00A71560" w:rsidRDefault="00A71560" w:rsidP="00571EBF">
                    <w:pPr>
                      <w:spacing w:line="200" w:lineRule="exact"/>
                      <w:rPr>
                        <w:rFonts w:ascii="黑体" w:eastAsia="黑体" w:hAnsi="黑体"/>
                        <w:b/>
                        <w:color w:val="0070C0"/>
                        <w:sz w:val="18"/>
                        <w:szCs w:val="18"/>
                      </w:rPr>
                    </w:pPr>
                  </w:p>
                  <w:p w:rsidR="00A71560" w:rsidRPr="00E278C8" w:rsidRDefault="00A71560" w:rsidP="00571EBF">
                    <w:pPr>
                      <w:spacing w:line="200" w:lineRule="exact"/>
                      <w:rPr>
                        <w:rFonts w:ascii="黑体" w:eastAsia="黑体" w:hAnsi="黑体"/>
                        <w:b/>
                        <w:color w:val="0070C0"/>
                        <w:sz w:val="18"/>
                        <w:szCs w:val="18"/>
                      </w:rPr>
                    </w:pPr>
                    <w:r w:rsidRPr="00E278C8">
                      <w:rPr>
                        <w:rFonts w:ascii="黑体" w:eastAsia="黑体" w:hAnsi="黑体" w:hint="eastAsia"/>
                        <w:b/>
                        <w:color w:val="0070C0"/>
                        <w:sz w:val="18"/>
                        <w:szCs w:val="18"/>
                      </w:rPr>
                      <w:t>污泥</w:t>
                    </w:r>
                  </w:p>
                  <w:p w:rsidR="00A71560" w:rsidRPr="00E278C8" w:rsidRDefault="00A71560" w:rsidP="00571EBF">
                    <w:pPr>
                      <w:spacing w:line="200" w:lineRule="exact"/>
                      <w:rPr>
                        <w:rFonts w:ascii="黑体" w:eastAsia="黑体" w:hAnsi="黑体"/>
                        <w:b/>
                        <w:color w:val="0070C0"/>
                        <w:sz w:val="18"/>
                        <w:szCs w:val="18"/>
                      </w:rPr>
                    </w:pPr>
                    <w:r w:rsidRPr="00E278C8">
                      <w:rPr>
                        <w:rFonts w:ascii="黑体" w:eastAsia="黑体" w:hAnsi="黑体" w:hint="eastAsia"/>
                        <w:b/>
                        <w:color w:val="0070C0"/>
                        <w:sz w:val="18"/>
                        <w:szCs w:val="18"/>
                      </w:rPr>
                      <w:t>储池</w:t>
                    </w:r>
                  </w:p>
                  <w:p w:rsidR="00A71560" w:rsidRPr="00DD363A" w:rsidRDefault="00A71560" w:rsidP="00571EBF">
                    <w:pPr>
                      <w:rPr>
                        <w:rFonts w:ascii="黑体" w:eastAsia="黑体" w:hAnsi="黑体"/>
                        <w:b/>
                        <w:color w:val="0070C0"/>
                        <w:sz w:val="18"/>
                        <w:szCs w:val="18"/>
                      </w:rPr>
                    </w:pPr>
                  </w:p>
                  <w:p w:rsidR="00A71560" w:rsidRDefault="00A71560" w:rsidP="00571EBF"/>
                </w:txbxContent>
              </v:textbox>
            </v:rect>
            <v:rect id="_x0000_s2283" style="position:absolute;left:7563;top:3647;width:507;height:662;rotation:-49847396fd" fillcolor="#ffc000">
              <v:textbox style="mso-next-textbox:#_x0000_s2283" inset="0,0,0,0">
                <w:txbxContent>
                  <w:p w:rsidR="00A71560" w:rsidRDefault="00A71560" w:rsidP="00E278C8">
                    <w:pPr>
                      <w:spacing w:line="200" w:lineRule="exact"/>
                      <w:rPr>
                        <w:rFonts w:ascii="黑体" w:eastAsia="黑体" w:hAnsi="黑体"/>
                        <w:b/>
                        <w:color w:val="0070C0"/>
                        <w:sz w:val="18"/>
                        <w:szCs w:val="18"/>
                      </w:rPr>
                    </w:pPr>
                  </w:p>
                  <w:p w:rsidR="00A71560" w:rsidRPr="00E278C8" w:rsidRDefault="00A71560" w:rsidP="00E278C8">
                    <w:pPr>
                      <w:spacing w:line="200" w:lineRule="exact"/>
                      <w:ind w:left="177" w:hangingChars="98" w:hanging="177"/>
                      <w:rPr>
                        <w:rFonts w:ascii="黑体" w:eastAsia="黑体" w:hAnsi="黑体"/>
                        <w:b/>
                        <w:color w:val="0070C0"/>
                        <w:sz w:val="18"/>
                        <w:szCs w:val="18"/>
                      </w:rPr>
                    </w:pPr>
                    <w:r>
                      <w:rPr>
                        <w:rFonts w:ascii="黑体" w:eastAsia="黑体" w:hAnsi="黑体" w:hint="eastAsia"/>
                        <w:b/>
                        <w:color w:val="0070C0"/>
                        <w:sz w:val="18"/>
                        <w:szCs w:val="18"/>
                      </w:rPr>
                      <w:t>锅炉房</w:t>
                    </w:r>
                  </w:p>
                  <w:p w:rsidR="00A71560" w:rsidRPr="00E278C8" w:rsidRDefault="00A71560" w:rsidP="00E278C8">
                    <w:pPr>
                      <w:spacing w:line="200" w:lineRule="exact"/>
                      <w:rPr>
                        <w:rFonts w:ascii="黑体" w:eastAsia="黑体" w:hAnsi="黑体"/>
                        <w:b/>
                        <w:color w:val="0070C0"/>
                        <w:sz w:val="18"/>
                        <w:szCs w:val="18"/>
                      </w:rPr>
                    </w:pPr>
                  </w:p>
                  <w:p w:rsidR="00A71560" w:rsidRPr="00DD363A" w:rsidRDefault="00A71560" w:rsidP="00E278C8">
                    <w:pPr>
                      <w:rPr>
                        <w:rFonts w:ascii="黑体" w:eastAsia="黑体" w:hAnsi="黑体"/>
                        <w:b/>
                        <w:color w:val="0070C0"/>
                        <w:sz w:val="18"/>
                        <w:szCs w:val="18"/>
                      </w:rPr>
                    </w:pPr>
                  </w:p>
                  <w:p w:rsidR="00A71560" w:rsidRDefault="00A71560" w:rsidP="00E278C8"/>
                </w:txbxContent>
              </v:textbox>
            </v:rect>
          </v:group>
        </w:pict>
      </w:r>
      <w:r w:rsidR="007A252A">
        <w:rPr>
          <w:rFonts w:hint="eastAsia"/>
          <w:lang w:eastAsia="zh-CN"/>
        </w:rPr>
        <w:t>图</w:t>
      </w:r>
      <w:r w:rsidR="007A252A">
        <w:rPr>
          <w:rFonts w:hint="eastAsia"/>
          <w:lang w:eastAsia="zh-CN"/>
        </w:rPr>
        <w:t xml:space="preserve">3.2-2  </w:t>
      </w:r>
      <w:r w:rsidR="007A252A">
        <w:rPr>
          <w:rFonts w:hint="eastAsia"/>
          <w:lang w:eastAsia="zh-CN"/>
        </w:rPr>
        <w:t>项目厂区平面布置图</w:t>
      </w:r>
      <w:r w:rsidR="00931FFB">
        <w:rPr>
          <w:lang w:eastAsia="zh-CN"/>
        </w:rPr>
        <w:br w:type="textWrapping" w:clear="all"/>
      </w:r>
    </w:p>
    <w:p w:rsidR="000B6108" w:rsidRDefault="0039776E" w:rsidP="0039776E">
      <w:pPr>
        <w:pStyle w:val="a4"/>
        <w:tabs>
          <w:tab w:val="left" w:pos="6292"/>
        </w:tabs>
        <w:ind w:firstLine="400"/>
        <w:rPr>
          <w:sz w:val="20"/>
        </w:rPr>
      </w:pPr>
      <w:r>
        <w:rPr>
          <w:noProof/>
          <w:sz w:val="20"/>
          <w:lang w:val="en-US" w:bidi="ar-SA"/>
        </w:rPr>
        <w:drawing>
          <wp:anchor distT="0" distB="0" distL="114300" distR="114300" simplePos="0" relativeHeight="251838464" behindDoc="0" locked="0" layoutInCell="1" allowOverlap="1">
            <wp:simplePos x="0" y="0"/>
            <wp:positionH relativeFrom="column">
              <wp:posOffset>8707755</wp:posOffset>
            </wp:positionH>
            <wp:positionV relativeFrom="paragraph">
              <wp:posOffset>20320</wp:posOffset>
            </wp:positionV>
            <wp:extent cx="1152525" cy="790575"/>
            <wp:effectExtent l="19050" t="0" r="9525" b="0"/>
            <wp:wrapNone/>
            <wp:docPr id="2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1152525" cy="790575"/>
                    </a:xfrm>
                    <a:prstGeom prst="rect">
                      <a:avLst/>
                    </a:prstGeom>
                    <a:noFill/>
                    <a:ln w="9525">
                      <a:noFill/>
                      <a:miter lim="800000"/>
                      <a:headEnd/>
                      <a:tailEnd/>
                    </a:ln>
                  </pic:spPr>
                </pic:pic>
              </a:graphicData>
            </a:graphic>
          </wp:anchor>
        </w:drawing>
      </w:r>
    </w:p>
    <w:p w:rsidR="000B6108" w:rsidRDefault="0039776E" w:rsidP="0039776E">
      <w:pPr>
        <w:pStyle w:val="a4"/>
        <w:ind w:firstLine="400"/>
        <w:jc w:val="center"/>
        <w:rPr>
          <w:sz w:val="20"/>
        </w:rPr>
      </w:pPr>
      <w:r>
        <w:rPr>
          <w:rFonts w:hint="eastAsia"/>
          <w:sz w:val="20"/>
        </w:rPr>
        <w:t>图3.2-3  项目周边位置关系图</w:t>
      </w:r>
    </w:p>
    <w:p w:rsidR="000B6108" w:rsidRDefault="000B6108" w:rsidP="0039776E">
      <w:pPr>
        <w:rPr>
          <w:sz w:val="21"/>
        </w:rPr>
        <w:sectPr w:rsidR="000B6108" w:rsidSect="00A25BC9">
          <w:footerReference w:type="default" r:id="rId20"/>
          <w:pgSz w:w="16840" w:h="11910" w:orient="landscape"/>
          <w:pgMar w:top="312" w:right="567" w:bottom="227" w:left="567" w:header="567" w:footer="227" w:gutter="0"/>
          <w:cols w:space="720"/>
          <w:docGrid w:linePitch="326"/>
        </w:sectPr>
      </w:pPr>
    </w:p>
    <w:p w:rsidR="00084774" w:rsidRDefault="00084774" w:rsidP="003C562D">
      <w:pPr>
        <w:pStyle w:val="3"/>
      </w:pPr>
      <w:r>
        <w:rPr>
          <w:rFonts w:hint="eastAsia"/>
        </w:rPr>
        <w:lastRenderedPageBreak/>
        <w:t>公辅用工程</w:t>
      </w:r>
    </w:p>
    <w:p w:rsidR="00084774" w:rsidRDefault="002004A6" w:rsidP="00084774">
      <w:pPr>
        <w:pStyle w:val="a4"/>
        <w:ind w:left="320" w:right="297" w:firstLine="480"/>
        <w:rPr>
          <w:lang w:val="en-US"/>
        </w:rPr>
      </w:pPr>
      <w:r>
        <w:rPr>
          <w:rFonts w:hint="eastAsia"/>
          <w:lang w:val="en-US"/>
        </w:rPr>
        <w:t>本项目公辅工程包括给排水、供电、供暖、供热、供气及消防系统</w:t>
      </w:r>
      <w:r w:rsidR="00084774">
        <w:rPr>
          <w:rFonts w:hint="eastAsia"/>
          <w:lang w:val="en-US"/>
        </w:rPr>
        <w:t>。</w:t>
      </w:r>
    </w:p>
    <w:p w:rsidR="00084774" w:rsidRDefault="00084774" w:rsidP="00084774">
      <w:pPr>
        <w:pStyle w:val="a4"/>
        <w:ind w:left="320" w:right="297" w:firstLine="480"/>
        <w:rPr>
          <w:lang w:val="en-US"/>
        </w:rPr>
      </w:pPr>
      <w:r>
        <w:rPr>
          <w:rFonts w:hint="eastAsia"/>
          <w:lang w:val="en-US"/>
        </w:rPr>
        <w:t>（1）给水工程</w:t>
      </w:r>
    </w:p>
    <w:p w:rsidR="002004A6" w:rsidRPr="008230FA" w:rsidRDefault="002004A6" w:rsidP="002004A6">
      <w:pPr>
        <w:pStyle w:val="a4"/>
        <w:ind w:firstLine="480"/>
        <w:rPr>
          <w:lang w:val="en-US"/>
        </w:rPr>
      </w:pPr>
      <w:r w:rsidRPr="008230FA">
        <w:rPr>
          <w:rFonts w:hint="eastAsia"/>
          <w:lang w:val="en-US"/>
        </w:rPr>
        <w:t>项目位于石化园区内, 厂区已建市政供水管网接口，接入公司的供水管径为DN100，供水水压为0.35MPa。</w:t>
      </w:r>
      <w:r w:rsidR="00076012" w:rsidRPr="008230FA">
        <w:rPr>
          <w:rFonts w:hint="eastAsia"/>
          <w:lang w:val="en-US"/>
        </w:rPr>
        <w:t>项目用水主要是生产用水和生活用水，一期、二期工程新水用量分别为</w:t>
      </w:r>
      <w:r w:rsidR="008230FA" w:rsidRPr="008230FA">
        <w:rPr>
          <w:rFonts w:hint="eastAsia"/>
          <w:lang w:val="en-US"/>
        </w:rPr>
        <w:t>4262</w:t>
      </w:r>
      <w:r w:rsidR="00076012" w:rsidRPr="008230FA">
        <w:rPr>
          <w:rFonts w:hint="eastAsia"/>
          <w:lang w:val="en-US"/>
        </w:rPr>
        <w:t>m</w:t>
      </w:r>
      <w:r w:rsidR="00076012" w:rsidRPr="008230FA">
        <w:rPr>
          <w:rFonts w:hint="eastAsia"/>
          <w:vertAlign w:val="superscript"/>
          <w:lang w:val="en-US"/>
        </w:rPr>
        <w:t>3</w:t>
      </w:r>
      <w:r w:rsidR="00076012" w:rsidRPr="008230FA">
        <w:rPr>
          <w:rFonts w:hint="eastAsia"/>
          <w:lang w:val="en-US"/>
        </w:rPr>
        <w:t>/a、</w:t>
      </w:r>
      <w:r w:rsidR="008230FA" w:rsidRPr="008230FA">
        <w:rPr>
          <w:rFonts w:hint="eastAsia"/>
          <w:lang w:val="en-US"/>
        </w:rPr>
        <w:t>7543</w:t>
      </w:r>
      <w:r w:rsidR="00076012" w:rsidRPr="008230FA">
        <w:rPr>
          <w:rFonts w:hint="eastAsia"/>
          <w:lang w:val="en-US"/>
        </w:rPr>
        <w:t>m</w:t>
      </w:r>
      <w:r w:rsidR="00076012" w:rsidRPr="008230FA">
        <w:rPr>
          <w:rFonts w:hint="eastAsia"/>
          <w:vertAlign w:val="superscript"/>
          <w:lang w:val="en-US"/>
        </w:rPr>
        <w:t>3</w:t>
      </w:r>
      <w:r w:rsidR="00076012" w:rsidRPr="008230FA">
        <w:rPr>
          <w:rFonts w:hint="eastAsia"/>
          <w:lang w:val="en-US"/>
        </w:rPr>
        <w:t>/a，</w:t>
      </w:r>
      <w:r w:rsidRPr="008230FA">
        <w:rPr>
          <w:rFonts w:hint="eastAsia"/>
          <w:lang w:val="en-US"/>
        </w:rPr>
        <w:t>所有生产生活用水依托市政管网供水,供水能力和供水质量满足项目生产要求。</w:t>
      </w:r>
    </w:p>
    <w:p w:rsidR="002004A6" w:rsidRPr="008230FA" w:rsidRDefault="002004A6" w:rsidP="002004A6">
      <w:pPr>
        <w:pStyle w:val="a4"/>
        <w:ind w:firstLine="480"/>
        <w:rPr>
          <w:lang w:val="en-US"/>
        </w:rPr>
      </w:pPr>
      <w:r w:rsidRPr="008230FA">
        <w:rPr>
          <w:rFonts w:hint="eastAsia"/>
          <w:lang w:val="en-US"/>
        </w:rPr>
        <w:t>厂区消防系统采用低压给水系统，消防管网与给水管线合建，管道干管管径为DNl00，消防给水引自石化园区市政给水管网。</w:t>
      </w:r>
    </w:p>
    <w:p w:rsidR="002004A6" w:rsidRDefault="002004A6" w:rsidP="002004A6">
      <w:pPr>
        <w:pStyle w:val="a4"/>
        <w:ind w:firstLine="480"/>
        <w:rPr>
          <w:lang w:val="en-US"/>
        </w:rPr>
      </w:pPr>
      <w:r w:rsidRPr="003D79D1">
        <w:rPr>
          <w:rFonts w:hint="eastAsia"/>
          <w:lang w:val="en-US"/>
        </w:rPr>
        <w:t>绿化用水接生产、生活给水管线，绿化水管线采用DN50PVC管，绿化沿围墙建设，间隔2.00m设放水龙</w:t>
      </w:r>
      <w:r>
        <w:rPr>
          <w:rFonts w:hint="eastAsia"/>
          <w:lang w:val="en-US"/>
        </w:rPr>
        <w:t>头。集中绿地采用喷灌系统，设置草坪喷头，分区浇灌，错开用水高峰</w:t>
      </w:r>
      <w:r w:rsidRPr="003D79D1">
        <w:rPr>
          <w:rFonts w:hint="eastAsia"/>
          <w:lang w:val="en-US"/>
        </w:rPr>
        <w:t>。</w:t>
      </w:r>
    </w:p>
    <w:p w:rsidR="00084774" w:rsidRDefault="00084774" w:rsidP="00084774">
      <w:pPr>
        <w:pStyle w:val="a4"/>
        <w:ind w:right="297" w:firstLineChars="283" w:firstLine="679"/>
        <w:rPr>
          <w:lang w:val="en-US"/>
        </w:rPr>
      </w:pPr>
      <w:r>
        <w:rPr>
          <w:rFonts w:hint="eastAsia"/>
          <w:lang w:val="en-US"/>
        </w:rPr>
        <w:t>（2） 排水工程</w:t>
      </w:r>
    </w:p>
    <w:p w:rsidR="00076012" w:rsidRPr="008230FA" w:rsidRDefault="00556941" w:rsidP="00084774">
      <w:pPr>
        <w:pStyle w:val="a4"/>
        <w:ind w:left="320" w:right="297" w:firstLine="480"/>
      </w:pPr>
      <w:r>
        <w:rPr>
          <w:rFonts w:hint="eastAsia"/>
          <w:kern w:val="24"/>
        </w:rPr>
        <w:t>项目厂区已建</w:t>
      </w:r>
      <w:r w:rsidR="00076012" w:rsidRPr="008230FA">
        <w:rPr>
          <w:rFonts w:hint="eastAsia"/>
          <w:kern w:val="24"/>
        </w:rPr>
        <w:t>雨水管网和污水管网，厂区排水实行雨、污分流制，雨水经厂内雨水管网收集后排入市政雨水管网。生产和生活废水经厂区污水管网收集后直接排入克拉玛依石油化工工业园区污水处理厂集中处理，厂址区域污水干管管径为</w:t>
      </w:r>
      <w:r w:rsidR="00076012" w:rsidRPr="008230FA">
        <w:rPr>
          <w:rFonts w:hint="eastAsia"/>
        </w:rPr>
        <w:t>DN200。</w:t>
      </w:r>
    </w:p>
    <w:p w:rsidR="00084774" w:rsidRPr="008230FA" w:rsidRDefault="00084774" w:rsidP="00084774">
      <w:pPr>
        <w:pStyle w:val="a4"/>
        <w:ind w:left="320" w:right="297" w:firstLine="480"/>
      </w:pPr>
      <w:r w:rsidRPr="008230FA">
        <w:rPr>
          <w:rFonts w:hint="eastAsia"/>
          <w:kern w:val="24"/>
        </w:rPr>
        <w:t>项目排水主要是生活污水和生产污水，</w:t>
      </w:r>
      <w:r w:rsidR="00076012" w:rsidRPr="008230FA">
        <w:rPr>
          <w:rFonts w:hint="eastAsia"/>
          <w:lang w:val="en-US"/>
        </w:rPr>
        <w:t>一期、二期工程废水量分别为</w:t>
      </w:r>
      <w:r w:rsidR="008230FA" w:rsidRPr="008230FA">
        <w:rPr>
          <w:rFonts w:hint="eastAsia"/>
          <w:lang w:val="en-US"/>
        </w:rPr>
        <w:t>6297.2</w:t>
      </w:r>
      <w:r w:rsidR="00076012" w:rsidRPr="008230FA">
        <w:rPr>
          <w:rFonts w:hint="eastAsia"/>
          <w:lang w:val="en-US"/>
        </w:rPr>
        <w:t>m</w:t>
      </w:r>
      <w:r w:rsidR="00076012" w:rsidRPr="008230FA">
        <w:rPr>
          <w:rFonts w:hint="eastAsia"/>
          <w:vertAlign w:val="superscript"/>
          <w:lang w:val="en-US"/>
        </w:rPr>
        <w:t>3</w:t>
      </w:r>
      <w:r w:rsidR="00076012" w:rsidRPr="008230FA">
        <w:rPr>
          <w:rFonts w:hint="eastAsia"/>
          <w:lang w:val="en-US"/>
        </w:rPr>
        <w:t>/a、</w:t>
      </w:r>
      <w:r w:rsidR="008230FA" w:rsidRPr="008230FA">
        <w:rPr>
          <w:rFonts w:hint="eastAsia"/>
          <w:lang w:val="en-US"/>
        </w:rPr>
        <w:t>33431.99</w:t>
      </w:r>
      <w:r w:rsidR="00076012" w:rsidRPr="008230FA">
        <w:rPr>
          <w:rFonts w:hint="eastAsia"/>
          <w:lang w:val="en-US"/>
        </w:rPr>
        <w:t>m</w:t>
      </w:r>
      <w:r w:rsidR="00076012" w:rsidRPr="008230FA">
        <w:rPr>
          <w:rFonts w:hint="eastAsia"/>
          <w:vertAlign w:val="superscript"/>
          <w:lang w:val="en-US"/>
        </w:rPr>
        <w:t>3</w:t>
      </w:r>
      <w:r w:rsidR="00076012" w:rsidRPr="008230FA">
        <w:rPr>
          <w:rFonts w:hint="eastAsia"/>
          <w:lang w:val="en-US"/>
        </w:rPr>
        <w:t>/a</w:t>
      </w:r>
      <w:r w:rsidRPr="008230FA">
        <w:rPr>
          <w:rFonts w:hint="eastAsia"/>
        </w:rPr>
        <w:t>。</w:t>
      </w:r>
    </w:p>
    <w:p w:rsidR="00084774" w:rsidRDefault="00084774" w:rsidP="00084774">
      <w:pPr>
        <w:pStyle w:val="a4"/>
        <w:ind w:right="297" w:firstLineChars="282" w:firstLine="677"/>
        <w:rPr>
          <w:lang w:val="en-US"/>
        </w:rPr>
      </w:pPr>
      <w:r>
        <w:rPr>
          <w:rFonts w:hint="eastAsia"/>
          <w:lang w:val="en-US"/>
        </w:rPr>
        <w:t>（3）供电及自动控制工程</w:t>
      </w:r>
    </w:p>
    <w:p w:rsidR="00076012" w:rsidRDefault="00076012" w:rsidP="00076012">
      <w:pPr>
        <w:pStyle w:val="a4"/>
        <w:ind w:firstLine="480"/>
        <w:rPr>
          <w:rFonts w:ascii="Times New Roman" w:hAnsi="Times New Roman" w:cs="Times New Roman"/>
          <w:color w:val="000000"/>
          <w:kern w:val="18"/>
          <w:lang w:val="en-US" w:bidi="ar-SA"/>
        </w:rPr>
      </w:pPr>
      <w:r>
        <w:rPr>
          <w:rFonts w:ascii="Times New Roman" w:hAnsi="Times New Roman" w:cs="Times New Roman" w:hint="eastAsia"/>
          <w:color w:val="000000"/>
          <w:kern w:val="18"/>
          <w:lang w:val="en-US" w:bidi="ar-SA"/>
        </w:rPr>
        <w:t>一期工程在厂区已建有</w:t>
      </w:r>
      <w:r>
        <w:rPr>
          <w:rFonts w:ascii="Times New Roman" w:hAnsi="Times New Roman" w:cs="Times New Roman" w:hint="eastAsia"/>
          <w:color w:val="000000"/>
          <w:kern w:val="18"/>
          <w:lang w:val="en-US" w:bidi="ar-SA"/>
        </w:rPr>
        <w:t>1</w:t>
      </w:r>
      <w:r>
        <w:rPr>
          <w:rFonts w:ascii="Times New Roman" w:hAnsi="Times New Roman" w:cs="Times New Roman" w:hint="eastAsia"/>
          <w:color w:val="000000"/>
          <w:kern w:val="18"/>
          <w:lang w:val="en-US" w:bidi="ar-SA"/>
        </w:rPr>
        <w:t>座</w:t>
      </w:r>
      <w:r w:rsidRPr="00A84EBA">
        <w:rPr>
          <w:rFonts w:ascii="Times New Roman" w:hAnsi="Times New Roman" w:cs="Times New Roman" w:hint="eastAsia"/>
          <w:color w:val="000000"/>
          <w:kern w:val="18"/>
          <w:lang w:val="en-US" w:bidi="ar-SA"/>
        </w:rPr>
        <w:t>箱式变压器</w:t>
      </w:r>
      <w:r w:rsidRPr="00077A78">
        <w:rPr>
          <w:rFonts w:hint="eastAsia"/>
        </w:rPr>
        <w:t>(ZBW-1010/0.4kV 650kVA)</w:t>
      </w:r>
      <w:r>
        <w:rPr>
          <w:rFonts w:hint="eastAsia"/>
        </w:rPr>
        <w:t>和1间配电室</w:t>
      </w:r>
      <w:r>
        <w:rPr>
          <w:rFonts w:ascii="Times New Roman" w:hAnsi="Times New Roman" w:cs="Times New Roman" w:hint="eastAsia"/>
          <w:color w:val="000000"/>
          <w:kern w:val="18"/>
          <w:lang w:val="en-US" w:bidi="ar-SA"/>
        </w:rPr>
        <w:t>，</w:t>
      </w:r>
      <w:r w:rsidRPr="00077A78">
        <w:rPr>
          <w:rFonts w:hint="eastAsia"/>
        </w:rPr>
        <w:t>供电电源</w:t>
      </w:r>
      <w:r>
        <w:rPr>
          <w:rFonts w:hint="eastAsia"/>
        </w:rPr>
        <w:t>为就近的市政电力网，通过</w:t>
      </w:r>
      <w:r w:rsidRPr="00077A78">
        <w:rPr>
          <w:rFonts w:hint="eastAsia"/>
        </w:rPr>
        <w:t>6kV架空线路</w:t>
      </w:r>
      <w:r>
        <w:rPr>
          <w:rFonts w:hint="eastAsia"/>
        </w:rPr>
        <w:t>至厂区</w:t>
      </w:r>
      <w:r w:rsidRPr="00A84EBA">
        <w:rPr>
          <w:rFonts w:ascii="Times New Roman" w:hAnsi="Times New Roman" w:cs="Times New Roman" w:hint="eastAsia"/>
          <w:color w:val="000000"/>
          <w:kern w:val="18"/>
          <w:lang w:val="en-US" w:bidi="ar-SA"/>
        </w:rPr>
        <w:t>箱式变压器</w:t>
      </w:r>
      <w:r>
        <w:rPr>
          <w:rFonts w:ascii="Times New Roman" w:hAnsi="Times New Roman" w:cs="Times New Roman" w:hint="eastAsia"/>
          <w:color w:val="000000"/>
          <w:kern w:val="18"/>
          <w:lang w:val="en-US" w:bidi="ar-SA"/>
        </w:rPr>
        <w:t>，再通过地埋式动力电缆引至配电室给用电设备供电。现厂区的用电负荷均为</w:t>
      </w:r>
      <w:r w:rsidRPr="00A84EBA">
        <w:rPr>
          <w:rFonts w:ascii="Times New Roman" w:hAnsi="Times New Roman" w:cs="Times New Roman" w:hint="eastAsia"/>
          <w:color w:val="000000"/>
          <w:kern w:val="18"/>
          <w:lang w:val="en-US" w:bidi="ar-SA"/>
        </w:rPr>
        <w:t>低压</w:t>
      </w:r>
      <w:r w:rsidRPr="00A84EBA">
        <w:rPr>
          <w:rFonts w:ascii="Times New Roman" w:hAnsi="Times New Roman" w:cs="Times New Roman"/>
          <w:color w:val="000000"/>
          <w:kern w:val="18"/>
          <w:lang w:val="en-US" w:bidi="ar-SA"/>
        </w:rPr>
        <w:t>AC380V/200V</w:t>
      </w:r>
      <w:r w:rsidRPr="00A84EBA">
        <w:rPr>
          <w:rFonts w:ascii="Times New Roman" w:hAnsi="Times New Roman" w:cs="Times New Roman" w:hint="eastAsia"/>
          <w:color w:val="000000"/>
          <w:kern w:val="18"/>
          <w:lang w:val="en-US" w:bidi="ar-SA"/>
        </w:rPr>
        <w:t>用电设备</w:t>
      </w:r>
      <w:r>
        <w:rPr>
          <w:rFonts w:ascii="Times New Roman" w:hAnsi="Times New Roman" w:cs="Times New Roman" w:hint="eastAsia"/>
          <w:color w:val="000000"/>
          <w:kern w:val="18"/>
          <w:lang w:val="en-US" w:bidi="ar-SA"/>
        </w:rPr>
        <w:t>，其中</w:t>
      </w:r>
      <w:r w:rsidRPr="00A84EBA">
        <w:rPr>
          <w:rFonts w:ascii="Times New Roman" w:hAnsi="Times New Roman" w:cs="Times New Roman" w:hint="eastAsia"/>
          <w:color w:val="000000"/>
          <w:kern w:val="18"/>
          <w:lang w:val="en-US" w:bidi="ar-SA"/>
        </w:rPr>
        <w:t>污泥干馏系统用电设备工作容量约</w:t>
      </w:r>
      <w:r w:rsidRPr="00A84EBA">
        <w:rPr>
          <w:rFonts w:ascii="Times New Roman" w:hAnsi="Times New Roman" w:cs="Times New Roman"/>
          <w:color w:val="000000"/>
          <w:kern w:val="18"/>
          <w:lang w:val="en-US" w:bidi="ar-SA"/>
        </w:rPr>
        <w:t>150kW</w:t>
      </w:r>
      <w:r w:rsidRPr="00A84EBA">
        <w:rPr>
          <w:rFonts w:ascii="Times New Roman" w:hAnsi="Times New Roman" w:cs="Times New Roman" w:hint="eastAsia"/>
          <w:color w:val="000000"/>
          <w:kern w:val="18"/>
          <w:lang w:val="en-US" w:bidi="ar-SA"/>
        </w:rPr>
        <w:t>，照明、检修等用电设备的工作容量约</w:t>
      </w:r>
      <w:r w:rsidRPr="00A84EBA">
        <w:rPr>
          <w:rFonts w:ascii="Times New Roman" w:hAnsi="Times New Roman" w:cs="Times New Roman"/>
          <w:color w:val="000000"/>
          <w:kern w:val="18"/>
          <w:lang w:val="en-US" w:bidi="ar-SA"/>
        </w:rPr>
        <w:t>10kW</w:t>
      </w:r>
      <w:r>
        <w:rPr>
          <w:rFonts w:ascii="Times New Roman" w:hAnsi="Times New Roman" w:cs="Times New Roman" w:hint="eastAsia"/>
          <w:color w:val="000000"/>
          <w:kern w:val="18"/>
          <w:lang w:val="en-US" w:bidi="ar-SA"/>
        </w:rPr>
        <w:t>。</w:t>
      </w:r>
    </w:p>
    <w:p w:rsidR="00076012" w:rsidRDefault="00076012" w:rsidP="00076012">
      <w:pPr>
        <w:pStyle w:val="a4"/>
        <w:ind w:firstLine="480"/>
      </w:pPr>
      <w:r>
        <w:rPr>
          <w:rFonts w:hint="eastAsia"/>
        </w:rPr>
        <w:t>厂区目前的</w:t>
      </w:r>
      <w:r w:rsidRPr="00077A78">
        <w:rPr>
          <w:rFonts w:hint="eastAsia"/>
        </w:rPr>
        <w:t>接地方式为环形接地，配电系统采用TN-C-S接地形式，所有工艺设备、管线、电气设备及电缆金属外皮两端均须可靠接地，接地电阻小于4Ω。</w:t>
      </w:r>
    </w:p>
    <w:p w:rsidR="00076012" w:rsidRPr="00FD55FA" w:rsidRDefault="00076012" w:rsidP="00076012">
      <w:pPr>
        <w:pStyle w:val="a4"/>
        <w:ind w:firstLine="480"/>
        <w:rPr>
          <w:rFonts w:ascii="Times New Roman" w:hAnsi="Times New Roman" w:cs="Times New Roman"/>
          <w:color w:val="000000"/>
          <w:kern w:val="18"/>
          <w:lang w:val="en-US" w:bidi="ar-SA"/>
        </w:rPr>
      </w:pPr>
      <w:r>
        <w:rPr>
          <w:rFonts w:ascii="Times New Roman" w:hAnsi="Times New Roman" w:cs="Times New Roman" w:hint="eastAsia"/>
          <w:color w:val="000000"/>
          <w:kern w:val="18"/>
          <w:lang w:val="en-US" w:bidi="ar-SA"/>
        </w:rPr>
        <w:t>一期工程在厂区已建</w:t>
      </w:r>
      <w:r>
        <w:rPr>
          <w:rFonts w:ascii="Times New Roman" w:hAnsi="Times New Roman" w:cs="Times New Roman" w:hint="eastAsia"/>
          <w:color w:val="000000"/>
          <w:kern w:val="18"/>
          <w:lang w:val="en-US" w:bidi="ar-SA"/>
        </w:rPr>
        <w:t>1</w:t>
      </w:r>
      <w:r w:rsidRPr="00FD55FA">
        <w:rPr>
          <w:rFonts w:ascii="Times New Roman" w:hAnsi="Times New Roman" w:cs="Times New Roman" w:hint="eastAsia"/>
          <w:color w:val="000000"/>
          <w:kern w:val="18"/>
          <w:lang w:val="en-US" w:bidi="ar-SA"/>
        </w:rPr>
        <w:t>套西门子</w:t>
      </w:r>
      <w:r w:rsidRPr="00FD55FA">
        <w:rPr>
          <w:rFonts w:ascii="Times New Roman" w:hAnsi="Times New Roman" w:cs="Times New Roman"/>
          <w:color w:val="000000"/>
          <w:kern w:val="18"/>
          <w:lang w:val="en-US" w:bidi="ar-SA"/>
        </w:rPr>
        <w:t>S7-300/PLC</w:t>
      </w:r>
      <w:r w:rsidRPr="00FD55FA">
        <w:rPr>
          <w:rFonts w:ascii="Times New Roman" w:hAnsi="Times New Roman" w:cs="Times New Roman" w:hint="eastAsia"/>
          <w:color w:val="000000"/>
          <w:kern w:val="18"/>
          <w:lang w:val="en-US" w:bidi="ar-SA"/>
        </w:rPr>
        <w:t>控制系统</w:t>
      </w:r>
      <w:r>
        <w:rPr>
          <w:rFonts w:ascii="Times New Roman" w:hAnsi="Times New Roman" w:cs="Times New Roman" w:hint="eastAsia"/>
          <w:color w:val="000000"/>
          <w:kern w:val="18"/>
          <w:lang w:val="en-US" w:bidi="ar-SA"/>
        </w:rPr>
        <w:t>，二期工程在控制室增加配套的</w:t>
      </w:r>
      <w:r>
        <w:rPr>
          <w:rFonts w:ascii="Times New Roman" w:hAnsi="Times New Roman" w:cs="Times New Roman" w:hint="eastAsia"/>
          <w:color w:val="000000"/>
          <w:kern w:val="18"/>
          <w:lang w:val="en-US" w:bidi="ar-SA"/>
        </w:rPr>
        <w:t>1</w:t>
      </w:r>
      <w:r w:rsidRPr="00FD55FA">
        <w:rPr>
          <w:rFonts w:ascii="Times New Roman" w:hAnsi="Times New Roman" w:cs="Times New Roman" w:hint="eastAsia"/>
          <w:color w:val="000000"/>
          <w:kern w:val="18"/>
          <w:lang w:val="en-US" w:bidi="ar-SA"/>
        </w:rPr>
        <w:t>套控制系统</w:t>
      </w:r>
      <w:r>
        <w:rPr>
          <w:rFonts w:ascii="Times New Roman" w:hAnsi="Times New Roman" w:cs="Times New Roman" w:hint="eastAsia"/>
          <w:color w:val="000000"/>
          <w:kern w:val="18"/>
          <w:lang w:val="en-US" w:bidi="ar-SA"/>
        </w:rPr>
        <w:t>，该系统具有温度、压力、安全、进料等自动控制功能。</w:t>
      </w:r>
    </w:p>
    <w:p w:rsidR="00076012" w:rsidRPr="00076012" w:rsidRDefault="00076012" w:rsidP="00084774">
      <w:pPr>
        <w:adjustRightInd w:val="0"/>
        <w:ind w:firstLineChars="350" w:firstLine="840"/>
        <w:rPr>
          <w:snapToGrid w:val="0"/>
          <w:kern w:val="18"/>
          <w:lang w:val="en-US"/>
        </w:rPr>
      </w:pPr>
    </w:p>
    <w:p w:rsidR="00084774" w:rsidRDefault="00084774" w:rsidP="008230FA">
      <w:pPr>
        <w:adjustRightInd w:val="0"/>
        <w:ind w:firstLineChars="200" w:firstLine="480"/>
        <w:rPr>
          <w:snapToGrid w:val="0"/>
          <w:kern w:val="18"/>
        </w:rPr>
      </w:pPr>
      <w:r>
        <w:rPr>
          <w:rFonts w:hint="eastAsia"/>
          <w:snapToGrid w:val="0"/>
          <w:kern w:val="18"/>
        </w:rPr>
        <w:lastRenderedPageBreak/>
        <w:t>项目用量总量</w:t>
      </w:r>
      <w:r w:rsidR="006D5F87">
        <w:rPr>
          <w:rFonts w:hint="eastAsia"/>
          <w:snapToGrid w:val="0"/>
          <w:kern w:val="18"/>
        </w:rPr>
        <w:t>1321.44</w:t>
      </w:r>
      <w:r>
        <w:rPr>
          <w:rFonts w:hint="eastAsia"/>
          <w:snapToGrid w:val="0"/>
          <w:kern w:val="18"/>
        </w:rPr>
        <w:t>万kW.h/a</w:t>
      </w:r>
      <w:r w:rsidR="00076012">
        <w:rPr>
          <w:rFonts w:hint="eastAsia"/>
          <w:snapToGrid w:val="0"/>
          <w:kern w:val="18"/>
        </w:rPr>
        <w:t>，其中一期、二期工程的用电量分别为</w:t>
      </w:r>
      <w:r w:rsidR="006D5F87">
        <w:rPr>
          <w:rFonts w:hint="eastAsia"/>
          <w:snapToGrid w:val="0"/>
          <w:kern w:val="18"/>
        </w:rPr>
        <w:t>12921万kW.h/a、29.44万kW.h/a</w:t>
      </w:r>
    </w:p>
    <w:p w:rsidR="00084774" w:rsidRDefault="00084774" w:rsidP="00084774">
      <w:pPr>
        <w:adjustRightInd w:val="0"/>
        <w:ind w:firstLineChars="250" w:firstLine="600"/>
      </w:pPr>
      <w:r>
        <w:rPr>
          <w:rFonts w:hint="eastAsia"/>
        </w:rPr>
        <w:t>（4）供暖工程</w:t>
      </w:r>
    </w:p>
    <w:p w:rsidR="006D5F87" w:rsidRDefault="006D5F87" w:rsidP="00084774">
      <w:pPr>
        <w:adjustRightInd w:val="0"/>
        <w:ind w:firstLineChars="250" w:firstLine="600"/>
        <w:rPr>
          <w:rFonts w:ascii="Times New Roman" w:hAnsi="Times New Roman" w:cs="Times New Roman"/>
          <w:snapToGrid w:val="0"/>
          <w:color w:val="000000"/>
          <w:kern w:val="18"/>
        </w:rPr>
      </w:pPr>
      <w:r>
        <w:rPr>
          <w:rFonts w:hint="eastAsia"/>
        </w:rPr>
        <w:t>一期工程已设置1台1t/h燃气热水锅炉为生产车间提供采暖</w:t>
      </w:r>
      <w:r w:rsidRPr="00077A78">
        <w:rPr>
          <w:rFonts w:hint="eastAsia"/>
        </w:rPr>
        <w:t>，</w:t>
      </w:r>
      <w:r>
        <w:rPr>
          <w:rFonts w:hint="eastAsia"/>
        </w:rPr>
        <w:t>因</w:t>
      </w:r>
      <w:r>
        <w:rPr>
          <w:rFonts w:ascii="Times New Roman" w:hAnsi="Times New Roman" w:cs="Times New Roman" w:hint="eastAsia"/>
          <w:snapToGrid w:val="0"/>
          <w:color w:val="000000"/>
          <w:kern w:val="18"/>
        </w:rPr>
        <w:t>厂区暂时未安排住宿和办公，仅为生产操作值班人员，供热面积较小，供暖能力满足生产要求</w:t>
      </w:r>
      <w:r w:rsidR="008230FA">
        <w:rPr>
          <w:rFonts w:ascii="Times New Roman" w:hAnsi="Times New Roman" w:cs="Times New Roman" w:hint="eastAsia"/>
          <w:snapToGrid w:val="0"/>
          <w:color w:val="000000"/>
          <w:kern w:val="18"/>
        </w:rPr>
        <w:t>。</w:t>
      </w:r>
    </w:p>
    <w:p w:rsidR="00084774" w:rsidRDefault="006D5F87" w:rsidP="00084774">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二期工程的生活办公</w:t>
      </w:r>
      <w:r w:rsidR="00084774">
        <w:rPr>
          <w:rFonts w:ascii="Times New Roman" w:hAnsi="Times New Roman" w:cs="Times New Roman" w:hint="eastAsia"/>
          <w:snapToGrid w:val="0"/>
          <w:color w:val="000000"/>
          <w:kern w:val="18"/>
        </w:rPr>
        <w:t>采暖</w:t>
      </w:r>
      <w:r>
        <w:rPr>
          <w:rFonts w:ascii="Times New Roman" w:hAnsi="Times New Roman" w:cs="Times New Roman" w:hint="eastAsia"/>
          <w:snapToGrid w:val="0"/>
          <w:color w:val="000000"/>
          <w:kern w:val="18"/>
        </w:rPr>
        <w:t>采用生物炭冷却水和换热器冷却水供暖，</w:t>
      </w:r>
      <w:r w:rsidR="00084774">
        <w:rPr>
          <w:rFonts w:ascii="Times New Roman" w:hAnsi="Times New Roman" w:cs="Times New Roman" w:hint="eastAsia"/>
          <w:snapToGrid w:val="0"/>
          <w:color w:val="000000"/>
          <w:kern w:val="18"/>
        </w:rPr>
        <w:t>供暖温度满足要求。</w:t>
      </w:r>
    </w:p>
    <w:p w:rsidR="00084774" w:rsidRDefault="00084774" w:rsidP="00084774">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w:t>
      </w:r>
      <w:r>
        <w:rPr>
          <w:rFonts w:ascii="Times New Roman" w:hAnsi="Times New Roman" w:cs="Times New Roman" w:hint="eastAsia"/>
          <w:snapToGrid w:val="0"/>
          <w:color w:val="000000"/>
          <w:kern w:val="18"/>
        </w:rPr>
        <w:t>5</w:t>
      </w:r>
      <w:r>
        <w:rPr>
          <w:rFonts w:ascii="Times New Roman" w:hAnsi="Times New Roman" w:cs="Times New Roman" w:hint="eastAsia"/>
          <w:snapToGrid w:val="0"/>
          <w:color w:val="000000"/>
          <w:kern w:val="18"/>
        </w:rPr>
        <w:t>）生产供热工程</w:t>
      </w:r>
    </w:p>
    <w:p w:rsidR="006D5F87" w:rsidRDefault="006D5F87" w:rsidP="006D5F87">
      <w:pPr>
        <w:pStyle w:val="a4"/>
        <w:ind w:firstLine="48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一期工程厂区已建</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台</w:t>
      </w:r>
      <w:r>
        <w:rPr>
          <w:rFonts w:ascii="Times New Roman" w:hAnsi="Times New Roman" w:cs="Times New Roman" w:hint="eastAsia"/>
          <w:snapToGrid w:val="0"/>
          <w:color w:val="000000"/>
          <w:kern w:val="18"/>
        </w:rPr>
        <w:t>2t/h</w:t>
      </w:r>
      <w:r>
        <w:rPr>
          <w:rFonts w:ascii="Times New Roman" w:hAnsi="Times New Roman" w:cs="Times New Roman" w:hint="eastAsia"/>
          <w:snapToGrid w:val="0"/>
          <w:color w:val="000000"/>
          <w:kern w:val="18"/>
        </w:rPr>
        <w:t>蒸汽锅炉，</w:t>
      </w:r>
      <w:r w:rsidRPr="00077A78">
        <w:rPr>
          <w:rFonts w:hint="eastAsia"/>
        </w:rPr>
        <w:t>采用天然气作燃料</w:t>
      </w:r>
      <w:r>
        <w:rPr>
          <w:rFonts w:hint="eastAsia"/>
        </w:rPr>
        <w:t>，</w:t>
      </w:r>
      <w:r>
        <w:rPr>
          <w:rFonts w:ascii="Times New Roman" w:hAnsi="Times New Roman" w:cs="Times New Roman" w:hint="eastAsia"/>
          <w:snapToGrid w:val="0"/>
          <w:color w:val="000000"/>
          <w:kern w:val="18"/>
        </w:rPr>
        <w:t>为污泥干化生产提供生产用热。</w:t>
      </w:r>
    </w:p>
    <w:p w:rsidR="00084774" w:rsidRDefault="006D5F87" w:rsidP="00084774">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二期工程</w:t>
      </w:r>
      <w:r w:rsidR="00084774">
        <w:rPr>
          <w:rFonts w:ascii="Times New Roman" w:hAnsi="Times New Roman" w:cs="Times New Roman" w:hint="eastAsia"/>
          <w:snapToGrid w:val="0"/>
          <w:color w:val="000000"/>
          <w:kern w:val="18"/>
        </w:rPr>
        <w:t>拟在污泥干化及碳化生产车间新建</w:t>
      </w:r>
      <w:r w:rsidR="00084774">
        <w:rPr>
          <w:rFonts w:ascii="Times New Roman" w:hAnsi="Times New Roman" w:cs="Times New Roman" w:hint="eastAsia"/>
          <w:snapToGrid w:val="0"/>
          <w:color w:val="000000"/>
          <w:kern w:val="18"/>
        </w:rPr>
        <w:t>1</w:t>
      </w:r>
      <w:r w:rsidR="00084774">
        <w:rPr>
          <w:rFonts w:ascii="Times New Roman" w:hAnsi="Times New Roman" w:cs="Times New Roman" w:hint="eastAsia"/>
          <w:snapToGrid w:val="0"/>
          <w:color w:val="000000"/>
          <w:kern w:val="18"/>
        </w:rPr>
        <w:t>座</w:t>
      </w:r>
      <w:r w:rsidR="00084774">
        <w:rPr>
          <w:rFonts w:ascii="Times New Roman" w:hAnsi="Times New Roman" w:cs="Times New Roman" w:hint="eastAsia"/>
          <w:snapToGrid w:val="0"/>
          <w:color w:val="000000"/>
          <w:kern w:val="18"/>
        </w:rPr>
        <w:t>4t/h</w:t>
      </w:r>
      <w:r w:rsidR="00084774">
        <w:rPr>
          <w:rFonts w:ascii="Times New Roman" w:hAnsi="Times New Roman" w:cs="Times New Roman" w:hint="eastAsia"/>
          <w:snapToGrid w:val="0"/>
          <w:color w:val="000000"/>
          <w:kern w:val="18"/>
        </w:rPr>
        <w:t>的生物质</w:t>
      </w:r>
      <w:r>
        <w:rPr>
          <w:rFonts w:ascii="Times New Roman" w:hAnsi="Times New Roman" w:cs="Times New Roman" w:hint="eastAsia"/>
          <w:snapToGrid w:val="0"/>
          <w:color w:val="000000"/>
          <w:kern w:val="18"/>
        </w:rPr>
        <w:t>蒸汽</w:t>
      </w:r>
      <w:r w:rsidR="00084774">
        <w:rPr>
          <w:rFonts w:ascii="Times New Roman" w:hAnsi="Times New Roman" w:cs="Times New Roman" w:hint="eastAsia"/>
          <w:snapToGrid w:val="0"/>
          <w:color w:val="000000"/>
          <w:kern w:val="18"/>
        </w:rPr>
        <w:t>锅炉，为污泥干化生产提供热源。</w:t>
      </w:r>
    </w:p>
    <w:p w:rsidR="00084774" w:rsidRDefault="00084774" w:rsidP="00084774">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w:t>
      </w:r>
      <w:r>
        <w:rPr>
          <w:rFonts w:ascii="Times New Roman" w:hAnsi="Times New Roman" w:cs="Times New Roman" w:hint="eastAsia"/>
          <w:snapToGrid w:val="0"/>
          <w:color w:val="000000"/>
          <w:kern w:val="18"/>
        </w:rPr>
        <w:t>6</w:t>
      </w:r>
      <w:r>
        <w:rPr>
          <w:rFonts w:ascii="Times New Roman" w:hAnsi="Times New Roman" w:cs="Times New Roman" w:hint="eastAsia"/>
          <w:snapToGrid w:val="0"/>
          <w:color w:val="000000"/>
          <w:kern w:val="18"/>
        </w:rPr>
        <w:t>）供气系统</w:t>
      </w:r>
    </w:p>
    <w:p w:rsidR="00084774" w:rsidRDefault="006D5F87" w:rsidP="006D5F87">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园区已敷设天然气管网，厂区燃气蒸汽锅炉和碳化炉热脱附用天然气依托园区天然气管网，采用天然气管道就近接入管网</w:t>
      </w:r>
      <w:r w:rsidR="00DD78A3">
        <w:rPr>
          <w:rFonts w:ascii="Times New Roman" w:hAnsi="Times New Roman" w:cs="Times New Roman" w:hint="eastAsia"/>
          <w:snapToGrid w:val="0"/>
          <w:color w:val="000000"/>
          <w:kern w:val="18"/>
        </w:rPr>
        <w:t>。</w:t>
      </w:r>
      <w:r w:rsidR="00084774">
        <w:rPr>
          <w:rFonts w:ascii="Times New Roman" w:hAnsi="Times New Roman" w:cs="Times New Roman" w:hint="eastAsia"/>
          <w:snapToGrid w:val="0"/>
          <w:color w:val="000000"/>
          <w:kern w:val="18"/>
        </w:rPr>
        <w:t>项目年用天然气量约</w:t>
      </w:r>
      <w:r w:rsidR="0076102F">
        <w:rPr>
          <w:rFonts w:ascii="Times New Roman" w:hAnsi="Times New Roman" w:cs="Times New Roman" w:hint="eastAsia"/>
          <w:snapToGrid w:val="0"/>
          <w:color w:val="000000"/>
          <w:kern w:val="18"/>
        </w:rPr>
        <w:t>350.4</w:t>
      </w:r>
      <w:r w:rsidR="00084774">
        <w:rPr>
          <w:rFonts w:ascii="Times New Roman" w:hAnsi="Times New Roman" w:cs="Times New Roman" w:hint="eastAsia"/>
          <w:snapToGrid w:val="0"/>
          <w:color w:val="000000"/>
          <w:kern w:val="18"/>
        </w:rPr>
        <w:t>万</w:t>
      </w:r>
      <w:r w:rsidR="00084774">
        <w:rPr>
          <w:rFonts w:ascii="Times New Roman" w:hAnsi="Times New Roman" w:cs="Times New Roman" w:hint="eastAsia"/>
          <w:snapToGrid w:val="0"/>
          <w:color w:val="000000"/>
          <w:kern w:val="18"/>
        </w:rPr>
        <w:t>m</w:t>
      </w:r>
      <w:r w:rsidR="00084774" w:rsidRPr="00084774">
        <w:rPr>
          <w:rFonts w:ascii="Times New Roman" w:hAnsi="Times New Roman" w:cs="Times New Roman" w:hint="eastAsia"/>
          <w:snapToGrid w:val="0"/>
          <w:color w:val="000000"/>
          <w:kern w:val="18"/>
          <w:vertAlign w:val="superscript"/>
        </w:rPr>
        <w:t>3</w:t>
      </w:r>
      <w:r w:rsidR="00084774">
        <w:rPr>
          <w:rFonts w:ascii="Times New Roman" w:hAnsi="Times New Roman" w:cs="Times New Roman" w:hint="eastAsia"/>
          <w:snapToGrid w:val="0"/>
          <w:color w:val="000000"/>
          <w:kern w:val="18"/>
        </w:rPr>
        <w:t>/a</w:t>
      </w:r>
      <w:r>
        <w:rPr>
          <w:rFonts w:ascii="Times New Roman" w:hAnsi="Times New Roman" w:cs="Times New Roman" w:hint="eastAsia"/>
          <w:snapToGrid w:val="0"/>
          <w:color w:val="000000"/>
          <w:kern w:val="18"/>
        </w:rPr>
        <w:t>，其中一期、二期工程年用天然气量分别约</w:t>
      </w:r>
      <w:r w:rsidR="0076102F">
        <w:rPr>
          <w:rFonts w:ascii="Times New Roman" w:hAnsi="Times New Roman" w:cs="Times New Roman" w:hint="eastAsia"/>
          <w:snapToGrid w:val="0"/>
          <w:color w:val="000000"/>
          <w:kern w:val="18"/>
        </w:rPr>
        <w:t>191.4</w:t>
      </w:r>
      <w:r>
        <w:rPr>
          <w:rFonts w:ascii="Times New Roman" w:hAnsi="Times New Roman" w:cs="Times New Roman" w:hint="eastAsia"/>
          <w:snapToGrid w:val="0"/>
          <w:color w:val="000000"/>
          <w:kern w:val="18"/>
        </w:rPr>
        <w:t>万</w:t>
      </w:r>
      <w:r>
        <w:rPr>
          <w:rFonts w:ascii="Times New Roman" w:hAnsi="Times New Roman" w:cs="Times New Roman" w:hint="eastAsia"/>
          <w:snapToGrid w:val="0"/>
          <w:color w:val="000000"/>
          <w:kern w:val="18"/>
        </w:rPr>
        <w:t>m</w:t>
      </w:r>
      <w:r w:rsidRPr="00084774">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/a</w:t>
      </w:r>
      <w:r>
        <w:rPr>
          <w:rFonts w:ascii="Times New Roman" w:hAnsi="Times New Roman" w:cs="Times New Roman" w:hint="eastAsia"/>
          <w:snapToGrid w:val="0"/>
          <w:color w:val="000000"/>
          <w:kern w:val="18"/>
        </w:rPr>
        <w:t>、</w:t>
      </w:r>
      <w:r w:rsidR="0076102F">
        <w:rPr>
          <w:rFonts w:ascii="Times New Roman" w:hAnsi="Times New Roman" w:cs="Times New Roman" w:hint="eastAsia"/>
          <w:snapToGrid w:val="0"/>
          <w:color w:val="000000"/>
          <w:kern w:val="18"/>
        </w:rPr>
        <w:t>159</w:t>
      </w:r>
      <w:r>
        <w:rPr>
          <w:rFonts w:ascii="Times New Roman" w:hAnsi="Times New Roman" w:cs="Times New Roman" w:hint="eastAsia"/>
          <w:snapToGrid w:val="0"/>
          <w:color w:val="000000"/>
          <w:kern w:val="18"/>
        </w:rPr>
        <w:t>万</w:t>
      </w:r>
      <w:r>
        <w:rPr>
          <w:rFonts w:ascii="Times New Roman" w:hAnsi="Times New Roman" w:cs="Times New Roman" w:hint="eastAsia"/>
          <w:snapToGrid w:val="0"/>
          <w:color w:val="000000"/>
          <w:kern w:val="18"/>
        </w:rPr>
        <w:t>m</w:t>
      </w:r>
      <w:r w:rsidRPr="00084774">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/a</w:t>
      </w:r>
      <w:r w:rsidR="00084774">
        <w:rPr>
          <w:rFonts w:ascii="Times New Roman" w:hAnsi="Times New Roman" w:cs="Times New Roman" w:hint="eastAsia"/>
          <w:snapToGrid w:val="0"/>
          <w:color w:val="000000"/>
          <w:kern w:val="18"/>
        </w:rPr>
        <w:t>。</w:t>
      </w:r>
    </w:p>
    <w:p w:rsidR="00084774" w:rsidRDefault="00084774" w:rsidP="00084774">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w:t>
      </w:r>
      <w:r>
        <w:rPr>
          <w:rFonts w:ascii="Times New Roman" w:hAnsi="Times New Roman" w:cs="Times New Roman" w:hint="eastAsia"/>
          <w:snapToGrid w:val="0"/>
          <w:color w:val="000000"/>
          <w:kern w:val="18"/>
        </w:rPr>
        <w:t>7</w:t>
      </w:r>
      <w:r>
        <w:rPr>
          <w:rFonts w:ascii="Times New Roman" w:hAnsi="Times New Roman" w:cs="Times New Roman" w:hint="eastAsia"/>
          <w:snapToGrid w:val="0"/>
          <w:color w:val="000000"/>
          <w:kern w:val="18"/>
        </w:rPr>
        <w:t>）消防系统</w:t>
      </w:r>
    </w:p>
    <w:p w:rsidR="00DD78A3" w:rsidRPr="008230FA" w:rsidRDefault="006D5F87" w:rsidP="00DD78A3">
      <w:pPr>
        <w:pStyle w:val="a4"/>
        <w:ind w:firstLine="480"/>
      </w:pPr>
      <w:r w:rsidRPr="008230FA">
        <w:rPr>
          <w:rFonts w:hint="eastAsia"/>
        </w:rPr>
        <w:t>一期工程</w:t>
      </w:r>
      <w:r w:rsidR="00084774" w:rsidRPr="008230FA">
        <w:rPr>
          <w:rFonts w:hint="eastAsia"/>
        </w:rPr>
        <w:t>已设置消防用消火栓2座(套)并在配电室及生产车间配有相应数量的灭火器，</w:t>
      </w:r>
      <w:r w:rsidR="00DD78A3" w:rsidRPr="008230FA">
        <w:rPr>
          <w:rFonts w:hint="eastAsia"/>
        </w:rPr>
        <w:t>消防给水引自石化园区市政给水管网。室内消防用水量为15L/s，室外消防用水量为25L/s。</w:t>
      </w:r>
    </w:p>
    <w:p w:rsidR="00084774" w:rsidRDefault="006D5F87" w:rsidP="00084774">
      <w:pPr>
        <w:adjustRightInd w:val="0"/>
        <w:ind w:firstLineChars="250" w:firstLine="600"/>
      </w:pPr>
      <w:r>
        <w:rPr>
          <w:rFonts w:hint="eastAsia"/>
        </w:rPr>
        <w:t>二期工程</w:t>
      </w:r>
      <w:r w:rsidR="00084774">
        <w:rPr>
          <w:rFonts w:hint="eastAsia"/>
        </w:rPr>
        <w:t>项目不新增消防系统，全部依托现有</w:t>
      </w:r>
      <w:r w:rsidR="00084774" w:rsidRPr="00077A78">
        <w:rPr>
          <w:rFonts w:hint="eastAsia"/>
        </w:rPr>
        <w:t>消防</w:t>
      </w:r>
      <w:r w:rsidR="00084774">
        <w:rPr>
          <w:rFonts w:hint="eastAsia"/>
        </w:rPr>
        <w:t>设施。</w:t>
      </w:r>
    </w:p>
    <w:p w:rsidR="00A02E00" w:rsidRDefault="00A02E00" w:rsidP="00084774">
      <w:pPr>
        <w:adjustRightInd w:val="0"/>
        <w:ind w:firstLineChars="250" w:firstLine="600"/>
      </w:pPr>
      <w:r>
        <w:rPr>
          <w:rFonts w:hint="eastAsia"/>
        </w:rPr>
        <w:t>（8）循环冷却水系统</w:t>
      </w:r>
    </w:p>
    <w:p w:rsidR="00DD78A3" w:rsidRPr="00A02E00" w:rsidRDefault="00DD78A3" w:rsidP="00DD78A3">
      <w:pPr>
        <w:pStyle w:val="a4"/>
        <w:ind w:firstLine="48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一期工程已设置</w:t>
      </w:r>
      <w:r>
        <w:rPr>
          <w:rFonts w:ascii="Times New Roman" w:hAnsi="Times New Roman" w:cs="Times New Roman" w:hint="eastAsia"/>
          <w:snapToGrid w:val="0"/>
          <w:color w:val="000000"/>
          <w:kern w:val="18"/>
        </w:rPr>
        <w:t>2</w:t>
      </w:r>
      <w:r>
        <w:rPr>
          <w:rFonts w:ascii="Times New Roman" w:hAnsi="Times New Roman" w:cs="Times New Roman" w:hint="eastAsia"/>
          <w:snapToGrid w:val="0"/>
          <w:color w:val="000000"/>
          <w:kern w:val="18"/>
        </w:rPr>
        <w:t>套</w:t>
      </w:r>
      <w:r>
        <w:rPr>
          <w:rFonts w:ascii="Times New Roman" w:hAnsi="Times New Roman" w:cs="Times New Roman" w:hint="eastAsia"/>
          <w:snapToGrid w:val="0"/>
          <w:color w:val="000000"/>
          <w:kern w:val="18"/>
        </w:rPr>
        <w:t>150m</w:t>
      </w:r>
      <w:r w:rsidRPr="00A25BC9">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/d</w:t>
      </w:r>
      <w:r>
        <w:rPr>
          <w:rFonts w:ascii="Times New Roman" w:hAnsi="Times New Roman" w:cs="Times New Roman" w:hint="eastAsia"/>
          <w:snapToGrid w:val="0"/>
          <w:color w:val="000000"/>
          <w:kern w:val="18"/>
        </w:rPr>
        <w:t>循环冷却水系统，其中</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套用于喷淋废水循环，设置</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座</w:t>
      </w:r>
      <w:r>
        <w:rPr>
          <w:rFonts w:ascii="Times New Roman" w:hAnsi="Times New Roman" w:cs="Times New Roman" w:hint="eastAsia"/>
          <w:snapToGrid w:val="0"/>
          <w:color w:val="000000"/>
          <w:kern w:val="18"/>
        </w:rPr>
        <w:t>150m</w:t>
      </w:r>
      <w:r w:rsidRPr="00A25BC9">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/d</w:t>
      </w:r>
      <w:r>
        <w:rPr>
          <w:rFonts w:ascii="Times New Roman" w:hAnsi="Times New Roman" w:cs="Times New Roman" w:hint="eastAsia"/>
          <w:snapToGrid w:val="0"/>
          <w:color w:val="000000"/>
          <w:kern w:val="18"/>
        </w:rPr>
        <w:t>喷淋冷水塔和</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座喷淋循环水池；</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套用于换热器废水循环，设置</w:t>
      </w:r>
      <w:r>
        <w:rPr>
          <w:rFonts w:ascii="Times New Roman" w:hAnsi="Times New Roman" w:cs="Times New Roman" w:hint="eastAsia"/>
          <w:snapToGrid w:val="0"/>
          <w:color w:val="000000"/>
          <w:kern w:val="18"/>
        </w:rPr>
        <w:t>2</w:t>
      </w:r>
      <w:r>
        <w:rPr>
          <w:rFonts w:ascii="Times New Roman" w:hAnsi="Times New Roman" w:cs="Times New Roman" w:hint="eastAsia"/>
          <w:snapToGrid w:val="0"/>
          <w:color w:val="000000"/>
          <w:kern w:val="18"/>
        </w:rPr>
        <w:t>座</w:t>
      </w:r>
      <w:r>
        <w:rPr>
          <w:rFonts w:ascii="Times New Roman" w:hAnsi="Times New Roman" w:cs="Times New Roman" w:hint="eastAsia"/>
          <w:snapToGrid w:val="0"/>
          <w:color w:val="000000"/>
          <w:kern w:val="18"/>
        </w:rPr>
        <w:t>75m</w:t>
      </w:r>
      <w:r w:rsidRPr="00A25BC9">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/d</w:t>
      </w:r>
      <w:r>
        <w:rPr>
          <w:rFonts w:ascii="Times New Roman" w:hAnsi="Times New Roman" w:cs="Times New Roman" w:hint="eastAsia"/>
          <w:snapToGrid w:val="0"/>
          <w:color w:val="000000"/>
          <w:kern w:val="18"/>
        </w:rPr>
        <w:t>换热器废水冷却塔和</w:t>
      </w:r>
      <w:r>
        <w:rPr>
          <w:rFonts w:ascii="Times New Roman" w:hAnsi="Times New Roman" w:cs="Times New Roman" w:hint="eastAsia"/>
          <w:snapToGrid w:val="0"/>
          <w:color w:val="000000"/>
          <w:kern w:val="18"/>
        </w:rPr>
        <w:t>1</w:t>
      </w:r>
      <w:r>
        <w:rPr>
          <w:rFonts w:ascii="Times New Roman" w:hAnsi="Times New Roman" w:cs="Times New Roman" w:hint="eastAsia"/>
          <w:snapToGrid w:val="0"/>
          <w:color w:val="000000"/>
          <w:kern w:val="18"/>
        </w:rPr>
        <w:t>座换热器废水循环水池，两套循环冷却水系统相互独立。</w:t>
      </w:r>
    </w:p>
    <w:p w:rsidR="00A02E00" w:rsidRDefault="00DD78A3" w:rsidP="00A02E00">
      <w:pPr>
        <w:adjustRightInd w:val="0"/>
        <w:ind w:firstLineChars="250" w:firstLine="600"/>
      </w:pPr>
      <w:r>
        <w:rPr>
          <w:rFonts w:hint="eastAsia"/>
        </w:rPr>
        <w:t>二期工程</w:t>
      </w:r>
      <w:r w:rsidR="00A25BC9" w:rsidRPr="00A25BC9">
        <w:rPr>
          <w:rFonts w:hint="eastAsia"/>
        </w:rPr>
        <w:t>在现有2套循环水冷却系统的基础上</w:t>
      </w:r>
      <w:r w:rsidR="00A02E00" w:rsidRPr="00A25BC9">
        <w:rPr>
          <w:rFonts w:hint="eastAsia"/>
        </w:rPr>
        <w:t>，</w:t>
      </w:r>
      <w:r w:rsidR="00A25BC9">
        <w:rPr>
          <w:rFonts w:hint="eastAsia"/>
        </w:rPr>
        <w:t>新增1座75</w:t>
      </w:r>
      <w:r>
        <w:rPr>
          <w:rFonts w:ascii="Times New Roman" w:hAnsi="Times New Roman" w:cs="Times New Roman" w:hint="eastAsia"/>
          <w:snapToGrid w:val="0"/>
          <w:color w:val="000000"/>
          <w:kern w:val="18"/>
        </w:rPr>
        <w:t>m</w:t>
      </w:r>
      <w:r w:rsidRPr="00A25BC9">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/d</w:t>
      </w:r>
      <w:r w:rsidR="00A25BC9">
        <w:rPr>
          <w:rFonts w:hint="eastAsia"/>
        </w:rPr>
        <w:t>喷淋废水冷却塔和1座75</w:t>
      </w:r>
      <w:r>
        <w:rPr>
          <w:rFonts w:ascii="Times New Roman" w:hAnsi="Times New Roman" w:cs="Times New Roman" w:hint="eastAsia"/>
          <w:snapToGrid w:val="0"/>
          <w:color w:val="000000"/>
          <w:kern w:val="18"/>
        </w:rPr>
        <w:t>m</w:t>
      </w:r>
      <w:r w:rsidRPr="00A25BC9">
        <w:rPr>
          <w:rFonts w:ascii="Times New Roman" w:hAnsi="Times New Roman" w:cs="Times New Roman" w:hint="eastAsia"/>
          <w:snapToGrid w:val="0"/>
          <w:color w:val="000000"/>
          <w:kern w:val="18"/>
          <w:vertAlign w:val="superscript"/>
        </w:rPr>
        <w:t>3</w:t>
      </w:r>
      <w:r>
        <w:rPr>
          <w:rFonts w:ascii="Times New Roman" w:hAnsi="Times New Roman" w:cs="Times New Roman" w:hint="eastAsia"/>
          <w:snapToGrid w:val="0"/>
          <w:color w:val="000000"/>
          <w:kern w:val="18"/>
        </w:rPr>
        <w:t>/d</w:t>
      </w:r>
      <w:r w:rsidR="00A25BC9">
        <w:rPr>
          <w:rFonts w:hint="eastAsia"/>
        </w:rPr>
        <w:t>循环水冷却塔</w:t>
      </w:r>
      <w:r w:rsidR="00A02E00" w:rsidRPr="00A25BC9">
        <w:rPr>
          <w:rFonts w:hint="eastAsia"/>
        </w:rPr>
        <w:t>。</w:t>
      </w:r>
    </w:p>
    <w:p w:rsidR="00DD78A3" w:rsidRPr="00A25BC9" w:rsidRDefault="00DD78A3" w:rsidP="00A02E00">
      <w:pPr>
        <w:adjustRightInd w:val="0"/>
        <w:ind w:firstLineChars="250" w:firstLine="600"/>
      </w:pPr>
    </w:p>
    <w:p w:rsidR="002319E8" w:rsidRPr="00FD55FA" w:rsidRDefault="00A157EC" w:rsidP="006F2E96">
      <w:pPr>
        <w:pStyle w:val="2"/>
        <w:rPr>
          <w:rFonts w:ascii="Times New Roman" w:hAnsi="Times New Roman" w:cs="Times New Roman"/>
          <w:snapToGrid w:val="0"/>
          <w:color w:val="000000"/>
          <w:kern w:val="18"/>
        </w:rPr>
      </w:pPr>
      <w:r>
        <w:rPr>
          <w:rFonts w:hint="eastAsia"/>
        </w:rPr>
        <w:lastRenderedPageBreak/>
        <w:t>处理技术及工艺</w:t>
      </w:r>
    </w:p>
    <w:p w:rsidR="00084774" w:rsidRDefault="00A02E00" w:rsidP="003C562D">
      <w:pPr>
        <w:pStyle w:val="3"/>
      </w:pPr>
      <w:r>
        <w:rPr>
          <w:rFonts w:hint="eastAsia"/>
        </w:rPr>
        <w:t>污泥处理技术比选及确定</w:t>
      </w:r>
    </w:p>
    <w:p w:rsidR="00A02E00" w:rsidRDefault="00A02E00" w:rsidP="00405B10">
      <w:pPr>
        <w:pStyle w:val="4"/>
      </w:pPr>
      <w:r>
        <w:rPr>
          <w:rFonts w:hint="eastAsia"/>
        </w:rPr>
        <w:t>污泥干化技术必选</w:t>
      </w:r>
    </w:p>
    <w:p w:rsidR="00A02E00" w:rsidRDefault="00A02E00" w:rsidP="00A02E00">
      <w:pPr>
        <w:pStyle w:val="a4"/>
        <w:ind w:firstLine="480"/>
        <w:rPr>
          <w:snapToGrid w:val="0"/>
          <w:kern w:val="18"/>
        </w:rPr>
      </w:pPr>
      <w:bookmarkStart w:id="82" w:name="2.1.4.3_污泥来源"/>
      <w:bookmarkEnd w:id="82"/>
      <w:r w:rsidRPr="00A02E00">
        <w:rPr>
          <w:snapToGrid w:val="0"/>
          <w:kern w:val="18"/>
        </w:rPr>
        <w:t>污泥热解的70%左右的能耗用于污泥脱水干化，选择合适的污泥干化工艺直接决定污泥热解的运行成本和产品的经济效益。</w:t>
      </w:r>
      <w:r>
        <w:rPr>
          <w:rFonts w:hint="eastAsia"/>
          <w:snapToGrid w:val="0"/>
          <w:kern w:val="18"/>
        </w:rPr>
        <w:t>根据《城镇污水处理污泥处理处置技术指南（试行）》（建科【2011】34号）和《城镇污水处理厂污泥处理处置污染防治最佳可行技术指南（试行）》（HJ-BAT-002），</w:t>
      </w:r>
      <w:r w:rsidRPr="00A02E00">
        <w:rPr>
          <w:snapToGrid w:val="0"/>
          <w:kern w:val="18"/>
        </w:rPr>
        <w:t>目前采用的脱水干化技术主要有：热干化、石灰干化与固化、深度脱水</w:t>
      </w:r>
      <w:r>
        <w:rPr>
          <w:rFonts w:hint="eastAsia"/>
          <w:snapToGrid w:val="0"/>
          <w:kern w:val="18"/>
        </w:rPr>
        <w:t>。</w:t>
      </w:r>
    </w:p>
    <w:p w:rsidR="00A02E00" w:rsidRDefault="00A02E00" w:rsidP="00A02E00">
      <w:pPr>
        <w:pStyle w:val="a4"/>
        <w:ind w:firstLine="480"/>
        <w:rPr>
          <w:snapToGrid w:val="0"/>
          <w:kern w:val="18"/>
        </w:rPr>
      </w:pPr>
      <w:r>
        <w:rPr>
          <w:rFonts w:hint="eastAsia"/>
          <w:snapToGrid w:val="0"/>
          <w:kern w:val="18"/>
        </w:rPr>
        <w:t>（1）热</w:t>
      </w:r>
      <w:r w:rsidR="0076102F">
        <w:rPr>
          <w:rFonts w:hint="eastAsia"/>
          <w:snapToGrid w:val="0"/>
          <w:kern w:val="18"/>
        </w:rPr>
        <w:t>干化</w:t>
      </w:r>
      <w:r>
        <w:rPr>
          <w:rFonts w:hint="eastAsia"/>
          <w:snapToGrid w:val="0"/>
          <w:kern w:val="18"/>
        </w:rPr>
        <w:t>技术</w:t>
      </w:r>
    </w:p>
    <w:p w:rsidR="00A02E00" w:rsidRDefault="00A02E00" w:rsidP="00A02E00">
      <w:pPr>
        <w:pStyle w:val="a4"/>
        <w:ind w:firstLine="480"/>
        <w:rPr>
          <w:snapToGrid w:val="0"/>
          <w:kern w:val="18"/>
        </w:rPr>
      </w:pPr>
      <w:r>
        <w:rPr>
          <w:rFonts w:hint="eastAsia"/>
          <w:snapToGrid w:val="0"/>
          <w:kern w:val="18"/>
        </w:rPr>
        <w:t>热干化技术</w:t>
      </w:r>
      <w:r w:rsidRPr="00A02E00">
        <w:rPr>
          <w:rFonts w:hint="eastAsia"/>
          <w:snapToGrid w:val="0"/>
          <w:kern w:val="18"/>
        </w:rPr>
        <w:t>根据热量传递方式的不同，分为直接加热和间接加热两种方式</w:t>
      </w:r>
      <w:r>
        <w:rPr>
          <w:rFonts w:hint="eastAsia"/>
          <w:snapToGrid w:val="0"/>
          <w:kern w:val="18"/>
        </w:rPr>
        <w:t>。</w:t>
      </w:r>
      <w:r w:rsidRPr="00A02E00">
        <w:rPr>
          <w:rFonts w:hint="eastAsia"/>
          <w:snapToGrid w:val="0"/>
          <w:kern w:val="18"/>
        </w:rPr>
        <w:t>考虑到系统的安全性和防止二次污染，推荐采用间接加热的方式</w:t>
      </w:r>
      <w:r>
        <w:rPr>
          <w:rFonts w:hint="eastAsia"/>
          <w:snapToGrid w:val="0"/>
          <w:kern w:val="18"/>
        </w:rPr>
        <w:t>。</w:t>
      </w:r>
    </w:p>
    <w:p w:rsidR="00A02E00" w:rsidRDefault="00D439B1" w:rsidP="00A02E00">
      <w:pPr>
        <w:pStyle w:val="a4"/>
        <w:ind w:firstLine="480"/>
        <w:rPr>
          <w:snapToGrid w:val="0"/>
          <w:kern w:val="18"/>
        </w:rPr>
      </w:pPr>
      <w:r>
        <w:rPr>
          <w:snapToGrid w:val="0"/>
          <w:kern w:val="18"/>
        </w:rPr>
        <w:fldChar w:fldCharType="begin"/>
      </w:r>
      <w:r w:rsidR="00A02E00">
        <w:rPr>
          <w:snapToGrid w:val="0"/>
          <w:kern w:val="18"/>
        </w:rPr>
        <w:instrText xml:space="preserve"> </w:instrText>
      </w:r>
      <w:r w:rsidR="00A02E00">
        <w:rPr>
          <w:rFonts w:hint="eastAsia"/>
          <w:snapToGrid w:val="0"/>
          <w:kern w:val="18"/>
        </w:rPr>
        <w:instrText>= 1 \* GB3</w:instrText>
      </w:r>
      <w:r w:rsidR="00A02E00">
        <w:rPr>
          <w:snapToGrid w:val="0"/>
          <w:kern w:val="18"/>
        </w:rPr>
        <w:instrText xml:space="preserve"> </w:instrText>
      </w:r>
      <w:r>
        <w:rPr>
          <w:snapToGrid w:val="0"/>
          <w:kern w:val="18"/>
        </w:rPr>
        <w:fldChar w:fldCharType="separate"/>
      </w:r>
      <w:r w:rsidR="00A02E00">
        <w:rPr>
          <w:rFonts w:hint="eastAsia"/>
          <w:noProof/>
          <w:snapToGrid w:val="0"/>
          <w:kern w:val="18"/>
        </w:rPr>
        <w:t>①</w:t>
      </w:r>
      <w:r>
        <w:rPr>
          <w:snapToGrid w:val="0"/>
          <w:kern w:val="18"/>
        </w:rPr>
        <w:fldChar w:fldCharType="end"/>
      </w:r>
      <w:r w:rsidR="00A02E00">
        <w:rPr>
          <w:rFonts w:hint="eastAsia"/>
          <w:snapToGrid w:val="0"/>
          <w:kern w:val="18"/>
        </w:rPr>
        <w:t>热</w:t>
      </w:r>
      <w:r w:rsidR="0076102F">
        <w:rPr>
          <w:rFonts w:hint="eastAsia"/>
          <w:snapToGrid w:val="0"/>
          <w:kern w:val="18"/>
        </w:rPr>
        <w:t>干化</w:t>
      </w:r>
      <w:r w:rsidR="00A02E00">
        <w:rPr>
          <w:rFonts w:hint="eastAsia"/>
          <w:snapToGrid w:val="0"/>
          <w:kern w:val="18"/>
        </w:rPr>
        <w:t>工艺设备</w:t>
      </w:r>
    </w:p>
    <w:p w:rsidR="00A02E00" w:rsidRDefault="00A02E00" w:rsidP="00A02E00">
      <w:pPr>
        <w:pStyle w:val="a4"/>
        <w:ind w:firstLine="480"/>
        <w:rPr>
          <w:snapToGrid w:val="0"/>
          <w:kern w:val="18"/>
        </w:rPr>
      </w:pPr>
      <w:r w:rsidRPr="00A02E00">
        <w:rPr>
          <w:rFonts w:hint="eastAsia"/>
          <w:snapToGrid w:val="0"/>
          <w:kern w:val="18"/>
        </w:rPr>
        <w:t>目前应用较多的污泥干化工艺设备包括流化床干化、带式干化、桨叶式干化、卧式转盘式干化、立式圆盘式干化和喷雾干化等六种工艺设备。干化工艺和设备应综合考虑技术成熟性和投资运行成本，并结合不同污泥处理处置项目的要求进行选择。</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1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a</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w:t>
      </w:r>
      <w:r w:rsidR="00A02E00" w:rsidRPr="00A02E00">
        <w:rPr>
          <w:rFonts w:ascii="Times New Roman" w:hAnsi="Times New Roman" w:cs="Times New Roman"/>
          <w:snapToGrid w:val="0"/>
          <w:kern w:val="18"/>
        </w:rPr>
        <w:t xml:space="preserve"> </w:t>
      </w:r>
      <w:r w:rsidR="00A02E00" w:rsidRPr="00A02E00">
        <w:rPr>
          <w:rFonts w:ascii="Times New Roman" w:cs="Times New Roman"/>
          <w:snapToGrid w:val="0"/>
          <w:kern w:val="18"/>
        </w:rPr>
        <w:t>流化床干化</w:t>
      </w:r>
      <w:r w:rsidR="00A02E00" w:rsidRPr="00A02E00">
        <w:rPr>
          <w:rFonts w:ascii="Times New Roman" w:hAnsi="Times New Roman" w:cs="Times New Roman"/>
          <w:snapToGrid w:val="0"/>
          <w:kern w:val="18"/>
        </w:rPr>
        <w:t xml:space="preserve"> </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流化床干化系统中污泥颗粒温度一般为</w:t>
      </w:r>
      <w:r w:rsidRPr="00A02E00">
        <w:rPr>
          <w:rFonts w:ascii="Times New Roman" w:hAnsi="Times New Roman" w:cs="Times New Roman"/>
          <w:snapToGrid w:val="0"/>
          <w:kern w:val="18"/>
        </w:rPr>
        <w:t xml:space="preserve"> 40</w:t>
      </w:r>
      <w:r w:rsidRPr="00A02E00">
        <w:rPr>
          <w:rFonts w:ascii="Times New Roman" w:cs="Times New Roman"/>
          <w:snapToGrid w:val="0"/>
          <w:kern w:val="18"/>
        </w:rPr>
        <w:t>℃</w:t>
      </w:r>
      <w:r w:rsidRPr="00A02E00">
        <w:rPr>
          <w:rFonts w:ascii="Times New Roman" w:hAnsi="Times New Roman" w:cs="Times New Roman"/>
          <w:snapToGrid w:val="0"/>
          <w:kern w:val="18"/>
        </w:rPr>
        <w:t>~85</w:t>
      </w:r>
      <w:r w:rsidRPr="00A02E00">
        <w:rPr>
          <w:rFonts w:ascii="Times New Roman" w:cs="Times New Roman"/>
          <w:snapToGrid w:val="0"/>
          <w:kern w:val="18"/>
        </w:rPr>
        <w:t>℃，系统氧含量</w:t>
      </w:r>
      <w:r w:rsidRPr="00A02E00">
        <w:rPr>
          <w:rFonts w:ascii="Times New Roman" w:hAnsi="Times New Roman" w:cs="Times New Roman"/>
          <w:snapToGrid w:val="0"/>
          <w:kern w:val="18"/>
        </w:rPr>
        <w:t>&lt;3%</w:t>
      </w:r>
      <w:r w:rsidRPr="00A02E00">
        <w:rPr>
          <w:rFonts w:ascii="Times New Roman" w:cs="Times New Roman"/>
          <w:snapToGrid w:val="0"/>
          <w:kern w:val="18"/>
        </w:rPr>
        <w:t>，热媒温度</w:t>
      </w:r>
      <w:r w:rsidRPr="00A02E00">
        <w:rPr>
          <w:rFonts w:ascii="Times New Roman" w:hAnsi="Times New Roman" w:cs="Times New Roman"/>
          <w:snapToGrid w:val="0"/>
          <w:kern w:val="18"/>
        </w:rPr>
        <w:t xml:space="preserve"> 180</w:t>
      </w:r>
      <w:r w:rsidRPr="00A02E00">
        <w:rPr>
          <w:rFonts w:ascii="Times New Roman" w:cs="Times New Roman"/>
          <w:snapToGrid w:val="0"/>
          <w:kern w:val="18"/>
        </w:rPr>
        <w:t>℃</w:t>
      </w:r>
      <w:r w:rsidRPr="00A02E00">
        <w:rPr>
          <w:rFonts w:ascii="Times New Roman" w:hAnsi="Times New Roman" w:cs="Times New Roman"/>
          <w:snapToGrid w:val="0"/>
          <w:kern w:val="18"/>
        </w:rPr>
        <w:t>~220</w:t>
      </w:r>
      <w:r w:rsidRPr="00A02E00">
        <w:rPr>
          <w:rFonts w:ascii="Times New Roman" w:cs="Times New Roman"/>
          <w:snapToGrid w:val="0"/>
          <w:kern w:val="18"/>
        </w:rPr>
        <w:t>℃。推荐采用间接加热方式，热媒常采用导热油，可利用天然气、燃油、蒸汽等各种热源。流化床干化工艺既可对污泥进行全干化处理，也可半干化，最终产品的污泥颗粒分布较均匀，直径</w:t>
      </w:r>
      <w:r w:rsidRPr="00A02E00">
        <w:rPr>
          <w:rFonts w:ascii="Times New Roman" w:hAnsi="Times New Roman" w:cs="Times New Roman"/>
          <w:snapToGrid w:val="0"/>
          <w:kern w:val="18"/>
        </w:rPr>
        <w:t>1~5 mm</w:t>
      </w:r>
      <w:r w:rsidRPr="00A02E00">
        <w:rPr>
          <w:rFonts w:ascii="Times New Roman" w:cs="Times New Roman"/>
          <w:snapToGrid w:val="0"/>
          <w:kern w:val="18"/>
        </w:rPr>
        <w:t>。</w:t>
      </w:r>
      <w:r w:rsidRPr="00A02E00">
        <w:rPr>
          <w:rFonts w:ascii="Times New Roman" w:hAnsi="Times New Roman" w:cs="Times New Roman"/>
          <w:snapToGrid w:val="0"/>
          <w:kern w:val="18"/>
        </w:rPr>
        <w:t xml:space="preserve"> </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流化床干化工艺设备单机蒸发水量</w:t>
      </w:r>
      <w:r w:rsidRPr="00A02E00">
        <w:rPr>
          <w:rFonts w:ascii="Times New Roman" w:hAnsi="Times New Roman" w:cs="Times New Roman"/>
          <w:snapToGrid w:val="0"/>
          <w:kern w:val="18"/>
        </w:rPr>
        <w:t xml:space="preserve"> 1000~20000 kg/h</w:t>
      </w:r>
      <w:r w:rsidRPr="00A02E00">
        <w:rPr>
          <w:rFonts w:ascii="Times New Roman" w:cs="Times New Roman"/>
          <w:snapToGrid w:val="0"/>
          <w:kern w:val="18"/>
        </w:rPr>
        <w:t>，单机污泥处理能力</w:t>
      </w:r>
      <w:r w:rsidRPr="00A02E00">
        <w:rPr>
          <w:rFonts w:ascii="Times New Roman" w:hAnsi="Times New Roman" w:cs="Times New Roman"/>
          <w:snapToGrid w:val="0"/>
          <w:kern w:val="18"/>
        </w:rPr>
        <w:t xml:space="preserve"> 30~600 t/d</w:t>
      </w:r>
      <w:r w:rsidRPr="00A02E00">
        <w:rPr>
          <w:rFonts w:ascii="Times New Roman" w:cs="Times New Roman"/>
          <w:snapToGrid w:val="0"/>
          <w:kern w:val="18"/>
        </w:rPr>
        <w:t>（含水率以</w:t>
      </w:r>
      <w:r w:rsidRPr="00A02E00">
        <w:rPr>
          <w:rFonts w:ascii="Times New Roman" w:hAnsi="Times New Roman" w:cs="Times New Roman"/>
          <w:snapToGrid w:val="0"/>
          <w:kern w:val="18"/>
        </w:rPr>
        <w:t>80%</w:t>
      </w:r>
      <w:r w:rsidRPr="00A02E00">
        <w:rPr>
          <w:rFonts w:ascii="Times New Roman" w:cs="Times New Roman"/>
          <w:snapToGrid w:val="0"/>
          <w:kern w:val="18"/>
        </w:rPr>
        <w:t>计）。可用于各种规模的污水处理厂，尤其适用于大型和特大型污水处理厂。干化效果好，处理量大；国内有成功工程经验可以借鉴。但投资和维修成本较高；当污泥含沙量高时应注意采用防磨措施。</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2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b</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、带式干化</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带式干化的工作温度从环境温度到</w:t>
      </w:r>
      <w:r w:rsidRPr="00A02E00">
        <w:rPr>
          <w:rFonts w:ascii="Times New Roman" w:hAnsi="Times New Roman" w:cs="Times New Roman"/>
          <w:snapToGrid w:val="0"/>
          <w:kern w:val="18"/>
        </w:rPr>
        <w:t xml:space="preserve"> 65</w:t>
      </w:r>
      <w:r w:rsidRPr="00A02E00">
        <w:rPr>
          <w:rFonts w:ascii="Times New Roman" w:cs="Times New Roman"/>
          <w:snapToGrid w:val="0"/>
          <w:kern w:val="18"/>
        </w:rPr>
        <w:t>℃，系统氧含量</w:t>
      </w:r>
      <w:r w:rsidRPr="00A02E00">
        <w:rPr>
          <w:rFonts w:ascii="Times New Roman" w:hAnsi="Times New Roman" w:cs="Times New Roman"/>
          <w:snapToGrid w:val="0"/>
          <w:kern w:val="18"/>
        </w:rPr>
        <w:t>&lt;10%</w:t>
      </w:r>
      <w:r w:rsidRPr="00A02E00">
        <w:rPr>
          <w:rFonts w:ascii="Times New Roman" w:cs="Times New Roman"/>
          <w:snapToGrid w:val="0"/>
          <w:kern w:val="18"/>
        </w:rPr>
        <w:t>；直接加料，无需干泥返混。带式干化工艺设备既可适应于污泥全干化，也适用于污泥半干化。出泥含水率可以自由设置，使用灵活。在部分干化时出泥颗粒的含水率一</w:t>
      </w:r>
      <w:r w:rsidRPr="00A02E00">
        <w:rPr>
          <w:rFonts w:ascii="Times New Roman" w:cs="Times New Roman"/>
          <w:snapToGrid w:val="0"/>
          <w:kern w:val="18"/>
        </w:rPr>
        <w:lastRenderedPageBreak/>
        <w:t>般可在</w:t>
      </w:r>
      <w:r w:rsidRPr="00A02E00">
        <w:rPr>
          <w:rFonts w:ascii="Times New Roman" w:hAnsi="Times New Roman" w:cs="Times New Roman"/>
          <w:snapToGrid w:val="0"/>
          <w:kern w:val="18"/>
        </w:rPr>
        <w:t>15%~40%</w:t>
      </w:r>
      <w:r w:rsidRPr="00A02E00">
        <w:rPr>
          <w:rFonts w:ascii="Times New Roman" w:cs="Times New Roman"/>
          <w:snapToGrid w:val="0"/>
          <w:kern w:val="18"/>
        </w:rPr>
        <w:t>之间，出泥颗粒中灰尘含量很少；当全干化时，含水率小于</w:t>
      </w:r>
      <w:r w:rsidRPr="00A02E00">
        <w:rPr>
          <w:rFonts w:ascii="Times New Roman" w:hAnsi="Times New Roman" w:cs="Times New Roman"/>
          <w:snapToGrid w:val="0"/>
          <w:kern w:val="18"/>
        </w:rPr>
        <w:t xml:space="preserve"> 15%</w:t>
      </w:r>
      <w:r w:rsidRPr="00A02E00">
        <w:rPr>
          <w:rFonts w:ascii="Times New Roman" w:cs="Times New Roman"/>
          <w:snapToGrid w:val="0"/>
          <w:kern w:val="18"/>
        </w:rPr>
        <w:t>，粉碎后颗粒粒径范围在</w:t>
      </w:r>
      <w:r w:rsidRPr="00A02E00">
        <w:rPr>
          <w:rFonts w:ascii="Times New Roman" w:hAnsi="Times New Roman" w:cs="Times New Roman"/>
          <w:snapToGrid w:val="0"/>
          <w:kern w:val="18"/>
        </w:rPr>
        <w:t xml:space="preserve"> 3~5 mm</w:t>
      </w:r>
      <w:r w:rsidRPr="00A02E00">
        <w:rPr>
          <w:rFonts w:ascii="Times New Roman" w:cs="Times New Roman"/>
          <w:snapToGrid w:val="0"/>
          <w:kern w:val="18"/>
        </w:rPr>
        <w:t>。带式干化工艺设备可采用直接或间接加热方式，可利用各种热源，如天然气、燃油、蒸汽、热水、导热油、来自于气体发动机的冷却水及排放气体等。</w:t>
      </w:r>
      <w:r w:rsidRPr="00A02E00">
        <w:rPr>
          <w:rFonts w:ascii="Times New Roman" w:hAnsi="Times New Roman" w:cs="Times New Roman"/>
          <w:snapToGrid w:val="0"/>
          <w:kern w:val="18"/>
        </w:rPr>
        <w:t xml:space="preserve"> </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带式干化有低温和中温两种方式。低温干化装置单机蒸发水量一般小于</w:t>
      </w:r>
      <w:r w:rsidRPr="00A02E00">
        <w:rPr>
          <w:rFonts w:ascii="Times New Roman" w:hAnsi="Times New Roman" w:cs="Times New Roman"/>
          <w:snapToGrid w:val="0"/>
          <w:kern w:val="18"/>
        </w:rPr>
        <w:t xml:space="preserve"> 1000 kg/h</w:t>
      </w:r>
      <w:r w:rsidRPr="00A02E00">
        <w:rPr>
          <w:rFonts w:ascii="Times New Roman" w:cs="Times New Roman"/>
          <w:snapToGrid w:val="0"/>
          <w:kern w:val="18"/>
        </w:rPr>
        <w:t>，单机污泥处理能力一般小于</w:t>
      </w:r>
      <w:r w:rsidRPr="00A02E00">
        <w:rPr>
          <w:rFonts w:ascii="Times New Roman" w:hAnsi="Times New Roman" w:cs="Times New Roman"/>
          <w:snapToGrid w:val="0"/>
          <w:kern w:val="18"/>
        </w:rPr>
        <w:t>30 t/d</w:t>
      </w:r>
      <w:r w:rsidRPr="00A02E00">
        <w:rPr>
          <w:rFonts w:ascii="Times New Roman" w:cs="Times New Roman"/>
          <w:snapToGrid w:val="0"/>
          <w:kern w:val="18"/>
        </w:rPr>
        <w:t>（含水率以</w:t>
      </w:r>
      <w:r w:rsidRPr="00A02E00">
        <w:rPr>
          <w:rFonts w:ascii="Times New Roman" w:hAnsi="Times New Roman" w:cs="Times New Roman"/>
          <w:snapToGrid w:val="0"/>
          <w:kern w:val="18"/>
        </w:rPr>
        <w:t>80%</w:t>
      </w:r>
      <w:r w:rsidRPr="00A02E00">
        <w:rPr>
          <w:rFonts w:ascii="Times New Roman" w:cs="Times New Roman"/>
          <w:snapToGrid w:val="0"/>
          <w:kern w:val="18"/>
        </w:rPr>
        <w:t>计），只适用于小型污水处理厂；中温干化装置单机蒸发水量可达</w:t>
      </w:r>
      <w:r w:rsidRPr="00A02E00">
        <w:rPr>
          <w:rFonts w:ascii="Times New Roman" w:hAnsi="Times New Roman" w:cs="Times New Roman"/>
          <w:snapToGrid w:val="0"/>
          <w:kern w:val="18"/>
        </w:rPr>
        <w:t>5000 kg/h</w:t>
      </w:r>
      <w:r w:rsidRPr="00A02E00">
        <w:rPr>
          <w:rFonts w:ascii="Times New Roman" w:cs="Times New Roman"/>
          <w:snapToGrid w:val="0"/>
          <w:kern w:val="18"/>
        </w:rPr>
        <w:t>，全干化时，单机污泥处理能力最高可达约</w:t>
      </w:r>
      <w:r w:rsidRPr="00A02E00">
        <w:rPr>
          <w:rFonts w:ascii="Times New Roman" w:hAnsi="Times New Roman" w:cs="Times New Roman"/>
          <w:snapToGrid w:val="0"/>
          <w:kern w:val="18"/>
        </w:rPr>
        <w:t xml:space="preserve">150 t/d </w:t>
      </w:r>
      <w:r w:rsidRPr="00A02E00">
        <w:rPr>
          <w:rFonts w:ascii="Times New Roman" w:cs="Times New Roman"/>
          <w:snapToGrid w:val="0"/>
          <w:kern w:val="18"/>
        </w:rPr>
        <w:t>（含水率以</w:t>
      </w:r>
      <w:r w:rsidRPr="00A02E00">
        <w:rPr>
          <w:rFonts w:ascii="Times New Roman" w:hAnsi="Times New Roman" w:cs="Times New Roman"/>
          <w:snapToGrid w:val="0"/>
          <w:kern w:val="18"/>
        </w:rPr>
        <w:t>80%</w:t>
      </w:r>
      <w:r w:rsidRPr="00A02E00">
        <w:rPr>
          <w:rFonts w:ascii="Times New Roman" w:cs="Times New Roman"/>
          <w:snapToGrid w:val="0"/>
          <w:kern w:val="18"/>
        </w:rPr>
        <w:t>计），可用于大中型污水处理厂。由于主体设备为低速运行，磨损部件少，设备维护成本很低；运行过程中不产生高温和高浓度粉尘，安全性好；使用比较灵活，可利用多种热源。但单位蒸发量下设备体积比较大；采用循环风量大，热能消耗较大。</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3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c</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、桨叶式干化</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桨叶式干化通过采用中空桨叶和带中空夹层的外壳，具有较高的热传递面积和物料体积比。污泥颗粒温度</w:t>
      </w:r>
      <w:r w:rsidRPr="00A02E00">
        <w:rPr>
          <w:rFonts w:ascii="Times New Roman" w:hAnsi="Times New Roman" w:cs="Times New Roman"/>
          <w:snapToGrid w:val="0"/>
          <w:kern w:val="18"/>
        </w:rPr>
        <w:t>&lt;80</w:t>
      </w:r>
      <w:r w:rsidRPr="00A02E00">
        <w:rPr>
          <w:rFonts w:ascii="Times New Roman" w:cs="Times New Roman"/>
          <w:snapToGrid w:val="0"/>
          <w:kern w:val="18"/>
        </w:rPr>
        <w:t>℃，系统氧含量</w:t>
      </w:r>
      <w:r w:rsidRPr="00A02E00">
        <w:rPr>
          <w:rFonts w:ascii="Times New Roman" w:hAnsi="Times New Roman" w:cs="Times New Roman"/>
          <w:snapToGrid w:val="0"/>
          <w:kern w:val="18"/>
        </w:rPr>
        <w:t>&lt;10%</w:t>
      </w:r>
      <w:r w:rsidRPr="00A02E00">
        <w:rPr>
          <w:rFonts w:ascii="Times New Roman" w:cs="Times New Roman"/>
          <w:snapToGrid w:val="0"/>
          <w:kern w:val="18"/>
        </w:rPr>
        <w:t>，热媒温度</w:t>
      </w:r>
      <w:r w:rsidRPr="00A02E00">
        <w:rPr>
          <w:rFonts w:ascii="Times New Roman" w:hAnsi="Times New Roman" w:cs="Times New Roman"/>
          <w:snapToGrid w:val="0"/>
          <w:kern w:val="18"/>
        </w:rPr>
        <w:t xml:space="preserve"> 150</w:t>
      </w:r>
      <w:r w:rsidRPr="00A02E00">
        <w:rPr>
          <w:rFonts w:ascii="Times New Roman" w:cs="Times New Roman"/>
          <w:snapToGrid w:val="0"/>
          <w:kern w:val="18"/>
        </w:rPr>
        <w:t>℃</w:t>
      </w:r>
      <w:r w:rsidRPr="00A02E00">
        <w:rPr>
          <w:rFonts w:ascii="Times New Roman" w:hAnsi="Times New Roman" w:cs="Times New Roman"/>
          <w:snapToGrid w:val="0"/>
          <w:kern w:val="18"/>
        </w:rPr>
        <w:t>~220</w:t>
      </w:r>
      <w:r w:rsidRPr="00A02E00">
        <w:rPr>
          <w:rFonts w:ascii="Times New Roman" w:cs="Times New Roman"/>
          <w:snapToGrid w:val="0"/>
          <w:kern w:val="18"/>
        </w:rPr>
        <w:t>℃。一般采用间接加热，热媒首选蒸汽，也可采用导热油（通过燃烧沼气、天然气或煤等加热）。干污泥不需返混，出口污泥的含水率可以通过轴的转动速度进行调节，既可全干化，也可半干化。全干化污泥的颗粒粒径小于</w:t>
      </w:r>
      <w:r w:rsidRPr="00A02E00">
        <w:rPr>
          <w:rFonts w:ascii="Times New Roman" w:hAnsi="Times New Roman" w:cs="Times New Roman"/>
          <w:snapToGrid w:val="0"/>
          <w:kern w:val="18"/>
        </w:rPr>
        <w:t xml:space="preserve"> 10 mm</w:t>
      </w:r>
      <w:r w:rsidRPr="00A02E00">
        <w:rPr>
          <w:rFonts w:ascii="Times New Roman" w:cs="Times New Roman"/>
          <w:snapToGrid w:val="0"/>
          <w:kern w:val="18"/>
        </w:rPr>
        <w:t>，半干化污泥为疏松团状。</w:t>
      </w:r>
      <w:r w:rsidRPr="00A02E00">
        <w:rPr>
          <w:rFonts w:ascii="Times New Roman" w:hAnsi="Times New Roman" w:cs="Times New Roman"/>
          <w:snapToGrid w:val="0"/>
          <w:kern w:val="18"/>
        </w:rPr>
        <w:t xml:space="preserve"> </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桨叶式干化工艺设备单机蒸发水量最高可达</w:t>
      </w:r>
      <w:r w:rsidRPr="00A02E00">
        <w:rPr>
          <w:rFonts w:ascii="Times New Roman" w:hAnsi="Times New Roman" w:cs="Times New Roman"/>
          <w:snapToGrid w:val="0"/>
          <w:kern w:val="18"/>
        </w:rPr>
        <w:t>8000 kg/h</w:t>
      </w:r>
      <w:r w:rsidRPr="00A02E00">
        <w:rPr>
          <w:rFonts w:ascii="Times New Roman" w:cs="Times New Roman"/>
          <w:snapToGrid w:val="0"/>
          <w:kern w:val="18"/>
        </w:rPr>
        <w:t>，单机污泥处理能力达约</w:t>
      </w:r>
      <w:r w:rsidRPr="00A02E00">
        <w:rPr>
          <w:rFonts w:ascii="Times New Roman" w:hAnsi="Times New Roman" w:cs="Times New Roman"/>
          <w:snapToGrid w:val="0"/>
          <w:kern w:val="18"/>
        </w:rPr>
        <w:t xml:space="preserve">240 t/d </w:t>
      </w:r>
      <w:r w:rsidRPr="00A02E00">
        <w:rPr>
          <w:rFonts w:ascii="Times New Roman" w:cs="Times New Roman"/>
          <w:snapToGrid w:val="0"/>
          <w:kern w:val="18"/>
        </w:rPr>
        <w:t>（含水率以</w:t>
      </w:r>
      <w:r w:rsidRPr="00A02E00">
        <w:rPr>
          <w:rFonts w:ascii="Times New Roman" w:hAnsi="Times New Roman" w:cs="Times New Roman"/>
          <w:snapToGrid w:val="0"/>
          <w:kern w:val="18"/>
        </w:rPr>
        <w:t>80%</w:t>
      </w:r>
      <w:r w:rsidRPr="00A02E00">
        <w:rPr>
          <w:rFonts w:ascii="Times New Roman" w:cs="Times New Roman"/>
          <w:snapToGrid w:val="0"/>
          <w:kern w:val="18"/>
        </w:rPr>
        <w:t>计），适用于各种规模的污水处理厂。结构简单、紧凑；运行过程中不产生高温和高浓度粉尘，安全性高；国内有成功的工程经验可以借鉴。但污泥易黏结在桨叶上影响传热，导致热效率下降，需对浆叶进行针对性设计。</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4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d</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、卧式转盘式干化</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卧式转盘式干化既可全干化，也可半干化。全干化工艺颗粒温度</w:t>
      </w:r>
      <w:r w:rsidRPr="00A02E00">
        <w:rPr>
          <w:rFonts w:ascii="Times New Roman" w:hAnsi="Times New Roman" w:cs="Times New Roman"/>
          <w:snapToGrid w:val="0"/>
          <w:kern w:val="18"/>
        </w:rPr>
        <w:t xml:space="preserve"> 105  </w:t>
      </w:r>
      <w:r w:rsidRPr="00A02E00">
        <w:rPr>
          <w:rFonts w:ascii="Times New Roman" w:cs="Times New Roman"/>
          <w:snapToGrid w:val="0"/>
          <w:kern w:val="18"/>
        </w:rPr>
        <w:t>℃，半干化工艺颗粒温度</w:t>
      </w:r>
      <w:r w:rsidRPr="00A02E00">
        <w:rPr>
          <w:rFonts w:ascii="Times New Roman" w:hAnsi="Times New Roman" w:cs="Times New Roman"/>
          <w:snapToGrid w:val="0"/>
          <w:kern w:val="18"/>
        </w:rPr>
        <w:t xml:space="preserve"> 100</w:t>
      </w:r>
      <w:r w:rsidRPr="00A02E00">
        <w:rPr>
          <w:rFonts w:ascii="Times New Roman" w:cs="Times New Roman"/>
          <w:snapToGrid w:val="0"/>
          <w:kern w:val="18"/>
        </w:rPr>
        <w:t>℃；系统氧含量</w:t>
      </w:r>
      <w:r w:rsidRPr="00A02E00">
        <w:rPr>
          <w:rFonts w:ascii="Times New Roman" w:hAnsi="Times New Roman" w:cs="Times New Roman"/>
          <w:snapToGrid w:val="0"/>
          <w:kern w:val="18"/>
        </w:rPr>
        <w:t>&lt;10%</w:t>
      </w:r>
      <w:r w:rsidRPr="00A02E00">
        <w:rPr>
          <w:rFonts w:ascii="Times New Roman" w:cs="Times New Roman"/>
          <w:snapToGrid w:val="0"/>
          <w:kern w:val="18"/>
        </w:rPr>
        <w:t>；热媒温度</w:t>
      </w:r>
      <w:r w:rsidRPr="00A02E00">
        <w:rPr>
          <w:rFonts w:ascii="Times New Roman" w:hAnsi="Times New Roman" w:cs="Times New Roman"/>
          <w:snapToGrid w:val="0"/>
          <w:kern w:val="18"/>
        </w:rPr>
        <w:t xml:space="preserve"> 200</w:t>
      </w:r>
      <w:r w:rsidRPr="00A02E00">
        <w:rPr>
          <w:rFonts w:ascii="Times New Roman" w:cs="Times New Roman"/>
          <w:snapToGrid w:val="0"/>
          <w:kern w:val="18"/>
        </w:rPr>
        <w:t>℃</w:t>
      </w:r>
      <w:r w:rsidRPr="00A02E00">
        <w:rPr>
          <w:rFonts w:ascii="Times New Roman" w:hAnsi="Times New Roman" w:cs="Times New Roman"/>
          <w:snapToGrid w:val="0"/>
          <w:kern w:val="18"/>
        </w:rPr>
        <w:t>~300</w:t>
      </w:r>
      <w:r w:rsidRPr="00A02E00">
        <w:rPr>
          <w:rFonts w:ascii="Times New Roman" w:cs="Times New Roman"/>
          <w:snapToGrid w:val="0"/>
          <w:kern w:val="18"/>
        </w:rPr>
        <w:t>℃。采用间接加热，热媒首选饱和蒸汽，其次为导热油（通过燃烧沼气、天然气或煤等加热）</w:t>
      </w:r>
      <w:r w:rsidRPr="00A02E00">
        <w:rPr>
          <w:rFonts w:ascii="Times New Roman" w:hAnsi="Times New Roman" w:cs="Times New Roman"/>
          <w:snapToGrid w:val="0"/>
          <w:kern w:val="18"/>
        </w:rPr>
        <w:t xml:space="preserve"> </w:t>
      </w:r>
      <w:r w:rsidRPr="00A02E00">
        <w:rPr>
          <w:rFonts w:ascii="Times New Roman" w:cs="Times New Roman"/>
          <w:snapToGrid w:val="0"/>
          <w:kern w:val="18"/>
        </w:rPr>
        <w:t>，也可以采用高压热水。污泥需返混，返混污泥含水率一般需低于</w:t>
      </w:r>
      <w:r w:rsidRPr="00A02E00">
        <w:rPr>
          <w:rFonts w:ascii="Times New Roman" w:hAnsi="Times New Roman" w:cs="Times New Roman"/>
          <w:snapToGrid w:val="0"/>
          <w:kern w:val="18"/>
        </w:rPr>
        <w:t>30</w:t>
      </w:r>
      <w:r w:rsidRPr="00A02E00">
        <w:rPr>
          <w:rFonts w:ascii="Times New Roman" w:cs="Times New Roman"/>
          <w:snapToGrid w:val="0"/>
          <w:kern w:val="18"/>
        </w:rPr>
        <w:t>％。全干化污泥为粒径分布不均匀的颗粒，半干化污泥为疏松团状。</w:t>
      </w:r>
      <w:r w:rsidRPr="00A02E00">
        <w:rPr>
          <w:rFonts w:ascii="Times New Roman" w:hAnsi="Times New Roman" w:cs="Times New Roman"/>
          <w:snapToGrid w:val="0"/>
          <w:kern w:val="18"/>
        </w:rPr>
        <w:t xml:space="preserve"> </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卧式转盘式干化工艺设备单机蒸发水量为</w:t>
      </w:r>
      <w:r w:rsidRPr="00A02E00">
        <w:rPr>
          <w:rFonts w:ascii="Times New Roman" w:hAnsi="Times New Roman" w:cs="Times New Roman"/>
          <w:snapToGrid w:val="0"/>
          <w:kern w:val="18"/>
        </w:rPr>
        <w:t>1000~7500 kg/h</w:t>
      </w:r>
      <w:r w:rsidRPr="00A02E00">
        <w:rPr>
          <w:rFonts w:ascii="Times New Roman" w:cs="Times New Roman"/>
          <w:snapToGrid w:val="0"/>
          <w:kern w:val="18"/>
        </w:rPr>
        <w:t>，单机污泥处理能</w:t>
      </w:r>
      <w:r w:rsidRPr="00A02E00">
        <w:rPr>
          <w:rFonts w:ascii="Times New Roman" w:cs="Times New Roman"/>
          <w:snapToGrid w:val="0"/>
          <w:kern w:val="18"/>
        </w:rPr>
        <w:lastRenderedPageBreak/>
        <w:t>力为</w:t>
      </w:r>
      <w:r w:rsidRPr="00A02E00">
        <w:rPr>
          <w:rFonts w:ascii="Times New Roman" w:hAnsi="Times New Roman" w:cs="Times New Roman"/>
          <w:snapToGrid w:val="0"/>
          <w:kern w:val="18"/>
        </w:rPr>
        <w:t xml:space="preserve"> 30~225 t/d</w:t>
      </w:r>
      <w:r w:rsidRPr="00A02E00">
        <w:rPr>
          <w:rFonts w:ascii="Times New Roman" w:cs="Times New Roman"/>
          <w:snapToGrid w:val="0"/>
          <w:kern w:val="18"/>
        </w:rPr>
        <w:t>（含水率以</w:t>
      </w:r>
      <w:r w:rsidRPr="00A02E00">
        <w:rPr>
          <w:rFonts w:ascii="Times New Roman" w:hAnsi="Times New Roman" w:cs="Times New Roman"/>
          <w:snapToGrid w:val="0"/>
          <w:kern w:val="18"/>
        </w:rPr>
        <w:t xml:space="preserve"> 80%</w:t>
      </w:r>
      <w:r w:rsidRPr="00A02E00">
        <w:rPr>
          <w:rFonts w:ascii="Times New Roman" w:cs="Times New Roman"/>
          <w:snapToGrid w:val="0"/>
          <w:kern w:val="18"/>
        </w:rPr>
        <w:t>计），适用于各种规模的污水处理厂。结构紧凑，传热面积大，设备占地面积较省。但可能存在污泥附着现象，干化后成疏松团状，需造粒后方可作肥料销售；在国内暂没有工程应用。</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5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e</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、立式圆盘式干化</w:t>
      </w:r>
    </w:p>
    <w:p w:rsidR="00A02E00" w:rsidRPr="00A02E00" w:rsidRDefault="00A02E00" w:rsidP="00A02E00">
      <w:pPr>
        <w:pStyle w:val="a4"/>
        <w:ind w:firstLine="480"/>
        <w:rPr>
          <w:rFonts w:ascii="Times New Roman" w:hAnsi="Times New Roman" w:cs="Times New Roman"/>
        </w:rPr>
      </w:pPr>
      <w:r w:rsidRPr="00A02E00">
        <w:rPr>
          <w:rFonts w:ascii="Times New Roman" w:cs="Times New Roman"/>
        </w:rPr>
        <w:t>立式圆盘式干化又被称为珍珠造粒工艺，仅适用于污泥全干化处理，颗粒温度</w:t>
      </w:r>
      <w:r w:rsidRPr="00A02E00">
        <w:rPr>
          <w:rFonts w:ascii="Times New Roman" w:hAnsi="Times New Roman" w:cs="Times New Roman"/>
        </w:rPr>
        <w:t>100</w:t>
      </w:r>
      <w:r w:rsidRPr="00A02E00">
        <w:rPr>
          <w:rFonts w:cs="Times New Roman"/>
        </w:rPr>
        <w:t>℃</w:t>
      </w:r>
      <w:r w:rsidRPr="00A02E00">
        <w:rPr>
          <w:rFonts w:ascii="Times New Roman" w:hAnsi="Times New Roman" w:cs="Times New Roman"/>
        </w:rPr>
        <w:t>~40</w:t>
      </w:r>
      <w:r w:rsidRPr="00A02E00">
        <w:rPr>
          <w:rFonts w:cs="Times New Roman"/>
        </w:rPr>
        <w:t>℃</w:t>
      </w:r>
      <w:r w:rsidRPr="00A02E00">
        <w:rPr>
          <w:rFonts w:ascii="Times New Roman" w:cs="Times New Roman"/>
        </w:rPr>
        <w:t>，系统氧含量</w:t>
      </w:r>
      <w:r w:rsidRPr="00A02E00">
        <w:rPr>
          <w:rFonts w:ascii="Times New Roman" w:hAnsi="Times New Roman" w:cs="Times New Roman"/>
        </w:rPr>
        <w:t>&lt;5%</w:t>
      </w:r>
      <w:r w:rsidRPr="00A02E00">
        <w:rPr>
          <w:rFonts w:ascii="Times New Roman" w:cs="Times New Roman"/>
        </w:rPr>
        <w:t>，热媒温度</w:t>
      </w:r>
      <w:r w:rsidRPr="00A02E00">
        <w:rPr>
          <w:rFonts w:ascii="Times New Roman" w:hAnsi="Times New Roman" w:cs="Times New Roman"/>
        </w:rPr>
        <w:t xml:space="preserve"> 250</w:t>
      </w:r>
      <w:r w:rsidRPr="00A02E00">
        <w:rPr>
          <w:rFonts w:cs="Times New Roman"/>
        </w:rPr>
        <w:t>℃</w:t>
      </w:r>
      <w:r w:rsidRPr="00A02E00">
        <w:rPr>
          <w:rFonts w:ascii="Times New Roman" w:hAnsi="Times New Roman" w:cs="Times New Roman"/>
        </w:rPr>
        <w:t>~300</w:t>
      </w:r>
      <w:r w:rsidRPr="00A02E00">
        <w:rPr>
          <w:rFonts w:cs="Times New Roman"/>
        </w:rPr>
        <w:t>℃</w:t>
      </w:r>
      <w:r w:rsidRPr="00A02E00">
        <w:rPr>
          <w:rFonts w:ascii="Times New Roman" w:cs="Times New Roman"/>
        </w:rPr>
        <w:t>。采用间接加热，热媒一般只采用导热油（通过燃烧沼气、天然气或煤等加热）。返混的干污泥颗粒与机械脱水污泥混合，并将干颗粒涂覆上一层薄的湿污泥，使含水率降至</w:t>
      </w:r>
      <w:r w:rsidRPr="00A02E00">
        <w:rPr>
          <w:rFonts w:ascii="Times New Roman" w:hAnsi="Times New Roman" w:cs="Times New Roman"/>
        </w:rPr>
        <w:t>30%~40%</w:t>
      </w:r>
      <w:r w:rsidRPr="00A02E00">
        <w:rPr>
          <w:rFonts w:ascii="Times New Roman" w:cs="Times New Roman"/>
        </w:rPr>
        <w:t>。干化污泥颗粒粒径分布均匀，平均直径在</w:t>
      </w:r>
      <w:r w:rsidRPr="00A02E00">
        <w:rPr>
          <w:rFonts w:ascii="Times New Roman" w:hAnsi="Times New Roman" w:cs="Times New Roman"/>
        </w:rPr>
        <w:t>1~5 mm</w:t>
      </w:r>
      <w:r w:rsidRPr="00A02E00">
        <w:rPr>
          <w:rFonts w:ascii="Times New Roman" w:cs="Times New Roman"/>
        </w:rPr>
        <w:t>之间，无须特殊的粒度分配设备。</w:t>
      </w:r>
      <w:r w:rsidRPr="00A02E00">
        <w:rPr>
          <w:rFonts w:ascii="Times New Roman" w:hAnsi="Times New Roman" w:cs="Times New Roman"/>
        </w:rPr>
        <w:t xml:space="preserve"> </w:t>
      </w:r>
    </w:p>
    <w:p w:rsidR="00A02E00" w:rsidRPr="00A02E00" w:rsidRDefault="00A02E00" w:rsidP="00A02E00">
      <w:pPr>
        <w:pStyle w:val="a4"/>
        <w:ind w:firstLine="480"/>
        <w:rPr>
          <w:rFonts w:ascii="Times New Roman" w:hAnsi="Times New Roman" w:cs="Times New Roman"/>
        </w:rPr>
      </w:pPr>
      <w:r w:rsidRPr="00A02E00">
        <w:rPr>
          <w:rFonts w:ascii="Times New Roman" w:cs="Times New Roman"/>
        </w:rPr>
        <w:t>立式圆盘式干化工艺设备的单机蒸发水量一般为</w:t>
      </w:r>
      <w:r w:rsidRPr="00A02E00">
        <w:rPr>
          <w:rFonts w:ascii="Times New Roman" w:hAnsi="Times New Roman" w:cs="Times New Roman"/>
        </w:rPr>
        <w:t>3000~10000 kg/h</w:t>
      </w:r>
      <w:r w:rsidRPr="00A02E00">
        <w:rPr>
          <w:rFonts w:ascii="Times New Roman" w:cs="Times New Roman"/>
        </w:rPr>
        <w:t>，单机污泥处理能力从</w:t>
      </w:r>
      <w:r w:rsidRPr="00A02E00">
        <w:rPr>
          <w:rFonts w:ascii="Times New Roman" w:hAnsi="Times New Roman" w:cs="Times New Roman"/>
        </w:rPr>
        <w:t>90~300 t/d</w:t>
      </w:r>
      <w:r w:rsidRPr="00A02E00">
        <w:rPr>
          <w:rFonts w:ascii="Times New Roman" w:cs="Times New Roman"/>
        </w:rPr>
        <w:t>（含水率以</w:t>
      </w:r>
      <w:r w:rsidRPr="00A02E00">
        <w:rPr>
          <w:rFonts w:ascii="Times New Roman" w:hAnsi="Times New Roman" w:cs="Times New Roman"/>
        </w:rPr>
        <w:t>80%</w:t>
      </w:r>
      <w:r w:rsidRPr="00A02E00">
        <w:rPr>
          <w:rFonts w:ascii="Times New Roman" w:cs="Times New Roman"/>
        </w:rPr>
        <w:t>计），适用于大中型污水处理厂。结构紧凑，传热面积大，设备占地面积较省；污泥干化颗粒均匀，可适应的消纳途径较多。仅适用于全干化，对导热油的要求较高；在国内暂没有应用。</w:t>
      </w:r>
    </w:p>
    <w:p w:rsidR="00A02E00" w:rsidRPr="00A02E00" w:rsidRDefault="00D439B1" w:rsidP="00A02E00">
      <w:pPr>
        <w:pStyle w:val="a4"/>
        <w:ind w:firstLine="480"/>
        <w:rPr>
          <w:rFonts w:ascii="Times New Roman" w:hAnsi="Times New Roman" w:cs="Times New Roman"/>
          <w:snapToGrid w:val="0"/>
          <w:kern w:val="18"/>
        </w:rPr>
      </w:pPr>
      <w:r w:rsidRPr="00A02E00">
        <w:rPr>
          <w:rFonts w:ascii="Times New Roman" w:hAnsi="Times New Roman" w:cs="Times New Roman"/>
          <w:snapToGrid w:val="0"/>
          <w:kern w:val="18"/>
        </w:rPr>
        <w:fldChar w:fldCharType="begin"/>
      </w:r>
      <w:r w:rsidR="00A02E00" w:rsidRPr="00A02E00">
        <w:rPr>
          <w:rFonts w:ascii="Times New Roman" w:hAnsi="Times New Roman" w:cs="Times New Roman"/>
          <w:snapToGrid w:val="0"/>
          <w:kern w:val="18"/>
        </w:rPr>
        <w:instrText xml:space="preserve"> = 6 \* alphabetic </w:instrText>
      </w:r>
      <w:r w:rsidRPr="00A02E00">
        <w:rPr>
          <w:rFonts w:ascii="Times New Roman" w:hAnsi="Times New Roman" w:cs="Times New Roman"/>
          <w:snapToGrid w:val="0"/>
          <w:kern w:val="18"/>
        </w:rPr>
        <w:fldChar w:fldCharType="separate"/>
      </w:r>
      <w:r w:rsidR="00A02E00" w:rsidRPr="00A02E00">
        <w:rPr>
          <w:rFonts w:ascii="Times New Roman" w:hAnsi="Times New Roman" w:cs="Times New Roman"/>
          <w:noProof/>
          <w:snapToGrid w:val="0"/>
          <w:kern w:val="18"/>
        </w:rPr>
        <w:t>f</w:t>
      </w:r>
      <w:r w:rsidRPr="00A02E00">
        <w:rPr>
          <w:rFonts w:ascii="Times New Roman" w:hAnsi="Times New Roman" w:cs="Times New Roman"/>
          <w:snapToGrid w:val="0"/>
          <w:kern w:val="18"/>
        </w:rPr>
        <w:fldChar w:fldCharType="end"/>
      </w:r>
      <w:r w:rsidR="00A02E00" w:rsidRPr="00A02E00">
        <w:rPr>
          <w:rFonts w:ascii="Times New Roman" w:cs="Times New Roman"/>
          <w:snapToGrid w:val="0"/>
          <w:kern w:val="18"/>
        </w:rPr>
        <w:t>、喷雾干化</w:t>
      </w:r>
    </w:p>
    <w:p w:rsidR="00A02E00" w:rsidRPr="00A02E00" w:rsidRDefault="00A02E00" w:rsidP="00A02E00">
      <w:pPr>
        <w:pStyle w:val="a4"/>
        <w:ind w:firstLine="480"/>
        <w:rPr>
          <w:rFonts w:ascii="Times New Roman" w:hAnsi="Times New Roman" w:cs="Times New Roman"/>
          <w:snapToGrid w:val="0"/>
          <w:kern w:val="18"/>
        </w:rPr>
      </w:pPr>
      <w:r w:rsidRPr="00A02E00">
        <w:rPr>
          <w:rFonts w:ascii="Times New Roman" w:cs="Times New Roman"/>
          <w:snapToGrid w:val="0"/>
          <w:kern w:val="18"/>
        </w:rPr>
        <w:t>喷雾干化系统是利用雾化器将原料液分散为雾滴，并用热气体（空气、氮气、过热蒸汽或烟气）干燥雾滴。原料液可以是溶液、乳浊液、悬浮液或膏糊液。干燥产品根据需要可制成粉状、颗粒状、空心球或团粒状。</w:t>
      </w:r>
      <w:r w:rsidRPr="00A02E00">
        <w:rPr>
          <w:rFonts w:ascii="Times New Roman" w:hAnsi="Times New Roman" w:cs="Times New Roman"/>
          <w:snapToGrid w:val="0"/>
          <w:kern w:val="18"/>
        </w:rPr>
        <w:t xml:space="preserve"> </w:t>
      </w:r>
    </w:p>
    <w:p w:rsidR="00A02E00" w:rsidRPr="00A02E00" w:rsidRDefault="00A02E00" w:rsidP="009A4E01">
      <w:pPr>
        <w:pStyle w:val="a4"/>
        <w:ind w:firstLine="480"/>
        <w:rPr>
          <w:rFonts w:hAnsi="Times New Roman"/>
          <w:snapToGrid w:val="0"/>
          <w:kern w:val="18"/>
        </w:rPr>
      </w:pPr>
      <w:r w:rsidRPr="00A02E00">
        <w:rPr>
          <w:snapToGrid w:val="0"/>
          <w:kern w:val="18"/>
        </w:rPr>
        <w:t>喷雾干化采用并流式直接加热，既可用于污泥半干化，也可用于全干化，且无须污泥返混。脱水污泥经雾化器雾化后，雾化液滴粒径在</w:t>
      </w:r>
      <w:r w:rsidRPr="00A02E00">
        <w:rPr>
          <w:rFonts w:hAnsi="Times New Roman"/>
          <w:snapToGrid w:val="0"/>
          <w:kern w:val="18"/>
        </w:rPr>
        <w:t xml:space="preserve"> 30~150</w:t>
      </w:r>
      <w:r w:rsidRPr="00A02E00">
        <w:rPr>
          <w:rFonts w:hAnsi="Times New Roman"/>
          <w:snapToGrid w:val="0"/>
          <w:kern w:val="18"/>
        </w:rPr>
        <w:t>μ</w:t>
      </w:r>
      <w:r w:rsidRPr="00A02E00">
        <w:rPr>
          <w:rFonts w:hAnsi="Times New Roman"/>
          <w:snapToGrid w:val="0"/>
          <w:kern w:val="18"/>
        </w:rPr>
        <w:t xml:space="preserve">m </w:t>
      </w:r>
      <w:r w:rsidRPr="00A02E00">
        <w:rPr>
          <w:snapToGrid w:val="0"/>
          <w:kern w:val="18"/>
        </w:rPr>
        <w:t>之间。热媒首选污泥焚烧高温烟气，其次为热空气（通过燃烧沼气、天然气或煤等产生）</w:t>
      </w:r>
      <w:r w:rsidRPr="00A02E00">
        <w:rPr>
          <w:rFonts w:hAnsi="Times New Roman"/>
          <w:snapToGrid w:val="0"/>
          <w:kern w:val="18"/>
        </w:rPr>
        <w:t xml:space="preserve"> </w:t>
      </w:r>
      <w:r w:rsidRPr="00A02E00">
        <w:rPr>
          <w:snapToGrid w:val="0"/>
          <w:kern w:val="18"/>
        </w:rPr>
        <w:t>，也可采用高压过热蒸汽。采用污泥焚烧高温烟气时，进塔温度为</w:t>
      </w:r>
      <w:r w:rsidRPr="00A02E00">
        <w:rPr>
          <w:rFonts w:hAnsi="Times New Roman"/>
          <w:snapToGrid w:val="0"/>
          <w:kern w:val="18"/>
        </w:rPr>
        <w:t>400</w:t>
      </w:r>
      <w:r w:rsidRPr="00A02E00">
        <w:rPr>
          <w:snapToGrid w:val="0"/>
          <w:kern w:val="18"/>
        </w:rPr>
        <w:t>℃</w:t>
      </w:r>
      <w:r w:rsidRPr="00A02E00">
        <w:rPr>
          <w:rFonts w:hAnsi="Times New Roman"/>
          <w:snapToGrid w:val="0"/>
          <w:kern w:val="18"/>
        </w:rPr>
        <w:t>~500</w:t>
      </w:r>
      <w:r w:rsidRPr="00A02E00">
        <w:rPr>
          <w:snapToGrid w:val="0"/>
          <w:kern w:val="18"/>
        </w:rPr>
        <w:t>℃，排气温度为</w:t>
      </w:r>
      <w:r w:rsidRPr="00A02E00">
        <w:rPr>
          <w:rFonts w:hAnsi="Times New Roman"/>
          <w:snapToGrid w:val="0"/>
          <w:kern w:val="18"/>
        </w:rPr>
        <w:t>70</w:t>
      </w:r>
      <w:r w:rsidRPr="00A02E00">
        <w:rPr>
          <w:snapToGrid w:val="0"/>
          <w:kern w:val="18"/>
        </w:rPr>
        <w:t>℃</w:t>
      </w:r>
      <w:r w:rsidRPr="00A02E00">
        <w:rPr>
          <w:rFonts w:hAnsi="Times New Roman"/>
          <w:snapToGrid w:val="0"/>
          <w:kern w:val="18"/>
        </w:rPr>
        <w:t>~90</w:t>
      </w:r>
      <w:r w:rsidRPr="00A02E00">
        <w:rPr>
          <w:snapToGrid w:val="0"/>
          <w:kern w:val="18"/>
        </w:rPr>
        <w:t>℃，污泥颗粒温度小于</w:t>
      </w:r>
      <w:r w:rsidRPr="00A02E00">
        <w:rPr>
          <w:rFonts w:hAnsi="Times New Roman"/>
          <w:snapToGrid w:val="0"/>
          <w:kern w:val="18"/>
        </w:rPr>
        <w:t>70</w:t>
      </w:r>
      <w:r w:rsidRPr="00A02E00">
        <w:rPr>
          <w:snapToGrid w:val="0"/>
          <w:kern w:val="18"/>
        </w:rPr>
        <w:t>℃，干化污泥颗粒粒径分布均匀，平均粒径在</w:t>
      </w:r>
      <w:r w:rsidRPr="00A02E00">
        <w:rPr>
          <w:rFonts w:hAnsi="Times New Roman"/>
          <w:snapToGrid w:val="0"/>
          <w:kern w:val="18"/>
        </w:rPr>
        <w:t xml:space="preserve">20~120 </w:t>
      </w:r>
      <w:r w:rsidRPr="00A02E00">
        <w:rPr>
          <w:rFonts w:hAnsi="Times New Roman"/>
          <w:snapToGrid w:val="0"/>
          <w:kern w:val="18"/>
        </w:rPr>
        <w:t>μ</w:t>
      </w:r>
      <w:r w:rsidRPr="00A02E00">
        <w:rPr>
          <w:rFonts w:hAnsi="Times New Roman"/>
          <w:snapToGrid w:val="0"/>
          <w:kern w:val="18"/>
        </w:rPr>
        <w:t>m</w:t>
      </w:r>
      <w:r w:rsidRPr="00A02E00">
        <w:rPr>
          <w:snapToGrid w:val="0"/>
          <w:kern w:val="18"/>
        </w:rPr>
        <w:t>之间。</w:t>
      </w:r>
      <w:r w:rsidRPr="00A02E00">
        <w:rPr>
          <w:rFonts w:hAnsi="Times New Roman"/>
          <w:snapToGrid w:val="0"/>
          <w:kern w:val="18"/>
        </w:rPr>
        <w:t xml:space="preserve"> </w:t>
      </w:r>
      <w:r w:rsidRPr="00A02E00">
        <w:rPr>
          <w:snapToGrid w:val="0"/>
          <w:kern w:val="18"/>
        </w:rPr>
        <w:t>喷雾干化工艺设备的单机蒸发能力一般为</w:t>
      </w:r>
      <w:r w:rsidRPr="00A02E00">
        <w:rPr>
          <w:rFonts w:hAnsi="Times New Roman"/>
          <w:snapToGrid w:val="0"/>
          <w:kern w:val="18"/>
        </w:rPr>
        <w:t>5~12000 kg/h</w:t>
      </w:r>
      <w:r w:rsidRPr="00A02E00">
        <w:rPr>
          <w:snapToGrid w:val="0"/>
          <w:kern w:val="18"/>
        </w:rPr>
        <w:t>，单机处理能力最高可达</w:t>
      </w:r>
      <w:r w:rsidRPr="00A02E00">
        <w:rPr>
          <w:rFonts w:hAnsi="Times New Roman"/>
          <w:snapToGrid w:val="0"/>
          <w:kern w:val="18"/>
        </w:rPr>
        <w:t>360 t/d</w:t>
      </w:r>
      <w:r w:rsidRPr="00A02E00">
        <w:rPr>
          <w:snapToGrid w:val="0"/>
          <w:kern w:val="18"/>
        </w:rPr>
        <w:t>（含水率以</w:t>
      </w:r>
      <w:r w:rsidRPr="00A02E00">
        <w:rPr>
          <w:rFonts w:hAnsi="Times New Roman"/>
          <w:snapToGrid w:val="0"/>
          <w:kern w:val="18"/>
        </w:rPr>
        <w:t xml:space="preserve"> 80%</w:t>
      </w:r>
      <w:r w:rsidRPr="00A02E00">
        <w:rPr>
          <w:snapToGrid w:val="0"/>
          <w:kern w:val="18"/>
        </w:rPr>
        <w:t>计），适用于各种规模的污水处理厂。干燥时间短（以</w:t>
      </w:r>
      <w:r w:rsidRPr="00A02E00">
        <w:rPr>
          <w:rFonts w:hAnsi="Times New Roman"/>
          <w:snapToGrid w:val="0"/>
          <w:kern w:val="18"/>
        </w:rPr>
        <w:t xml:space="preserve"> s </w:t>
      </w:r>
      <w:r w:rsidRPr="00A02E00">
        <w:rPr>
          <w:snapToGrid w:val="0"/>
          <w:kern w:val="18"/>
        </w:rPr>
        <w:t>计），传热效率高，干燥强度大采用污泥焚烧高温烟气时，干燥强度可达</w:t>
      </w:r>
      <w:r w:rsidRPr="00A02E00">
        <w:rPr>
          <w:rFonts w:hAnsi="Times New Roman"/>
          <w:snapToGrid w:val="0"/>
          <w:kern w:val="18"/>
        </w:rPr>
        <w:t xml:space="preserve"> 12~15 kg/</w:t>
      </w:r>
      <w:r w:rsidRPr="00A02E00">
        <w:rPr>
          <w:snapToGrid w:val="0"/>
          <w:kern w:val="18"/>
        </w:rPr>
        <w:t>（</w:t>
      </w:r>
      <w:r w:rsidRPr="00A02E00">
        <w:rPr>
          <w:rFonts w:hAnsi="Times New Roman"/>
          <w:snapToGrid w:val="0"/>
          <w:kern w:val="18"/>
        </w:rPr>
        <w:t>m</w:t>
      </w:r>
      <w:r w:rsidRPr="00A02E00">
        <w:rPr>
          <w:rFonts w:hAnsi="Times New Roman"/>
          <w:snapToGrid w:val="0"/>
          <w:kern w:val="18"/>
          <w:vertAlign w:val="superscript"/>
        </w:rPr>
        <w:t>3</w:t>
      </w:r>
      <w:r w:rsidRPr="00A02E00">
        <w:rPr>
          <w:rFonts w:eastAsia="MS Mincho" w:hAnsi="MS Mincho"/>
          <w:snapToGrid w:val="0"/>
          <w:kern w:val="18"/>
        </w:rPr>
        <w:t>⋅</w:t>
      </w:r>
      <w:r w:rsidRPr="00A02E00">
        <w:rPr>
          <w:rFonts w:hAnsi="Times New Roman"/>
          <w:snapToGrid w:val="0"/>
          <w:kern w:val="18"/>
        </w:rPr>
        <w:t>h</w:t>
      </w:r>
      <w:r w:rsidRPr="00A02E00">
        <w:rPr>
          <w:snapToGrid w:val="0"/>
          <w:kern w:val="18"/>
        </w:rPr>
        <w:t>），干化污泥颗粒温度低，结构简单，操作灵活，安全性高，易实现机械化和自动化，占地面积小。但干燥系统排出的尾气中粉尘含量高，有恶臭，需经两级除尘和脱臭处理。国内已有工程实例可借鉴。</w:t>
      </w:r>
    </w:p>
    <w:p w:rsidR="00A02E00" w:rsidRPr="00A02E00" w:rsidRDefault="00A02E00" w:rsidP="009A4E01">
      <w:pPr>
        <w:pStyle w:val="a4"/>
        <w:ind w:firstLine="480"/>
        <w:rPr>
          <w:rFonts w:hAnsi="Times New Roman"/>
          <w:snapToGrid w:val="0"/>
          <w:kern w:val="18"/>
        </w:rPr>
      </w:pPr>
      <w:r w:rsidRPr="00A02E00">
        <w:rPr>
          <w:snapToGrid w:val="0"/>
          <w:kern w:val="18"/>
        </w:rPr>
        <w:lastRenderedPageBreak/>
        <w:t>（</w:t>
      </w:r>
      <w:r w:rsidRPr="00A02E00">
        <w:rPr>
          <w:rFonts w:hAnsi="Times New Roman"/>
          <w:snapToGrid w:val="0"/>
          <w:kern w:val="18"/>
        </w:rPr>
        <w:t>2</w:t>
      </w:r>
      <w:r w:rsidRPr="00A02E00">
        <w:rPr>
          <w:snapToGrid w:val="0"/>
          <w:kern w:val="18"/>
        </w:rPr>
        <w:t>）石灰稳定技术</w:t>
      </w:r>
    </w:p>
    <w:p w:rsidR="00A02E00" w:rsidRPr="00A02E00" w:rsidRDefault="00A02E00" w:rsidP="009A4E01">
      <w:pPr>
        <w:pStyle w:val="a4"/>
        <w:ind w:firstLine="480"/>
        <w:rPr>
          <w:rFonts w:hAnsi="Times New Roman"/>
        </w:rPr>
      </w:pPr>
      <w:r w:rsidRPr="00A02E00">
        <w:t>通过向脱水污泥中投加一定比例的生石灰并均匀掺混，生石灰与脱水污泥中的水分发生反应，生成氢氧化钙和碳酸钙并释放热量。石灰稳定可产生以下作用：</w:t>
      </w:r>
    </w:p>
    <w:p w:rsidR="00A02E00" w:rsidRPr="00A02E00" w:rsidRDefault="00D439B1" w:rsidP="009A4E01">
      <w:pPr>
        <w:pStyle w:val="a4"/>
        <w:ind w:firstLine="480"/>
        <w:rPr>
          <w:rFonts w:hAnsi="Times New Roman"/>
        </w:rPr>
      </w:pPr>
      <w:r w:rsidRPr="00A02E00">
        <w:rPr>
          <w:rFonts w:hAnsi="Times New Roman"/>
        </w:rPr>
        <w:fldChar w:fldCharType="begin"/>
      </w:r>
      <w:r w:rsidR="00A02E00" w:rsidRPr="00A02E00">
        <w:rPr>
          <w:rFonts w:hAnsi="Times New Roman"/>
        </w:rPr>
        <w:instrText xml:space="preserve"> = 1 \* alphabetic </w:instrText>
      </w:r>
      <w:r w:rsidRPr="00A02E00">
        <w:rPr>
          <w:rFonts w:hAnsi="Times New Roman"/>
        </w:rPr>
        <w:fldChar w:fldCharType="separate"/>
      </w:r>
      <w:r w:rsidR="00A02E00" w:rsidRPr="00A02E00">
        <w:rPr>
          <w:rFonts w:hAnsi="Times New Roman"/>
          <w:noProof/>
        </w:rPr>
        <w:t>a</w:t>
      </w:r>
      <w:r w:rsidRPr="00A02E00">
        <w:rPr>
          <w:rFonts w:hAnsi="Times New Roman"/>
        </w:rPr>
        <w:fldChar w:fldCharType="end"/>
      </w:r>
      <w:r w:rsidR="00A02E00" w:rsidRPr="00A02E00">
        <w:t>、灭菌和抑制腐化。温度的提高和</w:t>
      </w:r>
      <w:r w:rsidR="00A02E00" w:rsidRPr="00A02E00">
        <w:rPr>
          <w:rFonts w:hAnsi="Times New Roman"/>
        </w:rPr>
        <w:t>pH</w:t>
      </w:r>
      <w:r w:rsidR="00A02E00" w:rsidRPr="00A02E00">
        <w:t>的升高可以起到灭菌和抑制污泥腐化。在</w:t>
      </w:r>
      <w:r w:rsidR="00A02E00" w:rsidRPr="00A02E00">
        <w:rPr>
          <w:rFonts w:hAnsi="Times New Roman"/>
        </w:rPr>
        <w:t>pH</w:t>
      </w:r>
      <w:r w:rsidR="00A02E00" w:rsidRPr="00A02E00">
        <w:rPr>
          <w:rFonts w:hAnsi="Times New Roman"/>
        </w:rPr>
        <w:t>≥</w:t>
      </w:r>
      <w:r w:rsidR="00A02E00" w:rsidRPr="00A02E00">
        <w:rPr>
          <w:rFonts w:hAnsi="Times New Roman"/>
        </w:rPr>
        <w:t xml:space="preserve">12 </w:t>
      </w:r>
      <w:r w:rsidR="00A02E00" w:rsidRPr="00A02E00">
        <w:t>的情况下效果更为明显，从而可以保证在利用或处置过程中的卫生安全性；</w:t>
      </w:r>
    </w:p>
    <w:p w:rsidR="00A02E00" w:rsidRPr="00A02E00" w:rsidRDefault="00D439B1" w:rsidP="009A4E01">
      <w:pPr>
        <w:pStyle w:val="a4"/>
        <w:ind w:firstLine="480"/>
        <w:rPr>
          <w:rFonts w:hAnsi="Times New Roman"/>
        </w:rPr>
      </w:pPr>
      <w:r w:rsidRPr="00A02E00">
        <w:rPr>
          <w:rFonts w:hAnsi="Times New Roman"/>
        </w:rPr>
        <w:fldChar w:fldCharType="begin"/>
      </w:r>
      <w:r w:rsidR="00A02E00" w:rsidRPr="00A02E00">
        <w:rPr>
          <w:rFonts w:hAnsi="Times New Roman"/>
        </w:rPr>
        <w:instrText xml:space="preserve"> = 2 \* alphabetic </w:instrText>
      </w:r>
      <w:r w:rsidRPr="00A02E00">
        <w:rPr>
          <w:rFonts w:hAnsi="Times New Roman"/>
        </w:rPr>
        <w:fldChar w:fldCharType="separate"/>
      </w:r>
      <w:r w:rsidR="00A02E00" w:rsidRPr="00A02E00">
        <w:rPr>
          <w:rFonts w:hAnsi="Times New Roman"/>
          <w:noProof/>
        </w:rPr>
        <w:t>b</w:t>
      </w:r>
      <w:r w:rsidRPr="00A02E00">
        <w:rPr>
          <w:rFonts w:hAnsi="Times New Roman"/>
        </w:rPr>
        <w:fldChar w:fldCharType="end"/>
      </w:r>
      <w:r w:rsidR="00A02E00" w:rsidRPr="00A02E00">
        <w:t>、脱水。根据石灰投加比例（占湿污泥的比例）的不同（</w:t>
      </w:r>
      <w:r w:rsidR="00A02E00" w:rsidRPr="00A02E00">
        <w:rPr>
          <w:rFonts w:hAnsi="Times New Roman"/>
        </w:rPr>
        <w:t>5</w:t>
      </w:r>
      <w:r w:rsidR="00A02E00" w:rsidRPr="00A02E00">
        <w:t>％</w:t>
      </w:r>
      <w:r w:rsidR="00A02E00" w:rsidRPr="00A02E00">
        <w:rPr>
          <w:rFonts w:hAnsi="Times New Roman"/>
        </w:rPr>
        <w:t>~30</w:t>
      </w:r>
      <w:r w:rsidR="00A02E00" w:rsidRPr="00A02E00">
        <w:t>％），可使含污泥在设备出口的含水率达到</w:t>
      </w:r>
      <w:r w:rsidR="00A02E00" w:rsidRPr="00A02E00">
        <w:rPr>
          <w:rFonts w:hAnsi="Times New Roman"/>
        </w:rPr>
        <w:t>74.0</w:t>
      </w:r>
      <w:r w:rsidR="00A02E00" w:rsidRPr="00A02E00">
        <w:t>％</w:t>
      </w:r>
      <w:r w:rsidR="00A02E00" w:rsidRPr="00A02E00">
        <w:rPr>
          <w:rFonts w:hAnsi="Times New Roman"/>
        </w:rPr>
        <w:t>~48.2</w:t>
      </w:r>
      <w:r w:rsidR="00A02E00" w:rsidRPr="00A02E00">
        <w:t>％。通过后续反应和一定时间的堆置一步降低；</w:t>
      </w:r>
      <w:r w:rsidR="00A02E00" w:rsidRPr="00A02E00">
        <w:rPr>
          <w:rFonts w:hAnsi="Times New Roman"/>
        </w:rPr>
        <w:t xml:space="preserve"> </w:t>
      </w:r>
    </w:p>
    <w:p w:rsidR="00A02E00" w:rsidRPr="00A02E00" w:rsidRDefault="00D439B1" w:rsidP="009A4E01">
      <w:pPr>
        <w:pStyle w:val="a4"/>
        <w:ind w:firstLine="480"/>
        <w:rPr>
          <w:rFonts w:hAnsi="Times New Roman"/>
        </w:rPr>
      </w:pPr>
      <w:r w:rsidRPr="00A02E00">
        <w:rPr>
          <w:rFonts w:hAnsi="Times New Roman"/>
        </w:rPr>
        <w:fldChar w:fldCharType="begin"/>
      </w:r>
      <w:r w:rsidR="00A02E00" w:rsidRPr="00A02E00">
        <w:rPr>
          <w:rFonts w:hAnsi="Times New Roman"/>
        </w:rPr>
        <w:instrText xml:space="preserve"> = 3 \* alphabetic </w:instrText>
      </w:r>
      <w:r w:rsidRPr="00A02E00">
        <w:rPr>
          <w:rFonts w:hAnsi="Times New Roman"/>
        </w:rPr>
        <w:fldChar w:fldCharType="separate"/>
      </w:r>
      <w:r w:rsidR="00A02E00" w:rsidRPr="00A02E00">
        <w:rPr>
          <w:rFonts w:hAnsi="Times New Roman"/>
          <w:noProof/>
        </w:rPr>
        <w:t>c</w:t>
      </w:r>
      <w:r w:rsidRPr="00A02E00">
        <w:rPr>
          <w:rFonts w:hAnsi="Times New Roman"/>
        </w:rPr>
        <w:fldChar w:fldCharType="end"/>
      </w:r>
      <w:r w:rsidR="00A02E00" w:rsidRPr="00A02E00">
        <w:t>、钝化重金属离子。投加一定量的氧化钙使污泥成碱性，可以结合污泥中的部分金属离子，钝化重金属；</w:t>
      </w:r>
      <w:r w:rsidR="00A02E00" w:rsidRPr="00A02E00">
        <w:rPr>
          <w:rFonts w:hAnsi="Times New Roman"/>
        </w:rPr>
        <w:t xml:space="preserve"> </w:t>
      </w:r>
    </w:p>
    <w:p w:rsidR="00A02E00" w:rsidRPr="00A02E00" w:rsidRDefault="00D439B1" w:rsidP="009A4E01">
      <w:pPr>
        <w:pStyle w:val="a4"/>
        <w:ind w:firstLine="480"/>
        <w:rPr>
          <w:rFonts w:hAnsi="Times New Roman"/>
        </w:rPr>
      </w:pPr>
      <w:r w:rsidRPr="00A02E00">
        <w:rPr>
          <w:rFonts w:hAnsi="Times New Roman"/>
        </w:rPr>
        <w:fldChar w:fldCharType="begin"/>
      </w:r>
      <w:r w:rsidR="00A02E00" w:rsidRPr="00A02E00">
        <w:rPr>
          <w:rFonts w:hAnsi="Times New Roman"/>
        </w:rPr>
        <w:instrText xml:space="preserve"> = 4 \* alphabetic </w:instrText>
      </w:r>
      <w:r w:rsidRPr="00A02E00">
        <w:rPr>
          <w:rFonts w:hAnsi="Times New Roman"/>
        </w:rPr>
        <w:fldChar w:fldCharType="separate"/>
      </w:r>
      <w:r w:rsidR="00A02E00" w:rsidRPr="00A02E00">
        <w:rPr>
          <w:rFonts w:hAnsi="Times New Roman"/>
          <w:noProof/>
        </w:rPr>
        <w:t>d</w:t>
      </w:r>
      <w:r w:rsidRPr="00A02E00">
        <w:rPr>
          <w:rFonts w:hAnsi="Times New Roman"/>
        </w:rPr>
        <w:fldChar w:fldCharType="end"/>
      </w:r>
      <w:r w:rsidR="00A02E00" w:rsidRPr="00A02E00">
        <w:t>、改性、颗粒化。可改善储存和运输条件，避免二次飞灰、渗滤液泄漏。</w:t>
      </w:r>
    </w:p>
    <w:p w:rsidR="00A02E00" w:rsidRPr="00A02E00" w:rsidRDefault="00A02E00" w:rsidP="009A4E01">
      <w:pPr>
        <w:pStyle w:val="a4"/>
        <w:ind w:firstLine="480"/>
        <w:rPr>
          <w:rFonts w:hAnsi="Times New Roman"/>
        </w:rPr>
      </w:pPr>
      <w:r w:rsidRPr="00A02E00">
        <w:t>深度机械脱水处理</w:t>
      </w:r>
    </w:p>
    <w:p w:rsidR="00A02E00" w:rsidRPr="00A02E00" w:rsidRDefault="00A02E00" w:rsidP="009A4E01">
      <w:pPr>
        <w:pStyle w:val="a4"/>
        <w:ind w:firstLine="480"/>
        <w:rPr>
          <w:rFonts w:hAnsi="Times New Roman"/>
          <w:snapToGrid w:val="0"/>
          <w:color w:val="000000"/>
          <w:kern w:val="18"/>
        </w:rPr>
      </w:pPr>
      <w:r w:rsidRPr="00A02E00">
        <w:rPr>
          <w:rFonts w:hAnsi="Times New Roman"/>
          <w:snapToGrid w:val="0"/>
          <w:color w:val="000000"/>
          <w:kern w:val="18"/>
        </w:rPr>
        <w:t>常用的污泥机械脱水方式有压滤式和离心式，其中压滤式主要指板框式和带式。</w:t>
      </w:r>
    </w:p>
    <w:p w:rsidR="00A02E00" w:rsidRPr="00A02E00" w:rsidRDefault="00A02E00" w:rsidP="009A4E01">
      <w:pPr>
        <w:pStyle w:val="a4"/>
        <w:ind w:firstLine="480"/>
        <w:rPr>
          <w:rFonts w:hAnsi="Times New Roman"/>
          <w:snapToGrid w:val="0"/>
          <w:color w:val="000000"/>
          <w:kern w:val="18"/>
        </w:rPr>
      </w:pPr>
      <w:r w:rsidRPr="00A02E00">
        <w:rPr>
          <w:rFonts w:hAnsi="Times New Roman"/>
          <w:snapToGrid w:val="0"/>
          <w:color w:val="000000"/>
          <w:kern w:val="18"/>
        </w:rPr>
        <w:t>污泥机械脱水需要加入调理剂，污泥脱水阶段主要能源消耗来自脱水机械主机设备以及冲洗水、药剂添加等驱动力的消耗。板框压滤机、带式压滤机和离心脱水机的比能耗分别为 15～40 kW</w:t>
      </w:r>
      <w:r w:rsidRPr="00A02E00">
        <w:rPr>
          <w:rFonts w:hAnsi="Times New Roman"/>
          <w:snapToGrid w:val="0"/>
          <w:color w:val="000000"/>
          <w:kern w:val="18"/>
        </w:rPr>
        <w:t>·</w:t>
      </w:r>
      <w:r w:rsidRPr="00A02E00">
        <w:rPr>
          <w:rFonts w:hAnsi="Times New Roman"/>
          <w:snapToGrid w:val="0"/>
          <w:color w:val="000000"/>
          <w:kern w:val="18"/>
        </w:rPr>
        <w:t>h/tDS、 5～20 kW</w:t>
      </w:r>
      <w:r w:rsidRPr="00A02E00">
        <w:rPr>
          <w:rFonts w:hAnsi="Times New Roman"/>
          <w:snapToGrid w:val="0"/>
          <w:color w:val="000000"/>
          <w:kern w:val="18"/>
        </w:rPr>
        <w:t>·</w:t>
      </w:r>
      <w:r w:rsidRPr="00A02E00">
        <w:rPr>
          <w:rFonts w:hAnsi="Times New Roman"/>
          <w:snapToGrid w:val="0"/>
          <w:color w:val="000000"/>
          <w:kern w:val="18"/>
        </w:rPr>
        <w:t>h/tDS和30～60 kW</w:t>
      </w:r>
      <w:r w:rsidRPr="00A02E00">
        <w:rPr>
          <w:rFonts w:hAnsi="Times New Roman"/>
          <w:snapToGrid w:val="0"/>
          <w:color w:val="000000"/>
          <w:kern w:val="18"/>
        </w:rPr>
        <w:t>·</w:t>
      </w:r>
      <w:r w:rsidRPr="00A02E00">
        <w:rPr>
          <w:rFonts w:hAnsi="Times New Roman"/>
          <w:snapToGrid w:val="0"/>
          <w:color w:val="000000"/>
          <w:kern w:val="18"/>
        </w:rPr>
        <w:t>h/tDS。脱水过程总会产生恶臭气体、上清液和滤液。</w:t>
      </w:r>
    </w:p>
    <w:p w:rsidR="00A02E00" w:rsidRPr="00A02E00" w:rsidRDefault="00A02E00" w:rsidP="009A4E01">
      <w:pPr>
        <w:pStyle w:val="a4"/>
        <w:ind w:firstLine="480"/>
        <w:rPr>
          <w:rFonts w:hAnsi="Times New Roman"/>
          <w:snapToGrid w:val="0"/>
          <w:color w:val="000000"/>
          <w:kern w:val="18"/>
        </w:rPr>
      </w:pPr>
      <w:r w:rsidRPr="00A02E00">
        <w:rPr>
          <w:rFonts w:hAnsi="Times New Roman"/>
          <w:snapToGrid w:val="0"/>
          <w:color w:val="000000"/>
          <w:kern w:val="18"/>
        </w:rPr>
        <w:t>污泥干化工艺对比，见表3.3-1。</w:t>
      </w:r>
    </w:p>
    <w:p w:rsidR="00A02E00" w:rsidRDefault="00A02E00" w:rsidP="00C07E2A">
      <w:pPr>
        <w:pStyle w:val="af6"/>
      </w:pPr>
      <w:r>
        <w:t>表</w:t>
      </w:r>
      <w:r>
        <w:rPr>
          <w:rFonts w:hint="eastAsia"/>
        </w:rPr>
        <w:t>3.3</w:t>
      </w:r>
      <w:r>
        <w:t xml:space="preserve">-1  </w:t>
      </w:r>
      <w:r>
        <w:t>污泥干化工艺对比</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594"/>
        <w:gridCol w:w="2832"/>
        <w:gridCol w:w="2686"/>
        <w:gridCol w:w="2228"/>
      </w:tblGrid>
      <w:tr w:rsidR="00A02E00" w:rsidTr="00A02E00">
        <w:trPr>
          <w:trHeight w:val="457"/>
          <w:jc w:val="center"/>
        </w:trPr>
        <w:tc>
          <w:tcPr>
            <w:tcW w:w="642" w:type="dxa"/>
            <w:vAlign w:val="center"/>
          </w:tcPr>
          <w:p w:rsidR="00A02E00" w:rsidRDefault="00A02E00" w:rsidP="00154EBB">
            <w:pPr>
              <w:pStyle w:val="af0"/>
            </w:pPr>
          </w:p>
        </w:tc>
        <w:tc>
          <w:tcPr>
            <w:tcW w:w="3073" w:type="dxa"/>
            <w:vAlign w:val="center"/>
          </w:tcPr>
          <w:p w:rsidR="00A02E00" w:rsidRDefault="00A02E00" w:rsidP="00154EBB">
            <w:pPr>
              <w:pStyle w:val="af0"/>
            </w:pPr>
            <w:r>
              <w:t>热干化</w:t>
            </w:r>
          </w:p>
        </w:tc>
        <w:tc>
          <w:tcPr>
            <w:tcW w:w="2914" w:type="dxa"/>
            <w:vAlign w:val="center"/>
          </w:tcPr>
          <w:p w:rsidR="00A02E00" w:rsidRDefault="00A02E00" w:rsidP="00154EBB">
            <w:pPr>
              <w:pStyle w:val="af0"/>
            </w:pPr>
            <w:r>
              <w:t>碱</w:t>
            </w:r>
            <w:r>
              <w:rPr>
                <w:kern w:val="18"/>
              </w:rPr>
              <w:t>(</w:t>
            </w:r>
            <w:r>
              <w:t>石灰</w:t>
            </w:r>
            <w:r>
              <w:rPr>
                <w:kern w:val="18"/>
              </w:rPr>
              <w:t>)</w:t>
            </w:r>
            <w:r>
              <w:t>稳定</w:t>
            </w:r>
          </w:p>
        </w:tc>
        <w:tc>
          <w:tcPr>
            <w:tcW w:w="2417" w:type="dxa"/>
            <w:vAlign w:val="center"/>
          </w:tcPr>
          <w:p w:rsidR="00A02E00" w:rsidRDefault="00A02E00" w:rsidP="00154EBB">
            <w:pPr>
              <w:pStyle w:val="af0"/>
            </w:pPr>
            <w:r>
              <w:t>深度机械脱水处理</w:t>
            </w:r>
          </w:p>
        </w:tc>
      </w:tr>
      <w:tr w:rsidR="00A02E00" w:rsidTr="00A02E00">
        <w:trPr>
          <w:trHeight w:val="778"/>
          <w:jc w:val="center"/>
        </w:trPr>
        <w:tc>
          <w:tcPr>
            <w:tcW w:w="642" w:type="dxa"/>
            <w:vAlign w:val="center"/>
          </w:tcPr>
          <w:p w:rsidR="00A02E00" w:rsidRDefault="00A02E00" w:rsidP="00154EBB">
            <w:pPr>
              <w:pStyle w:val="af0"/>
            </w:pPr>
            <w:r>
              <w:t>优点</w:t>
            </w:r>
          </w:p>
        </w:tc>
        <w:tc>
          <w:tcPr>
            <w:tcW w:w="3073" w:type="dxa"/>
            <w:vAlign w:val="center"/>
          </w:tcPr>
          <w:p w:rsidR="00A02E00" w:rsidRDefault="00A02E00" w:rsidP="00154EBB">
            <w:pPr>
              <w:pStyle w:val="af0"/>
            </w:pPr>
            <w:r>
              <w:t>脱水率高，有效减少污泥体积，灭菌效果好。太阳能干化较节能，运行费用少。</w:t>
            </w:r>
          </w:p>
        </w:tc>
        <w:tc>
          <w:tcPr>
            <w:tcW w:w="2914" w:type="dxa"/>
            <w:vAlign w:val="center"/>
          </w:tcPr>
          <w:p w:rsidR="00A02E00" w:rsidRDefault="00A02E00" w:rsidP="00154EBB">
            <w:pPr>
              <w:pStyle w:val="af0"/>
            </w:pPr>
            <w:r>
              <w:t>工艺简单，无害化效果好，适用于临时应急处理项目。</w:t>
            </w:r>
          </w:p>
        </w:tc>
        <w:tc>
          <w:tcPr>
            <w:tcW w:w="2417" w:type="dxa"/>
            <w:vAlign w:val="center"/>
          </w:tcPr>
          <w:p w:rsidR="00A02E00" w:rsidRDefault="00A02E00" w:rsidP="00154EBB">
            <w:pPr>
              <w:pStyle w:val="af0"/>
            </w:pPr>
            <w:r>
              <w:t>处理工艺较简单、脱水效果好，节省占地。</w:t>
            </w:r>
          </w:p>
        </w:tc>
      </w:tr>
      <w:tr w:rsidR="00A02E00" w:rsidTr="00A02E00">
        <w:trPr>
          <w:trHeight w:val="720"/>
          <w:jc w:val="center"/>
        </w:trPr>
        <w:tc>
          <w:tcPr>
            <w:tcW w:w="642" w:type="dxa"/>
            <w:vAlign w:val="center"/>
          </w:tcPr>
          <w:p w:rsidR="00A02E00" w:rsidRDefault="00A02E00" w:rsidP="00154EBB">
            <w:pPr>
              <w:pStyle w:val="af0"/>
            </w:pPr>
            <w:r>
              <w:t>缺点</w:t>
            </w:r>
          </w:p>
        </w:tc>
        <w:tc>
          <w:tcPr>
            <w:tcW w:w="3073" w:type="dxa"/>
            <w:vAlign w:val="center"/>
          </w:tcPr>
          <w:p w:rsidR="00A02E00" w:rsidRDefault="00A02E00" w:rsidP="00154EBB">
            <w:pPr>
              <w:pStyle w:val="af0"/>
            </w:pPr>
            <w:r>
              <w:t>太阳能干化占地大，投资高，处理周期长；人工热干化耗能高。</w:t>
            </w:r>
          </w:p>
        </w:tc>
        <w:tc>
          <w:tcPr>
            <w:tcW w:w="2914" w:type="dxa"/>
            <w:vAlign w:val="center"/>
          </w:tcPr>
          <w:p w:rsidR="00A02E00" w:rsidRDefault="00A02E00" w:rsidP="00154EBB">
            <w:pPr>
              <w:pStyle w:val="af0"/>
            </w:pPr>
            <w:r>
              <w:t>需要消耗大量生石灰资源。产生的物质具有强碱性，销售无市场。</w:t>
            </w:r>
          </w:p>
        </w:tc>
        <w:tc>
          <w:tcPr>
            <w:tcW w:w="2417" w:type="dxa"/>
            <w:vAlign w:val="center"/>
          </w:tcPr>
          <w:p w:rsidR="00A02E00" w:rsidRDefault="00A02E00" w:rsidP="00154EBB">
            <w:pPr>
              <w:pStyle w:val="af0"/>
            </w:pPr>
            <w:r>
              <w:t>处理前污泥需改性，投加药剂及石灰，滤液较难处理，杀菌不是非常彻底。</w:t>
            </w:r>
          </w:p>
        </w:tc>
      </w:tr>
      <w:tr w:rsidR="00A02E00" w:rsidTr="00A02E00">
        <w:trPr>
          <w:trHeight w:val="372"/>
          <w:jc w:val="center"/>
        </w:trPr>
        <w:tc>
          <w:tcPr>
            <w:tcW w:w="642" w:type="dxa"/>
            <w:vAlign w:val="center"/>
          </w:tcPr>
          <w:p w:rsidR="00A02E00" w:rsidRDefault="00A02E00" w:rsidP="00154EBB">
            <w:pPr>
              <w:pStyle w:val="af0"/>
            </w:pPr>
            <w:r>
              <w:t>投资</w:t>
            </w:r>
          </w:p>
        </w:tc>
        <w:tc>
          <w:tcPr>
            <w:tcW w:w="3073" w:type="dxa"/>
            <w:vAlign w:val="center"/>
          </w:tcPr>
          <w:p w:rsidR="00A02E00" w:rsidRDefault="00A02E00" w:rsidP="00154EBB">
            <w:pPr>
              <w:pStyle w:val="af0"/>
            </w:pPr>
            <w:r>
              <w:t>5～60万元/</w:t>
            </w:r>
            <w:r>
              <w:rPr>
                <w:kern w:val="18"/>
              </w:rPr>
              <w:t>(</w:t>
            </w:r>
            <w:r>
              <w:t>吨/日</w:t>
            </w:r>
            <w:r>
              <w:rPr>
                <w:kern w:val="18"/>
              </w:rPr>
              <w:t>)</w:t>
            </w:r>
          </w:p>
        </w:tc>
        <w:tc>
          <w:tcPr>
            <w:tcW w:w="2914" w:type="dxa"/>
            <w:vAlign w:val="center"/>
          </w:tcPr>
          <w:p w:rsidR="00A02E00" w:rsidRDefault="00A02E00" w:rsidP="00154EBB">
            <w:pPr>
              <w:pStyle w:val="af0"/>
            </w:pPr>
            <w:r>
              <w:t>18万元/</w:t>
            </w:r>
            <w:r>
              <w:rPr>
                <w:kern w:val="18"/>
              </w:rPr>
              <w:t>(</w:t>
            </w:r>
            <w:r>
              <w:t>吨/日</w:t>
            </w:r>
            <w:r>
              <w:rPr>
                <w:kern w:val="18"/>
              </w:rPr>
              <w:t>)</w:t>
            </w:r>
          </w:p>
        </w:tc>
        <w:tc>
          <w:tcPr>
            <w:tcW w:w="2417" w:type="dxa"/>
            <w:vAlign w:val="center"/>
          </w:tcPr>
          <w:p w:rsidR="00A02E00" w:rsidRDefault="00A02E00" w:rsidP="00154EBB">
            <w:pPr>
              <w:pStyle w:val="af0"/>
            </w:pPr>
            <w:r>
              <w:t>40万元/</w:t>
            </w:r>
            <w:r>
              <w:rPr>
                <w:kern w:val="18"/>
              </w:rPr>
              <w:t>(</w:t>
            </w:r>
            <w:r>
              <w:t>吨/日</w:t>
            </w:r>
            <w:r>
              <w:rPr>
                <w:kern w:val="18"/>
              </w:rPr>
              <w:t>)</w:t>
            </w:r>
          </w:p>
        </w:tc>
      </w:tr>
      <w:tr w:rsidR="00A02E00" w:rsidTr="00A02E00">
        <w:trPr>
          <w:trHeight w:val="420"/>
          <w:jc w:val="center"/>
        </w:trPr>
        <w:tc>
          <w:tcPr>
            <w:tcW w:w="642" w:type="dxa"/>
            <w:vAlign w:val="center"/>
          </w:tcPr>
          <w:p w:rsidR="00A02E00" w:rsidRDefault="00A02E00" w:rsidP="00154EBB">
            <w:pPr>
              <w:pStyle w:val="af0"/>
            </w:pPr>
            <w:r>
              <w:t>运行</w:t>
            </w:r>
          </w:p>
          <w:p w:rsidR="00A02E00" w:rsidRDefault="00A02E00" w:rsidP="00154EBB">
            <w:pPr>
              <w:pStyle w:val="af0"/>
            </w:pPr>
            <w:r>
              <w:t>成本</w:t>
            </w:r>
          </w:p>
        </w:tc>
        <w:tc>
          <w:tcPr>
            <w:tcW w:w="3073" w:type="dxa"/>
            <w:vAlign w:val="center"/>
          </w:tcPr>
          <w:p w:rsidR="00A02E00" w:rsidRDefault="00A02E00" w:rsidP="00154EBB">
            <w:pPr>
              <w:pStyle w:val="af0"/>
            </w:pPr>
            <w:r>
              <w:t>太阳能：150~280元/吨</w:t>
            </w:r>
          </w:p>
          <w:p w:rsidR="00A02E00" w:rsidRDefault="00A02E00" w:rsidP="00154EBB">
            <w:pPr>
              <w:pStyle w:val="af0"/>
            </w:pPr>
            <w:r>
              <w:t>人工干化：45~70元/吨</w:t>
            </w:r>
          </w:p>
        </w:tc>
        <w:tc>
          <w:tcPr>
            <w:tcW w:w="2914" w:type="dxa"/>
            <w:vAlign w:val="center"/>
          </w:tcPr>
          <w:p w:rsidR="00A02E00" w:rsidRDefault="00A02E00" w:rsidP="00154EBB">
            <w:pPr>
              <w:pStyle w:val="af0"/>
            </w:pPr>
            <w:r>
              <w:t>100元/吨</w:t>
            </w:r>
          </w:p>
        </w:tc>
        <w:tc>
          <w:tcPr>
            <w:tcW w:w="2417" w:type="dxa"/>
            <w:vAlign w:val="center"/>
          </w:tcPr>
          <w:p w:rsidR="00A02E00" w:rsidRDefault="00A02E00" w:rsidP="00154EBB">
            <w:pPr>
              <w:pStyle w:val="af0"/>
            </w:pPr>
            <w:r>
              <w:t>200元/吨</w:t>
            </w:r>
          </w:p>
        </w:tc>
      </w:tr>
    </w:tbl>
    <w:p w:rsidR="00A02E00" w:rsidRDefault="00A02E00" w:rsidP="00A02E00">
      <w:pPr>
        <w:pStyle w:val="ae"/>
        <w:ind w:firstLine="360"/>
        <w:rPr>
          <w:snapToGrid w:val="0"/>
          <w:kern w:val="18"/>
        </w:rPr>
      </w:pPr>
    </w:p>
    <w:p w:rsidR="00A02E00" w:rsidRPr="00A02E00" w:rsidRDefault="00A02E00" w:rsidP="00A02E00">
      <w:pPr>
        <w:adjustRightInd w:val="0"/>
        <w:ind w:firstLineChars="250" w:firstLine="60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综上分析</w:t>
      </w:r>
      <w:r w:rsidRPr="00A02E00">
        <w:rPr>
          <w:rFonts w:ascii="Times New Roman" w:hAnsi="Times New Roman" w:cs="Times New Roman"/>
          <w:snapToGrid w:val="0"/>
          <w:color w:val="000000"/>
          <w:kern w:val="18"/>
        </w:rPr>
        <w:t>，各种处理工艺分别存在以下优缺点：</w:t>
      </w:r>
    </w:p>
    <w:p w:rsidR="00A02E00" w:rsidRPr="00A02E00" w:rsidRDefault="00A02E00" w:rsidP="00A02E00">
      <w:pPr>
        <w:adjustRightInd w:val="0"/>
        <w:ind w:firstLineChars="250" w:firstLine="600"/>
        <w:rPr>
          <w:rFonts w:ascii="Times New Roman" w:hAnsi="Times New Roman" w:cs="Times New Roman"/>
          <w:snapToGrid w:val="0"/>
          <w:color w:val="000000"/>
          <w:kern w:val="18"/>
        </w:rPr>
      </w:pPr>
      <w:r w:rsidRPr="00A02E00">
        <w:rPr>
          <w:rFonts w:ascii="Times New Roman" w:hAnsi="Times New Roman" w:cs="Times New Roman"/>
          <w:snapToGrid w:val="0"/>
          <w:color w:val="000000"/>
          <w:kern w:val="18"/>
        </w:rPr>
        <w:lastRenderedPageBreak/>
        <w:t>污泥热干化：其优点为脱水效率高，灭菌效果好，运行管理方便，工艺较成熟；缺点则为干化臭气要求经处理后达标排放，且需消耗大量的热能。</w:t>
      </w:r>
    </w:p>
    <w:p w:rsidR="00A02E00" w:rsidRPr="00A02E00" w:rsidRDefault="00A02E00" w:rsidP="00A02E00">
      <w:pPr>
        <w:adjustRightInd w:val="0"/>
        <w:ind w:firstLineChars="250" w:firstLine="600"/>
        <w:rPr>
          <w:rFonts w:ascii="Times New Roman" w:hAnsi="Times New Roman" w:cs="Times New Roman"/>
          <w:snapToGrid w:val="0"/>
          <w:color w:val="000000"/>
          <w:kern w:val="18"/>
        </w:rPr>
      </w:pPr>
      <w:r w:rsidRPr="00A02E00">
        <w:rPr>
          <w:rFonts w:ascii="Times New Roman" w:hAnsi="Times New Roman" w:cs="Times New Roman"/>
          <w:snapToGrid w:val="0"/>
          <w:color w:val="000000"/>
          <w:kern w:val="18"/>
        </w:rPr>
        <w:t>太阳能干化：其优点为节约能源，且运行费用低，操作简单，安全可靠；缺点则为投资较大。</w:t>
      </w:r>
    </w:p>
    <w:p w:rsidR="00A02E00" w:rsidRPr="00A02E00" w:rsidRDefault="00A02E00" w:rsidP="00A02E00">
      <w:pPr>
        <w:adjustRightInd w:val="0"/>
        <w:ind w:firstLineChars="250" w:firstLine="600"/>
        <w:rPr>
          <w:rFonts w:ascii="Times New Roman" w:hAnsi="Times New Roman" w:cs="Times New Roman"/>
          <w:snapToGrid w:val="0"/>
          <w:color w:val="000000"/>
          <w:kern w:val="18"/>
        </w:rPr>
      </w:pPr>
      <w:r w:rsidRPr="00A02E00">
        <w:rPr>
          <w:rFonts w:ascii="Times New Roman" w:hAnsi="Times New Roman" w:cs="Times New Roman"/>
          <w:snapToGrid w:val="0"/>
          <w:color w:val="000000"/>
          <w:kern w:val="18"/>
        </w:rPr>
        <w:t>污泥石灰干化稳定：优点为处理物料中不含二噁英等污染物质，重金属得到钝化，微生物得以杀灭，且不产生渗滤液，安全性高，投资少，运行成本低；缺点则为增加污泥量，且危害工作人员健康。同时，其储存和管理要求较高。</w:t>
      </w:r>
    </w:p>
    <w:p w:rsidR="00A02E00" w:rsidRPr="00A02E00" w:rsidRDefault="00A02E00" w:rsidP="00A02E00">
      <w:pPr>
        <w:adjustRightInd w:val="0"/>
        <w:ind w:firstLineChars="250" w:firstLine="600"/>
        <w:rPr>
          <w:rFonts w:ascii="Times New Roman" w:hAnsi="Times New Roman" w:cs="Times New Roman"/>
          <w:snapToGrid w:val="0"/>
          <w:color w:val="000000"/>
          <w:kern w:val="18"/>
        </w:rPr>
      </w:pPr>
      <w:r w:rsidRPr="00A02E00">
        <w:rPr>
          <w:rFonts w:ascii="Times New Roman" w:hAnsi="Times New Roman" w:cs="Times New Roman"/>
          <w:snapToGrid w:val="0"/>
          <w:color w:val="000000"/>
          <w:kern w:val="18"/>
        </w:rPr>
        <w:t>深度机械脱水：其优点为处理工艺较简单、脱水效果好，节省占地。其缺点为后续处置的二次污染隐患较大，且需要对脱水污泥进行制浆处理，造成能源、药剂浪费，臭气难控，压滤液中</w:t>
      </w:r>
      <w:r w:rsidRPr="00A02E00">
        <w:rPr>
          <w:rFonts w:ascii="Times New Roman" w:hAnsi="Times New Roman" w:cs="Times New Roman"/>
          <w:snapToGrid w:val="0"/>
          <w:color w:val="000000"/>
          <w:kern w:val="18"/>
        </w:rPr>
        <w:t>COD</w:t>
      </w:r>
      <w:r w:rsidRPr="00A02E00">
        <w:rPr>
          <w:rFonts w:ascii="Times New Roman" w:hAnsi="Times New Roman" w:cs="Times New Roman"/>
          <w:snapToGrid w:val="0"/>
          <w:color w:val="000000"/>
          <w:kern w:val="18"/>
        </w:rPr>
        <w:t>浓度较高，回流至污水厂会增大污水处理负荷，运行中需投加铁盐、石灰，造成泥中含有大量的</w:t>
      </w:r>
      <w:r w:rsidRPr="00A02E00">
        <w:rPr>
          <w:rFonts w:ascii="Times New Roman" w:hAnsi="Times New Roman" w:cs="Times New Roman"/>
          <w:snapToGrid w:val="0"/>
          <w:color w:val="000000"/>
          <w:kern w:val="18"/>
        </w:rPr>
        <w:t>Fe</w:t>
      </w:r>
      <w:r w:rsidRPr="00A02E00">
        <w:rPr>
          <w:rFonts w:ascii="Times New Roman" w:hAnsi="Times New Roman" w:cs="Times New Roman"/>
          <w:snapToGrid w:val="0"/>
          <w:color w:val="000000"/>
          <w:kern w:val="18"/>
        </w:rPr>
        <w:t>、</w:t>
      </w:r>
      <w:r w:rsidRPr="00A02E00">
        <w:rPr>
          <w:rFonts w:ascii="Times New Roman" w:hAnsi="Times New Roman" w:cs="Times New Roman"/>
          <w:snapToGrid w:val="0"/>
          <w:color w:val="000000"/>
          <w:kern w:val="18"/>
        </w:rPr>
        <w:t>Cl</w:t>
      </w:r>
      <w:r w:rsidRPr="00A02E00">
        <w:rPr>
          <w:rFonts w:ascii="Times New Roman" w:hAnsi="Times New Roman" w:cs="Times New Roman"/>
          <w:snapToGrid w:val="0"/>
          <w:color w:val="000000"/>
          <w:kern w:val="18"/>
        </w:rPr>
        <w:t>离子和盐，限制了污泥资源化的利用。</w:t>
      </w:r>
    </w:p>
    <w:p w:rsidR="00A02E00" w:rsidRDefault="00A02E00" w:rsidP="00405B10">
      <w:pPr>
        <w:pStyle w:val="4"/>
      </w:pPr>
      <w:r>
        <w:rPr>
          <w:rFonts w:hint="eastAsia"/>
        </w:rPr>
        <w:t>污泥处理工艺比选</w:t>
      </w:r>
    </w:p>
    <w:p w:rsidR="00A02E00" w:rsidRDefault="00A02E00" w:rsidP="00A02E00">
      <w:pPr>
        <w:adjustRightInd w:val="0"/>
        <w:ind w:firstLineChars="250" w:firstLine="600"/>
        <w:rPr>
          <w:rFonts w:ascii="Times New Roman" w:hAnsi="Times New Roman" w:cs="Times New Roman"/>
          <w:snapToGrid w:val="0"/>
          <w:color w:val="000000"/>
          <w:kern w:val="18"/>
        </w:rPr>
      </w:pPr>
      <w:r w:rsidRPr="00A02E00">
        <w:rPr>
          <w:rFonts w:ascii="Times New Roman" w:hAnsi="Times New Roman" w:cs="Times New Roman"/>
          <w:snapToGrid w:val="0"/>
          <w:color w:val="000000"/>
          <w:kern w:val="18"/>
        </w:rPr>
        <w:t>根据现有工程技术，可选择的污泥处理方式有：</w:t>
      </w:r>
      <w:r>
        <w:rPr>
          <w:rFonts w:ascii="Times New Roman" w:hAnsi="Times New Roman" w:cs="Times New Roman" w:hint="eastAsia"/>
          <w:snapToGrid w:val="0"/>
          <w:color w:val="000000"/>
          <w:kern w:val="18"/>
        </w:rPr>
        <w:t>污泥土地利用</w:t>
      </w:r>
      <w:r w:rsidRPr="00A02E00">
        <w:rPr>
          <w:rFonts w:ascii="Times New Roman" w:hAnsi="Times New Roman" w:cs="Times New Roman"/>
          <w:snapToGrid w:val="0"/>
          <w:color w:val="000000"/>
          <w:kern w:val="18"/>
        </w:rPr>
        <w:t>、</w:t>
      </w:r>
      <w:r>
        <w:rPr>
          <w:rFonts w:ascii="Times New Roman" w:hAnsi="Times New Roman" w:cs="Times New Roman" w:hint="eastAsia"/>
          <w:snapToGrid w:val="0"/>
          <w:color w:val="000000"/>
          <w:kern w:val="18"/>
        </w:rPr>
        <w:t>污泥焚烧、污泥建材利用、污泥填埋及</w:t>
      </w:r>
      <w:r>
        <w:rPr>
          <w:rFonts w:ascii="Times New Roman" w:hAnsi="Times New Roman" w:cs="Times New Roman"/>
          <w:snapToGrid w:val="0"/>
          <w:color w:val="000000"/>
          <w:kern w:val="18"/>
        </w:rPr>
        <w:t>污泥干化热解</w:t>
      </w:r>
      <w:r>
        <w:rPr>
          <w:rFonts w:ascii="Times New Roman" w:hAnsi="Times New Roman" w:cs="Times New Roman" w:hint="eastAsia"/>
          <w:snapToGrid w:val="0"/>
          <w:color w:val="000000"/>
          <w:kern w:val="18"/>
        </w:rPr>
        <w:t>。</w:t>
      </w:r>
    </w:p>
    <w:p w:rsidR="00A02E00" w:rsidRPr="00A02E00" w:rsidRDefault="00A02E00" w:rsidP="00F54964">
      <w:pPr>
        <w:pStyle w:val="a5"/>
        <w:numPr>
          <w:ilvl w:val="0"/>
          <w:numId w:val="5"/>
        </w:numPr>
        <w:adjustRightInd w:val="0"/>
        <w:rPr>
          <w:rFonts w:ascii="Times New Roman" w:hAnsi="Times New Roman" w:cs="Times New Roman"/>
          <w:snapToGrid w:val="0"/>
          <w:color w:val="000000"/>
          <w:kern w:val="18"/>
        </w:rPr>
      </w:pPr>
      <w:r w:rsidRPr="00A02E00">
        <w:rPr>
          <w:rFonts w:ascii="Times New Roman" w:hAnsi="Times New Roman" w:cs="Times New Roman" w:hint="eastAsia"/>
          <w:snapToGrid w:val="0"/>
          <w:color w:val="000000"/>
          <w:kern w:val="18"/>
        </w:rPr>
        <w:t>污泥土地利用</w:t>
      </w:r>
    </w:p>
    <w:p w:rsidR="00A02E00" w:rsidRDefault="00A02E00" w:rsidP="009A4E01">
      <w:pPr>
        <w:pStyle w:val="a4"/>
        <w:ind w:firstLine="480"/>
        <w:rPr>
          <w:snapToGrid w:val="0"/>
          <w:kern w:val="18"/>
        </w:rPr>
      </w:pPr>
      <w:r w:rsidRPr="00A02E00">
        <w:rPr>
          <w:rFonts w:hint="eastAsia"/>
          <w:snapToGrid w:val="0"/>
          <w:kern w:val="18"/>
        </w:rPr>
        <w:t>污泥经过厌氧消化、好氧发酵等稳定化及无害化处理后的污泥及污泥产品，以有机肥、基质、腐殖土、营养土等形式可用于农业、林业、园林绿化和土壤改良等方面，使污泥中的有机质及氮磷等营养资源得以充分利用，同时污泥也可得以有效处置。</w:t>
      </w:r>
    </w:p>
    <w:p w:rsidR="00A02E00" w:rsidRDefault="00A02E00" w:rsidP="009A4E01">
      <w:pPr>
        <w:pStyle w:val="a4"/>
        <w:ind w:firstLine="480"/>
        <w:rPr>
          <w:snapToGrid w:val="0"/>
          <w:kern w:val="18"/>
        </w:rPr>
      </w:pPr>
      <w:r>
        <w:rPr>
          <w:rFonts w:hint="eastAsia"/>
          <w:snapToGrid w:val="0"/>
          <w:kern w:val="18"/>
        </w:rPr>
        <w:t>污泥土地利用对污泥中的氧分、有机质、重金属含量及其粒径、腐熟度、卫生指标均有要求。污泥土地利用具有经济效益较明显，</w:t>
      </w:r>
      <w:r w:rsidRPr="00A02E00">
        <w:rPr>
          <w:rFonts w:hint="eastAsia"/>
          <w:snapToGrid w:val="0"/>
          <w:kern w:val="18"/>
        </w:rPr>
        <w:t>是比较经济可行的途径之一</w:t>
      </w:r>
      <w:r>
        <w:rPr>
          <w:rFonts w:hint="eastAsia"/>
          <w:snapToGrid w:val="0"/>
          <w:kern w:val="18"/>
        </w:rPr>
        <w:t>，但因</w:t>
      </w:r>
      <w:r w:rsidRPr="00A02E00">
        <w:rPr>
          <w:rFonts w:hint="eastAsia"/>
          <w:snapToGrid w:val="0"/>
          <w:kern w:val="18"/>
        </w:rPr>
        <w:t>污水处理过程中约有</w:t>
      </w:r>
      <w:r w:rsidRPr="00A02E00">
        <w:rPr>
          <w:snapToGrid w:val="0"/>
          <w:kern w:val="18"/>
        </w:rPr>
        <w:t xml:space="preserve"> 50%</w:t>
      </w:r>
      <w:r>
        <w:rPr>
          <w:snapToGrid w:val="0"/>
          <w:kern w:val="18"/>
        </w:rPr>
        <w:t>的污染物聚集在污泥中，特别是重金</w:t>
      </w:r>
      <w:r w:rsidRPr="00A02E00">
        <w:rPr>
          <w:rFonts w:hint="eastAsia"/>
          <w:snapToGrid w:val="0"/>
          <w:kern w:val="18"/>
        </w:rPr>
        <w:t>多环芳烃（</w:t>
      </w:r>
      <w:r w:rsidRPr="00A02E00">
        <w:rPr>
          <w:snapToGrid w:val="0"/>
          <w:kern w:val="18"/>
        </w:rPr>
        <w:t>PAHs</w:t>
      </w:r>
      <w:r>
        <w:rPr>
          <w:snapToGrid w:val="0"/>
          <w:kern w:val="18"/>
        </w:rPr>
        <w:t>）</w:t>
      </w:r>
      <w:r>
        <w:rPr>
          <w:rFonts w:hint="eastAsia"/>
          <w:snapToGrid w:val="0"/>
          <w:kern w:val="18"/>
        </w:rPr>
        <w:t>、</w:t>
      </w:r>
      <w:r w:rsidRPr="00A02E00">
        <w:rPr>
          <w:rFonts w:hint="eastAsia"/>
          <w:snapToGrid w:val="0"/>
          <w:kern w:val="18"/>
        </w:rPr>
        <w:t>多氯联苯（</w:t>
      </w:r>
      <w:r w:rsidRPr="00A02E00">
        <w:rPr>
          <w:snapToGrid w:val="0"/>
          <w:kern w:val="18"/>
        </w:rPr>
        <w:t>PCBs）、有机氯农药（OCPs）等有机污染物</w:t>
      </w:r>
      <w:r>
        <w:rPr>
          <w:rFonts w:hint="eastAsia"/>
          <w:snapToGrid w:val="0"/>
          <w:kern w:val="18"/>
        </w:rPr>
        <w:t>，因此，存在</w:t>
      </w:r>
      <w:r w:rsidRPr="00A02E00">
        <w:rPr>
          <w:rFonts w:hint="eastAsia"/>
          <w:snapToGrid w:val="0"/>
          <w:kern w:val="18"/>
        </w:rPr>
        <w:t>重金属和有机污染物的土地利用风险。</w:t>
      </w:r>
    </w:p>
    <w:p w:rsidR="00A02E00" w:rsidRDefault="00A02E00" w:rsidP="00A02E00">
      <w:pPr>
        <w:adjustRightInd w:val="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 xml:space="preserve">          </w:t>
      </w:r>
      <w:r>
        <w:rPr>
          <w:rFonts w:ascii="Times New Roman" w:hAnsi="Times New Roman" w:cs="Times New Roman" w:hint="eastAsia"/>
          <w:snapToGrid w:val="0"/>
          <w:color w:val="000000"/>
          <w:kern w:val="18"/>
        </w:rPr>
        <w:t>（</w:t>
      </w:r>
      <w:r>
        <w:rPr>
          <w:rFonts w:ascii="Times New Roman" w:hAnsi="Times New Roman" w:cs="Times New Roman" w:hint="eastAsia"/>
          <w:snapToGrid w:val="0"/>
          <w:color w:val="000000"/>
          <w:kern w:val="18"/>
        </w:rPr>
        <w:t>2</w:t>
      </w:r>
      <w:r>
        <w:rPr>
          <w:rFonts w:ascii="Times New Roman" w:hAnsi="Times New Roman" w:cs="Times New Roman" w:hint="eastAsia"/>
          <w:snapToGrid w:val="0"/>
          <w:color w:val="000000"/>
          <w:kern w:val="18"/>
        </w:rPr>
        <w:t>）焚烧</w:t>
      </w:r>
    </w:p>
    <w:p w:rsidR="00A02E00" w:rsidRDefault="00A02E00" w:rsidP="00A02E00">
      <w:pPr>
        <w:adjustRightInd w:val="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 xml:space="preserve">       </w:t>
      </w:r>
      <w:r w:rsidRPr="00A02E00">
        <w:rPr>
          <w:rFonts w:ascii="Times New Roman" w:hAnsi="Times New Roman" w:cs="Times New Roman" w:hint="eastAsia"/>
          <w:snapToGrid w:val="0"/>
          <w:color w:val="000000"/>
          <w:kern w:val="18"/>
        </w:rPr>
        <w:t>污泥焚烧是利用污泥中的热量和外加辅助燃料，通过燃烧实现污泥彻底无害化处置的过程。</w:t>
      </w:r>
      <w:r>
        <w:rPr>
          <w:rFonts w:ascii="Times New Roman" w:hAnsi="Times New Roman" w:cs="Times New Roman" w:hint="eastAsia"/>
          <w:snapToGrid w:val="0"/>
          <w:color w:val="000000"/>
          <w:kern w:val="18"/>
        </w:rPr>
        <w:t>焚烧技术分为</w:t>
      </w:r>
      <w:r w:rsidRPr="00A02E00">
        <w:rPr>
          <w:rFonts w:ascii="Times New Roman" w:hAnsi="Times New Roman" w:cs="Times New Roman" w:hint="eastAsia"/>
          <w:snapToGrid w:val="0"/>
          <w:color w:val="000000"/>
          <w:kern w:val="18"/>
        </w:rPr>
        <w:t>单独焚烧</w:t>
      </w:r>
      <w:r>
        <w:rPr>
          <w:rFonts w:ascii="Times New Roman" w:hAnsi="Times New Roman" w:cs="Times New Roman" w:hint="eastAsia"/>
          <w:snapToGrid w:val="0"/>
          <w:color w:val="000000"/>
          <w:kern w:val="18"/>
        </w:rPr>
        <w:t>、</w:t>
      </w:r>
      <w:r w:rsidRPr="00A02E00">
        <w:rPr>
          <w:rFonts w:ascii="Times New Roman" w:hAnsi="Times New Roman" w:cs="Times New Roman" w:hint="eastAsia"/>
          <w:snapToGrid w:val="0"/>
          <w:color w:val="000000"/>
          <w:kern w:val="18"/>
        </w:rPr>
        <w:t>水泥窑协同处置</w:t>
      </w:r>
      <w:r>
        <w:rPr>
          <w:rFonts w:ascii="Times New Roman" w:hAnsi="Times New Roman" w:cs="Times New Roman" w:hint="eastAsia"/>
          <w:snapToGrid w:val="0"/>
          <w:color w:val="000000"/>
          <w:kern w:val="18"/>
        </w:rPr>
        <w:t>、</w:t>
      </w:r>
      <w:r w:rsidRPr="00A02E00">
        <w:rPr>
          <w:rFonts w:ascii="Times New Roman" w:hAnsi="Times New Roman" w:cs="Times New Roman" w:hint="eastAsia"/>
          <w:snapToGrid w:val="0"/>
          <w:color w:val="000000"/>
          <w:kern w:val="18"/>
        </w:rPr>
        <w:t>与生活垃圾混烧</w:t>
      </w:r>
      <w:r>
        <w:rPr>
          <w:rFonts w:ascii="Times New Roman" w:hAnsi="Times New Roman" w:cs="Times New Roman" w:hint="eastAsia"/>
          <w:snapToGrid w:val="0"/>
          <w:color w:val="000000"/>
          <w:kern w:val="18"/>
        </w:rPr>
        <w:t>等。存在投资成和运行成本高、二次污染，特别是二噁英污染等缺点。</w:t>
      </w:r>
    </w:p>
    <w:p w:rsidR="00A02E00" w:rsidRDefault="00A02E00" w:rsidP="00A02E00">
      <w:pPr>
        <w:adjustRightInd w:val="0"/>
        <w:ind w:firstLineChars="150" w:firstLine="360"/>
        <w:rPr>
          <w:rFonts w:ascii="Times New Roman" w:hAnsi="Times New Roman" w:cs="Times New Roman"/>
          <w:snapToGrid w:val="0"/>
          <w:color w:val="000000"/>
          <w:kern w:val="18"/>
        </w:rPr>
      </w:pPr>
      <w:r>
        <w:rPr>
          <w:rFonts w:ascii="Times New Roman" w:hAnsi="Times New Roman" w:cs="Times New Roman" w:hint="eastAsia"/>
          <w:snapToGrid w:val="0"/>
          <w:color w:val="000000"/>
          <w:kern w:val="18"/>
        </w:rPr>
        <w:t>（</w:t>
      </w:r>
      <w:r>
        <w:rPr>
          <w:rFonts w:ascii="Times New Roman" w:hAnsi="Times New Roman" w:cs="Times New Roman" w:hint="eastAsia"/>
          <w:snapToGrid w:val="0"/>
          <w:color w:val="000000"/>
          <w:kern w:val="18"/>
        </w:rPr>
        <w:t>3</w:t>
      </w:r>
      <w:r>
        <w:rPr>
          <w:rFonts w:ascii="Times New Roman" w:hAnsi="Times New Roman" w:cs="Times New Roman" w:hint="eastAsia"/>
          <w:snapToGrid w:val="0"/>
          <w:color w:val="000000"/>
          <w:kern w:val="18"/>
        </w:rPr>
        <w:t>）污泥建材利用</w:t>
      </w:r>
    </w:p>
    <w:p w:rsidR="00A02E00" w:rsidRDefault="00A02E00" w:rsidP="009A4E01">
      <w:pPr>
        <w:pStyle w:val="a4"/>
        <w:ind w:firstLine="480"/>
        <w:rPr>
          <w:snapToGrid w:val="0"/>
          <w:kern w:val="18"/>
        </w:rPr>
      </w:pPr>
      <w:r w:rsidRPr="00A02E00">
        <w:rPr>
          <w:rFonts w:hint="eastAsia"/>
          <w:snapToGrid w:val="0"/>
          <w:kern w:val="18"/>
        </w:rPr>
        <w:lastRenderedPageBreak/>
        <w:t>污泥的建材利用主要是指以污泥作为原料制造建筑材料，最终产物是可以用于工程的材料或制品。建材利用的主要方式有：污泥用于水泥熟料的烧制（即水泥窑协同处理处置）</w:t>
      </w:r>
      <w:r w:rsidRPr="00A02E00">
        <w:rPr>
          <w:snapToGrid w:val="0"/>
          <w:kern w:val="18"/>
        </w:rPr>
        <w:t xml:space="preserve"> 、污</w:t>
      </w:r>
      <w:r w:rsidRPr="00A02E00">
        <w:rPr>
          <w:rFonts w:hint="eastAsia"/>
          <w:snapToGrid w:val="0"/>
          <w:kern w:val="18"/>
        </w:rPr>
        <w:t>泥制陶粒等</w:t>
      </w:r>
      <w:r>
        <w:rPr>
          <w:rFonts w:hint="eastAsia"/>
          <w:snapToGrid w:val="0"/>
          <w:kern w:val="18"/>
        </w:rPr>
        <w:t>。也存在投资成和运行成本高、二次污染，如</w:t>
      </w:r>
      <w:r w:rsidRPr="00A02E00">
        <w:rPr>
          <w:rFonts w:hint="eastAsia"/>
          <w:snapToGrid w:val="0"/>
          <w:kern w:val="18"/>
        </w:rPr>
        <w:t>放射性污染物、有机污染物</w:t>
      </w:r>
      <w:r>
        <w:rPr>
          <w:rFonts w:hint="eastAsia"/>
          <w:snapToGrid w:val="0"/>
          <w:kern w:val="18"/>
        </w:rPr>
        <w:t>等缺点。</w:t>
      </w:r>
    </w:p>
    <w:p w:rsidR="00A02E00" w:rsidRDefault="00A02E00" w:rsidP="009A4E01">
      <w:pPr>
        <w:pStyle w:val="a4"/>
        <w:ind w:firstLine="480"/>
        <w:rPr>
          <w:snapToGrid w:val="0"/>
          <w:kern w:val="18"/>
        </w:rPr>
      </w:pPr>
      <w:r>
        <w:rPr>
          <w:rFonts w:hint="eastAsia"/>
          <w:snapToGrid w:val="0"/>
          <w:kern w:val="18"/>
        </w:rPr>
        <w:t>（4）污泥填埋</w:t>
      </w:r>
    </w:p>
    <w:p w:rsidR="00A02E00" w:rsidRDefault="00A02E00" w:rsidP="009A4E01">
      <w:pPr>
        <w:pStyle w:val="a4"/>
        <w:ind w:firstLine="480"/>
        <w:rPr>
          <w:snapToGrid w:val="0"/>
          <w:kern w:val="18"/>
        </w:rPr>
      </w:pPr>
      <w:r w:rsidRPr="00A02E00">
        <w:rPr>
          <w:rFonts w:hint="eastAsia"/>
          <w:snapToGrid w:val="0"/>
          <w:kern w:val="18"/>
        </w:rPr>
        <w:t>污泥填埋有单独填埋、与垃圾合并填埋两种方式。国外有污泥单独填埋场的案例。目前</w:t>
      </w:r>
      <w:r>
        <w:rPr>
          <w:rFonts w:hint="eastAsia"/>
          <w:snapToGrid w:val="0"/>
          <w:kern w:val="18"/>
        </w:rPr>
        <w:t>国内主要是与垃圾混合填埋</w:t>
      </w:r>
      <w:r w:rsidRPr="00A02E00">
        <w:rPr>
          <w:rFonts w:hint="eastAsia"/>
          <w:snapToGrid w:val="0"/>
          <w:kern w:val="18"/>
        </w:rPr>
        <w:t>。</w:t>
      </w:r>
    </w:p>
    <w:p w:rsidR="00A02E00" w:rsidRDefault="00A02E00" w:rsidP="009A4E01">
      <w:pPr>
        <w:pStyle w:val="a4"/>
        <w:ind w:firstLine="480"/>
        <w:rPr>
          <w:snapToGrid w:val="0"/>
          <w:kern w:val="18"/>
        </w:rPr>
      </w:pPr>
      <w:r>
        <w:rPr>
          <w:rFonts w:hint="eastAsia"/>
          <w:snapToGrid w:val="0"/>
          <w:kern w:val="18"/>
        </w:rPr>
        <w:t>（5）污泥干化热解</w:t>
      </w:r>
      <w:r w:rsidR="009A4E01">
        <w:rPr>
          <w:snapToGrid w:val="0"/>
          <w:kern w:val="18"/>
        </w:rPr>
        <w:tab/>
      </w:r>
    </w:p>
    <w:p w:rsidR="00A02E00" w:rsidRDefault="00A02E00" w:rsidP="009A4E01">
      <w:pPr>
        <w:pStyle w:val="a4"/>
        <w:ind w:firstLine="480"/>
        <w:rPr>
          <w:snapToGrid w:val="0"/>
          <w:kern w:val="18"/>
        </w:rPr>
      </w:pPr>
      <w:r w:rsidRPr="00A02E00">
        <w:rPr>
          <w:rFonts w:hint="eastAsia"/>
          <w:snapToGrid w:val="0"/>
          <w:kern w:val="18"/>
        </w:rPr>
        <w:t>污泥热解技术是指污泥中有机质在缺氧条件下加热到一定温度裂解，转化为燃油、燃气、污泥碳和水的技术。根据污泥热解温度和产物的不同，污泥热解处理技术可以分为污泥气化技术、污泥油化技术和污泥</w:t>
      </w:r>
      <w:r w:rsidR="00A0766D">
        <w:rPr>
          <w:rFonts w:hint="eastAsia"/>
          <w:snapToGrid w:val="0"/>
          <w:kern w:val="18"/>
        </w:rPr>
        <w:t>碳化</w:t>
      </w:r>
      <w:r w:rsidRPr="00A02E00">
        <w:rPr>
          <w:rFonts w:hint="eastAsia"/>
          <w:snapToGrid w:val="0"/>
          <w:kern w:val="18"/>
        </w:rPr>
        <w:t>技术三大类。</w:t>
      </w:r>
    </w:p>
    <w:p w:rsidR="00A02E00" w:rsidRDefault="00A02E00" w:rsidP="009A4E01">
      <w:pPr>
        <w:pStyle w:val="a4"/>
        <w:ind w:firstLine="480"/>
        <w:rPr>
          <w:snapToGrid w:val="0"/>
          <w:kern w:val="18"/>
        </w:rPr>
      </w:pPr>
      <w:r w:rsidRPr="00A02E00">
        <w:rPr>
          <w:rFonts w:hint="eastAsia"/>
          <w:snapToGrid w:val="0"/>
          <w:kern w:val="18"/>
        </w:rPr>
        <w:t>污泥热解技术具有污泥中能量有效回收利用、温室气体排放减少、重金属得以固化、避噁</w:t>
      </w:r>
      <w:r w:rsidRPr="00A02E00">
        <w:rPr>
          <w:snapToGrid w:val="0"/>
          <w:kern w:val="18"/>
        </w:rPr>
        <w:t xml:space="preserve"> 免二英的产生、占地少、运行成本低等特点。</w:t>
      </w:r>
    </w:p>
    <w:p w:rsidR="009A4E01" w:rsidRDefault="00A02E00" w:rsidP="009A4E01">
      <w:pPr>
        <w:pStyle w:val="a4"/>
        <w:ind w:firstLine="480"/>
        <w:rPr>
          <w:snapToGrid w:val="0"/>
          <w:kern w:val="18"/>
        </w:rPr>
      </w:pPr>
      <w:r>
        <w:rPr>
          <w:rFonts w:hint="eastAsia"/>
          <w:snapToGrid w:val="0"/>
          <w:kern w:val="18"/>
        </w:rPr>
        <w:t>污泥处理</w:t>
      </w:r>
      <w:r w:rsidRPr="00A02E00">
        <w:rPr>
          <w:snapToGrid w:val="0"/>
          <w:kern w:val="18"/>
          <w:szCs w:val="22"/>
        </w:rPr>
        <w:t>工艺的综合对比，见表</w:t>
      </w:r>
      <w:r>
        <w:rPr>
          <w:rFonts w:hint="eastAsia"/>
          <w:snapToGrid w:val="0"/>
          <w:kern w:val="18"/>
        </w:rPr>
        <w:t>3</w:t>
      </w:r>
      <w:r w:rsidRPr="00A02E00">
        <w:rPr>
          <w:snapToGrid w:val="0"/>
          <w:kern w:val="18"/>
          <w:szCs w:val="22"/>
        </w:rPr>
        <w:t>.</w:t>
      </w:r>
      <w:r>
        <w:rPr>
          <w:rFonts w:hint="eastAsia"/>
          <w:snapToGrid w:val="0"/>
          <w:kern w:val="18"/>
        </w:rPr>
        <w:t>3</w:t>
      </w:r>
      <w:r w:rsidRPr="00A02E00">
        <w:rPr>
          <w:snapToGrid w:val="0"/>
          <w:kern w:val="18"/>
          <w:szCs w:val="22"/>
        </w:rPr>
        <w:t>-2</w:t>
      </w:r>
      <w:r>
        <w:rPr>
          <w:rFonts w:hint="eastAsia"/>
          <w:snapToGrid w:val="0"/>
          <w:kern w:val="18"/>
        </w:rPr>
        <w:t>。</w:t>
      </w:r>
    </w:p>
    <w:p w:rsidR="00A02E00" w:rsidRDefault="00A02E00" w:rsidP="009A4E01">
      <w:pPr>
        <w:pStyle w:val="a4"/>
        <w:ind w:firstLine="480"/>
        <w:rPr>
          <w:snapToGrid w:val="0"/>
          <w:kern w:val="18"/>
        </w:rPr>
      </w:pPr>
      <w:r>
        <w:rPr>
          <w:snapToGrid w:val="0"/>
          <w:kern w:val="18"/>
        </w:rPr>
        <w:t>由表可知，各种处理工艺分别存在以下优缺点：</w:t>
      </w:r>
    </w:p>
    <w:p w:rsidR="00A02E00" w:rsidRDefault="00A02E00" w:rsidP="009A4E01">
      <w:pPr>
        <w:pStyle w:val="a4"/>
        <w:ind w:firstLine="480"/>
        <w:rPr>
          <w:snapToGrid w:val="0"/>
          <w:kern w:val="18"/>
        </w:rPr>
      </w:pPr>
      <w:r>
        <w:rPr>
          <w:rFonts w:hint="eastAsia"/>
          <w:snapToGrid w:val="0"/>
          <w:kern w:val="18"/>
        </w:rPr>
        <w:t>污泥土地利用</w:t>
      </w:r>
      <w:r>
        <w:rPr>
          <w:snapToGrid w:val="0"/>
          <w:kern w:val="18"/>
        </w:rPr>
        <w:t>：是一种可以实现将有机质、氮磷等营养元素回归土壤的污泥处理处置方法之一。其优点是有较好的经济效益，且运行费用较低。其缺点是占地面积大，投资大，且克拉玛依作为工业城市，生活污水中掺杂工业污水，导致泥质中存有大量的有害物质和重金属，在堆肥过程中无法分解，对施肥的土地将造成污染。</w:t>
      </w:r>
    </w:p>
    <w:p w:rsidR="00A02E00" w:rsidRDefault="00A02E00" w:rsidP="009A4E01">
      <w:pPr>
        <w:pStyle w:val="a4"/>
        <w:ind w:firstLine="480"/>
        <w:rPr>
          <w:snapToGrid w:val="0"/>
          <w:kern w:val="18"/>
        </w:rPr>
      </w:pPr>
      <w:r>
        <w:rPr>
          <w:rFonts w:hint="eastAsia"/>
          <w:snapToGrid w:val="0"/>
          <w:kern w:val="18"/>
        </w:rPr>
        <w:t>污泥焚烧和污泥建材利用：存在</w:t>
      </w:r>
      <w:r>
        <w:rPr>
          <w:rFonts w:hint="eastAsia"/>
        </w:rPr>
        <w:t>大气污染，特别是</w:t>
      </w:r>
      <w:r>
        <w:t>二噁英和呋喃</w:t>
      </w:r>
      <w:r>
        <w:rPr>
          <w:rFonts w:hint="eastAsia"/>
        </w:rPr>
        <w:t>及重金</w:t>
      </w:r>
      <w:r>
        <w:t>，</w:t>
      </w:r>
      <w:r>
        <w:rPr>
          <w:rFonts w:hint="eastAsia"/>
        </w:rPr>
        <w:t>有</w:t>
      </w:r>
      <w:r>
        <w:t>臭味</w:t>
      </w:r>
      <w:r>
        <w:rPr>
          <w:rFonts w:hint="eastAsia"/>
        </w:rPr>
        <w:t>，同时</w:t>
      </w:r>
      <w:r>
        <w:t>重金属</w:t>
      </w:r>
      <w:r>
        <w:rPr>
          <w:rFonts w:hint="eastAsia"/>
        </w:rPr>
        <w:t>无法去除，发生转移进入空气、土壤、废水、固体废物等缺点，未</w:t>
      </w:r>
      <w:r>
        <w:rPr>
          <w:snapToGrid w:val="0"/>
          <w:kern w:val="18"/>
        </w:rPr>
        <w:t>实现有机质、氮磷等营养元素回归土壤</w:t>
      </w:r>
      <w:r>
        <w:rPr>
          <w:rFonts w:hint="eastAsia"/>
          <w:snapToGrid w:val="0"/>
          <w:kern w:val="18"/>
        </w:rPr>
        <w:t>。</w:t>
      </w:r>
    </w:p>
    <w:p w:rsidR="00A02E00" w:rsidRDefault="00A02E00" w:rsidP="009A4E01">
      <w:pPr>
        <w:pStyle w:val="a4"/>
        <w:ind w:firstLine="480"/>
        <w:rPr>
          <w:snapToGrid w:val="0"/>
          <w:kern w:val="18"/>
        </w:rPr>
      </w:pPr>
      <w:r>
        <w:rPr>
          <w:rFonts w:hint="eastAsia"/>
          <w:snapToGrid w:val="0"/>
          <w:kern w:val="18"/>
        </w:rPr>
        <w:t>填埋技术：存在</w:t>
      </w:r>
      <w:r>
        <w:rPr>
          <w:rFonts w:hint="eastAsia"/>
        </w:rPr>
        <w:t>占用土地空间，有土壤、水污染，同时</w:t>
      </w:r>
      <w:r>
        <w:t>重金属</w:t>
      </w:r>
      <w:r>
        <w:rPr>
          <w:rFonts w:hint="eastAsia"/>
        </w:rPr>
        <w:t>无法去除等缺点，未</w:t>
      </w:r>
      <w:r>
        <w:rPr>
          <w:snapToGrid w:val="0"/>
          <w:kern w:val="18"/>
        </w:rPr>
        <w:t>实现有机质、氮磷等营养元素回归土壤</w:t>
      </w:r>
      <w:r>
        <w:rPr>
          <w:rFonts w:hint="eastAsia"/>
          <w:snapToGrid w:val="0"/>
          <w:kern w:val="18"/>
        </w:rPr>
        <w:t>。</w:t>
      </w:r>
    </w:p>
    <w:p w:rsidR="00A02E00" w:rsidRPr="00E96443" w:rsidRDefault="00A02E00" w:rsidP="009A4E01">
      <w:pPr>
        <w:pStyle w:val="a4"/>
        <w:ind w:firstLine="480"/>
        <w:rPr>
          <w:snapToGrid w:val="0"/>
          <w:kern w:val="18"/>
        </w:rPr>
      </w:pPr>
      <w:r>
        <w:rPr>
          <w:snapToGrid w:val="0"/>
          <w:kern w:val="18"/>
        </w:rPr>
        <w:t>污泥热解：其优点为全封闭下进行，热损失小；制成的产品（生物炭）对于土壤改良有积极的作用，有较好的经济价值。工艺设备投资少、不受外部条件、环境、气候及污泥含水率影响能够连续稳定运行。其缺点为需要外加燃料，且运行成本高于污泥堆肥工艺的运行成本。</w:t>
      </w:r>
    </w:p>
    <w:p w:rsidR="00A02E00" w:rsidRDefault="00A02E00" w:rsidP="00A02E00">
      <w:pPr>
        <w:adjustRightInd w:val="0"/>
        <w:ind w:firstLineChars="250" w:firstLine="600"/>
        <w:rPr>
          <w:rFonts w:ascii="Times New Roman" w:hAnsi="Times New Roman" w:cs="Times New Roman"/>
          <w:snapToGrid w:val="0"/>
          <w:color w:val="000000"/>
          <w:kern w:val="18"/>
        </w:rPr>
        <w:sectPr w:rsidR="00A02E00" w:rsidSect="009A4E01">
          <w:pgSz w:w="11910" w:h="16840"/>
          <w:pgMar w:top="1440" w:right="1800" w:bottom="1440" w:left="1800" w:header="680" w:footer="680" w:gutter="0"/>
          <w:cols w:space="720"/>
          <w:docGrid w:linePitch="326"/>
        </w:sectPr>
      </w:pPr>
    </w:p>
    <w:p w:rsidR="00A02E00" w:rsidRPr="00A02E00" w:rsidRDefault="00A02E00" w:rsidP="00C07E2A">
      <w:pPr>
        <w:pStyle w:val="af6"/>
        <w:rPr>
          <w:snapToGrid/>
        </w:rPr>
      </w:pPr>
      <w:r>
        <w:lastRenderedPageBreak/>
        <w:t>表</w:t>
      </w:r>
      <w:r>
        <w:rPr>
          <w:rFonts w:hint="eastAsia"/>
        </w:rPr>
        <w:t>3.3</w:t>
      </w:r>
      <w:r>
        <w:t xml:space="preserve">-2  </w:t>
      </w:r>
      <w:r>
        <w:t>污泥</w:t>
      </w:r>
      <w:r>
        <w:rPr>
          <w:rFonts w:hint="eastAsia"/>
        </w:rPr>
        <w:t>处理</w:t>
      </w:r>
      <w:r>
        <w:t>工艺的综合</w:t>
      </w:r>
      <w:r>
        <w:rPr>
          <w:rFonts w:hint="eastAsia"/>
        </w:rPr>
        <w:t>对比一览表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6" w:type="dxa"/>
          <w:right w:w="6" w:type="dxa"/>
        </w:tblCellMar>
        <w:tblLook w:val="0000"/>
      </w:tblPr>
      <w:tblGrid>
        <w:gridCol w:w="1433"/>
        <w:gridCol w:w="2693"/>
        <w:gridCol w:w="3119"/>
        <w:gridCol w:w="3118"/>
        <w:gridCol w:w="1541"/>
        <w:gridCol w:w="2006"/>
      </w:tblGrid>
      <w:tr w:rsidR="00A02E00" w:rsidTr="00A02E00">
        <w:trPr>
          <w:jc w:val="center"/>
        </w:trPr>
        <w:tc>
          <w:tcPr>
            <w:tcW w:w="1433" w:type="dxa"/>
            <w:tcBorders>
              <w:top w:val="double" w:sz="4" w:space="0" w:color="auto"/>
              <w:bottom w:val="single" w:sz="4" w:space="0" w:color="000000"/>
              <w:right w:val="single" w:sz="4" w:space="0" w:color="000000"/>
              <w:tl2br w:val="single" w:sz="4" w:space="0" w:color="000000"/>
            </w:tcBorders>
            <w:vAlign w:val="center"/>
          </w:tcPr>
          <w:p w:rsidR="00A02E00" w:rsidRDefault="00A02E00" w:rsidP="00154EBB">
            <w:pPr>
              <w:pStyle w:val="af0"/>
            </w:pPr>
            <w:r>
              <w:rPr>
                <w:rFonts w:hint="eastAsia"/>
              </w:rPr>
              <w:t xml:space="preserve">       工艺</w:t>
            </w:r>
          </w:p>
          <w:p w:rsidR="00A02E00" w:rsidRDefault="00A02E00" w:rsidP="00154EBB">
            <w:pPr>
              <w:pStyle w:val="af0"/>
            </w:pPr>
            <w:r>
              <w:rPr>
                <w:rFonts w:hint="eastAsia"/>
              </w:rPr>
              <w:t>项目</w:t>
            </w:r>
          </w:p>
        </w:tc>
        <w:tc>
          <w:tcPr>
            <w:tcW w:w="2693" w:type="dxa"/>
            <w:tcBorders>
              <w:left w:val="single" w:sz="4" w:space="0" w:color="000000"/>
            </w:tcBorders>
            <w:vAlign w:val="center"/>
          </w:tcPr>
          <w:p w:rsidR="00A02E00" w:rsidRDefault="00A02E00" w:rsidP="00154EBB">
            <w:pPr>
              <w:pStyle w:val="af0"/>
            </w:pPr>
            <w:r>
              <w:rPr>
                <w:rFonts w:hint="eastAsia"/>
              </w:rPr>
              <w:t>污泥土地利用</w:t>
            </w:r>
          </w:p>
        </w:tc>
        <w:tc>
          <w:tcPr>
            <w:tcW w:w="3119" w:type="dxa"/>
            <w:vAlign w:val="center"/>
          </w:tcPr>
          <w:p w:rsidR="00A02E00" w:rsidRDefault="00A02E00" w:rsidP="00154EBB">
            <w:pPr>
              <w:pStyle w:val="af0"/>
            </w:pPr>
            <w:r>
              <w:rPr>
                <w:rFonts w:hint="eastAsia"/>
              </w:rPr>
              <w:t>焚烧技术</w:t>
            </w:r>
          </w:p>
        </w:tc>
        <w:tc>
          <w:tcPr>
            <w:tcW w:w="3118" w:type="dxa"/>
            <w:vAlign w:val="center"/>
          </w:tcPr>
          <w:p w:rsidR="00A02E00" w:rsidRDefault="00A02E00" w:rsidP="00154EBB">
            <w:pPr>
              <w:pStyle w:val="af0"/>
            </w:pPr>
            <w:r>
              <w:rPr>
                <w:rFonts w:hint="eastAsia"/>
              </w:rPr>
              <w:t>污泥建材利用</w:t>
            </w:r>
          </w:p>
        </w:tc>
        <w:tc>
          <w:tcPr>
            <w:tcW w:w="1541" w:type="dxa"/>
            <w:vAlign w:val="center"/>
          </w:tcPr>
          <w:p w:rsidR="00A02E00" w:rsidRDefault="00A02E00" w:rsidP="00154EBB">
            <w:pPr>
              <w:pStyle w:val="af0"/>
            </w:pPr>
            <w:r>
              <w:rPr>
                <w:rFonts w:hint="eastAsia"/>
              </w:rPr>
              <w:t>填埋技术</w:t>
            </w:r>
          </w:p>
        </w:tc>
        <w:tc>
          <w:tcPr>
            <w:tcW w:w="2006" w:type="dxa"/>
            <w:vAlign w:val="center"/>
          </w:tcPr>
          <w:p w:rsidR="00A02E00" w:rsidRDefault="00A02E00" w:rsidP="00154EBB">
            <w:pPr>
              <w:pStyle w:val="af0"/>
            </w:pPr>
            <w:r>
              <w:rPr>
                <w:rFonts w:hint="eastAsia"/>
              </w:rPr>
              <w:t>热解技术</w:t>
            </w:r>
          </w:p>
        </w:tc>
      </w:tr>
      <w:tr w:rsidR="00A02E00" w:rsidTr="00A02E00">
        <w:trPr>
          <w:jc w:val="center"/>
        </w:trPr>
        <w:tc>
          <w:tcPr>
            <w:tcW w:w="1433" w:type="dxa"/>
            <w:tcBorders>
              <w:top w:val="single" w:sz="4" w:space="0" w:color="000000"/>
            </w:tcBorders>
            <w:vAlign w:val="center"/>
          </w:tcPr>
          <w:p w:rsidR="00A02E00" w:rsidRDefault="00A02E00" w:rsidP="00154EBB">
            <w:pPr>
              <w:pStyle w:val="af0"/>
            </w:pPr>
            <w:r>
              <w:rPr>
                <w:rFonts w:hint="eastAsia"/>
              </w:rPr>
              <w:t>特点</w:t>
            </w:r>
          </w:p>
        </w:tc>
        <w:tc>
          <w:tcPr>
            <w:tcW w:w="2693" w:type="dxa"/>
            <w:vAlign w:val="center"/>
          </w:tcPr>
          <w:p w:rsidR="00A02E00" w:rsidRDefault="00A02E00" w:rsidP="00154EBB">
            <w:pPr>
              <w:pStyle w:val="af0"/>
            </w:pPr>
            <w:r>
              <w:rPr>
                <w:rFonts w:hint="eastAsia"/>
              </w:rPr>
              <w:t>需</w:t>
            </w:r>
            <w:r w:rsidRPr="00A02E00">
              <w:rPr>
                <w:rFonts w:hint="eastAsia"/>
              </w:rPr>
              <w:t>厌氧消化、好氧发酵</w:t>
            </w:r>
            <w:r>
              <w:rPr>
                <w:rFonts w:hint="eastAsia"/>
              </w:rPr>
              <w:t>处理后才能利用</w:t>
            </w:r>
          </w:p>
        </w:tc>
        <w:tc>
          <w:tcPr>
            <w:tcW w:w="3119" w:type="dxa"/>
            <w:vAlign w:val="center"/>
          </w:tcPr>
          <w:p w:rsidR="00A02E00" w:rsidRDefault="00A02E00" w:rsidP="00154EBB">
            <w:pPr>
              <w:pStyle w:val="af0"/>
            </w:pPr>
            <w:r>
              <w:rPr>
                <w:rFonts w:hint="eastAsia"/>
              </w:rPr>
              <w:t>利用污泥中的热量和</w:t>
            </w:r>
            <w:r w:rsidRPr="00A02E00">
              <w:rPr>
                <w:rFonts w:hint="eastAsia"/>
              </w:rPr>
              <w:t>外加辅助燃料</w:t>
            </w:r>
            <w:r>
              <w:rPr>
                <w:rFonts w:hint="eastAsia"/>
              </w:rPr>
              <w:t>，在有氧条件下燃烧污泥实现无害化处置</w:t>
            </w:r>
          </w:p>
        </w:tc>
        <w:tc>
          <w:tcPr>
            <w:tcW w:w="3118" w:type="dxa"/>
            <w:vAlign w:val="center"/>
          </w:tcPr>
          <w:p w:rsidR="00A02E00" w:rsidRDefault="00A02E00" w:rsidP="00154EBB">
            <w:pPr>
              <w:pStyle w:val="af0"/>
            </w:pPr>
            <w:r w:rsidRPr="00A02E00">
              <w:rPr>
                <w:rFonts w:hint="eastAsia"/>
              </w:rPr>
              <w:t>以污泥作为原料制造建筑材料</w:t>
            </w:r>
            <w:r>
              <w:rPr>
                <w:rFonts w:hint="eastAsia"/>
              </w:rPr>
              <w:t>，主要</w:t>
            </w:r>
            <w:r w:rsidRPr="00A02E00">
              <w:rPr>
                <w:rFonts w:hint="eastAsia"/>
              </w:rPr>
              <w:t>水泥熟料的烧制</w:t>
            </w:r>
            <w:r>
              <w:rPr>
                <w:rFonts w:hint="eastAsia"/>
              </w:rPr>
              <w:t>、污泥制陶粒</w:t>
            </w:r>
          </w:p>
        </w:tc>
        <w:tc>
          <w:tcPr>
            <w:tcW w:w="1541" w:type="dxa"/>
            <w:vAlign w:val="center"/>
          </w:tcPr>
          <w:p w:rsidR="00A02E00" w:rsidRDefault="00A02E00" w:rsidP="00154EBB">
            <w:pPr>
              <w:pStyle w:val="af0"/>
            </w:pPr>
            <w:r>
              <w:rPr>
                <w:rFonts w:hint="eastAsia"/>
              </w:rPr>
              <w:t>利用填埋场填埋，分单独填埋、与垃圾合并填埋两种</w:t>
            </w:r>
          </w:p>
        </w:tc>
        <w:tc>
          <w:tcPr>
            <w:tcW w:w="2006" w:type="dxa"/>
            <w:vAlign w:val="center"/>
          </w:tcPr>
          <w:p w:rsidR="00A02E00" w:rsidRDefault="00A02E00" w:rsidP="00154EBB">
            <w:pPr>
              <w:pStyle w:val="af0"/>
            </w:pPr>
            <w:r>
              <w:t>无氧裂解</w:t>
            </w:r>
          </w:p>
        </w:tc>
      </w:tr>
      <w:tr w:rsidR="00A02E00" w:rsidTr="00A02E00">
        <w:trPr>
          <w:jc w:val="center"/>
        </w:trPr>
        <w:tc>
          <w:tcPr>
            <w:tcW w:w="1433" w:type="dxa"/>
            <w:vAlign w:val="center"/>
          </w:tcPr>
          <w:p w:rsidR="00A02E00" w:rsidRDefault="00A02E00" w:rsidP="00154EBB">
            <w:pPr>
              <w:pStyle w:val="af0"/>
            </w:pPr>
            <w:r>
              <w:rPr>
                <w:rFonts w:hint="eastAsia"/>
              </w:rPr>
              <w:t>环境风险及影响</w:t>
            </w:r>
          </w:p>
        </w:tc>
        <w:tc>
          <w:tcPr>
            <w:tcW w:w="2693" w:type="dxa"/>
            <w:vAlign w:val="center"/>
          </w:tcPr>
          <w:p w:rsidR="00A02E00" w:rsidRDefault="00A02E00" w:rsidP="00154EBB">
            <w:pPr>
              <w:pStyle w:val="af0"/>
            </w:pPr>
            <w:r>
              <w:rPr>
                <w:rFonts w:hint="eastAsia"/>
              </w:rPr>
              <w:t>重金属、有机污染物、病原体、生物入侵、盐害等风险</w:t>
            </w:r>
          </w:p>
        </w:tc>
        <w:tc>
          <w:tcPr>
            <w:tcW w:w="3119" w:type="dxa"/>
            <w:vAlign w:val="center"/>
          </w:tcPr>
          <w:p w:rsidR="00A02E00" w:rsidRDefault="00A02E00" w:rsidP="00154EBB">
            <w:pPr>
              <w:pStyle w:val="af0"/>
            </w:pPr>
            <w:r>
              <w:rPr>
                <w:rFonts w:hint="eastAsia"/>
              </w:rPr>
              <w:t>大气污染，特别是</w:t>
            </w:r>
            <w:r>
              <w:t>二噁英和呋喃</w:t>
            </w:r>
            <w:r>
              <w:rPr>
                <w:rFonts w:hint="eastAsia"/>
              </w:rPr>
              <w:t>及重金</w:t>
            </w:r>
            <w:r>
              <w:t>，</w:t>
            </w:r>
            <w:r>
              <w:rPr>
                <w:rFonts w:hint="eastAsia"/>
              </w:rPr>
              <w:t>有</w:t>
            </w:r>
            <w:r>
              <w:t>臭味</w:t>
            </w:r>
          </w:p>
        </w:tc>
        <w:tc>
          <w:tcPr>
            <w:tcW w:w="3118" w:type="dxa"/>
            <w:vAlign w:val="center"/>
          </w:tcPr>
          <w:p w:rsidR="00A02E00" w:rsidRDefault="00A02E00" w:rsidP="00154EBB">
            <w:pPr>
              <w:pStyle w:val="af0"/>
            </w:pPr>
            <w:r>
              <w:rPr>
                <w:rFonts w:hint="eastAsia"/>
              </w:rPr>
              <w:t>大气污染，特别是</w:t>
            </w:r>
            <w:r>
              <w:t>二噁英和呋喃</w:t>
            </w:r>
            <w:r>
              <w:rPr>
                <w:rFonts w:hint="eastAsia"/>
              </w:rPr>
              <w:t>及重金</w:t>
            </w:r>
            <w:r>
              <w:t>，</w:t>
            </w:r>
            <w:r>
              <w:rPr>
                <w:rFonts w:hint="eastAsia"/>
              </w:rPr>
              <w:t>有</w:t>
            </w:r>
            <w:r>
              <w:t>臭味</w:t>
            </w:r>
          </w:p>
        </w:tc>
        <w:tc>
          <w:tcPr>
            <w:tcW w:w="1541" w:type="dxa"/>
            <w:vAlign w:val="center"/>
          </w:tcPr>
          <w:p w:rsidR="00A02E00" w:rsidRDefault="00A02E00" w:rsidP="00154EBB">
            <w:pPr>
              <w:pStyle w:val="af0"/>
            </w:pPr>
            <w:r>
              <w:rPr>
                <w:rFonts w:hint="eastAsia"/>
              </w:rPr>
              <w:t>占用土地空间，有土壤、水污染</w:t>
            </w:r>
          </w:p>
        </w:tc>
        <w:tc>
          <w:tcPr>
            <w:tcW w:w="2006" w:type="dxa"/>
            <w:vAlign w:val="center"/>
          </w:tcPr>
          <w:p w:rsidR="00A02E00" w:rsidRDefault="00A02E00" w:rsidP="00154EBB">
            <w:pPr>
              <w:pStyle w:val="af0"/>
            </w:pPr>
            <w:r>
              <w:t>无二噁英和呋喃，无臭味</w:t>
            </w:r>
          </w:p>
        </w:tc>
      </w:tr>
      <w:tr w:rsidR="00A02E00" w:rsidTr="00A02E00">
        <w:trPr>
          <w:jc w:val="center"/>
        </w:trPr>
        <w:tc>
          <w:tcPr>
            <w:tcW w:w="1433" w:type="dxa"/>
            <w:vAlign w:val="center"/>
          </w:tcPr>
          <w:p w:rsidR="00A02E00" w:rsidRDefault="00A02E00" w:rsidP="00154EBB">
            <w:pPr>
              <w:pStyle w:val="af0"/>
            </w:pPr>
            <w:r>
              <w:t>温室气体</w:t>
            </w:r>
          </w:p>
        </w:tc>
        <w:tc>
          <w:tcPr>
            <w:tcW w:w="2693" w:type="dxa"/>
            <w:vAlign w:val="center"/>
          </w:tcPr>
          <w:p w:rsidR="00A02E00" w:rsidRDefault="00A02E00" w:rsidP="00154EBB">
            <w:pPr>
              <w:pStyle w:val="af0"/>
            </w:pPr>
            <w:r>
              <w:t>甲烷、二氧化碳较多</w:t>
            </w:r>
          </w:p>
        </w:tc>
        <w:tc>
          <w:tcPr>
            <w:tcW w:w="3119" w:type="dxa"/>
            <w:vAlign w:val="center"/>
          </w:tcPr>
          <w:p w:rsidR="00A02E00" w:rsidRDefault="00A02E00" w:rsidP="00154EBB">
            <w:pPr>
              <w:pStyle w:val="af0"/>
            </w:pPr>
            <w:r>
              <w:t xml:space="preserve">较少 </w:t>
            </w:r>
          </w:p>
        </w:tc>
        <w:tc>
          <w:tcPr>
            <w:tcW w:w="3118" w:type="dxa"/>
            <w:vAlign w:val="center"/>
          </w:tcPr>
          <w:p w:rsidR="00A02E00" w:rsidRDefault="00A02E00" w:rsidP="00154EBB">
            <w:pPr>
              <w:pStyle w:val="af0"/>
            </w:pPr>
            <w:r>
              <w:t xml:space="preserve">较少 </w:t>
            </w:r>
          </w:p>
        </w:tc>
        <w:tc>
          <w:tcPr>
            <w:tcW w:w="1541" w:type="dxa"/>
            <w:vAlign w:val="center"/>
          </w:tcPr>
          <w:p w:rsidR="00A02E00" w:rsidRDefault="00A02E00" w:rsidP="00154EBB">
            <w:pPr>
              <w:pStyle w:val="af0"/>
            </w:pPr>
            <w:r>
              <w:rPr>
                <w:rFonts w:hint="eastAsia"/>
              </w:rPr>
              <w:t>较少</w:t>
            </w:r>
          </w:p>
        </w:tc>
        <w:tc>
          <w:tcPr>
            <w:tcW w:w="2006" w:type="dxa"/>
            <w:vAlign w:val="center"/>
          </w:tcPr>
          <w:p w:rsidR="00A02E00" w:rsidRDefault="00A02E00" w:rsidP="00154EBB">
            <w:pPr>
              <w:pStyle w:val="af0"/>
            </w:pPr>
            <w:r>
              <w:t>较少，属低碳经济</w:t>
            </w:r>
          </w:p>
        </w:tc>
      </w:tr>
      <w:tr w:rsidR="00A02E00" w:rsidTr="00A02E00">
        <w:trPr>
          <w:jc w:val="center"/>
        </w:trPr>
        <w:tc>
          <w:tcPr>
            <w:tcW w:w="1433" w:type="dxa"/>
            <w:vAlign w:val="center"/>
          </w:tcPr>
          <w:p w:rsidR="00A02E00" w:rsidRDefault="00A02E00" w:rsidP="00154EBB">
            <w:pPr>
              <w:pStyle w:val="af0"/>
            </w:pPr>
            <w:r>
              <w:t>重金属污染</w:t>
            </w:r>
          </w:p>
        </w:tc>
        <w:tc>
          <w:tcPr>
            <w:tcW w:w="2693" w:type="dxa"/>
            <w:vAlign w:val="center"/>
          </w:tcPr>
          <w:p w:rsidR="00A02E00" w:rsidRDefault="00A02E00" w:rsidP="00154EBB">
            <w:pPr>
              <w:pStyle w:val="af0"/>
            </w:pPr>
            <w:r>
              <w:t>重金属无法去除</w:t>
            </w:r>
          </w:p>
        </w:tc>
        <w:tc>
          <w:tcPr>
            <w:tcW w:w="3119" w:type="dxa"/>
            <w:vAlign w:val="center"/>
          </w:tcPr>
          <w:p w:rsidR="00A02E00" w:rsidRDefault="00A02E00" w:rsidP="00154EBB">
            <w:pPr>
              <w:pStyle w:val="af0"/>
            </w:pPr>
            <w:r>
              <w:t>重金属</w:t>
            </w:r>
            <w:r>
              <w:rPr>
                <w:rFonts w:hint="eastAsia"/>
              </w:rPr>
              <w:t>无法去除，发生转移进入空气、土壤、废水、固体废物中</w:t>
            </w:r>
          </w:p>
        </w:tc>
        <w:tc>
          <w:tcPr>
            <w:tcW w:w="3118" w:type="dxa"/>
            <w:vAlign w:val="center"/>
          </w:tcPr>
          <w:p w:rsidR="00A02E00" w:rsidRDefault="00A02E00" w:rsidP="00154EBB">
            <w:pPr>
              <w:pStyle w:val="af0"/>
            </w:pPr>
            <w:r>
              <w:t>重金属</w:t>
            </w:r>
            <w:r>
              <w:rPr>
                <w:rFonts w:hint="eastAsia"/>
              </w:rPr>
              <w:t>无法去除，发生转移进入空气、土壤、废水、固体废物中</w:t>
            </w:r>
          </w:p>
        </w:tc>
        <w:tc>
          <w:tcPr>
            <w:tcW w:w="1541" w:type="dxa"/>
            <w:vAlign w:val="center"/>
          </w:tcPr>
          <w:p w:rsidR="00A02E00" w:rsidRDefault="00A02E00" w:rsidP="00154EBB">
            <w:pPr>
              <w:pStyle w:val="af0"/>
            </w:pPr>
            <w:r>
              <w:t>重金属</w:t>
            </w:r>
            <w:r>
              <w:rPr>
                <w:rFonts w:hint="eastAsia"/>
              </w:rPr>
              <w:t>无法去除</w:t>
            </w:r>
            <w:r>
              <w:t xml:space="preserve"> </w:t>
            </w:r>
          </w:p>
        </w:tc>
        <w:tc>
          <w:tcPr>
            <w:tcW w:w="2006" w:type="dxa"/>
            <w:vAlign w:val="center"/>
          </w:tcPr>
          <w:p w:rsidR="00A02E00" w:rsidRDefault="00A02E00" w:rsidP="00154EBB">
            <w:pPr>
              <w:pStyle w:val="af0"/>
            </w:pPr>
            <w:r>
              <w:t>重金属被固化、钝化</w:t>
            </w:r>
          </w:p>
        </w:tc>
      </w:tr>
      <w:tr w:rsidR="00A02E00" w:rsidTr="00A02E00">
        <w:trPr>
          <w:jc w:val="center"/>
        </w:trPr>
        <w:tc>
          <w:tcPr>
            <w:tcW w:w="1433" w:type="dxa"/>
            <w:vAlign w:val="center"/>
          </w:tcPr>
          <w:p w:rsidR="00A02E00" w:rsidRDefault="00A02E00" w:rsidP="00154EBB">
            <w:pPr>
              <w:pStyle w:val="af0"/>
            </w:pPr>
            <w:r>
              <w:t>处理后产物</w:t>
            </w:r>
          </w:p>
        </w:tc>
        <w:tc>
          <w:tcPr>
            <w:tcW w:w="2693" w:type="dxa"/>
            <w:vAlign w:val="center"/>
          </w:tcPr>
          <w:p w:rsidR="00A02E00" w:rsidRDefault="00A02E00" w:rsidP="00154EBB">
            <w:pPr>
              <w:pStyle w:val="af0"/>
            </w:pPr>
            <w:r>
              <w:t>生物肥料</w:t>
            </w:r>
          </w:p>
        </w:tc>
        <w:tc>
          <w:tcPr>
            <w:tcW w:w="3119" w:type="dxa"/>
            <w:vAlign w:val="center"/>
          </w:tcPr>
          <w:p w:rsidR="00A02E00" w:rsidRDefault="00A02E00" w:rsidP="00154EBB">
            <w:pPr>
              <w:pStyle w:val="af0"/>
            </w:pPr>
            <w:r>
              <w:rPr>
                <w:rFonts w:hint="eastAsia"/>
              </w:rPr>
              <w:t>-</w:t>
            </w:r>
          </w:p>
        </w:tc>
        <w:tc>
          <w:tcPr>
            <w:tcW w:w="3118" w:type="dxa"/>
            <w:vAlign w:val="center"/>
          </w:tcPr>
          <w:p w:rsidR="00A02E00" w:rsidRDefault="00A02E00" w:rsidP="00154EBB">
            <w:pPr>
              <w:pStyle w:val="af0"/>
            </w:pPr>
            <w:r>
              <w:rPr>
                <w:rFonts w:hint="eastAsia"/>
              </w:rPr>
              <w:t>水泥熟料、陶粒</w:t>
            </w:r>
          </w:p>
        </w:tc>
        <w:tc>
          <w:tcPr>
            <w:tcW w:w="1541" w:type="dxa"/>
            <w:vAlign w:val="center"/>
          </w:tcPr>
          <w:p w:rsidR="00A02E00" w:rsidRDefault="00A02E00" w:rsidP="00154EBB">
            <w:pPr>
              <w:pStyle w:val="af0"/>
            </w:pPr>
            <w:r>
              <w:rPr>
                <w:rFonts w:hint="eastAsia"/>
              </w:rPr>
              <w:t>-</w:t>
            </w:r>
          </w:p>
        </w:tc>
        <w:tc>
          <w:tcPr>
            <w:tcW w:w="2006" w:type="dxa"/>
            <w:vAlign w:val="center"/>
          </w:tcPr>
          <w:p w:rsidR="00A02E00" w:rsidRDefault="00A02E00" w:rsidP="00154EBB">
            <w:pPr>
              <w:pStyle w:val="af0"/>
            </w:pPr>
            <w:r>
              <w:t>生物炭、可燃气</w:t>
            </w:r>
          </w:p>
        </w:tc>
      </w:tr>
      <w:tr w:rsidR="00A02E00" w:rsidTr="00A02E00">
        <w:trPr>
          <w:jc w:val="center"/>
        </w:trPr>
        <w:tc>
          <w:tcPr>
            <w:tcW w:w="1433" w:type="dxa"/>
            <w:vAlign w:val="center"/>
          </w:tcPr>
          <w:p w:rsidR="00A02E00" w:rsidRDefault="00A02E00" w:rsidP="00154EBB">
            <w:pPr>
              <w:pStyle w:val="af0"/>
            </w:pPr>
            <w:r>
              <w:t>产品出路</w:t>
            </w:r>
          </w:p>
        </w:tc>
        <w:tc>
          <w:tcPr>
            <w:tcW w:w="2693" w:type="dxa"/>
            <w:vAlign w:val="center"/>
          </w:tcPr>
          <w:p w:rsidR="00A02E00" w:rsidRDefault="00A02E00" w:rsidP="00154EBB">
            <w:pPr>
              <w:pStyle w:val="af0"/>
            </w:pPr>
            <w:r>
              <w:t>作基肥销售，100-200元/吨</w:t>
            </w:r>
          </w:p>
        </w:tc>
        <w:tc>
          <w:tcPr>
            <w:tcW w:w="3119" w:type="dxa"/>
            <w:vAlign w:val="center"/>
          </w:tcPr>
          <w:p w:rsidR="00A02E00" w:rsidRDefault="00A02E00" w:rsidP="00154EBB">
            <w:pPr>
              <w:pStyle w:val="af0"/>
            </w:pPr>
            <w:r>
              <w:rPr>
                <w:rFonts w:hint="eastAsia"/>
              </w:rPr>
              <w:t>-</w:t>
            </w:r>
          </w:p>
        </w:tc>
        <w:tc>
          <w:tcPr>
            <w:tcW w:w="3118" w:type="dxa"/>
            <w:vAlign w:val="center"/>
          </w:tcPr>
          <w:p w:rsidR="00A02E00" w:rsidRPr="00A02E00" w:rsidRDefault="00A02E00" w:rsidP="00154EBB">
            <w:pPr>
              <w:pStyle w:val="af0"/>
            </w:pPr>
            <w:r>
              <w:rPr>
                <w:rFonts w:hint="eastAsia"/>
              </w:rPr>
              <w:t>作为产品出售，为</w:t>
            </w:r>
            <w:r>
              <w:t>2</w:t>
            </w:r>
            <w:r>
              <w:rPr>
                <w:rFonts w:hint="eastAsia"/>
              </w:rPr>
              <w:t>25</w:t>
            </w:r>
            <w:r>
              <w:t>~</w:t>
            </w:r>
            <w:r>
              <w:rPr>
                <w:rFonts w:hint="eastAsia"/>
              </w:rPr>
              <w:t>275</w:t>
            </w:r>
            <w:r>
              <w:t>元/m</w:t>
            </w:r>
            <w:r w:rsidRPr="00A02E00">
              <w:rPr>
                <w:vertAlign w:val="superscript"/>
              </w:rPr>
              <w:t>3</w:t>
            </w:r>
            <w:r>
              <w:rPr>
                <w:rFonts w:hint="eastAsia"/>
              </w:rPr>
              <w:t>，同时享受税收优惠</w:t>
            </w:r>
          </w:p>
        </w:tc>
        <w:tc>
          <w:tcPr>
            <w:tcW w:w="1541" w:type="dxa"/>
            <w:vAlign w:val="center"/>
          </w:tcPr>
          <w:p w:rsidR="00A02E00" w:rsidRDefault="00A02E00" w:rsidP="00154EBB">
            <w:pPr>
              <w:pStyle w:val="af0"/>
            </w:pPr>
            <w:r>
              <w:rPr>
                <w:rFonts w:hint="eastAsia"/>
              </w:rPr>
              <w:t>-</w:t>
            </w:r>
          </w:p>
        </w:tc>
        <w:tc>
          <w:tcPr>
            <w:tcW w:w="2006" w:type="dxa"/>
            <w:vAlign w:val="center"/>
          </w:tcPr>
          <w:p w:rsidR="00A02E00" w:rsidRDefault="00A02E00" w:rsidP="00154EBB">
            <w:pPr>
              <w:pStyle w:val="af0"/>
            </w:pPr>
            <w:r>
              <w:t>生物炭销售500元/吨，可燃气补充热源</w:t>
            </w:r>
          </w:p>
        </w:tc>
      </w:tr>
      <w:tr w:rsidR="00A02E00" w:rsidTr="00A02E00">
        <w:trPr>
          <w:jc w:val="center"/>
        </w:trPr>
        <w:tc>
          <w:tcPr>
            <w:tcW w:w="1433" w:type="dxa"/>
            <w:vAlign w:val="center"/>
          </w:tcPr>
          <w:p w:rsidR="00A02E00" w:rsidRDefault="00A02E00" w:rsidP="00154EBB">
            <w:pPr>
              <w:pStyle w:val="af0"/>
            </w:pPr>
            <w:r>
              <w:t>减量化</w:t>
            </w:r>
          </w:p>
        </w:tc>
        <w:tc>
          <w:tcPr>
            <w:tcW w:w="2693" w:type="dxa"/>
            <w:vAlign w:val="center"/>
          </w:tcPr>
          <w:p w:rsidR="00A02E00" w:rsidRDefault="00A02E00" w:rsidP="00154EBB">
            <w:pPr>
              <w:pStyle w:val="af0"/>
            </w:pPr>
            <w:r>
              <w:t>50%</w:t>
            </w:r>
          </w:p>
        </w:tc>
        <w:tc>
          <w:tcPr>
            <w:tcW w:w="3119" w:type="dxa"/>
            <w:vAlign w:val="center"/>
          </w:tcPr>
          <w:p w:rsidR="00A02E00" w:rsidRDefault="00A02E00" w:rsidP="00154EBB">
            <w:pPr>
              <w:pStyle w:val="af0"/>
            </w:pPr>
            <w:r>
              <w:t>80%-90%</w:t>
            </w:r>
          </w:p>
        </w:tc>
        <w:tc>
          <w:tcPr>
            <w:tcW w:w="3118" w:type="dxa"/>
            <w:vAlign w:val="center"/>
          </w:tcPr>
          <w:p w:rsidR="00A02E00" w:rsidRDefault="00A02E00" w:rsidP="00154EBB">
            <w:pPr>
              <w:pStyle w:val="af0"/>
            </w:pPr>
            <w:r>
              <w:t>80%-90%</w:t>
            </w:r>
          </w:p>
        </w:tc>
        <w:tc>
          <w:tcPr>
            <w:tcW w:w="1541" w:type="dxa"/>
            <w:vAlign w:val="center"/>
          </w:tcPr>
          <w:p w:rsidR="00A02E00" w:rsidRDefault="00A02E00" w:rsidP="00154EBB">
            <w:pPr>
              <w:pStyle w:val="af0"/>
            </w:pPr>
            <w:r>
              <w:rPr>
                <w:rFonts w:hint="eastAsia"/>
              </w:rPr>
              <w:t>-</w:t>
            </w:r>
          </w:p>
        </w:tc>
        <w:tc>
          <w:tcPr>
            <w:tcW w:w="2006" w:type="dxa"/>
            <w:vAlign w:val="center"/>
          </w:tcPr>
          <w:p w:rsidR="00A02E00" w:rsidRDefault="00A02E00" w:rsidP="00154EBB">
            <w:pPr>
              <w:pStyle w:val="af0"/>
            </w:pPr>
            <w:r>
              <w:t>80%-90%</w:t>
            </w:r>
          </w:p>
        </w:tc>
      </w:tr>
      <w:tr w:rsidR="00A02E00" w:rsidTr="00A02E00">
        <w:trPr>
          <w:jc w:val="center"/>
        </w:trPr>
        <w:tc>
          <w:tcPr>
            <w:tcW w:w="1433" w:type="dxa"/>
            <w:vAlign w:val="center"/>
          </w:tcPr>
          <w:p w:rsidR="00A02E00" w:rsidRDefault="00A02E00" w:rsidP="00154EBB">
            <w:pPr>
              <w:pStyle w:val="af0"/>
            </w:pPr>
            <w:r>
              <w:t>占地面积</w:t>
            </w:r>
          </w:p>
        </w:tc>
        <w:tc>
          <w:tcPr>
            <w:tcW w:w="2693" w:type="dxa"/>
            <w:vAlign w:val="center"/>
          </w:tcPr>
          <w:p w:rsidR="00A02E00" w:rsidRDefault="00A02E00" w:rsidP="00154EBB">
            <w:pPr>
              <w:pStyle w:val="af0"/>
            </w:pPr>
            <w:r>
              <w:t>300～500m</w:t>
            </w:r>
            <w:r>
              <w:rPr>
                <w:vertAlign w:val="superscript"/>
              </w:rPr>
              <w:t>2</w:t>
            </w:r>
            <w:r>
              <w:t>/t泥左右</w:t>
            </w:r>
          </w:p>
        </w:tc>
        <w:tc>
          <w:tcPr>
            <w:tcW w:w="3119" w:type="dxa"/>
            <w:vAlign w:val="center"/>
          </w:tcPr>
          <w:p w:rsidR="00A02E00" w:rsidRDefault="00A02E00" w:rsidP="00154EBB">
            <w:pPr>
              <w:pStyle w:val="af0"/>
            </w:pPr>
            <w:r>
              <w:t>50～100m</w:t>
            </w:r>
            <w:r>
              <w:rPr>
                <w:vertAlign w:val="superscript"/>
              </w:rPr>
              <w:t xml:space="preserve"> 2</w:t>
            </w:r>
            <w:r>
              <w:t>/t泥左右</w:t>
            </w:r>
          </w:p>
        </w:tc>
        <w:tc>
          <w:tcPr>
            <w:tcW w:w="3118" w:type="dxa"/>
            <w:vAlign w:val="center"/>
          </w:tcPr>
          <w:p w:rsidR="00A02E00" w:rsidRDefault="00A02E00" w:rsidP="00154EBB">
            <w:pPr>
              <w:pStyle w:val="af0"/>
            </w:pPr>
            <w:r>
              <w:t>50～100m</w:t>
            </w:r>
            <w:r>
              <w:rPr>
                <w:vertAlign w:val="superscript"/>
              </w:rPr>
              <w:t xml:space="preserve"> 2</w:t>
            </w:r>
            <w:r>
              <w:t>/t泥左右</w:t>
            </w:r>
          </w:p>
        </w:tc>
        <w:tc>
          <w:tcPr>
            <w:tcW w:w="1541" w:type="dxa"/>
            <w:vAlign w:val="center"/>
          </w:tcPr>
          <w:p w:rsidR="00A02E00" w:rsidRDefault="00A02E00" w:rsidP="00154EBB">
            <w:pPr>
              <w:pStyle w:val="af0"/>
            </w:pPr>
            <w:r>
              <w:rPr>
                <w:rFonts w:hint="eastAsia"/>
              </w:rPr>
              <w:t>-</w:t>
            </w:r>
          </w:p>
        </w:tc>
        <w:tc>
          <w:tcPr>
            <w:tcW w:w="2006" w:type="dxa"/>
            <w:vAlign w:val="center"/>
          </w:tcPr>
          <w:p w:rsidR="00A02E00" w:rsidRDefault="00A02E00" w:rsidP="00154EBB">
            <w:pPr>
              <w:pStyle w:val="af0"/>
            </w:pPr>
            <w:r>
              <w:t>50～100m</w:t>
            </w:r>
            <w:r>
              <w:rPr>
                <w:vertAlign w:val="superscript"/>
              </w:rPr>
              <w:t xml:space="preserve"> 2</w:t>
            </w:r>
            <w:r>
              <w:t>/t泥左右</w:t>
            </w:r>
          </w:p>
        </w:tc>
      </w:tr>
      <w:tr w:rsidR="00A02E00" w:rsidTr="00A02E00">
        <w:trPr>
          <w:jc w:val="center"/>
        </w:trPr>
        <w:tc>
          <w:tcPr>
            <w:tcW w:w="1433" w:type="dxa"/>
            <w:vAlign w:val="center"/>
          </w:tcPr>
          <w:p w:rsidR="00A02E00" w:rsidRDefault="00A02E00" w:rsidP="00154EBB">
            <w:pPr>
              <w:pStyle w:val="af0"/>
            </w:pPr>
            <w:r>
              <w:t>技术稳定性</w:t>
            </w:r>
          </w:p>
        </w:tc>
        <w:tc>
          <w:tcPr>
            <w:tcW w:w="2693" w:type="dxa"/>
            <w:vAlign w:val="center"/>
          </w:tcPr>
          <w:p w:rsidR="00A02E00" w:rsidRDefault="00A02E00" w:rsidP="00154EBB">
            <w:pPr>
              <w:pStyle w:val="af0"/>
            </w:pPr>
            <w:r>
              <w:t>可行技术</w:t>
            </w:r>
            <w:r>
              <w:rPr>
                <w:rFonts w:hint="eastAsia"/>
              </w:rPr>
              <w:t>、</w:t>
            </w:r>
            <w:r>
              <w:t>工艺成熟稳定。利用生物质能源，节省投资和运行费用。</w:t>
            </w:r>
          </w:p>
        </w:tc>
        <w:tc>
          <w:tcPr>
            <w:tcW w:w="3119" w:type="dxa"/>
            <w:vAlign w:val="center"/>
          </w:tcPr>
          <w:p w:rsidR="00A02E00" w:rsidRDefault="00A02E00" w:rsidP="00154EBB">
            <w:pPr>
              <w:pStyle w:val="af0"/>
            </w:pPr>
            <w:r>
              <w:t>可行技术</w:t>
            </w:r>
            <w:r>
              <w:rPr>
                <w:rFonts w:hint="eastAsia"/>
              </w:rPr>
              <w:t>、</w:t>
            </w:r>
            <w:r>
              <w:t>工艺成熟稳定</w:t>
            </w:r>
          </w:p>
        </w:tc>
        <w:tc>
          <w:tcPr>
            <w:tcW w:w="3118" w:type="dxa"/>
            <w:vAlign w:val="center"/>
          </w:tcPr>
          <w:p w:rsidR="00A02E00" w:rsidRDefault="00A02E00" w:rsidP="00154EBB">
            <w:pPr>
              <w:pStyle w:val="af0"/>
            </w:pPr>
            <w:r>
              <w:t>可行技术</w:t>
            </w:r>
            <w:r>
              <w:rPr>
                <w:rFonts w:hint="eastAsia"/>
              </w:rPr>
              <w:t>、</w:t>
            </w:r>
            <w:r>
              <w:t>工艺成熟稳定</w:t>
            </w:r>
          </w:p>
        </w:tc>
        <w:tc>
          <w:tcPr>
            <w:tcW w:w="1541" w:type="dxa"/>
            <w:vAlign w:val="center"/>
          </w:tcPr>
          <w:p w:rsidR="00A02E00" w:rsidRDefault="00A02E00" w:rsidP="00154EBB">
            <w:pPr>
              <w:pStyle w:val="af0"/>
            </w:pPr>
            <w:r>
              <w:t>可行技术</w:t>
            </w:r>
            <w:r>
              <w:rPr>
                <w:rFonts w:hint="eastAsia"/>
              </w:rPr>
              <w:t>、</w:t>
            </w:r>
            <w:r>
              <w:t>工艺成熟稳定</w:t>
            </w:r>
          </w:p>
        </w:tc>
        <w:tc>
          <w:tcPr>
            <w:tcW w:w="2006" w:type="dxa"/>
            <w:vAlign w:val="center"/>
          </w:tcPr>
          <w:p w:rsidR="00A02E00" w:rsidRDefault="00A02E00" w:rsidP="00154EBB">
            <w:pPr>
              <w:pStyle w:val="af0"/>
            </w:pPr>
            <w:r>
              <w:t>鼓励技术：技术稳定，欧美和日本已广泛使用，我国在2012年将该技术列入国家“863计划”。</w:t>
            </w:r>
          </w:p>
        </w:tc>
      </w:tr>
      <w:tr w:rsidR="00A02E00" w:rsidTr="00A02E00">
        <w:trPr>
          <w:jc w:val="center"/>
        </w:trPr>
        <w:tc>
          <w:tcPr>
            <w:tcW w:w="1433" w:type="dxa"/>
            <w:vAlign w:val="center"/>
          </w:tcPr>
          <w:p w:rsidR="00A02E00" w:rsidRDefault="00A02E00" w:rsidP="00154EBB">
            <w:pPr>
              <w:pStyle w:val="af0"/>
            </w:pPr>
            <w:r>
              <w:t>投资</w:t>
            </w:r>
          </w:p>
        </w:tc>
        <w:tc>
          <w:tcPr>
            <w:tcW w:w="2693" w:type="dxa"/>
            <w:vAlign w:val="center"/>
          </w:tcPr>
          <w:p w:rsidR="00A02E00" w:rsidRDefault="00A02E00" w:rsidP="00154EBB">
            <w:pPr>
              <w:pStyle w:val="af0"/>
            </w:pPr>
            <w:r>
              <w:t>40～60万元/吨</w:t>
            </w:r>
          </w:p>
        </w:tc>
        <w:tc>
          <w:tcPr>
            <w:tcW w:w="3119" w:type="dxa"/>
            <w:vAlign w:val="center"/>
          </w:tcPr>
          <w:p w:rsidR="00A02E00" w:rsidRDefault="00A02E00" w:rsidP="00154EBB">
            <w:pPr>
              <w:pStyle w:val="af0"/>
            </w:pPr>
            <w:r>
              <w:rPr>
                <w:rFonts w:hint="eastAsia"/>
              </w:rPr>
              <w:t>单独焚烧：干化与焚烧均国产设备为</w:t>
            </w:r>
            <w:r w:rsidRPr="00A02E00">
              <w:t xml:space="preserve"> 30~50万元/ t</w:t>
            </w:r>
            <w:r>
              <w:rPr>
                <w:rFonts w:hint="eastAsia"/>
              </w:rPr>
              <w:t>，干化设备进口，焚烧设备国产为50</w:t>
            </w:r>
            <w:r w:rsidRPr="00A02E00">
              <w:t>~</w:t>
            </w:r>
            <w:r>
              <w:rPr>
                <w:rFonts w:hint="eastAsia"/>
              </w:rPr>
              <w:t>70</w:t>
            </w:r>
            <w:r w:rsidRPr="00A02E00">
              <w:t>万元</w:t>
            </w:r>
            <w:r>
              <w:t>/</w:t>
            </w:r>
            <w:r w:rsidRPr="00A02E00">
              <w:t>t</w:t>
            </w:r>
            <w:r>
              <w:rPr>
                <w:rFonts w:hint="eastAsia"/>
              </w:rPr>
              <w:t>。</w:t>
            </w:r>
          </w:p>
          <w:p w:rsidR="00A02E00" w:rsidRDefault="00A02E00" w:rsidP="00154EBB">
            <w:pPr>
              <w:pStyle w:val="af0"/>
            </w:pPr>
            <w:r>
              <w:rPr>
                <w:rFonts w:hint="eastAsia"/>
              </w:rPr>
              <w:t>热电协同处置：国产设备为1</w:t>
            </w:r>
            <w:r w:rsidRPr="00A02E00">
              <w:t>0~</w:t>
            </w:r>
            <w:r>
              <w:rPr>
                <w:rFonts w:hint="eastAsia"/>
              </w:rPr>
              <w:t>15</w:t>
            </w:r>
            <w:r w:rsidRPr="00A02E00">
              <w:t>万元/ t</w:t>
            </w:r>
            <w:r>
              <w:rPr>
                <w:rFonts w:hint="eastAsia"/>
              </w:rPr>
              <w:t>，进口设备30</w:t>
            </w:r>
            <w:r w:rsidRPr="00A02E00">
              <w:t>~</w:t>
            </w:r>
            <w:r>
              <w:rPr>
                <w:rFonts w:hint="eastAsia"/>
              </w:rPr>
              <w:t>4</w:t>
            </w:r>
            <w:r w:rsidRPr="00A02E00">
              <w:t>0万元/ t</w:t>
            </w:r>
            <w:r>
              <w:rPr>
                <w:rFonts w:hint="eastAsia"/>
              </w:rPr>
              <w:t>。</w:t>
            </w:r>
          </w:p>
          <w:p w:rsidR="00A02E00" w:rsidRDefault="00A02E00" w:rsidP="00154EBB">
            <w:pPr>
              <w:pStyle w:val="af0"/>
            </w:pPr>
            <w:r>
              <w:rPr>
                <w:rFonts w:hint="eastAsia"/>
              </w:rPr>
              <w:t>与生活垃圾混烧：国产设备为1</w:t>
            </w:r>
            <w:r w:rsidRPr="00A02E00">
              <w:t>0~</w:t>
            </w:r>
            <w:r>
              <w:rPr>
                <w:rFonts w:hint="eastAsia"/>
              </w:rPr>
              <w:t>15</w:t>
            </w:r>
            <w:r w:rsidRPr="00A02E00">
              <w:t>万元/ t</w:t>
            </w:r>
            <w:r>
              <w:rPr>
                <w:rFonts w:hint="eastAsia"/>
              </w:rPr>
              <w:t>，进口设备30</w:t>
            </w:r>
            <w:r w:rsidRPr="00A02E00">
              <w:t>~</w:t>
            </w:r>
            <w:r>
              <w:rPr>
                <w:rFonts w:hint="eastAsia"/>
              </w:rPr>
              <w:t>4</w:t>
            </w:r>
            <w:r w:rsidRPr="00A02E00">
              <w:t>0万元/ t</w:t>
            </w:r>
          </w:p>
        </w:tc>
        <w:tc>
          <w:tcPr>
            <w:tcW w:w="3118" w:type="dxa"/>
            <w:vAlign w:val="center"/>
          </w:tcPr>
          <w:p w:rsidR="00A02E00" w:rsidRDefault="00A02E00" w:rsidP="00154EBB">
            <w:pPr>
              <w:pStyle w:val="af0"/>
            </w:pPr>
            <w:r>
              <w:rPr>
                <w:rFonts w:hint="eastAsia"/>
              </w:rPr>
              <w:t>-</w:t>
            </w:r>
          </w:p>
        </w:tc>
        <w:tc>
          <w:tcPr>
            <w:tcW w:w="1541" w:type="dxa"/>
            <w:vAlign w:val="center"/>
          </w:tcPr>
          <w:p w:rsidR="00A02E00" w:rsidRDefault="00A02E00" w:rsidP="00154EBB">
            <w:pPr>
              <w:pStyle w:val="af0"/>
            </w:pPr>
            <w:r>
              <w:t>18 万元/ t</w:t>
            </w:r>
          </w:p>
        </w:tc>
        <w:tc>
          <w:tcPr>
            <w:tcW w:w="2006" w:type="dxa"/>
            <w:vAlign w:val="center"/>
          </w:tcPr>
          <w:p w:rsidR="00A02E00" w:rsidRDefault="00A02E00" w:rsidP="00154EBB">
            <w:pPr>
              <w:pStyle w:val="af0"/>
            </w:pPr>
            <w:r>
              <w:t>35～45万元/吨</w:t>
            </w:r>
          </w:p>
        </w:tc>
      </w:tr>
      <w:tr w:rsidR="00A02E00" w:rsidTr="00A02E00">
        <w:trPr>
          <w:trHeight w:val="185"/>
          <w:jc w:val="center"/>
        </w:trPr>
        <w:tc>
          <w:tcPr>
            <w:tcW w:w="1433" w:type="dxa"/>
            <w:vAlign w:val="center"/>
          </w:tcPr>
          <w:p w:rsidR="00A02E00" w:rsidRDefault="00A02E00" w:rsidP="00154EBB">
            <w:pPr>
              <w:pStyle w:val="af0"/>
            </w:pPr>
            <w:r>
              <w:t>运行成本</w:t>
            </w:r>
          </w:p>
        </w:tc>
        <w:tc>
          <w:tcPr>
            <w:tcW w:w="2693" w:type="dxa"/>
            <w:vAlign w:val="center"/>
          </w:tcPr>
          <w:p w:rsidR="00A02E00" w:rsidRDefault="00A02E00" w:rsidP="00154EBB">
            <w:pPr>
              <w:pStyle w:val="af0"/>
            </w:pPr>
            <w:r>
              <w:t>100～140元/吨</w:t>
            </w:r>
          </w:p>
        </w:tc>
        <w:tc>
          <w:tcPr>
            <w:tcW w:w="3119" w:type="dxa"/>
            <w:vAlign w:val="center"/>
          </w:tcPr>
          <w:p w:rsidR="00A02E00" w:rsidRDefault="00A02E00" w:rsidP="00154EBB">
            <w:pPr>
              <w:pStyle w:val="af0"/>
            </w:pPr>
            <w:r>
              <w:rPr>
                <w:rFonts w:hint="eastAsia"/>
              </w:rPr>
              <w:t>单独焚烧：170-250</w:t>
            </w:r>
            <w:r>
              <w:t>元/吨，随</w:t>
            </w:r>
            <w:r>
              <w:rPr>
                <w:rFonts w:hint="eastAsia"/>
              </w:rPr>
              <w:t>设备</w:t>
            </w:r>
            <w:r>
              <w:t>价格变动</w:t>
            </w:r>
          </w:p>
          <w:p w:rsidR="00A02E00" w:rsidRDefault="00A02E00" w:rsidP="00154EBB">
            <w:pPr>
              <w:pStyle w:val="af0"/>
            </w:pPr>
            <w:r>
              <w:rPr>
                <w:rFonts w:hint="eastAsia"/>
              </w:rPr>
              <w:t>热电协同处置：100-180</w:t>
            </w:r>
            <w:r>
              <w:t>元/吨</w:t>
            </w:r>
          </w:p>
          <w:p w:rsidR="00A02E00" w:rsidRPr="00A02E00" w:rsidRDefault="00A02E00" w:rsidP="00154EBB">
            <w:pPr>
              <w:pStyle w:val="af0"/>
            </w:pPr>
            <w:r>
              <w:rPr>
                <w:rFonts w:hint="eastAsia"/>
              </w:rPr>
              <w:t>与生活垃圾混烧：100-180</w:t>
            </w:r>
            <w:r>
              <w:t>元/吨</w:t>
            </w:r>
          </w:p>
        </w:tc>
        <w:tc>
          <w:tcPr>
            <w:tcW w:w="3118" w:type="dxa"/>
            <w:vAlign w:val="center"/>
          </w:tcPr>
          <w:p w:rsidR="00A02E00" w:rsidRDefault="00A02E00" w:rsidP="00154EBB">
            <w:pPr>
              <w:pStyle w:val="af0"/>
            </w:pPr>
            <w:r>
              <w:rPr>
                <w:rFonts w:hint="eastAsia"/>
              </w:rPr>
              <w:t>-</w:t>
            </w:r>
          </w:p>
        </w:tc>
        <w:tc>
          <w:tcPr>
            <w:tcW w:w="1541" w:type="dxa"/>
            <w:vAlign w:val="center"/>
          </w:tcPr>
          <w:p w:rsidR="00A02E00" w:rsidRDefault="00A02E00" w:rsidP="00154EBB">
            <w:pPr>
              <w:pStyle w:val="af0"/>
            </w:pPr>
            <w:r w:rsidRPr="00A02E00">
              <w:t>100~125元</w:t>
            </w:r>
            <w:r>
              <w:t>/</w:t>
            </w:r>
            <w:r w:rsidRPr="00A02E00">
              <w:t>t</w:t>
            </w:r>
            <w:r>
              <w:rPr>
                <w:rFonts w:hint="eastAsia"/>
              </w:rPr>
              <w:t>，随运距变动</w:t>
            </w:r>
          </w:p>
        </w:tc>
        <w:tc>
          <w:tcPr>
            <w:tcW w:w="2006" w:type="dxa"/>
            <w:vAlign w:val="center"/>
          </w:tcPr>
          <w:p w:rsidR="00A02E00" w:rsidRDefault="00A02E00" w:rsidP="00154EBB">
            <w:pPr>
              <w:pStyle w:val="af0"/>
            </w:pPr>
            <w:r>
              <w:t>300～500元/吨，随燃料价格变动</w:t>
            </w:r>
          </w:p>
        </w:tc>
      </w:tr>
      <w:tr w:rsidR="00A02E00" w:rsidTr="00A02E00">
        <w:trPr>
          <w:jc w:val="center"/>
        </w:trPr>
        <w:tc>
          <w:tcPr>
            <w:tcW w:w="1433" w:type="dxa"/>
            <w:vAlign w:val="center"/>
          </w:tcPr>
          <w:p w:rsidR="00A02E00" w:rsidRDefault="00A02E00" w:rsidP="00154EBB">
            <w:pPr>
              <w:pStyle w:val="af0"/>
            </w:pPr>
            <w:r>
              <w:t>工程案例</w:t>
            </w:r>
          </w:p>
        </w:tc>
        <w:tc>
          <w:tcPr>
            <w:tcW w:w="2693" w:type="dxa"/>
            <w:vAlign w:val="center"/>
          </w:tcPr>
          <w:p w:rsidR="00A02E00" w:rsidRDefault="00A02E00" w:rsidP="00154EBB">
            <w:pPr>
              <w:pStyle w:val="af0"/>
            </w:pPr>
            <w:r>
              <w:t>1、北京大兴堆肥项520t/d</w:t>
            </w:r>
          </w:p>
          <w:p w:rsidR="00A02E00" w:rsidRDefault="00A02E00" w:rsidP="00154EBB">
            <w:pPr>
              <w:pStyle w:val="af0"/>
            </w:pPr>
            <w:r>
              <w:rPr>
                <w:rFonts w:hint="eastAsia"/>
              </w:rPr>
              <w:t xml:space="preserve"> </w:t>
            </w:r>
            <w:r>
              <w:t>2、唐山西郊污水处理厂36 t/d</w:t>
            </w:r>
          </w:p>
        </w:tc>
        <w:tc>
          <w:tcPr>
            <w:tcW w:w="3119" w:type="dxa"/>
            <w:vAlign w:val="center"/>
          </w:tcPr>
          <w:p w:rsidR="00A02E00" w:rsidRDefault="00A02E00" w:rsidP="00154EBB">
            <w:pPr>
              <w:pStyle w:val="af0"/>
            </w:pPr>
            <w:r>
              <w:rPr>
                <w:rFonts w:hint="eastAsia"/>
              </w:rPr>
              <w:t>国内有成功案列</w:t>
            </w:r>
          </w:p>
        </w:tc>
        <w:tc>
          <w:tcPr>
            <w:tcW w:w="3118" w:type="dxa"/>
            <w:vAlign w:val="center"/>
          </w:tcPr>
          <w:p w:rsidR="00A02E00" w:rsidRDefault="00A02E00" w:rsidP="00154EBB">
            <w:pPr>
              <w:pStyle w:val="af0"/>
            </w:pPr>
            <w:r>
              <w:rPr>
                <w:rFonts w:hint="eastAsia"/>
              </w:rPr>
              <w:t>国内有成功案列</w:t>
            </w:r>
          </w:p>
        </w:tc>
        <w:tc>
          <w:tcPr>
            <w:tcW w:w="1541" w:type="dxa"/>
            <w:vAlign w:val="center"/>
          </w:tcPr>
          <w:p w:rsidR="00A02E00" w:rsidRDefault="00A02E00" w:rsidP="00154EBB">
            <w:pPr>
              <w:pStyle w:val="af0"/>
            </w:pPr>
            <w:r>
              <w:rPr>
                <w:rFonts w:hint="eastAsia"/>
              </w:rPr>
              <w:t>国内有成功案列</w:t>
            </w:r>
          </w:p>
        </w:tc>
        <w:tc>
          <w:tcPr>
            <w:tcW w:w="2006" w:type="dxa"/>
            <w:vAlign w:val="center"/>
          </w:tcPr>
          <w:p w:rsidR="00A02E00" w:rsidRDefault="00A02E00" w:rsidP="00154EBB">
            <w:pPr>
              <w:pStyle w:val="af0"/>
            </w:pPr>
            <w:r>
              <w:t>1、浙江省永康污泥干馏项目50t/d</w:t>
            </w:r>
          </w:p>
          <w:p w:rsidR="00A02E00" w:rsidRDefault="00A02E00" w:rsidP="00154EBB">
            <w:pPr>
              <w:pStyle w:val="af0"/>
            </w:pPr>
            <w:r>
              <w:t>2、义乌市污泥处置中心技改项目200t/d</w:t>
            </w:r>
          </w:p>
        </w:tc>
      </w:tr>
    </w:tbl>
    <w:p w:rsidR="00A02E00" w:rsidRDefault="00A02E00" w:rsidP="00A02E00">
      <w:pPr>
        <w:adjustRightInd w:val="0"/>
        <w:ind w:firstLineChars="250" w:firstLine="600"/>
        <w:rPr>
          <w:rFonts w:ascii="Times New Roman" w:hAnsi="Times New Roman" w:cs="Times New Roman"/>
          <w:snapToGrid w:val="0"/>
          <w:color w:val="000000"/>
          <w:kern w:val="18"/>
        </w:rPr>
        <w:sectPr w:rsidR="00A02E00" w:rsidSect="00A25BC9">
          <w:pgSz w:w="16840" w:h="11910" w:orient="landscape"/>
          <w:pgMar w:top="1580" w:right="1580" w:bottom="1500" w:left="1380" w:header="720" w:footer="720" w:gutter="0"/>
          <w:cols w:space="720"/>
          <w:docGrid w:linePitch="326"/>
        </w:sectPr>
      </w:pPr>
    </w:p>
    <w:p w:rsidR="00E96443" w:rsidRDefault="00E96443" w:rsidP="00405B10">
      <w:pPr>
        <w:pStyle w:val="4"/>
        <w:rPr>
          <w:snapToGrid w:val="0"/>
          <w:kern w:val="18"/>
        </w:rPr>
      </w:pPr>
      <w:r>
        <w:rPr>
          <w:rFonts w:hint="eastAsia"/>
          <w:snapToGrid w:val="0"/>
          <w:kern w:val="18"/>
        </w:rPr>
        <w:lastRenderedPageBreak/>
        <w:t>污泥处理技术确定</w:t>
      </w:r>
    </w:p>
    <w:p w:rsidR="00E96443" w:rsidRDefault="00E96443" w:rsidP="00E96443">
      <w:pPr>
        <w:pStyle w:val="a4"/>
        <w:ind w:firstLine="480"/>
        <w:rPr>
          <w:snapToGrid w:val="0"/>
          <w:kern w:val="18"/>
        </w:rPr>
      </w:pPr>
      <w:r>
        <w:rPr>
          <w:rFonts w:ascii="Times New Roman" w:hAnsi="Times New Roman" w:cs="Times New Roman" w:hint="eastAsia"/>
          <w:snapToGrid w:val="0"/>
          <w:color w:val="000000"/>
          <w:kern w:val="18"/>
        </w:rPr>
        <w:t>综合投资运行成本、经济效益、社会和环境效益、自身所拥有的技术优势等，确定污泥处理工艺采用</w:t>
      </w:r>
      <w:r w:rsidRPr="00A02E00">
        <w:rPr>
          <w:rFonts w:ascii="Times New Roman" w:cs="Times New Roman"/>
          <w:snapToGrid w:val="0"/>
          <w:kern w:val="18"/>
        </w:rPr>
        <w:t>桨叶式</w:t>
      </w:r>
      <w:r>
        <w:rPr>
          <w:rFonts w:ascii="Times New Roman" w:hAnsi="Times New Roman" w:cs="Times New Roman" w:hint="eastAsia"/>
          <w:snapToGrid w:val="0"/>
          <w:color w:val="000000"/>
          <w:kern w:val="18"/>
        </w:rPr>
        <w:t>热干化</w:t>
      </w:r>
      <w:r>
        <w:rPr>
          <w:rFonts w:ascii="Times New Roman" w:hAnsi="Times New Roman" w:cs="Times New Roman" w:hint="eastAsia"/>
          <w:snapToGrid w:val="0"/>
          <w:color w:val="000000"/>
          <w:kern w:val="18"/>
        </w:rPr>
        <w:t>+</w:t>
      </w:r>
      <w:r>
        <w:rPr>
          <w:snapToGrid w:val="0"/>
          <w:kern w:val="18"/>
        </w:rPr>
        <w:t>污泥</w:t>
      </w:r>
      <w:r>
        <w:rPr>
          <w:rFonts w:hint="eastAsia"/>
          <w:snapToGrid w:val="0"/>
          <w:kern w:val="18"/>
        </w:rPr>
        <w:t>热解碳化</w:t>
      </w:r>
      <w:r>
        <w:rPr>
          <w:snapToGrid w:val="0"/>
          <w:kern w:val="18"/>
        </w:rPr>
        <w:t>处理工艺为本次污泥处理的工艺</w:t>
      </w:r>
      <w:r>
        <w:rPr>
          <w:rFonts w:hint="eastAsia"/>
          <w:snapToGrid w:val="0"/>
          <w:kern w:val="18"/>
        </w:rPr>
        <w:t>方案。</w:t>
      </w:r>
    </w:p>
    <w:p w:rsidR="00A02E00" w:rsidRDefault="00A02E00" w:rsidP="003C562D">
      <w:pPr>
        <w:pStyle w:val="3"/>
        <w:rPr>
          <w:snapToGrid w:val="0"/>
          <w:kern w:val="18"/>
        </w:rPr>
      </w:pPr>
      <w:r>
        <w:rPr>
          <w:rFonts w:hint="eastAsia"/>
          <w:snapToGrid w:val="0"/>
          <w:kern w:val="18"/>
        </w:rPr>
        <w:t>污泥处理机理</w:t>
      </w:r>
      <w:r w:rsidR="00B345F6">
        <w:rPr>
          <w:rFonts w:hint="eastAsia"/>
          <w:snapToGrid w:val="0"/>
          <w:kern w:val="18"/>
        </w:rPr>
        <w:t>、</w:t>
      </w:r>
      <w:r>
        <w:rPr>
          <w:rFonts w:hint="eastAsia"/>
          <w:snapToGrid w:val="0"/>
          <w:kern w:val="18"/>
        </w:rPr>
        <w:t>工艺流程</w:t>
      </w:r>
      <w:r w:rsidR="00B345F6">
        <w:rPr>
          <w:rFonts w:hint="eastAsia"/>
          <w:snapToGrid w:val="0"/>
          <w:kern w:val="18"/>
        </w:rPr>
        <w:t>及产污环节</w:t>
      </w:r>
    </w:p>
    <w:p w:rsidR="00A02E00" w:rsidRDefault="00A02E00" w:rsidP="00405B10">
      <w:pPr>
        <w:pStyle w:val="4"/>
        <w:rPr>
          <w:snapToGrid w:val="0"/>
          <w:kern w:val="18"/>
        </w:rPr>
      </w:pPr>
      <w:r>
        <w:rPr>
          <w:rFonts w:hint="eastAsia"/>
          <w:snapToGrid w:val="0"/>
          <w:kern w:val="18"/>
        </w:rPr>
        <w:t>污泥处理机理</w:t>
      </w:r>
    </w:p>
    <w:p w:rsidR="00A02E00" w:rsidRPr="00A02E00" w:rsidRDefault="00A02E00" w:rsidP="00A02E00">
      <w:pPr>
        <w:pStyle w:val="a4"/>
        <w:ind w:firstLine="480"/>
        <w:rPr>
          <w:rFonts w:ascii="Times New Roman" w:hAnsi="Times New Roman" w:cs="Times New Roman"/>
          <w:lang w:val="en-US"/>
        </w:rPr>
      </w:pPr>
      <w:bookmarkStart w:id="83" w:name="_Toc361909466"/>
      <w:r w:rsidRPr="00A02E00">
        <w:rPr>
          <w:rFonts w:ascii="Times New Roman" w:cs="Times New Roman"/>
        </w:rPr>
        <w:t>本项目采取污泥</w:t>
      </w:r>
      <w:r w:rsidRPr="00A02E00">
        <w:rPr>
          <w:rFonts w:ascii="Times New Roman" w:cs="Times New Roman"/>
          <w:snapToGrid w:val="0"/>
          <w:kern w:val="18"/>
        </w:rPr>
        <w:t>桨叶式热干化</w:t>
      </w:r>
      <w:r w:rsidRPr="00A02E00">
        <w:rPr>
          <w:rFonts w:ascii="Times New Roman" w:hAnsi="Times New Roman" w:cs="Times New Roman"/>
          <w:lang w:val="en-US"/>
        </w:rPr>
        <w:t>+</w:t>
      </w:r>
      <w:r w:rsidRPr="00A02E00">
        <w:rPr>
          <w:rFonts w:ascii="Times New Roman" w:cs="Times New Roman"/>
          <w:lang w:val="en-US"/>
        </w:rPr>
        <w:t>污泥热解碳化工艺。</w:t>
      </w:r>
    </w:p>
    <w:p w:rsidR="00A02E00" w:rsidRDefault="00A02E00" w:rsidP="00A02E00">
      <w:pPr>
        <w:pStyle w:val="a4"/>
        <w:ind w:firstLine="480"/>
        <w:rPr>
          <w:rFonts w:ascii="Times New Roman" w:cs="Times New Roman"/>
          <w:kern w:val="18"/>
        </w:rPr>
      </w:pPr>
      <w:r w:rsidRPr="00A02E00">
        <w:rPr>
          <w:rFonts w:ascii="Times New Roman" w:cs="Times New Roman"/>
          <w:kern w:val="18"/>
        </w:rPr>
        <w:t>污泥热解碳化是在密封、无氧、非燃烧、高温状态下将污泥中的糖类、脂类和蛋白质等有机物转化为水蒸气、不凝性气体、油和炭，包括汽化、</w:t>
      </w:r>
      <w:hyperlink r:id="rId21" w:history="1">
        <w:r w:rsidRPr="00A02E00">
          <w:rPr>
            <w:rFonts w:ascii="Times New Roman" w:cs="Times New Roman"/>
            <w:kern w:val="18"/>
          </w:rPr>
          <w:t>热解、</w:t>
        </w:r>
      </w:hyperlink>
      <w:hyperlink r:id="rId22" w:history="1">
        <w:r w:rsidR="00A0766D">
          <w:rPr>
            <w:rFonts w:ascii="Times New Roman" w:cs="Times New Roman"/>
            <w:kern w:val="18"/>
          </w:rPr>
          <w:t>碳化</w:t>
        </w:r>
      </w:hyperlink>
      <w:r w:rsidRPr="00A02E00">
        <w:rPr>
          <w:rFonts w:ascii="Times New Roman" w:cs="Times New Roman"/>
          <w:kern w:val="18"/>
        </w:rPr>
        <w:t>等进行的化学反应过程。此过程中影响因素不仅有污泥原料的自身特性，还包括反应器类型、</w:t>
      </w:r>
      <w:r w:rsidR="004422DC">
        <w:rPr>
          <w:rFonts w:ascii="Times New Roman" w:cs="Times New Roman"/>
          <w:kern w:val="18"/>
        </w:rPr>
        <w:t>热解温度、传热传质限制、压力、升温速率、气固停留时间等工艺条件</w:t>
      </w:r>
      <w:r w:rsidRPr="00A02E00">
        <w:rPr>
          <w:rFonts w:ascii="Times New Roman" w:cs="Times New Roman"/>
          <w:kern w:val="18"/>
        </w:rPr>
        <w:t>。</w:t>
      </w:r>
    </w:p>
    <w:p w:rsidR="004422DC" w:rsidRPr="00A02E00" w:rsidRDefault="004422DC" w:rsidP="00A02E00">
      <w:pPr>
        <w:pStyle w:val="a4"/>
        <w:ind w:firstLine="480"/>
        <w:rPr>
          <w:rFonts w:ascii="Times New Roman" w:hAnsi="Times New Roman" w:cs="Times New Roman"/>
          <w:kern w:val="18"/>
        </w:rPr>
      </w:pPr>
      <w:r>
        <w:rPr>
          <w:rFonts w:ascii="Times New Roman" w:cs="Times New Roman" w:hint="eastAsia"/>
          <w:kern w:val="18"/>
        </w:rPr>
        <w:t>因</w:t>
      </w:r>
      <w:r w:rsidRPr="00A02E00">
        <w:rPr>
          <w:rFonts w:ascii="Times New Roman" w:cs="Times New Roman"/>
          <w:kern w:val="18"/>
        </w:rPr>
        <w:t>污泥有机相成分复杂</w:t>
      </w:r>
      <w:r>
        <w:rPr>
          <w:rFonts w:ascii="Times New Roman" w:cs="Times New Roman" w:hint="eastAsia"/>
          <w:kern w:val="18"/>
        </w:rPr>
        <w:t>，导致</w:t>
      </w:r>
      <w:r>
        <w:rPr>
          <w:rFonts w:hint="eastAsia"/>
        </w:rPr>
        <w:t>其化学反应过程复杂，</w:t>
      </w:r>
      <w:r w:rsidR="00911654">
        <w:rPr>
          <w:rFonts w:hint="eastAsia"/>
        </w:rPr>
        <w:t>本项目污泥热解碳化反应</w:t>
      </w:r>
      <w:r>
        <w:rPr>
          <w:rFonts w:hint="eastAsia"/>
        </w:rPr>
        <w:t>可概化为污泥干燥、预碳化、热解</w:t>
      </w:r>
      <w:r w:rsidR="00A0766D">
        <w:rPr>
          <w:rFonts w:hint="eastAsia"/>
        </w:rPr>
        <w:t>碳化</w:t>
      </w:r>
      <w:r>
        <w:rPr>
          <w:rFonts w:hint="eastAsia"/>
        </w:rPr>
        <w:t>、煅烧等四个阶段</w:t>
      </w:r>
      <w:r w:rsidR="00486FD6">
        <w:rPr>
          <w:rFonts w:hint="eastAsia"/>
        </w:rPr>
        <w:t>，其四个阶段均在污泥热解碳化炉内完成</w:t>
      </w:r>
      <w:r>
        <w:rPr>
          <w:rFonts w:hint="eastAsia"/>
        </w:rPr>
        <w:t>。其中污泥干燥阶段主要是对污泥进行加热干燥，其热源为碳化炉燃烧室燃烧天然气产生的热源，排出的气体全部为水蒸汽；</w:t>
      </w:r>
      <w:r>
        <w:t>当原料中的水份被蒸干后，随着温度的上升</w:t>
      </w:r>
      <w:r>
        <w:rPr>
          <w:rFonts w:hint="eastAsia"/>
        </w:rPr>
        <w:t>至</w:t>
      </w:r>
      <w:r w:rsidRPr="004422DC">
        <w:rPr>
          <w:rFonts w:ascii="Times New Roman" w:hAnsi="Times New Roman" w:cs="Times New Roman"/>
        </w:rPr>
        <w:t>275~400</w:t>
      </w:r>
      <w:r w:rsidRPr="004422DC">
        <w:rPr>
          <w:rFonts w:ascii="Times New Roman" w:cs="Times New Roman"/>
        </w:rPr>
        <w:t>℃</w:t>
      </w:r>
      <w:r>
        <w:t>，进入预</w:t>
      </w:r>
      <w:r w:rsidR="00A0766D">
        <w:t>碳化</w:t>
      </w:r>
      <w:r>
        <w:t>阶段</w:t>
      </w:r>
      <w:r>
        <w:rPr>
          <w:rFonts w:hint="eastAsia"/>
        </w:rPr>
        <w:t>。期间</w:t>
      </w:r>
      <w:r>
        <w:t>原料中的半纤维素等不稳定成分开始分解，</w:t>
      </w:r>
      <w:r>
        <w:rPr>
          <w:rFonts w:hint="eastAsia"/>
        </w:rPr>
        <w:t>产出的气热值很低，</w:t>
      </w:r>
      <w:r>
        <w:t>主要是CO</w:t>
      </w:r>
      <w:r w:rsidRPr="004422DC">
        <w:rPr>
          <w:vertAlign w:val="subscript"/>
        </w:rPr>
        <w:t>2</w:t>
      </w:r>
      <w:r>
        <w:t>、CO和少量的醋酸</w:t>
      </w:r>
      <w:r>
        <w:rPr>
          <w:rFonts w:hint="eastAsia"/>
        </w:rPr>
        <w:t>；</w:t>
      </w:r>
      <w:r>
        <w:t>当温度继续上升</w:t>
      </w:r>
      <w:r>
        <w:rPr>
          <w:rFonts w:hint="eastAsia"/>
        </w:rPr>
        <w:t>至</w:t>
      </w:r>
      <w:r>
        <w:t>超过</w:t>
      </w:r>
      <w:r>
        <w:rPr>
          <w:rFonts w:hint="eastAsia"/>
        </w:rPr>
        <w:t>500℃</w:t>
      </w:r>
      <w:r>
        <w:t>时，</w:t>
      </w:r>
      <w:r>
        <w:rPr>
          <w:rFonts w:hint="eastAsia"/>
        </w:rPr>
        <w:t>进入污泥热解</w:t>
      </w:r>
      <w:r w:rsidR="00A0766D">
        <w:rPr>
          <w:rFonts w:hint="eastAsia"/>
        </w:rPr>
        <w:t>碳化</w:t>
      </w:r>
      <w:r>
        <w:rPr>
          <w:rFonts w:hint="eastAsia"/>
        </w:rPr>
        <w:t>阶段。期间</w:t>
      </w:r>
      <w:r>
        <w:t>原料开始加快分解，随着温度提高，分解速度</w:t>
      </w:r>
      <w:r>
        <w:rPr>
          <w:rFonts w:hint="eastAsia"/>
        </w:rPr>
        <w:t>、生物质热裂解过程及产物均加快，生成大量分解物，如甲烷、乙烷、乙烯、醋酸、甲醇、丙醇、木焦油等，产出的气体热值较高；热解过程继续下去，气量和温度继续增加，进入煅烧阶段，该阶段温度可高达</w:t>
      </w:r>
      <w:r w:rsidRPr="004422DC">
        <w:rPr>
          <w:rFonts w:ascii="Times New Roman" w:hAnsi="Times New Roman" w:cs="Times New Roman"/>
        </w:rPr>
        <w:t>600~</w:t>
      </w:r>
      <w:r w:rsidR="00A25BC9">
        <w:rPr>
          <w:rFonts w:ascii="Times New Roman" w:hAnsi="Times New Roman" w:cs="Times New Roman" w:hint="eastAsia"/>
        </w:rPr>
        <w:t>65</w:t>
      </w:r>
      <w:r w:rsidRPr="004422DC">
        <w:rPr>
          <w:rFonts w:ascii="Times New Roman" w:hAnsi="Times New Roman" w:cs="Times New Roman"/>
        </w:rPr>
        <w:t>0</w:t>
      </w:r>
      <w:r w:rsidRPr="004422DC">
        <w:rPr>
          <w:rFonts w:ascii="Times New Roman" w:cs="Times New Roman"/>
        </w:rPr>
        <w:t>℃</w:t>
      </w:r>
      <w:r>
        <w:rPr>
          <w:rFonts w:hint="eastAsia"/>
        </w:rPr>
        <w:t>，煅烧阶段是吸热反应，需要燃烧室燃烧天然气加热。</w:t>
      </w:r>
    </w:p>
    <w:p w:rsidR="00A02E00" w:rsidRPr="00A02E00" w:rsidRDefault="00A02E00" w:rsidP="00A02E00">
      <w:pPr>
        <w:pStyle w:val="a4"/>
        <w:ind w:firstLine="480"/>
        <w:rPr>
          <w:rFonts w:ascii="Times New Roman" w:hAnsi="Times New Roman" w:cs="Times New Roman"/>
          <w:kern w:val="18"/>
        </w:rPr>
      </w:pPr>
      <w:r w:rsidRPr="00A02E00">
        <w:rPr>
          <w:rFonts w:ascii="Times New Roman" w:cs="Times New Roman"/>
          <w:kern w:val="18"/>
        </w:rPr>
        <w:t>污泥有机相成分复杂，除了微生物和毒害性物质，有机生物质不仅含有糖类、纤维素、木质素、脂肪、蛋白质等大分子物质，还含有部分醇、酸、酯、醚、胺、芳香化合物及各种烃类。</w:t>
      </w:r>
    </w:p>
    <w:p w:rsidR="00A02E00" w:rsidRPr="00A02E00" w:rsidRDefault="00D439B1" w:rsidP="00A02E00">
      <w:pPr>
        <w:pStyle w:val="a4"/>
        <w:ind w:firstLine="480"/>
        <w:rPr>
          <w:rFonts w:ascii="Times New Roman" w:hAnsi="Times New Roman" w:cs="Times New Roman"/>
          <w:kern w:val="18"/>
        </w:rPr>
      </w:pPr>
      <w:r>
        <w:rPr>
          <w:rFonts w:ascii="Times New Roman" w:hAnsi="Times New Roman" w:cs="Times New Roman"/>
          <w:kern w:val="18"/>
        </w:rPr>
        <w:fldChar w:fldCharType="begin"/>
      </w:r>
      <w:r w:rsidR="004422DC">
        <w:rPr>
          <w:rFonts w:ascii="Times New Roman" w:hAnsi="Times New Roman" w:cs="Times New Roman"/>
          <w:kern w:val="18"/>
        </w:rPr>
        <w:instrText xml:space="preserve"> </w:instrText>
      </w:r>
      <w:r w:rsidR="004422DC">
        <w:rPr>
          <w:rFonts w:ascii="Times New Roman" w:hAnsi="Times New Roman" w:cs="Times New Roman" w:hint="eastAsia"/>
          <w:kern w:val="18"/>
        </w:rPr>
        <w:instrText>= 1 \* GB2</w:instrText>
      </w:r>
      <w:r w:rsidR="004422DC">
        <w:rPr>
          <w:rFonts w:ascii="Times New Roman" w:hAnsi="Times New Roman" w:cs="Times New Roman"/>
          <w:kern w:val="18"/>
        </w:rPr>
        <w:instrText xml:space="preserve"> </w:instrText>
      </w:r>
      <w:r>
        <w:rPr>
          <w:rFonts w:ascii="Times New Roman" w:hAnsi="Times New Roman" w:cs="Times New Roman"/>
          <w:kern w:val="18"/>
        </w:rPr>
        <w:fldChar w:fldCharType="separate"/>
      </w:r>
      <w:r w:rsidR="004422DC">
        <w:rPr>
          <w:rFonts w:ascii="Times New Roman" w:hAnsi="Times New Roman" w:cs="Times New Roman" w:hint="eastAsia"/>
          <w:noProof/>
          <w:kern w:val="18"/>
        </w:rPr>
        <w:t>⑴</w:t>
      </w:r>
      <w:r>
        <w:rPr>
          <w:rFonts w:ascii="Times New Roman" w:hAnsi="Times New Roman" w:cs="Times New Roman"/>
          <w:kern w:val="18"/>
        </w:rPr>
        <w:fldChar w:fldCharType="end"/>
      </w:r>
      <w:r w:rsidR="004422DC">
        <w:rPr>
          <w:rFonts w:ascii="Times New Roman" w:hAnsi="Times New Roman" w:cs="Times New Roman" w:hint="eastAsia"/>
          <w:kern w:val="18"/>
        </w:rPr>
        <w:t>、</w:t>
      </w:r>
      <w:r w:rsidR="00A02E00" w:rsidRPr="00A02E00">
        <w:rPr>
          <w:rFonts w:ascii="Times New Roman" w:cs="Times New Roman"/>
          <w:kern w:val="18"/>
        </w:rPr>
        <w:t>纤维素</w:t>
      </w:r>
      <w:r w:rsidR="004422DC">
        <w:rPr>
          <w:rFonts w:ascii="Times New Roman" w:cs="Times New Roman" w:hint="eastAsia"/>
          <w:kern w:val="18"/>
        </w:rPr>
        <w:t>热解机理</w:t>
      </w:r>
    </w:p>
    <w:p w:rsidR="00A02E00" w:rsidRPr="00A02E00" w:rsidRDefault="00A02E00" w:rsidP="00A02E00">
      <w:pPr>
        <w:pStyle w:val="a4"/>
        <w:ind w:firstLine="480"/>
        <w:rPr>
          <w:rFonts w:ascii="Times New Roman" w:hAnsi="Times New Roman" w:cs="Times New Roman"/>
          <w:kern w:val="18"/>
        </w:rPr>
      </w:pPr>
      <w:r w:rsidRPr="00A02E00">
        <w:rPr>
          <w:rFonts w:ascii="Times New Roman" w:cs="Times New Roman"/>
          <w:kern w:val="18"/>
        </w:rPr>
        <w:t>纤维素是由</w:t>
      </w:r>
      <w:r w:rsidRPr="00A02E00">
        <w:rPr>
          <w:rFonts w:ascii="Times New Roman" w:hAnsi="Times New Roman" w:cs="Times New Roman"/>
          <w:kern w:val="18"/>
        </w:rPr>
        <w:t>D-</w:t>
      </w:r>
      <w:r w:rsidRPr="00A02E00">
        <w:rPr>
          <w:rFonts w:ascii="Times New Roman" w:cs="Times New Roman"/>
          <w:kern w:val="18"/>
        </w:rPr>
        <w:t>葡萄糖通过</w:t>
      </w:r>
      <w:r w:rsidRPr="00A02E00">
        <w:rPr>
          <w:rFonts w:ascii="Times New Roman" w:hAnsi="Times New Roman" w:cs="Times New Roman"/>
          <w:kern w:val="18"/>
        </w:rPr>
        <w:t>β(1-4)-</w:t>
      </w:r>
      <w:r w:rsidRPr="00A02E00">
        <w:rPr>
          <w:rFonts w:ascii="Times New Roman" w:cs="Times New Roman"/>
          <w:kern w:val="18"/>
        </w:rPr>
        <w:t>糖普键相连形成的高分子聚合物，分子通式为</w:t>
      </w:r>
      <w:r w:rsidRPr="00A02E00">
        <w:rPr>
          <w:rFonts w:ascii="Times New Roman" w:hAnsi="Times New Roman" w:cs="Times New Roman"/>
          <w:kern w:val="18"/>
        </w:rPr>
        <w:t>(C</w:t>
      </w:r>
      <w:r w:rsidRPr="00A02E00">
        <w:rPr>
          <w:rFonts w:ascii="Times New Roman" w:hAnsi="Times New Roman" w:cs="Times New Roman"/>
          <w:kern w:val="18"/>
          <w:vertAlign w:val="subscript"/>
        </w:rPr>
        <w:t>6</w:t>
      </w:r>
      <w:r w:rsidRPr="00A02E00">
        <w:rPr>
          <w:rFonts w:ascii="Times New Roman" w:hAnsi="Times New Roman" w:cs="Times New Roman"/>
          <w:kern w:val="18"/>
        </w:rPr>
        <w:t>H</w:t>
      </w:r>
      <w:r w:rsidRPr="00A02E00">
        <w:rPr>
          <w:rFonts w:ascii="Times New Roman" w:hAnsi="Times New Roman" w:cs="Times New Roman"/>
          <w:kern w:val="18"/>
          <w:vertAlign w:val="subscript"/>
        </w:rPr>
        <w:t>10</w:t>
      </w:r>
      <w:r w:rsidRPr="00A02E00">
        <w:rPr>
          <w:rFonts w:ascii="Times New Roman" w:hAnsi="Times New Roman" w:cs="Times New Roman"/>
          <w:kern w:val="18"/>
        </w:rPr>
        <w:t>O</w:t>
      </w:r>
      <w:r w:rsidRPr="00A02E00">
        <w:rPr>
          <w:rFonts w:ascii="Times New Roman" w:hAnsi="Times New Roman" w:cs="Times New Roman"/>
          <w:kern w:val="18"/>
          <w:vertAlign w:val="subscript"/>
        </w:rPr>
        <w:t>5</w:t>
      </w:r>
      <w:r w:rsidRPr="00A02E00">
        <w:rPr>
          <w:rFonts w:ascii="Times New Roman" w:hAnsi="Times New Roman" w:cs="Times New Roman"/>
          <w:kern w:val="18"/>
        </w:rPr>
        <w:t>)</w:t>
      </w:r>
      <w:r w:rsidRPr="00A02E00">
        <w:rPr>
          <w:rFonts w:ascii="Times New Roman" w:hAnsi="Times New Roman" w:cs="Times New Roman"/>
          <w:kern w:val="18"/>
          <w:vertAlign w:val="subscript"/>
        </w:rPr>
        <w:t>n</w:t>
      </w:r>
      <w:r w:rsidRPr="00A02E00">
        <w:rPr>
          <w:rFonts w:ascii="Times New Roman" w:cs="Times New Roman"/>
          <w:kern w:val="18"/>
        </w:rPr>
        <w:t>。半纤维素是木糖、甘露糖和葡萄糖等构成的多糖化合物，分子</w:t>
      </w:r>
      <w:r w:rsidRPr="00A02E00">
        <w:rPr>
          <w:rFonts w:ascii="Times New Roman" w:cs="Times New Roman"/>
          <w:kern w:val="18"/>
        </w:rPr>
        <w:lastRenderedPageBreak/>
        <w:t>链短且带有支链。纤维素的结构，如图</w:t>
      </w:r>
      <w:r w:rsidRPr="00A02E00">
        <w:rPr>
          <w:rFonts w:ascii="Times New Roman" w:hAnsi="Times New Roman" w:cs="Times New Roman"/>
          <w:kern w:val="18"/>
        </w:rPr>
        <w:t>3.3-</w:t>
      </w:r>
      <w:r w:rsidRPr="00A02E00">
        <w:rPr>
          <w:rFonts w:ascii="Times New Roman" w:hAnsi="Times New Roman" w:cs="Times New Roman"/>
          <w:kern w:val="18"/>
          <w:lang w:val="en-US"/>
        </w:rPr>
        <w:t>1</w:t>
      </w:r>
      <w:r w:rsidRPr="00A02E00">
        <w:rPr>
          <w:rFonts w:ascii="Times New Roman" w:cs="Times New Roman"/>
          <w:kern w:val="18"/>
        </w:rPr>
        <w:t>。</w:t>
      </w:r>
    </w:p>
    <w:p w:rsidR="00A02E00" w:rsidRPr="00A02E00" w:rsidRDefault="00A02E00" w:rsidP="00A403A0">
      <w:pPr>
        <w:pStyle w:val="a4"/>
        <w:ind w:firstLine="482"/>
        <w:jc w:val="center"/>
        <w:rPr>
          <w:rFonts w:ascii="Times New Roman" w:eastAsia="KaiTi_GB2312" w:hAnsi="Times New Roman" w:cs="Times New Roman"/>
          <w:b/>
          <w:kern w:val="18"/>
        </w:rPr>
      </w:pPr>
      <w:r w:rsidRPr="00A02E00">
        <w:rPr>
          <w:rFonts w:ascii="Times New Roman" w:eastAsia="KaiTi_GB2312" w:hAnsi="Times New Roman" w:cs="Times New Roman"/>
          <w:b/>
          <w:noProof/>
          <w:kern w:val="18"/>
          <w:lang w:val="en-US" w:bidi="ar-SA"/>
        </w:rPr>
        <w:drawing>
          <wp:inline distT="0" distB="0" distL="0" distR="0">
            <wp:extent cx="3649122" cy="1386672"/>
            <wp:effectExtent l="19050" t="0" r="8478" b="0"/>
            <wp:docPr id="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srcRect/>
                    <a:stretch>
                      <a:fillRect/>
                    </a:stretch>
                  </pic:blipFill>
                  <pic:spPr bwMode="auto">
                    <a:xfrm>
                      <a:off x="0" y="0"/>
                      <a:ext cx="3648075" cy="1386274"/>
                    </a:xfrm>
                    <a:prstGeom prst="rect">
                      <a:avLst/>
                    </a:prstGeom>
                    <a:noFill/>
                    <a:ln w="9525" cmpd="sng">
                      <a:noFill/>
                      <a:miter lim="800000"/>
                      <a:headEnd/>
                      <a:tailEnd/>
                    </a:ln>
                    <a:effectLst/>
                  </pic:spPr>
                </pic:pic>
              </a:graphicData>
            </a:graphic>
          </wp:inline>
        </w:drawing>
      </w:r>
    </w:p>
    <w:p w:rsidR="00A02E00" w:rsidRPr="00A02E00" w:rsidRDefault="00A02E00" w:rsidP="00A02E00">
      <w:pPr>
        <w:pStyle w:val="ab"/>
        <w:ind w:firstLine="482"/>
        <w:rPr>
          <w:kern w:val="18"/>
          <w:lang w:eastAsia="zh-CN"/>
        </w:rPr>
      </w:pPr>
      <w:r w:rsidRPr="00A02E00">
        <w:rPr>
          <w:kern w:val="18"/>
          <w:lang w:eastAsia="zh-CN"/>
        </w:rPr>
        <w:t>图</w:t>
      </w:r>
      <w:r w:rsidRPr="00A02E00">
        <w:rPr>
          <w:kern w:val="18"/>
          <w:lang w:eastAsia="zh-CN"/>
        </w:rPr>
        <w:t>3.3-1</w:t>
      </w:r>
      <w:r>
        <w:rPr>
          <w:kern w:val="18"/>
          <w:lang w:eastAsia="zh-CN"/>
        </w:rPr>
        <w:t xml:space="preserve">  </w:t>
      </w:r>
      <w:r w:rsidRPr="00A02E00">
        <w:rPr>
          <w:kern w:val="18"/>
          <w:lang w:eastAsia="zh-CN"/>
        </w:rPr>
        <w:t>纤维素结构图</w:t>
      </w:r>
    </w:p>
    <w:p w:rsidR="00A02E00" w:rsidRDefault="00A02E00" w:rsidP="00A02E00">
      <w:pPr>
        <w:pStyle w:val="a4"/>
        <w:ind w:firstLine="480"/>
        <w:rPr>
          <w:rFonts w:ascii="Times New Roman" w:cs="Times New Roman"/>
          <w:kern w:val="18"/>
        </w:rPr>
      </w:pPr>
    </w:p>
    <w:p w:rsidR="00A02E00" w:rsidRPr="00A02E00" w:rsidRDefault="00A02E00" w:rsidP="00A02E00">
      <w:pPr>
        <w:pStyle w:val="a4"/>
        <w:ind w:firstLine="480"/>
        <w:rPr>
          <w:rFonts w:ascii="Times New Roman" w:hAnsi="Times New Roman" w:cs="Times New Roman"/>
          <w:kern w:val="18"/>
        </w:rPr>
      </w:pPr>
      <w:r w:rsidRPr="00A02E00">
        <w:rPr>
          <w:rFonts w:ascii="Times New Roman" w:cs="Times New Roman"/>
          <w:kern w:val="18"/>
        </w:rPr>
        <w:t>纤维素热解发生在</w:t>
      </w:r>
      <w:r w:rsidRPr="00A02E00">
        <w:rPr>
          <w:rFonts w:ascii="Times New Roman" w:hAnsi="Times New Roman" w:cs="Times New Roman"/>
          <w:kern w:val="18"/>
        </w:rPr>
        <w:t>240~400</w:t>
      </w:r>
      <w:r w:rsidRPr="00A02E00">
        <w:rPr>
          <w:rFonts w:cs="Times New Roman"/>
          <w:kern w:val="18"/>
        </w:rPr>
        <w:t>℃</w:t>
      </w:r>
      <w:r w:rsidRPr="00A02E00">
        <w:rPr>
          <w:rFonts w:ascii="Times New Roman" w:cs="Times New Roman"/>
          <w:kern w:val="18"/>
        </w:rPr>
        <w:t>之间，半纤维素结构上带有支链，受热不稳定，比纤维素更易受热分解，热解温度为</w:t>
      </w:r>
      <w:r w:rsidRPr="00A02E00">
        <w:rPr>
          <w:rFonts w:ascii="Times New Roman" w:hAnsi="Times New Roman" w:cs="Times New Roman"/>
          <w:kern w:val="18"/>
        </w:rPr>
        <w:t>150~350</w:t>
      </w:r>
      <w:r w:rsidRPr="00A02E00">
        <w:rPr>
          <w:rFonts w:cs="Times New Roman"/>
          <w:kern w:val="18"/>
        </w:rPr>
        <w:t>℃</w:t>
      </w:r>
      <w:r w:rsidRPr="00A02E00">
        <w:rPr>
          <w:rFonts w:ascii="Times New Roman" w:cs="Times New Roman"/>
          <w:kern w:val="18"/>
        </w:rPr>
        <w:t>，其热解机理与纤维素相似。纤维素的热解特性大体如下</w:t>
      </w:r>
      <w:r w:rsidRPr="00A02E00">
        <w:rPr>
          <w:rFonts w:ascii="Times New Roman" w:hAnsi="Times New Roman" w:cs="Times New Roman"/>
          <w:kern w:val="18"/>
        </w:rPr>
        <w:t>:</w:t>
      </w:r>
    </w:p>
    <w:p w:rsidR="00A02E00" w:rsidRPr="00A02E00" w:rsidRDefault="00A02E00" w:rsidP="00A02E00">
      <w:pPr>
        <w:pStyle w:val="a4"/>
        <w:ind w:firstLine="480"/>
        <w:rPr>
          <w:rFonts w:ascii="Times New Roman" w:hAnsi="Times New Roman" w:cs="Times New Roman"/>
          <w:kern w:val="18"/>
        </w:rPr>
      </w:pPr>
      <w:r w:rsidRPr="00A02E00">
        <w:rPr>
          <w:rFonts w:ascii="Times New Roman" w:hAnsi="Times New Roman" w:cs="Times New Roman"/>
          <w:kern w:val="18"/>
        </w:rPr>
        <w:t>50~150</w:t>
      </w:r>
      <w:r w:rsidRPr="00A02E00">
        <w:rPr>
          <w:rFonts w:cs="Times New Roman"/>
          <w:kern w:val="18"/>
        </w:rPr>
        <w:t>℃</w:t>
      </w:r>
      <w:r w:rsidRPr="00A02E00">
        <w:rPr>
          <w:rFonts w:ascii="Times New Roman" w:cs="Times New Roman"/>
          <w:kern w:val="18"/>
        </w:rPr>
        <w:t>之间是物理吸附水析出，在</w:t>
      </w:r>
      <w:r w:rsidRPr="00A02E00">
        <w:rPr>
          <w:rFonts w:ascii="Times New Roman" w:hAnsi="Times New Roman" w:cs="Times New Roman"/>
          <w:kern w:val="18"/>
        </w:rPr>
        <w:t>150~240</w:t>
      </w:r>
      <w:r w:rsidRPr="00A02E00">
        <w:rPr>
          <w:rFonts w:cs="Times New Roman"/>
          <w:kern w:val="18"/>
        </w:rPr>
        <w:t>℃</w:t>
      </w:r>
      <w:r w:rsidRPr="00A02E00">
        <w:rPr>
          <w:rFonts w:ascii="Times New Roman" w:cs="Times New Roman"/>
          <w:kern w:val="18"/>
        </w:rPr>
        <w:t>时发生葡萄糖脱水，温度升高到</w:t>
      </w:r>
      <w:r w:rsidRPr="00A02E00">
        <w:rPr>
          <w:rFonts w:ascii="Times New Roman" w:hAnsi="Times New Roman" w:cs="Times New Roman"/>
          <w:kern w:val="18"/>
        </w:rPr>
        <w:t>240~400</w:t>
      </w:r>
      <w:r w:rsidRPr="00A02E00">
        <w:rPr>
          <w:rFonts w:cs="Times New Roman"/>
          <w:kern w:val="18"/>
        </w:rPr>
        <w:t>℃</w:t>
      </w:r>
      <w:r w:rsidRPr="00A02E00">
        <w:rPr>
          <w:rFonts w:ascii="Times New Roman" w:cs="Times New Roman"/>
          <w:kern w:val="18"/>
        </w:rPr>
        <w:t>时纤维素中</w:t>
      </w:r>
      <w:r w:rsidRPr="00A02E00">
        <w:rPr>
          <w:rFonts w:ascii="Times New Roman" w:hAnsi="Times New Roman" w:cs="Times New Roman"/>
          <w:kern w:val="18"/>
        </w:rPr>
        <w:t>C-O</w:t>
      </w:r>
      <w:r w:rsidRPr="00A02E00">
        <w:rPr>
          <w:rFonts w:ascii="Times New Roman" w:cs="Times New Roman"/>
          <w:kern w:val="18"/>
        </w:rPr>
        <w:t>键和</w:t>
      </w:r>
      <w:r w:rsidRPr="00A02E00">
        <w:rPr>
          <w:rFonts w:ascii="Times New Roman" w:hAnsi="Times New Roman" w:cs="Times New Roman"/>
          <w:kern w:val="18"/>
        </w:rPr>
        <w:t>C-C</w:t>
      </w:r>
      <w:r w:rsidRPr="00A02E00">
        <w:rPr>
          <w:rFonts w:ascii="Times New Roman" w:cs="Times New Roman"/>
          <w:kern w:val="18"/>
        </w:rPr>
        <w:t>键断裂，产生新的产物和低分子量的挥发性化合物，当温度＞</w:t>
      </w:r>
      <w:r w:rsidRPr="00A02E00">
        <w:rPr>
          <w:rFonts w:ascii="Times New Roman" w:hAnsi="Times New Roman" w:cs="Times New Roman"/>
          <w:kern w:val="18"/>
        </w:rPr>
        <w:t>400</w:t>
      </w:r>
      <w:r w:rsidRPr="00A02E00">
        <w:rPr>
          <w:rFonts w:cs="Times New Roman"/>
          <w:kern w:val="18"/>
        </w:rPr>
        <w:t>℃</w:t>
      </w:r>
      <w:r w:rsidRPr="00A02E00">
        <w:rPr>
          <w:rFonts w:ascii="Times New Roman" w:cs="Times New Roman"/>
          <w:kern w:val="18"/>
        </w:rPr>
        <w:t>时，纤维素结构中的残余部分进行芳环化，形成半焦。此过程中发生的反应有：</w:t>
      </w:r>
    </w:p>
    <w:p w:rsidR="00A02E00" w:rsidRPr="00A02E00" w:rsidRDefault="00A02E00" w:rsidP="00A02E00">
      <w:pPr>
        <w:pStyle w:val="a4"/>
        <w:ind w:firstLine="480"/>
        <w:rPr>
          <w:rFonts w:ascii="Times New Roman" w:hAnsi="Times New Roman" w:cs="Times New Roman"/>
          <w:kern w:val="18"/>
        </w:rPr>
      </w:pPr>
      <w:r w:rsidRPr="00A02E00">
        <w:rPr>
          <w:rFonts w:ascii="Times New Roman" w:hAnsi="Times New Roman" w:cs="Times New Roman"/>
          <w:kern w:val="18"/>
        </w:rPr>
        <w:t>(C</w:t>
      </w:r>
      <w:r w:rsidRPr="00A02E00">
        <w:rPr>
          <w:rFonts w:ascii="Times New Roman" w:hAnsi="Times New Roman" w:cs="Times New Roman"/>
          <w:kern w:val="18"/>
          <w:vertAlign w:val="subscript"/>
        </w:rPr>
        <w:t>6</w:t>
      </w:r>
      <w:r w:rsidRPr="00A02E00">
        <w:rPr>
          <w:rFonts w:ascii="Times New Roman" w:hAnsi="Times New Roman" w:cs="Times New Roman"/>
          <w:kern w:val="18"/>
        </w:rPr>
        <w:t>H</w:t>
      </w:r>
      <w:r w:rsidRPr="00A02E00">
        <w:rPr>
          <w:rFonts w:ascii="Times New Roman" w:hAnsi="Times New Roman" w:cs="Times New Roman"/>
          <w:kern w:val="18"/>
          <w:vertAlign w:val="subscript"/>
        </w:rPr>
        <w:t>10</w:t>
      </w:r>
      <w:r w:rsidRPr="00A02E00">
        <w:rPr>
          <w:rFonts w:ascii="Times New Roman" w:hAnsi="Times New Roman" w:cs="Times New Roman"/>
          <w:kern w:val="18"/>
        </w:rPr>
        <w:t>O</w:t>
      </w:r>
      <w:r w:rsidRPr="00A02E00">
        <w:rPr>
          <w:rFonts w:ascii="Times New Roman" w:hAnsi="Times New Roman" w:cs="Times New Roman"/>
          <w:kern w:val="18"/>
          <w:vertAlign w:val="subscript"/>
        </w:rPr>
        <w:t>5</w:t>
      </w:r>
      <w:r w:rsidRPr="00A02E00">
        <w:rPr>
          <w:rFonts w:ascii="Times New Roman" w:hAnsi="Times New Roman" w:cs="Times New Roman"/>
          <w:kern w:val="18"/>
        </w:rPr>
        <w:t>)</w:t>
      </w:r>
      <w:r w:rsidRPr="00A02E00">
        <w:rPr>
          <w:rFonts w:ascii="Times New Roman" w:hAnsi="Times New Roman" w:cs="Times New Roman"/>
          <w:kern w:val="18"/>
          <w:vertAlign w:val="subscript"/>
        </w:rPr>
        <w:t>n</w:t>
      </w:r>
      <w:r w:rsidRPr="00A02E00">
        <w:rPr>
          <w:rFonts w:ascii="Times New Roman" w:hAnsi="Times New Roman" w:cs="Times New Roman"/>
          <w:kern w:val="18"/>
        </w:rPr>
        <w:t>→nC</w:t>
      </w:r>
      <w:r w:rsidRPr="00A02E00">
        <w:rPr>
          <w:rFonts w:ascii="Times New Roman" w:hAnsi="Times New Roman" w:cs="Times New Roman"/>
          <w:kern w:val="18"/>
          <w:vertAlign w:val="subscript"/>
        </w:rPr>
        <w:t>6</w:t>
      </w:r>
      <w:r w:rsidRPr="00A02E00">
        <w:rPr>
          <w:rFonts w:ascii="Times New Roman" w:hAnsi="Times New Roman" w:cs="Times New Roman"/>
          <w:kern w:val="18"/>
        </w:rPr>
        <w:t>H</w:t>
      </w:r>
      <w:r w:rsidRPr="00A02E00">
        <w:rPr>
          <w:rFonts w:ascii="Times New Roman" w:hAnsi="Times New Roman" w:cs="Times New Roman"/>
          <w:kern w:val="18"/>
          <w:vertAlign w:val="subscript"/>
        </w:rPr>
        <w:t>10</w:t>
      </w:r>
      <w:r w:rsidRPr="00A02E00">
        <w:rPr>
          <w:rFonts w:ascii="Times New Roman" w:hAnsi="Times New Roman" w:cs="Times New Roman"/>
          <w:kern w:val="18"/>
        </w:rPr>
        <w:t>O</w:t>
      </w:r>
      <w:r w:rsidRPr="00A02E00">
        <w:rPr>
          <w:rFonts w:ascii="Times New Roman" w:hAnsi="Times New Roman" w:cs="Times New Roman"/>
          <w:kern w:val="18"/>
          <w:vertAlign w:val="subscript"/>
        </w:rPr>
        <w:t>5</w:t>
      </w:r>
    </w:p>
    <w:p w:rsidR="00A02E00" w:rsidRPr="00A02E00" w:rsidRDefault="00A02E00" w:rsidP="00A02E00">
      <w:pPr>
        <w:pStyle w:val="a4"/>
        <w:ind w:firstLine="480"/>
        <w:rPr>
          <w:rFonts w:ascii="Times New Roman" w:hAnsi="Times New Roman" w:cs="Times New Roman"/>
          <w:kern w:val="18"/>
        </w:rPr>
      </w:pPr>
      <w:r w:rsidRPr="00A02E00">
        <w:rPr>
          <w:rFonts w:ascii="Times New Roman" w:hAnsi="Times New Roman" w:cs="Times New Roman"/>
          <w:kern w:val="18"/>
        </w:rPr>
        <w:t>C</w:t>
      </w:r>
      <w:r w:rsidRPr="00A02E00">
        <w:rPr>
          <w:rFonts w:ascii="Times New Roman" w:hAnsi="Times New Roman" w:cs="Times New Roman"/>
          <w:kern w:val="18"/>
          <w:vertAlign w:val="subscript"/>
        </w:rPr>
        <w:t>6</w:t>
      </w:r>
      <w:r w:rsidRPr="00A02E00">
        <w:rPr>
          <w:rFonts w:ascii="Times New Roman" w:hAnsi="Times New Roman" w:cs="Times New Roman"/>
          <w:kern w:val="18"/>
        </w:rPr>
        <w:t>H</w:t>
      </w:r>
      <w:r w:rsidRPr="00A02E00">
        <w:rPr>
          <w:rFonts w:ascii="Times New Roman" w:hAnsi="Times New Roman" w:cs="Times New Roman"/>
          <w:kern w:val="18"/>
          <w:vertAlign w:val="subscript"/>
        </w:rPr>
        <w:t>10</w:t>
      </w:r>
      <w:r w:rsidRPr="00A02E00">
        <w:rPr>
          <w:rFonts w:ascii="Times New Roman" w:hAnsi="Times New Roman" w:cs="Times New Roman"/>
          <w:kern w:val="18"/>
        </w:rPr>
        <w:t>O</w:t>
      </w:r>
      <w:r w:rsidRPr="00A02E00">
        <w:rPr>
          <w:rFonts w:ascii="Times New Roman" w:hAnsi="Times New Roman" w:cs="Times New Roman"/>
          <w:kern w:val="18"/>
          <w:vertAlign w:val="subscript"/>
        </w:rPr>
        <w:t>5</w:t>
      </w:r>
      <w:r w:rsidRPr="00A02E00">
        <w:rPr>
          <w:rFonts w:ascii="Times New Roman" w:hAnsi="Times New Roman" w:cs="Times New Roman"/>
          <w:kern w:val="18"/>
        </w:rPr>
        <w:t>→H</w:t>
      </w:r>
      <w:r w:rsidRPr="00A02E00">
        <w:rPr>
          <w:rFonts w:ascii="Times New Roman" w:hAnsi="Times New Roman" w:cs="Times New Roman"/>
          <w:kern w:val="18"/>
          <w:vertAlign w:val="subscript"/>
        </w:rPr>
        <w:t>2</w:t>
      </w:r>
      <w:r w:rsidRPr="00A02E00">
        <w:rPr>
          <w:rFonts w:ascii="Times New Roman" w:hAnsi="Times New Roman" w:cs="Times New Roman"/>
          <w:kern w:val="18"/>
        </w:rPr>
        <w:t>O+2CH</w:t>
      </w:r>
      <w:r w:rsidRPr="00A02E00">
        <w:rPr>
          <w:rFonts w:ascii="Times New Roman" w:hAnsi="Times New Roman" w:cs="Times New Roman"/>
          <w:kern w:val="18"/>
          <w:vertAlign w:val="subscript"/>
        </w:rPr>
        <w:t>3</w:t>
      </w:r>
      <w:r w:rsidRPr="00A02E00">
        <w:rPr>
          <w:rFonts w:ascii="Times New Roman" w:hAnsi="Times New Roman" w:cs="Times New Roman"/>
          <w:kern w:val="18"/>
        </w:rPr>
        <w:t>COCHO</w:t>
      </w:r>
    </w:p>
    <w:p w:rsidR="00A02E00" w:rsidRPr="00A02E00" w:rsidRDefault="00A02E00" w:rsidP="00A02E00">
      <w:pPr>
        <w:pStyle w:val="a4"/>
        <w:ind w:firstLine="480"/>
        <w:rPr>
          <w:rFonts w:ascii="Times New Roman" w:hAnsi="Times New Roman" w:cs="Times New Roman"/>
          <w:kern w:val="18"/>
          <w:lang w:val="en-US"/>
        </w:rPr>
      </w:pPr>
      <w:r w:rsidRPr="00A02E00">
        <w:rPr>
          <w:rFonts w:ascii="Times New Roman" w:hAnsi="Times New Roman" w:cs="Times New Roman"/>
          <w:kern w:val="18"/>
          <w:lang w:val="en-US"/>
        </w:rPr>
        <w:t>2CH</w:t>
      </w:r>
      <w:r w:rsidRPr="00A02E00">
        <w:rPr>
          <w:rFonts w:ascii="Times New Roman" w:hAnsi="Times New Roman" w:cs="Times New Roman"/>
          <w:kern w:val="18"/>
          <w:vertAlign w:val="subscript"/>
          <w:lang w:val="en-US"/>
        </w:rPr>
        <w:t>3</w:t>
      </w:r>
      <w:r w:rsidRPr="00A02E00">
        <w:rPr>
          <w:rFonts w:ascii="Times New Roman" w:hAnsi="Times New Roman" w:cs="Times New Roman"/>
          <w:kern w:val="18"/>
          <w:lang w:val="en-US"/>
        </w:rPr>
        <w:t>COCHO+H</w:t>
      </w:r>
      <w:r w:rsidRPr="00A02E00">
        <w:rPr>
          <w:rFonts w:ascii="Times New Roman" w:hAnsi="Times New Roman" w:cs="Times New Roman"/>
          <w:kern w:val="18"/>
          <w:vertAlign w:val="subscript"/>
          <w:lang w:val="en-US"/>
        </w:rPr>
        <w:t>2</w:t>
      </w:r>
      <w:r w:rsidRPr="00A02E00">
        <w:rPr>
          <w:rFonts w:ascii="Times New Roman" w:hAnsi="Times New Roman" w:cs="Times New Roman"/>
          <w:kern w:val="18"/>
          <w:lang w:val="en-US"/>
        </w:rPr>
        <w:t>→2CH</w:t>
      </w:r>
      <w:r w:rsidRPr="00A02E00">
        <w:rPr>
          <w:rFonts w:ascii="Times New Roman" w:hAnsi="Times New Roman" w:cs="Times New Roman"/>
          <w:kern w:val="18"/>
          <w:vertAlign w:val="subscript"/>
          <w:lang w:val="en-US"/>
        </w:rPr>
        <w:t>3</w:t>
      </w:r>
      <w:r w:rsidRPr="00A02E00">
        <w:rPr>
          <w:rFonts w:ascii="Times New Roman" w:hAnsi="Times New Roman" w:cs="Times New Roman"/>
          <w:kern w:val="18"/>
          <w:lang w:val="en-US"/>
        </w:rPr>
        <w:t>COCH</w:t>
      </w:r>
      <w:r w:rsidRPr="00A02E00">
        <w:rPr>
          <w:rFonts w:ascii="Times New Roman" w:hAnsi="Times New Roman" w:cs="Times New Roman"/>
          <w:kern w:val="18"/>
          <w:vertAlign w:val="subscript"/>
          <w:lang w:val="en-US"/>
        </w:rPr>
        <w:t>2</w:t>
      </w:r>
      <w:r w:rsidRPr="00A02E00">
        <w:rPr>
          <w:rFonts w:ascii="Times New Roman" w:hAnsi="Times New Roman" w:cs="Times New Roman"/>
          <w:kern w:val="18"/>
          <w:lang w:val="en-US"/>
        </w:rPr>
        <w:t>OH</w:t>
      </w:r>
    </w:p>
    <w:p w:rsidR="00A02E00" w:rsidRPr="00A02E00" w:rsidRDefault="00A02E00" w:rsidP="00A02E00">
      <w:pPr>
        <w:pStyle w:val="a4"/>
        <w:ind w:firstLine="480"/>
        <w:rPr>
          <w:rFonts w:ascii="Times New Roman" w:hAnsi="Times New Roman" w:cs="Times New Roman"/>
          <w:color w:val="000000"/>
          <w:kern w:val="18"/>
          <w:lang w:val="en-US"/>
        </w:rPr>
      </w:pPr>
      <w:r w:rsidRPr="00A02E00">
        <w:rPr>
          <w:rFonts w:ascii="Times New Roman" w:hAnsi="Times New Roman" w:cs="Times New Roman"/>
          <w:color w:val="000000"/>
          <w:kern w:val="18"/>
          <w:lang w:val="en-US"/>
        </w:rPr>
        <w:t>2CH</w:t>
      </w:r>
      <w:r w:rsidRPr="00A02E00">
        <w:rPr>
          <w:rFonts w:ascii="Times New Roman" w:hAnsi="Times New Roman" w:cs="Times New Roman"/>
          <w:color w:val="000000"/>
          <w:kern w:val="18"/>
          <w:vertAlign w:val="subscript"/>
          <w:lang w:val="en-US"/>
        </w:rPr>
        <w:t>3</w:t>
      </w:r>
      <w:r w:rsidRPr="00A02E00">
        <w:rPr>
          <w:rFonts w:ascii="Times New Roman" w:hAnsi="Times New Roman" w:cs="Times New Roman"/>
          <w:color w:val="000000"/>
          <w:kern w:val="18"/>
          <w:lang w:val="en-US"/>
        </w:rPr>
        <w:t>COCH</w:t>
      </w:r>
      <w:r w:rsidRPr="00A02E00">
        <w:rPr>
          <w:rFonts w:ascii="Times New Roman" w:hAnsi="Times New Roman" w:cs="Times New Roman"/>
          <w:color w:val="000000"/>
          <w:kern w:val="18"/>
          <w:vertAlign w:val="subscript"/>
          <w:lang w:val="en-US"/>
        </w:rPr>
        <w:t>2</w:t>
      </w:r>
      <w:r w:rsidRPr="00A02E00">
        <w:rPr>
          <w:rFonts w:ascii="Times New Roman" w:hAnsi="Times New Roman" w:cs="Times New Roman"/>
          <w:color w:val="000000"/>
          <w:kern w:val="18"/>
          <w:lang w:val="en-US"/>
        </w:rPr>
        <w:t>OH+H</w:t>
      </w:r>
      <w:r w:rsidRPr="00A02E00">
        <w:rPr>
          <w:rFonts w:ascii="Times New Roman" w:hAnsi="Times New Roman" w:cs="Times New Roman"/>
          <w:color w:val="000000"/>
          <w:kern w:val="18"/>
          <w:vertAlign w:val="subscript"/>
          <w:lang w:val="en-US"/>
        </w:rPr>
        <w:t>2</w:t>
      </w:r>
      <w:r w:rsidRPr="00A02E00">
        <w:rPr>
          <w:rFonts w:ascii="Times New Roman" w:hAnsi="Times New Roman" w:cs="Times New Roman"/>
          <w:color w:val="000000"/>
          <w:kern w:val="18"/>
          <w:lang w:val="en-US"/>
        </w:rPr>
        <w:t>→CH</w:t>
      </w:r>
      <w:r w:rsidRPr="00A02E00">
        <w:rPr>
          <w:rFonts w:ascii="Times New Roman" w:hAnsi="Times New Roman" w:cs="Times New Roman"/>
          <w:color w:val="000000"/>
          <w:kern w:val="18"/>
          <w:vertAlign w:val="subscript"/>
          <w:lang w:val="en-US"/>
        </w:rPr>
        <w:t>3</w:t>
      </w:r>
      <w:r w:rsidRPr="00A02E00">
        <w:rPr>
          <w:rFonts w:ascii="Times New Roman" w:hAnsi="Times New Roman" w:cs="Times New Roman"/>
          <w:color w:val="000000"/>
          <w:kern w:val="18"/>
          <w:lang w:val="en-US"/>
        </w:rPr>
        <w:t>CHOHCH</w:t>
      </w:r>
      <w:r w:rsidRPr="00A02E00">
        <w:rPr>
          <w:rFonts w:ascii="Times New Roman" w:hAnsi="Times New Roman" w:cs="Times New Roman"/>
          <w:color w:val="000000"/>
          <w:kern w:val="18"/>
          <w:vertAlign w:val="subscript"/>
          <w:lang w:val="en-US"/>
        </w:rPr>
        <w:t>2</w:t>
      </w:r>
      <w:r w:rsidRPr="00A02E00">
        <w:rPr>
          <w:rFonts w:ascii="Times New Roman" w:hAnsi="Times New Roman" w:cs="Times New Roman"/>
          <w:color w:val="000000"/>
          <w:kern w:val="18"/>
          <w:lang w:val="en-US"/>
        </w:rPr>
        <w:t>+H</w:t>
      </w:r>
      <w:r w:rsidRPr="00A02E00">
        <w:rPr>
          <w:rFonts w:ascii="Times New Roman" w:hAnsi="Times New Roman" w:cs="Times New Roman"/>
          <w:color w:val="000000"/>
          <w:kern w:val="18"/>
          <w:vertAlign w:val="subscript"/>
          <w:lang w:val="en-US"/>
        </w:rPr>
        <w:t>2</w:t>
      </w:r>
      <w:r w:rsidRPr="00A02E00">
        <w:rPr>
          <w:rFonts w:ascii="Times New Roman" w:hAnsi="Times New Roman" w:cs="Times New Roman"/>
          <w:color w:val="000000"/>
          <w:kern w:val="18"/>
          <w:lang w:val="en-US"/>
        </w:rPr>
        <w:t>O</w:t>
      </w:r>
    </w:p>
    <w:p w:rsidR="00A02E00" w:rsidRPr="00A02E00" w:rsidRDefault="00D439B1" w:rsidP="00A02E00">
      <w:pPr>
        <w:pStyle w:val="a4"/>
        <w:ind w:firstLine="480"/>
        <w:rPr>
          <w:rFonts w:ascii="Times New Roman" w:hAnsi="Times New Roman" w:cs="Times New Roman"/>
          <w:color w:val="000000"/>
          <w:kern w:val="18"/>
        </w:rPr>
      </w:pPr>
      <w:r>
        <w:rPr>
          <w:rFonts w:ascii="Times New Roman" w:hAnsi="Times New Roman" w:cs="Times New Roman"/>
          <w:color w:val="000000"/>
          <w:kern w:val="18"/>
        </w:rPr>
        <w:fldChar w:fldCharType="begin"/>
      </w:r>
      <w:r w:rsidR="004422DC">
        <w:rPr>
          <w:rFonts w:ascii="Times New Roman" w:hAnsi="Times New Roman" w:cs="Times New Roman"/>
          <w:color w:val="000000"/>
          <w:kern w:val="18"/>
        </w:rPr>
        <w:instrText xml:space="preserve"> </w:instrText>
      </w:r>
      <w:r w:rsidR="004422DC">
        <w:rPr>
          <w:rFonts w:ascii="Times New Roman" w:hAnsi="Times New Roman" w:cs="Times New Roman" w:hint="eastAsia"/>
          <w:color w:val="000000"/>
          <w:kern w:val="18"/>
        </w:rPr>
        <w:instrText>= 2 \* GB2</w:instrText>
      </w:r>
      <w:r w:rsidR="004422DC">
        <w:rPr>
          <w:rFonts w:ascii="Times New Roman" w:hAnsi="Times New Roman" w:cs="Times New Roman"/>
          <w:color w:val="000000"/>
          <w:kern w:val="18"/>
        </w:rPr>
        <w:instrText xml:space="preserve"> </w:instrText>
      </w:r>
      <w:r>
        <w:rPr>
          <w:rFonts w:ascii="Times New Roman" w:hAnsi="Times New Roman" w:cs="Times New Roman"/>
          <w:color w:val="000000"/>
          <w:kern w:val="18"/>
        </w:rPr>
        <w:fldChar w:fldCharType="separate"/>
      </w:r>
      <w:r w:rsidR="004422DC">
        <w:rPr>
          <w:rFonts w:ascii="Times New Roman" w:hAnsi="Times New Roman" w:cs="Times New Roman" w:hint="eastAsia"/>
          <w:noProof/>
          <w:color w:val="000000"/>
          <w:kern w:val="18"/>
        </w:rPr>
        <w:t>⑵</w:t>
      </w:r>
      <w:r>
        <w:rPr>
          <w:rFonts w:ascii="Times New Roman" w:hAnsi="Times New Roman" w:cs="Times New Roman"/>
          <w:color w:val="000000"/>
          <w:kern w:val="18"/>
        </w:rPr>
        <w:fldChar w:fldCharType="end"/>
      </w:r>
      <w:r w:rsidR="004422DC">
        <w:rPr>
          <w:rFonts w:ascii="Times New Roman" w:hAnsi="Times New Roman" w:cs="Times New Roman" w:hint="eastAsia"/>
          <w:color w:val="000000"/>
          <w:kern w:val="18"/>
        </w:rPr>
        <w:t>、</w:t>
      </w:r>
      <w:r w:rsidR="00A02E00" w:rsidRPr="00A02E00">
        <w:rPr>
          <w:rFonts w:ascii="Times New Roman" w:hAnsi="Times New Roman" w:cs="Times New Roman"/>
          <w:color w:val="000000"/>
          <w:kern w:val="18"/>
        </w:rPr>
        <w:t xml:space="preserve"> </w:t>
      </w:r>
      <w:r w:rsidR="00A02E00" w:rsidRPr="00A02E00">
        <w:rPr>
          <w:rFonts w:ascii="Times New Roman" w:hAnsi="Times New Roman" w:cs="Times New Roman"/>
          <w:color w:val="000000"/>
          <w:kern w:val="18"/>
        </w:rPr>
        <w:t>木质素</w:t>
      </w:r>
      <w:r w:rsidR="004422DC">
        <w:rPr>
          <w:rFonts w:ascii="Times New Roman" w:hAnsi="Times New Roman" w:cs="Times New Roman" w:hint="eastAsia"/>
          <w:color w:val="000000"/>
          <w:kern w:val="18"/>
        </w:rPr>
        <w:t>热解机理</w:t>
      </w: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木质素单体具有苯丙胺骨架的多轻基化合物，单体间通过</w:t>
      </w:r>
      <w:r w:rsidRPr="00A02E00">
        <w:rPr>
          <w:rFonts w:ascii="Times New Roman" w:hAnsi="Times New Roman" w:cs="Times New Roman"/>
          <w:color w:val="000000"/>
          <w:kern w:val="18"/>
        </w:rPr>
        <w:t>C-C</w:t>
      </w:r>
      <w:r w:rsidRPr="00A02E00">
        <w:rPr>
          <w:rFonts w:ascii="Times New Roman" w:hAnsi="Times New Roman" w:cs="Times New Roman"/>
          <w:color w:val="000000"/>
          <w:kern w:val="18"/>
        </w:rPr>
        <w:t>键或</w:t>
      </w:r>
      <w:r w:rsidRPr="00A02E00">
        <w:rPr>
          <w:rFonts w:ascii="Times New Roman" w:hAnsi="Times New Roman" w:cs="Times New Roman"/>
          <w:color w:val="000000"/>
          <w:kern w:val="18"/>
        </w:rPr>
        <w:t>C-O</w:t>
      </w:r>
      <w:r w:rsidRPr="00A02E00">
        <w:rPr>
          <w:rFonts w:ascii="Times New Roman" w:hAnsi="Times New Roman" w:cs="Times New Roman"/>
          <w:color w:val="000000"/>
          <w:kern w:val="18"/>
        </w:rPr>
        <w:t>键形成复杂的无定型高聚物。木质素的三种基本结构单元</w:t>
      </w:r>
      <w:r>
        <w:rPr>
          <w:rFonts w:ascii="Times New Roman" w:hAnsi="Times New Roman" w:cs="Times New Roman" w:hint="eastAsia"/>
          <w:color w:val="000000"/>
          <w:kern w:val="18"/>
        </w:rPr>
        <w:t>见图</w:t>
      </w:r>
      <w:r>
        <w:rPr>
          <w:rFonts w:ascii="Times New Roman" w:hAnsi="Times New Roman" w:cs="Times New Roman" w:hint="eastAsia"/>
          <w:color w:val="000000"/>
          <w:kern w:val="18"/>
        </w:rPr>
        <w:t>3.3-2</w:t>
      </w:r>
    </w:p>
    <w:p w:rsidR="00A02E00" w:rsidRDefault="00A02E00" w:rsidP="00A02E00">
      <w:pPr>
        <w:pStyle w:val="a4"/>
        <w:ind w:firstLine="482"/>
        <w:rPr>
          <w:rFonts w:ascii="Times New Roman" w:eastAsia="楷体" w:hAnsi="Times New Roman" w:cs="Times New Roman"/>
          <w:b/>
          <w:color w:val="000000"/>
          <w:kern w:val="18"/>
        </w:rPr>
      </w:pPr>
      <w:r w:rsidRPr="00A02E00">
        <w:rPr>
          <w:rFonts w:ascii="Times New Roman" w:eastAsia="楷体" w:hAnsi="Times New Roman" w:cs="Times New Roman"/>
          <w:b/>
          <w:noProof/>
          <w:color w:val="000000"/>
          <w:kern w:val="18"/>
          <w:lang w:val="en-US" w:bidi="ar-SA"/>
        </w:rPr>
        <w:drawing>
          <wp:inline distT="0" distB="0" distL="0" distR="0">
            <wp:extent cx="5391150" cy="1314450"/>
            <wp:effectExtent l="1905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lum bright="6000" contrast="-6000"/>
                    </a:blip>
                    <a:srcRect/>
                    <a:stretch>
                      <a:fillRect/>
                    </a:stretch>
                  </pic:blipFill>
                  <pic:spPr bwMode="auto">
                    <a:xfrm>
                      <a:off x="0" y="0"/>
                      <a:ext cx="5391150" cy="1314450"/>
                    </a:xfrm>
                    <a:prstGeom prst="rect">
                      <a:avLst/>
                    </a:prstGeom>
                    <a:noFill/>
                    <a:ln w="9525" cmpd="sng">
                      <a:noFill/>
                      <a:miter lim="800000"/>
                      <a:headEnd/>
                      <a:tailEnd/>
                    </a:ln>
                    <a:effectLst/>
                  </pic:spPr>
                </pic:pic>
              </a:graphicData>
            </a:graphic>
          </wp:inline>
        </w:drawing>
      </w:r>
    </w:p>
    <w:p w:rsidR="00A02E00" w:rsidRPr="00A02E00" w:rsidRDefault="00A02E00" w:rsidP="00A02E00">
      <w:pPr>
        <w:pStyle w:val="ab"/>
        <w:ind w:firstLine="482"/>
        <w:rPr>
          <w:kern w:val="18"/>
          <w:lang w:eastAsia="zh-CN"/>
        </w:rPr>
      </w:pPr>
      <w:r>
        <w:rPr>
          <w:rFonts w:hint="eastAsia"/>
          <w:kern w:val="18"/>
          <w:lang w:eastAsia="zh-CN"/>
        </w:rPr>
        <w:t>图</w:t>
      </w:r>
      <w:r>
        <w:rPr>
          <w:rFonts w:hint="eastAsia"/>
          <w:kern w:val="18"/>
          <w:lang w:eastAsia="zh-CN"/>
        </w:rPr>
        <w:t xml:space="preserve">3.3-2 </w:t>
      </w:r>
      <w:r>
        <w:rPr>
          <w:rFonts w:hint="eastAsia"/>
          <w:kern w:val="18"/>
          <w:lang w:eastAsia="zh-CN"/>
        </w:rPr>
        <w:t>木质素基本结构图</w:t>
      </w:r>
    </w:p>
    <w:p w:rsidR="00A02E00" w:rsidRDefault="00A02E00" w:rsidP="00A02E00">
      <w:pPr>
        <w:pStyle w:val="a4"/>
        <w:ind w:firstLine="480"/>
        <w:rPr>
          <w:rFonts w:ascii="Times New Roman" w:hAnsi="Times New Roman" w:cs="Times New Roman"/>
          <w:color w:val="000000"/>
          <w:kern w:val="18"/>
        </w:rPr>
      </w:pP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木质素的热解温度在</w:t>
      </w:r>
      <w:r w:rsidRPr="00A02E00">
        <w:rPr>
          <w:rFonts w:ascii="Times New Roman" w:hAnsi="Times New Roman" w:cs="Times New Roman"/>
          <w:color w:val="000000"/>
          <w:kern w:val="18"/>
        </w:rPr>
        <w:t>250~500</w:t>
      </w:r>
      <w:r w:rsidRPr="00A02E00">
        <w:rPr>
          <w:rFonts w:cs="Times New Roman"/>
          <w:color w:val="000000"/>
          <w:kern w:val="18"/>
        </w:rPr>
        <w:t>℃</w:t>
      </w:r>
      <w:r w:rsidRPr="00A02E00">
        <w:rPr>
          <w:rFonts w:ascii="Times New Roman" w:hAnsi="Times New Roman" w:cs="Times New Roman"/>
          <w:color w:val="000000"/>
          <w:kern w:val="18"/>
        </w:rPr>
        <w:t>，主要区间为</w:t>
      </w:r>
      <w:r w:rsidRPr="00A02E00">
        <w:rPr>
          <w:rFonts w:ascii="Times New Roman" w:hAnsi="Times New Roman" w:cs="Times New Roman"/>
          <w:color w:val="000000"/>
          <w:kern w:val="18"/>
        </w:rPr>
        <w:t>310~400</w:t>
      </w:r>
      <w:r w:rsidRPr="00A02E00">
        <w:rPr>
          <w:rFonts w:cs="Times New Roman"/>
          <w:color w:val="000000"/>
          <w:kern w:val="18"/>
        </w:rPr>
        <w:t>℃</w:t>
      </w:r>
      <w:r w:rsidRPr="00A02E00">
        <w:rPr>
          <w:rFonts w:ascii="Times New Roman" w:hAnsi="Times New Roman" w:cs="Times New Roman"/>
          <w:color w:val="000000"/>
          <w:kern w:val="18"/>
        </w:rPr>
        <w:t>。木质素的热解过程遵循自由基反应机理，热解过程中苯环取代基中大分子键断裂在生成苯酚、</w:t>
      </w:r>
      <w:r w:rsidRPr="00A02E00">
        <w:rPr>
          <w:rFonts w:ascii="Times New Roman" w:hAnsi="Times New Roman" w:cs="Times New Roman"/>
          <w:color w:val="000000"/>
          <w:kern w:val="18"/>
        </w:rPr>
        <w:lastRenderedPageBreak/>
        <w:t>二甲基苯酚、甲酚等化合物的同时也生成了如水分、甲醇、乙酸、丙酮等小分子化合物。</w:t>
      </w:r>
    </w:p>
    <w:p w:rsidR="00A02E00" w:rsidRPr="00A02E00" w:rsidRDefault="00D439B1" w:rsidP="00A02E00">
      <w:pPr>
        <w:pStyle w:val="a4"/>
        <w:ind w:firstLine="480"/>
        <w:rPr>
          <w:rFonts w:ascii="Times New Roman" w:hAnsi="Times New Roman" w:cs="Times New Roman"/>
          <w:color w:val="000000"/>
          <w:kern w:val="18"/>
        </w:rPr>
      </w:pPr>
      <w:r>
        <w:rPr>
          <w:rFonts w:ascii="Times New Roman" w:hAnsi="Times New Roman" w:cs="Times New Roman"/>
          <w:color w:val="000000"/>
          <w:kern w:val="18"/>
        </w:rPr>
        <w:fldChar w:fldCharType="begin"/>
      </w:r>
      <w:r w:rsidR="004422DC">
        <w:rPr>
          <w:rFonts w:ascii="Times New Roman" w:hAnsi="Times New Roman" w:cs="Times New Roman"/>
          <w:color w:val="000000"/>
          <w:kern w:val="18"/>
        </w:rPr>
        <w:instrText xml:space="preserve"> </w:instrText>
      </w:r>
      <w:r w:rsidR="004422DC">
        <w:rPr>
          <w:rFonts w:ascii="Times New Roman" w:hAnsi="Times New Roman" w:cs="Times New Roman" w:hint="eastAsia"/>
          <w:color w:val="000000"/>
          <w:kern w:val="18"/>
        </w:rPr>
        <w:instrText>= 3 \* GB2</w:instrText>
      </w:r>
      <w:r w:rsidR="004422DC">
        <w:rPr>
          <w:rFonts w:ascii="Times New Roman" w:hAnsi="Times New Roman" w:cs="Times New Roman"/>
          <w:color w:val="000000"/>
          <w:kern w:val="18"/>
        </w:rPr>
        <w:instrText xml:space="preserve"> </w:instrText>
      </w:r>
      <w:r>
        <w:rPr>
          <w:rFonts w:ascii="Times New Roman" w:hAnsi="Times New Roman" w:cs="Times New Roman"/>
          <w:color w:val="000000"/>
          <w:kern w:val="18"/>
        </w:rPr>
        <w:fldChar w:fldCharType="separate"/>
      </w:r>
      <w:r w:rsidR="004422DC">
        <w:rPr>
          <w:rFonts w:ascii="Times New Roman" w:hAnsi="Times New Roman" w:cs="Times New Roman" w:hint="eastAsia"/>
          <w:noProof/>
          <w:color w:val="000000"/>
          <w:kern w:val="18"/>
        </w:rPr>
        <w:t>⑶</w:t>
      </w:r>
      <w:r>
        <w:rPr>
          <w:rFonts w:ascii="Times New Roman" w:hAnsi="Times New Roman" w:cs="Times New Roman"/>
          <w:color w:val="000000"/>
          <w:kern w:val="18"/>
        </w:rPr>
        <w:fldChar w:fldCharType="end"/>
      </w:r>
      <w:r w:rsidR="00A02E00" w:rsidRPr="00A02E00">
        <w:rPr>
          <w:rFonts w:ascii="Times New Roman" w:hAnsi="Times New Roman" w:cs="Times New Roman"/>
          <w:color w:val="000000"/>
          <w:kern w:val="18"/>
        </w:rPr>
        <w:t xml:space="preserve"> </w:t>
      </w:r>
      <w:r w:rsidR="004422DC">
        <w:rPr>
          <w:rFonts w:ascii="Times New Roman" w:hAnsi="Times New Roman" w:cs="Times New Roman" w:hint="eastAsia"/>
          <w:color w:val="000000"/>
          <w:kern w:val="18"/>
        </w:rPr>
        <w:t>、</w:t>
      </w:r>
      <w:r w:rsidR="00A02E00" w:rsidRPr="00A02E00">
        <w:rPr>
          <w:rFonts w:ascii="Times New Roman" w:hAnsi="Times New Roman" w:cs="Times New Roman"/>
          <w:color w:val="000000"/>
          <w:kern w:val="18"/>
        </w:rPr>
        <w:t>蛋白质</w:t>
      </w:r>
      <w:r w:rsidR="004422DC">
        <w:rPr>
          <w:rFonts w:ascii="Times New Roman" w:hAnsi="Times New Roman" w:cs="Times New Roman" w:hint="eastAsia"/>
          <w:color w:val="000000"/>
          <w:kern w:val="18"/>
        </w:rPr>
        <w:t>热解机理</w:t>
      </w: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蛋白质是由氨基酸分子以肽键组合堆叠形成的长链分子。肽键的结构通式为：</w:t>
      </w:r>
      <w:r w:rsidRPr="00A02E00">
        <w:rPr>
          <w:rFonts w:ascii="Times New Roman" w:eastAsia="楷体" w:hAnsi="Times New Roman" w:cs="Times New Roman"/>
          <w:b/>
          <w:color w:val="000000"/>
          <w:kern w:val="18"/>
        </w:rPr>
        <w:t>-</w:t>
      </w:r>
      <w:r w:rsidRPr="00A02E00">
        <w:rPr>
          <w:rFonts w:ascii="Times New Roman" w:hAnsi="Times New Roman" w:cs="Times New Roman"/>
          <w:color w:val="000000"/>
          <w:kern w:val="18"/>
        </w:rPr>
        <w:t>CO-CH-</w:t>
      </w:r>
      <w:r w:rsidRPr="00A02E00">
        <w:rPr>
          <w:rFonts w:ascii="Times New Roman" w:hAnsi="Times New Roman" w:cs="Times New Roman"/>
          <w:color w:val="000000"/>
          <w:kern w:val="18"/>
        </w:rPr>
        <w:t>，肽键的热解温度为</w:t>
      </w:r>
      <w:r w:rsidRPr="00A02E00">
        <w:rPr>
          <w:rFonts w:ascii="Times New Roman" w:hAnsi="Times New Roman" w:cs="Times New Roman"/>
          <w:color w:val="000000"/>
          <w:kern w:val="18"/>
        </w:rPr>
        <w:t>300~600</w:t>
      </w:r>
      <w:r w:rsidRPr="00A02E00">
        <w:rPr>
          <w:rFonts w:cs="Times New Roman"/>
          <w:color w:val="000000"/>
          <w:kern w:val="18"/>
        </w:rPr>
        <w:t>℃</w:t>
      </w:r>
      <w:r w:rsidRPr="00A02E00">
        <w:rPr>
          <w:rFonts w:ascii="Times New Roman" w:hAnsi="Times New Roman" w:cs="Times New Roman"/>
          <w:color w:val="000000"/>
          <w:kern w:val="18"/>
        </w:rPr>
        <w:t>，其热解产物主要为腈类及酰胺类。</w:t>
      </w:r>
    </w:p>
    <w:p w:rsidR="00A02E00" w:rsidRPr="00A02E00" w:rsidRDefault="00D439B1" w:rsidP="00A02E00">
      <w:pPr>
        <w:pStyle w:val="a4"/>
        <w:ind w:firstLine="480"/>
        <w:rPr>
          <w:rFonts w:ascii="Times New Roman" w:hAnsi="Times New Roman" w:cs="Times New Roman"/>
          <w:color w:val="000000"/>
          <w:kern w:val="18"/>
        </w:rPr>
      </w:pPr>
      <w:r>
        <w:rPr>
          <w:rFonts w:ascii="Times New Roman" w:hAnsi="Times New Roman" w:cs="Times New Roman"/>
          <w:color w:val="000000"/>
          <w:kern w:val="18"/>
          <w:lang w:val="en-US"/>
        </w:rPr>
        <w:fldChar w:fldCharType="begin"/>
      </w:r>
      <w:r w:rsidR="004422DC">
        <w:rPr>
          <w:rFonts w:ascii="Times New Roman" w:hAnsi="Times New Roman" w:cs="Times New Roman"/>
          <w:color w:val="000000"/>
          <w:kern w:val="18"/>
          <w:lang w:val="en-US"/>
        </w:rPr>
        <w:instrText xml:space="preserve"> </w:instrText>
      </w:r>
      <w:r w:rsidR="004422DC">
        <w:rPr>
          <w:rFonts w:ascii="Times New Roman" w:hAnsi="Times New Roman" w:cs="Times New Roman" w:hint="eastAsia"/>
          <w:color w:val="000000"/>
          <w:kern w:val="18"/>
          <w:lang w:val="en-US"/>
        </w:rPr>
        <w:instrText>= 4 \* GB2</w:instrText>
      </w:r>
      <w:r w:rsidR="004422DC">
        <w:rPr>
          <w:rFonts w:ascii="Times New Roman" w:hAnsi="Times New Roman" w:cs="Times New Roman"/>
          <w:color w:val="000000"/>
          <w:kern w:val="18"/>
          <w:lang w:val="en-US"/>
        </w:rPr>
        <w:instrText xml:space="preserve"> </w:instrText>
      </w:r>
      <w:r>
        <w:rPr>
          <w:rFonts w:ascii="Times New Roman" w:hAnsi="Times New Roman" w:cs="Times New Roman"/>
          <w:color w:val="000000"/>
          <w:kern w:val="18"/>
          <w:lang w:val="en-US"/>
        </w:rPr>
        <w:fldChar w:fldCharType="separate"/>
      </w:r>
      <w:r w:rsidR="004422DC">
        <w:rPr>
          <w:rFonts w:ascii="Times New Roman" w:hAnsi="Times New Roman" w:cs="Times New Roman" w:hint="eastAsia"/>
          <w:noProof/>
          <w:color w:val="000000"/>
          <w:kern w:val="18"/>
          <w:lang w:val="en-US"/>
        </w:rPr>
        <w:t>⑷</w:t>
      </w:r>
      <w:r>
        <w:rPr>
          <w:rFonts w:ascii="Times New Roman" w:hAnsi="Times New Roman" w:cs="Times New Roman"/>
          <w:color w:val="000000"/>
          <w:kern w:val="18"/>
          <w:lang w:val="en-US"/>
        </w:rPr>
        <w:fldChar w:fldCharType="end"/>
      </w:r>
      <w:r w:rsidR="004422DC">
        <w:rPr>
          <w:rFonts w:ascii="Times New Roman" w:hAnsi="Times New Roman" w:cs="Times New Roman" w:hint="eastAsia"/>
          <w:color w:val="000000"/>
          <w:kern w:val="18"/>
          <w:lang w:val="en-US"/>
        </w:rPr>
        <w:t>、</w:t>
      </w:r>
      <w:r w:rsidR="00A02E00" w:rsidRPr="00A02E00">
        <w:rPr>
          <w:rFonts w:ascii="Times New Roman" w:hAnsi="Times New Roman" w:cs="Times New Roman"/>
          <w:color w:val="000000"/>
          <w:kern w:val="18"/>
        </w:rPr>
        <w:t>脂肪族化合物</w:t>
      </w: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脂肪族化合物在</w:t>
      </w:r>
      <w:r w:rsidRPr="00A02E00">
        <w:rPr>
          <w:rFonts w:ascii="Times New Roman" w:hAnsi="Times New Roman" w:cs="Times New Roman"/>
          <w:color w:val="000000"/>
          <w:kern w:val="18"/>
        </w:rPr>
        <w:t>150~320</w:t>
      </w:r>
      <w:r w:rsidRPr="00A02E00">
        <w:rPr>
          <w:rFonts w:cs="Times New Roman"/>
          <w:color w:val="000000"/>
          <w:kern w:val="18"/>
        </w:rPr>
        <w:t>℃</w:t>
      </w:r>
      <w:r w:rsidRPr="00A02E00">
        <w:rPr>
          <w:rFonts w:ascii="Times New Roman" w:hAnsi="Times New Roman" w:cs="Times New Roman"/>
          <w:color w:val="000000"/>
          <w:kern w:val="18"/>
        </w:rPr>
        <w:t>范围内发生分解，主要的分解产物为各种分子量的饱和脂肪酸和不饱和脂肪酸，热解温度越低，饱和脂肪酸的量越多，热解温度越高，不饱和脂肪酸的量越多。</w:t>
      </w: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综上所述，污泥热解反应可简化为：</w:t>
      </w:r>
    </w:p>
    <w:p w:rsidR="00A02E00" w:rsidRPr="00A02E00" w:rsidRDefault="00A02E00" w:rsidP="00A02E00">
      <w:pPr>
        <w:pStyle w:val="a4"/>
        <w:ind w:firstLine="480"/>
        <w:rPr>
          <w:rFonts w:ascii="Times New Roman" w:hAnsi="Times New Roman" w:cs="Times New Roman"/>
          <w:color w:val="000000"/>
          <w:kern w:val="18"/>
        </w:rPr>
      </w:pPr>
      <w:r w:rsidRPr="00A02E00">
        <w:rPr>
          <w:rFonts w:ascii="Times New Roman" w:hAnsi="Times New Roman" w:cs="Times New Roman"/>
          <w:color w:val="000000"/>
          <w:kern w:val="18"/>
        </w:rPr>
        <w:t>污泥</w:t>
      </w:r>
      <w:r w:rsidRPr="00A02E00">
        <w:rPr>
          <w:rFonts w:ascii="Times New Roman" w:hAnsi="Times New Roman" w:cs="Times New Roman"/>
          <w:color w:val="000000"/>
          <w:kern w:val="18"/>
        </w:rPr>
        <w:t>→H</w:t>
      </w:r>
      <w:r w:rsidRPr="00A02E00">
        <w:rPr>
          <w:rFonts w:ascii="Times New Roman" w:hAnsi="Times New Roman" w:cs="Times New Roman"/>
          <w:color w:val="000000"/>
          <w:kern w:val="18"/>
          <w:vertAlign w:val="subscript"/>
        </w:rPr>
        <w:t>2</w:t>
      </w:r>
      <w:r w:rsidRPr="00A02E00">
        <w:rPr>
          <w:rFonts w:ascii="Times New Roman" w:hAnsi="Times New Roman" w:cs="Times New Roman"/>
          <w:color w:val="000000"/>
          <w:kern w:val="18"/>
        </w:rPr>
        <w:t>+CO+CO</w:t>
      </w:r>
      <w:r w:rsidRPr="00A02E00">
        <w:rPr>
          <w:rFonts w:ascii="Times New Roman" w:hAnsi="Times New Roman" w:cs="Times New Roman"/>
          <w:color w:val="000000"/>
          <w:kern w:val="18"/>
          <w:vertAlign w:val="subscript"/>
        </w:rPr>
        <w:t>2</w:t>
      </w:r>
      <w:r w:rsidRPr="00A02E00">
        <w:rPr>
          <w:rFonts w:ascii="Times New Roman" w:hAnsi="Times New Roman" w:cs="Times New Roman"/>
          <w:color w:val="000000"/>
          <w:kern w:val="18"/>
        </w:rPr>
        <w:t>+</w:t>
      </w:r>
      <w:r w:rsidRPr="00A02E00">
        <w:rPr>
          <w:rFonts w:ascii="Times New Roman" w:hAnsi="Times New Roman" w:cs="Times New Roman"/>
          <w:color w:val="000000"/>
          <w:kern w:val="18"/>
        </w:rPr>
        <w:t>碳氢化合物</w:t>
      </w:r>
      <w:r w:rsidRPr="00A02E00">
        <w:rPr>
          <w:rFonts w:ascii="Times New Roman" w:hAnsi="Times New Roman" w:cs="Times New Roman"/>
          <w:color w:val="000000"/>
          <w:kern w:val="18"/>
        </w:rPr>
        <w:t>+</w:t>
      </w:r>
      <w:r w:rsidRPr="00A02E00">
        <w:rPr>
          <w:rFonts w:ascii="Times New Roman" w:hAnsi="Times New Roman" w:cs="Times New Roman"/>
          <w:color w:val="000000"/>
          <w:kern w:val="18"/>
        </w:rPr>
        <w:t>生物炭</w:t>
      </w:r>
    </w:p>
    <w:p w:rsidR="00A02E00" w:rsidRDefault="00A02E00" w:rsidP="004422DC">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其反应机理</w:t>
      </w:r>
      <w:r>
        <w:rPr>
          <w:rFonts w:ascii="Times New Roman" w:hAnsi="Times New Roman" w:cs="Times New Roman"/>
          <w:color w:val="000000"/>
          <w:kern w:val="18"/>
        </w:rPr>
        <w:t>，</w:t>
      </w:r>
      <w:r>
        <w:rPr>
          <w:rFonts w:ascii="Times New Roman" w:hAnsi="Times New Roman" w:cs="Times New Roman"/>
          <w:color w:val="000000"/>
          <w:kern w:val="18"/>
          <w:szCs w:val="24"/>
        </w:rPr>
        <w:t>见图</w:t>
      </w:r>
      <w:r>
        <w:rPr>
          <w:rFonts w:ascii="Times New Roman" w:hAnsi="Times New Roman" w:cs="Times New Roman" w:hint="eastAsia"/>
          <w:color w:val="000000"/>
          <w:kern w:val="18"/>
          <w:szCs w:val="24"/>
        </w:rPr>
        <w:t>3</w:t>
      </w:r>
      <w:r>
        <w:rPr>
          <w:rFonts w:ascii="Times New Roman" w:hAnsi="Times New Roman" w:cs="Times New Roman"/>
          <w:color w:val="000000"/>
          <w:kern w:val="18"/>
          <w:szCs w:val="24"/>
        </w:rPr>
        <w:t>.</w:t>
      </w:r>
      <w:r>
        <w:rPr>
          <w:rFonts w:ascii="Times New Roman" w:hAnsi="Times New Roman" w:cs="Times New Roman" w:hint="eastAsia"/>
          <w:color w:val="000000"/>
          <w:kern w:val="18"/>
          <w:szCs w:val="24"/>
        </w:rPr>
        <w:t>3</w:t>
      </w:r>
      <w:r>
        <w:rPr>
          <w:rFonts w:ascii="Times New Roman" w:hAnsi="Times New Roman" w:cs="Times New Roman"/>
          <w:color w:val="000000"/>
          <w:kern w:val="18"/>
          <w:szCs w:val="24"/>
        </w:rPr>
        <w:t>-</w:t>
      </w:r>
      <w:r>
        <w:rPr>
          <w:rFonts w:ascii="Times New Roman" w:hAnsi="Times New Roman" w:cs="Times New Roman" w:hint="eastAsia"/>
          <w:color w:val="000000"/>
          <w:kern w:val="18"/>
          <w:szCs w:val="24"/>
          <w:lang w:val="en-US"/>
        </w:rPr>
        <w:t>3</w:t>
      </w:r>
      <w:r>
        <w:rPr>
          <w:rFonts w:ascii="Times New Roman" w:hAnsi="Times New Roman" w:cs="Times New Roman"/>
          <w:color w:val="000000"/>
          <w:kern w:val="18"/>
          <w:szCs w:val="24"/>
        </w:rPr>
        <w:t>。</w:t>
      </w:r>
    </w:p>
    <w:p w:rsidR="00A02E00" w:rsidRDefault="00A02E00" w:rsidP="00A02E00">
      <w:pPr>
        <w:overflowPunct w:val="0"/>
        <w:rPr>
          <w:rFonts w:ascii="Times New Roman" w:hAnsi="Times New Roman" w:cs="Times New Roman"/>
          <w:color w:val="000000"/>
          <w:kern w:val="18"/>
          <w:sz w:val="28"/>
          <w:szCs w:val="28"/>
        </w:rPr>
      </w:pPr>
    </w:p>
    <w:p w:rsidR="00A02E00" w:rsidRDefault="00A02E00" w:rsidP="00A02E00">
      <w:pPr>
        <w:overflowPunct w:val="0"/>
        <w:rPr>
          <w:rFonts w:ascii="Times New Roman" w:hAnsi="Times New Roman" w:cs="Times New Roman"/>
          <w:color w:val="000000"/>
          <w:kern w:val="18"/>
          <w:sz w:val="28"/>
          <w:szCs w:val="28"/>
        </w:rPr>
      </w:pPr>
    </w:p>
    <w:p w:rsidR="00A02E00" w:rsidRDefault="00A02E00" w:rsidP="00A02E00">
      <w:pPr>
        <w:overflowPunct w:val="0"/>
        <w:rPr>
          <w:rFonts w:ascii="Times New Roman" w:hAnsi="Times New Roman" w:cs="Times New Roman"/>
          <w:color w:val="000000"/>
          <w:kern w:val="18"/>
          <w:sz w:val="28"/>
          <w:szCs w:val="28"/>
        </w:rPr>
      </w:pPr>
    </w:p>
    <w:p w:rsidR="00A02E00" w:rsidRDefault="00A02E00" w:rsidP="00A02E00">
      <w:pPr>
        <w:overflowPunct w:val="0"/>
        <w:rPr>
          <w:rFonts w:ascii="Times New Roman" w:hAnsi="Times New Roman" w:cs="Times New Roman"/>
          <w:color w:val="000000"/>
          <w:kern w:val="18"/>
          <w:sz w:val="28"/>
          <w:szCs w:val="28"/>
        </w:rPr>
      </w:pPr>
    </w:p>
    <w:p w:rsidR="00A02E00" w:rsidRDefault="00A02E00" w:rsidP="00A02E00">
      <w:pPr>
        <w:overflowPunct w:val="0"/>
        <w:jc w:val="center"/>
        <w:rPr>
          <w:rFonts w:ascii="Times New Roman" w:hAnsi="Times New Roman" w:cs="Times New Roman"/>
          <w:b/>
          <w:bCs/>
          <w:color w:val="000000"/>
          <w:kern w:val="18"/>
          <w:sz w:val="18"/>
          <w:szCs w:val="18"/>
        </w:rPr>
      </w:pPr>
    </w:p>
    <w:p w:rsidR="00A02E00" w:rsidRDefault="00A02E00" w:rsidP="00A02E00">
      <w:pPr>
        <w:overflowPunct w:val="0"/>
        <w:jc w:val="center"/>
        <w:rPr>
          <w:rFonts w:ascii="Times New Roman" w:eastAsia="黑体" w:hAnsi="Times New Roman" w:cs="Times New Roman"/>
          <w:b/>
          <w:bCs/>
          <w:color w:val="000000"/>
          <w:kern w:val="18"/>
          <w:szCs w:val="21"/>
        </w:rPr>
      </w:pPr>
    </w:p>
    <w:p w:rsidR="00A02E00" w:rsidRDefault="00A02E00" w:rsidP="00A02E00">
      <w:pPr>
        <w:overflowPunct w:val="0"/>
        <w:jc w:val="center"/>
        <w:rPr>
          <w:rFonts w:ascii="Times New Roman" w:eastAsia="黑体" w:hAnsi="Times New Roman" w:cs="Times New Roman"/>
          <w:b/>
          <w:bCs/>
          <w:color w:val="000000"/>
          <w:kern w:val="18"/>
          <w:szCs w:val="21"/>
        </w:rPr>
      </w:pPr>
      <w:r>
        <w:rPr>
          <w:rFonts w:ascii="Times New Roman" w:eastAsia="黑体" w:hAnsi="Times New Roman" w:cs="Times New Roman"/>
          <w:b/>
          <w:bCs/>
          <w:color w:val="000000"/>
          <w:kern w:val="18"/>
          <w:szCs w:val="21"/>
        </w:rPr>
        <w:t>图</w:t>
      </w:r>
      <w:r>
        <w:rPr>
          <w:rFonts w:ascii="Times New Roman" w:eastAsia="黑体" w:hAnsi="Times New Roman" w:cs="Times New Roman" w:hint="eastAsia"/>
          <w:b/>
          <w:bCs/>
          <w:color w:val="000000"/>
          <w:kern w:val="18"/>
          <w:szCs w:val="21"/>
        </w:rPr>
        <w:t>3.3</w:t>
      </w:r>
      <w:r>
        <w:rPr>
          <w:rFonts w:ascii="Times New Roman" w:eastAsia="黑体" w:hAnsi="Times New Roman" w:cs="Times New Roman"/>
          <w:b/>
          <w:bCs/>
          <w:color w:val="000000"/>
          <w:kern w:val="18"/>
          <w:szCs w:val="21"/>
        </w:rPr>
        <w:t>-</w:t>
      </w:r>
      <w:r>
        <w:rPr>
          <w:rFonts w:ascii="Times New Roman" w:eastAsia="黑体" w:hAnsi="Times New Roman" w:cs="Times New Roman" w:hint="eastAsia"/>
          <w:b/>
          <w:bCs/>
          <w:color w:val="000000"/>
          <w:kern w:val="18"/>
          <w:szCs w:val="21"/>
          <w:lang w:val="en-US"/>
        </w:rPr>
        <w:t>3</w:t>
      </w:r>
      <w:r>
        <w:rPr>
          <w:rFonts w:ascii="Times New Roman" w:eastAsia="黑体" w:hAnsi="Times New Roman" w:cs="Times New Roman"/>
          <w:b/>
          <w:bCs/>
          <w:color w:val="000000"/>
          <w:kern w:val="18"/>
          <w:szCs w:val="21"/>
        </w:rPr>
        <w:t xml:space="preserve">     </w:t>
      </w:r>
      <w:r>
        <w:rPr>
          <w:rFonts w:ascii="Times New Roman" w:eastAsia="黑体" w:hAnsi="Times New Roman" w:cs="Times New Roman"/>
          <w:b/>
          <w:bCs/>
          <w:color w:val="000000"/>
          <w:kern w:val="18"/>
          <w:szCs w:val="21"/>
        </w:rPr>
        <w:t>污泥热解反应机理图</w:t>
      </w:r>
    </w:p>
    <w:p w:rsidR="00A02E00" w:rsidRDefault="00A02E00" w:rsidP="00A02E00">
      <w:pPr>
        <w:pStyle w:val="af8"/>
        <w:rPr>
          <w:color w:val="000000"/>
        </w:rPr>
      </w:pP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在</w:t>
      </w:r>
      <w:r w:rsidR="004422DC">
        <w:rPr>
          <w:rFonts w:ascii="Times New Roman" w:hAnsi="Times New Roman" w:cs="Times New Roman" w:hint="eastAsia"/>
          <w:color w:val="000000"/>
          <w:kern w:val="18"/>
          <w:szCs w:val="24"/>
        </w:rPr>
        <w:t>小于</w:t>
      </w:r>
      <w:r w:rsidR="004422DC">
        <w:rPr>
          <w:rFonts w:ascii="Times New Roman" w:hAnsi="Times New Roman" w:cs="Times New Roman" w:hint="eastAsia"/>
          <w:color w:val="000000"/>
          <w:kern w:val="18"/>
          <w:szCs w:val="24"/>
        </w:rPr>
        <w:t>270</w:t>
      </w:r>
      <w:r>
        <w:rPr>
          <w:rFonts w:hint="eastAsia"/>
          <w:color w:val="000000"/>
          <w:kern w:val="18"/>
          <w:szCs w:val="24"/>
        </w:rPr>
        <w:t>℃</w:t>
      </w:r>
      <w:r>
        <w:rPr>
          <w:rFonts w:ascii="Times New Roman" w:hAnsi="Times New Roman" w:cs="Times New Roman"/>
          <w:color w:val="000000"/>
          <w:kern w:val="18"/>
          <w:szCs w:val="24"/>
        </w:rPr>
        <w:t>污泥的热解过程主要为脱水干燥，污泥失去表面吸附的水分，而后发生脂肪类化合物发生</w:t>
      </w:r>
      <w:r w:rsidR="004422DC">
        <w:rPr>
          <w:rFonts w:ascii="Times New Roman" w:hAnsi="Times New Roman" w:cs="Times New Roman" w:hint="eastAsia"/>
          <w:color w:val="000000"/>
          <w:kern w:val="18"/>
          <w:szCs w:val="24"/>
        </w:rPr>
        <w:t>预碳化</w:t>
      </w:r>
      <w:r>
        <w:rPr>
          <w:rFonts w:ascii="Times New Roman" w:hAnsi="Times New Roman" w:cs="Times New Roman"/>
          <w:color w:val="000000"/>
          <w:kern w:val="18"/>
          <w:szCs w:val="24"/>
        </w:rPr>
        <w:t>反应，脱水污泥在</w:t>
      </w:r>
      <w:r>
        <w:rPr>
          <w:rFonts w:ascii="Times New Roman" w:hAnsi="Times New Roman" w:cs="Times New Roman"/>
          <w:color w:val="000000"/>
          <w:kern w:val="18"/>
          <w:szCs w:val="24"/>
        </w:rPr>
        <w:t>2</w:t>
      </w:r>
      <w:r w:rsidR="004422DC">
        <w:rPr>
          <w:rFonts w:ascii="Times New Roman" w:hAnsi="Times New Roman" w:cs="Times New Roman" w:hint="eastAsia"/>
          <w:color w:val="000000"/>
          <w:kern w:val="18"/>
          <w:szCs w:val="24"/>
        </w:rPr>
        <w:t>75</w:t>
      </w:r>
      <w:r>
        <w:rPr>
          <w:rFonts w:ascii="Times New Roman" w:hAnsi="Times New Roman" w:cs="Times New Roman"/>
          <w:color w:val="000000"/>
          <w:kern w:val="18"/>
          <w:szCs w:val="24"/>
        </w:rPr>
        <w:t>～</w:t>
      </w:r>
      <w:r w:rsidR="004422DC">
        <w:rPr>
          <w:rFonts w:ascii="Times New Roman" w:hAnsi="Times New Roman" w:cs="Times New Roman"/>
          <w:color w:val="000000"/>
          <w:kern w:val="18"/>
          <w:szCs w:val="24"/>
        </w:rPr>
        <w:t>50</w:t>
      </w:r>
      <w:r>
        <w:rPr>
          <w:rFonts w:ascii="Times New Roman" w:hAnsi="Times New Roman" w:cs="Times New Roman"/>
          <w:color w:val="000000"/>
          <w:kern w:val="18"/>
          <w:szCs w:val="24"/>
        </w:rPr>
        <w:t>0</w:t>
      </w:r>
      <w:r>
        <w:rPr>
          <w:rFonts w:hint="eastAsia"/>
          <w:color w:val="000000"/>
          <w:kern w:val="18"/>
          <w:szCs w:val="24"/>
        </w:rPr>
        <w:t>℃</w:t>
      </w:r>
      <w:r>
        <w:rPr>
          <w:rFonts w:ascii="Times New Roman" w:hAnsi="Times New Roman" w:cs="Times New Roman"/>
          <w:color w:val="000000"/>
          <w:kern w:val="18"/>
          <w:szCs w:val="24"/>
        </w:rPr>
        <w:t>生成少量</w:t>
      </w:r>
      <w:r>
        <w:rPr>
          <w:rFonts w:ascii="Times New Roman" w:hAnsi="Times New Roman" w:cs="Times New Roman"/>
          <w:color w:val="000000"/>
          <w:kern w:val="18"/>
          <w:szCs w:val="24"/>
        </w:rPr>
        <w:t>CO</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w:t>
      </w:r>
      <w:r>
        <w:rPr>
          <w:rFonts w:ascii="Times New Roman" w:hAnsi="Times New Roman" w:cs="Times New Roman"/>
          <w:color w:val="000000"/>
          <w:kern w:val="18"/>
          <w:szCs w:val="24"/>
        </w:rPr>
        <w:t>CH</w:t>
      </w:r>
      <w:r>
        <w:rPr>
          <w:rFonts w:ascii="Times New Roman" w:hAnsi="Times New Roman" w:cs="Times New Roman"/>
          <w:color w:val="000000"/>
          <w:kern w:val="18"/>
          <w:szCs w:val="24"/>
          <w:vertAlign w:val="subscript"/>
        </w:rPr>
        <w:t>4</w:t>
      </w:r>
      <w:r>
        <w:rPr>
          <w:rFonts w:ascii="Times New Roman" w:hAnsi="Times New Roman" w:cs="Times New Roman"/>
          <w:color w:val="000000"/>
          <w:kern w:val="18"/>
          <w:szCs w:val="24"/>
        </w:rPr>
        <w:t>、</w:t>
      </w:r>
      <w:r>
        <w:rPr>
          <w:rFonts w:ascii="Times New Roman" w:hAnsi="Times New Roman" w:cs="Times New Roman"/>
          <w:color w:val="000000"/>
          <w:kern w:val="18"/>
          <w:szCs w:val="24"/>
        </w:rPr>
        <w:t>H</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等及热解中间产物</w:t>
      </w:r>
      <w:r>
        <w:rPr>
          <w:rFonts w:ascii="Times New Roman" w:hAnsi="Times New Roman" w:cs="Times New Roman"/>
          <w:color w:val="000000"/>
          <w:kern w:val="18"/>
          <w:szCs w:val="24"/>
        </w:rPr>
        <w:t>(</w:t>
      </w:r>
      <w:r>
        <w:rPr>
          <w:rFonts w:ascii="Times New Roman" w:hAnsi="Times New Roman" w:cs="Times New Roman"/>
          <w:color w:val="000000"/>
          <w:kern w:val="18"/>
          <w:szCs w:val="24"/>
        </w:rPr>
        <w:t>左旋葡聚糖焦油等</w:t>
      </w:r>
      <w:r>
        <w:rPr>
          <w:rFonts w:ascii="Times New Roman" w:hAnsi="Times New Roman" w:cs="Times New Roman"/>
          <w:color w:val="000000"/>
          <w:kern w:val="18"/>
          <w:szCs w:val="24"/>
        </w:rPr>
        <w:t>)</w:t>
      </w:r>
      <w:r>
        <w:rPr>
          <w:rFonts w:ascii="Times New Roman" w:hAnsi="Times New Roman" w:cs="Times New Roman"/>
          <w:color w:val="000000"/>
          <w:kern w:val="18"/>
          <w:szCs w:val="24"/>
        </w:rPr>
        <w:t>；</w:t>
      </w:r>
      <w:r w:rsidR="004422DC">
        <w:rPr>
          <w:rFonts w:ascii="Times New Roman" w:hAnsi="Times New Roman" w:cs="Times New Roman" w:hint="eastAsia"/>
          <w:color w:val="000000"/>
          <w:kern w:val="18"/>
          <w:szCs w:val="24"/>
        </w:rPr>
        <w:t>污泥热解</w:t>
      </w:r>
      <w:r>
        <w:rPr>
          <w:rFonts w:ascii="Times New Roman" w:hAnsi="Times New Roman" w:cs="Times New Roman"/>
          <w:color w:val="000000"/>
          <w:kern w:val="18"/>
          <w:szCs w:val="24"/>
        </w:rPr>
        <w:t>反应是中间产物在</w:t>
      </w:r>
      <w:r w:rsidR="004422DC">
        <w:rPr>
          <w:rFonts w:ascii="Times New Roman" w:hAnsi="Times New Roman" w:cs="Times New Roman" w:hint="eastAsia"/>
          <w:color w:val="000000"/>
          <w:kern w:val="18"/>
          <w:szCs w:val="24"/>
        </w:rPr>
        <w:t>500</w:t>
      </w:r>
      <w:r>
        <w:rPr>
          <w:rFonts w:ascii="Times New Roman" w:hAnsi="Times New Roman" w:cs="Times New Roman"/>
          <w:color w:val="000000"/>
          <w:kern w:val="18"/>
          <w:szCs w:val="24"/>
        </w:rPr>
        <w:t>～</w:t>
      </w:r>
      <w:r w:rsidR="004422DC">
        <w:rPr>
          <w:rFonts w:ascii="Times New Roman" w:hAnsi="Times New Roman" w:cs="Times New Roman"/>
          <w:color w:val="000000"/>
          <w:kern w:val="18"/>
          <w:szCs w:val="24"/>
        </w:rPr>
        <w:t>60</w:t>
      </w:r>
      <w:r>
        <w:rPr>
          <w:rFonts w:ascii="Times New Roman" w:hAnsi="Times New Roman" w:cs="Times New Roman"/>
          <w:color w:val="000000"/>
          <w:kern w:val="18"/>
          <w:szCs w:val="24"/>
        </w:rPr>
        <w:t>0</w:t>
      </w:r>
      <w:r>
        <w:rPr>
          <w:rFonts w:hint="eastAsia"/>
          <w:color w:val="000000"/>
          <w:kern w:val="18"/>
          <w:szCs w:val="24"/>
        </w:rPr>
        <w:t>℃</w:t>
      </w:r>
      <w:r>
        <w:rPr>
          <w:rFonts w:ascii="Times New Roman" w:hAnsi="Times New Roman" w:cs="Times New Roman"/>
          <w:color w:val="000000"/>
          <w:kern w:val="18"/>
          <w:szCs w:val="24"/>
        </w:rPr>
        <w:t>发生，生成</w:t>
      </w:r>
      <w:r>
        <w:rPr>
          <w:rFonts w:ascii="Times New Roman" w:hAnsi="Times New Roman" w:cs="Times New Roman"/>
          <w:color w:val="000000"/>
          <w:kern w:val="18"/>
          <w:szCs w:val="24"/>
        </w:rPr>
        <w:t>CO</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w:t>
      </w:r>
      <w:r>
        <w:rPr>
          <w:rFonts w:ascii="Times New Roman" w:hAnsi="Times New Roman" w:cs="Times New Roman"/>
          <w:color w:val="000000"/>
          <w:kern w:val="18"/>
          <w:szCs w:val="24"/>
        </w:rPr>
        <w:t>CH</w:t>
      </w:r>
      <w:r>
        <w:rPr>
          <w:rFonts w:ascii="Times New Roman" w:hAnsi="Times New Roman" w:cs="Times New Roman"/>
          <w:color w:val="000000"/>
          <w:kern w:val="18"/>
          <w:szCs w:val="24"/>
          <w:vertAlign w:val="subscript"/>
        </w:rPr>
        <w:t>4</w:t>
      </w:r>
      <w:r>
        <w:rPr>
          <w:rFonts w:ascii="Times New Roman" w:hAnsi="Times New Roman" w:cs="Times New Roman"/>
          <w:color w:val="000000"/>
          <w:kern w:val="18"/>
          <w:szCs w:val="24"/>
        </w:rPr>
        <w:t>、</w:t>
      </w:r>
      <w:r>
        <w:rPr>
          <w:rFonts w:ascii="Times New Roman" w:hAnsi="Times New Roman" w:cs="Times New Roman"/>
          <w:color w:val="000000"/>
          <w:kern w:val="18"/>
          <w:szCs w:val="24"/>
        </w:rPr>
        <w:t>H</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w:t>
      </w:r>
      <w:r>
        <w:rPr>
          <w:rFonts w:ascii="Times New Roman" w:hAnsi="Times New Roman" w:cs="Times New Roman"/>
          <w:color w:val="000000"/>
          <w:kern w:val="18"/>
          <w:szCs w:val="24"/>
        </w:rPr>
        <w:t>CO</w:t>
      </w:r>
      <w:r>
        <w:rPr>
          <w:rFonts w:ascii="Times New Roman" w:hAnsi="Times New Roman" w:cs="Times New Roman"/>
          <w:color w:val="000000"/>
          <w:kern w:val="18"/>
          <w:szCs w:val="24"/>
        </w:rPr>
        <w:t>、</w:t>
      </w:r>
      <w:r>
        <w:rPr>
          <w:rFonts w:ascii="Times New Roman" w:hAnsi="Times New Roman" w:cs="Times New Roman"/>
          <w:color w:val="000000"/>
          <w:kern w:val="18"/>
          <w:szCs w:val="24"/>
        </w:rPr>
        <w:t>C</w:t>
      </w:r>
      <w:r>
        <w:rPr>
          <w:rFonts w:ascii="Times New Roman" w:hAnsi="Times New Roman" w:cs="Times New Roman"/>
          <w:color w:val="000000"/>
          <w:kern w:val="18"/>
          <w:szCs w:val="24"/>
          <w:vertAlign w:val="subscript"/>
        </w:rPr>
        <w:t>n</w:t>
      </w:r>
      <w:r>
        <w:rPr>
          <w:rFonts w:ascii="Times New Roman" w:hAnsi="Times New Roman" w:cs="Times New Roman"/>
          <w:color w:val="000000"/>
          <w:kern w:val="18"/>
          <w:szCs w:val="24"/>
        </w:rPr>
        <w:t>H</w:t>
      </w:r>
      <w:r>
        <w:rPr>
          <w:rFonts w:ascii="Times New Roman" w:hAnsi="Times New Roman" w:cs="Times New Roman"/>
          <w:color w:val="000000"/>
          <w:kern w:val="18"/>
          <w:szCs w:val="24"/>
          <w:vertAlign w:val="subscript"/>
        </w:rPr>
        <w:t>m</w:t>
      </w:r>
      <w:r w:rsidR="004422DC">
        <w:rPr>
          <w:rFonts w:ascii="Times New Roman" w:hAnsi="Times New Roman" w:cs="Times New Roman"/>
          <w:color w:val="000000"/>
          <w:kern w:val="18"/>
          <w:szCs w:val="24"/>
        </w:rPr>
        <w:t>等</w:t>
      </w:r>
      <w:r>
        <w:rPr>
          <w:rFonts w:ascii="Times New Roman" w:hAnsi="Times New Roman" w:cs="Times New Roman"/>
          <w:color w:val="000000"/>
          <w:kern w:val="18"/>
          <w:szCs w:val="24"/>
        </w:rPr>
        <w:t>以及中间产物</w:t>
      </w:r>
      <w:r>
        <w:rPr>
          <w:rFonts w:ascii="Times New Roman" w:hAnsi="Times New Roman" w:cs="Times New Roman"/>
          <w:color w:val="000000"/>
          <w:kern w:val="18"/>
          <w:szCs w:val="24"/>
        </w:rPr>
        <w:t>(</w:t>
      </w:r>
      <w:r>
        <w:rPr>
          <w:rFonts w:ascii="Times New Roman" w:hAnsi="Times New Roman" w:cs="Times New Roman"/>
          <w:color w:val="000000"/>
          <w:kern w:val="18"/>
          <w:szCs w:val="24"/>
        </w:rPr>
        <w:t>腈类及酰胺类等</w:t>
      </w:r>
      <w:r>
        <w:rPr>
          <w:rFonts w:ascii="Times New Roman" w:hAnsi="Times New Roman" w:cs="Times New Roman"/>
          <w:color w:val="000000"/>
          <w:kern w:val="18"/>
          <w:szCs w:val="24"/>
        </w:rPr>
        <w:t>)</w:t>
      </w:r>
      <w:r w:rsidR="004422DC">
        <w:rPr>
          <w:rFonts w:ascii="Times New Roman" w:hAnsi="Times New Roman" w:cs="Times New Roman" w:hint="eastAsia"/>
          <w:color w:val="000000"/>
          <w:kern w:val="18"/>
          <w:szCs w:val="24"/>
        </w:rPr>
        <w:t>，煅烧是在</w:t>
      </w:r>
      <w:r w:rsidR="00911654">
        <w:rPr>
          <w:rFonts w:ascii="Times New Roman" w:hAnsi="Times New Roman" w:cs="Times New Roman" w:hint="eastAsia"/>
          <w:color w:val="000000"/>
          <w:kern w:val="18"/>
          <w:szCs w:val="24"/>
        </w:rPr>
        <w:t>600-65</w:t>
      </w:r>
      <w:r w:rsidR="004422DC">
        <w:rPr>
          <w:rFonts w:ascii="Times New Roman" w:hAnsi="Times New Roman" w:cs="Times New Roman" w:hint="eastAsia"/>
          <w:color w:val="000000"/>
          <w:kern w:val="18"/>
          <w:szCs w:val="24"/>
        </w:rPr>
        <w:t>0</w:t>
      </w:r>
      <w:r w:rsidR="004422DC">
        <w:rPr>
          <w:rFonts w:hint="eastAsia"/>
          <w:color w:val="000000"/>
          <w:kern w:val="18"/>
          <w:szCs w:val="24"/>
        </w:rPr>
        <w:t>℃，产生木煤气，主要成分是</w:t>
      </w:r>
      <w:r w:rsidR="004422DC">
        <w:rPr>
          <w:rFonts w:ascii="Times New Roman" w:hAnsi="Times New Roman" w:cs="Times New Roman"/>
          <w:color w:val="000000"/>
          <w:kern w:val="18"/>
          <w:szCs w:val="24"/>
        </w:rPr>
        <w:t>CH</w:t>
      </w:r>
      <w:r w:rsidR="004422DC">
        <w:rPr>
          <w:rFonts w:ascii="Times New Roman" w:hAnsi="Times New Roman" w:cs="Times New Roman"/>
          <w:color w:val="000000"/>
          <w:kern w:val="18"/>
          <w:szCs w:val="24"/>
          <w:vertAlign w:val="subscript"/>
        </w:rPr>
        <w:t>4</w:t>
      </w:r>
      <w:r w:rsidR="004422DC">
        <w:rPr>
          <w:rFonts w:ascii="Times New Roman" w:hAnsi="Times New Roman" w:cs="Times New Roman"/>
          <w:color w:val="000000"/>
          <w:kern w:val="18"/>
          <w:szCs w:val="24"/>
        </w:rPr>
        <w:t>、</w:t>
      </w:r>
      <w:r w:rsidR="004422DC">
        <w:rPr>
          <w:rFonts w:ascii="Times New Roman" w:hAnsi="Times New Roman" w:cs="Times New Roman"/>
          <w:color w:val="000000"/>
          <w:kern w:val="18"/>
          <w:szCs w:val="24"/>
        </w:rPr>
        <w:t>H</w:t>
      </w:r>
      <w:r w:rsidR="004422DC">
        <w:rPr>
          <w:rFonts w:ascii="Times New Roman" w:hAnsi="Times New Roman" w:cs="Times New Roman"/>
          <w:color w:val="000000"/>
          <w:kern w:val="18"/>
          <w:szCs w:val="24"/>
          <w:vertAlign w:val="subscript"/>
        </w:rPr>
        <w:t>2</w:t>
      </w:r>
      <w:r w:rsidR="004422DC">
        <w:rPr>
          <w:rFonts w:ascii="Times New Roman" w:hAnsi="Times New Roman" w:cs="Times New Roman" w:hint="eastAsia"/>
          <w:color w:val="000000"/>
          <w:kern w:val="18"/>
          <w:szCs w:val="24"/>
        </w:rPr>
        <w:t>等</w:t>
      </w:r>
      <w:r>
        <w:rPr>
          <w:rFonts w:ascii="Times New Roman" w:hAnsi="Times New Roman" w:cs="Times New Roman"/>
          <w:color w:val="000000"/>
          <w:kern w:val="18"/>
          <w:szCs w:val="24"/>
        </w:rPr>
        <w:t>。</w:t>
      </w:r>
    </w:p>
    <w:bookmarkStart w:id="84" w:name="_Toc386800737"/>
    <w:p w:rsidR="00A02E00" w:rsidRDefault="00D439B1"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fldChar w:fldCharType="begin"/>
      </w:r>
      <w:r w:rsidR="004422DC">
        <w:rPr>
          <w:rFonts w:ascii="Times New Roman" w:hAnsi="Times New Roman" w:cs="Times New Roman"/>
          <w:color w:val="000000"/>
          <w:kern w:val="18"/>
          <w:szCs w:val="24"/>
        </w:rPr>
        <w:instrText xml:space="preserve"> </w:instrText>
      </w:r>
      <w:r w:rsidR="004422DC">
        <w:rPr>
          <w:rFonts w:ascii="Times New Roman" w:hAnsi="Times New Roman" w:cs="Times New Roman" w:hint="eastAsia"/>
          <w:color w:val="000000"/>
          <w:kern w:val="18"/>
          <w:szCs w:val="24"/>
        </w:rPr>
        <w:instrText>= 5 \* GB2</w:instrText>
      </w:r>
      <w:r w:rsidR="004422DC">
        <w:rPr>
          <w:rFonts w:ascii="Times New Roman" w:hAnsi="Times New Roman" w:cs="Times New Roman"/>
          <w:color w:val="000000"/>
          <w:kern w:val="18"/>
          <w:szCs w:val="24"/>
        </w:rPr>
        <w:instrText xml:space="preserve"> </w:instrText>
      </w:r>
      <w:r>
        <w:rPr>
          <w:rFonts w:ascii="Times New Roman" w:hAnsi="Times New Roman" w:cs="Times New Roman"/>
          <w:color w:val="000000"/>
          <w:kern w:val="18"/>
          <w:szCs w:val="24"/>
        </w:rPr>
        <w:fldChar w:fldCharType="separate"/>
      </w:r>
      <w:r w:rsidR="004422DC">
        <w:rPr>
          <w:rFonts w:ascii="Times New Roman" w:hAnsi="Times New Roman" w:cs="Times New Roman" w:hint="eastAsia"/>
          <w:noProof/>
          <w:color w:val="000000"/>
          <w:kern w:val="18"/>
          <w:szCs w:val="24"/>
        </w:rPr>
        <w:t>⑸</w:t>
      </w:r>
      <w:r>
        <w:rPr>
          <w:rFonts w:ascii="Times New Roman" w:hAnsi="Times New Roman" w:cs="Times New Roman"/>
          <w:color w:val="000000"/>
          <w:kern w:val="18"/>
          <w:szCs w:val="24"/>
        </w:rPr>
        <w:fldChar w:fldCharType="end"/>
      </w:r>
      <w:r w:rsidR="004422DC">
        <w:rPr>
          <w:rFonts w:ascii="Times New Roman" w:hAnsi="Times New Roman" w:cs="Times New Roman" w:hint="eastAsia"/>
          <w:color w:val="000000"/>
          <w:kern w:val="18"/>
          <w:szCs w:val="24"/>
        </w:rPr>
        <w:t>、</w:t>
      </w:r>
      <w:r w:rsidR="00A02E00">
        <w:rPr>
          <w:rFonts w:ascii="Times New Roman" w:hAnsi="Times New Roman" w:cs="Times New Roman"/>
          <w:color w:val="000000"/>
          <w:kern w:val="18"/>
          <w:szCs w:val="24"/>
        </w:rPr>
        <w:t>污泥热解的成分转化</w:t>
      </w:r>
      <w:bookmarkEnd w:id="84"/>
    </w:p>
    <w:p w:rsidR="00A02E00" w:rsidRDefault="00D439B1" w:rsidP="004422DC">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fldChar w:fldCharType="begin"/>
      </w:r>
      <w:r w:rsidR="004422DC">
        <w:rPr>
          <w:rFonts w:ascii="Times New Roman" w:hAnsi="Times New Roman" w:cs="Times New Roman"/>
          <w:color w:val="000000"/>
          <w:kern w:val="18"/>
          <w:szCs w:val="24"/>
        </w:rPr>
        <w:instrText xml:space="preserve"> </w:instrText>
      </w:r>
      <w:r w:rsidR="004422DC">
        <w:rPr>
          <w:rFonts w:ascii="Times New Roman" w:hAnsi="Times New Roman" w:cs="Times New Roman" w:hint="eastAsia"/>
          <w:color w:val="000000"/>
          <w:kern w:val="18"/>
          <w:szCs w:val="24"/>
        </w:rPr>
        <w:instrText>= 1 \* GB3</w:instrText>
      </w:r>
      <w:r w:rsidR="004422DC">
        <w:rPr>
          <w:rFonts w:ascii="Times New Roman" w:hAnsi="Times New Roman" w:cs="Times New Roman"/>
          <w:color w:val="000000"/>
          <w:kern w:val="18"/>
          <w:szCs w:val="24"/>
        </w:rPr>
        <w:instrText xml:space="preserve"> </w:instrText>
      </w:r>
      <w:r>
        <w:rPr>
          <w:rFonts w:ascii="Times New Roman" w:hAnsi="Times New Roman" w:cs="Times New Roman"/>
          <w:color w:val="000000"/>
          <w:kern w:val="18"/>
          <w:szCs w:val="24"/>
        </w:rPr>
        <w:fldChar w:fldCharType="separate"/>
      </w:r>
      <w:r w:rsidR="004422DC">
        <w:rPr>
          <w:rFonts w:ascii="Times New Roman" w:hAnsi="Times New Roman" w:cs="Times New Roman" w:hint="eastAsia"/>
          <w:noProof/>
          <w:color w:val="000000"/>
          <w:kern w:val="18"/>
          <w:szCs w:val="24"/>
        </w:rPr>
        <w:t>①</w:t>
      </w:r>
      <w:r>
        <w:rPr>
          <w:rFonts w:ascii="Times New Roman" w:hAnsi="Times New Roman" w:cs="Times New Roman"/>
          <w:color w:val="000000"/>
          <w:kern w:val="18"/>
          <w:szCs w:val="24"/>
        </w:rPr>
        <w:fldChar w:fldCharType="end"/>
      </w:r>
      <w:r w:rsidR="00A02E00">
        <w:rPr>
          <w:rFonts w:ascii="Times New Roman" w:hAnsi="Times New Roman" w:cs="Times New Roman"/>
          <w:color w:val="000000"/>
          <w:kern w:val="18"/>
          <w:szCs w:val="24"/>
        </w:rPr>
        <w:t>水分</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吸附水在</w:t>
      </w:r>
      <w:r w:rsidR="004422DC">
        <w:rPr>
          <w:rFonts w:ascii="Times New Roman" w:hAnsi="Times New Roman" w:cs="Times New Roman" w:hint="eastAsia"/>
          <w:color w:val="000000"/>
          <w:kern w:val="18"/>
          <w:szCs w:val="24"/>
        </w:rPr>
        <w:t>小于</w:t>
      </w:r>
      <w:r w:rsidR="004422DC">
        <w:rPr>
          <w:rFonts w:ascii="Times New Roman" w:hAnsi="Times New Roman" w:cs="Times New Roman" w:hint="eastAsia"/>
          <w:color w:val="000000"/>
          <w:kern w:val="18"/>
          <w:szCs w:val="24"/>
        </w:rPr>
        <w:t>275</w:t>
      </w:r>
      <w:r>
        <w:rPr>
          <w:rFonts w:hint="eastAsia"/>
          <w:color w:val="000000"/>
          <w:kern w:val="18"/>
          <w:szCs w:val="24"/>
        </w:rPr>
        <w:t>℃</w:t>
      </w:r>
      <w:r>
        <w:rPr>
          <w:rFonts w:ascii="Times New Roman" w:hAnsi="Times New Roman" w:cs="Times New Roman"/>
          <w:color w:val="000000"/>
          <w:kern w:val="18"/>
          <w:szCs w:val="24"/>
        </w:rPr>
        <w:t>被蒸发，与</w:t>
      </w:r>
      <w:r>
        <w:rPr>
          <w:rFonts w:ascii="Times New Roman" w:hAnsi="Times New Roman" w:cs="Times New Roman"/>
          <w:color w:val="000000"/>
          <w:kern w:val="18"/>
          <w:szCs w:val="24"/>
        </w:rPr>
        <w:t>H</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S</w:t>
      </w:r>
      <w:r>
        <w:rPr>
          <w:rFonts w:ascii="Times New Roman" w:hAnsi="Times New Roman" w:cs="Times New Roman"/>
          <w:color w:val="000000"/>
          <w:kern w:val="18"/>
          <w:szCs w:val="24"/>
        </w:rPr>
        <w:t>、氨气混合形成臭气，该过程为吸热过程。</w:t>
      </w:r>
    </w:p>
    <w:p w:rsidR="00A02E00" w:rsidRDefault="00D439B1"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fldChar w:fldCharType="begin"/>
      </w:r>
      <w:r w:rsidR="004422DC">
        <w:rPr>
          <w:rFonts w:ascii="Times New Roman" w:hAnsi="Times New Roman" w:cs="Times New Roman"/>
          <w:color w:val="000000"/>
          <w:kern w:val="18"/>
          <w:szCs w:val="24"/>
        </w:rPr>
        <w:instrText xml:space="preserve"> </w:instrText>
      </w:r>
      <w:r w:rsidR="004422DC">
        <w:rPr>
          <w:rFonts w:ascii="Times New Roman" w:hAnsi="Times New Roman" w:cs="Times New Roman" w:hint="eastAsia"/>
          <w:color w:val="000000"/>
          <w:kern w:val="18"/>
          <w:szCs w:val="24"/>
        </w:rPr>
        <w:instrText>= 2 \* GB3</w:instrText>
      </w:r>
      <w:r w:rsidR="004422DC">
        <w:rPr>
          <w:rFonts w:ascii="Times New Roman" w:hAnsi="Times New Roman" w:cs="Times New Roman"/>
          <w:color w:val="000000"/>
          <w:kern w:val="18"/>
          <w:szCs w:val="24"/>
        </w:rPr>
        <w:instrText xml:space="preserve"> </w:instrText>
      </w:r>
      <w:r>
        <w:rPr>
          <w:rFonts w:ascii="Times New Roman" w:hAnsi="Times New Roman" w:cs="Times New Roman"/>
          <w:color w:val="000000"/>
          <w:kern w:val="18"/>
          <w:szCs w:val="24"/>
        </w:rPr>
        <w:fldChar w:fldCharType="separate"/>
      </w:r>
      <w:r w:rsidR="004422DC">
        <w:rPr>
          <w:rFonts w:ascii="Times New Roman" w:hAnsi="Times New Roman" w:cs="Times New Roman" w:hint="eastAsia"/>
          <w:noProof/>
          <w:color w:val="000000"/>
          <w:kern w:val="18"/>
          <w:szCs w:val="24"/>
        </w:rPr>
        <w:t>②</w:t>
      </w:r>
      <w:r>
        <w:rPr>
          <w:rFonts w:ascii="Times New Roman" w:hAnsi="Times New Roman" w:cs="Times New Roman"/>
          <w:color w:val="000000"/>
          <w:kern w:val="18"/>
          <w:szCs w:val="24"/>
        </w:rPr>
        <w:fldChar w:fldCharType="end"/>
      </w:r>
      <w:r w:rsidR="00A02E00">
        <w:rPr>
          <w:rFonts w:ascii="Times New Roman" w:hAnsi="Times New Roman" w:cs="Times New Roman"/>
          <w:color w:val="000000"/>
          <w:kern w:val="18"/>
          <w:szCs w:val="24"/>
        </w:rPr>
        <w:t xml:space="preserve">) </w:t>
      </w:r>
      <w:r w:rsidR="00A02E00">
        <w:rPr>
          <w:rFonts w:ascii="Times New Roman" w:hAnsi="Times New Roman" w:cs="Times New Roman"/>
          <w:color w:val="000000"/>
          <w:kern w:val="18"/>
          <w:szCs w:val="24"/>
        </w:rPr>
        <w:t>有机物</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lastRenderedPageBreak/>
        <w:t>污泥中有机物主要为脂肪、蛋白质、糖类、纤维素等，如上所述，脂肪类分解成为各种分子量的饱和脂肪酸和不饱和脂肪酸；纤维素一次产物为左旋葡聚糖焦油，主要最终产物为挥发性可燃气体；蛋白质的热解产物主要为腈及酰胺类；糖类主要产物为苯系物、酚醛、醚等。</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有机物热解最终产物为：</w:t>
      </w:r>
      <w:r>
        <w:rPr>
          <w:rFonts w:ascii="Times New Roman" w:hAnsi="Times New Roman" w:cs="Times New Roman"/>
          <w:color w:val="000000"/>
          <w:kern w:val="18"/>
          <w:szCs w:val="24"/>
        </w:rPr>
        <w:t>H</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+CO+CO</w:t>
      </w:r>
      <w:r>
        <w:rPr>
          <w:rFonts w:ascii="Times New Roman" w:hAnsi="Times New Roman" w:cs="Times New Roman"/>
          <w:color w:val="000000"/>
          <w:kern w:val="18"/>
          <w:szCs w:val="24"/>
          <w:vertAlign w:val="subscript"/>
        </w:rPr>
        <w:t>2</w:t>
      </w:r>
      <w:r>
        <w:rPr>
          <w:rFonts w:ascii="Times New Roman" w:hAnsi="Times New Roman" w:cs="Times New Roman"/>
          <w:color w:val="000000"/>
          <w:kern w:val="18"/>
          <w:szCs w:val="24"/>
        </w:rPr>
        <w:t>+</w:t>
      </w:r>
      <w:r>
        <w:rPr>
          <w:rFonts w:ascii="Times New Roman" w:hAnsi="Times New Roman" w:cs="Times New Roman"/>
          <w:color w:val="000000"/>
          <w:kern w:val="18"/>
          <w:szCs w:val="24"/>
        </w:rPr>
        <w:t>碳氢化合物</w:t>
      </w:r>
      <w:r>
        <w:rPr>
          <w:rFonts w:ascii="Times New Roman" w:hAnsi="Times New Roman" w:cs="Times New Roman"/>
          <w:color w:val="000000"/>
          <w:kern w:val="18"/>
          <w:szCs w:val="24"/>
        </w:rPr>
        <w:t>+</w:t>
      </w:r>
      <w:r>
        <w:rPr>
          <w:rFonts w:ascii="Times New Roman" w:hAnsi="Times New Roman" w:cs="Times New Roman"/>
          <w:color w:val="000000"/>
          <w:kern w:val="18"/>
          <w:szCs w:val="24"/>
        </w:rPr>
        <w:t>生物炭</w:t>
      </w:r>
    </w:p>
    <w:p w:rsidR="00A02E00" w:rsidRDefault="00D439B1"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fldChar w:fldCharType="begin"/>
      </w:r>
      <w:r w:rsidR="004422DC">
        <w:rPr>
          <w:rFonts w:ascii="Times New Roman" w:hAnsi="Times New Roman" w:cs="Times New Roman"/>
          <w:color w:val="000000"/>
          <w:kern w:val="18"/>
          <w:szCs w:val="24"/>
        </w:rPr>
        <w:instrText xml:space="preserve"> </w:instrText>
      </w:r>
      <w:r w:rsidR="004422DC">
        <w:rPr>
          <w:rFonts w:ascii="Times New Roman" w:hAnsi="Times New Roman" w:cs="Times New Roman" w:hint="eastAsia"/>
          <w:color w:val="000000"/>
          <w:kern w:val="18"/>
          <w:szCs w:val="24"/>
        </w:rPr>
        <w:instrText>= 3 \* GB3</w:instrText>
      </w:r>
      <w:r w:rsidR="004422DC">
        <w:rPr>
          <w:rFonts w:ascii="Times New Roman" w:hAnsi="Times New Roman" w:cs="Times New Roman"/>
          <w:color w:val="000000"/>
          <w:kern w:val="18"/>
          <w:szCs w:val="24"/>
        </w:rPr>
        <w:instrText xml:space="preserve"> </w:instrText>
      </w:r>
      <w:r>
        <w:rPr>
          <w:rFonts w:ascii="Times New Roman" w:hAnsi="Times New Roman" w:cs="Times New Roman"/>
          <w:color w:val="000000"/>
          <w:kern w:val="18"/>
          <w:szCs w:val="24"/>
        </w:rPr>
        <w:fldChar w:fldCharType="separate"/>
      </w:r>
      <w:r w:rsidR="004422DC">
        <w:rPr>
          <w:rFonts w:ascii="Times New Roman" w:hAnsi="Times New Roman" w:cs="Times New Roman" w:hint="eastAsia"/>
          <w:noProof/>
          <w:color w:val="000000"/>
          <w:kern w:val="18"/>
          <w:szCs w:val="24"/>
        </w:rPr>
        <w:t>③</w:t>
      </w:r>
      <w:r>
        <w:rPr>
          <w:rFonts w:ascii="Times New Roman" w:hAnsi="Times New Roman" w:cs="Times New Roman"/>
          <w:color w:val="000000"/>
          <w:kern w:val="18"/>
          <w:szCs w:val="24"/>
        </w:rPr>
        <w:fldChar w:fldCharType="end"/>
      </w:r>
      <w:r w:rsidR="00A02E00">
        <w:rPr>
          <w:rFonts w:ascii="Times New Roman" w:hAnsi="Times New Roman" w:cs="Times New Roman"/>
          <w:color w:val="000000"/>
          <w:kern w:val="18"/>
          <w:szCs w:val="24"/>
        </w:rPr>
        <w:t>各种细菌</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在</w:t>
      </w:r>
      <w:r>
        <w:rPr>
          <w:rFonts w:ascii="Times New Roman" w:hAnsi="Times New Roman" w:cs="Times New Roman"/>
          <w:color w:val="000000"/>
          <w:kern w:val="18"/>
          <w:szCs w:val="24"/>
        </w:rPr>
        <w:t>900</w:t>
      </w:r>
      <w:r>
        <w:rPr>
          <w:rFonts w:hint="eastAsia"/>
          <w:color w:val="000000"/>
          <w:kern w:val="18"/>
          <w:szCs w:val="24"/>
        </w:rPr>
        <w:t>℃</w:t>
      </w:r>
      <w:r>
        <w:rPr>
          <w:rFonts w:ascii="Times New Roman" w:hAnsi="Times New Roman" w:cs="Times New Roman"/>
          <w:color w:val="000000"/>
          <w:kern w:val="18"/>
          <w:szCs w:val="24"/>
        </w:rPr>
        <w:t>下被灭活。</w:t>
      </w:r>
    </w:p>
    <w:p w:rsidR="00A02E00" w:rsidRDefault="00D439B1"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fldChar w:fldCharType="begin"/>
      </w:r>
      <w:r w:rsidR="004422DC">
        <w:rPr>
          <w:rFonts w:ascii="Times New Roman" w:hAnsi="Times New Roman" w:cs="Times New Roman"/>
          <w:color w:val="000000"/>
          <w:kern w:val="18"/>
          <w:szCs w:val="24"/>
        </w:rPr>
        <w:instrText xml:space="preserve"> </w:instrText>
      </w:r>
      <w:r w:rsidR="004422DC">
        <w:rPr>
          <w:rFonts w:ascii="Times New Roman" w:hAnsi="Times New Roman" w:cs="Times New Roman" w:hint="eastAsia"/>
          <w:color w:val="000000"/>
          <w:kern w:val="18"/>
          <w:szCs w:val="24"/>
        </w:rPr>
        <w:instrText>= 4 \* GB3</w:instrText>
      </w:r>
      <w:r w:rsidR="004422DC">
        <w:rPr>
          <w:rFonts w:ascii="Times New Roman" w:hAnsi="Times New Roman" w:cs="Times New Roman"/>
          <w:color w:val="000000"/>
          <w:kern w:val="18"/>
          <w:szCs w:val="24"/>
        </w:rPr>
        <w:instrText xml:space="preserve"> </w:instrText>
      </w:r>
      <w:r>
        <w:rPr>
          <w:rFonts w:ascii="Times New Roman" w:hAnsi="Times New Roman" w:cs="Times New Roman"/>
          <w:color w:val="000000"/>
          <w:kern w:val="18"/>
          <w:szCs w:val="24"/>
        </w:rPr>
        <w:fldChar w:fldCharType="separate"/>
      </w:r>
      <w:r w:rsidR="004422DC">
        <w:rPr>
          <w:rFonts w:ascii="Times New Roman" w:hAnsi="Times New Roman" w:cs="Times New Roman" w:hint="eastAsia"/>
          <w:noProof/>
          <w:color w:val="000000"/>
          <w:kern w:val="18"/>
          <w:szCs w:val="24"/>
        </w:rPr>
        <w:t>④</w:t>
      </w:r>
      <w:r>
        <w:rPr>
          <w:rFonts w:ascii="Times New Roman" w:hAnsi="Times New Roman" w:cs="Times New Roman"/>
          <w:color w:val="000000"/>
          <w:kern w:val="18"/>
          <w:szCs w:val="24"/>
        </w:rPr>
        <w:fldChar w:fldCharType="end"/>
      </w:r>
      <w:r w:rsidR="00A02E00">
        <w:rPr>
          <w:rFonts w:ascii="Times New Roman" w:hAnsi="Times New Roman" w:cs="Times New Roman"/>
          <w:color w:val="000000"/>
          <w:kern w:val="18"/>
          <w:szCs w:val="24"/>
        </w:rPr>
        <w:t xml:space="preserve"> </w:t>
      </w:r>
      <w:r w:rsidR="00A02E00">
        <w:rPr>
          <w:rFonts w:ascii="Times New Roman" w:hAnsi="Times New Roman" w:cs="Times New Roman"/>
          <w:color w:val="000000"/>
          <w:kern w:val="18"/>
          <w:szCs w:val="24"/>
        </w:rPr>
        <w:t>各种元素转换</w:t>
      </w:r>
    </w:p>
    <w:p w:rsidR="00A02E00" w:rsidRDefault="004422DC"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hint="eastAsia"/>
          <w:color w:val="000000"/>
          <w:kern w:val="18"/>
          <w:szCs w:val="24"/>
        </w:rPr>
        <w:t>根据建设单位提供的数据及类比分析，</w:t>
      </w:r>
      <w:r w:rsidR="00A02E00">
        <w:rPr>
          <w:rFonts w:ascii="Times New Roman" w:hAnsi="Times New Roman" w:cs="Times New Roman"/>
          <w:color w:val="000000"/>
          <w:kern w:val="18"/>
          <w:szCs w:val="24"/>
        </w:rPr>
        <w:t>干污泥</w:t>
      </w:r>
      <w:r>
        <w:rPr>
          <w:rFonts w:ascii="Times New Roman" w:hAnsi="Times New Roman" w:cs="Times New Roman" w:hint="eastAsia"/>
          <w:color w:val="000000"/>
          <w:kern w:val="18"/>
          <w:szCs w:val="24"/>
        </w:rPr>
        <w:t>主要元素成分为</w:t>
      </w:r>
      <w:r>
        <w:rPr>
          <w:rFonts w:ascii="Times New Roman" w:hAnsi="Times New Roman" w:cs="Times New Roman" w:hint="eastAsia"/>
          <w:color w:val="000000"/>
          <w:kern w:val="18"/>
          <w:szCs w:val="24"/>
        </w:rPr>
        <w:t>C</w:t>
      </w:r>
      <w:r>
        <w:rPr>
          <w:rFonts w:ascii="Times New Roman" w:hAnsi="Times New Roman" w:cs="Times New Roman" w:hint="eastAsia"/>
          <w:color w:val="000000"/>
          <w:kern w:val="18"/>
          <w:szCs w:val="24"/>
        </w:rPr>
        <w:t>、</w:t>
      </w:r>
      <w:r>
        <w:rPr>
          <w:rFonts w:ascii="Times New Roman" w:hAnsi="Times New Roman" w:cs="Times New Roman" w:hint="eastAsia"/>
          <w:color w:val="000000"/>
          <w:kern w:val="18"/>
          <w:szCs w:val="24"/>
        </w:rPr>
        <w:t>H</w:t>
      </w:r>
      <w:r>
        <w:rPr>
          <w:rFonts w:ascii="Times New Roman" w:hAnsi="Times New Roman" w:cs="Times New Roman" w:hint="eastAsia"/>
          <w:color w:val="000000"/>
          <w:kern w:val="18"/>
          <w:szCs w:val="24"/>
        </w:rPr>
        <w:t>、</w:t>
      </w:r>
      <w:r>
        <w:rPr>
          <w:rFonts w:ascii="Times New Roman" w:hAnsi="Times New Roman" w:cs="Times New Roman" w:hint="eastAsia"/>
          <w:color w:val="000000"/>
          <w:kern w:val="18"/>
          <w:szCs w:val="24"/>
        </w:rPr>
        <w:t>O</w:t>
      </w:r>
      <w:r>
        <w:rPr>
          <w:rFonts w:ascii="Times New Roman" w:hAnsi="Times New Roman" w:cs="Times New Roman" w:hint="eastAsia"/>
          <w:color w:val="000000"/>
          <w:kern w:val="18"/>
          <w:szCs w:val="24"/>
        </w:rPr>
        <w:t>、</w:t>
      </w:r>
      <w:r>
        <w:rPr>
          <w:rFonts w:ascii="Times New Roman" w:hAnsi="Times New Roman" w:cs="Times New Roman" w:hint="eastAsia"/>
          <w:color w:val="000000"/>
          <w:kern w:val="18"/>
          <w:szCs w:val="24"/>
        </w:rPr>
        <w:t>N</w:t>
      </w:r>
      <w:r>
        <w:rPr>
          <w:rFonts w:ascii="Times New Roman" w:hAnsi="Times New Roman" w:cs="Times New Roman" w:hint="eastAsia"/>
          <w:color w:val="000000"/>
          <w:kern w:val="18"/>
          <w:szCs w:val="24"/>
        </w:rPr>
        <w:t>、</w:t>
      </w:r>
      <w:r>
        <w:rPr>
          <w:rFonts w:ascii="Times New Roman" w:hAnsi="Times New Roman" w:cs="Times New Roman" w:hint="eastAsia"/>
          <w:color w:val="000000"/>
          <w:kern w:val="18"/>
          <w:szCs w:val="24"/>
        </w:rPr>
        <w:t>S</w:t>
      </w:r>
      <w:r>
        <w:rPr>
          <w:rFonts w:ascii="Times New Roman" w:hAnsi="Times New Roman" w:cs="Times New Roman" w:hint="eastAsia"/>
          <w:color w:val="000000"/>
          <w:kern w:val="18"/>
          <w:szCs w:val="24"/>
        </w:rPr>
        <w:t>等，其</w:t>
      </w:r>
      <w:r w:rsidR="00A02E00">
        <w:rPr>
          <w:rFonts w:ascii="Times New Roman" w:hAnsi="Times New Roman" w:cs="Times New Roman"/>
          <w:color w:val="000000"/>
          <w:kern w:val="18"/>
          <w:szCs w:val="24"/>
        </w:rPr>
        <w:t>元素成分见表</w:t>
      </w:r>
      <w:r>
        <w:rPr>
          <w:rFonts w:ascii="Times New Roman" w:hAnsi="Times New Roman" w:cs="Times New Roman" w:hint="eastAsia"/>
          <w:color w:val="000000"/>
          <w:kern w:val="18"/>
          <w:szCs w:val="24"/>
        </w:rPr>
        <w:t>3.3</w:t>
      </w:r>
      <w:r w:rsidR="00A02E00">
        <w:rPr>
          <w:rFonts w:ascii="Times New Roman" w:hAnsi="Times New Roman" w:cs="Times New Roman"/>
          <w:color w:val="000000"/>
          <w:kern w:val="18"/>
          <w:szCs w:val="24"/>
        </w:rPr>
        <w:t>-3</w:t>
      </w:r>
      <w:r w:rsidR="00A02E00">
        <w:rPr>
          <w:rFonts w:ascii="Times New Roman" w:hAnsi="Times New Roman" w:cs="Times New Roman"/>
          <w:color w:val="000000"/>
          <w:kern w:val="18"/>
          <w:szCs w:val="24"/>
        </w:rPr>
        <w:t>：</w:t>
      </w:r>
    </w:p>
    <w:p w:rsidR="00A02E00" w:rsidRDefault="00A02E00" w:rsidP="00C07E2A">
      <w:pPr>
        <w:pStyle w:val="af6"/>
      </w:pPr>
      <w:r>
        <w:t>表</w:t>
      </w:r>
      <w:r w:rsidR="004422DC">
        <w:rPr>
          <w:rFonts w:hint="eastAsia"/>
        </w:rPr>
        <w:t>3.3</w:t>
      </w:r>
      <w:r>
        <w:t xml:space="preserve">-3  </w:t>
      </w:r>
      <w:r>
        <w:t>干污泥各类元素成分</w:t>
      </w:r>
      <w:r w:rsidR="004422DC">
        <w:rPr>
          <w:rFonts w:hint="eastAsia"/>
        </w:rPr>
        <w:t>一览</w:t>
      </w:r>
      <w:r>
        <w:t>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1666"/>
        <w:gridCol w:w="1668"/>
        <w:gridCol w:w="1669"/>
        <w:gridCol w:w="1669"/>
        <w:gridCol w:w="1668"/>
      </w:tblGrid>
      <w:tr w:rsidR="00A02E00" w:rsidTr="009A4E01">
        <w:trPr>
          <w:jc w:val="center"/>
        </w:trPr>
        <w:tc>
          <w:tcPr>
            <w:tcW w:w="1703" w:type="dxa"/>
            <w:vAlign w:val="center"/>
          </w:tcPr>
          <w:p w:rsidR="00A02E00" w:rsidRDefault="00A02E00" w:rsidP="00154EBB">
            <w:pPr>
              <w:pStyle w:val="af0"/>
              <w:rPr>
                <w:kern w:val="18"/>
              </w:rPr>
            </w:pPr>
            <w:r>
              <w:rPr>
                <w:kern w:val="18"/>
              </w:rPr>
              <w:t>C</w:t>
            </w:r>
          </w:p>
        </w:tc>
        <w:tc>
          <w:tcPr>
            <w:tcW w:w="1705" w:type="dxa"/>
            <w:vAlign w:val="center"/>
          </w:tcPr>
          <w:p w:rsidR="00A02E00" w:rsidRDefault="00A02E00" w:rsidP="00154EBB">
            <w:pPr>
              <w:pStyle w:val="af0"/>
              <w:rPr>
                <w:kern w:val="18"/>
              </w:rPr>
            </w:pPr>
            <w:r>
              <w:rPr>
                <w:kern w:val="18"/>
              </w:rPr>
              <w:t>H</w:t>
            </w:r>
          </w:p>
        </w:tc>
        <w:tc>
          <w:tcPr>
            <w:tcW w:w="1705" w:type="dxa"/>
            <w:vAlign w:val="center"/>
          </w:tcPr>
          <w:p w:rsidR="00A02E00" w:rsidRDefault="00A02E00" w:rsidP="00154EBB">
            <w:pPr>
              <w:pStyle w:val="af0"/>
              <w:rPr>
                <w:kern w:val="18"/>
              </w:rPr>
            </w:pPr>
            <w:r>
              <w:rPr>
                <w:kern w:val="18"/>
              </w:rPr>
              <w:t>O</w:t>
            </w:r>
          </w:p>
        </w:tc>
        <w:tc>
          <w:tcPr>
            <w:tcW w:w="1705" w:type="dxa"/>
            <w:vAlign w:val="center"/>
          </w:tcPr>
          <w:p w:rsidR="00A02E00" w:rsidRDefault="00A02E00" w:rsidP="00154EBB">
            <w:pPr>
              <w:pStyle w:val="af0"/>
              <w:rPr>
                <w:kern w:val="18"/>
              </w:rPr>
            </w:pPr>
            <w:r>
              <w:rPr>
                <w:kern w:val="18"/>
              </w:rPr>
              <w:t>N</w:t>
            </w:r>
          </w:p>
        </w:tc>
        <w:tc>
          <w:tcPr>
            <w:tcW w:w="1704" w:type="dxa"/>
            <w:vAlign w:val="center"/>
          </w:tcPr>
          <w:p w:rsidR="00A02E00" w:rsidRDefault="00A02E00" w:rsidP="00154EBB">
            <w:pPr>
              <w:pStyle w:val="af0"/>
              <w:rPr>
                <w:kern w:val="18"/>
              </w:rPr>
            </w:pPr>
            <w:r>
              <w:rPr>
                <w:kern w:val="18"/>
              </w:rPr>
              <w:t>S</w:t>
            </w:r>
          </w:p>
        </w:tc>
      </w:tr>
      <w:tr w:rsidR="00A02E00" w:rsidTr="009A4E01">
        <w:trPr>
          <w:jc w:val="center"/>
        </w:trPr>
        <w:tc>
          <w:tcPr>
            <w:tcW w:w="1703" w:type="dxa"/>
            <w:vAlign w:val="center"/>
          </w:tcPr>
          <w:p w:rsidR="00A02E00" w:rsidRDefault="00A02E00" w:rsidP="00154EBB">
            <w:pPr>
              <w:pStyle w:val="af0"/>
              <w:rPr>
                <w:kern w:val="18"/>
              </w:rPr>
            </w:pPr>
            <w:r>
              <w:rPr>
                <w:kern w:val="18"/>
              </w:rPr>
              <w:t>37.48%</w:t>
            </w:r>
          </w:p>
        </w:tc>
        <w:tc>
          <w:tcPr>
            <w:tcW w:w="1705" w:type="dxa"/>
            <w:vAlign w:val="center"/>
          </w:tcPr>
          <w:p w:rsidR="00A02E00" w:rsidRDefault="00A02E00" w:rsidP="00154EBB">
            <w:pPr>
              <w:pStyle w:val="af0"/>
              <w:rPr>
                <w:kern w:val="18"/>
              </w:rPr>
            </w:pPr>
            <w:r>
              <w:rPr>
                <w:kern w:val="18"/>
              </w:rPr>
              <w:t>5.832%</w:t>
            </w:r>
          </w:p>
        </w:tc>
        <w:tc>
          <w:tcPr>
            <w:tcW w:w="1705" w:type="dxa"/>
            <w:vAlign w:val="center"/>
          </w:tcPr>
          <w:p w:rsidR="00A02E00" w:rsidRDefault="00A02E00" w:rsidP="00154EBB">
            <w:pPr>
              <w:pStyle w:val="af0"/>
              <w:rPr>
                <w:kern w:val="18"/>
              </w:rPr>
            </w:pPr>
            <w:r>
              <w:rPr>
                <w:kern w:val="18"/>
              </w:rPr>
              <w:t>24.04%</w:t>
            </w:r>
          </w:p>
        </w:tc>
        <w:tc>
          <w:tcPr>
            <w:tcW w:w="1705" w:type="dxa"/>
            <w:vAlign w:val="center"/>
          </w:tcPr>
          <w:p w:rsidR="00A02E00" w:rsidRDefault="00A02E00" w:rsidP="00154EBB">
            <w:pPr>
              <w:pStyle w:val="af0"/>
              <w:rPr>
                <w:kern w:val="18"/>
              </w:rPr>
            </w:pPr>
            <w:r>
              <w:rPr>
                <w:kern w:val="18"/>
              </w:rPr>
              <w:t>6.70%</w:t>
            </w:r>
          </w:p>
        </w:tc>
        <w:tc>
          <w:tcPr>
            <w:tcW w:w="1704" w:type="dxa"/>
            <w:vAlign w:val="center"/>
          </w:tcPr>
          <w:p w:rsidR="00A02E00" w:rsidRDefault="00A02E00" w:rsidP="00154EBB">
            <w:pPr>
              <w:pStyle w:val="af0"/>
              <w:rPr>
                <w:kern w:val="18"/>
              </w:rPr>
            </w:pPr>
            <w:r>
              <w:rPr>
                <w:kern w:val="18"/>
              </w:rPr>
              <w:t>0.94%</w:t>
            </w:r>
          </w:p>
        </w:tc>
      </w:tr>
    </w:tbl>
    <w:p w:rsidR="004422DC" w:rsidRDefault="004422DC" w:rsidP="004422DC">
      <w:pPr>
        <w:pStyle w:val="ae"/>
        <w:ind w:firstLine="360"/>
        <w:rPr>
          <w:kern w:val="18"/>
        </w:rPr>
      </w:pPr>
    </w:p>
    <w:p w:rsidR="00A02E00" w:rsidRPr="004422DC" w:rsidRDefault="00A02E00" w:rsidP="004422DC">
      <w:pPr>
        <w:pStyle w:val="a4"/>
        <w:ind w:firstLine="480"/>
        <w:rPr>
          <w:rFonts w:ascii="Times New Roman" w:hAnsi="Times New Roman" w:cs="Times New Roman"/>
          <w:kern w:val="18"/>
        </w:rPr>
      </w:pPr>
      <w:r w:rsidRPr="004422DC">
        <w:rPr>
          <w:rFonts w:ascii="Times New Roman" w:cs="Times New Roman"/>
          <w:kern w:val="18"/>
        </w:rPr>
        <w:t>由于污泥含有大量的有机物质，</w:t>
      </w:r>
      <w:r w:rsidRPr="004422DC">
        <w:rPr>
          <w:rFonts w:ascii="Times New Roman" w:hAnsi="Times New Roman" w:cs="Times New Roman"/>
          <w:kern w:val="18"/>
        </w:rPr>
        <w:t>C</w:t>
      </w:r>
      <w:r w:rsidRPr="004422DC">
        <w:rPr>
          <w:rFonts w:ascii="Times New Roman" w:cs="Times New Roman"/>
          <w:kern w:val="18"/>
        </w:rPr>
        <w:t>、</w:t>
      </w:r>
      <w:r w:rsidRPr="004422DC">
        <w:rPr>
          <w:rFonts w:ascii="Times New Roman" w:hAnsi="Times New Roman" w:cs="Times New Roman"/>
          <w:kern w:val="18"/>
        </w:rPr>
        <w:t>H</w:t>
      </w:r>
      <w:r w:rsidRPr="004422DC">
        <w:rPr>
          <w:rFonts w:ascii="Times New Roman" w:cs="Times New Roman"/>
          <w:kern w:val="18"/>
        </w:rPr>
        <w:t>作为有机物中主要的可燃成分</w:t>
      </w:r>
      <w:r w:rsidRPr="004422DC">
        <w:rPr>
          <w:rFonts w:ascii="Times New Roman" w:hAnsi="Times New Roman" w:cs="Times New Roman"/>
          <w:kern w:val="18"/>
        </w:rPr>
        <w:t>,</w:t>
      </w:r>
      <w:r w:rsidRPr="004422DC">
        <w:rPr>
          <w:rFonts w:ascii="Times New Roman" w:cs="Times New Roman"/>
          <w:kern w:val="18"/>
        </w:rPr>
        <w:t>为热解提供热量。氧元素在污泥中以化合物的形式存在，它会</w:t>
      </w:r>
      <w:r w:rsidRPr="004422DC">
        <w:rPr>
          <w:rFonts w:ascii="Times New Roman" w:hAnsi="Times New Roman" w:cs="Times New Roman"/>
          <w:kern w:val="18"/>
        </w:rPr>
        <w:t>C</w:t>
      </w:r>
      <w:r w:rsidRPr="004422DC">
        <w:rPr>
          <w:rFonts w:ascii="Times New Roman" w:cs="Times New Roman"/>
          <w:kern w:val="18"/>
        </w:rPr>
        <w:t>、</w:t>
      </w:r>
      <w:r w:rsidRPr="004422DC">
        <w:rPr>
          <w:rFonts w:ascii="Times New Roman" w:hAnsi="Times New Roman" w:cs="Times New Roman"/>
          <w:kern w:val="18"/>
        </w:rPr>
        <w:t>H</w:t>
      </w:r>
      <w:r w:rsidRPr="004422DC">
        <w:rPr>
          <w:rFonts w:ascii="Times New Roman" w:cs="Times New Roman"/>
          <w:kern w:val="18"/>
        </w:rPr>
        <w:t>等可燃元素组合形成化合物，使污泥热解的发热量进一步降低。氮元素含量为</w:t>
      </w:r>
      <w:r w:rsidRPr="004422DC">
        <w:rPr>
          <w:rFonts w:ascii="Times New Roman" w:hAnsi="Times New Roman" w:cs="Times New Roman"/>
          <w:kern w:val="18"/>
        </w:rPr>
        <w:t>6.70%</w:t>
      </w:r>
      <w:r w:rsidRPr="004422DC">
        <w:rPr>
          <w:rFonts w:ascii="Times New Roman" w:cs="Times New Roman"/>
          <w:kern w:val="18"/>
        </w:rPr>
        <w:t>，热解过程中氮元素可能生成氮氧化物、乙腈</w:t>
      </w:r>
      <w:r w:rsidRPr="004422DC">
        <w:rPr>
          <w:rFonts w:ascii="Times New Roman" w:hAnsi="Times New Roman" w:cs="Times New Roman"/>
          <w:kern w:val="18"/>
        </w:rPr>
        <w:t>(C</w:t>
      </w:r>
      <w:r w:rsidRPr="004422DC">
        <w:rPr>
          <w:rFonts w:ascii="Times New Roman" w:hAnsi="Times New Roman" w:cs="Times New Roman"/>
          <w:kern w:val="18"/>
          <w:vertAlign w:val="subscript"/>
        </w:rPr>
        <w:t>2</w:t>
      </w:r>
      <w:r w:rsidRPr="004422DC">
        <w:rPr>
          <w:rFonts w:ascii="Times New Roman" w:hAnsi="Times New Roman" w:cs="Times New Roman"/>
          <w:kern w:val="18"/>
        </w:rPr>
        <w:t>H</w:t>
      </w:r>
      <w:r w:rsidRPr="004422DC">
        <w:rPr>
          <w:rFonts w:ascii="Times New Roman" w:hAnsi="Times New Roman" w:cs="Times New Roman"/>
          <w:kern w:val="18"/>
          <w:vertAlign w:val="subscript"/>
        </w:rPr>
        <w:t>3</w:t>
      </w:r>
      <w:r w:rsidRPr="004422DC">
        <w:rPr>
          <w:rFonts w:ascii="Times New Roman" w:hAnsi="Times New Roman" w:cs="Times New Roman"/>
          <w:kern w:val="18"/>
        </w:rPr>
        <w:t>N)</w:t>
      </w:r>
      <w:r w:rsidRPr="004422DC">
        <w:rPr>
          <w:rFonts w:ascii="Times New Roman" w:cs="Times New Roman"/>
          <w:kern w:val="18"/>
        </w:rPr>
        <w:t>、丙腈</w:t>
      </w:r>
      <w:r w:rsidRPr="004422DC">
        <w:rPr>
          <w:rFonts w:ascii="Times New Roman" w:hAnsi="Times New Roman" w:cs="Times New Roman"/>
          <w:kern w:val="18"/>
        </w:rPr>
        <w:t>(C</w:t>
      </w:r>
      <w:r w:rsidRPr="004422DC">
        <w:rPr>
          <w:rFonts w:ascii="Times New Roman" w:hAnsi="Times New Roman" w:cs="Times New Roman"/>
          <w:kern w:val="18"/>
          <w:vertAlign w:val="subscript"/>
        </w:rPr>
        <w:t>3</w:t>
      </w:r>
      <w:r w:rsidRPr="004422DC">
        <w:rPr>
          <w:rFonts w:ascii="Times New Roman" w:hAnsi="Times New Roman" w:cs="Times New Roman"/>
          <w:kern w:val="18"/>
        </w:rPr>
        <w:t>H</w:t>
      </w:r>
      <w:r w:rsidRPr="004422DC">
        <w:rPr>
          <w:rFonts w:ascii="Times New Roman" w:hAnsi="Times New Roman" w:cs="Times New Roman"/>
          <w:kern w:val="18"/>
          <w:vertAlign w:val="subscript"/>
        </w:rPr>
        <w:t>5</w:t>
      </w:r>
      <w:r w:rsidRPr="004422DC">
        <w:rPr>
          <w:rFonts w:ascii="Times New Roman" w:hAnsi="Times New Roman" w:cs="Times New Roman"/>
          <w:kern w:val="18"/>
        </w:rPr>
        <w:t>N)</w:t>
      </w:r>
      <w:r w:rsidRPr="004422DC">
        <w:rPr>
          <w:rFonts w:ascii="Times New Roman" w:cs="Times New Roman"/>
          <w:kern w:val="18"/>
        </w:rPr>
        <w:t>以及无机气体氰化氢</w:t>
      </w:r>
      <w:r w:rsidRPr="004422DC">
        <w:rPr>
          <w:rFonts w:ascii="Times New Roman" w:hAnsi="Times New Roman" w:cs="Times New Roman"/>
          <w:kern w:val="18"/>
        </w:rPr>
        <w:t>(HCN)</w:t>
      </w:r>
      <w:r w:rsidRPr="004422DC">
        <w:rPr>
          <w:rFonts w:ascii="Times New Roman" w:cs="Times New Roman"/>
          <w:kern w:val="18"/>
        </w:rPr>
        <w:t>。硫元素热解产生的含硫组分主要包括硫化氢</w:t>
      </w:r>
      <w:r w:rsidRPr="004422DC">
        <w:rPr>
          <w:rFonts w:ascii="Times New Roman" w:hAnsi="Times New Roman" w:cs="Times New Roman"/>
          <w:kern w:val="18"/>
        </w:rPr>
        <w:t>(H</w:t>
      </w:r>
      <w:r w:rsidRPr="004422DC">
        <w:rPr>
          <w:rFonts w:ascii="Times New Roman" w:hAnsi="Times New Roman" w:cs="Times New Roman"/>
          <w:kern w:val="18"/>
          <w:vertAlign w:val="subscript"/>
        </w:rPr>
        <w:t>2</w:t>
      </w:r>
      <w:r w:rsidRPr="004422DC">
        <w:rPr>
          <w:rFonts w:ascii="Times New Roman" w:hAnsi="Times New Roman" w:cs="Times New Roman"/>
          <w:kern w:val="18"/>
        </w:rPr>
        <w:t>S)</w:t>
      </w:r>
      <w:r w:rsidRPr="004422DC">
        <w:rPr>
          <w:rFonts w:ascii="Times New Roman" w:cs="Times New Roman"/>
          <w:kern w:val="18"/>
        </w:rPr>
        <w:t>、氧硫化碳</w:t>
      </w:r>
      <w:r w:rsidRPr="004422DC">
        <w:rPr>
          <w:rFonts w:ascii="Times New Roman" w:hAnsi="Times New Roman" w:cs="Times New Roman"/>
          <w:kern w:val="18"/>
        </w:rPr>
        <w:t>(COS)</w:t>
      </w:r>
      <w:r w:rsidRPr="004422DC">
        <w:rPr>
          <w:rFonts w:ascii="Times New Roman" w:cs="Times New Roman"/>
          <w:kern w:val="18"/>
        </w:rPr>
        <w:t>、二氧化硫</w:t>
      </w:r>
      <w:r w:rsidRPr="004422DC">
        <w:rPr>
          <w:rFonts w:ascii="Times New Roman" w:hAnsi="Times New Roman" w:cs="Times New Roman"/>
          <w:kern w:val="18"/>
        </w:rPr>
        <w:t>(SO</w:t>
      </w:r>
      <w:r w:rsidRPr="004422DC">
        <w:rPr>
          <w:rFonts w:ascii="Times New Roman" w:hAnsi="Times New Roman" w:cs="Times New Roman"/>
          <w:kern w:val="18"/>
          <w:vertAlign w:val="subscript"/>
        </w:rPr>
        <w:t>2</w:t>
      </w:r>
      <w:r w:rsidRPr="004422DC">
        <w:rPr>
          <w:rFonts w:ascii="Times New Roman" w:hAnsi="Times New Roman" w:cs="Times New Roman"/>
          <w:kern w:val="18"/>
        </w:rPr>
        <w:t>)</w:t>
      </w:r>
      <w:r w:rsidRPr="004422DC">
        <w:rPr>
          <w:rFonts w:ascii="Times New Roman" w:cs="Times New Roman"/>
          <w:kern w:val="18"/>
        </w:rPr>
        <w:t>、丙硫醇</w:t>
      </w:r>
      <w:r w:rsidRPr="004422DC">
        <w:rPr>
          <w:rFonts w:ascii="Times New Roman" w:hAnsi="Times New Roman" w:cs="Times New Roman"/>
          <w:kern w:val="18"/>
        </w:rPr>
        <w:t>(C</w:t>
      </w:r>
      <w:r w:rsidRPr="004422DC">
        <w:rPr>
          <w:rFonts w:ascii="Times New Roman" w:hAnsi="Times New Roman" w:cs="Times New Roman"/>
          <w:kern w:val="18"/>
          <w:vertAlign w:val="subscript"/>
        </w:rPr>
        <w:t>3</w:t>
      </w:r>
      <w:r w:rsidRPr="004422DC">
        <w:rPr>
          <w:rFonts w:ascii="Times New Roman" w:hAnsi="Times New Roman" w:cs="Times New Roman"/>
          <w:kern w:val="18"/>
        </w:rPr>
        <w:t>H</w:t>
      </w:r>
      <w:r w:rsidRPr="004422DC">
        <w:rPr>
          <w:rFonts w:ascii="Times New Roman" w:hAnsi="Times New Roman" w:cs="Times New Roman"/>
          <w:kern w:val="18"/>
          <w:vertAlign w:val="subscript"/>
        </w:rPr>
        <w:t>8</w:t>
      </w:r>
      <w:r w:rsidRPr="004422DC">
        <w:rPr>
          <w:rFonts w:ascii="Times New Roman" w:hAnsi="Times New Roman" w:cs="Times New Roman"/>
          <w:kern w:val="18"/>
        </w:rPr>
        <w:t>S)</w:t>
      </w:r>
      <w:r w:rsidR="004422DC" w:rsidRPr="004422DC">
        <w:rPr>
          <w:rFonts w:ascii="Times New Roman" w:cs="Times New Roman"/>
          <w:kern w:val="18"/>
        </w:rPr>
        <w:t>等恶臭气体。但硫含量基本都固定污泥中，</w:t>
      </w:r>
      <w:r w:rsidRPr="004422DC">
        <w:rPr>
          <w:rFonts w:ascii="Times New Roman" w:cs="Times New Roman"/>
          <w:kern w:val="18"/>
        </w:rPr>
        <w:t>变化不大。</w:t>
      </w:r>
    </w:p>
    <w:p w:rsidR="00A02E00" w:rsidRDefault="00A02E00" w:rsidP="009A4E01">
      <w:pPr>
        <w:pStyle w:val="a4"/>
        <w:ind w:firstLine="480"/>
        <w:rPr>
          <w:rFonts w:ascii="Times New Roman" w:hAnsi="Times New Roman" w:cs="Times New Roman" w:hint="eastAsia"/>
          <w:noProof/>
          <w:color w:val="000000"/>
          <w:kern w:val="18"/>
          <w:lang w:val="en-US" w:bidi="ar-SA"/>
        </w:rPr>
      </w:pPr>
      <w:r>
        <w:rPr>
          <w:kern w:val="18"/>
        </w:rPr>
        <w:t>根据哈尔滨工业大学郑莹莹等研究表明，随热解温度变化其气体产物成分的变化，见图</w:t>
      </w:r>
      <w:r w:rsidR="004422DC">
        <w:rPr>
          <w:rFonts w:hint="eastAsia"/>
          <w:kern w:val="18"/>
        </w:rPr>
        <w:t>3.3</w:t>
      </w:r>
      <w:r>
        <w:rPr>
          <w:kern w:val="18"/>
        </w:rPr>
        <w:t>-</w:t>
      </w:r>
      <w:r w:rsidR="004422DC">
        <w:rPr>
          <w:rFonts w:hint="eastAsia"/>
          <w:kern w:val="18"/>
          <w:lang w:val="en-US"/>
        </w:rPr>
        <w:t>4</w:t>
      </w:r>
      <w:r>
        <w:rPr>
          <w:kern w:val="18"/>
        </w:rPr>
        <w:t>。</w:t>
      </w:r>
    </w:p>
    <w:p w:rsidR="00A71560" w:rsidRPr="009A4E01" w:rsidRDefault="00A71560" w:rsidP="009A4E01">
      <w:pPr>
        <w:pStyle w:val="a4"/>
        <w:ind w:firstLine="480"/>
        <w:rPr>
          <w:kern w:val="18"/>
        </w:rPr>
      </w:pPr>
    </w:p>
    <w:p w:rsidR="00A02E00" w:rsidRDefault="00A02E00" w:rsidP="004422DC">
      <w:pPr>
        <w:pStyle w:val="ab"/>
        <w:ind w:firstLine="482"/>
        <w:rPr>
          <w:kern w:val="18"/>
          <w:lang w:eastAsia="zh-CN"/>
        </w:rPr>
      </w:pPr>
      <w:r>
        <w:rPr>
          <w:kern w:val="18"/>
          <w:lang w:eastAsia="zh-CN"/>
        </w:rPr>
        <w:t>图</w:t>
      </w:r>
      <w:r w:rsidR="004422DC">
        <w:rPr>
          <w:rFonts w:hint="eastAsia"/>
          <w:kern w:val="18"/>
          <w:lang w:eastAsia="zh-CN"/>
        </w:rPr>
        <w:t>3.3</w:t>
      </w:r>
      <w:r>
        <w:rPr>
          <w:kern w:val="18"/>
          <w:lang w:eastAsia="zh-CN"/>
        </w:rPr>
        <w:t>-</w:t>
      </w:r>
      <w:r w:rsidR="004422DC">
        <w:rPr>
          <w:rFonts w:hint="eastAsia"/>
          <w:kern w:val="18"/>
          <w:lang w:eastAsia="zh-CN"/>
        </w:rPr>
        <w:t>4</w:t>
      </w:r>
      <w:r w:rsidR="004422DC">
        <w:rPr>
          <w:kern w:val="18"/>
          <w:lang w:eastAsia="zh-CN"/>
        </w:rPr>
        <w:t xml:space="preserve">  </w:t>
      </w:r>
      <w:r>
        <w:rPr>
          <w:kern w:val="18"/>
          <w:lang w:eastAsia="zh-CN"/>
        </w:rPr>
        <w:t>气体产物成分变化图</w:t>
      </w:r>
    </w:p>
    <w:p w:rsidR="00A02E00" w:rsidRPr="004422DC" w:rsidRDefault="00A02E00" w:rsidP="004422DC">
      <w:pPr>
        <w:pStyle w:val="a4"/>
        <w:ind w:firstLine="480"/>
        <w:rPr>
          <w:rFonts w:ascii="Times New Roman" w:hAnsi="Times New Roman" w:cs="Times New Roman"/>
          <w:kern w:val="18"/>
        </w:rPr>
      </w:pPr>
      <w:r w:rsidRPr="004422DC">
        <w:rPr>
          <w:rFonts w:ascii="Times New Roman" w:cs="Times New Roman"/>
          <w:kern w:val="18"/>
        </w:rPr>
        <w:t>由图</w:t>
      </w:r>
      <w:r w:rsidR="004422DC" w:rsidRPr="004422DC">
        <w:rPr>
          <w:rFonts w:ascii="Times New Roman" w:hAnsi="Times New Roman" w:cs="Times New Roman"/>
          <w:kern w:val="18"/>
        </w:rPr>
        <w:t>3.3</w:t>
      </w:r>
      <w:r w:rsidRPr="004422DC">
        <w:rPr>
          <w:rFonts w:ascii="Times New Roman" w:hAnsi="Times New Roman" w:cs="Times New Roman"/>
          <w:kern w:val="18"/>
        </w:rPr>
        <w:t>-</w:t>
      </w:r>
      <w:r w:rsidR="004422DC" w:rsidRPr="004422DC">
        <w:rPr>
          <w:rFonts w:ascii="Times New Roman" w:hAnsi="Times New Roman" w:cs="Times New Roman"/>
          <w:kern w:val="18"/>
          <w:lang w:val="en-US"/>
        </w:rPr>
        <w:t>4</w:t>
      </w:r>
      <w:r w:rsidRPr="004422DC">
        <w:rPr>
          <w:rFonts w:ascii="Times New Roman" w:cs="Times New Roman"/>
          <w:kern w:val="18"/>
        </w:rPr>
        <w:t>得出：含氮化合物及含硫化合物含量均在</w:t>
      </w:r>
      <w:r w:rsidR="004422DC" w:rsidRPr="004422DC">
        <w:rPr>
          <w:rFonts w:ascii="Times New Roman" w:hAnsi="Times New Roman" w:cs="Times New Roman"/>
          <w:kern w:val="18"/>
        </w:rPr>
        <w:t>4</w:t>
      </w:r>
      <w:r w:rsidRPr="004422DC">
        <w:rPr>
          <w:rFonts w:ascii="Times New Roman" w:hAnsi="Times New Roman" w:cs="Times New Roman"/>
          <w:kern w:val="18"/>
        </w:rPr>
        <w:t>%</w:t>
      </w:r>
      <w:r w:rsidRPr="004422DC">
        <w:rPr>
          <w:rFonts w:ascii="Times New Roman" w:cs="Times New Roman"/>
          <w:kern w:val="18"/>
        </w:rPr>
        <w:t>以下。</w:t>
      </w:r>
    </w:p>
    <w:p w:rsidR="00A02E00" w:rsidRPr="004422DC" w:rsidRDefault="00A02E00" w:rsidP="004422DC">
      <w:pPr>
        <w:pStyle w:val="a4"/>
        <w:ind w:firstLine="480"/>
        <w:rPr>
          <w:rFonts w:ascii="Times New Roman" w:hAnsi="Times New Roman" w:cs="Times New Roman"/>
          <w:kern w:val="18"/>
        </w:rPr>
      </w:pPr>
      <w:r w:rsidRPr="004422DC">
        <w:rPr>
          <w:rFonts w:ascii="Times New Roman" w:cs="Times New Roman"/>
          <w:kern w:val="18"/>
        </w:rPr>
        <w:t>污泥热解过程中有机物</w:t>
      </w:r>
      <w:r w:rsidRPr="004422DC">
        <w:rPr>
          <w:rFonts w:ascii="Times New Roman" w:hAnsi="Times New Roman" w:cs="Times New Roman"/>
          <w:kern w:val="18"/>
        </w:rPr>
        <w:t>(</w:t>
      </w:r>
      <w:r w:rsidRPr="004422DC">
        <w:rPr>
          <w:rFonts w:ascii="Times New Roman" w:cs="Times New Roman"/>
          <w:kern w:val="18"/>
        </w:rPr>
        <w:t>蛋白质、纤维素、脂肪等</w:t>
      </w:r>
      <w:r w:rsidRPr="004422DC">
        <w:rPr>
          <w:rFonts w:ascii="Times New Roman" w:hAnsi="Times New Roman" w:cs="Times New Roman"/>
          <w:kern w:val="18"/>
        </w:rPr>
        <w:t>)</w:t>
      </w:r>
      <w:r w:rsidRPr="004422DC">
        <w:rPr>
          <w:rFonts w:ascii="Times New Roman" w:cs="Times New Roman"/>
          <w:kern w:val="18"/>
        </w:rPr>
        <w:t>产气反应如下：</w:t>
      </w:r>
    </w:p>
    <w:p w:rsidR="00A02E00" w:rsidRPr="004422DC" w:rsidRDefault="00A02E00" w:rsidP="004422DC">
      <w:pPr>
        <w:pStyle w:val="a4"/>
        <w:ind w:firstLine="480"/>
        <w:rPr>
          <w:rFonts w:ascii="Times New Roman" w:hAnsi="Times New Roman" w:cs="Times New Roman"/>
          <w:kern w:val="18"/>
        </w:rPr>
      </w:pPr>
      <w:r w:rsidRPr="004422DC">
        <w:rPr>
          <w:rFonts w:ascii="Times New Roman" w:hAnsi="Times New Roman" w:cs="Times New Roman"/>
          <w:kern w:val="18"/>
        </w:rPr>
        <w:t>CnHm→xCH</w:t>
      </w:r>
      <w:r w:rsidRPr="004422DC">
        <w:rPr>
          <w:rFonts w:ascii="Times New Roman" w:hAnsi="Times New Roman" w:cs="Times New Roman"/>
          <w:kern w:val="18"/>
          <w:vertAlign w:val="subscript"/>
        </w:rPr>
        <w:t>4</w:t>
      </w:r>
      <w:r w:rsidRPr="004422DC">
        <w:rPr>
          <w:rFonts w:ascii="Times New Roman" w:hAnsi="Times New Roman" w:cs="Times New Roman"/>
          <w:kern w:val="18"/>
        </w:rPr>
        <w:t>+yH</w:t>
      </w:r>
      <w:r w:rsidRPr="004422DC">
        <w:rPr>
          <w:rFonts w:ascii="Times New Roman" w:hAnsi="Times New Roman" w:cs="Times New Roman"/>
          <w:kern w:val="18"/>
          <w:vertAlign w:val="subscript"/>
        </w:rPr>
        <w:t>2</w:t>
      </w:r>
      <w:r w:rsidRPr="004422DC">
        <w:rPr>
          <w:rFonts w:ascii="Times New Roman" w:hAnsi="Times New Roman" w:cs="Times New Roman"/>
          <w:kern w:val="18"/>
        </w:rPr>
        <w:t>+zC</w:t>
      </w:r>
    </w:p>
    <w:p w:rsidR="00A02E00" w:rsidRPr="004422DC" w:rsidRDefault="00A02E00" w:rsidP="004422DC">
      <w:pPr>
        <w:pStyle w:val="a4"/>
        <w:ind w:firstLine="480"/>
        <w:rPr>
          <w:rFonts w:ascii="Times New Roman" w:hAnsi="Times New Roman" w:cs="Times New Roman"/>
          <w:kern w:val="18"/>
        </w:rPr>
      </w:pPr>
      <w:r w:rsidRPr="004422DC">
        <w:rPr>
          <w:rFonts w:ascii="Times New Roman" w:hAnsi="Times New Roman" w:cs="Times New Roman"/>
          <w:kern w:val="18"/>
        </w:rPr>
        <w:t>CH</w:t>
      </w:r>
      <w:r w:rsidRPr="004422DC">
        <w:rPr>
          <w:rFonts w:ascii="Times New Roman" w:hAnsi="Times New Roman" w:cs="Times New Roman"/>
          <w:kern w:val="18"/>
          <w:vertAlign w:val="subscript"/>
        </w:rPr>
        <w:t>4</w:t>
      </w:r>
      <w:r w:rsidRPr="004422DC">
        <w:rPr>
          <w:rFonts w:ascii="Times New Roman" w:hAnsi="Times New Roman" w:cs="Times New Roman"/>
          <w:kern w:val="18"/>
        </w:rPr>
        <w:t>+H</w:t>
      </w:r>
      <w:r w:rsidRPr="004422DC">
        <w:rPr>
          <w:rFonts w:ascii="Times New Roman" w:hAnsi="Times New Roman" w:cs="Times New Roman"/>
          <w:kern w:val="18"/>
          <w:vertAlign w:val="subscript"/>
        </w:rPr>
        <w:t>2</w:t>
      </w:r>
      <w:r w:rsidRPr="004422DC">
        <w:rPr>
          <w:rFonts w:ascii="Times New Roman" w:hAnsi="Times New Roman" w:cs="Times New Roman"/>
          <w:kern w:val="18"/>
        </w:rPr>
        <w:t>O→CO+3H</w:t>
      </w:r>
      <w:r w:rsidRPr="004422DC">
        <w:rPr>
          <w:rFonts w:ascii="Times New Roman" w:hAnsi="Times New Roman" w:cs="Times New Roman"/>
          <w:kern w:val="18"/>
          <w:vertAlign w:val="subscript"/>
        </w:rPr>
        <w:t>2</w:t>
      </w:r>
    </w:p>
    <w:p w:rsidR="00A02E00" w:rsidRPr="004422DC" w:rsidRDefault="00A02E00" w:rsidP="004422DC">
      <w:pPr>
        <w:pStyle w:val="a4"/>
        <w:ind w:firstLine="480"/>
        <w:rPr>
          <w:rFonts w:ascii="Times New Roman" w:hAnsi="Times New Roman" w:cs="Times New Roman"/>
          <w:kern w:val="18"/>
          <w:lang w:val="en-US"/>
        </w:rPr>
      </w:pPr>
      <w:r w:rsidRPr="004422DC">
        <w:rPr>
          <w:rFonts w:ascii="Times New Roman" w:hAnsi="Times New Roman" w:cs="Times New Roman"/>
          <w:kern w:val="18"/>
          <w:lang w:val="en-US"/>
        </w:rPr>
        <w:t>C+H</w:t>
      </w:r>
      <w:r w:rsidRPr="004422DC">
        <w:rPr>
          <w:rFonts w:ascii="Times New Roman" w:hAnsi="Times New Roman" w:cs="Times New Roman"/>
          <w:kern w:val="18"/>
          <w:vertAlign w:val="subscript"/>
          <w:lang w:val="en-US"/>
        </w:rPr>
        <w:t>2</w:t>
      </w:r>
      <w:r w:rsidRPr="004422DC">
        <w:rPr>
          <w:rFonts w:ascii="Times New Roman" w:hAnsi="Times New Roman" w:cs="Times New Roman"/>
          <w:kern w:val="18"/>
          <w:lang w:val="en-US"/>
        </w:rPr>
        <w:t>O→CO+H</w:t>
      </w:r>
      <w:r w:rsidRPr="004422DC">
        <w:rPr>
          <w:rFonts w:ascii="Times New Roman" w:hAnsi="Times New Roman" w:cs="Times New Roman"/>
          <w:kern w:val="18"/>
          <w:vertAlign w:val="subscript"/>
          <w:lang w:val="en-US"/>
        </w:rPr>
        <w:t>2</w:t>
      </w:r>
    </w:p>
    <w:p w:rsidR="00A02E00" w:rsidRPr="00407931" w:rsidRDefault="00A02E00" w:rsidP="004422DC">
      <w:pPr>
        <w:pStyle w:val="a4"/>
        <w:ind w:firstLine="480"/>
        <w:rPr>
          <w:rFonts w:ascii="Times New Roman" w:hAnsi="Times New Roman" w:cs="Times New Roman"/>
          <w:kern w:val="18"/>
          <w:lang w:val="en-US"/>
        </w:rPr>
      </w:pPr>
      <w:r w:rsidRPr="00407931">
        <w:rPr>
          <w:rFonts w:ascii="Times New Roman" w:hAnsi="Times New Roman" w:cs="Times New Roman"/>
          <w:kern w:val="18"/>
          <w:lang w:val="en-US"/>
        </w:rPr>
        <w:t>C+CO</w:t>
      </w:r>
      <w:r w:rsidRPr="00407931">
        <w:rPr>
          <w:rFonts w:ascii="Times New Roman" w:hAnsi="Times New Roman" w:cs="Times New Roman"/>
          <w:kern w:val="18"/>
          <w:vertAlign w:val="subscript"/>
          <w:lang w:val="en-US"/>
        </w:rPr>
        <w:t>2</w:t>
      </w:r>
      <w:r w:rsidRPr="00407931">
        <w:rPr>
          <w:rFonts w:ascii="Times New Roman" w:hAnsi="Times New Roman" w:cs="Times New Roman"/>
          <w:kern w:val="18"/>
          <w:lang w:val="en-US"/>
        </w:rPr>
        <w:t>→2CO</w:t>
      </w:r>
    </w:p>
    <w:p w:rsidR="00A02E00" w:rsidRDefault="00D439B1" w:rsidP="004422DC">
      <w:pPr>
        <w:overflowPunct w:val="0"/>
        <w:autoSpaceDE/>
        <w:autoSpaceDN/>
        <w:snapToGrid/>
        <w:ind w:left="480"/>
        <w:jc w:val="both"/>
        <w:rPr>
          <w:rFonts w:ascii="Times New Roman" w:hAnsi="Times New Roman" w:cs="Times New Roman"/>
          <w:color w:val="000000"/>
          <w:kern w:val="18"/>
          <w:szCs w:val="24"/>
        </w:rPr>
      </w:pPr>
      <w:r>
        <w:rPr>
          <w:rFonts w:ascii="Times New Roman" w:hAnsi="Times New Roman" w:cs="Times New Roman"/>
          <w:color w:val="000000"/>
          <w:kern w:val="18"/>
          <w:szCs w:val="24"/>
          <w:lang w:val="en-US"/>
        </w:rPr>
        <w:fldChar w:fldCharType="begin"/>
      </w:r>
      <w:r w:rsidR="004422DC">
        <w:rPr>
          <w:rFonts w:ascii="Times New Roman" w:hAnsi="Times New Roman" w:cs="Times New Roman"/>
          <w:color w:val="000000"/>
          <w:kern w:val="18"/>
          <w:szCs w:val="24"/>
          <w:lang w:val="en-US"/>
        </w:rPr>
        <w:instrText xml:space="preserve"> </w:instrText>
      </w:r>
      <w:r w:rsidR="004422DC">
        <w:rPr>
          <w:rFonts w:ascii="Times New Roman" w:hAnsi="Times New Roman" w:cs="Times New Roman" w:hint="eastAsia"/>
          <w:color w:val="000000"/>
          <w:kern w:val="18"/>
          <w:szCs w:val="24"/>
          <w:lang w:val="en-US"/>
        </w:rPr>
        <w:instrText>= 5 \* GB3</w:instrText>
      </w:r>
      <w:r w:rsidR="004422DC">
        <w:rPr>
          <w:rFonts w:ascii="Times New Roman" w:hAnsi="Times New Roman" w:cs="Times New Roman"/>
          <w:color w:val="000000"/>
          <w:kern w:val="18"/>
          <w:szCs w:val="24"/>
          <w:lang w:val="en-US"/>
        </w:rPr>
        <w:instrText xml:space="preserve"> </w:instrText>
      </w:r>
      <w:r>
        <w:rPr>
          <w:rFonts w:ascii="Times New Roman" w:hAnsi="Times New Roman" w:cs="Times New Roman"/>
          <w:color w:val="000000"/>
          <w:kern w:val="18"/>
          <w:szCs w:val="24"/>
          <w:lang w:val="en-US"/>
        </w:rPr>
        <w:fldChar w:fldCharType="separate"/>
      </w:r>
      <w:r w:rsidR="004422DC">
        <w:rPr>
          <w:rFonts w:ascii="Times New Roman" w:hAnsi="Times New Roman" w:cs="Times New Roman" w:hint="eastAsia"/>
          <w:noProof/>
          <w:color w:val="000000"/>
          <w:kern w:val="18"/>
          <w:szCs w:val="24"/>
          <w:lang w:val="en-US"/>
        </w:rPr>
        <w:t>⑤</w:t>
      </w:r>
      <w:r>
        <w:rPr>
          <w:rFonts w:ascii="Times New Roman" w:hAnsi="Times New Roman" w:cs="Times New Roman"/>
          <w:color w:val="000000"/>
          <w:kern w:val="18"/>
          <w:szCs w:val="24"/>
          <w:lang w:val="en-US"/>
        </w:rPr>
        <w:fldChar w:fldCharType="end"/>
      </w:r>
      <w:r w:rsidR="00A02E00" w:rsidRPr="00A02E00">
        <w:rPr>
          <w:rFonts w:ascii="Times New Roman" w:hAnsi="Times New Roman" w:cs="Times New Roman"/>
          <w:color w:val="000000"/>
          <w:kern w:val="18"/>
          <w:szCs w:val="24"/>
          <w:lang w:val="en-US"/>
        </w:rPr>
        <w:t xml:space="preserve"> </w:t>
      </w:r>
      <w:r w:rsidR="00A02E00">
        <w:rPr>
          <w:rFonts w:ascii="Times New Roman" w:hAnsi="Times New Roman" w:cs="Times New Roman"/>
          <w:color w:val="000000"/>
          <w:kern w:val="18"/>
          <w:szCs w:val="24"/>
        </w:rPr>
        <w:t>N</w:t>
      </w:r>
      <w:r w:rsidR="00A02E00">
        <w:rPr>
          <w:rFonts w:ascii="Times New Roman" w:hAnsi="Times New Roman" w:cs="Times New Roman"/>
          <w:color w:val="000000"/>
          <w:kern w:val="18"/>
          <w:szCs w:val="24"/>
        </w:rPr>
        <w:t>、</w:t>
      </w:r>
      <w:r w:rsidR="00A02E00">
        <w:rPr>
          <w:rFonts w:ascii="Times New Roman" w:hAnsi="Times New Roman" w:cs="Times New Roman"/>
          <w:color w:val="000000"/>
          <w:kern w:val="18"/>
          <w:szCs w:val="24"/>
        </w:rPr>
        <w:t>P</w:t>
      </w:r>
      <w:r w:rsidR="00A02E00">
        <w:rPr>
          <w:rFonts w:ascii="Times New Roman" w:hAnsi="Times New Roman" w:cs="Times New Roman"/>
          <w:color w:val="000000"/>
          <w:kern w:val="18"/>
          <w:szCs w:val="24"/>
        </w:rPr>
        <w:t>、</w:t>
      </w:r>
      <w:r w:rsidR="00A02E00">
        <w:rPr>
          <w:rFonts w:ascii="Times New Roman" w:hAnsi="Times New Roman" w:cs="Times New Roman"/>
          <w:color w:val="000000"/>
          <w:kern w:val="18"/>
          <w:szCs w:val="24"/>
        </w:rPr>
        <w:t>K</w:t>
      </w:r>
      <w:r w:rsidR="00A02E00">
        <w:rPr>
          <w:rFonts w:ascii="Times New Roman" w:hAnsi="Times New Roman" w:cs="Times New Roman"/>
          <w:color w:val="000000"/>
          <w:kern w:val="18"/>
          <w:szCs w:val="24"/>
        </w:rPr>
        <w:t>等营养元素</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lastRenderedPageBreak/>
        <w:t>中国科学院广州能源研究所袁浩然等人研究表明：热解过程中，</w:t>
      </w:r>
      <w:r>
        <w:rPr>
          <w:rFonts w:ascii="Times New Roman" w:hAnsi="Times New Roman" w:cs="Times New Roman"/>
          <w:color w:val="000000"/>
          <w:kern w:val="18"/>
          <w:szCs w:val="24"/>
        </w:rPr>
        <w:t>N</w:t>
      </w:r>
      <w:r>
        <w:rPr>
          <w:rFonts w:ascii="Times New Roman" w:hAnsi="Times New Roman" w:cs="Times New Roman"/>
          <w:color w:val="000000"/>
          <w:kern w:val="18"/>
          <w:szCs w:val="24"/>
        </w:rPr>
        <w:t>元素未在生物炭中富集，保留率在</w:t>
      </w:r>
      <w:r>
        <w:rPr>
          <w:rFonts w:ascii="Times New Roman" w:hAnsi="Times New Roman" w:cs="Times New Roman"/>
          <w:color w:val="000000"/>
          <w:kern w:val="18"/>
          <w:szCs w:val="24"/>
        </w:rPr>
        <w:t>83.8%</w:t>
      </w:r>
      <w:r>
        <w:rPr>
          <w:rFonts w:ascii="Times New Roman" w:hAnsi="Times New Roman" w:cs="Times New Roman"/>
          <w:color w:val="000000"/>
          <w:kern w:val="18"/>
          <w:szCs w:val="24"/>
        </w:rPr>
        <w:t>～</w:t>
      </w:r>
      <w:r>
        <w:rPr>
          <w:rFonts w:ascii="Times New Roman" w:hAnsi="Times New Roman" w:cs="Times New Roman"/>
          <w:color w:val="000000"/>
          <w:kern w:val="18"/>
          <w:szCs w:val="24"/>
        </w:rPr>
        <w:t>18.2%</w:t>
      </w:r>
      <w:r>
        <w:rPr>
          <w:rFonts w:ascii="Times New Roman" w:hAnsi="Times New Roman" w:cs="Times New Roman"/>
          <w:color w:val="000000"/>
          <w:kern w:val="18"/>
          <w:szCs w:val="24"/>
        </w:rPr>
        <w:t>之间，</w:t>
      </w:r>
      <w:r>
        <w:rPr>
          <w:rFonts w:ascii="Times New Roman" w:hAnsi="Times New Roman" w:cs="Times New Roman"/>
          <w:color w:val="000000"/>
          <w:kern w:val="18"/>
          <w:szCs w:val="24"/>
        </w:rPr>
        <w:t>N</w:t>
      </w:r>
      <w:r>
        <w:rPr>
          <w:rFonts w:ascii="Times New Roman" w:hAnsi="Times New Roman" w:cs="Times New Roman"/>
          <w:color w:val="000000"/>
          <w:kern w:val="18"/>
          <w:szCs w:val="24"/>
        </w:rPr>
        <w:t>元素的损失主要来源于</w:t>
      </w:r>
      <w:r>
        <w:rPr>
          <w:rFonts w:ascii="Times New Roman" w:hAnsi="Times New Roman" w:cs="Times New Roman"/>
          <w:color w:val="000000"/>
          <w:kern w:val="18"/>
          <w:szCs w:val="24"/>
        </w:rPr>
        <w:t>NH</w:t>
      </w:r>
      <w:r>
        <w:rPr>
          <w:rFonts w:ascii="Times New Roman" w:hAnsi="Times New Roman" w:cs="Times New Roman"/>
          <w:color w:val="000000"/>
          <w:kern w:val="18"/>
          <w:szCs w:val="24"/>
          <w:vertAlign w:val="subscript"/>
        </w:rPr>
        <w:t>4</w:t>
      </w:r>
      <w:r>
        <w:rPr>
          <w:rFonts w:ascii="Times New Roman" w:hAnsi="Times New Roman" w:cs="Times New Roman"/>
          <w:color w:val="000000"/>
          <w:kern w:val="18"/>
          <w:szCs w:val="24"/>
        </w:rPr>
        <w:t>-N</w:t>
      </w:r>
      <w:r>
        <w:rPr>
          <w:rFonts w:ascii="Times New Roman" w:hAnsi="Times New Roman" w:cs="Times New Roman"/>
          <w:color w:val="000000"/>
          <w:kern w:val="18"/>
          <w:szCs w:val="24"/>
        </w:rPr>
        <w:t>、</w:t>
      </w:r>
      <w:r>
        <w:rPr>
          <w:rFonts w:ascii="Times New Roman" w:hAnsi="Times New Roman" w:cs="Times New Roman"/>
          <w:color w:val="000000"/>
          <w:kern w:val="18"/>
          <w:szCs w:val="24"/>
        </w:rPr>
        <w:t>NO</w:t>
      </w:r>
      <w:r>
        <w:rPr>
          <w:rFonts w:ascii="Times New Roman" w:hAnsi="Times New Roman" w:cs="Times New Roman"/>
          <w:color w:val="000000"/>
          <w:kern w:val="18"/>
          <w:szCs w:val="24"/>
          <w:vertAlign w:val="subscript"/>
        </w:rPr>
        <w:t>3</w:t>
      </w:r>
      <w:r>
        <w:rPr>
          <w:rFonts w:ascii="Times New Roman" w:hAnsi="Times New Roman" w:cs="Times New Roman"/>
          <w:color w:val="000000"/>
          <w:kern w:val="18"/>
          <w:szCs w:val="24"/>
        </w:rPr>
        <w:t>-N</w:t>
      </w:r>
      <w:r>
        <w:rPr>
          <w:rFonts w:ascii="Times New Roman" w:hAnsi="Times New Roman" w:cs="Times New Roman"/>
          <w:color w:val="000000"/>
          <w:kern w:val="18"/>
          <w:szCs w:val="24"/>
        </w:rPr>
        <w:t>等矿物态氮的挥发。</w:t>
      </w:r>
      <w:r>
        <w:rPr>
          <w:rFonts w:ascii="Times New Roman" w:hAnsi="Times New Roman" w:cs="Times New Roman"/>
          <w:color w:val="000000"/>
          <w:kern w:val="18"/>
          <w:szCs w:val="24"/>
        </w:rPr>
        <w:t>P</w:t>
      </w:r>
      <w:r>
        <w:rPr>
          <w:rFonts w:ascii="Times New Roman" w:hAnsi="Times New Roman" w:cs="Times New Roman"/>
          <w:color w:val="000000"/>
          <w:kern w:val="18"/>
          <w:szCs w:val="24"/>
        </w:rPr>
        <w:t>、</w:t>
      </w:r>
      <w:r>
        <w:rPr>
          <w:rFonts w:ascii="Times New Roman" w:hAnsi="Times New Roman" w:cs="Times New Roman"/>
          <w:color w:val="000000"/>
          <w:kern w:val="18"/>
          <w:szCs w:val="24"/>
        </w:rPr>
        <w:t>K</w:t>
      </w:r>
      <w:r>
        <w:rPr>
          <w:rFonts w:ascii="Times New Roman" w:hAnsi="Times New Roman" w:cs="Times New Roman"/>
          <w:color w:val="000000"/>
          <w:kern w:val="18"/>
          <w:szCs w:val="24"/>
        </w:rPr>
        <w:t>元素在生物炭中得以保留，其含量分别为</w:t>
      </w:r>
      <w:r>
        <w:rPr>
          <w:rFonts w:ascii="Times New Roman" w:hAnsi="Times New Roman" w:cs="Times New Roman"/>
          <w:color w:val="000000"/>
          <w:kern w:val="18"/>
          <w:szCs w:val="24"/>
        </w:rPr>
        <w:t>90%</w:t>
      </w:r>
      <w:r>
        <w:rPr>
          <w:rFonts w:ascii="Times New Roman" w:hAnsi="Times New Roman" w:cs="Times New Roman"/>
          <w:color w:val="000000"/>
          <w:kern w:val="18"/>
          <w:szCs w:val="24"/>
        </w:rPr>
        <w:t>～</w:t>
      </w:r>
      <w:r>
        <w:rPr>
          <w:rFonts w:ascii="Times New Roman" w:hAnsi="Times New Roman" w:cs="Times New Roman"/>
          <w:color w:val="000000"/>
          <w:kern w:val="18"/>
          <w:szCs w:val="24"/>
        </w:rPr>
        <w:t>99.1%</w:t>
      </w:r>
      <w:r>
        <w:rPr>
          <w:rFonts w:ascii="Times New Roman" w:hAnsi="Times New Roman" w:cs="Times New Roman"/>
          <w:color w:val="000000"/>
          <w:kern w:val="18"/>
          <w:szCs w:val="24"/>
        </w:rPr>
        <w:t>，</w:t>
      </w:r>
      <w:r>
        <w:rPr>
          <w:rFonts w:ascii="Times New Roman" w:hAnsi="Times New Roman" w:cs="Times New Roman"/>
          <w:color w:val="000000"/>
          <w:kern w:val="18"/>
          <w:szCs w:val="24"/>
        </w:rPr>
        <w:t>82.5%</w:t>
      </w:r>
      <w:r>
        <w:rPr>
          <w:rFonts w:ascii="Times New Roman" w:hAnsi="Times New Roman" w:cs="Times New Roman"/>
          <w:color w:val="000000"/>
          <w:kern w:val="18"/>
          <w:szCs w:val="24"/>
        </w:rPr>
        <w:t>～</w:t>
      </w:r>
      <w:r>
        <w:rPr>
          <w:rFonts w:ascii="Times New Roman" w:hAnsi="Times New Roman" w:cs="Times New Roman"/>
          <w:color w:val="000000"/>
          <w:kern w:val="18"/>
          <w:szCs w:val="24"/>
        </w:rPr>
        <w:t>95.0%</w:t>
      </w:r>
      <w:r>
        <w:rPr>
          <w:rFonts w:ascii="Times New Roman" w:hAnsi="Times New Roman" w:cs="Times New Roman"/>
          <w:color w:val="000000"/>
          <w:kern w:val="18"/>
          <w:szCs w:val="24"/>
        </w:rPr>
        <w:t>。其原因是</w:t>
      </w:r>
      <w:r>
        <w:rPr>
          <w:rFonts w:ascii="Times New Roman" w:hAnsi="Times New Roman" w:cs="Times New Roman"/>
          <w:color w:val="000000"/>
          <w:kern w:val="18"/>
          <w:szCs w:val="24"/>
        </w:rPr>
        <w:t>P</w:t>
      </w:r>
      <w:r>
        <w:rPr>
          <w:rFonts w:ascii="Times New Roman" w:hAnsi="Times New Roman" w:cs="Times New Roman"/>
          <w:color w:val="000000"/>
          <w:kern w:val="18"/>
          <w:szCs w:val="24"/>
        </w:rPr>
        <w:t>、</w:t>
      </w:r>
      <w:r>
        <w:rPr>
          <w:rFonts w:ascii="Times New Roman" w:hAnsi="Times New Roman" w:cs="Times New Roman"/>
          <w:color w:val="000000"/>
          <w:kern w:val="18"/>
          <w:szCs w:val="24"/>
        </w:rPr>
        <w:t>K</w:t>
      </w:r>
      <w:r>
        <w:rPr>
          <w:rFonts w:ascii="Times New Roman" w:hAnsi="Times New Roman" w:cs="Times New Roman"/>
          <w:color w:val="000000"/>
          <w:kern w:val="18"/>
          <w:szCs w:val="24"/>
        </w:rPr>
        <w:t>元素主要以无机物形式存在于污泥中。</w:t>
      </w:r>
    </w:p>
    <w:p w:rsidR="00A02E00" w:rsidRDefault="00A02E00" w:rsidP="00A02E00">
      <w:pPr>
        <w:overflowPunct w:val="0"/>
        <w:ind w:firstLineChars="200" w:firstLine="480"/>
        <w:rPr>
          <w:rFonts w:ascii="Times New Roman" w:hAnsi="Times New Roman" w:cs="Times New Roman"/>
          <w:color w:val="000000"/>
          <w:kern w:val="18"/>
          <w:szCs w:val="24"/>
        </w:rPr>
      </w:pPr>
      <w:r>
        <w:rPr>
          <w:rFonts w:ascii="Times New Roman" w:hAnsi="Times New Roman" w:cs="Times New Roman"/>
          <w:color w:val="000000"/>
          <w:kern w:val="18"/>
          <w:szCs w:val="24"/>
        </w:rPr>
        <w:t>同济大学宋学顶，陈德珍，王中慧，何炜等人试验表明，污泥热解后还残留有一定的</w:t>
      </w:r>
      <w:r>
        <w:rPr>
          <w:rFonts w:ascii="Times New Roman" w:hAnsi="Times New Roman" w:cs="Times New Roman"/>
          <w:color w:val="000000"/>
          <w:kern w:val="18"/>
          <w:szCs w:val="24"/>
        </w:rPr>
        <w:t>N</w:t>
      </w:r>
      <w:r>
        <w:rPr>
          <w:rFonts w:ascii="Times New Roman" w:hAnsi="Times New Roman" w:cs="Times New Roman"/>
          <w:color w:val="000000"/>
          <w:kern w:val="18"/>
          <w:szCs w:val="24"/>
        </w:rPr>
        <w:t>、</w:t>
      </w:r>
      <w:r>
        <w:rPr>
          <w:rFonts w:ascii="Times New Roman" w:hAnsi="Times New Roman" w:cs="Times New Roman"/>
          <w:color w:val="000000"/>
          <w:kern w:val="18"/>
          <w:szCs w:val="24"/>
        </w:rPr>
        <w:t>P</w:t>
      </w:r>
      <w:r>
        <w:rPr>
          <w:rFonts w:ascii="Times New Roman" w:hAnsi="Times New Roman" w:cs="Times New Roman"/>
          <w:color w:val="000000"/>
          <w:kern w:val="18"/>
          <w:szCs w:val="24"/>
        </w:rPr>
        <w:t>和</w:t>
      </w:r>
      <w:r>
        <w:rPr>
          <w:rFonts w:ascii="Times New Roman" w:hAnsi="Times New Roman" w:cs="Times New Roman"/>
          <w:color w:val="000000"/>
          <w:kern w:val="18"/>
          <w:szCs w:val="24"/>
        </w:rPr>
        <w:t>K</w:t>
      </w:r>
      <w:r>
        <w:rPr>
          <w:rFonts w:ascii="Times New Roman" w:hAnsi="Times New Roman" w:cs="Times New Roman"/>
          <w:color w:val="000000"/>
          <w:kern w:val="18"/>
          <w:szCs w:val="24"/>
        </w:rPr>
        <w:t>营养元素，并且其含量远高于标准中规定的</w:t>
      </w:r>
      <w:r>
        <w:rPr>
          <w:rFonts w:ascii="Times New Roman" w:hAnsi="Times New Roman" w:cs="Times New Roman"/>
          <w:color w:val="000000"/>
          <w:kern w:val="18"/>
          <w:szCs w:val="24"/>
        </w:rPr>
        <w:t>N</w:t>
      </w:r>
      <w:r>
        <w:rPr>
          <w:rFonts w:ascii="Times New Roman" w:hAnsi="Times New Roman" w:cs="Times New Roman"/>
          <w:color w:val="000000"/>
          <w:kern w:val="18"/>
          <w:szCs w:val="24"/>
        </w:rPr>
        <w:t>、</w:t>
      </w:r>
      <w:r>
        <w:rPr>
          <w:rFonts w:ascii="Times New Roman" w:hAnsi="Times New Roman" w:cs="Times New Roman"/>
          <w:color w:val="000000"/>
          <w:kern w:val="18"/>
          <w:szCs w:val="24"/>
        </w:rPr>
        <w:t>P</w:t>
      </w:r>
      <w:r>
        <w:rPr>
          <w:rFonts w:ascii="Times New Roman" w:hAnsi="Times New Roman" w:cs="Times New Roman"/>
          <w:color w:val="000000"/>
          <w:kern w:val="18"/>
          <w:szCs w:val="24"/>
        </w:rPr>
        <w:t>和</w:t>
      </w:r>
      <w:r>
        <w:rPr>
          <w:rFonts w:ascii="Times New Roman" w:hAnsi="Times New Roman" w:cs="Times New Roman"/>
          <w:color w:val="000000"/>
          <w:kern w:val="18"/>
          <w:szCs w:val="24"/>
        </w:rPr>
        <w:t>K</w:t>
      </w:r>
      <w:r>
        <w:rPr>
          <w:rFonts w:ascii="Times New Roman" w:hAnsi="Times New Roman" w:cs="Times New Roman"/>
          <w:color w:val="000000"/>
          <w:kern w:val="18"/>
          <w:szCs w:val="24"/>
        </w:rPr>
        <w:t>总含量</w:t>
      </w:r>
      <w:r>
        <w:rPr>
          <w:rFonts w:ascii="Times New Roman" w:hAnsi="Times New Roman" w:cs="Times New Roman"/>
          <w:color w:val="000000"/>
          <w:kern w:val="18"/>
          <w:szCs w:val="24"/>
        </w:rPr>
        <w:t>≥3%</w:t>
      </w:r>
      <w:r>
        <w:rPr>
          <w:rFonts w:ascii="Times New Roman" w:hAnsi="Times New Roman" w:cs="Times New Roman"/>
          <w:color w:val="000000"/>
          <w:kern w:val="18"/>
          <w:szCs w:val="24"/>
        </w:rPr>
        <w:t>的要求；且残焦具有疏松多孔的特点，可以作为生物碳基肥来使用。</w:t>
      </w:r>
    </w:p>
    <w:p w:rsidR="004422DC" w:rsidRDefault="00407931" w:rsidP="00405B10">
      <w:pPr>
        <w:pStyle w:val="4"/>
        <w:rPr>
          <w:kern w:val="18"/>
        </w:rPr>
      </w:pPr>
      <w:r>
        <w:rPr>
          <w:rFonts w:hint="eastAsia"/>
          <w:kern w:val="18"/>
        </w:rPr>
        <w:t>处理</w:t>
      </w:r>
      <w:r w:rsidR="004422DC">
        <w:rPr>
          <w:rFonts w:hint="eastAsia"/>
          <w:kern w:val="18"/>
        </w:rPr>
        <w:t>工艺流程</w:t>
      </w:r>
    </w:p>
    <w:p w:rsidR="00515839" w:rsidRPr="00407931" w:rsidRDefault="00B345F6" w:rsidP="00407931">
      <w:pPr>
        <w:pStyle w:val="a4"/>
        <w:ind w:firstLine="480"/>
      </w:pPr>
      <w:bookmarkStart w:id="85" w:name="2.1.5_公用工程_"/>
      <w:bookmarkStart w:id="86" w:name="2.1.5.3_电气及自控部分"/>
      <w:bookmarkEnd w:id="83"/>
      <w:bookmarkEnd w:id="85"/>
      <w:bookmarkEnd w:id="86"/>
      <w:r>
        <w:rPr>
          <w:rFonts w:hint="eastAsia"/>
        </w:rPr>
        <w:t>项目生产工艺过程</w:t>
      </w:r>
      <w:r w:rsidR="00407931" w:rsidRPr="00407931">
        <w:rPr>
          <w:rFonts w:hint="eastAsia"/>
        </w:rPr>
        <w:t>主要</w:t>
      </w:r>
      <w:r w:rsidR="00515839" w:rsidRPr="00407931">
        <w:t>包括以下</w:t>
      </w:r>
      <w:r>
        <w:rPr>
          <w:rFonts w:hint="eastAsia"/>
        </w:rPr>
        <w:t>污泥储运、污泥干化、污泥热解等三个</w:t>
      </w:r>
      <w:r w:rsidR="00515839" w:rsidRPr="00407931">
        <w:t>系统：</w:t>
      </w:r>
    </w:p>
    <w:p w:rsidR="00407931" w:rsidRPr="00407931" w:rsidRDefault="00407931" w:rsidP="00407931">
      <w:pPr>
        <w:pStyle w:val="a4"/>
        <w:ind w:firstLine="480"/>
      </w:pPr>
      <w:r w:rsidRPr="00407931">
        <w:rPr>
          <w:rFonts w:hint="eastAsia"/>
        </w:rPr>
        <w:t>（1）</w:t>
      </w:r>
      <w:r w:rsidR="00515839" w:rsidRPr="00407931">
        <w:t>污泥储运系统</w:t>
      </w:r>
    </w:p>
    <w:p w:rsidR="00407931" w:rsidRPr="00407931" w:rsidRDefault="00407931" w:rsidP="00407931">
      <w:pPr>
        <w:pStyle w:val="a4"/>
        <w:ind w:firstLine="480"/>
      </w:pPr>
      <w:r w:rsidRPr="00407931">
        <w:rPr>
          <w:rFonts w:hint="eastAsia"/>
        </w:rPr>
        <w:t>是实现</w:t>
      </w:r>
      <w:r w:rsidRPr="00407931">
        <w:t>对污水处理厂的脱水湿污泥进行计量、接收、储存、混合后送入到污泥干化系统</w:t>
      </w:r>
      <w:r w:rsidRPr="00407931">
        <w:rPr>
          <w:rFonts w:hint="eastAsia"/>
        </w:rPr>
        <w:t>。其流程如下：污水处理厂的脱水湿污泥经过汽车运输进厂，计量接收后暂存于污泥暂存池，再经过污泥泵送到污泥储仓，然后进入空心桨叶干燥机中干化处理。</w:t>
      </w:r>
    </w:p>
    <w:p w:rsidR="00515839" w:rsidRPr="00407931" w:rsidRDefault="00407931" w:rsidP="00407931">
      <w:pPr>
        <w:pStyle w:val="a4"/>
        <w:ind w:firstLine="480"/>
      </w:pPr>
      <w:r w:rsidRPr="00407931">
        <w:rPr>
          <w:rFonts w:hint="eastAsia"/>
        </w:rPr>
        <w:t>在污泥暂存及输送过程中，为防止恶臭的产生，污泥暂存池上部设置半闭半启装置以保证在没有污泥加入时污泥暂存池的密封，防止恶臭溢出污染空气；污泥储仓上设吸风口，保持微负压状态，收集的恶臭通过管道送生物质锅炉焚烧</w:t>
      </w:r>
      <w:r w:rsidR="00515839" w:rsidRPr="00407931">
        <w:t>。</w:t>
      </w:r>
    </w:p>
    <w:p w:rsidR="00407931" w:rsidRPr="00407931" w:rsidRDefault="00407931" w:rsidP="00407931">
      <w:pPr>
        <w:pStyle w:val="a4"/>
        <w:ind w:firstLine="480"/>
      </w:pPr>
      <w:r w:rsidRPr="00407931">
        <w:rPr>
          <w:rFonts w:hint="eastAsia"/>
        </w:rPr>
        <w:t>（2）</w:t>
      </w:r>
      <w:r w:rsidRPr="00407931">
        <w:t>干化系统</w:t>
      </w:r>
    </w:p>
    <w:p w:rsidR="00486FD6" w:rsidRDefault="00407931" w:rsidP="00486FD6">
      <w:pPr>
        <w:pStyle w:val="a4"/>
        <w:ind w:firstLine="480"/>
      </w:pPr>
      <w:r w:rsidRPr="00407931">
        <w:rPr>
          <w:rFonts w:hint="eastAsia"/>
        </w:rPr>
        <w:t>是实现对湿污泥进行连续干化的系统，由污泥干化机（空心桨叶干燥机）、除尘器、喷淋塔、冷凝器、风机、管道泵、电控系统等组成</w:t>
      </w:r>
      <w:r w:rsidR="00515839" w:rsidRPr="00407931">
        <w:t>。</w:t>
      </w:r>
      <w:r w:rsidRPr="00407931">
        <w:rPr>
          <w:rFonts w:hint="eastAsia"/>
        </w:rPr>
        <w:t>其工艺流程如下：来自生物质</w:t>
      </w:r>
      <w:r w:rsidRPr="00407931">
        <w:t>锅炉的主蒸汽经过调节阀稳压至0.</w:t>
      </w:r>
      <w:r w:rsidRPr="00407931">
        <w:rPr>
          <w:rFonts w:hint="eastAsia"/>
        </w:rPr>
        <w:t>5</w:t>
      </w:r>
      <w:r w:rsidRPr="00407931">
        <w:t>Mpa</w:t>
      </w:r>
      <w:r w:rsidRPr="00407931">
        <w:rPr>
          <w:rFonts w:hint="eastAsia"/>
        </w:rPr>
        <w:t>、</w:t>
      </w:r>
      <w:r w:rsidR="00911654">
        <w:rPr>
          <w:rFonts w:hint="eastAsia"/>
        </w:rPr>
        <w:t>150-</w:t>
      </w:r>
      <w:r w:rsidRPr="00407931">
        <w:rPr>
          <w:rFonts w:hint="eastAsia"/>
        </w:rPr>
        <w:t>160℃</w:t>
      </w:r>
      <w:r w:rsidRPr="00407931">
        <w:t>后进入</w:t>
      </w:r>
      <w:r w:rsidR="00486FD6">
        <w:rPr>
          <w:rFonts w:hint="eastAsia"/>
        </w:rPr>
        <w:t>空心桨叶</w:t>
      </w:r>
      <w:r w:rsidR="00486FD6">
        <w:t>干化机壳体夹套和桨叶轴内腔，将机身和桨叶轴同时加热，以</w:t>
      </w:r>
      <w:r w:rsidR="00486FD6">
        <w:rPr>
          <w:rFonts w:hint="eastAsia"/>
        </w:rPr>
        <w:t>间接</w:t>
      </w:r>
      <w:r w:rsidR="00486FD6">
        <w:t>加热的方式对污泥进行加热干</w:t>
      </w:r>
      <w:r w:rsidR="00486FD6">
        <w:rPr>
          <w:rFonts w:hint="eastAsia"/>
        </w:rPr>
        <w:t>化</w:t>
      </w:r>
      <w:r w:rsidRPr="00407931">
        <w:rPr>
          <w:rFonts w:hint="eastAsia"/>
        </w:rPr>
        <w:t>以脱除水份</w:t>
      </w:r>
      <w:r w:rsidR="00486FD6">
        <w:rPr>
          <w:rFonts w:hint="eastAsia"/>
        </w:rPr>
        <w:t>。污泥通过污泥泵</w:t>
      </w:r>
      <w:r w:rsidR="00486FD6">
        <w:t>连续送入干化机的，污泥进入</w:t>
      </w:r>
      <w:r w:rsidR="00486FD6">
        <w:rPr>
          <w:rFonts w:hint="eastAsia"/>
        </w:rPr>
        <w:t>干化机</w:t>
      </w:r>
      <w:r w:rsidR="00486FD6">
        <w:t>后，通过桨叶的转动使污泥翻转、搅拌，不断更新加热介面，充分与被加热的机身和桨叶接触，被充分加热，使污泥所含的表面水分蒸发。同时，污泥随叶片轴的旋转向出料口方向输送，在输送中继续搅拌，使污泥中渗出的水分继续蒸发</w:t>
      </w:r>
      <w:r w:rsidR="00486FD6">
        <w:rPr>
          <w:rFonts w:hint="eastAsia"/>
        </w:rPr>
        <w:t>，</w:t>
      </w:r>
      <w:r w:rsidR="00486FD6">
        <w:t>经过干化后含水率</w:t>
      </w:r>
      <w:r w:rsidR="00486FD6">
        <w:rPr>
          <w:rFonts w:hint="eastAsia"/>
        </w:rPr>
        <w:t>4</w:t>
      </w:r>
      <w:r w:rsidR="00486FD6">
        <w:t>0％的干污泥成为颗粒状污泥。最后，干化</w:t>
      </w:r>
      <w:r w:rsidR="00486FD6">
        <w:lastRenderedPageBreak/>
        <w:t>均匀的污泥由出料口排出</w:t>
      </w:r>
      <w:r w:rsidR="00486FD6">
        <w:rPr>
          <w:rFonts w:hint="eastAsia"/>
        </w:rPr>
        <w:t>。</w:t>
      </w:r>
      <w:r w:rsidRPr="00407931">
        <w:t>污泥干化后通过</w:t>
      </w:r>
      <w:r w:rsidRPr="00407931">
        <w:rPr>
          <w:rFonts w:hint="eastAsia"/>
        </w:rPr>
        <w:t>封闭刮板机集中</w:t>
      </w:r>
      <w:r w:rsidRPr="00407931">
        <w:t>收集，通过斗式提升机送入干污泥仓存放</w:t>
      </w:r>
      <w:r>
        <w:rPr>
          <w:rFonts w:hint="eastAsia"/>
        </w:rPr>
        <w:t>，</w:t>
      </w:r>
      <w:r w:rsidRPr="00407931">
        <w:t>干污泥通过</w:t>
      </w:r>
      <w:r w:rsidRPr="00407931">
        <w:rPr>
          <w:rFonts w:hint="eastAsia"/>
        </w:rPr>
        <w:t>污泥给料机送入</w:t>
      </w:r>
      <w:r w:rsidR="00A0766D">
        <w:rPr>
          <w:rFonts w:hint="eastAsia"/>
        </w:rPr>
        <w:t>碳化</w:t>
      </w:r>
      <w:r w:rsidRPr="00407931">
        <w:rPr>
          <w:rFonts w:hint="eastAsia"/>
        </w:rPr>
        <w:t>炉内进行</w:t>
      </w:r>
      <w:r w:rsidR="00A0766D">
        <w:rPr>
          <w:rFonts w:hint="eastAsia"/>
        </w:rPr>
        <w:t>碳化</w:t>
      </w:r>
      <w:r w:rsidRPr="00407931">
        <w:rPr>
          <w:rFonts w:hint="eastAsia"/>
        </w:rPr>
        <w:t>处理</w:t>
      </w:r>
      <w:r w:rsidR="00486FD6">
        <w:t>。</w:t>
      </w:r>
    </w:p>
    <w:p w:rsidR="00407931" w:rsidRDefault="00486FD6" w:rsidP="00B345F6">
      <w:pPr>
        <w:pStyle w:val="a4"/>
        <w:ind w:firstLineChars="150" w:firstLine="360"/>
      </w:pPr>
      <w:r>
        <w:rPr>
          <w:rFonts w:hint="eastAsia"/>
        </w:rPr>
        <w:t xml:space="preserve"> </w:t>
      </w:r>
      <w:r w:rsidR="00407931" w:rsidRPr="00407931">
        <w:t>污泥干化</w:t>
      </w:r>
      <w:r w:rsidR="00407931" w:rsidRPr="00407931">
        <w:rPr>
          <w:rFonts w:hint="eastAsia"/>
        </w:rPr>
        <w:t>产生的</w:t>
      </w:r>
      <w:r w:rsidR="00407931" w:rsidRPr="00407931">
        <w:t>尾汽经</w:t>
      </w:r>
      <w:r w:rsidR="00407931" w:rsidRPr="00407931">
        <w:rPr>
          <w:rFonts w:hint="eastAsia"/>
        </w:rPr>
        <w:t>除尘、</w:t>
      </w:r>
      <w:r w:rsidR="00407931" w:rsidRPr="00407931">
        <w:t>洗涤塔清洗、</w:t>
      </w:r>
      <w:r w:rsidR="00407931" w:rsidRPr="00407931">
        <w:rPr>
          <w:rFonts w:hint="eastAsia"/>
        </w:rPr>
        <w:t>冷凝处理</w:t>
      </w:r>
      <w:r w:rsidR="00407931" w:rsidRPr="00407931">
        <w:t>，</w:t>
      </w:r>
      <w:r w:rsidR="00407931" w:rsidRPr="00407931">
        <w:rPr>
          <w:rFonts w:hint="eastAsia"/>
        </w:rPr>
        <w:t>处理后产生的不凝结气体</w:t>
      </w:r>
      <w:r w:rsidR="00407931" w:rsidRPr="00407931">
        <w:t>再经</w:t>
      </w:r>
      <w:r w:rsidR="00407931" w:rsidRPr="00407931">
        <w:rPr>
          <w:rFonts w:hint="eastAsia"/>
        </w:rPr>
        <w:t>排湿</w:t>
      </w:r>
      <w:r w:rsidR="00407931" w:rsidRPr="00407931">
        <w:t>风机提升压力后，送至</w:t>
      </w:r>
      <w:r w:rsidR="00407931" w:rsidRPr="00407931">
        <w:rPr>
          <w:rFonts w:hint="eastAsia"/>
        </w:rPr>
        <w:t>生物质</w:t>
      </w:r>
      <w:r w:rsidR="00407931" w:rsidRPr="00407931">
        <w:t>锅炉焚烧分解</w:t>
      </w:r>
      <w:r w:rsidR="00407931" w:rsidRPr="00407931">
        <w:rPr>
          <w:rFonts w:hint="eastAsia"/>
        </w:rPr>
        <w:t>除臭；</w:t>
      </w:r>
      <w:r w:rsidR="00407931" w:rsidRPr="00407931">
        <w:t>洗涤塔清洗后产生的析出多余废水，经污水泵排至</w:t>
      </w:r>
      <w:r w:rsidR="00407931" w:rsidRPr="00407931">
        <w:rPr>
          <w:rFonts w:hint="eastAsia"/>
        </w:rPr>
        <w:t>循环水池循环用于洗涤塔循环用水；</w:t>
      </w:r>
      <w:r w:rsidR="00407931" w:rsidRPr="00407931">
        <w:t>蒸汽凝结</w:t>
      </w:r>
      <w:r w:rsidR="00407931" w:rsidRPr="00407931">
        <w:rPr>
          <w:rFonts w:hint="eastAsia"/>
        </w:rPr>
        <w:t>产生的凝结</w:t>
      </w:r>
      <w:r w:rsidR="00407931" w:rsidRPr="00407931">
        <w:t>水接入</w:t>
      </w:r>
      <w:r w:rsidR="00407931" w:rsidRPr="00407931">
        <w:rPr>
          <w:rFonts w:hint="eastAsia"/>
        </w:rPr>
        <w:t>闭式冷凝水回收装置送入生物质</w:t>
      </w:r>
      <w:r w:rsidR="00407931" w:rsidRPr="00407931">
        <w:t>锅炉房内回用</w:t>
      </w:r>
      <w:r w:rsidR="00407931" w:rsidRPr="00407931">
        <w:rPr>
          <w:rFonts w:hint="eastAsia"/>
        </w:rPr>
        <w:t>。干化系统工艺流程图见3.3-5。</w:t>
      </w:r>
    </w:p>
    <w:p w:rsidR="00407931" w:rsidRPr="00407931" w:rsidRDefault="00407931" w:rsidP="00407931">
      <w:pPr>
        <w:pStyle w:val="a4"/>
        <w:ind w:firstLineChars="0" w:firstLine="0"/>
      </w:pPr>
    </w:p>
    <w:p w:rsidR="00407931" w:rsidRDefault="00407931" w:rsidP="00407931">
      <w:pPr>
        <w:pStyle w:val="ab"/>
        <w:ind w:firstLine="482"/>
        <w:rPr>
          <w:kern w:val="18"/>
          <w:lang w:eastAsia="zh-CN"/>
        </w:rPr>
      </w:pPr>
      <w:r>
        <w:rPr>
          <w:rFonts w:hint="eastAsia"/>
          <w:kern w:val="18"/>
          <w:lang w:eastAsia="zh-CN"/>
        </w:rPr>
        <w:t>图</w:t>
      </w:r>
      <w:r>
        <w:rPr>
          <w:rFonts w:hint="eastAsia"/>
          <w:kern w:val="18"/>
          <w:lang w:eastAsia="zh-CN"/>
        </w:rPr>
        <w:t xml:space="preserve">3.3-5 </w:t>
      </w:r>
      <w:r>
        <w:rPr>
          <w:rFonts w:hint="eastAsia"/>
          <w:kern w:val="18"/>
          <w:lang w:eastAsia="zh-CN"/>
        </w:rPr>
        <w:t>项目污泥干化流程图</w:t>
      </w:r>
    </w:p>
    <w:p w:rsidR="00407931" w:rsidRDefault="00407931" w:rsidP="00515839">
      <w:pPr>
        <w:pStyle w:val="af8"/>
        <w:spacing w:line="360" w:lineRule="auto"/>
        <w:ind w:firstLineChars="200" w:firstLine="480"/>
        <w:jc w:val="both"/>
        <w:rPr>
          <w:color w:val="000000"/>
          <w:kern w:val="18"/>
          <w:sz w:val="24"/>
          <w:szCs w:val="24"/>
        </w:rPr>
      </w:pPr>
      <w:r>
        <w:rPr>
          <w:rFonts w:hint="eastAsia"/>
          <w:color w:val="000000"/>
          <w:kern w:val="18"/>
          <w:sz w:val="24"/>
          <w:szCs w:val="24"/>
        </w:rPr>
        <w:t>（</w:t>
      </w:r>
      <w:r>
        <w:rPr>
          <w:rFonts w:hint="eastAsia"/>
          <w:color w:val="000000"/>
          <w:kern w:val="18"/>
          <w:sz w:val="24"/>
          <w:szCs w:val="24"/>
        </w:rPr>
        <w:t>3</w:t>
      </w:r>
      <w:r>
        <w:rPr>
          <w:rFonts w:hint="eastAsia"/>
          <w:color w:val="000000"/>
          <w:kern w:val="18"/>
          <w:sz w:val="24"/>
          <w:szCs w:val="24"/>
        </w:rPr>
        <w:t>）</w:t>
      </w:r>
      <w:r w:rsidR="00515839">
        <w:rPr>
          <w:color w:val="000000"/>
          <w:kern w:val="18"/>
          <w:sz w:val="24"/>
          <w:szCs w:val="24"/>
        </w:rPr>
        <w:t>热解系统</w:t>
      </w:r>
    </w:p>
    <w:p w:rsidR="00B345F6" w:rsidRDefault="00486FD6" w:rsidP="00B345F6">
      <w:pPr>
        <w:pStyle w:val="af8"/>
        <w:spacing w:line="360" w:lineRule="auto"/>
        <w:ind w:firstLineChars="200" w:firstLine="480"/>
        <w:jc w:val="both"/>
        <w:rPr>
          <w:sz w:val="24"/>
          <w:szCs w:val="24"/>
        </w:rPr>
      </w:pPr>
      <w:r>
        <w:rPr>
          <w:rFonts w:hint="eastAsia"/>
          <w:color w:val="000000"/>
          <w:kern w:val="18"/>
          <w:sz w:val="24"/>
          <w:szCs w:val="24"/>
        </w:rPr>
        <w:t>实现对污泥热解碳化的系统，即污泥热解碳化炉，属于</w:t>
      </w:r>
      <w:r>
        <w:rPr>
          <w:rFonts w:hint="eastAsia"/>
          <w:sz w:val="24"/>
          <w:szCs w:val="24"/>
        </w:rPr>
        <w:t>回转窑型式炉，为间接外加热方式，</w:t>
      </w:r>
      <w:r w:rsidR="00B345F6">
        <w:rPr>
          <w:sz w:val="24"/>
          <w:szCs w:val="24"/>
        </w:rPr>
        <w:t>主要由筒体</w:t>
      </w:r>
      <w:r>
        <w:rPr>
          <w:sz w:val="24"/>
          <w:szCs w:val="24"/>
        </w:rPr>
        <w:t>、驱动</w:t>
      </w:r>
      <w:r>
        <w:rPr>
          <w:rFonts w:hint="eastAsia"/>
          <w:sz w:val="24"/>
          <w:szCs w:val="24"/>
        </w:rPr>
        <w:t>及支撑</w:t>
      </w:r>
      <w:r>
        <w:rPr>
          <w:sz w:val="24"/>
          <w:szCs w:val="24"/>
        </w:rPr>
        <w:t>装置、喂料和卸料系统</w:t>
      </w:r>
      <w:r>
        <w:rPr>
          <w:rFonts w:hint="eastAsia"/>
          <w:sz w:val="24"/>
          <w:szCs w:val="24"/>
        </w:rPr>
        <w:t>、</w:t>
      </w:r>
      <w:r>
        <w:rPr>
          <w:sz w:val="24"/>
          <w:szCs w:val="24"/>
        </w:rPr>
        <w:t>燃烧系统、控制系统等六部分组成。</w:t>
      </w:r>
      <w:r w:rsidR="00B345F6">
        <w:rPr>
          <w:sz w:val="24"/>
          <w:szCs w:val="24"/>
        </w:rPr>
        <w:t>所有的部件都安装在由钢结构制作的整体框架上</w:t>
      </w:r>
      <w:r w:rsidR="00B345F6">
        <w:rPr>
          <w:rFonts w:hint="eastAsia"/>
          <w:sz w:val="24"/>
          <w:szCs w:val="24"/>
        </w:rPr>
        <w:t>，配套设备包含烟道、余热利用系统、排烟系统等。</w:t>
      </w:r>
    </w:p>
    <w:p w:rsidR="00B345F6" w:rsidRDefault="00D439B1" w:rsidP="00B345F6">
      <w:pPr>
        <w:pStyle w:val="a4"/>
        <w:ind w:firstLine="480"/>
      </w:pPr>
      <w:fldSimple w:instr=" = 1 \* GB3 ">
        <w:r w:rsidR="00B345F6">
          <w:rPr>
            <w:rFonts w:hint="eastAsia"/>
            <w:noProof/>
          </w:rPr>
          <w:t>①</w:t>
        </w:r>
      </w:fldSimple>
      <w:r w:rsidR="00B345F6">
        <w:rPr>
          <w:rFonts w:hint="eastAsia"/>
        </w:rPr>
        <w:t>筒体：筒体选用</w:t>
      </w:r>
      <w:r w:rsidR="00B345F6">
        <w:t>3</w:t>
      </w:r>
      <w:r w:rsidR="00B345F6">
        <w:rPr>
          <w:rFonts w:hint="eastAsia"/>
        </w:rPr>
        <w:t>10</w:t>
      </w:r>
      <w:r w:rsidR="00B345F6">
        <w:t>S</w:t>
      </w:r>
      <w:r w:rsidR="00B345F6">
        <w:rPr>
          <w:rFonts w:hint="eastAsia"/>
        </w:rPr>
        <w:t>板材，厚14mm，最高使用温度8</w:t>
      </w:r>
      <w:r w:rsidR="00B345F6">
        <w:t>0</w:t>
      </w:r>
      <w:r w:rsidR="00B345F6">
        <w:rPr>
          <w:rFonts w:hint="eastAsia"/>
        </w:rPr>
        <w:t>0℃，正常使用温度500~700℃。滚筒规格为φ1000×110</w:t>
      </w:r>
      <w:r w:rsidR="00B345F6">
        <w:t>00 mm</w:t>
      </w:r>
      <w:r w:rsidR="00B345F6">
        <w:rPr>
          <w:rFonts w:hint="eastAsia"/>
        </w:rPr>
        <w:t>。筒体内安装分散直型翻料板，随着筒体的转动，筒体内物料能够实现充分受热，温度均匀。筒体倾角可在</w:t>
      </w:r>
      <w:r w:rsidR="00B345F6">
        <w:t>0-2</w:t>
      </w:r>
      <w:r w:rsidR="00B345F6">
        <w:rPr>
          <w:rFonts w:hint="eastAsia"/>
        </w:rPr>
        <w:t>°范围内调整。物料由筒体前端加入后随筒体的转动向后移动，经预热、干燥、热解、煅烧、冷却，直至出料。</w:t>
      </w:r>
    </w:p>
    <w:p w:rsidR="00B345F6" w:rsidRDefault="00D439B1" w:rsidP="00B345F6">
      <w:pPr>
        <w:pStyle w:val="a4"/>
        <w:ind w:firstLine="480"/>
      </w:pPr>
      <w:fldSimple w:instr=" = 2 \* GB3 ">
        <w:r w:rsidR="00B345F6">
          <w:rPr>
            <w:rFonts w:hint="eastAsia"/>
            <w:noProof/>
          </w:rPr>
          <w:t>②</w:t>
        </w:r>
      </w:fldSimple>
      <w:r w:rsidR="00B345F6">
        <w:rPr>
          <w:rFonts w:hint="eastAsia"/>
        </w:rPr>
        <w:t>驱动及支撑机构</w:t>
      </w:r>
    </w:p>
    <w:p w:rsidR="00B345F6" w:rsidRDefault="00B345F6" w:rsidP="00B345F6">
      <w:pPr>
        <w:pStyle w:val="a4"/>
        <w:ind w:firstLine="480"/>
      </w:pPr>
      <w:r>
        <w:rPr>
          <w:rFonts w:hint="eastAsia"/>
        </w:rPr>
        <w:t>筒体由前后两个支撑滚圈支撑，滚筒外壁镶嵌传动大链轮，由变频减速电机和传动小链轮经传动链驱动筒体，转速可调范围为3</w:t>
      </w:r>
      <w:r>
        <w:t>-</w:t>
      </w:r>
      <w:r>
        <w:rPr>
          <w:rFonts w:hint="eastAsia"/>
        </w:rPr>
        <w:t>6</w:t>
      </w:r>
      <w:r>
        <w:t xml:space="preserve"> r/min</w:t>
      </w:r>
      <w:r>
        <w:rPr>
          <w:rFonts w:hint="eastAsia"/>
        </w:rPr>
        <w:t>。传动机构连同加热炉炉体均安装在整体支座上，方便整体调节倾角。</w:t>
      </w:r>
    </w:p>
    <w:p w:rsidR="00B345F6" w:rsidRDefault="00D439B1" w:rsidP="00B345F6">
      <w:pPr>
        <w:pStyle w:val="a4"/>
        <w:ind w:firstLine="480"/>
      </w:pPr>
      <w:fldSimple w:instr=" = 3 \* GB3 ">
        <w:r w:rsidR="00B345F6">
          <w:rPr>
            <w:rFonts w:hint="eastAsia"/>
            <w:noProof/>
          </w:rPr>
          <w:t>③</w:t>
        </w:r>
      </w:fldSimple>
      <w:r w:rsidR="00B345F6">
        <w:t>喂料和卸料系统</w:t>
      </w:r>
    </w:p>
    <w:p w:rsidR="00B345F6" w:rsidRDefault="00B345F6" w:rsidP="00B345F6">
      <w:pPr>
        <w:pStyle w:val="a4"/>
        <w:ind w:firstLine="480"/>
      </w:pPr>
      <w:r>
        <w:t>喂料和卸料系统</w:t>
      </w:r>
      <w:r>
        <w:rPr>
          <w:rFonts w:hint="eastAsia"/>
        </w:rPr>
        <w:t>包含喂料溜管、喂料罩、卸料罩、支架等。</w:t>
      </w:r>
    </w:p>
    <w:p w:rsidR="00B345F6" w:rsidRDefault="00D439B1" w:rsidP="00B345F6">
      <w:pPr>
        <w:pStyle w:val="a4"/>
        <w:ind w:firstLine="480"/>
      </w:pPr>
      <w:fldSimple w:instr=" = 4 \* GB3 ">
        <w:r w:rsidR="00B345F6">
          <w:rPr>
            <w:rFonts w:hint="eastAsia"/>
            <w:noProof/>
          </w:rPr>
          <w:t>④</w:t>
        </w:r>
      </w:fldSimple>
      <w:r w:rsidR="00B345F6">
        <w:rPr>
          <w:rFonts w:hint="eastAsia"/>
        </w:rPr>
        <w:t>燃烧系统</w:t>
      </w:r>
    </w:p>
    <w:p w:rsidR="00B345F6" w:rsidRDefault="00B345F6" w:rsidP="00B345F6">
      <w:pPr>
        <w:pStyle w:val="a4"/>
        <w:ind w:firstLine="480"/>
      </w:pPr>
      <w:r>
        <w:rPr>
          <w:rFonts w:hint="eastAsia"/>
        </w:rPr>
        <w:t>燃烧系统包括燃烧室及配套设施。燃烧系统分组控制，每组有一个燃烧器构成，每个单元可以单独控温，能够充分保证物料的烧成曲线。燃烧系统主管路阀组系统由过滤器、调压阀、高低压开关、电磁切断阀、手动球阀、压力表等组成；燃烧系统分支管路阀组由球阀、燃气比例阀、电磁阀、手动蝶阀、金</w:t>
      </w:r>
      <w:r>
        <w:rPr>
          <w:rFonts w:hint="eastAsia"/>
        </w:rPr>
        <w:lastRenderedPageBreak/>
        <w:t>属软管等组成。</w:t>
      </w:r>
    </w:p>
    <w:p w:rsidR="00B345F6" w:rsidRDefault="00D439B1" w:rsidP="00B345F6">
      <w:pPr>
        <w:pStyle w:val="a4"/>
        <w:ind w:firstLine="480"/>
      </w:pPr>
      <w:r>
        <w:rPr>
          <w:lang w:val="en-GB"/>
        </w:rPr>
        <w:fldChar w:fldCharType="begin"/>
      </w:r>
      <w:r w:rsidR="00B345F6">
        <w:rPr>
          <w:lang w:val="en-GB"/>
        </w:rPr>
        <w:instrText xml:space="preserve"> </w:instrText>
      </w:r>
      <w:r w:rsidR="00B345F6">
        <w:rPr>
          <w:rFonts w:hint="eastAsia"/>
          <w:lang w:val="en-GB"/>
        </w:rPr>
        <w:instrText>= 5 \* GB3</w:instrText>
      </w:r>
      <w:r w:rsidR="00B345F6">
        <w:rPr>
          <w:lang w:val="en-GB"/>
        </w:rPr>
        <w:instrText xml:space="preserve"> </w:instrText>
      </w:r>
      <w:r>
        <w:rPr>
          <w:lang w:val="en-GB"/>
        </w:rPr>
        <w:fldChar w:fldCharType="separate"/>
      </w:r>
      <w:r w:rsidR="00B345F6">
        <w:rPr>
          <w:rFonts w:hint="eastAsia"/>
          <w:noProof/>
          <w:lang w:val="en-GB"/>
        </w:rPr>
        <w:t>⑤</w:t>
      </w:r>
      <w:r>
        <w:rPr>
          <w:lang w:val="en-GB"/>
        </w:rPr>
        <w:fldChar w:fldCharType="end"/>
      </w:r>
      <w:r w:rsidR="00B345F6">
        <w:rPr>
          <w:rFonts w:hint="eastAsia"/>
          <w:lang w:val="en-GB"/>
        </w:rPr>
        <w:t>控制系统</w:t>
      </w:r>
    </w:p>
    <w:p w:rsidR="00B345F6" w:rsidRDefault="00B345F6" w:rsidP="00B345F6">
      <w:pPr>
        <w:pStyle w:val="a4"/>
        <w:ind w:firstLine="480"/>
      </w:pPr>
      <w:r>
        <w:rPr>
          <w:rFonts w:hint="eastAsia"/>
        </w:rPr>
        <w:t>控制系统包括加热炉膛温度自控、排废气温度检测、排烟温度检测、筒体转速控制以及安全措施等。</w:t>
      </w:r>
    </w:p>
    <w:p w:rsidR="00B345F6" w:rsidRDefault="00B345F6" w:rsidP="00B345F6">
      <w:pPr>
        <w:pStyle w:val="a4"/>
        <w:ind w:firstLine="480"/>
      </w:pPr>
      <w:r>
        <w:rPr>
          <w:rFonts w:hint="eastAsia"/>
        </w:rPr>
        <w:t>热解系统</w:t>
      </w:r>
      <w:r w:rsidR="00486FD6">
        <w:rPr>
          <w:rFonts w:hint="eastAsia"/>
        </w:rPr>
        <w:t>工艺流程如下：</w:t>
      </w:r>
    </w:p>
    <w:p w:rsidR="00B345F6" w:rsidRPr="00B345F6" w:rsidRDefault="00486FD6" w:rsidP="00B345F6">
      <w:pPr>
        <w:pStyle w:val="a4"/>
        <w:ind w:firstLine="480"/>
        <w:rPr>
          <w:color w:val="000000"/>
          <w:kern w:val="18"/>
        </w:rPr>
      </w:pPr>
      <w:r>
        <w:t>需</w:t>
      </w:r>
      <w:r w:rsidR="00A0766D">
        <w:rPr>
          <w:rFonts w:hint="eastAsia"/>
        </w:rPr>
        <w:t>碳化</w:t>
      </w:r>
      <w:r>
        <w:t>处理的</w:t>
      </w:r>
      <w:r>
        <w:rPr>
          <w:rFonts w:hint="eastAsia"/>
        </w:rPr>
        <w:t>干污泥</w:t>
      </w:r>
      <w:r>
        <w:t>自窑头料斗经喂料机构均匀</w:t>
      </w:r>
      <w:r>
        <w:rPr>
          <w:rFonts w:hint="eastAsia"/>
        </w:rPr>
        <w:t>送</w:t>
      </w:r>
      <w:r>
        <w:t>入窑筒体内，在传动装置的带动下，物料随筒体的转动而沿筒体轴向前进，抄板翻转物料、使</w:t>
      </w:r>
      <w:r>
        <w:rPr>
          <w:rFonts w:hint="eastAsia"/>
        </w:rPr>
        <w:t>其</w:t>
      </w:r>
      <w:r w:rsidR="00A0766D">
        <w:rPr>
          <w:rFonts w:hint="eastAsia"/>
        </w:rPr>
        <w:t>碳化</w:t>
      </w:r>
      <w:r>
        <w:t>均匀。筒体外侧设有</w:t>
      </w:r>
      <w:r>
        <w:rPr>
          <w:rFonts w:hint="eastAsia"/>
        </w:rPr>
        <w:t>燃烧</w:t>
      </w:r>
      <w:r>
        <w:t>室</w:t>
      </w:r>
      <w:r w:rsidR="00B345F6">
        <w:rPr>
          <w:rFonts w:hint="eastAsia"/>
        </w:rPr>
        <w:t>，</w:t>
      </w:r>
      <w:r>
        <w:rPr>
          <w:rFonts w:hint="eastAsia"/>
        </w:rPr>
        <w:t>燃烧</w:t>
      </w:r>
      <w:r>
        <w:t>产生的热量通过筒体传给物料，物料在高温下进行</w:t>
      </w:r>
      <w:r w:rsidR="00B345F6">
        <w:rPr>
          <w:rFonts w:hint="eastAsia"/>
        </w:rPr>
        <w:t>干燥</w:t>
      </w:r>
      <w:r w:rsidR="00B345F6">
        <w:t>、分解</w:t>
      </w:r>
      <w:r>
        <w:t>和</w:t>
      </w:r>
      <w:r w:rsidR="00A0766D">
        <w:rPr>
          <w:rFonts w:hint="eastAsia"/>
        </w:rPr>
        <w:t>碳化</w:t>
      </w:r>
      <w:r w:rsidR="00B345F6">
        <w:rPr>
          <w:rFonts w:hint="eastAsia"/>
        </w:rPr>
        <w:t>。在污泥干燥、热解碳化过程会产生废气和废油，其中污泥干燥产生的废气主要是水蒸汽，水蒸汽经冷却塔冷凝成水送循环水池循环使用；热解碳化产生的不凝生物质气体（主要成分为</w:t>
      </w:r>
      <w:r w:rsidR="00B345F6">
        <w:t>CO</w:t>
      </w:r>
      <w:r w:rsidR="00B345F6">
        <w:rPr>
          <w:rFonts w:hint="eastAsia"/>
        </w:rPr>
        <w:t>、甲烷、乙烷、乙烯、醋酸、甲醇、丙醇等）经除尘、洗涤和冷却处理后送燃烧室燃烧；热解产生的废油主要木焦油和木醋液。</w:t>
      </w:r>
    </w:p>
    <w:p w:rsidR="00B345F6" w:rsidRDefault="00B345F6" w:rsidP="00B345F6">
      <w:pPr>
        <w:pStyle w:val="a4"/>
        <w:ind w:firstLine="480"/>
        <w:rPr>
          <w:kern w:val="18"/>
        </w:rPr>
      </w:pPr>
      <w:r>
        <w:rPr>
          <w:rFonts w:hint="eastAsia"/>
        </w:rPr>
        <w:t>通过工程分析，</w:t>
      </w:r>
      <w:r w:rsidRPr="00407931">
        <w:rPr>
          <w:rFonts w:hint="eastAsia"/>
        </w:rPr>
        <w:t>项目</w:t>
      </w:r>
      <w:r w:rsidRPr="00407931">
        <w:t>从</w:t>
      </w:r>
      <w:r w:rsidRPr="00407931">
        <w:rPr>
          <w:rFonts w:hint="eastAsia"/>
        </w:rPr>
        <w:t>湿</w:t>
      </w:r>
      <w:r w:rsidRPr="00407931">
        <w:t>污泥进厂接收至</w:t>
      </w:r>
      <w:r w:rsidRPr="00407931">
        <w:rPr>
          <w:rFonts w:hint="eastAsia"/>
        </w:rPr>
        <w:t>生产出产品</w:t>
      </w:r>
      <w:r w:rsidRPr="00407931">
        <w:t>生物炭</w:t>
      </w:r>
      <w:r w:rsidRPr="00407931">
        <w:rPr>
          <w:rFonts w:hint="eastAsia"/>
        </w:rPr>
        <w:t>整个过程，可概括为污泥接收、污泥干化、污泥热解碳化和尾气净化处理等四个工序</w:t>
      </w:r>
      <w:r>
        <w:rPr>
          <w:rFonts w:hint="eastAsia"/>
        </w:rPr>
        <w:t>，具体工艺流程及产污环节见图3.3-</w:t>
      </w:r>
      <w:r>
        <w:rPr>
          <w:rFonts w:hint="eastAsia"/>
          <w:kern w:val="18"/>
        </w:rPr>
        <w:t>6。</w:t>
      </w:r>
    </w:p>
    <w:p w:rsidR="00B345F6" w:rsidRDefault="00B345F6" w:rsidP="00B345F6">
      <w:pPr>
        <w:pStyle w:val="a4"/>
        <w:ind w:firstLine="480"/>
        <w:rPr>
          <w:kern w:val="18"/>
        </w:rPr>
        <w:sectPr w:rsidR="00B345F6" w:rsidSect="009A4E01">
          <w:pgSz w:w="11910" w:h="16840"/>
          <w:pgMar w:top="1440" w:right="1800" w:bottom="1440" w:left="1800" w:header="680" w:footer="680" w:gutter="0"/>
          <w:cols w:space="720"/>
          <w:docGrid w:linePitch="326"/>
        </w:sectPr>
      </w:pPr>
    </w:p>
    <w:p w:rsidR="00B345F6" w:rsidRDefault="00B345F6"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rFonts w:hint="eastAsia"/>
          <w:noProof/>
          <w:kern w:val="18"/>
          <w:lang w:val="en-US" w:bidi="ar-SA"/>
        </w:rPr>
      </w:pPr>
    </w:p>
    <w:p w:rsidR="00A71560" w:rsidRDefault="00A71560" w:rsidP="003F7C9B">
      <w:pPr>
        <w:pStyle w:val="a4"/>
        <w:ind w:firstLineChars="0" w:firstLine="0"/>
        <w:rPr>
          <w:kern w:val="18"/>
        </w:rPr>
      </w:pPr>
    </w:p>
    <w:p w:rsidR="00B345F6" w:rsidRDefault="00B345F6" w:rsidP="00B345F6">
      <w:pPr>
        <w:pStyle w:val="ab"/>
        <w:ind w:firstLine="482"/>
        <w:rPr>
          <w:kern w:val="18"/>
          <w:lang w:eastAsia="zh-CN"/>
        </w:rPr>
      </w:pPr>
      <w:r>
        <w:rPr>
          <w:rFonts w:hint="eastAsia"/>
          <w:lang w:eastAsia="zh-CN"/>
        </w:rPr>
        <w:t>图</w:t>
      </w:r>
      <w:r>
        <w:rPr>
          <w:rFonts w:hint="eastAsia"/>
          <w:lang w:eastAsia="zh-CN"/>
        </w:rPr>
        <w:t>3.3-</w:t>
      </w:r>
      <w:r>
        <w:rPr>
          <w:rFonts w:hint="eastAsia"/>
          <w:kern w:val="18"/>
          <w:lang w:eastAsia="zh-CN"/>
        </w:rPr>
        <w:t xml:space="preserve">6   </w:t>
      </w:r>
      <w:r>
        <w:rPr>
          <w:rFonts w:hint="eastAsia"/>
          <w:kern w:val="18"/>
          <w:lang w:eastAsia="zh-CN"/>
        </w:rPr>
        <w:t>项目</w:t>
      </w:r>
      <w:r>
        <w:rPr>
          <w:rFonts w:hint="eastAsia"/>
          <w:lang w:eastAsia="zh-CN"/>
        </w:rPr>
        <w:t>工艺流程及产污环节图</w:t>
      </w:r>
    </w:p>
    <w:p w:rsidR="00B345F6" w:rsidRDefault="00B345F6" w:rsidP="00B345F6">
      <w:pPr>
        <w:pStyle w:val="a4"/>
        <w:ind w:firstLineChars="83" w:firstLine="199"/>
        <w:rPr>
          <w:kern w:val="18"/>
        </w:rPr>
        <w:sectPr w:rsidR="00B345F6" w:rsidSect="00A25BC9">
          <w:pgSz w:w="16840" w:h="11910" w:orient="landscape"/>
          <w:pgMar w:top="720" w:right="720" w:bottom="720" w:left="720" w:header="878" w:footer="1119" w:gutter="0"/>
          <w:cols w:space="720"/>
          <w:docGrid w:linePitch="326"/>
        </w:sectPr>
      </w:pPr>
    </w:p>
    <w:p w:rsidR="00B345F6" w:rsidRDefault="00B345F6" w:rsidP="00405B10">
      <w:pPr>
        <w:pStyle w:val="4"/>
        <w:rPr>
          <w:kern w:val="18"/>
        </w:rPr>
      </w:pPr>
      <w:r>
        <w:rPr>
          <w:rFonts w:hint="eastAsia"/>
          <w:kern w:val="18"/>
        </w:rPr>
        <w:lastRenderedPageBreak/>
        <w:t>产污环节</w:t>
      </w:r>
    </w:p>
    <w:p w:rsidR="007E1A0B" w:rsidRPr="007B06FD" w:rsidRDefault="00B345F6" w:rsidP="007B06FD">
      <w:pPr>
        <w:pStyle w:val="a4"/>
        <w:ind w:firstLine="480"/>
      </w:pPr>
      <w:r w:rsidRPr="007B06FD">
        <w:rPr>
          <w:rFonts w:hint="eastAsia"/>
        </w:rPr>
        <w:t>项目在生产过程中会产生一定量的废气、废水及固废，</w:t>
      </w:r>
      <w:r w:rsidR="007E1A0B" w:rsidRPr="007B06FD">
        <w:rPr>
          <w:rFonts w:hint="eastAsia"/>
        </w:rPr>
        <w:t>其中废气主要是锅炉废气和污泥</w:t>
      </w:r>
      <w:r w:rsidR="00911654">
        <w:rPr>
          <w:rFonts w:hint="eastAsia"/>
        </w:rPr>
        <w:t>热解</w:t>
      </w:r>
      <w:r w:rsidR="007E1A0B" w:rsidRPr="007B06FD">
        <w:rPr>
          <w:rFonts w:hint="eastAsia"/>
        </w:rPr>
        <w:t>碳化炉</w:t>
      </w:r>
      <w:r w:rsidR="00911654">
        <w:rPr>
          <w:rFonts w:hint="eastAsia"/>
        </w:rPr>
        <w:t>废</w:t>
      </w:r>
      <w:r w:rsidR="007E1A0B" w:rsidRPr="007B06FD">
        <w:rPr>
          <w:rFonts w:hint="eastAsia"/>
        </w:rPr>
        <w:t>气及污泥暂存池无组织排放恶臭，废水主要是</w:t>
      </w:r>
      <w:r w:rsidR="007B06FD">
        <w:rPr>
          <w:rFonts w:hint="eastAsia"/>
        </w:rPr>
        <w:t>生物质锅炉清净下水、</w:t>
      </w:r>
      <w:r w:rsidR="003773A5">
        <w:rPr>
          <w:rFonts w:hint="eastAsia"/>
        </w:rPr>
        <w:t>喷淋废水</w:t>
      </w:r>
      <w:r w:rsidR="007E1A0B" w:rsidRPr="007B06FD">
        <w:rPr>
          <w:rFonts w:hint="eastAsia"/>
        </w:rPr>
        <w:t>循环冷却水系统</w:t>
      </w:r>
      <w:r w:rsidR="003773A5">
        <w:rPr>
          <w:rFonts w:hint="eastAsia"/>
        </w:rPr>
        <w:t>的</w:t>
      </w:r>
      <w:r w:rsidR="007E1A0B" w:rsidRPr="007B06FD">
        <w:rPr>
          <w:rFonts w:hint="eastAsia"/>
        </w:rPr>
        <w:t>废水</w:t>
      </w:r>
      <w:r w:rsidR="007B06FD">
        <w:rPr>
          <w:rFonts w:hint="eastAsia"/>
        </w:rPr>
        <w:t>及生活污水</w:t>
      </w:r>
      <w:r w:rsidR="007E1A0B" w:rsidRPr="007B06FD">
        <w:rPr>
          <w:rFonts w:hint="eastAsia"/>
        </w:rPr>
        <w:t>；固废主要是污泥干化及热解系统除尘器收集粉尘、污泥热解碳化产生的废油和生物质锅炉炉渣及其收集粉尘。</w:t>
      </w:r>
    </w:p>
    <w:p w:rsidR="007E1A0B" w:rsidRPr="007B06FD" w:rsidRDefault="007E1A0B" w:rsidP="007B06FD">
      <w:pPr>
        <w:pStyle w:val="a4"/>
        <w:ind w:firstLine="480"/>
      </w:pPr>
      <w:r w:rsidRPr="007B06FD">
        <w:rPr>
          <w:rFonts w:hint="eastAsia"/>
        </w:rPr>
        <w:t>（1）废气</w:t>
      </w:r>
    </w:p>
    <w:p w:rsidR="007E1A0B" w:rsidRPr="007B06FD" w:rsidRDefault="00D439B1" w:rsidP="007B06FD">
      <w:pPr>
        <w:pStyle w:val="a4"/>
        <w:ind w:firstLine="480"/>
      </w:pPr>
      <w:fldSimple w:instr=" = 1 \* GB3 ">
        <w:r w:rsidR="007E1A0B" w:rsidRPr="007B06FD">
          <w:rPr>
            <w:rFonts w:hint="eastAsia"/>
          </w:rPr>
          <w:t>①</w:t>
        </w:r>
      </w:fldSimple>
      <w:r w:rsidR="007E1A0B" w:rsidRPr="007B06FD">
        <w:rPr>
          <w:rFonts w:hint="eastAsia"/>
        </w:rPr>
        <w:t>锅炉废气G</w:t>
      </w:r>
      <w:r w:rsidR="007E1A0B" w:rsidRPr="00EB0CE8">
        <w:rPr>
          <w:rFonts w:hint="eastAsia"/>
          <w:vertAlign w:val="subscript"/>
        </w:rPr>
        <w:t>1</w:t>
      </w:r>
      <w:r w:rsidR="003F7C9B">
        <w:rPr>
          <w:rFonts w:hint="eastAsia"/>
        </w:rPr>
        <w:t>（G</w:t>
      </w:r>
      <w:r w:rsidR="003F7C9B" w:rsidRPr="003F7C9B">
        <w:rPr>
          <w:rFonts w:hint="eastAsia"/>
          <w:vertAlign w:val="subscript"/>
        </w:rPr>
        <w:t>1-1</w:t>
      </w:r>
      <w:r w:rsidR="003F7C9B">
        <w:rPr>
          <w:rFonts w:hint="eastAsia"/>
        </w:rPr>
        <w:t>、G</w:t>
      </w:r>
      <w:r w:rsidR="003F7C9B">
        <w:rPr>
          <w:rFonts w:hint="eastAsia"/>
          <w:vertAlign w:val="subscript"/>
        </w:rPr>
        <w:t>2</w:t>
      </w:r>
      <w:r w:rsidR="003F7C9B" w:rsidRPr="003F7C9B">
        <w:rPr>
          <w:rFonts w:hint="eastAsia"/>
          <w:vertAlign w:val="subscript"/>
        </w:rPr>
        <w:t>-1</w:t>
      </w:r>
      <w:r w:rsidR="003F7C9B">
        <w:rPr>
          <w:rFonts w:hint="eastAsia"/>
        </w:rPr>
        <w:t>）</w:t>
      </w:r>
    </w:p>
    <w:p w:rsidR="00396B29" w:rsidRDefault="003773A5" w:rsidP="007B06FD">
      <w:pPr>
        <w:pStyle w:val="a4"/>
        <w:ind w:firstLine="480"/>
      </w:pPr>
      <w:r>
        <w:rPr>
          <w:rFonts w:hint="eastAsia"/>
        </w:rPr>
        <w:t>项目</w:t>
      </w:r>
      <w:r w:rsidR="00396B29">
        <w:rPr>
          <w:rFonts w:hint="eastAsia"/>
        </w:rPr>
        <w:t>一期工程已建</w:t>
      </w:r>
      <w:r w:rsidR="004031C8">
        <w:rPr>
          <w:rFonts w:hint="eastAsia"/>
        </w:rPr>
        <w:t>一座锅炉房，锅炉房内设置</w:t>
      </w:r>
      <w:r w:rsidR="00396B29">
        <w:rPr>
          <w:rFonts w:hint="eastAsia"/>
        </w:rPr>
        <w:t>1台2t/h燃气蒸汽锅炉、1台0.7Mw燃气热水锅炉，项目二期工程拟</w:t>
      </w:r>
      <w:r w:rsidR="004031C8">
        <w:rPr>
          <w:rFonts w:hint="eastAsia"/>
        </w:rPr>
        <w:t>在生产车间内</w:t>
      </w:r>
      <w:r>
        <w:rPr>
          <w:rFonts w:hint="eastAsia"/>
        </w:rPr>
        <w:t>设置1台</w:t>
      </w:r>
      <w:r w:rsidR="00396B29">
        <w:rPr>
          <w:rFonts w:hint="eastAsia"/>
        </w:rPr>
        <w:t>4</w:t>
      </w:r>
      <w:r w:rsidR="00A35F91">
        <w:rPr>
          <w:rFonts w:hint="eastAsia"/>
        </w:rPr>
        <w:t>t/h</w:t>
      </w:r>
      <w:r>
        <w:rPr>
          <w:rFonts w:hint="eastAsia"/>
        </w:rPr>
        <w:t>生物质</w:t>
      </w:r>
      <w:r w:rsidR="00396B29">
        <w:rPr>
          <w:rFonts w:hint="eastAsia"/>
        </w:rPr>
        <w:t>锅炉。</w:t>
      </w:r>
    </w:p>
    <w:p w:rsidR="007E1A0B" w:rsidRPr="007B06FD" w:rsidRDefault="00396B29" w:rsidP="007B06FD">
      <w:pPr>
        <w:pStyle w:val="a4"/>
        <w:ind w:firstLine="480"/>
      </w:pPr>
      <w:r>
        <w:rPr>
          <w:rFonts w:hint="eastAsia"/>
        </w:rPr>
        <w:t>燃气蒸汽锅炉</w:t>
      </w:r>
      <w:r w:rsidR="003F7C9B">
        <w:rPr>
          <w:rFonts w:hint="eastAsia"/>
        </w:rPr>
        <w:t>以天然气</w:t>
      </w:r>
      <w:r w:rsidR="004031C8">
        <w:rPr>
          <w:rFonts w:hint="eastAsia"/>
        </w:rPr>
        <w:t>和污泥碳化热解产生的生物质燃气</w:t>
      </w:r>
      <w:r>
        <w:rPr>
          <w:rFonts w:hint="eastAsia"/>
        </w:rPr>
        <w:t>为燃料，</w:t>
      </w:r>
      <w:r w:rsidR="003F7C9B">
        <w:rPr>
          <w:rFonts w:hint="eastAsia"/>
        </w:rPr>
        <w:t>燃气热水锅炉以天然气</w:t>
      </w:r>
      <w:r w:rsidR="004031C8">
        <w:rPr>
          <w:rFonts w:hint="eastAsia"/>
        </w:rPr>
        <w:t>为燃料，</w:t>
      </w:r>
      <w:r>
        <w:rPr>
          <w:rFonts w:hint="eastAsia"/>
        </w:rPr>
        <w:t>生物质</w:t>
      </w:r>
      <w:r w:rsidR="007E1A0B" w:rsidRPr="007B06FD">
        <w:rPr>
          <w:rFonts w:hint="eastAsia"/>
        </w:rPr>
        <w:t>锅炉以生物质颗粒</w:t>
      </w:r>
      <w:r>
        <w:rPr>
          <w:rFonts w:hint="eastAsia"/>
        </w:rPr>
        <w:t>为燃料，</w:t>
      </w:r>
      <w:r w:rsidR="004031C8">
        <w:rPr>
          <w:rFonts w:hint="eastAsia"/>
        </w:rPr>
        <w:t>其中生物质锅炉</w:t>
      </w:r>
      <w:r>
        <w:rPr>
          <w:rFonts w:hint="eastAsia"/>
        </w:rPr>
        <w:t>辅以焚烧污泥干化产生的恶臭气体，在运行期间</w:t>
      </w:r>
      <w:r w:rsidR="007E1A0B" w:rsidRPr="007B06FD">
        <w:rPr>
          <w:rFonts w:hint="eastAsia"/>
        </w:rPr>
        <w:t>锅炉废气对周围环境产生一定的影响，废气中的主要污染物为粉尘、SO</w:t>
      </w:r>
      <w:r w:rsidR="007E1A0B" w:rsidRPr="00FD4D7A">
        <w:rPr>
          <w:rFonts w:hint="eastAsia"/>
          <w:vertAlign w:val="subscript"/>
        </w:rPr>
        <w:t>2</w:t>
      </w:r>
      <w:r w:rsidR="007E1A0B" w:rsidRPr="007B06FD">
        <w:rPr>
          <w:rFonts w:hint="eastAsia"/>
        </w:rPr>
        <w:t>、NO</w:t>
      </w:r>
      <w:r w:rsidR="007E1A0B" w:rsidRPr="00FD4D7A">
        <w:rPr>
          <w:rFonts w:hint="eastAsia"/>
          <w:vertAlign w:val="subscript"/>
        </w:rPr>
        <w:t>X</w:t>
      </w:r>
      <w:r w:rsidR="007E1A0B" w:rsidRPr="007B06FD">
        <w:rPr>
          <w:rFonts w:hint="eastAsia"/>
        </w:rPr>
        <w:t>。</w:t>
      </w:r>
    </w:p>
    <w:p w:rsidR="007E1A0B" w:rsidRPr="007B06FD" w:rsidRDefault="00D439B1" w:rsidP="004031C8">
      <w:pPr>
        <w:pStyle w:val="a4"/>
        <w:ind w:firstLine="480"/>
      </w:pPr>
      <w:fldSimple w:instr=" = 2 \* GB3 ">
        <w:r w:rsidR="007E1A0B" w:rsidRPr="007B06FD">
          <w:rPr>
            <w:rFonts w:hint="eastAsia"/>
          </w:rPr>
          <w:t>②</w:t>
        </w:r>
      </w:fldSimple>
      <w:r w:rsidR="007E1A0B" w:rsidRPr="007B06FD">
        <w:rPr>
          <w:rFonts w:hint="eastAsia"/>
        </w:rPr>
        <w:t>污泥热解碳化炉废气G</w:t>
      </w:r>
      <w:r w:rsidR="007E1A0B" w:rsidRPr="00EB0CE8">
        <w:rPr>
          <w:rFonts w:hint="eastAsia"/>
          <w:vertAlign w:val="subscript"/>
        </w:rPr>
        <w:t>2</w:t>
      </w:r>
      <w:r w:rsidR="004031C8">
        <w:rPr>
          <w:rFonts w:hint="eastAsia"/>
        </w:rPr>
        <w:t>（G</w:t>
      </w:r>
      <w:r w:rsidR="004031C8" w:rsidRPr="003F7C9B">
        <w:rPr>
          <w:rFonts w:hint="eastAsia"/>
          <w:vertAlign w:val="subscript"/>
        </w:rPr>
        <w:t>1-</w:t>
      </w:r>
      <w:r w:rsidR="004031C8">
        <w:rPr>
          <w:rFonts w:hint="eastAsia"/>
          <w:vertAlign w:val="subscript"/>
        </w:rPr>
        <w:t>2</w:t>
      </w:r>
      <w:r w:rsidR="004031C8">
        <w:rPr>
          <w:rFonts w:hint="eastAsia"/>
        </w:rPr>
        <w:t>、G</w:t>
      </w:r>
      <w:r w:rsidR="004031C8">
        <w:rPr>
          <w:rFonts w:hint="eastAsia"/>
          <w:vertAlign w:val="subscript"/>
        </w:rPr>
        <w:t>2</w:t>
      </w:r>
      <w:r w:rsidR="004031C8" w:rsidRPr="003F7C9B">
        <w:rPr>
          <w:rFonts w:hint="eastAsia"/>
          <w:vertAlign w:val="subscript"/>
        </w:rPr>
        <w:t>-</w:t>
      </w:r>
      <w:r w:rsidR="004031C8">
        <w:rPr>
          <w:rFonts w:hint="eastAsia"/>
          <w:vertAlign w:val="subscript"/>
        </w:rPr>
        <w:t>2</w:t>
      </w:r>
      <w:r w:rsidR="004031C8">
        <w:rPr>
          <w:rFonts w:hint="eastAsia"/>
        </w:rPr>
        <w:t>）</w:t>
      </w:r>
    </w:p>
    <w:p w:rsidR="007E1A0B" w:rsidRPr="007B06FD" w:rsidRDefault="004031C8" w:rsidP="000B3D28">
      <w:pPr>
        <w:pStyle w:val="a4"/>
        <w:ind w:firstLine="480"/>
      </w:pPr>
      <w:r>
        <w:rPr>
          <w:rFonts w:hint="eastAsia"/>
        </w:rPr>
        <w:t>项目一期、二期工程各自配套建设1台30t/h污泥热解碳化炉，其中一期工程的污泥热解碳化炉已建成。</w:t>
      </w:r>
      <w:r w:rsidR="007E1A0B" w:rsidRPr="007B06FD">
        <w:rPr>
          <w:rFonts w:hint="eastAsia"/>
        </w:rPr>
        <w:t>污泥热解碳化炉在对</w:t>
      </w:r>
      <w:r w:rsidR="00911654">
        <w:rPr>
          <w:rFonts w:hint="eastAsia"/>
        </w:rPr>
        <w:t>含水率</w:t>
      </w:r>
      <w:r w:rsidR="00537519">
        <w:rPr>
          <w:rFonts w:hint="eastAsia"/>
        </w:rPr>
        <w:t>3</w:t>
      </w:r>
      <w:r w:rsidR="00911654">
        <w:rPr>
          <w:rFonts w:hint="eastAsia"/>
        </w:rPr>
        <w:t>0</w:t>
      </w:r>
      <w:r w:rsidR="007E1A0B" w:rsidRPr="007B06FD">
        <w:rPr>
          <w:rFonts w:hint="eastAsia"/>
        </w:rPr>
        <w:t>%</w:t>
      </w:r>
      <w:r w:rsidR="00911654">
        <w:rPr>
          <w:rFonts w:hint="eastAsia"/>
        </w:rPr>
        <w:t>的</w:t>
      </w:r>
      <w:r w:rsidR="007E1A0B" w:rsidRPr="007B06FD">
        <w:rPr>
          <w:rFonts w:hint="eastAsia"/>
        </w:rPr>
        <w:t>干化污泥处理期间，初始阶段需要燃烧天然气为污泥干燥脱水和初始造气提供热源，污泥热解碳化阶段需要燃烧污泥热解产生的生物质燃气以便为热解反应提供热能，同时在煅烧阶段需要根据工程实际需要可能补充燃烧天然气以保证污泥处理工艺要求。在热解</w:t>
      </w:r>
      <w:r w:rsidR="003F7C9B">
        <w:rPr>
          <w:rFonts w:hint="eastAsia"/>
        </w:rPr>
        <w:t>碳化</w:t>
      </w:r>
      <w:r w:rsidR="007E1A0B" w:rsidRPr="007B06FD">
        <w:rPr>
          <w:rFonts w:hint="eastAsia"/>
        </w:rPr>
        <w:t>炉</w:t>
      </w:r>
      <w:r w:rsidR="003F7C9B">
        <w:rPr>
          <w:rFonts w:hint="eastAsia"/>
        </w:rPr>
        <w:t>的</w:t>
      </w:r>
      <w:r w:rsidR="000B3D28">
        <w:rPr>
          <w:rFonts w:hint="eastAsia"/>
        </w:rPr>
        <w:t>燃烧室</w:t>
      </w:r>
      <w:r w:rsidR="007E1A0B" w:rsidRPr="007B06FD">
        <w:rPr>
          <w:rFonts w:hint="eastAsia"/>
        </w:rPr>
        <w:t>燃烧天然气、热解碳化不凝生物质气体时，产生的废气对周围环境有一定的影响，废气中的主要污染物为</w:t>
      </w:r>
      <w:r w:rsidR="007E1A0B" w:rsidRPr="007B06FD">
        <w:t>SO</w:t>
      </w:r>
      <w:r w:rsidR="007E1A0B" w:rsidRPr="008F2CC3">
        <w:rPr>
          <w:vertAlign w:val="subscript"/>
        </w:rPr>
        <w:t>2</w:t>
      </w:r>
      <w:r w:rsidR="007E1A0B" w:rsidRPr="007B06FD">
        <w:t>、NOx、颗粒物</w:t>
      </w:r>
      <w:r w:rsidR="007E1A0B" w:rsidRPr="007B06FD">
        <w:rPr>
          <w:rFonts w:hint="eastAsia"/>
        </w:rPr>
        <w:t>。</w:t>
      </w:r>
    </w:p>
    <w:p w:rsidR="007E1A0B" w:rsidRPr="007B06FD" w:rsidRDefault="00D439B1" w:rsidP="007B06FD">
      <w:pPr>
        <w:pStyle w:val="a4"/>
        <w:ind w:firstLine="480"/>
      </w:pPr>
      <w:fldSimple w:instr=" = 3 \* GB3 ">
        <w:r w:rsidR="007E1A0B" w:rsidRPr="007B06FD">
          <w:rPr>
            <w:rFonts w:hint="eastAsia"/>
          </w:rPr>
          <w:t>③</w:t>
        </w:r>
      </w:fldSimple>
      <w:r w:rsidR="007E1A0B" w:rsidRPr="007B06FD">
        <w:rPr>
          <w:rFonts w:hint="eastAsia"/>
        </w:rPr>
        <w:t>无组织恶臭</w:t>
      </w:r>
    </w:p>
    <w:p w:rsidR="007E1A0B" w:rsidRPr="007B06FD" w:rsidRDefault="007E1A0B" w:rsidP="007B06FD">
      <w:pPr>
        <w:pStyle w:val="a4"/>
        <w:ind w:firstLine="480"/>
      </w:pPr>
      <w:r w:rsidRPr="007B06FD">
        <w:rPr>
          <w:rFonts w:hint="eastAsia"/>
        </w:rPr>
        <w:t>在</w:t>
      </w:r>
      <w:r w:rsidR="00911654">
        <w:rPr>
          <w:rFonts w:hint="eastAsia"/>
        </w:rPr>
        <w:t>含水率</w:t>
      </w:r>
      <w:r w:rsidRPr="007B06FD">
        <w:rPr>
          <w:rFonts w:hint="eastAsia"/>
        </w:rPr>
        <w:t>80%</w:t>
      </w:r>
      <w:r w:rsidR="00911654">
        <w:rPr>
          <w:rFonts w:hint="eastAsia"/>
        </w:rPr>
        <w:t>的</w:t>
      </w:r>
      <w:r w:rsidRPr="007B06FD">
        <w:rPr>
          <w:rFonts w:hint="eastAsia"/>
        </w:rPr>
        <w:t>湿污泥进厂运输、暂存期间产生的无组织恶臭对厂界及周边环境产生一定的影响。</w:t>
      </w:r>
      <w:r w:rsidR="00223B22">
        <w:rPr>
          <w:rFonts w:hint="eastAsia"/>
        </w:rPr>
        <w:t>同时污泥热解碳化期间会产生有少量的无组织有机废气（以非甲烷总烃计）对</w:t>
      </w:r>
      <w:r w:rsidR="00223B22" w:rsidRPr="007B06FD">
        <w:rPr>
          <w:rFonts w:hint="eastAsia"/>
        </w:rPr>
        <w:t>厂界及周边环境产生一定的影响</w:t>
      </w:r>
      <w:r w:rsidR="00223B22">
        <w:rPr>
          <w:rFonts w:hint="eastAsia"/>
        </w:rPr>
        <w:t>。</w:t>
      </w:r>
    </w:p>
    <w:p w:rsidR="007E1A0B" w:rsidRPr="007B06FD" w:rsidRDefault="007E1A0B" w:rsidP="007B06FD">
      <w:pPr>
        <w:pStyle w:val="a4"/>
        <w:ind w:firstLine="480"/>
      </w:pPr>
      <w:r w:rsidRPr="007B06FD">
        <w:rPr>
          <w:rFonts w:hint="eastAsia"/>
        </w:rPr>
        <w:t>（2）废水</w:t>
      </w:r>
    </w:p>
    <w:p w:rsidR="007E1A0B" w:rsidRPr="007B06FD" w:rsidRDefault="00D439B1" w:rsidP="007B06FD">
      <w:pPr>
        <w:pStyle w:val="a4"/>
        <w:ind w:firstLine="480"/>
      </w:pPr>
      <w:fldSimple w:instr=" = 1 \* GB3 ">
        <w:r w:rsidR="007E1A0B" w:rsidRPr="007B06FD">
          <w:rPr>
            <w:rFonts w:hint="eastAsia"/>
          </w:rPr>
          <w:t>①</w:t>
        </w:r>
      </w:fldSimple>
      <w:r w:rsidR="007E1A0B" w:rsidRPr="007B06FD">
        <w:rPr>
          <w:rFonts w:hint="eastAsia"/>
        </w:rPr>
        <w:t>锅炉清净下水W</w:t>
      </w:r>
      <w:r w:rsidR="007E1A0B" w:rsidRPr="00EB0CE8">
        <w:rPr>
          <w:rFonts w:hint="eastAsia"/>
          <w:vertAlign w:val="subscript"/>
        </w:rPr>
        <w:t>1</w:t>
      </w:r>
      <w:r w:rsidR="004031C8">
        <w:rPr>
          <w:rFonts w:hint="eastAsia"/>
        </w:rPr>
        <w:t>（</w:t>
      </w:r>
      <w:r w:rsidR="004031C8" w:rsidRPr="007B06FD">
        <w:rPr>
          <w:rFonts w:hint="eastAsia"/>
        </w:rPr>
        <w:t>W</w:t>
      </w:r>
      <w:r w:rsidR="004031C8" w:rsidRPr="004031C8">
        <w:rPr>
          <w:rFonts w:hint="eastAsia"/>
          <w:vertAlign w:val="subscript"/>
        </w:rPr>
        <w:t>1-1</w:t>
      </w:r>
      <w:r w:rsidR="004031C8">
        <w:rPr>
          <w:rFonts w:hint="eastAsia"/>
        </w:rPr>
        <w:t>、</w:t>
      </w:r>
      <w:r w:rsidR="004031C8" w:rsidRPr="007B06FD">
        <w:rPr>
          <w:rFonts w:hint="eastAsia"/>
        </w:rPr>
        <w:t>W</w:t>
      </w:r>
      <w:r w:rsidR="004031C8" w:rsidRPr="004031C8">
        <w:rPr>
          <w:rFonts w:hint="eastAsia"/>
          <w:vertAlign w:val="subscript"/>
        </w:rPr>
        <w:t>2-1</w:t>
      </w:r>
      <w:r w:rsidR="004031C8">
        <w:rPr>
          <w:rFonts w:hint="eastAsia"/>
        </w:rPr>
        <w:t>）</w:t>
      </w:r>
    </w:p>
    <w:p w:rsidR="007E1A0B" w:rsidRPr="007B06FD" w:rsidRDefault="007E1A0B" w:rsidP="007B06FD">
      <w:pPr>
        <w:pStyle w:val="a4"/>
        <w:ind w:firstLine="480"/>
      </w:pPr>
      <w:r w:rsidRPr="007B06FD">
        <w:rPr>
          <w:rFonts w:hint="eastAsia"/>
        </w:rPr>
        <w:t>锅炉在运行期间会产生少量的清净下水，清净下水直接排入循环水池作为循环冷却水循环使用。</w:t>
      </w:r>
    </w:p>
    <w:p w:rsidR="004031C8" w:rsidRDefault="00D439B1" w:rsidP="00B345F6">
      <w:pPr>
        <w:pStyle w:val="a4"/>
        <w:ind w:firstLine="480"/>
      </w:pPr>
      <w:fldSimple w:instr=" = 2 \* GB3 ">
        <w:r w:rsidR="007E1A0B" w:rsidRPr="007B06FD">
          <w:rPr>
            <w:rFonts w:hint="eastAsia"/>
          </w:rPr>
          <w:t>②</w:t>
        </w:r>
      </w:fldSimple>
      <w:r w:rsidR="007B06FD" w:rsidRPr="007B06FD">
        <w:rPr>
          <w:rFonts w:hint="eastAsia"/>
        </w:rPr>
        <w:t>循环冷却系统冷却废水</w:t>
      </w:r>
      <w:r w:rsidR="007B06FD">
        <w:rPr>
          <w:rFonts w:hint="eastAsia"/>
        </w:rPr>
        <w:t>W</w:t>
      </w:r>
      <w:r w:rsidR="007B06FD" w:rsidRPr="00EB0CE8">
        <w:rPr>
          <w:rFonts w:hint="eastAsia"/>
          <w:vertAlign w:val="subscript"/>
        </w:rPr>
        <w:t>2</w:t>
      </w:r>
      <w:r w:rsidR="004031C8">
        <w:rPr>
          <w:rFonts w:hint="eastAsia"/>
        </w:rPr>
        <w:t>（</w:t>
      </w:r>
      <w:r w:rsidR="004031C8" w:rsidRPr="007B06FD">
        <w:rPr>
          <w:rFonts w:hint="eastAsia"/>
        </w:rPr>
        <w:t>W</w:t>
      </w:r>
      <w:r w:rsidR="004031C8" w:rsidRPr="004031C8">
        <w:rPr>
          <w:rFonts w:hint="eastAsia"/>
          <w:vertAlign w:val="subscript"/>
        </w:rPr>
        <w:t>1-</w:t>
      </w:r>
      <w:r w:rsidR="004031C8">
        <w:rPr>
          <w:rFonts w:hint="eastAsia"/>
          <w:vertAlign w:val="subscript"/>
        </w:rPr>
        <w:t>2</w:t>
      </w:r>
      <w:r w:rsidR="004031C8">
        <w:rPr>
          <w:rFonts w:hint="eastAsia"/>
        </w:rPr>
        <w:t>、</w:t>
      </w:r>
      <w:r w:rsidR="004031C8" w:rsidRPr="007B06FD">
        <w:rPr>
          <w:rFonts w:hint="eastAsia"/>
        </w:rPr>
        <w:t>W</w:t>
      </w:r>
      <w:r w:rsidR="004031C8" w:rsidRPr="004031C8">
        <w:rPr>
          <w:rFonts w:hint="eastAsia"/>
          <w:vertAlign w:val="subscript"/>
        </w:rPr>
        <w:t>2-</w:t>
      </w:r>
      <w:r w:rsidR="004031C8">
        <w:rPr>
          <w:rFonts w:hint="eastAsia"/>
          <w:vertAlign w:val="subscript"/>
        </w:rPr>
        <w:t>2</w:t>
      </w:r>
      <w:r w:rsidR="004031C8">
        <w:rPr>
          <w:rFonts w:hint="eastAsia"/>
        </w:rPr>
        <w:t>）</w:t>
      </w:r>
    </w:p>
    <w:p w:rsidR="007B06FD" w:rsidRPr="003773A5" w:rsidRDefault="004031C8" w:rsidP="00B345F6">
      <w:pPr>
        <w:pStyle w:val="a4"/>
        <w:ind w:firstLine="480"/>
        <w:rPr>
          <w:rFonts w:ascii="Times New Roman" w:hAnsi="Times New Roman" w:cs="Times New Roman"/>
          <w:snapToGrid w:val="0"/>
          <w:kern w:val="18"/>
          <w:lang w:val="en-US"/>
        </w:rPr>
      </w:pPr>
      <w:r>
        <w:rPr>
          <w:rFonts w:hint="eastAsia"/>
        </w:rPr>
        <w:t>项目</w:t>
      </w:r>
      <w:r w:rsidR="007B06FD" w:rsidRPr="003773A5">
        <w:rPr>
          <w:rFonts w:hint="eastAsia"/>
          <w:kern w:val="18"/>
        </w:rPr>
        <w:t>在污泥处理过程中，对污泥干化和污泥热解产生的废气进行喷淋洗涤，废气中的水蒸汽经</w:t>
      </w:r>
      <w:r w:rsidR="003773A5" w:rsidRPr="003773A5">
        <w:rPr>
          <w:rFonts w:hint="eastAsia"/>
          <w:kern w:val="18"/>
        </w:rPr>
        <w:t>喷淋</w:t>
      </w:r>
      <w:r w:rsidR="007B06FD" w:rsidRPr="003773A5">
        <w:rPr>
          <w:rFonts w:hint="eastAsia"/>
          <w:kern w:val="18"/>
        </w:rPr>
        <w:t>冷凝形成</w:t>
      </w:r>
      <w:r w:rsidR="003773A5" w:rsidRPr="003773A5">
        <w:rPr>
          <w:rFonts w:hint="eastAsia"/>
          <w:kern w:val="18"/>
        </w:rPr>
        <w:t>的喷淋废水</w:t>
      </w:r>
      <w:r w:rsidR="007B06FD" w:rsidRPr="003773A5">
        <w:rPr>
          <w:rFonts w:hint="eastAsia"/>
          <w:kern w:val="18"/>
        </w:rPr>
        <w:t>进入</w:t>
      </w:r>
      <w:r w:rsidR="003773A5" w:rsidRPr="003773A5">
        <w:rPr>
          <w:rFonts w:hint="eastAsia"/>
          <w:kern w:val="18"/>
        </w:rPr>
        <w:t>喷淋废水</w:t>
      </w:r>
      <w:r w:rsidR="007B06FD" w:rsidRPr="003773A5">
        <w:rPr>
          <w:rFonts w:ascii="Times New Roman" w:hAnsi="Times New Roman" w:cs="Times New Roman"/>
          <w:kern w:val="18"/>
        </w:rPr>
        <w:t>循环</w:t>
      </w:r>
      <w:r w:rsidR="003773A5" w:rsidRPr="003773A5">
        <w:rPr>
          <w:rFonts w:ascii="Times New Roman" w:hAnsi="Times New Roman" w:cs="Times New Roman" w:hint="eastAsia"/>
          <w:kern w:val="18"/>
        </w:rPr>
        <w:t>冷却系统</w:t>
      </w:r>
      <w:r w:rsidR="00537519">
        <w:rPr>
          <w:rFonts w:ascii="Times New Roman" w:hAnsi="Times New Roman" w:cs="Times New Roman" w:hint="eastAsia"/>
          <w:kern w:val="18"/>
        </w:rPr>
        <w:t>回用</w:t>
      </w:r>
      <w:r w:rsidR="007B06FD" w:rsidRPr="003773A5">
        <w:rPr>
          <w:rFonts w:ascii="Times New Roman" w:hAnsi="Times New Roman" w:cs="Times New Roman"/>
          <w:snapToGrid w:val="0"/>
          <w:kern w:val="18"/>
          <w:lang w:val="en-US"/>
        </w:rPr>
        <w:t>，</w:t>
      </w:r>
      <w:r w:rsidR="00BA52C4">
        <w:rPr>
          <w:rFonts w:ascii="Times New Roman" w:hAnsi="Times New Roman" w:cs="Times New Roman" w:hint="eastAsia"/>
          <w:snapToGrid w:val="0"/>
          <w:kern w:val="18"/>
          <w:lang w:val="en-US"/>
        </w:rPr>
        <w:t>最终</w:t>
      </w:r>
      <w:r w:rsidR="003773A5" w:rsidRPr="003773A5">
        <w:rPr>
          <w:rFonts w:ascii="Times New Roman" w:hAnsi="Times New Roman" w:cs="Times New Roman" w:hint="eastAsia"/>
          <w:snapToGrid w:val="0"/>
          <w:kern w:val="18"/>
          <w:lang w:val="en-US"/>
        </w:rPr>
        <w:t>排入管网的废水</w:t>
      </w:r>
      <w:r w:rsidR="007B06FD" w:rsidRPr="003773A5">
        <w:rPr>
          <w:rFonts w:ascii="Times New Roman" w:hAnsi="Times New Roman" w:cs="Times New Roman"/>
          <w:snapToGrid w:val="0"/>
          <w:kern w:val="18"/>
          <w:lang w:val="en-US"/>
        </w:rPr>
        <w:t>最终进入石化工业园区污水处理厂</w:t>
      </w:r>
      <w:r w:rsidR="007B06FD" w:rsidRPr="003773A5">
        <w:rPr>
          <w:rFonts w:ascii="Times New Roman" w:hAnsi="Times New Roman" w:cs="Times New Roman" w:hint="eastAsia"/>
          <w:snapToGrid w:val="0"/>
          <w:kern w:val="18"/>
          <w:lang w:val="en-US"/>
        </w:rPr>
        <w:t>。</w:t>
      </w:r>
    </w:p>
    <w:p w:rsidR="007B06FD" w:rsidRDefault="00D439B1" w:rsidP="00B345F6">
      <w:pPr>
        <w:pStyle w:val="a4"/>
        <w:ind w:firstLine="480"/>
        <w:rPr>
          <w:rFonts w:ascii="Times New Roman" w:hAnsi="Times New Roman" w:cs="Times New Roman"/>
          <w:snapToGrid w:val="0"/>
          <w:color w:val="000000"/>
          <w:kern w:val="18"/>
          <w:lang w:val="en-US"/>
        </w:rPr>
      </w:pPr>
      <w:r>
        <w:rPr>
          <w:rFonts w:ascii="Times New Roman" w:hAnsi="Times New Roman" w:cs="Times New Roman"/>
          <w:snapToGrid w:val="0"/>
          <w:color w:val="000000"/>
          <w:kern w:val="18"/>
          <w:lang w:val="en-US"/>
        </w:rPr>
        <w:fldChar w:fldCharType="begin"/>
      </w:r>
      <w:r w:rsidR="007B06FD">
        <w:rPr>
          <w:rFonts w:ascii="Times New Roman" w:hAnsi="Times New Roman" w:cs="Times New Roman"/>
          <w:snapToGrid w:val="0"/>
          <w:color w:val="000000"/>
          <w:kern w:val="18"/>
          <w:lang w:val="en-US"/>
        </w:rPr>
        <w:instrText xml:space="preserve"> </w:instrText>
      </w:r>
      <w:r w:rsidR="007B06FD">
        <w:rPr>
          <w:rFonts w:ascii="Times New Roman" w:hAnsi="Times New Roman" w:cs="Times New Roman" w:hint="eastAsia"/>
          <w:snapToGrid w:val="0"/>
          <w:color w:val="000000"/>
          <w:kern w:val="18"/>
          <w:lang w:val="en-US"/>
        </w:rPr>
        <w:instrText>= 3 \* GB3</w:instrText>
      </w:r>
      <w:r w:rsidR="007B06FD">
        <w:rPr>
          <w:rFonts w:ascii="Times New Roman" w:hAnsi="Times New Roman" w:cs="Times New Roman"/>
          <w:snapToGrid w:val="0"/>
          <w:color w:val="000000"/>
          <w:kern w:val="18"/>
          <w:lang w:val="en-US"/>
        </w:rPr>
        <w:instrText xml:space="preserve"> </w:instrText>
      </w:r>
      <w:r>
        <w:rPr>
          <w:rFonts w:ascii="Times New Roman" w:hAnsi="Times New Roman" w:cs="Times New Roman"/>
          <w:snapToGrid w:val="0"/>
          <w:color w:val="000000"/>
          <w:kern w:val="18"/>
          <w:lang w:val="en-US"/>
        </w:rPr>
        <w:fldChar w:fldCharType="separate"/>
      </w:r>
      <w:r w:rsidR="007B06FD">
        <w:rPr>
          <w:rFonts w:ascii="Times New Roman" w:hAnsi="Times New Roman" w:cs="Times New Roman" w:hint="eastAsia"/>
          <w:noProof/>
          <w:snapToGrid w:val="0"/>
          <w:color w:val="000000"/>
          <w:kern w:val="18"/>
          <w:lang w:val="en-US"/>
        </w:rPr>
        <w:t>③</w:t>
      </w:r>
      <w:r>
        <w:rPr>
          <w:rFonts w:ascii="Times New Roman" w:hAnsi="Times New Roman" w:cs="Times New Roman"/>
          <w:snapToGrid w:val="0"/>
          <w:color w:val="000000"/>
          <w:kern w:val="18"/>
          <w:lang w:val="en-US"/>
        </w:rPr>
        <w:fldChar w:fldCharType="end"/>
      </w:r>
      <w:r w:rsidR="007B06FD">
        <w:rPr>
          <w:rFonts w:ascii="Times New Roman" w:hAnsi="Times New Roman" w:cs="Times New Roman" w:hint="eastAsia"/>
          <w:snapToGrid w:val="0"/>
          <w:color w:val="000000"/>
          <w:kern w:val="18"/>
          <w:lang w:val="en-US"/>
        </w:rPr>
        <w:t>生活污水</w:t>
      </w:r>
    </w:p>
    <w:p w:rsidR="007B06FD" w:rsidRDefault="007B06FD" w:rsidP="00B345F6">
      <w:pPr>
        <w:pStyle w:val="a4"/>
        <w:ind w:firstLine="480"/>
        <w:rPr>
          <w:rFonts w:ascii="Times New Roman" w:hAnsi="Times New Roman" w:cs="Times New Roman"/>
          <w:snapToGrid w:val="0"/>
          <w:color w:val="000000"/>
          <w:kern w:val="18"/>
          <w:lang w:val="en-US"/>
        </w:rPr>
      </w:pPr>
      <w:r>
        <w:rPr>
          <w:rFonts w:ascii="Times New Roman" w:hAnsi="Times New Roman" w:cs="Times New Roman" w:hint="eastAsia"/>
          <w:snapToGrid w:val="0"/>
          <w:color w:val="000000"/>
          <w:kern w:val="18"/>
          <w:lang w:val="en-US"/>
        </w:rPr>
        <w:t>项目</w:t>
      </w:r>
      <w:r w:rsidR="003F7C9B">
        <w:rPr>
          <w:rFonts w:ascii="Times New Roman" w:hAnsi="Times New Roman" w:cs="Times New Roman" w:hint="eastAsia"/>
          <w:snapToGrid w:val="0"/>
          <w:color w:val="000000"/>
          <w:kern w:val="18"/>
          <w:lang w:val="en-US"/>
        </w:rPr>
        <w:t>一期、二期工程的劳动定员均为</w:t>
      </w:r>
      <w:r>
        <w:rPr>
          <w:rFonts w:ascii="Times New Roman" w:hAnsi="Times New Roman" w:cs="Times New Roman" w:hint="eastAsia"/>
          <w:snapToGrid w:val="0"/>
          <w:color w:val="000000"/>
          <w:kern w:val="18"/>
          <w:lang w:val="en-US"/>
        </w:rPr>
        <w:t>15</w:t>
      </w:r>
      <w:r>
        <w:rPr>
          <w:rFonts w:ascii="Times New Roman" w:hAnsi="Times New Roman" w:cs="Times New Roman" w:hint="eastAsia"/>
          <w:snapToGrid w:val="0"/>
          <w:color w:val="000000"/>
          <w:kern w:val="18"/>
          <w:lang w:val="en-US"/>
        </w:rPr>
        <w:t>名</w:t>
      </w:r>
      <w:r w:rsidR="003F7C9B">
        <w:rPr>
          <w:rFonts w:ascii="Times New Roman" w:hAnsi="Times New Roman" w:cs="Times New Roman" w:hint="eastAsia"/>
          <w:snapToGrid w:val="0"/>
          <w:color w:val="000000"/>
          <w:kern w:val="18"/>
          <w:lang w:val="en-US"/>
        </w:rPr>
        <w:t>，即整个项目的劳动定员为</w:t>
      </w:r>
      <w:r w:rsidR="003F7C9B">
        <w:rPr>
          <w:rFonts w:ascii="Times New Roman" w:hAnsi="Times New Roman" w:cs="Times New Roman" w:hint="eastAsia"/>
          <w:snapToGrid w:val="0"/>
          <w:color w:val="000000"/>
          <w:kern w:val="18"/>
          <w:lang w:val="en-US"/>
        </w:rPr>
        <w:t>3</w:t>
      </w:r>
      <w:r w:rsidR="004031C8">
        <w:rPr>
          <w:rFonts w:ascii="Times New Roman" w:hAnsi="Times New Roman" w:cs="Times New Roman" w:hint="eastAsia"/>
          <w:snapToGrid w:val="0"/>
          <w:color w:val="000000"/>
          <w:kern w:val="18"/>
          <w:lang w:val="en-US"/>
        </w:rPr>
        <w:t>0</w:t>
      </w:r>
      <w:r w:rsidR="003F7C9B">
        <w:rPr>
          <w:rFonts w:ascii="Times New Roman" w:hAnsi="Times New Roman" w:cs="Times New Roman" w:hint="eastAsia"/>
          <w:snapToGrid w:val="0"/>
          <w:color w:val="000000"/>
          <w:kern w:val="18"/>
          <w:lang w:val="en-US"/>
        </w:rPr>
        <w:t>人</w:t>
      </w:r>
      <w:r>
        <w:rPr>
          <w:rFonts w:ascii="Times New Roman" w:hAnsi="Times New Roman" w:cs="Times New Roman" w:hint="eastAsia"/>
          <w:snapToGrid w:val="0"/>
          <w:color w:val="000000"/>
          <w:kern w:val="18"/>
          <w:lang w:val="en-US"/>
        </w:rPr>
        <w:t>，运行期间会产生一定量的生活污水，生活污水直接排入管网，</w:t>
      </w:r>
      <w:r>
        <w:rPr>
          <w:rFonts w:ascii="Times New Roman" w:hAnsi="Times New Roman" w:cs="Times New Roman"/>
          <w:snapToGrid w:val="0"/>
          <w:color w:val="000000"/>
          <w:kern w:val="18"/>
          <w:lang w:val="en-US"/>
        </w:rPr>
        <w:t>最终进入石化工业园区污水处理厂</w:t>
      </w:r>
      <w:r>
        <w:rPr>
          <w:rFonts w:ascii="Times New Roman" w:hAnsi="Times New Roman" w:cs="Times New Roman" w:hint="eastAsia"/>
          <w:snapToGrid w:val="0"/>
          <w:color w:val="000000"/>
          <w:kern w:val="18"/>
          <w:lang w:val="en-US"/>
        </w:rPr>
        <w:t>。</w:t>
      </w:r>
    </w:p>
    <w:p w:rsidR="007B06FD" w:rsidRPr="007B06FD" w:rsidRDefault="007B06FD" w:rsidP="00B345F6">
      <w:pPr>
        <w:pStyle w:val="a4"/>
        <w:ind w:firstLine="480"/>
        <w:rPr>
          <w:rFonts w:ascii="Times New Roman" w:hAnsi="Times New Roman" w:cs="Times New Roman"/>
          <w:snapToGrid w:val="0"/>
          <w:color w:val="000000"/>
          <w:kern w:val="18"/>
          <w:lang w:val="en-US"/>
        </w:rPr>
      </w:pPr>
      <w:r>
        <w:rPr>
          <w:rFonts w:ascii="Times New Roman" w:hAnsi="Times New Roman" w:cs="Times New Roman" w:hint="eastAsia"/>
          <w:snapToGrid w:val="0"/>
          <w:color w:val="000000"/>
          <w:kern w:val="18"/>
          <w:lang w:val="en-US"/>
        </w:rPr>
        <w:t>（</w:t>
      </w:r>
      <w:r>
        <w:rPr>
          <w:rFonts w:ascii="Times New Roman" w:hAnsi="Times New Roman" w:cs="Times New Roman" w:hint="eastAsia"/>
          <w:snapToGrid w:val="0"/>
          <w:color w:val="000000"/>
          <w:kern w:val="18"/>
          <w:lang w:val="en-US"/>
        </w:rPr>
        <w:t>3</w:t>
      </w:r>
      <w:r>
        <w:rPr>
          <w:rFonts w:ascii="Times New Roman" w:hAnsi="Times New Roman" w:cs="Times New Roman" w:hint="eastAsia"/>
          <w:snapToGrid w:val="0"/>
          <w:color w:val="000000"/>
          <w:kern w:val="18"/>
          <w:lang w:val="en-US"/>
        </w:rPr>
        <w:t>）固废</w:t>
      </w:r>
    </w:p>
    <w:p w:rsidR="007B06FD" w:rsidRDefault="007B06FD" w:rsidP="00B345F6">
      <w:pPr>
        <w:pStyle w:val="a4"/>
        <w:ind w:firstLine="480"/>
        <w:rPr>
          <w:rFonts w:ascii="Times New Roman" w:hAnsi="Times New Roman" w:cs="Times New Roman"/>
          <w:color w:val="000000"/>
          <w:kern w:val="18"/>
        </w:rPr>
      </w:pPr>
      <w:r>
        <w:rPr>
          <w:rFonts w:ascii="Times New Roman" w:hAnsi="Times New Roman" w:cs="Times New Roman" w:hint="eastAsia"/>
          <w:color w:val="000000"/>
          <w:kern w:val="18"/>
        </w:rPr>
        <w:t>项目产生的固废主要是</w:t>
      </w:r>
      <w:r w:rsidR="004031C8">
        <w:rPr>
          <w:rFonts w:ascii="Times New Roman" w:hAnsi="Times New Roman" w:cs="Times New Roman" w:hint="eastAsia"/>
          <w:color w:val="000000"/>
          <w:kern w:val="18"/>
        </w:rPr>
        <w:t>生物</w:t>
      </w:r>
      <w:r w:rsidRPr="007B06FD">
        <w:rPr>
          <w:rFonts w:hint="eastAsia"/>
        </w:rPr>
        <w:t>锅炉炉渣及其</w:t>
      </w:r>
      <w:r>
        <w:rPr>
          <w:rFonts w:hint="eastAsia"/>
        </w:rPr>
        <w:t>布袋除尘器</w:t>
      </w:r>
      <w:r w:rsidRPr="007B06FD">
        <w:rPr>
          <w:rFonts w:hint="eastAsia"/>
        </w:rPr>
        <w:t>收集粉尘</w:t>
      </w:r>
      <w:r>
        <w:rPr>
          <w:rFonts w:hint="eastAsia"/>
        </w:rPr>
        <w:t>S</w:t>
      </w:r>
      <w:r w:rsidR="004031C8" w:rsidRPr="004031C8">
        <w:rPr>
          <w:rFonts w:hint="eastAsia"/>
          <w:vertAlign w:val="subscript"/>
        </w:rPr>
        <w:t>2-1</w:t>
      </w:r>
      <w:r>
        <w:rPr>
          <w:rFonts w:hint="eastAsia"/>
        </w:rPr>
        <w:t>、</w:t>
      </w:r>
      <w:r w:rsidRPr="007B06FD">
        <w:rPr>
          <w:rFonts w:hint="eastAsia"/>
        </w:rPr>
        <w:t>污泥干化</w:t>
      </w:r>
      <w:r>
        <w:rPr>
          <w:rFonts w:hint="eastAsia"/>
        </w:rPr>
        <w:t>废气处理高湿高温除尘器收集的粉尘S</w:t>
      </w:r>
      <w:r w:rsidRPr="004031C8">
        <w:rPr>
          <w:rFonts w:hint="eastAsia"/>
          <w:vertAlign w:val="subscript"/>
        </w:rPr>
        <w:t>2</w:t>
      </w:r>
      <w:r w:rsidR="004031C8">
        <w:rPr>
          <w:rFonts w:hint="eastAsia"/>
        </w:rPr>
        <w:t>（S</w:t>
      </w:r>
      <w:r w:rsidR="004031C8">
        <w:rPr>
          <w:rFonts w:hint="eastAsia"/>
          <w:vertAlign w:val="subscript"/>
        </w:rPr>
        <w:t>1</w:t>
      </w:r>
      <w:r w:rsidR="004031C8" w:rsidRPr="004031C8">
        <w:rPr>
          <w:rFonts w:hint="eastAsia"/>
          <w:vertAlign w:val="subscript"/>
        </w:rPr>
        <w:t>-</w:t>
      </w:r>
      <w:r w:rsidR="004031C8">
        <w:rPr>
          <w:rFonts w:hint="eastAsia"/>
          <w:vertAlign w:val="subscript"/>
        </w:rPr>
        <w:t>2</w:t>
      </w:r>
      <w:r w:rsidR="004031C8" w:rsidRPr="004031C8">
        <w:rPr>
          <w:rFonts w:hint="eastAsia"/>
        </w:rPr>
        <w:t>、</w:t>
      </w:r>
      <w:r w:rsidR="004031C8">
        <w:rPr>
          <w:rFonts w:hint="eastAsia"/>
        </w:rPr>
        <w:t>S</w:t>
      </w:r>
      <w:r w:rsidR="004031C8">
        <w:rPr>
          <w:rFonts w:hint="eastAsia"/>
          <w:vertAlign w:val="subscript"/>
        </w:rPr>
        <w:t>2</w:t>
      </w:r>
      <w:r w:rsidR="004031C8" w:rsidRPr="004031C8">
        <w:rPr>
          <w:rFonts w:hint="eastAsia"/>
          <w:vertAlign w:val="subscript"/>
        </w:rPr>
        <w:t>-</w:t>
      </w:r>
      <w:r w:rsidR="004031C8">
        <w:rPr>
          <w:rFonts w:hint="eastAsia"/>
          <w:vertAlign w:val="subscript"/>
        </w:rPr>
        <w:t>2</w:t>
      </w:r>
      <w:r w:rsidR="004031C8">
        <w:rPr>
          <w:rFonts w:hint="eastAsia"/>
        </w:rPr>
        <w:t>）</w:t>
      </w:r>
      <w:r>
        <w:rPr>
          <w:rFonts w:hint="eastAsia"/>
        </w:rPr>
        <w:t>、污泥</w:t>
      </w:r>
      <w:r w:rsidRPr="007B06FD">
        <w:rPr>
          <w:rFonts w:hint="eastAsia"/>
        </w:rPr>
        <w:t>热解系统</w:t>
      </w:r>
      <w:r>
        <w:rPr>
          <w:rFonts w:hint="eastAsia"/>
        </w:rPr>
        <w:t>旋风</w:t>
      </w:r>
      <w:r w:rsidRPr="007B06FD">
        <w:rPr>
          <w:rFonts w:hint="eastAsia"/>
        </w:rPr>
        <w:t>除尘器收集粉尘</w:t>
      </w:r>
      <w:r>
        <w:rPr>
          <w:rFonts w:hint="eastAsia"/>
        </w:rPr>
        <w:t>S</w:t>
      </w:r>
      <w:r w:rsidRPr="00EB0CE8">
        <w:rPr>
          <w:rFonts w:hint="eastAsia"/>
          <w:vertAlign w:val="subscript"/>
        </w:rPr>
        <w:t>3</w:t>
      </w:r>
      <w:r w:rsidR="004031C8">
        <w:rPr>
          <w:rFonts w:hint="eastAsia"/>
        </w:rPr>
        <w:t>（S</w:t>
      </w:r>
      <w:r w:rsidR="004031C8">
        <w:rPr>
          <w:rFonts w:hint="eastAsia"/>
          <w:vertAlign w:val="subscript"/>
        </w:rPr>
        <w:t>1</w:t>
      </w:r>
      <w:r w:rsidR="004031C8" w:rsidRPr="004031C8">
        <w:rPr>
          <w:rFonts w:hint="eastAsia"/>
          <w:vertAlign w:val="subscript"/>
        </w:rPr>
        <w:t>-</w:t>
      </w:r>
      <w:r w:rsidR="004031C8">
        <w:rPr>
          <w:rFonts w:hint="eastAsia"/>
          <w:vertAlign w:val="subscript"/>
        </w:rPr>
        <w:t>3</w:t>
      </w:r>
      <w:r w:rsidR="004031C8" w:rsidRPr="004031C8">
        <w:rPr>
          <w:rFonts w:hint="eastAsia"/>
        </w:rPr>
        <w:t>、</w:t>
      </w:r>
      <w:r w:rsidR="004031C8">
        <w:rPr>
          <w:rFonts w:hint="eastAsia"/>
        </w:rPr>
        <w:t>S</w:t>
      </w:r>
      <w:r w:rsidR="004031C8">
        <w:rPr>
          <w:rFonts w:hint="eastAsia"/>
          <w:vertAlign w:val="subscript"/>
        </w:rPr>
        <w:t>2</w:t>
      </w:r>
      <w:r w:rsidR="004031C8" w:rsidRPr="004031C8">
        <w:rPr>
          <w:rFonts w:hint="eastAsia"/>
          <w:vertAlign w:val="subscript"/>
        </w:rPr>
        <w:t>-</w:t>
      </w:r>
      <w:r w:rsidR="004031C8">
        <w:rPr>
          <w:rFonts w:hint="eastAsia"/>
          <w:vertAlign w:val="subscript"/>
        </w:rPr>
        <w:t>3</w:t>
      </w:r>
      <w:r w:rsidR="004031C8">
        <w:rPr>
          <w:rFonts w:hint="eastAsia"/>
        </w:rPr>
        <w:t>）</w:t>
      </w:r>
      <w:r w:rsidRPr="007B06FD">
        <w:rPr>
          <w:rFonts w:hint="eastAsia"/>
        </w:rPr>
        <w:t>、污泥热解碳化产生的废油</w:t>
      </w:r>
      <w:r>
        <w:rPr>
          <w:rFonts w:hint="eastAsia"/>
        </w:rPr>
        <w:t>S</w:t>
      </w:r>
      <w:r w:rsidRPr="00EB0CE8">
        <w:rPr>
          <w:rFonts w:hint="eastAsia"/>
          <w:vertAlign w:val="subscript"/>
        </w:rPr>
        <w:t>4</w:t>
      </w:r>
      <w:r w:rsidR="004031C8">
        <w:rPr>
          <w:rFonts w:hint="eastAsia"/>
        </w:rPr>
        <w:t>（（S</w:t>
      </w:r>
      <w:r w:rsidR="004031C8">
        <w:rPr>
          <w:rFonts w:hint="eastAsia"/>
          <w:vertAlign w:val="subscript"/>
        </w:rPr>
        <w:t>1</w:t>
      </w:r>
      <w:r w:rsidR="004031C8" w:rsidRPr="004031C8">
        <w:rPr>
          <w:rFonts w:hint="eastAsia"/>
          <w:vertAlign w:val="subscript"/>
        </w:rPr>
        <w:t>-</w:t>
      </w:r>
      <w:r w:rsidR="004031C8">
        <w:rPr>
          <w:rFonts w:hint="eastAsia"/>
          <w:vertAlign w:val="subscript"/>
        </w:rPr>
        <w:t>4</w:t>
      </w:r>
      <w:r w:rsidR="004031C8" w:rsidRPr="004031C8">
        <w:rPr>
          <w:rFonts w:hint="eastAsia"/>
        </w:rPr>
        <w:t>、</w:t>
      </w:r>
      <w:r w:rsidR="004031C8">
        <w:rPr>
          <w:rFonts w:hint="eastAsia"/>
        </w:rPr>
        <w:t>S</w:t>
      </w:r>
      <w:r w:rsidR="004031C8">
        <w:rPr>
          <w:rFonts w:hint="eastAsia"/>
          <w:vertAlign w:val="subscript"/>
        </w:rPr>
        <w:t>2</w:t>
      </w:r>
      <w:r w:rsidR="004031C8" w:rsidRPr="004031C8">
        <w:rPr>
          <w:rFonts w:hint="eastAsia"/>
          <w:vertAlign w:val="subscript"/>
        </w:rPr>
        <w:t>-</w:t>
      </w:r>
      <w:r w:rsidR="004031C8">
        <w:rPr>
          <w:rFonts w:hint="eastAsia"/>
          <w:vertAlign w:val="subscript"/>
        </w:rPr>
        <w:t>4</w:t>
      </w:r>
      <w:r w:rsidR="004031C8">
        <w:rPr>
          <w:rFonts w:hint="eastAsia"/>
        </w:rPr>
        <w:t>））</w:t>
      </w:r>
      <w:r>
        <w:rPr>
          <w:rFonts w:hint="eastAsia"/>
        </w:rPr>
        <w:t>及生活垃圾，产生的固体废物如处理不当，会对周边环境产生一定的影响。</w:t>
      </w:r>
    </w:p>
    <w:p w:rsidR="00B345F6" w:rsidRDefault="004031C8" w:rsidP="00B345F6">
      <w:pPr>
        <w:pStyle w:val="a4"/>
        <w:ind w:firstLine="480"/>
        <w:rPr>
          <w:kern w:val="18"/>
        </w:rPr>
      </w:pPr>
      <w:r>
        <w:rPr>
          <w:rFonts w:hint="eastAsia"/>
          <w:kern w:val="18"/>
        </w:rPr>
        <w:t>项目一期、二期工程的</w:t>
      </w:r>
      <w:r w:rsidR="00B345F6">
        <w:rPr>
          <w:rFonts w:hint="eastAsia"/>
          <w:kern w:val="18"/>
        </w:rPr>
        <w:t>具体产污环节见表3.3-4</w:t>
      </w:r>
      <w:r>
        <w:rPr>
          <w:rFonts w:hint="eastAsia"/>
          <w:kern w:val="18"/>
        </w:rPr>
        <w:t>和表3.3-5</w:t>
      </w:r>
      <w:r w:rsidR="00B345F6">
        <w:rPr>
          <w:rFonts w:hint="eastAsia"/>
          <w:kern w:val="18"/>
        </w:rPr>
        <w:t>。</w:t>
      </w:r>
    </w:p>
    <w:p w:rsidR="00B345F6" w:rsidRDefault="00B345F6" w:rsidP="00C07E2A">
      <w:pPr>
        <w:pStyle w:val="af6"/>
      </w:pPr>
      <w:r>
        <w:rPr>
          <w:rFonts w:hint="eastAsia"/>
        </w:rPr>
        <w:t>表</w:t>
      </w:r>
      <w:r>
        <w:rPr>
          <w:rFonts w:hint="eastAsia"/>
        </w:rPr>
        <w:t xml:space="preserve">3.3-4  </w:t>
      </w:r>
      <w:r>
        <w:rPr>
          <w:rFonts w:hint="eastAsia"/>
        </w:rPr>
        <w:t>项目</w:t>
      </w:r>
      <w:r w:rsidR="00252E5E">
        <w:rPr>
          <w:rFonts w:hint="eastAsia"/>
        </w:rPr>
        <w:t>一期工程</w:t>
      </w:r>
      <w:r>
        <w:rPr>
          <w:rFonts w:hint="eastAsia"/>
        </w:rPr>
        <w:t>产污环节一览表</w:t>
      </w:r>
    </w:p>
    <w:tbl>
      <w:tblPr>
        <w:tblW w:w="5011"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tblPr>
      <w:tblGrid>
        <w:gridCol w:w="675"/>
        <w:gridCol w:w="536"/>
        <w:gridCol w:w="2140"/>
        <w:gridCol w:w="1342"/>
        <w:gridCol w:w="1843"/>
        <w:gridCol w:w="1822"/>
      </w:tblGrid>
      <w:tr w:rsidR="00B345F6" w:rsidRPr="00B345F6" w:rsidTr="00EB0CE8">
        <w:trPr>
          <w:tblHeader/>
        </w:trPr>
        <w:tc>
          <w:tcPr>
            <w:tcW w:w="675" w:type="dxa"/>
            <w:vAlign w:val="center"/>
          </w:tcPr>
          <w:p w:rsidR="00B345F6" w:rsidRPr="00B345F6" w:rsidRDefault="00B345F6" w:rsidP="00154EBB">
            <w:pPr>
              <w:pStyle w:val="af0"/>
            </w:pPr>
            <w:r w:rsidRPr="00B345F6">
              <w:t>类型</w:t>
            </w:r>
          </w:p>
        </w:tc>
        <w:tc>
          <w:tcPr>
            <w:tcW w:w="536" w:type="dxa"/>
            <w:vAlign w:val="center"/>
          </w:tcPr>
          <w:p w:rsidR="00B345F6" w:rsidRPr="00B345F6" w:rsidRDefault="00B345F6" w:rsidP="00154EBB">
            <w:pPr>
              <w:pStyle w:val="af0"/>
            </w:pPr>
            <w:r w:rsidRPr="00B345F6">
              <w:rPr>
                <w:rFonts w:hint="eastAsia"/>
              </w:rPr>
              <w:t>编号</w:t>
            </w:r>
          </w:p>
        </w:tc>
        <w:tc>
          <w:tcPr>
            <w:tcW w:w="2140" w:type="dxa"/>
            <w:vAlign w:val="center"/>
          </w:tcPr>
          <w:p w:rsidR="00B345F6" w:rsidRPr="00B345F6" w:rsidRDefault="00B345F6" w:rsidP="00154EBB">
            <w:pPr>
              <w:pStyle w:val="af0"/>
            </w:pPr>
            <w:r w:rsidRPr="00B345F6">
              <w:rPr>
                <w:rFonts w:hint="eastAsia"/>
              </w:rPr>
              <w:t>工艺装置</w:t>
            </w:r>
          </w:p>
        </w:tc>
        <w:tc>
          <w:tcPr>
            <w:tcW w:w="1342" w:type="dxa"/>
            <w:vAlign w:val="center"/>
          </w:tcPr>
          <w:p w:rsidR="00B345F6" w:rsidRPr="00B345F6" w:rsidRDefault="00B345F6" w:rsidP="00154EBB">
            <w:pPr>
              <w:pStyle w:val="af0"/>
            </w:pPr>
            <w:r w:rsidRPr="00B345F6">
              <w:t>污染源</w:t>
            </w:r>
          </w:p>
        </w:tc>
        <w:tc>
          <w:tcPr>
            <w:tcW w:w="1843" w:type="dxa"/>
            <w:vAlign w:val="center"/>
          </w:tcPr>
          <w:p w:rsidR="00B345F6" w:rsidRPr="00B345F6" w:rsidRDefault="00B345F6" w:rsidP="00154EBB">
            <w:pPr>
              <w:pStyle w:val="af0"/>
            </w:pPr>
            <w:r w:rsidRPr="00B345F6">
              <w:t>污染物</w:t>
            </w:r>
          </w:p>
        </w:tc>
        <w:tc>
          <w:tcPr>
            <w:tcW w:w="1822" w:type="dxa"/>
            <w:vAlign w:val="center"/>
          </w:tcPr>
          <w:p w:rsidR="00B345F6" w:rsidRPr="00B345F6" w:rsidRDefault="00B345F6" w:rsidP="00154EBB">
            <w:pPr>
              <w:pStyle w:val="af0"/>
            </w:pPr>
            <w:r w:rsidRPr="00B345F6">
              <w:t>污染物去向</w:t>
            </w:r>
          </w:p>
        </w:tc>
      </w:tr>
      <w:tr w:rsidR="00B345F6" w:rsidRPr="00B345F6" w:rsidTr="00EB0CE8">
        <w:tc>
          <w:tcPr>
            <w:tcW w:w="675" w:type="dxa"/>
            <w:vMerge w:val="restart"/>
            <w:vAlign w:val="center"/>
          </w:tcPr>
          <w:p w:rsidR="00B345F6" w:rsidRPr="00B345F6" w:rsidRDefault="00B345F6" w:rsidP="00154EBB">
            <w:pPr>
              <w:pStyle w:val="af0"/>
            </w:pPr>
            <w:r w:rsidRPr="00B345F6">
              <w:t>废气</w:t>
            </w:r>
          </w:p>
        </w:tc>
        <w:tc>
          <w:tcPr>
            <w:tcW w:w="536" w:type="dxa"/>
            <w:vAlign w:val="center"/>
          </w:tcPr>
          <w:p w:rsidR="00B345F6" w:rsidRPr="00B345F6" w:rsidRDefault="00B345F6" w:rsidP="00154EBB">
            <w:pPr>
              <w:pStyle w:val="af0"/>
            </w:pPr>
            <w:r>
              <w:rPr>
                <w:rFonts w:hint="eastAsia"/>
              </w:rPr>
              <w:t>G</w:t>
            </w:r>
            <w:r w:rsidRPr="00EB0CE8">
              <w:rPr>
                <w:rFonts w:hint="eastAsia"/>
                <w:vertAlign w:val="subscript"/>
              </w:rPr>
              <w:t>1</w:t>
            </w:r>
            <w:r w:rsidR="00EB0CE8" w:rsidRPr="00EB0CE8">
              <w:rPr>
                <w:rFonts w:hint="eastAsia"/>
                <w:vertAlign w:val="subscript"/>
              </w:rPr>
              <w:t>-1</w:t>
            </w:r>
          </w:p>
        </w:tc>
        <w:tc>
          <w:tcPr>
            <w:tcW w:w="2140" w:type="dxa"/>
            <w:vAlign w:val="center"/>
          </w:tcPr>
          <w:p w:rsidR="00B345F6" w:rsidRPr="00B345F6" w:rsidRDefault="00EB0CE8" w:rsidP="00154EBB">
            <w:pPr>
              <w:pStyle w:val="af0"/>
            </w:pPr>
            <w:r>
              <w:rPr>
                <w:rFonts w:hint="eastAsia"/>
              </w:rPr>
              <w:t>燃气</w:t>
            </w:r>
            <w:r w:rsidR="00B345F6">
              <w:rPr>
                <w:rFonts w:hint="eastAsia"/>
              </w:rPr>
              <w:t>锅炉</w:t>
            </w:r>
          </w:p>
        </w:tc>
        <w:tc>
          <w:tcPr>
            <w:tcW w:w="1342" w:type="dxa"/>
            <w:vAlign w:val="center"/>
          </w:tcPr>
          <w:p w:rsidR="00B345F6" w:rsidRPr="00B345F6" w:rsidRDefault="00B345F6" w:rsidP="00154EBB">
            <w:pPr>
              <w:pStyle w:val="af0"/>
            </w:pPr>
            <w:r>
              <w:rPr>
                <w:rFonts w:hint="eastAsia"/>
              </w:rPr>
              <w:t>锅炉</w:t>
            </w:r>
            <w:r w:rsidR="00EB0CE8">
              <w:rPr>
                <w:rFonts w:hint="eastAsia"/>
              </w:rPr>
              <w:t>房</w:t>
            </w:r>
            <w:r w:rsidRPr="00B345F6">
              <w:t>烟囱</w:t>
            </w:r>
          </w:p>
        </w:tc>
        <w:tc>
          <w:tcPr>
            <w:tcW w:w="1843" w:type="dxa"/>
            <w:vAlign w:val="center"/>
          </w:tcPr>
          <w:p w:rsidR="00B345F6" w:rsidRPr="00B345F6" w:rsidRDefault="00B345F6" w:rsidP="00154EBB">
            <w:pPr>
              <w:pStyle w:val="af0"/>
              <w:rPr>
                <w:rFonts w:eastAsia="宋体"/>
              </w:rPr>
            </w:pPr>
            <w:r w:rsidRPr="00B345F6">
              <w:t>SO</w:t>
            </w:r>
            <w:r w:rsidRPr="007E1A0B">
              <w:rPr>
                <w:vertAlign w:val="subscript"/>
              </w:rPr>
              <w:t>2</w:t>
            </w:r>
            <w:r w:rsidRPr="00B345F6">
              <w:t>、NOx、颗粒物</w:t>
            </w:r>
          </w:p>
        </w:tc>
        <w:tc>
          <w:tcPr>
            <w:tcW w:w="1822" w:type="dxa"/>
            <w:vAlign w:val="center"/>
          </w:tcPr>
          <w:p w:rsidR="00B345F6" w:rsidRPr="00B345F6" w:rsidRDefault="00B345F6" w:rsidP="00154EBB">
            <w:pPr>
              <w:pStyle w:val="af0"/>
            </w:pPr>
            <w:r>
              <w:rPr>
                <w:rFonts w:hint="eastAsia"/>
              </w:rPr>
              <w:t>排空</w:t>
            </w:r>
          </w:p>
        </w:tc>
      </w:tr>
      <w:tr w:rsidR="00B345F6" w:rsidRPr="00B345F6" w:rsidTr="00EB0CE8">
        <w:tc>
          <w:tcPr>
            <w:tcW w:w="675" w:type="dxa"/>
            <w:vMerge/>
            <w:vAlign w:val="center"/>
          </w:tcPr>
          <w:p w:rsidR="00B345F6" w:rsidRPr="00B345F6" w:rsidRDefault="00B345F6" w:rsidP="00154EBB">
            <w:pPr>
              <w:pStyle w:val="af0"/>
            </w:pPr>
          </w:p>
        </w:tc>
        <w:tc>
          <w:tcPr>
            <w:tcW w:w="536" w:type="dxa"/>
            <w:vAlign w:val="center"/>
          </w:tcPr>
          <w:p w:rsidR="00B345F6" w:rsidRPr="00B345F6" w:rsidRDefault="00B345F6" w:rsidP="00154EBB">
            <w:pPr>
              <w:pStyle w:val="af0"/>
            </w:pPr>
            <w:r>
              <w:rPr>
                <w:rFonts w:hint="eastAsia"/>
              </w:rPr>
              <w:t>G</w:t>
            </w:r>
            <w:r w:rsidR="00EB0CE8">
              <w:rPr>
                <w:rFonts w:hint="eastAsia"/>
                <w:vertAlign w:val="subscript"/>
              </w:rPr>
              <w:t>1</w:t>
            </w:r>
            <w:r w:rsidR="00EB0CE8" w:rsidRPr="00EB0CE8">
              <w:rPr>
                <w:rFonts w:hint="eastAsia"/>
                <w:vertAlign w:val="subscript"/>
              </w:rPr>
              <w:t>-</w:t>
            </w:r>
            <w:r w:rsidR="00EB0CE8">
              <w:rPr>
                <w:rFonts w:hint="eastAsia"/>
                <w:vertAlign w:val="subscript"/>
              </w:rPr>
              <w:t>2</w:t>
            </w:r>
          </w:p>
        </w:tc>
        <w:tc>
          <w:tcPr>
            <w:tcW w:w="2140" w:type="dxa"/>
            <w:vAlign w:val="center"/>
          </w:tcPr>
          <w:p w:rsidR="00B345F6" w:rsidRPr="00B345F6" w:rsidRDefault="00B345F6" w:rsidP="00154EBB">
            <w:pPr>
              <w:pStyle w:val="af0"/>
            </w:pPr>
            <w:r>
              <w:rPr>
                <w:rFonts w:hint="eastAsia"/>
              </w:rPr>
              <w:t>污泥碳化炉</w:t>
            </w:r>
          </w:p>
        </w:tc>
        <w:tc>
          <w:tcPr>
            <w:tcW w:w="1342" w:type="dxa"/>
            <w:vAlign w:val="center"/>
          </w:tcPr>
          <w:p w:rsidR="00B345F6" w:rsidRPr="00B345F6" w:rsidRDefault="00B345F6" w:rsidP="00154EBB">
            <w:pPr>
              <w:pStyle w:val="af0"/>
            </w:pPr>
            <w:r>
              <w:rPr>
                <w:rFonts w:hint="eastAsia"/>
              </w:rPr>
              <w:t>尾气排气筒</w:t>
            </w:r>
          </w:p>
        </w:tc>
        <w:tc>
          <w:tcPr>
            <w:tcW w:w="1843" w:type="dxa"/>
            <w:vAlign w:val="center"/>
          </w:tcPr>
          <w:p w:rsidR="00B345F6" w:rsidRPr="00B345F6" w:rsidRDefault="00B345F6" w:rsidP="00154EBB">
            <w:pPr>
              <w:pStyle w:val="af0"/>
            </w:pPr>
            <w:r>
              <w:rPr>
                <w:rFonts w:hint="eastAsia"/>
              </w:rPr>
              <w:t>CO</w:t>
            </w:r>
            <w:r w:rsidRPr="00EB0CE8">
              <w:rPr>
                <w:rFonts w:hint="eastAsia"/>
                <w:vertAlign w:val="subscript"/>
              </w:rPr>
              <w:t>2</w:t>
            </w:r>
            <w:r>
              <w:rPr>
                <w:rFonts w:hint="eastAsia"/>
              </w:rPr>
              <w:t>、</w:t>
            </w:r>
            <w:r w:rsidR="00EB0CE8" w:rsidRPr="00B345F6">
              <w:t>SO</w:t>
            </w:r>
            <w:r w:rsidR="00EB0CE8" w:rsidRPr="007E1A0B">
              <w:rPr>
                <w:vertAlign w:val="subscript"/>
              </w:rPr>
              <w:t>2</w:t>
            </w:r>
            <w:r w:rsidR="00EB0CE8" w:rsidRPr="00B345F6">
              <w:t>、NOx、颗粒物</w:t>
            </w:r>
          </w:p>
        </w:tc>
        <w:tc>
          <w:tcPr>
            <w:tcW w:w="1822" w:type="dxa"/>
            <w:vAlign w:val="center"/>
          </w:tcPr>
          <w:p w:rsidR="00B345F6" w:rsidRPr="00B345F6" w:rsidRDefault="00B345F6" w:rsidP="00154EBB">
            <w:pPr>
              <w:pStyle w:val="af0"/>
            </w:pPr>
            <w:r>
              <w:rPr>
                <w:rFonts w:hint="eastAsia"/>
              </w:rPr>
              <w:t>排空</w:t>
            </w:r>
          </w:p>
        </w:tc>
      </w:tr>
      <w:tr w:rsidR="00B345F6" w:rsidRPr="00B345F6" w:rsidTr="00EB0CE8">
        <w:tc>
          <w:tcPr>
            <w:tcW w:w="675" w:type="dxa"/>
            <w:vMerge/>
            <w:vAlign w:val="center"/>
          </w:tcPr>
          <w:p w:rsidR="00B345F6" w:rsidRPr="00B345F6" w:rsidRDefault="00B345F6" w:rsidP="00154EBB">
            <w:pPr>
              <w:pStyle w:val="af0"/>
            </w:pPr>
          </w:p>
        </w:tc>
        <w:tc>
          <w:tcPr>
            <w:tcW w:w="536" w:type="dxa"/>
            <w:vAlign w:val="center"/>
          </w:tcPr>
          <w:p w:rsidR="00B345F6" w:rsidRDefault="00B345F6" w:rsidP="00154EBB">
            <w:pPr>
              <w:pStyle w:val="af0"/>
            </w:pPr>
            <w:r>
              <w:rPr>
                <w:rFonts w:hint="eastAsia"/>
              </w:rPr>
              <w:t>-</w:t>
            </w:r>
          </w:p>
        </w:tc>
        <w:tc>
          <w:tcPr>
            <w:tcW w:w="2140" w:type="dxa"/>
            <w:vAlign w:val="center"/>
          </w:tcPr>
          <w:p w:rsidR="00B345F6" w:rsidRDefault="00B345F6" w:rsidP="00154EBB">
            <w:pPr>
              <w:pStyle w:val="af0"/>
            </w:pPr>
            <w:r>
              <w:rPr>
                <w:rFonts w:hint="eastAsia"/>
              </w:rPr>
              <w:t>污泥暂存池</w:t>
            </w:r>
          </w:p>
        </w:tc>
        <w:tc>
          <w:tcPr>
            <w:tcW w:w="1342" w:type="dxa"/>
            <w:vAlign w:val="center"/>
          </w:tcPr>
          <w:p w:rsidR="00B345F6" w:rsidRDefault="00B345F6" w:rsidP="00154EBB">
            <w:pPr>
              <w:pStyle w:val="af0"/>
            </w:pPr>
            <w:r>
              <w:rPr>
                <w:rFonts w:hint="eastAsia"/>
              </w:rPr>
              <w:t>无组织排放</w:t>
            </w:r>
          </w:p>
        </w:tc>
        <w:tc>
          <w:tcPr>
            <w:tcW w:w="1843" w:type="dxa"/>
            <w:vAlign w:val="center"/>
          </w:tcPr>
          <w:p w:rsidR="00B345F6" w:rsidRDefault="00B345F6" w:rsidP="00154EBB">
            <w:pPr>
              <w:pStyle w:val="af0"/>
            </w:pPr>
            <w:r>
              <w:rPr>
                <w:rFonts w:hint="eastAsia"/>
              </w:rPr>
              <w:t>H</w:t>
            </w:r>
            <w:r w:rsidRPr="00B345F6">
              <w:rPr>
                <w:rFonts w:hint="eastAsia"/>
                <w:vertAlign w:val="subscript"/>
              </w:rPr>
              <w:t>2</w:t>
            </w:r>
            <w:r>
              <w:rPr>
                <w:rFonts w:hint="eastAsia"/>
              </w:rPr>
              <w:t>S、NH</w:t>
            </w:r>
            <w:r w:rsidRPr="00B345F6">
              <w:rPr>
                <w:rFonts w:hint="eastAsia"/>
                <w:vertAlign w:val="subscript"/>
              </w:rPr>
              <w:t>3</w:t>
            </w:r>
          </w:p>
        </w:tc>
        <w:tc>
          <w:tcPr>
            <w:tcW w:w="1822" w:type="dxa"/>
            <w:vAlign w:val="center"/>
          </w:tcPr>
          <w:p w:rsidR="00B345F6" w:rsidRPr="00B345F6" w:rsidRDefault="00B345F6" w:rsidP="00154EBB">
            <w:pPr>
              <w:pStyle w:val="af0"/>
            </w:pPr>
            <w:r>
              <w:rPr>
                <w:rFonts w:hint="eastAsia"/>
              </w:rPr>
              <w:t>无组织排放</w:t>
            </w:r>
          </w:p>
        </w:tc>
      </w:tr>
      <w:tr w:rsidR="007B06FD" w:rsidRPr="00B345F6" w:rsidTr="00EB0CE8">
        <w:tc>
          <w:tcPr>
            <w:tcW w:w="675" w:type="dxa"/>
            <w:vMerge w:val="restart"/>
            <w:vAlign w:val="center"/>
          </w:tcPr>
          <w:p w:rsidR="007B06FD" w:rsidRPr="00B345F6" w:rsidRDefault="007B06FD" w:rsidP="00154EBB">
            <w:pPr>
              <w:pStyle w:val="af0"/>
            </w:pPr>
            <w:r w:rsidRPr="00B345F6">
              <w:t>废水</w:t>
            </w:r>
          </w:p>
        </w:tc>
        <w:tc>
          <w:tcPr>
            <w:tcW w:w="536" w:type="dxa"/>
            <w:vAlign w:val="center"/>
          </w:tcPr>
          <w:p w:rsidR="007B06FD" w:rsidRPr="00B345F6" w:rsidRDefault="007B06FD" w:rsidP="00154EBB">
            <w:pPr>
              <w:pStyle w:val="af0"/>
            </w:pPr>
            <w:r>
              <w:rPr>
                <w:rFonts w:hint="eastAsia"/>
              </w:rPr>
              <w:t>W</w:t>
            </w:r>
            <w:r w:rsidRPr="00EB0CE8">
              <w:rPr>
                <w:rFonts w:hint="eastAsia"/>
                <w:vertAlign w:val="subscript"/>
              </w:rPr>
              <w:t>1</w:t>
            </w:r>
            <w:r w:rsidR="00EB0CE8" w:rsidRPr="00EB0CE8">
              <w:rPr>
                <w:rFonts w:hint="eastAsia"/>
                <w:vertAlign w:val="subscript"/>
              </w:rPr>
              <w:t>-1</w:t>
            </w:r>
          </w:p>
        </w:tc>
        <w:tc>
          <w:tcPr>
            <w:tcW w:w="2140" w:type="dxa"/>
            <w:vAlign w:val="center"/>
          </w:tcPr>
          <w:p w:rsidR="007B06FD" w:rsidRPr="00B345F6" w:rsidRDefault="00EB0CE8" w:rsidP="00154EBB">
            <w:pPr>
              <w:pStyle w:val="af0"/>
            </w:pPr>
            <w:r>
              <w:rPr>
                <w:rFonts w:hint="eastAsia"/>
              </w:rPr>
              <w:t>燃气</w:t>
            </w:r>
            <w:r w:rsidR="007B06FD">
              <w:rPr>
                <w:rFonts w:hint="eastAsia"/>
              </w:rPr>
              <w:t>锅炉</w:t>
            </w:r>
          </w:p>
        </w:tc>
        <w:tc>
          <w:tcPr>
            <w:tcW w:w="1342" w:type="dxa"/>
            <w:vAlign w:val="center"/>
          </w:tcPr>
          <w:p w:rsidR="007B06FD" w:rsidRPr="00B345F6" w:rsidRDefault="007B06FD" w:rsidP="00154EBB">
            <w:pPr>
              <w:pStyle w:val="af0"/>
            </w:pPr>
            <w:r>
              <w:rPr>
                <w:rFonts w:hint="eastAsia"/>
              </w:rPr>
              <w:t>除盐水装置</w:t>
            </w:r>
          </w:p>
        </w:tc>
        <w:tc>
          <w:tcPr>
            <w:tcW w:w="1843" w:type="dxa"/>
            <w:vAlign w:val="center"/>
          </w:tcPr>
          <w:p w:rsidR="007B06FD" w:rsidRPr="00B345F6" w:rsidRDefault="007B06FD" w:rsidP="00154EBB">
            <w:pPr>
              <w:pStyle w:val="af0"/>
            </w:pPr>
            <w:r>
              <w:rPr>
                <w:rFonts w:hint="eastAsia"/>
              </w:rPr>
              <w:t>清净下水</w:t>
            </w:r>
          </w:p>
        </w:tc>
        <w:tc>
          <w:tcPr>
            <w:tcW w:w="1822" w:type="dxa"/>
            <w:vMerge w:val="restart"/>
            <w:vAlign w:val="center"/>
          </w:tcPr>
          <w:p w:rsidR="007B06FD" w:rsidRPr="00B345F6" w:rsidRDefault="007B06FD" w:rsidP="00154EBB">
            <w:pPr>
              <w:pStyle w:val="af0"/>
            </w:pPr>
            <w:r w:rsidRPr="00B345F6">
              <w:t>排入管网，最终进入石化园区污水处理厂</w:t>
            </w:r>
          </w:p>
        </w:tc>
      </w:tr>
      <w:tr w:rsidR="007B06FD" w:rsidRPr="00B345F6" w:rsidTr="00EB0CE8">
        <w:tc>
          <w:tcPr>
            <w:tcW w:w="675" w:type="dxa"/>
            <w:vMerge/>
            <w:vAlign w:val="center"/>
          </w:tcPr>
          <w:p w:rsidR="007B06FD" w:rsidRPr="00B345F6" w:rsidRDefault="007B06FD" w:rsidP="00154EBB">
            <w:pPr>
              <w:pStyle w:val="af0"/>
            </w:pPr>
          </w:p>
        </w:tc>
        <w:tc>
          <w:tcPr>
            <w:tcW w:w="536" w:type="dxa"/>
            <w:vAlign w:val="center"/>
          </w:tcPr>
          <w:p w:rsidR="007B06FD" w:rsidRDefault="007B06FD" w:rsidP="00154EBB">
            <w:pPr>
              <w:pStyle w:val="af0"/>
            </w:pPr>
            <w:r>
              <w:rPr>
                <w:rFonts w:hint="eastAsia"/>
              </w:rPr>
              <w:t>W</w:t>
            </w:r>
            <w:r w:rsidR="00EB0CE8">
              <w:rPr>
                <w:rFonts w:hint="eastAsia"/>
                <w:vertAlign w:val="subscript"/>
              </w:rPr>
              <w:t>1</w:t>
            </w:r>
            <w:r w:rsidR="00EB0CE8" w:rsidRPr="00EB0CE8">
              <w:rPr>
                <w:rFonts w:hint="eastAsia"/>
                <w:vertAlign w:val="subscript"/>
              </w:rPr>
              <w:t>-</w:t>
            </w:r>
            <w:r w:rsidR="00EB0CE8">
              <w:rPr>
                <w:rFonts w:hint="eastAsia"/>
                <w:vertAlign w:val="subscript"/>
              </w:rPr>
              <w:t>2</w:t>
            </w:r>
          </w:p>
        </w:tc>
        <w:tc>
          <w:tcPr>
            <w:tcW w:w="2140" w:type="dxa"/>
            <w:vAlign w:val="center"/>
          </w:tcPr>
          <w:p w:rsidR="007B06FD" w:rsidRPr="00B345F6" w:rsidRDefault="003773A5" w:rsidP="00154EBB">
            <w:pPr>
              <w:pStyle w:val="af0"/>
            </w:pPr>
            <w:r>
              <w:rPr>
                <w:rFonts w:hint="eastAsia"/>
              </w:rPr>
              <w:t>喷淋废水</w:t>
            </w:r>
            <w:r w:rsidR="007B06FD">
              <w:rPr>
                <w:rFonts w:hint="eastAsia"/>
              </w:rPr>
              <w:t>循环水冷却系统</w:t>
            </w:r>
          </w:p>
        </w:tc>
        <w:tc>
          <w:tcPr>
            <w:tcW w:w="1342" w:type="dxa"/>
            <w:vAlign w:val="center"/>
          </w:tcPr>
          <w:p w:rsidR="007B06FD" w:rsidRPr="00B345F6" w:rsidRDefault="003773A5" w:rsidP="00154EBB">
            <w:pPr>
              <w:pStyle w:val="af0"/>
            </w:pPr>
            <w:r>
              <w:rPr>
                <w:rFonts w:hint="eastAsia"/>
              </w:rPr>
              <w:t>喷淋</w:t>
            </w:r>
            <w:r w:rsidR="007B06FD" w:rsidRPr="00B345F6">
              <w:t>冷却塔</w:t>
            </w:r>
          </w:p>
        </w:tc>
        <w:tc>
          <w:tcPr>
            <w:tcW w:w="1843" w:type="dxa"/>
            <w:vAlign w:val="center"/>
          </w:tcPr>
          <w:p w:rsidR="007B06FD" w:rsidRPr="00B345F6" w:rsidRDefault="007B06FD" w:rsidP="00154EBB">
            <w:pPr>
              <w:pStyle w:val="af0"/>
            </w:pPr>
            <w:r w:rsidRPr="00B345F6">
              <w:t>工业废水</w:t>
            </w:r>
          </w:p>
        </w:tc>
        <w:tc>
          <w:tcPr>
            <w:tcW w:w="1822" w:type="dxa"/>
            <w:vMerge/>
            <w:vAlign w:val="center"/>
          </w:tcPr>
          <w:p w:rsidR="007B06FD" w:rsidRPr="00B345F6" w:rsidRDefault="007B06FD" w:rsidP="00154EBB">
            <w:pPr>
              <w:pStyle w:val="af0"/>
            </w:pPr>
          </w:p>
        </w:tc>
      </w:tr>
      <w:tr w:rsidR="007B06FD" w:rsidRPr="00B345F6" w:rsidTr="00EB0CE8">
        <w:tc>
          <w:tcPr>
            <w:tcW w:w="675" w:type="dxa"/>
            <w:vMerge/>
            <w:vAlign w:val="center"/>
          </w:tcPr>
          <w:p w:rsidR="007B06FD" w:rsidRPr="00B345F6" w:rsidRDefault="007B06FD" w:rsidP="00154EBB">
            <w:pPr>
              <w:pStyle w:val="af0"/>
            </w:pPr>
          </w:p>
        </w:tc>
        <w:tc>
          <w:tcPr>
            <w:tcW w:w="536" w:type="dxa"/>
            <w:vAlign w:val="center"/>
          </w:tcPr>
          <w:p w:rsidR="007B06FD" w:rsidRDefault="007B06FD" w:rsidP="00154EBB">
            <w:pPr>
              <w:pStyle w:val="af0"/>
            </w:pPr>
            <w:r>
              <w:rPr>
                <w:rFonts w:hint="eastAsia"/>
              </w:rPr>
              <w:t>-</w:t>
            </w:r>
          </w:p>
        </w:tc>
        <w:tc>
          <w:tcPr>
            <w:tcW w:w="2140" w:type="dxa"/>
            <w:vAlign w:val="center"/>
          </w:tcPr>
          <w:p w:rsidR="007B06FD" w:rsidRDefault="007B06FD" w:rsidP="00154EBB">
            <w:pPr>
              <w:pStyle w:val="af0"/>
            </w:pPr>
            <w:r>
              <w:rPr>
                <w:rFonts w:hint="eastAsia"/>
              </w:rPr>
              <w:t>职工</w:t>
            </w:r>
          </w:p>
        </w:tc>
        <w:tc>
          <w:tcPr>
            <w:tcW w:w="1342" w:type="dxa"/>
            <w:vAlign w:val="center"/>
          </w:tcPr>
          <w:p w:rsidR="007B06FD" w:rsidRPr="00B345F6" w:rsidRDefault="007B06FD" w:rsidP="00154EBB">
            <w:pPr>
              <w:pStyle w:val="af0"/>
            </w:pPr>
            <w:r>
              <w:rPr>
                <w:rFonts w:hint="eastAsia"/>
              </w:rPr>
              <w:t>职工生活</w:t>
            </w:r>
          </w:p>
        </w:tc>
        <w:tc>
          <w:tcPr>
            <w:tcW w:w="1843" w:type="dxa"/>
            <w:vAlign w:val="center"/>
          </w:tcPr>
          <w:p w:rsidR="007B06FD" w:rsidRPr="00B345F6" w:rsidRDefault="007B06FD" w:rsidP="00154EBB">
            <w:pPr>
              <w:pStyle w:val="af0"/>
            </w:pPr>
            <w:r>
              <w:rPr>
                <w:rFonts w:hint="eastAsia"/>
              </w:rPr>
              <w:t>生活污水</w:t>
            </w:r>
          </w:p>
        </w:tc>
        <w:tc>
          <w:tcPr>
            <w:tcW w:w="1822" w:type="dxa"/>
            <w:vMerge/>
            <w:vAlign w:val="center"/>
          </w:tcPr>
          <w:p w:rsidR="007B06FD" w:rsidRPr="00B345F6" w:rsidRDefault="007B06FD" w:rsidP="00154EBB">
            <w:pPr>
              <w:pStyle w:val="af0"/>
            </w:pPr>
          </w:p>
        </w:tc>
      </w:tr>
      <w:tr w:rsidR="00EB0CE8" w:rsidRPr="00B345F6" w:rsidTr="00EB0CE8">
        <w:trPr>
          <w:trHeight w:val="165"/>
        </w:trPr>
        <w:tc>
          <w:tcPr>
            <w:tcW w:w="675" w:type="dxa"/>
            <w:vMerge w:val="restart"/>
            <w:vAlign w:val="center"/>
          </w:tcPr>
          <w:p w:rsidR="00EB0CE8" w:rsidRPr="00B345F6" w:rsidRDefault="00EB0CE8" w:rsidP="00154EBB">
            <w:pPr>
              <w:pStyle w:val="af0"/>
            </w:pPr>
            <w:r w:rsidRPr="00B345F6">
              <w:t>固废</w:t>
            </w:r>
          </w:p>
        </w:tc>
        <w:tc>
          <w:tcPr>
            <w:tcW w:w="536" w:type="dxa"/>
            <w:vAlign w:val="center"/>
          </w:tcPr>
          <w:p w:rsidR="00EB0CE8" w:rsidRDefault="00EB0CE8" w:rsidP="00154EBB">
            <w:pPr>
              <w:pStyle w:val="af0"/>
            </w:pPr>
            <w:r>
              <w:rPr>
                <w:rFonts w:hint="eastAsia"/>
              </w:rPr>
              <w:t>S</w:t>
            </w:r>
            <w:r w:rsidRPr="00EB0CE8">
              <w:rPr>
                <w:rFonts w:hint="eastAsia"/>
                <w:vertAlign w:val="subscript"/>
              </w:rPr>
              <w:t>1-2</w:t>
            </w:r>
          </w:p>
        </w:tc>
        <w:tc>
          <w:tcPr>
            <w:tcW w:w="2140" w:type="dxa"/>
            <w:vAlign w:val="center"/>
          </w:tcPr>
          <w:p w:rsidR="00EB0CE8" w:rsidRDefault="00EB0CE8" w:rsidP="00154EBB">
            <w:pPr>
              <w:pStyle w:val="af0"/>
            </w:pPr>
            <w:r>
              <w:rPr>
                <w:rFonts w:hint="eastAsia"/>
              </w:rPr>
              <w:t>污泥干化系统</w:t>
            </w:r>
          </w:p>
        </w:tc>
        <w:tc>
          <w:tcPr>
            <w:tcW w:w="1342" w:type="dxa"/>
            <w:vAlign w:val="center"/>
          </w:tcPr>
          <w:p w:rsidR="00EB0CE8" w:rsidRPr="00B345F6" w:rsidRDefault="00EB0CE8" w:rsidP="00154EBB">
            <w:pPr>
              <w:pStyle w:val="af0"/>
            </w:pPr>
            <w:r w:rsidRPr="00B345F6">
              <w:t>除尘器</w:t>
            </w:r>
          </w:p>
        </w:tc>
        <w:tc>
          <w:tcPr>
            <w:tcW w:w="1843" w:type="dxa"/>
            <w:vAlign w:val="center"/>
          </w:tcPr>
          <w:p w:rsidR="00EB0CE8" w:rsidRDefault="00EB0CE8" w:rsidP="00154EBB">
            <w:pPr>
              <w:pStyle w:val="af0"/>
            </w:pPr>
            <w:r>
              <w:rPr>
                <w:rFonts w:hint="eastAsia"/>
              </w:rPr>
              <w:t>收集粉尘</w:t>
            </w:r>
          </w:p>
        </w:tc>
        <w:tc>
          <w:tcPr>
            <w:tcW w:w="1822" w:type="dxa"/>
            <w:vMerge w:val="restart"/>
            <w:vAlign w:val="center"/>
          </w:tcPr>
          <w:p w:rsidR="00EB0CE8" w:rsidRPr="007B06FD" w:rsidRDefault="00EB0CE8" w:rsidP="00154EBB">
            <w:pPr>
              <w:pStyle w:val="af0"/>
            </w:pPr>
            <w:r>
              <w:rPr>
                <w:rFonts w:hint="eastAsia"/>
              </w:rPr>
              <w:t>返回生产系统</w:t>
            </w:r>
          </w:p>
        </w:tc>
      </w:tr>
      <w:tr w:rsidR="00EB0CE8" w:rsidRPr="00B345F6" w:rsidTr="00EB0CE8">
        <w:tc>
          <w:tcPr>
            <w:tcW w:w="675" w:type="dxa"/>
            <w:vMerge/>
            <w:vAlign w:val="center"/>
          </w:tcPr>
          <w:p w:rsidR="00EB0CE8" w:rsidRPr="00B345F6" w:rsidRDefault="00EB0CE8" w:rsidP="00154EBB">
            <w:pPr>
              <w:pStyle w:val="af0"/>
            </w:pPr>
          </w:p>
        </w:tc>
        <w:tc>
          <w:tcPr>
            <w:tcW w:w="536" w:type="dxa"/>
            <w:vAlign w:val="center"/>
          </w:tcPr>
          <w:p w:rsidR="00EB0CE8" w:rsidRPr="00B345F6" w:rsidRDefault="00EB0CE8" w:rsidP="00154EBB">
            <w:pPr>
              <w:pStyle w:val="af0"/>
            </w:pPr>
            <w:r>
              <w:rPr>
                <w:rFonts w:hint="eastAsia"/>
              </w:rPr>
              <w:t>S</w:t>
            </w:r>
            <w:r w:rsidRPr="00EB0CE8">
              <w:rPr>
                <w:rFonts w:hint="eastAsia"/>
                <w:vertAlign w:val="subscript"/>
              </w:rPr>
              <w:t>1-3</w:t>
            </w:r>
          </w:p>
        </w:tc>
        <w:tc>
          <w:tcPr>
            <w:tcW w:w="2140" w:type="dxa"/>
            <w:vAlign w:val="center"/>
          </w:tcPr>
          <w:p w:rsidR="00EB0CE8" w:rsidRPr="00B345F6" w:rsidRDefault="00EB0CE8" w:rsidP="00154EBB">
            <w:pPr>
              <w:pStyle w:val="af0"/>
            </w:pPr>
            <w:r>
              <w:rPr>
                <w:rFonts w:hint="eastAsia"/>
              </w:rPr>
              <w:t>污泥热解碳化系统</w:t>
            </w:r>
          </w:p>
        </w:tc>
        <w:tc>
          <w:tcPr>
            <w:tcW w:w="1342" w:type="dxa"/>
            <w:vAlign w:val="center"/>
          </w:tcPr>
          <w:p w:rsidR="00EB0CE8" w:rsidRPr="00B345F6" w:rsidRDefault="00EB0CE8" w:rsidP="00154EBB">
            <w:pPr>
              <w:pStyle w:val="af0"/>
            </w:pPr>
            <w:r>
              <w:rPr>
                <w:rFonts w:hint="eastAsia"/>
              </w:rPr>
              <w:t>旋风除尘器</w:t>
            </w:r>
          </w:p>
        </w:tc>
        <w:tc>
          <w:tcPr>
            <w:tcW w:w="1843" w:type="dxa"/>
            <w:vAlign w:val="center"/>
          </w:tcPr>
          <w:p w:rsidR="00EB0CE8" w:rsidRPr="00B345F6" w:rsidRDefault="00EB0CE8" w:rsidP="00154EBB">
            <w:pPr>
              <w:pStyle w:val="af0"/>
            </w:pPr>
            <w:r>
              <w:rPr>
                <w:rFonts w:hint="eastAsia"/>
              </w:rPr>
              <w:t>收集粉尘</w:t>
            </w:r>
          </w:p>
        </w:tc>
        <w:tc>
          <w:tcPr>
            <w:tcW w:w="1822" w:type="dxa"/>
            <w:vMerge/>
            <w:vAlign w:val="center"/>
          </w:tcPr>
          <w:p w:rsidR="00EB0CE8" w:rsidRPr="00B345F6" w:rsidRDefault="00EB0CE8" w:rsidP="00154EBB">
            <w:pPr>
              <w:pStyle w:val="af0"/>
            </w:pPr>
          </w:p>
        </w:tc>
      </w:tr>
      <w:tr w:rsidR="00B345F6" w:rsidRPr="00B345F6" w:rsidTr="00EB0CE8">
        <w:tc>
          <w:tcPr>
            <w:tcW w:w="675" w:type="dxa"/>
            <w:vMerge/>
            <w:vAlign w:val="center"/>
          </w:tcPr>
          <w:p w:rsidR="00B345F6" w:rsidRPr="00B345F6" w:rsidRDefault="00B345F6" w:rsidP="00154EBB">
            <w:pPr>
              <w:pStyle w:val="af0"/>
            </w:pPr>
          </w:p>
        </w:tc>
        <w:tc>
          <w:tcPr>
            <w:tcW w:w="536" w:type="dxa"/>
            <w:vAlign w:val="center"/>
          </w:tcPr>
          <w:p w:rsidR="00B345F6" w:rsidRPr="00B345F6" w:rsidRDefault="00B345F6" w:rsidP="00154EBB">
            <w:pPr>
              <w:pStyle w:val="af0"/>
            </w:pPr>
            <w:r>
              <w:rPr>
                <w:rFonts w:hint="eastAsia"/>
              </w:rPr>
              <w:t>S</w:t>
            </w:r>
            <w:r w:rsidR="00EB0CE8" w:rsidRPr="00EB0CE8">
              <w:rPr>
                <w:rFonts w:hint="eastAsia"/>
                <w:vertAlign w:val="subscript"/>
              </w:rPr>
              <w:t>1-</w:t>
            </w:r>
            <w:r w:rsidRPr="00EB0CE8">
              <w:rPr>
                <w:rFonts w:hint="eastAsia"/>
                <w:vertAlign w:val="subscript"/>
              </w:rPr>
              <w:t>4</w:t>
            </w:r>
          </w:p>
        </w:tc>
        <w:tc>
          <w:tcPr>
            <w:tcW w:w="2140" w:type="dxa"/>
            <w:vAlign w:val="center"/>
          </w:tcPr>
          <w:p w:rsidR="00B345F6" w:rsidRPr="00B345F6" w:rsidRDefault="00B345F6" w:rsidP="00154EBB">
            <w:pPr>
              <w:pStyle w:val="af0"/>
            </w:pPr>
            <w:r>
              <w:rPr>
                <w:rFonts w:hint="eastAsia"/>
              </w:rPr>
              <w:t>污泥热解碳化系统</w:t>
            </w:r>
          </w:p>
        </w:tc>
        <w:tc>
          <w:tcPr>
            <w:tcW w:w="1342" w:type="dxa"/>
            <w:vAlign w:val="center"/>
          </w:tcPr>
          <w:p w:rsidR="00B345F6" w:rsidRPr="00B345F6" w:rsidRDefault="00B345F6" w:rsidP="00154EBB">
            <w:pPr>
              <w:pStyle w:val="af0"/>
            </w:pPr>
            <w:r>
              <w:rPr>
                <w:rFonts w:hint="eastAsia"/>
              </w:rPr>
              <w:t>热解碳化炉</w:t>
            </w:r>
          </w:p>
        </w:tc>
        <w:tc>
          <w:tcPr>
            <w:tcW w:w="1843" w:type="dxa"/>
            <w:vAlign w:val="center"/>
          </w:tcPr>
          <w:p w:rsidR="00B345F6" w:rsidRPr="00B345F6" w:rsidRDefault="00B345F6" w:rsidP="00154EBB">
            <w:pPr>
              <w:pStyle w:val="af0"/>
            </w:pPr>
            <w:r>
              <w:rPr>
                <w:rFonts w:hint="eastAsia"/>
              </w:rPr>
              <w:t>废油</w:t>
            </w:r>
          </w:p>
        </w:tc>
        <w:tc>
          <w:tcPr>
            <w:tcW w:w="1822" w:type="dxa"/>
            <w:vAlign w:val="center"/>
          </w:tcPr>
          <w:p w:rsidR="00B345F6" w:rsidRPr="00B345F6" w:rsidRDefault="00B345F6" w:rsidP="00154EBB">
            <w:pPr>
              <w:pStyle w:val="af0"/>
            </w:pPr>
            <w:r>
              <w:rPr>
                <w:rFonts w:hint="eastAsia"/>
              </w:rPr>
              <w:t>定期送有资质单位处置</w:t>
            </w:r>
          </w:p>
        </w:tc>
      </w:tr>
      <w:tr w:rsidR="00B345F6" w:rsidRPr="00B345F6" w:rsidTr="00EB0CE8">
        <w:tc>
          <w:tcPr>
            <w:tcW w:w="675" w:type="dxa"/>
            <w:vAlign w:val="center"/>
          </w:tcPr>
          <w:p w:rsidR="00B345F6" w:rsidRPr="00B345F6" w:rsidRDefault="00B345F6" w:rsidP="00154EBB">
            <w:pPr>
              <w:pStyle w:val="af0"/>
            </w:pPr>
            <w:r w:rsidRPr="00B345F6">
              <w:t>噪声</w:t>
            </w:r>
          </w:p>
        </w:tc>
        <w:tc>
          <w:tcPr>
            <w:tcW w:w="536" w:type="dxa"/>
            <w:vAlign w:val="center"/>
          </w:tcPr>
          <w:p w:rsidR="00B345F6" w:rsidRPr="00B345F6" w:rsidRDefault="00B345F6" w:rsidP="00154EBB">
            <w:pPr>
              <w:pStyle w:val="af0"/>
            </w:pPr>
          </w:p>
        </w:tc>
        <w:tc>
          <w:tcPr>
            <w:tcW w:w="3482" w:type="dxa"/>
            <w:gridSpan w:val="2"/>
            <w:vAlign w:val="center"/>
          </w:tcPr>
          <w:p w:rsidR="00B345F6" w:rsidRPr="00B345F6" w:rsidRDefault="00B345F6" w:rsidP="00154EBB">
            <w:pPr>
              <w:pStyle w:val="af0"/>
            </w:pPr>
            <w:r w:rsidRPr="00B345F6">
              <w:t>锅炉、输送机、干化机、</w:t>
            </w:r>
            <w:r w:rsidR="00A0766D">
              <w:t>碳化</w:t>
            </w:r>
            <w:r w:rsidRPr="00B345F6">
              <w:t>炉、引风机等</w:t>
            </w:r>
          </w:p>
        </w:tc>
        <w:tc>
          <w:tcPr>
            <w:tcW w:w="1843" w:type="dxa"/>
            <w:vAlign w:val="center"/>
          </w:tcPr>
          <w:p w:rsidR="00B345F6" w:rsidRPr="00B345F6" w:rsidRDefault="00B345F6" w:rsidP="00154EBB">
            <w:pPr>
              <w:pStyle w:val="af0"/>
            </w:pPr>
            <w:r w:rsidRPr="00B345F6">
              <w:t>噪声</w:t>
            </w:r>
          </w:p>
        </w:tc>
        <w:tc>
          <w:tcPr>
            <w:tcW w:w="1822" w:type="dxa"/>
            <w:vAlign w:val="center"/>
          </w:tcPr>
          <w:p w:rsidR="00B345F6" w:rsidRPr="00B345F6" w:rsidRDefault="00B345F6" w:rsidP="00154EBB">
            <w:pPr>
              <w:pStyle w:val="af0"/>
            </w:pPr>
            <w:r w:rsidRPr="00B345F6">
              <w:t>/</w:t>
            </w:r>
          </w:p>
        </w:tc>
      </w:tr>
    </w:tbl>
    <w:p w:rsidR="00B345F6" w:rsidRDefault="00B345F6" w:rsidP="009A4E01">
      <w:pPr>
        <w:pStyle w:val="ae"/>
        <w:ind w:firstLine="360"/>
        <w:rPr>
          <w:kern w:val="18"/>
          <w:lang w:eastAsia="zh-CN"/>
        </w:rPr>
      </w:pPr>
    </w:p>
    <w:p w:rsidR="00EB0CE8" w:rsidRDefault="00EB0CE8" w:rsidP="00C07E2A">
      <w:pPr>
        <w:pStyle w:val="af6"/>
      </w:pPr>
      <w:r>
        <w:rPr>
          <w:rFonts w:hint="eastAsia"/>
        </w:rPr>
        <w:t>表</w:t>
      </w:r>
      <w:r>
        <w:rPr>
          <w:rFonts w:hint="eastAsia"/>
        </w:rPr>
        <w:t xml:space="preserve">3.3-5 </w:t>
      </w:r>
      <w:r>
        <w:rPr>
          <w:rFonts w:hint="eastAsia"/>
        </w:rPr>
        <w:t>项目二期工程产污环节一览表</w:t>
      </w:r>
    </w:p>
    <w:tbl>
      <w:tblPr>
        <w:tblW w:w="5011"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tblPr>
      <w:tblGrid>
        <w:gridCol w:w="675"/>
        <w:gridCol w:w="536"/>
        <w:gridCol w:w="2065"/>
        <w:gridCol w:w="1417"/>
        <w:gridCol w:w="1843"/>
        <w:gridCol w:w="1822"/>
      </w:tblGrid>
      <w:tr w:rsidR="00EB0CE8" w:rsidRPr="00B345F6" w:rsidTr="00462EA8">
        <w:trPr>
          <w:tblHeader/>
        </w:trPr>
        <w:tc>
          <w:tcPr>
            <w:tcW w:w="675" w:type="dxa"/>
            <w:vAlign w:val="center"/>
          </w:tcPr>
          <w:p w:rsidR="00EB0CE8" w:rsidRPr="00B345F6" w:rsidRDefault="00EB0CE8" w:rsidP="00154EBB">
            <w:pPr>
              <w:pStyle w:val="af0"/>
            </w:pPr>
            <w:r w:rsidRPr="00B345F6">
              <w:t>类型</w:t>
            </w:r>
          </w:p>
        </w:tc>
        <w:tc>
          <w:tcPr>
            <w:tcW w:w="536" w:type="dxa"/>
            <w:vAlign w:val="center"/>
          </w:tcPr>
          <w:p w:rsidR="00EB0CE8" w:rsidRPr="00B345F6" w:rsidRDefault="00EB0CE8" w:rsidP="00154EBB">
            <w:pPr>
              <w:pStyle w:val="af0"/>
            </w:pPr>
            <w:r w:rsidRPr="00B345F6">
              <w:rPr>
                <w:rFonts w:hint="eastAsia"/>
              </w:rPr>
              <w:t>编号</w:t>
            </w:r>
          </w:p>
        </w:tc>
        <w:tc>
          <w:tcPr>
            <w:tcW w:w="2065" w:type="dxa"/>
            <w:vAlign w:val="center"/>
          </w:tcPr>
          <w:p w:rsidR="00EB0CE8" w:rsidRPr="00B345F6" w:rsidRDefault="00EB0CE8" w:rsidP="00154EBB">
            <w:pPr>
              <w:pStyle w:val="af0"/>
            </w:pPr>
            <w:r w:rsidRPr="00B345F6">
              <w:rPr>
                <w:rFonts w:hint="eastAsia"/>
              </w:rPr>
              <w:t>工艺装置</w:t>
            </w:r>
          </w:p>
        </w:tc>
        <w:tc>
          <w:tcPr>
            <w:tcW w:w="1417" w:type="dxa"/>
            <w:vAlign w:val="center"/>
          </w:tcPr>
          <w:p w:rsidR="00EB0CE8" w:rsidRPr="00B345F6" w:rsidRDefault="00EB0CE8" w:rsidP="00154EBB">
            <w:pPr>
              <w:pStyle w:val="af0"/>
            </w:pPr>
            <w:r w:rsidRPr="00B345F6">
              <w:t>污染源</w:t>
            </w:r>
          </w:p>
        </w:tc>
        <w:tc>
          <w:tcPr>
            <w:tcW w:w="1843" w:type="dxa"/>
            <w:vAlign w:val="center"/>
          </w:tcPr>
          <w:p w:rsidR="00EB0CE8" w:rsidRPr="00B345F6" w:rsidRDefault="00EB0CE8" w:rsidP="00154EBB">
            <w:pPr>
              <w:pStyle w:val="af0"/>
            </w:pPr>
            <w:r w:rsidRPr="00B345F6">
              <w:t>污染物</w:t>
            </w:r>
          </w:p>
        </w:tc>
        <w:tc>
          <w:tcPr>
            <w:tcW w:w="1822" w:type="dxa"/>
            <w:vAlign w:val="center"/>
          </w:tcPr>
          <w:p w:rsidR="00EB0CE8" w:rsidRPr="00B345F6" w:rsidRDefault="00EB0CE8" w:rsidP="00154EBB">
            <w:pPr>
              <w:pStyle w:val="af0"/>
            </w:pPr>
            <w:r w:rsidRPr="00B345F6">
              <w:t>污染物去向</w:t>
            </w:r>
          </w:p>
        </w:tc>
      </w:tr>
      <w:tr w:rsidR="00EB0CE8" w:rsidRPr="00B345F6" w:rsidTr="00462EA8">
        <w:tc>
          <w:tcPr>
            <w:tcW w:w="675" w:type="dxa"/>
            <w:vMerge w:val="restart"/>
            <w:vAlign w:val="center"/>
          </w:tcPr>
          <w:p w:rsidR="00EB0CE8" w:rsidRPr="00B345F6" w:rsidRDefault="00EB0CE8" w:rsidP="00154EBB">
            <w:pPr>
              <w:pStyle w:val="af0"/>
            </w:pPr>
            <w:r w:rsidRPr="00B345F6">
              <w:t>废气</w:t>
            </w:r>
          </w:p>
        </w:tc>
        <w:tc>
          <w:tcPr>
            <w:tcW w:w="536" w:type="dxa"/>
            <w:vAlign w:val="center"/>
          </w:tcPr>
          <w:p w:rsidR="00EB0CE8" w:rsidRPr="00B345F6" w:rsidRDefault="00EB0CE8" w:rsidP="00154EBB">
            <w:pPr>
              <w:pStyle w:val="af0"/>
            </w:pPr>
            <w:r>
              <w:rPr>
                <w:rFonts w:hint="eastAsia"/>
              </w:rPr>
              <w:t>G</w:t>
            </w:r>
            <w:r>
              <w:rPr>
                <w:rFonts w:hint="eastAsia"/>
                <w:vertAlign w:val="subscript"/>
              </w:rPr>
              <w:t>2</w:t>
            </w:r>
            <w:r w:rsidRPr="00EB0CE8">
              <w:rPr>
                <w:rFonts w:hint="eastAsia"/>
                <w:vertAlign w:val="subscript"/>
              </w:rPr>
              <w:t>-1</w:t>
            </w:r>
          </w:p>
        </w:tc>
        <w:tc>
          <w:tcPr>
            <w:tcW w:w="2065" w:type="dxa"/>
            <w:vAlign w:val="center"/>
          </w:tcPr>
          <w:p w:rsidR="00EB0CE8" w:rsidRPr="00B345F6" w:rsidRDefault="00EB0CE8" w:rsidP="00154EBB">
            <w:pPr>
              <w:pStyle w:val="af0"/>
            </w:pPr>
            <w:r>
              <w:rPr>
                <w:rFonts w:hint="eastAsia"/>
              </w:rPr>
              <w:t>生物质锅炉</w:t>
            </w:r>
          </w:p>
        </w:tc>
        <w:tc>
          <w:tcPr>
            <w:tcW w:w="1417" w:type="dxa"/>
            <w:vAlign w:val="center"/>
          </w:tcPr>
          <w:p w:rsidR="00EB0CE8" w:rsidRPr="00B345F6" w:rsidRDefault="00EB0CE8" w:rsidP="00154EBB">
            <w:pPr>
              <w:pStyle w:val="af0"/>
            </w:pPr>
            <w:r>
              <w:rPr>
                <w:rFonts w:hint="eastAsia"/>
              </w:rPr>
              <w:t>生物质锅炉</w:t>
            </w:r>
            <w:r w:rsidRPr="00B345F6">
              <w:t>烟囱</w:t>
            </w:r>
          </w:p>
        </w:tc>
        <w:tc>
          <w:tcPr>
            <w:tcW w:w="1843" w:type="dxa"/>
            <w:vAlign w:val="center"/>
          </w:tcPr>
          <w:p w:rsidR="00EB0CE8" w:rsidRPr="00B345F6" w:rsidRDefault="00EB0CE8" w:rsidP="00154EBB">
            <w:pPr>
              <w:pStyle w:val="af0"/>
              <w:rPr>
                <w:rFonts w:eastAsia="宋体"/>
              </w:rPr>
            </w:pPr>
            <w:r w:rsidRPr="00B345F6">
              <w:t>SO</w:t>
            </w:r>
            <w:r w:rsidRPr="007E1A0B">
              <w:rPr>
                <w:vertAlign w:val="subscript"/>
              </w:rPr>
              <w:t>2</w:t>
            </w:r>
            <w:r w:rsidRPr="00B345F6">
              <w:t>、NOx、颗粒物</w:t>
            </w:r>
          </w:p>
        </w:tc>
        <w:tc>
          <w:tcPr>
            <w:tcW w:w="1822" w:type="dxa"/>
            <w:vAlign w:val="center"/>
          </w:tcPr>
          <w:p w:rsidR="00EB0CE8" w:rsidRPr="00B345F6" w:rsidRDefault="00EB0CE8" w:rsidP="00154EBB">
            <w:pPr>
              <w:pStyle w:val="af0"/>
            </w:pPr>
            <w:r>
              <w:rPr>
                <w:rFonts w:hint="eastAsia"/>
              </w:rPr>
              <w:t>排空</w:t>
            </w: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Pr="00B345F6" w:rsidRDefault="00EB0CE8" w:rsidP="00154EBB">
            <w:pPr>
              <w:pStyle w:val="af0"/>
            </w:pPr>
            <w:r>
              <w:rPr>
                <w:rFonts w:hint="eastAsia"/>
              </w:rPr>
              <w:t>G</w:t>
            </w:r>
            <w:r>
              <w:rPr>
                <w:rFonts w:hint="eastAsia"/>
                <w:vertAlign w:val="subscript"/>
              </w:rPr>
              <w:t>2</w:t>
            </w:r>
            <w:r w:rsidRPr="00EB0CE8">
              <w:rPr>
                <w:rFonts w:hint="eastAsia"/>
                <w:vertAlign w:val="subscript"/>
              </w:rPr>
              <w:t>-</w:t>
            </w:r>
            <w:r>
              <w:rPr>
                <w:rFonts w:hint="eastAsia"/>
                <w:vertAlign w:val="subscript"/>
              </w:rPr>
              <w:t>2</w:t>
            </w:r>
          </w:p>
        </w:tc>
        <w:tc>
          <w:tcPr>
            <w:tcW w:w="2065" w:type="dxa"/>
            <w:vAlign w:val="center"/>
          </w:tcPr>
          <w:p w:rsidR="00EB0CE8" w:rsidRPr="00B345F6" w:rsidRDefault="00EB0CE8" w:rsidP="00154EBB">
            <w:pPr>
              <w:pStyle w:val="af0"/>
            </w:pPr>
            <w:r>
              <w:rPr>
                <w:rFonts w:hint="eastAsia"/>
              </w:rPr>
              <w:t>污泥碳化炉</w:t>
            </w:r>
          </w:p>
        </w:tc>
        <w:tc>
          <w:tcPr>
            <w:tcW w:w="1417" w:type="dxa"/>
            <w:vAlign w:val="center"/>
          </w:tcPr>
          <w:p w:rsidR="00EB0CE8" w:rsidRPr="00B345F6" w:rsidRDefault="00EB0CE8" w:rsidP="00154EBB">
            <w:pPr>
              <w:pStyle w:val="af0"/>
            </w:pPr>
            <w:r>
              <w:rPr>
                <w:rFonts w:hint="eastAsia"/>
              </w:rPr>
              <w:t>尾气排气筒</w:t>
            </w:r>
          </w:p>
        </w:tc>
        <w:tc>
          <w:tcPr>
            <w:tcW w:w="1843" w:type="dxa"/>
            <w:vAlign w:val="center"/>
          </w:tcPr>
          <w:p w:rsidR="00EB0CE8" w:rsidRPr="00B345F6" w:rsidRDefault="00EB0CE8" w:rsidP="00154EBB">
            <w:pPr>
              <w:pStyle w:val="af0"/>
            </w:pPr>
            <w:r>
              <w:rPr>
                <w:rFonts w:hint="eastAsia"/>
              </w:rPr>
              <w:t>CO</w:t>
            </w:r>
            <w:r w:rsidRPr="00EB0CE8">
              <w:rPr>
                <w:rFonts w:hint="eastAsia"/>
                <w:vertAlign w:val="subscript"/>
              </w:rPr>
              <w:t>2</w:t>
            </w:r>
            <w:r>
              <w:rPr>
                <w:rFonts w:hint="eastAsia"/>
              </w:rPr>
              <w:t>、</w:t>
            </w:r>
            <w:r w:rsidRPr="00B345F6">
              <w:t>SO</w:t>
            </w:r>
            <w:r w:rsidRPr="007E1A0B">
              <w:rPr>
                <w:vertAlign w:val="subscript"/>
              </w:rPr>
              <w:t>2</w:t>
            </w:r>
            <w:r w:rsidRPr="00B345F6">
              <w:t>、NOx、颗粒物</w:t>
            </w:r>
          </w:p>
        </w:tc>
        <w:tc>
          <w:tcPr>
            <w:tcW w:w="1822" w:type="dxa"/>
            <w:vAlign w:val="center"/>
          </w:tcPr>
          <w:p w:rsidR="00EB0CE8" w:rsidRPr="00B345F6" w:rsidRDefault="00EB0CE8" w:rsidP="00154EBB">
            <w:pPr>
              <w:pStyle w:val="af0"/>
            </w:pPr>
            <w:r>
              <w:rPr>
                <w:rFonts w:hint="eastAsia"/>
              </w:rPr>
              <w:t>排空</w:t>
            </w: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Default="00EB0CE8" w:rsidP="00154EBB">
            <w:pPr>
              <w:pStyle w:val="af0"/>
            </w:pPr>
            <w:r>
              <w:rPr>
                <w:rFonts w:hint="eastAsia"/>
              </w:rPr>
              <w:t>-</w:t>
            </w:r>
          </w:p>
        </w:tc>
        <w:tc>
          <w:tcPr>
            <w:tcW w:w="2065" w:type="dxa"/>
            <w:vAlign w:val="center"/>
          </w:tcPr>
          <w:p w:rsidR="00EB0CE8" w:rsidRDefault="00EB0CE8" w:rsidP="00154EBB">
            <w:pPr>
              <w:pStyle w:val="af0"/>
            </w:pPr>
            <w:r>
              <w:rPr>
                <w:rFonts w:hint="eastAsia"/>
              </w:rPr>
              <w:t>污泥暂存池</w:t>
            </w:r>
          </w:p>
        </w:tc>
        <w:tc>
          <w:tcPr>
            <w:tcW w:w="1417" w:type="dxa"/>
            <w:vAlign w:val="center"/>
          </w:tcPr>
          <w:p w:rsidR="00EB0CE8" w:rsidRDefault="00EB0CE8" w:rsidP="00154EBB">
            <w:pPr>
              <w:pStyle w:val="af0"/>
            </w:pPr>
            <w:r>
              <w:rPr>
                <w:rFonts w:hint="eastAsia"/>
              </w:rPr>
              <w:t>无组织排放</w:t>
            </w:r>
          </w:p>
        </w:tc>
        <w:tc>
          <w:tcPr>
            <w:tcW w:w="1843" w:type="dxa"/>
            <w:vAlign w:val="center"/>
          </w:tcPr>
          <w:p w:rsidR="00EB0CE8" w:rsidRDefault="00EB0CE8" w:rsidP="00154EBB">
            <w:pPr>
              <w:pStyle w:val="af0"/>
            </w:pPr>
            <w:r>
              <w:rPr>
                <w:rFonts w:hint="eastAsia"/>
              </w:rPr>
              <w:t>H</w:t>
            </w:r>
            <w:r w:rsidRPr="00B345F6">
              <w:rPr>
                <w:rFonts w:hint="eastAsia"/>
                <w:vertAlign w:val="subscript"/>
              </w:rPr>
              <w:t>2</w:t>
            </w:r>
            <w:r>
              <w:rPr>
                <w:rFonts w:hint="eastAsia"/>
              </w:rPr>
              <w:t>S、NH</w:t>
            </w:r>
            <w:r w:rsidRPr="00B345F6">
              <w:rPr>
                <w:rFonts w:hint="eastAsia"/>
                <w:vertAlign w:val="subscript"/>
              </w:rPr>
              <w:t>3</w:t>
            </w:r>
          </w:p>
        </w:tc>
        <w:tc>
          <w:tcPr>
            <w:tcW w:w="1822" w:type="dxa"/>
            <w:vAlign w:val="center"/>
          </w:tcPr>
          <w:p w:rsidR="00EB0CE8" w:rsidRPr="00B345F6" w:rsidRDefault="00EB0CE8" w:rsidP="00154EBB">
            <w:pPr>
              <w:pStyle w:val="af0"/>
            </w:pPr>
            <w:r>
              <w:rPr>
                <w:rFonts w:hint="eastAsia"/>
              </w:rPr>
              <w:t>无组织排放</w:t>
            </w:r>
          </w:p>
        </w:tc>
      </w:tr>
      <w:tr w:rsidR="00EB0CE8" w:rsidRPr="00B345F6" w:rsidTr="00462EA8">
        <w:tc>
          <w:tcPr>
            <w:tcW w:w="675" w:type="dxa"/>
            <w:vMerge w:val="restart"/>
            <w:vAlign w:val="center"/>
          </w:tcPr>
          <w:p w:rsidR="00EB0CE8" w:rsidRPr="00B345F6" w:rsidRDefault="00EB0CE8" w:rsidP="00154EBB">
            <w:pPr>
              <w:pStyle w:val="af0"/>
            </w:pPr>
            <w:r w:rsidRPr="00B345F6">
              <w:t>废水</w:t>
            </w:r>
          </w:p>
        </w:tc>
        <w:tc>
          <w:tcPr>
            <w:tcW w:w="536" w:type="dxa"/>
            <w:vAlign w:val="center"/>
          </w:tcPr>
          <w:p w:rsidR="00EB0CE8" w:rsidRPr="00B345F6" w:rsidRDefault="00EB0CE8" w:rsidP="00154EBB">
            <w:pPr>
              <w:pStyle w:val="af0"/>
            </w:pPr>
            <w:r>
              <w:rPr>
                <w:rFonts w:hint="eastAsia"/>
              </w:rPr>
              <w:t>W</w:t>
            </w:r>
            <w:r>
              <w:rPr>
                <w:rFonts w:hint="eastAsia"/>
                <w:vertAlign w:val="subscript"/>
              </w:rPr>
              <w:t>2</w:t>
            </w:r>
            <w:r w:rsidRPr="00EB0CE8">
              <w:rPr>
                <w:rFonts w:hint="eastAsia"/>
                <w:vertAlign w:val="subscript"/>
              </w:rPr>
              <w:t>-1</w:t>
            </w:r>
          </w:p>
        </w:tc>
        <w:tc>
          <w:tcPr>
            <w:tcW w:w="2065" w:type="dxa"/>
            <w:vAlign w:val="center"/>
          </w:tcPr>
          <w:p w:rsidR="00EB0CE8" w:rsidRPr="00B345F6" w:rsidRDefault="00EB0CE8" w:rsidP="00154EBB">
            <w:pPr>
              <w:pStyle w:val="af0"/>
            </w:pPr>
            <w:r>
              <w:rPr>
                <w:rFonts w:hint="eastAsia"/>
              </w:rPr>
              <w:t>生物质锅炉</w:t>
            </w:r>
          </w:p>
        </w:tc>
        <w:tc>
          <w:tcPr>
            <w:tcW w:w="1417" w:type="dxa"/>
            <w:vAlign w:val="center"/>
          </w:tcPr>
          <w:p w:rsidR="00EB0CE8" w:rsidRPr="00B345F6" w:rsidRDefault="00EB0CE8" w:rsidP="00154EBB">
            <w:pPr>
              <w:pStyle w:val="af0"/>
            </w:pPr>
            <w:r>
              <w:rPr>
                <w:rFonts w:hint="eastAsia"/>
              </w:rPr>
              <w:t>除盐水装置</w:t>
            </w:r>
          </w:p>
        </w:tc>
        <w:tc>
          <w:tcPr>
            <w:tcW w:w="1843" w:type="dxa"/>
            <w:vAlign w:val="center"/>
          </w:tcPr>
          <w:p w:rsidR="00EB0CE8" w:rsidRPr="00B345F6" w:rsidRDefault="00EB0CE8" w:rsidP="00154EBB">
            <w:pPr>
              <w:pStyle w:val="af0"/>
            </w:pPr>
            <w:r>
              <w:rPr>
                <w:rFonts w:hint="eastAsia"/>
              </w:rPr>
              <w:t>清净下水</w:t>
            </w:r>
          </w:p>
        </w:tc>
        <w:tc>
          <w:tcPr>
            <w:tcW w:w="1822" w:type="dxa"/>
            <w:vMerge w:val="restart"/>
            <w:vAlign w:val="center"/>
          </w:tcPr>
          <w:p w:rsidR="00EB0CE8" w:rsidRPr="00B345F6" w:rsidRDefault="00EB0CE8" w:rsidP="00154EBB">
            <w:pPr>
              <w:pStyle w:val="af0"/>
            </w:pPr>
            <w:r w:rsidRPr="00B345F6">
              <w:t>排入管网，最终进入石化园区污水处理厂</w:t>
            </w: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Default="00EB0CE8" w:rsidP="00154EBB">
            <w:pPr>
              <w:pStyle w:val="af0"/>
            </w:pPr>
            <w:r>
              <w:rPr>
                <w:rFonts w:hint="eastAsia"/>
              </w:rPr>
              <w:t>W</w:t>
            </w:r>
            <w:r>
              <w:rPr>
                <w:rFonts w:hint="eastAsia"/>
                <w:vertAlign w:val="subscript"/>
              </w:rPr>
              <w:t>2</w:t>
            </w:r>
            <w:r w:rsidRPr="00EB0CE8">
              <w:rPr>
                <w:rFonts w:hint="eastAsia"/>
                <w:vertAlign w:val="subscript"/>
              </w:rPr>
              <w:t>-</w:t>
            </w:r>
            <w:r>
              <w:rPr>
                <w:rFonts w:hint="eastAsia"/>
                <w:vertAlign w:val="subscript"/>
              </w:rPr>
              <w:t>2</w:t>
            </w:r>
          </w:p>
        </w:tc>
        <w:tc>
          <w:tcPr>
            <w:tcW w:w="2065" w:type="dxa"/>
            <w:vAlign w:val="center"/>
          </w:tcPr>
          <w:p w:rsidR="00EB0CE8" w:rsidRPr="00B345F6" w:rsidRDefault="00EB0CE8" w:rsidP="00154EBB">
            <w:pPr>
              <w:pStyle w:val="af0"/>
            </w:pPr>
            <w:r>
              <w:rPr>
                <w:rFonts w:hint="eastAsia"/>
              </w:rPr>
              <w:t>喷淋废水循环水冷却系统</w:t>
            </w:r>
          </w:p>
        </w:tc>
        <w:tc>
          <w:tcPr>
            <w:tcW w:w="1417" w:type="dxa"/>
            <w:vAlign w:val="center"/>
          </w:tcPr>
          <w:p w:rsidR="00EB0CE8" w:rsidRPr="00B345F6" w:rsidRDefault="00EB0CE8" w:rsidP="00154EBB">
            <w:pPr>
              <w:pStyle w:val="af0"/>
            </w:pPr>
            <w:r>
              <w:rPr>
                <w:rFonts w:hint="eastAsia"/>
              </w:rPr>
              <w:t>喷淋</w:t>
            </w:r>
            <w:r w:rsidRPr="00B345F6">
              <w:t>冷却塔</w:t>
            </w:r>
          </w:p>
        </w:tc>
        <w:tc>
          <w:tcPr>
            <w:tcW w:w="1843" w:type="dxa"/>
            <w:vAlign w:val="center"/>
          </w:tcPr>
          <w:p w:rsidR="00EB0CE8" w:rsidRPr="00B345F6" w:rsidRDefault="00EB0CE8" w:rsidP="00154EBB">
            <w:pPr>
              <w:pStyle w:val="af0"/>
            </w:pPr>
            <w:r w:rsidRPr="00B345F6">
              <w:t>工业废水</w:t>
            </w:r>
          </w:p>
        </w:tc>
        <w:tc>
          <w:tcPr>
            <w:tcW w:w="1822" w:type="dxa"/>
            <w:vMerge/>
            <w:vAlign w:val="center"/>
          </w:tcPr>
          <w:p w:rsidR="00EB0CE8" w:rsidRPr="00B345F6" w:rsidRDefault="00EB0CE8" w:rsidP="00154EBB">
            <w:pPr>
              <w:pStyle w:val="af0"/>
            </w:pP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Default="00EB0CE8" w:rsidP="00154EBB">
            <w:pPr>
              <w:pStyle w:val="af0"/>
            </w:pPr>
            <w:r>
              <w:rPr>
                <w:rFonts w:hint="eastAsia"/>
              </w:rPr>
              <w:t>-</w:t>
            </w:r>
          </w:p>
        </w:tc>
        <w:tc>
          <w:tcPr>
            <w:tcW w:w="2065" w:type="dxa"/>
            <w:vAlign w:val="center"/>
          </w:tcPr>
          <w:p w:rsidR="00EB0CE8" w:rsidRDefault="00EB0CE8" w:rsidP="00154EBB">
            <w:pPr>
              <w:pStyle w:val="af0"/>
            </w:pPr>
            <w:r>
              <w:rPr>
                <w:rFonts w:hint="eastAsia"/>
              </w:rPr>
              <w:t>职工</w:t>
            </w:r>
          </w:p>
        </w:tc>
        <w:tc>
          <w:tcPr>
            <w:tcW w:w="1417" w:type="dxa"/>
            <w:vAlign w:val="center"/>
          </w:tcPr>
          <w:p w:rsidR="00EB0CE8" w:rsidRPr="00B345F6" w:rsidRDefault="00EB0CE8" w:rsidP="00154EBB">
            <w:pPr>
              <w:pStyle w:val="af0"/>
            </w:pPr>
            <w:r>
              <w:rPr>
                <w:rFonts w:hint="eastAsia"/>
              </w:rPr>
              <w:t>职工生活</w:t>
            </w:r>
          </w:p>
        </w:tc>
        <w:tc>
          <w:tcPr>
            <w:tcW w:w="1843" w:type="dxa"/>
            <w:vAlign w:val="center"/>
          </w:tcPr>
          <w:p w:rsidR="00EB0CE8" w:rsidRPr="00B345F6" w:rsidRDefault="00EB0CE8" w:rsidP="00154EBB">
            <w:pPr>
              <w:pStyle w:val="af0"/>
            </w:pPr>
            <w:r>
              <w:rPr>
                <w:rFonts w:hint="eastAsia"/>
              </w:rPr>
              <w:t>生活污水</w:t>
            </w:r>
          </w:p>
        </w:tc>
        <w:tc>
          <w:tcPr>
            <w:tcW w:w="1822" w:type="dxa"/>
            <w:vMerge/>
            <w:vAlign w:val="center"/>
          </w:tcPr>
          <w:p w:rsidR="00EB0CE8" w:rsidRPr="00B345F6" w:rsidRDefault="00EB0CE8" w:rsidP="00154EBB">
            <w:pPr>
              <w:pStyle w:val="af0"/>
            </w:pPr>
          </w:p>
        </w:tc>
      </w:tr>
      <w:tr w:rsidR="00EB0CE8" w:rsidRPr="00B345F6" w:rsidTr="00462EA8">
        <w:trPr>
          <w:trHeight w:val="165"/>
        </w:trPr>
        <w:tc>
          <w:tcPr>
            <w:tcW w:w="675" w:type="dxa"/>
            <w:vMerge w:val="restart"/>
            <w:vAlign w:val="center"/>
          </w:tcPr>
          <w:p w:rsidR="00EB0CE8" w:rsidRPr="00B345F6" w:rsidRDefault="00EB0CE8" w:rsidP="00154EBB">
            <w:pPr>
              <w:pStyle w:val="af0"/>
            </w:pPr>
            <w:r w:rsidRPr="00B345F6">
              <w:t>固废</w:t>
            </w:r>
          </w:p>
        </w:tc>
        <w:tc>
          <w:tcPr>
            <w:tcW w:w="536" w:type="dxa"/>
            <w:vAlign w:val="center"/>
          </w:tcPr>
          <w:p w:rsidR="00EB0CE8" w:rsidRDefault="00EB0CE8" w:rsidP="00154EBB">
            <w:pPr>
              <w:pStyle w:val="af0"/>
            </w:pPr>
            <w:r>
              <w:rPr>
                <w:rFonts w:hint="eastAsia"/>
              </w:rPr>
              <w:t>S</w:t>
            </w:r>
            <w:r w:rsidRPr="00EB0CE8">
              <w:rPr>
                <w:rFonts w:hint="eastAsia"/>
                <w:vertAlign w:val="subscript"/>
              </w:rPr>
              <w:t>2-1</w:t>
            </w:r>
          </w:p>
        </w:tc>
        <w:tc>
          <w:tcPr>
            <w:tcW w:w="2065" w:type="dxa"/>
            <w:vAlign w:val="center"/>
          </w:tcPr>
          <w:p w:rsidR="00EB0CE8" w:rsidRDefault="00EB0CE8" w:rsidP="00154EBB">
            <w:pPr>
              <w:pStyle w:val="af0"/>
            </w:pPr>
            <w:r>
              <w:rPr>
                <w:rFonts w:hint="eastAsia"/>
              </w:rPr>
              <w:t>生物质锅炉</w:t>
            </w:r>
          </w:p>
        </w:tc>
        <w:tc>
          <w:tcPr>
            <w:tcW w:w="1417" w:type="dxa"/>
            <w:vAlign w:val="center"/>
          </w:tcPr>
          <w:p w:rsidR="00EB0CE8" w:rsidRPr="00B345F6" w:rsidRDefault="00EB0CE8" w:rsidP="00154EBB">
            <w:pPr>
              <w:pStyle w:val="af0"/>
            </w:pPr>
            <w:r>
              <w:rPr>
                <w:rFonts w:hint="eastAsia"/>
              </w:rPr>
              <w:t>炉渣</w:t>
            </w:r>
          </w:p>
        </w:tc>
        <w:tc>
          <w:tcPr>
            <w:tcW w:w="1843" w:type="dxa"/>
            <w:vAlign w:val="center"/>
          </w:tcPr>
          <w:p w:rsidR="00EB0CE8" w:rsidRDefault="00EB0CE8" w:rsidP="00154EBB">
            <w:pPr>
              <w:pStyle w:val="af0"/>
            </w:pPr>
            <w:r>
              <w:rPr>
                <w:rFonts w:hint="eastAsia"/>
              </w:rPr>
              <w:t>生物质锅炉炉渣</w:t>
            </w:r>
          </w:p>
        </w:tc>
        <w:tc>
          <w:tcPr>
            <w:tcW w:w="1822" w:type="dxa"/>
            <w:vMerge w:val="restart"/>
            <w:vAlign w:val="center"/>
          </w:tcPr>
          <w:p w:rsidR="00EB0CE8" w:rsidRDefault="00EB0CE8" w:rsidP="00154EBB">
            <w:pPr>
              <w:pStyle w:val="af0"/>
            </w:pPr>
            <w:r>
              <w:rPr>
                <w:rFonts w:hint="eastAsia"/>
              </w:rPr>
              <w:t>返回生产系统</w:t>
            </w:r>
          </w:p>
        </w:tc>
      </w:tr>
      <w:tr w:rsidR="00EB0CE8" w:rsidRPr="00B345F6" w:rsidTr="00462EA8">
        <w:trPr>
          <w:trHeight w:val="165"/>
        </w:trPr>
        <w:tc>
          <w:tcPr>
            <w:tcW w:w="675" w:type="dxa"/>
            <w:vMerge/>
            <w:vAlign w:val="center"/>
          </w:tcPr>
          <w:p w:rsidR="00EB0CE8" w:rsidRPr="00B345F6" w:rsidRDefault="00EB0CE8" w:rsidP="00154EBB">
            <w:pPr>
              <w:pStyle w:val="af0"/>
            </w:pPr>
          </w:p>
        </w:tc>
        <w:tc>
          <w:tcPr>
            <w:tcW w:w="536" w:type="dxa"/>
            <w:vAlign w:val="center"/>
          </w:tcPr>
          <w:p w:rsidR="00EB0CE8" w:rsidRDefault="00EB0CE8" w:rsidP="00154EBB">
            <w:pPr>
              <w:pStyle w:val="af0"/>
            </w:pPr>
            <w:r>
              <w:rPr>
                <w:rFonts w:hint="eastAsia"/>
              </w:rPr>
              <w:t>S</w:t>
            </w:r>
            <w:r w:rsidR="00462EA8">
              <w:rPr>
                <w:rFonts w:hint="eastAsia"/>
                <w:vertAlign w:val="subscript"/>
              </w:rPr>
              <w:t>2</w:t>
            </w:r>
            <w:r w:rsidRPr="00EB0CE8">
              <w:rPr>
                <w:rFonts w:hint="eastAsia"/>
                <w:vertAlign w:val="subscript"/>
              </w:rPr>
              <w:t>-2</w:t>
            </w:r>
          </w:p>
        </w:tc>
        <w:tc>
          <w:tcPr>
            <w:tcW w:w="2065" w:type="dxa"/>
            <w:vAlign w:val="center"/>
          </w:tcPr>
          <w:p w:rsidR="00EB0CE8" w:rsidRDefault="00EB0CE8" w:rsidP="00154EBB">
            <w:pPr>
              <w:pStyle w:val="af0"/>
            </w:pPr>
            <w:r>
              <w:rPr>
                <w:rFonts w:hint="eastAsia"/>
              </w:rPr>
              <w:t>污泥干化系统</w:t>
            </w:r>
          </w:p>
        </w:tc>
        <w:tc>
          <w:tcPr>
            <w:tcW w:w="1417" w:type="dxa"/>
            <w:vAlign w:val="center"/>
          </w:tcPr>
          <w:p w:rsidR="00EB0CE8" w:rsidRPr="00B345F6" w:rsidRDefault="00EB0CE8" w:rsidP="00154EBB">
            <w:pPr>
              <w:pStyle w:val="af0"/>
            </w:pPr>
            <w:r w:rsidRPr="00B345F6">
              <w:t>除尘器</w:t>
            </w:r>
          </w:p>
        </w:tc>
        <w:tc>
          <w:tcPr>
            <w:tcW w:w="1843" w:type="dxa"/>
            <w:vAlign w:val="center"/>
          </w:tcPr>
          <w:p w:rsidR="00EB0CE8" w:rsidRDefault="00EB0CE8" w:rsidP="00154EBB">
            <w:pPr>
              <w:pStyle w:val="af0"/>
            </w:pPr>
            <w:r>
              <w:rPr>
                <w:rFonts w:hint="eastAsia"/>
              </w:rPr>
              <w:t>收集粉尘</w:t>
            </w:r>
          </w:p>
        </w:tc>
        <w:tc>
          <w:tcPr>
            <w:tcW w:w="1822" w:type="dxa"/>
            <w:vMerge/>
            <w:vAlign w:val="center"/>
          </w:tcPr>
          <w:p w:rsidR="00EB0CE8" w:rsidRPr="007B06FD" w:rsidRDefault="00EB0CE8" w:rsidP="00154EBB">
            <w:pPr>
              <w:pStyle w:val="af0"/>
            </w:pP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Pr="00B345F6" w:rsidRDefault="00EB0CE8" w:rsidP="00154EBB">
            <w:pPr>
              <w:pStyle w:val="af0"/>
            </w:pPr>
            <w:r>
              <w:rPr>
                <w:rFonts w:hint="eastAsia"/>
              </w:rPr>
              <w:t>S</w:t>
            </w:r>
            <w:r w:rsidR="00462EA8">
              <w:rPr>
                <w:rFonts w:hint="eastAsia"/>
                <w:vertAlign w:val="subscript"/>
              </w:rPr>
              <w:t>2</w:t>
            </w:r>
            <w:r w:rsidRPr="00EB0CE8">
              <w:rPr>
                <w:rFonts w:hint="eastAsia"/>
                <w:vertAlign w:val="subscript"/>
              </w:rPr>
              <w:t>-3</w:t>
            </w:r>
          </w:p>
        </w:tc>
        <w:tc>
          <w:tcPr>
            <w:tcW w:w="2065" w:type="dxa"/>
            <w:vAlign w:val="center"/>
          </w:tcPr>
          <w:p w:rsidR="00EB0CE8" w:rsidRPr="00B345F6" w:rsidRDefault="00EB0CE8" w:rsidP="00154EBB">
            <w:pPr>
              <w:pStyle w:val="af0"/>
            </w:pPr>
            <w:r>
              <w:rPr>
                <w:rFonts w:hint="eastAsia"/>
              </w:rPr>
              <w:t>污泥热解碳化系统</w:t>
            </w:r>
          </w:p>
        </w:tc>
        <w:tc>
          <w:tcPr>
            <w:tcW w:w="1417" w:type="dxa"/>
            <w:vAlign w:val="center"/>
          </w:tcPr>
          <w:p w:rsidR="00EB0CE8" w:rsidRPr="00B345F6" w:rsidRDefault="00EB0CE8" w:rsidP="00154EBB">
            <w:pPr>
              <w:pStyle w:val="af0"/>
            </w:pPr>
            <w:r>
              <w:rPr>
                <w:rFonts w:hint="eastAsia"/>
              </w:rPr>
              <w:t>旋风除尘器</w:t>
            </w:r>
          </w:p>
        </w:tc>
        <w:tc>
          <w:tcPr>
            <w:tcW w:w="1843" w:type="dxa"/>
            <w:vAlign w:val="center"/>
          </w:tcPr>
          <w:p w:rsidR="00EB0CE8" w:rsidRPr="00B345F6" w:rsidRDefault="00EB0CE8" w:rsidP="00154EBB">
            <w:pPr>
              <w:pStyle w:val="af0"/>
            </w:pPr>
            <w:r>
              <w:rPr>
                <w:rFonts w:hint="eastAsia"/>
              </w:rPr>
              <w:t>收集粉尘</w:t>
            </w:r>
          </w:p>
        </w:tc>
        <w:tc>
          <w:tcPr>
            <w:tcW w:w="1822" w:type="dxa"/>
            <w:vMerge/>
            <w:vAlign w:val="center"/>
          </w:tcPr>
          <w:p w:rsidR="00EB0CE8" w:rsidRPr="00B345F6" w:rsidRDefault="00EB0CE8" w:rsidP="00154EBB">
            <w:pPr>
              <w:pStyle w:val="af0"/>
            </w:pPr>
          </w:p>
        </w:tc>
      </w:tr>
      <w:tr w:rsidR="00EB0CE8" w:rsidRPr="00B345F6" w:rsidTr="00462EA8">
        <w:tc>
          <w:tcPr>
            <w:tcW w:w="675" w:type="dxa"/>
            <w:vMerge/>
            <w:vAlign w:val="center"/>
          </w:tcPr>
          <w:p w:rsidR="00EB0CE8" w:rsidRPr="00B345F6" w:rsidRDefault="00EB0CE8" w:rsidP="00154EBB">
            <w:pPr>
              <w:pStyle w:val="af0"/>
            </w:pPr>
          </w:p>
        </w:tc>
        <w:tc>
          <w:tcPr>
            <w:tcW w:w="536" w:type="dxa"/>
            <w:vAlign w:val="center"/>
          </w:tcPr>
          <w:p w:rsidR="00EB0CE8" w:rsidRPr="00B345F6" w:rsidRDefault="00EB0CE8" w:rsidP="00154EBB">
            <w:pPr>
              <w:pStyle w:val="af0"/>
            </w:pPr>
            <w:r>
              <w:rPr>
                <w:rFonts w:hint="eastAsia"/>
              </w:rPr>
              <w:t>S</w:t>
            </w:r>
            <w:r w:rsidR="00462EA8">
              <w:rPr>
                <w:rFonts w:hint="eastAsia"/>
                <w:vertAlign w:val="subscript"/>
              </w:rPr>
              <w:t>2</w:t>
            </w:r>
            <w:r w:rsidRPr="00EB0CE8">
              <w:rPr>
                <w:rFonts w:hint="eastAsia"/>
                <w:vertAlign w:val="subscript"/>
              </w:rPr>
              <w:t>-4</w:t>
            </w:r>
          </w:p>
        </w:tc>
        <w:tc>
          <w:tcPr>
            <w:tcW w:w="2065" w:type="dxa"/>
            <w:vAlign w:val="center"/>
          </w:tcPr>
          <w:p w:rsidR="00EB0CE8" w:rsidRPr="00B345F6" w:rsidRDefault="00EB0CE8" w:rsidP="00154EBB">
            <w:pPr>
              <w:pStyle w:val="af0"/>
            </w:pPr>
            <w:r>
              <w:rPr>
                <w:rFonts w:hint="eastAsia"/>
              </w:rPr>
              <w:t>污泥热解碳化系统</w:t>
            </w:r>
          </w:p>
        </w:tc>
        <w:tc>
          <w:tcPr>
            <w:tcW w:w="1417" w:type="dxa"/>
            <w:vAlign w:val="center"/>
          </w:tcPr>
          <w:p w:rsidR="00EB0CE8" w:rsidRPr="00B345F6" w:rsidRDefault="00EB0CE8" w:rsidP="00154EBB">
            <w:pPr>
              <w:pStyle w:val="af0"/>
            </w:pPr>
            <w:r>
              <w:rPr>
                <w:rFonts w:hint="eastAsia"/>
              </w:rPr>
              <w:t>热解碳化炉</w:t>
            </w:r>
          </w:p>
        </w:tc>
        <w:tc>
          <w:tcPr>
            <w:tcW w:w="1843" w:type="dxa"/>
            <w:vAlign w:val="center"/>
          </w:tcPr>
          <w:p w:rsidR="00EB0CE8" w:rsidRPr="00B345F6" w:rsidRDefault="00EB0CE8" w:rsidP="00154EBB">
            <w:pPr>
              <w:pStyle w:val="af0"/>
            </w:pPr>
            <w:r>
              <w:rPr>
                <w:rFonts w:hint="eastAsia"/>
              </w:rPr>
              <w:t>废油</w:t>
            </w:r>
          </w:p>
        </w:tc>
        <w:tc>
          <w:tcPr>
            <w:tcW w:w="1822" w:type="dxa"/>
            <w:vAlign w:val="center"/>
          </w:tcPr>
          <w:p w:rsidR="00EB0CE8" w:rsidRPr="00B345F6" w:rsidRDefault="00EB0CE8" w:rsidP="00154EBB">
            <w:pPr>
              <w:pStyle w:val="af0"/>
            </w:pPr>
            <w:r>
              <w:rPr>
                <w:rFonts w:hint="eastAsia"/>
              </w:rPr>
              <w:t>定期送有资质单位处置</w:t>
            </w:r>
          </w:p>
        </w:tc>
      </w:tr>
      <w:tr w:rsidR="00EB0CE8" w:rsidRPr="00B345F6" w:rsidTr="00EB0CE8">
        <w:tc>
          <w:tcPr>
            <w:tcW w:w="675" w:type="dxa"/>
            <w:vAlign w:val="center"/>
          </w:tcPr>
          <w:p w:rsidR="00EB0CE8" w:rsidRPr="00B345F6" w:rsidRDefault="00EB0CE8" w:rsidP="00154EBB">
            <w:pPr>
              <w:pStyle w:val="af0"/>
            </w:pPr>
            <w:r w:rsidRPr="00B345F6">
              <w:t>噪声</w:t>
            </w:r>
          </w:p>
        </w:tc>
        <w:tc>
          <w:tcPr>
            <w:tcW w:w="536" w:type="dxa"/>
            <w:vAlign w:val="center"/>
          </w:tcPr>
          <w:p w:rsidR="00EB0CE8" w:rsidRPr="00B345F6" w:rsidRDefault="00EB0CE8" w:rsidP="00154EBB">
            <w:pPr>
              <w:pStyle w:val="af0"/>
            </w:pPr>
          </w:p>
        </w:tc>
        <w:tc>
          <w:tcPr>
            <w:tcW w:w="3482" w:type="dxa"/>
            <w:gridSpan w:val="2"/>
            <w:vAlign w:val="center"/>
          </w:tcPr>
          <w:p w:rsidR="00EB0CE8" w:rsidRPr="00B345F6" w:rsidRDefault="00EB0CE8" w:rsidP="00154EBB">
            <w:pPr>
              <w:pStyle w:val="af0"/>
            </w:pPr>
            <w:r w:rsidRPr="00B345F6">
              <w:t>锅炉、输送机、干化机、</w:t>
            </w:r>
            <w:r w:rsidR="00A0766D">
              <w:t>碳化</w:t>
            </w:r>
            <w:r w:rsidRPr="00B345F6">
              <w:t>炉、引风机等</w:t>
            </w:r>
          </w:p>
        </w:tc>
        <w:tc>
          <w:tcPr>
            <w:tcW w:w="1843" w:type="dxa"/>
            <w:vAlign w:val="center"/>
          </w:tcPr>
          <w:p w:rsidR="00EB0CE8" w:rsidRPr="00B345F6" w:rsidRDefault="00EB0CE8" w:rsidP="00154EBB">
            <w:pPr>
              <w:pStyle w:val="af0"/>
            </w:pPr>
            <w:r w:rsidRPr="00B345F6">
              <w:t>噪声</w:t>
            </w:r>
          </w:p>
        </w:tc>
        <w:tc>
          <w:tcPr>
            <w:tcW w:w="1822" w:type="dxa"/>
            <w:vAlign w:val="center"/>
          </w:tcPr>
          <w:p w:rsidR="00EB0CE8" w:rsidRPr="00B345F6" w:rsidRDefault="00EB0CE8" w:rsidP="00154EBB">
            <w:pPr>
              <w:pStyle w:val="af0"/>
            </w:pPr>
            <w:r w:rsidRPr="00B345F6">
              <w:t>/</w:t>
            </w:r>
          </w:p>
        </w:tc>
      </w:tr>
    </w:tbl>
    <w:p w:rsidR="00EB0CE8" w:rsidRDefault="00EB0CE8" w:rsidP="009A4E01">
      <w:pPr>
        <w:pStyle w:val="ae"/>
        <w:ind w:firstLine="360"/>
        <w:rPr>
          <w:kern w:val="18"/>
          <w:lang w:eastAsia="zh-CN"/>
        </w:rPr>
      </w:pPr>
    </w:p>
    <w:p w:rsidR="000B3D28" w:rsidRDefault="000B3D28" w:rsidP="009A4E01">
      <w:pPr>
        <w:pStyle w:val="ae"/>
        <w:ind w:firstLine="360"/>
        <w:rPr>
          <w:kern w:val="18"/>
          <w:lang w:eastAsia="zh-CN"/>
        </w:rPr>
      </w:pPr>
    </w:p>
    <w:p w:rsidR="00B345F6" w:rsidRDefault="007B06FD" w:rsidP="003C562D">
      <w:pPr>
        <w:pStyle w:val="3"/>
        <w:rPr>
          <w:kern w:val="18"/>
        </w:rPr>
      </w:pPr>
      <w:r>
        <w:rPr>
          <w:rFonts w:hint="eastAsia"/>
          <w:kern w:val="18"/>
        </w:rPr>
        <w:lastRenderedPageBreak/>
        <w:t>工艺平衡</w:t>
      </w:r>
    </w:p>
    <w:p w:rsidR="00B345F6" w:rsidRDefault="007B06FD" w:rsidP="000F4A06">
      <w:pPr>
        <w:pStyle w:val="a4"/>
        <w:ind w:firstLine="480"/>
        <w:rPr>
          <w:kern w:val="18"/>
        </w:rPr>
      </w:pPr>
      <w:r>
        <w:rPr>
          <w:rFonts w:hint="eastAsia"/>
          <w:kern w:val="18"/>
        </w:rPr>
        <w:t>项目</w:t>
      </w:r>
      <w:r w:rsidR="000F4A06">
        <w:rPr>
          <w:rFonts w:hint="eastAsia"/>
          <w:kern w:val="18"/>
        </w:rPr>
        <w:t>工艺平衡主要</w:t>
      </w:r>
      <w:r>
        <w:rPr>
          <w:rFonts w:hint="eastAsia"/>
          <w:kern w:val="18"/>
        </w:rPr>
        <w:t>包括物料平衡、水平衡。</w:t>
      </w:r>
    </w:p>
    <w:p w:rsidR="007B06FD" w:rsidRDefault="000F4A06" w:rsidP="00405B10">
      <w:pPr>
        <w:pStyle w:val="4"/>
        <w:rPr>
          <w:kern w:val="18"/>
        </w:rPr>
      </w:pPr>
      <w:r>
        <w:rPr>
          <w:rFonts w:hint="eastAsia"/>
          <w:kern w:val="18"/>
        </w:rPr>
        <w:t>物料平衡</w:t>
      </w:r>
    </w:p>
    <w:p w:rsidR="000F4A06" w:rsidRPr="00A25BC9" w:rsidRDefault="000F4A06" w:rsidP="00A25BC9">
      <w:pPr>
        <w:pStyle w:val="a4"/>
        <w:ind w:firstLine="480"/>
        <w:rPr>
          <w:rFonts w:ascii="Times New Roman" w:hAnsi="Times New Roman" w:cs="Times New Roman"/>
        </w:rPr>
      </w:pPr>
      <w:r>
        <w:rPr>
          <w:rFonts w:hint="eastAsia"/>
          <w:kern w:val="18"/>
        </w:rPr>
        <w:t>项目</w:t>
      </w:r>
      <w:r w:rsidR="00462EA8">
        <w:rPr>
          <w:rFonts w:hint="eastAsia"/>
          <w:kern w:val="18"/>
        </w:rPr>
        <w:t>一期、二期工程</w:t>
      </w:r>
      <w:r>
        <w:rPr>
          <w:rFonts w:hint="eastAsia"/>
          <w:kern w:val="18"/>
        </w:rPr>
        <w:t>日处理</w:t>
      </w:r>
      <w:r w:rsidR="00462EA8">
        <w:rPr>
          <w:rFonts w:hint="eastAsia"/>
          <w:kern w:val="18"/>
        </w:rPr>
        <w:t>湿污泥（80%）分别为30</w:t>
      </w:r>
      <w:r>
        <w:rPr>
          <w:rFonts w:hint="eastAsia"/>
          <w:kern w:val="18"/>
        </w:rPr>
        <w:t>t/d</w:t>
      </w:r>
      <w:r w:rsidR="00462EA8">
        <w:rPr>
          <w:rFonts w:hint="eastAsia"/>
          <w:kern w:val="18"/>
        </w:rPr>
        <w:t>、170</w:t>
      </w:r>
      <w:r w:rsidR="00462EA8" w:rsidRPr="00462EA8">
        <w:rPr>
          <w:rFonts w:hint="eastAsia"/>
          <w:kern w:val="18"/>
        </w:rPr>
        <w:t xml:space="preserve"> </w:t>
      </w:r>
      <w:r w:rsidR="00462EA8">
        <w:rPr>
          <w:rFonts w:hint="eastAsia"/>
          <w:kern w:val="18"/>
        </w:rPr>
        <w:t>t/d，分别生产生物炭3</w:t>
      </w:r>
      <w:r w:rsidR="00462EA8" w:rsidRPr="00462EA8">
        <w:rPr>
          <w:rFonts w:hint="eastAsia"/>
          <w:kern w:val="18"/>
        </w:rPr>
        <w:t xml:space="preserve"> </w:t>
      </w:r>
      <w:r w:rsidR="00462EA8">
        <w:rPr>
          <w:rFonts w:hint="eastAsia"/>
          <w:kern w:val="18"/>
        </w:rPr>
        <w:t>t/d、17</w:t>
      </w:r>
      <w:r>
        <w:rPr>
          <w:rFonts w:hint="eastAsia"/>
          <w:kern w:val="18"/>
        </w:rPr>
        <w:t>t/d，</w:t>
      </w:r>
      <w:r w:rsidR="00462EA8">
        <w:rPr>
          <w:rFonts w:hint="eastAsia"/>
          <w:kern w:val="18"/>
        </w:rPr>
        <w:t>一期、二期工程的</w:t>
      </w:r>
      <w:r>
        <w:rPr>
          <w:rFonts w:ascii="Times New Roman" w:hAnsi="Times New Roman" w:cs="Times New Roman"/>
        </w:rPr>
        <w:t>物料平衡见表</w:t>
      </w:r>
      <w:r>
        <w:rPr>
          <w:rFonts w:ascii="Times New Roman" w:hAnsi="Times New Roman" w:cs="Times New Roman" w:hint="eastAsia"/>
          <w:lang w:val="en-US"/>
        </w:rPr>
        <w:t>3.3</w:t>
      </w:r>
      <w:r>
        <w:rPr>
          <w:rFonts w:ascii="Times New Roman" w:hAnsi="Times New Roman" w:cs="Times New Roman"/>
          <w:lang w:val="en-US"/>
        </w:rPr>
        <w:t>-</w:t>
      </w:r>
      <w:r w:rsidR="00462EA8">
        <w:rPr>
          <w:rFonts w:ascii="Times New Roman" w:hAnsi="Times New Roman" w:cs="Times New Roman" w:hint="eastAsia"/>
          <w:lang w:val="en-US"/>
        </w:rPr>
        <w:t>6</w:t>
      </w:r>
      <w:r w:rsidR="00462EA8">
        <w:rPr>
          <w:rFonts w:ascii="Times New Roman" w:hAnsi="Times New Roman" w:cs="Times New Roman" w:hint="eastAsia"/>
          <w:lang w:val="en-US"/>
        </w:rPr>
        <w:t>至</w:t>
      </w:r>
      <w:r w:rsidR="00462EA8">
        <w:rPr>
          <w:rFonts w:ascii="Times New Roman" w:hAnsi="Times New Roman" w:cs="Times New Roman" w:hint="eastAsia"/>
          <w:lang w:val="en-US"/>
        </w:rPr>
        <w:t>3.3-7</w:t>
      </w:r>
      <w:r>
        <w:rPr>
          <w:rFonts w:ascii="Times New Roman" w:hAnsi="Times New Roman" w:cs="Times New Roman" w:hint="eastAsia"/>
          <w:lang w:val="en-US"/>
        </w:rPr>
        <w:t>和</w:t>
      </w:r>
      <w:r>
        <w:rPr>
          <w:rFonts w:ascii="Times New Roman" w:hAnsi="Times New Roman" w:cs="Times New Roman"/>
        </w:rPr>
        <w:t>见图</w:t>
      </w:r>
      <w:r>
        <w:rPr>
          <w:rFonts w:ascii="Times New Roman" w:hAnsi="Times New Roman" w:cs="Times New Roman" w:hint="eastAsia"/>
        </w:rPr>
        <w:t>3.3</w:t>
      </w:r>
      <w:r>
        <w:rPr>
          <w:rFonts w:ascii="Times New Roman" w:hAnsi="Times New Roman" w:cs="Times New Roman"/>
        </w:rPr>
        <w:t>-</w:t>
      </w:r>
      <w:r>
        <w:rPr>
          <w:rFonts w:ascii="Times New Roman" w:hAnsi="Times New Roman" w:cs="Times New Roman" w:hint="eastAsia"/>
        </w:rPr>
        <w:t>7</w:t>
      </w:r>
      <w:r w:rsidR="00462EA8">
        <w:rPr>
          <w:rFonts w:ascii="Times New Roman" w:hAnsi="Times New Roman" w:cs="Times New Roman" w:hint="eastAsia"/>
        </w:rPr>
        <w:t>至</w:t>
      </w:r>
      <w:r w:rsidR="00462EA8">
        <w:rPr>
          <w:rFonts w:ascii="Times New Roman" w:hAnsi="Times New Roman" w:cs="Times New Roman" w:hint="eastAsia"/>
        </w:rPr>
        <w:t>3.3-8</w:t>
      </w:r>
      <w:r>
        <w:rPr>
          <w:rFonts w:ascii="Times New Roman" w:hAnsi="Times New Roman" w:cs="Times New Roman"/>
        </w:rPr>
        <w:t>。</w:t>
      </w:r>
    </w:p>
    <w:p w:rsidR="000F4A06" w:rsidRDefault="00911654" w:rsidP="00C07E2A">
      <w:pPr>
        <w:pStyle w:val="af6"/>
      </w:pPr>
      <w:r>
        <w:rPr>
          <w:rFonts w:hint="eastAsia"/>
        </w:rPr>
        <w:t>3.3</w:t>
      </w:r>
      <w:r w:rsidR="000F4A06">
        <w:t>-</w:t>
      </w:r>
      <w:r w:rsidR="0056086D">
        <w:rPr>
          <w:rFonts w:hint="eastAsia"/>
        </w:rPr>
        <w:t>6</w:t>
      </w:r>
      <w:r w:rsidR="000F4A06">
        <w:t xml:space="preserve">    </w:t>
      </w:r>
      <w:r w:rsidR="00BA52C4">
        <w:rPr>
          <w:rFonts w:hint="eastAsia"/>
        </w:rPr>
        <w:t>项目</w:t>
      </w:r>
      <w:r w:rsidR="00462EA8">
        <w:rPr>
          <w:rFonts w:hint="eastAsia"/>
        </w:rPr>
        <w:t>一期工程</w:t>
      </w:r>
      <w:r w:rsidR="000F4A06">
        <w:t>物料平衡表</w:t>
      </w:r>
      <w:r w:rsidR="000F4A06">
        <w:t xml:space="preserve">  </w:t>
      </w:r>
      <w:r w:rsidR="000F4A06">
        <w:t>单位（</w:t>
      </w:r>
      <w:r w:rsidR="000F4A06">
        <w:t>t/d</w:t>
      </w:r>
      <w:r w:rsidR="000F4A06">
        <w:t>）</w:t>
      </w:r>
    </w:p>
    <w:p w:rsidR="00A25BC9" w:rsidRDefault="00A25BC9" w:rsidP="00A25BC9">
      <w:pPr>
        <w:pStyle w:val="ae"/>
        <w:ind w:firstLine="360"/>
        <w:rPr>
          <w:kern w:val="18"/>
          <w:lang w:eastAsia="zh-CN"/>
        </w:rPr>
      </w:pPr>
    </w:p>
    <w:p w:rsidR="009C720D" w:rsidRDefault="009C720D" w:rsidP="00A25BC9">
      <w:pPr>
        <w:pStyle w:val="ae"/>
        <w:ind w:firstLine="360"/>
        <w:rPr>
          <w:kern w:val="18"/>
          <w:lang w:eastAsia="zh-CN"/>
        </w:rPr>
      </w:pPr>
    </w:p>
    <w:p w:rsidR="007D4078" w:rsidRDefault="007D4078" w:rsidP="00C07E2A">
      <w:pPr>
        <w:pStyle w:val="af6"/>
      </w:pPr>
      <w:r>
        <w:rPr>
          <w:rFonts w:hint="eastAsia"/>
        </w:rPr>
        <w:t>3.3</w:t>
      </w:r>
      <w:r>
        <w:t>-</w:t>
      </w:r>
      <w:r w:rsidR="0056086D">
        <w:rPr>
          <w:rFonts w:hint="eastAsia"/>
        </w:rPr>
        <w:t>7</w:t>
      </w:r>
      <w:r>
        <w:t xml:space="preserve">   </w:t>
      </w:r>
      <w:r>
        <w:rPr>
          <w:rFonts w:hint="eastAsia"/>
        </w:rPr>
        <w:t>项目二期工程</w:t>
      </w:r>
      <w:r>
        <w:t>物料平衡表</w:t>
      </w:r>
      <w:r>
        <w:t xml:space="preserve">  </w:t>
      </w:r>
      <w:r>
        <w:t>单位（</w:t>
      </w:r>
      <w:r>
        <w:t>t/d</w:t>
      </w:r>
      <w:r>
        <w:t>）</w:t>
      </w: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9C720D" w:rsidRDefault="009C720D" w:rsidP="00A25BC9">
      <w:pPr>
        <w:pStyle w:val="ae"/>
        <w:ind w:firstLine="360"/>
        <w:rPr>
          <w:kern w:val="18"/>
          <w:lang w:eastAsia="zh-CN"/>
        </w:rPr>
      </w:pPr>
    </w:p>
    <w:p w:rsidR="004B4199" w:rsidRDefault="004B4199" w:rsidP="00F2595D">
      <w:pPr>
        <w:pStyle w:val="af5"/>
        <w:ind w:firstLineChars="0" w:firstLine="0"/>
        <w:rPr>
          <w:kern w:val="18"/>
          <w:lang w:eastAsia="zh-CN"/>
        </w:rPr>
      </w:pPr>
    </w:p>
    <w:p w:rsidR="004B4199" w:rsidRDefault="00F2595D" w:rsidP="00F2595D">
      <w:pPr>
        <w:pStyle w:val="ab"/>
        <w:ind w:firstLine="482"/>
        <w:rPr>
          <w:kern w:val="18"/>
          <w:lang w:eastAsia="zh-CN"/>
        </w:rPr>
      </w:pPr>
      <w:r>
        <w:rPr>
          <w:rFonts w:hint="eastAsia"/>
          <w:kern w:val="18"/>
          <w:lang w:eastAsia="zh-CN"/>
        </w:rPr>
        <w:t>图</w:t>
      </w:r>
      <w:r>
        <w:rPr>
          <w:rFonts w:hint="eastAsia"/>
          <w:kern w:val="18"/>
          <w:lang w:eastAsia="zh-CN"/>
        </w:rPr>
        <w:t xml:space="preserve">3.3-7 </w:t>
      </w:r>
      <w:r>
        <w:rPr>
          <w:rFonts w:hint="eastAsia"/>
          <w:kern w:val="18"/>
          <w:lang w:eastAsia="zh-CN"/>
        </w:rPr>
        <w:t>项目</w:t>
      </w:r>
      <w:r w:rsidR="00407466">
        <w:rPr>
          <w:rFonts w:hint="eastAsia"/>
          <w:kern w:val="18"/>
          <w:lang w:eastAsia="zh-CN"/>
        </w:rPr>
        <w:t>一期工程</w:t>
      </w:r>
      <w:r>
        <w:rPr>
          <w:rFonts w:hint="eastAsia"/>
          <w:kern w:val="18"/>
          <w:lang w:eastAsia="zh-CN"/>
        </w:rPr>
        <w:t>物料平衡图</w:t>
      </w:r>
    </w:p>
    <w:p w:rsidR="00F2595D" w:rsidRDefault="00F2595D" w:rsidP="000B3D28">
      <w:pPr>
        <w:pStyle w:val="ab"/>
        <w:ind w:firstLineChars="0" w:firstLine="0"/>
        <w:jc w:val="left"/>
        <w:rPr>
          <w:kern w:val="18"/>
          <w:lang w:eastAsia="zh-CN"/>
        </w:rPr>
      </w:pPr>
    </w:p>
    <w:p w:rsidR="00030F51" w:rsidRDefault="00030F51" w:rsidP="00030F51">
      <w:pPr>
        <w:pStyle w:val="ab"/>
        <w:ind w:firstLine="482"/>
        <w:rPr>
          <w:kern w:val="18"/>
          <w:lang w:eastAsia="zh-CN"/>
        </w:rPr>
      </w:pPr>
      <w:r>
        <w:rPr>
          <w:rFonts w:hint="eastAsia"/>
          <w:kern w:val="18"/>
          <w:lang w:eastAsia="zh-CN"/>
        </w:rPr>
        <w:t>图</w:t>
      </w:r>
      <w:r>
        <w:rPr>
          <w:rFonts w:hint="eastAsia"/>
          <w:kern w:val="18"/>
          <w:lang w:eastAsia="zh-CN"/>
        </w:rPr>
        <w:t xml:space="preserve">3.3-8 </w:t>
      </w:r>
      <w:r>
        <w:rPr>
          <w:rFonts w:hint="eastAsia"/>
          <w:kern w:val="18"/>
          <w:lang w:eastAsia="zh-CN"/>
        </w:rPr>
        <w:t>项目二期工程物料平衡图</w:t>
      </w:r>
    </w:p>
    <w:p w:rsidR="0056086D" w:rsidRPr="00030F51" w:rsidRDefault="0056086D" w:rsidP="00F2595D">
      <w:pPr>
        <w:pStyle w:val="ab"/>
        <w:ind w:firstLine="482"/>
        <w:rPr>
          <w:kern w:val="18"/>
          <w:lang w:eastAsia="zh-CN"/>
        </w:rPr>
      </w:pPr>
    </w:p>
    <w:p w:rsidR="00F2595D" w:rsidRDefault="00F2595D" w:rsidP="00405B10">
      <w:pPr>
        <w:pStyle w:val="4"/>
        <w:rPr>
          <w:kern w:val="18"/>
        </w:rPr>
      </w:pPr>
      <w:r>
        <w:rPr>
          <w:rFonts w:hint="eastAsia"/>
          <w:kern w:val="18"/>
        </w:rPr>
        <w:t>水平衡</w:t>
      </w:r>
    </w:p>
    <w:p w:rsidR="00DA60B1" w:rsidRDefault="00DA60B1" w:rsidP="00F2595D">
      <w:pPr>
        <w:pStyle w:val="a4"/>
        <w:ind w:firstLine="480"/>
        <w:rPr>
          <w:kern w:val="18"/>
        </w:rPr>
      </w:pPr>
      <w:r>
        <w:rPr>
          <w:rFonts w:hint="eastAsia"/>
          <w:kern w:val="18"/>
        </w:rPr>
        <w:t>（1）用水</w:t>
      </w:r>
    </w:p>
    <w:p w:rsidR="00F2595D" w:rsidRDefault="00F2595D" w:rsidP="00F2595D">
      <w:pPr>
        <w:pStyle w:val="a4"/>
        <w:ind w:firstLine="480"/>
        <w:rPr>
          <w:kern w:val="18"/>
        </w:rPr>
      </w:pPr>
      <w:r>
        <w:rPr>
          <w:rFonts w:hint="eastAsia"/>
          <w:kern w:val="18"/>
        </w:rPr>
        <w:t>项目用水主要是生产用水和生活用水，生产用水主要是锅炉用水、换热器循环冷却水系统用水。</w:t>
      </w:r>
    </w:p>
    <w:p w:rsidR="00F2595D" w:rsidRDefault="00D439B1" w:rsidP="00F2595D">
      <w:pPr>
        <w:pStyle w:val="a4"/>
        <w:ind w:firstLine="480"/>
        <w:rPr>
          <w:kern w:val="18"/>
        </w:rPr>
      </w:pPr>
      <w:r>
        <w:rPr>
          <w:kern w:val="18"/>
        </w:rPr>
        <w:fldChar w:fldCharType="begin"/>
      </w:r>
      <w:r w:rsidR="00DA60B1">
        <w:rPr>
          <w:kern w:val="18"/>
        </w:rPr>
        <w:instrText xml:space="preserve"> </w:instrText>
      </w:r>
      <w:r w:rsidR="00DA60B1">
        <w:rPr>
          <w:rFonts w:hint="eastAsia"/>
          <w:kern w:val="18"/>
        </w:rPr>
        <w:instrText>= 1 \* GB3</w:instrText>
      </w:r>
      <w:r w:rsidR="00DA60B1">
        <w:rPr>
          <w:kern w:val="18"/>
        </w:rPr>
        <w:instrText xml:space="preserve"> </w:instrText>
      </w:r>
      <w:r>
        <w:rPr>
          <w:kern w:val="18"/>
        </w:rPr>
        <w:fldChar w:fldCharType="separate"/>
      </w:r>
      <w:r w:rsidR="00DA60B1">
        <w:rPr>
          <w:rFonts w:hint="eastAsia"/>
          <w:noProof/>
          <w:kern w:val="18"/>
        </w:rPr>
        <w:t>①</w:t>
      </w:r>
      <w:r>
        <w:rPr>
          <w:kern w:val="18"/>
        </w:rPr>
        <w:fldChar w:fldCharType="end"/>
      </w:r>
      <w:r w:rsidR="00F2595D">
        <w:rPr>
          <w:rFonts w:hint="eastAsia"/>
          <w:kern w:val="18"/>
        </w:rPr>
        <w:t>换热器循环冷却水系统用水</w:t>
      </w:r>
    </w:p>
    <w:p w:rsidR="00F2595D" w:rsidRDefault="00F2595D" w:rsidP="00F2595D">
      <w:pPr>
        <w:pStyle w:val="a4"/>
        <w:ind w:firstLine="480"/>
        <w:rPr>
          <w:kern w:val="18"/>
        </w:rPr>
      </w:pPr>
      <w:r>
        <w:rPr>
          <w:rFonts w:hint="eastAsia"/>
          <w:kern w:val="18"/>
        </w:rPr>
        <w:t>项目</w:t>
      </w:r>
      <w:r w:rsidR="00634FA1">
        <w:rPr>
          <w:rFonts w:hint="eastAsia"/>
          <w:kern w:val="18"/>
        </w:rPr>
        <w:t>共配置4台干化机和2台污泥热解</w:t>
      </w:r>
      <w:r w:rsidR="00A0766D">
        <w:rPr>
          <w:rFonts w:hint="eastAsia"/>
          <w:kern w:val="18"/>
        </w:rPr>
        <w:t>碳化</w:t>
      </w:r>
      <w:r w:rsidR="00634FA1">
        <w:rPr>
          <w:rFonts w:hint="eastAsia"/>
          <w:kern w:val="18"/>
        </w:rPr>
        <w:t>机，其中</w:t>
      </w:r>
      <w:r w:rsidR="00030F51">
        <w:rPr>
          <w:rFonts w:hint="eastAsia"/>
          <w:kern w:val="18"/>
        </w:rPr>
        <w:t>一期工程设置1台</w:t>
      </w:r>
      <w:r w:rsidR="00634FA1">
        <w:rPr>
          <w:rFonts w:hint="eastAsia"/>
          <w:kern w:val="18"/>
        </w:rPr>
        <w:t>污泥</w:t>
      </w:r>
      <w:r w:rsidR="00030F51">
        <w:rPr>
          <w:rFonts w:hint="eastAsia"/>
          <w:kern w:val="18"/>
        </w:rPr>
        <w:t>干化机和1台</w:t>
      </w:r>
      <w:r w:rsidR="00634FA1">
        <w:rPr>
          <w:rFonts w:hint="eastAsia"/>
          <w:kern w:val="18"/>
        </w:rPr>
        <w:t>污泥热解</w:t>
      </w:r>
      <w:r w:rsidR="00A0766D">
        <w:rPr>
          <w:rFonts w:hint="eastAsia"/>
          <w:kern w:val="18"/>
        </w:rPr>
        <w:t>碳化</w:t>
      </w:r>
      <w:r w:rsidR="00634FA1">
        <w:rPr>
          <w:rFonts w:hint="eastAsia"/>
          <w:kern w:val="18"/>
        </w:rPr>
        <w:t>机，二期工程</w:t>
      </w:r>
      <w:r w:rsidR="0069155F">
        <w:rPr>
          <w:rFonts w:hint="eastAsia"/>
          <w:kern w:val="18"/>
        </w:rPr>
        <w:t>拟</w:t>
      </w:r>
      <w:r>
        <w:rPr>
          <w:rFonts w:hint="eastAsia"/>
          <w:kern w:val="18"/>
        </w:rPr>
        <w:t>设置3台污泥干化机和1台污泥热解碳化机，</w:t>
      </w:r>
      <w:r w:rsidR="0069155F">
        <w:rPr>
          <w:rFonts w:hint="eastAsia"/>
          <w:kern w:val="18"/>
        </w:rPr>
        <w:t>每台干化机和热解碳化机各自配套</w:t>
      </w:r>
      <w:r>
        <w:rPr>
          <w:rFonts w:hint="eastAsia"/>
          <w:kern w:val="18"/>
        </w:rPr>
        <w:t>1套换热器设备，即项目配置</w:t>
      </w:r>
      <w:r w:rsidR="00975F16">
        <w:rPr>
          <w:rFonts w:hint="eastAsia"/>
          <w:kern w:val="18"/>
        </w:rPr>
        <w:t>6</w:t>
      </w:r>
      <w:r>
        <w:rPr>
          <w:rFonts w:hint="eastAsia"/>
          <w:kern w:val="18"/>
        </w:rPr>
        <w:t>套换热器设备，废气冷却方式为间接冷却，冷却介质为水。</w:t>
      </w:r>
    </w:p>
    <w:p w:rsidR="0069155F" w:rsidRDefault="0069155F" w:rsidP="00F2595D">
      <w:pPr>
        <w:pStyle w:val="a4"/>
        <w:ind w:firstLine="480"/>
        <w:rPr>
          <w:kern w:val="18"/>
        </w:rPr>
      </w:pPr>
      <w:r>
        <w:rPr>
          <w:rFonts w:hint="eastAsia"/>
          <w:kern w:val="18"/>
        </w:rPr>
        <w:t>项目</w:t>
      </w:r>
      <w:r w:rsidR="00975F16">
        <w:rPr>
          <w:rFonts w:hint="eastAsia"/>
          <w:kern w:val="18"/>
        </w:rPr>
        <w:t>二期工程</w:t>
      </w:r>
      <w:r w:rsidR="00DA60B1">
        <w:rPr>
          <w:rFonts w:hint="eastAsia"/>
          <w:kern w:val="18"/>
        </w:rPr>
        <w:t>拟</w:t>
      </w:r>
      <w:r w:rsidR="00975F16">
        <w:rPr>
          <w:rFonts w:hint="eastAsia"/>
          <w:kern w:val="18"/>
        </w:rPr>
        <w:t>扩建对一期工程已建</w:t>
      </w:r>
      <w:r>
        <w:rPr>
          <w:rFonts w:hint="eastAsia"/>
          <w:kern w:val="18"/>
        </w:rPr>
        <w:t>的1套换热器循环冷却</w:t>
      </w:r>
      <w:r w:rsidR="00DA60B1">
        <w:rPr>
          <w:rFonts w:hint="eastAsia"/>
          <w:kern w:val="18"/>
        </w:rPr>
        <w:t>水</w:t>
      </w:r>
      <w:r>
        <w:rPr>
          <w:rFonts w:hint="eastAsia"/>
          <w:kern w:val="18"/>
        </w:rPr>
        <w:t>系统，</w:t>
      </w:r>
      <w:r w:rsidRPr="0069155F">
        <w:rPr>
          <w:rFonts w:hint="eastAsia"/>
          <w:kern w:val="18"/>
        </w:rPr>
        <w:t>新增1座75t/d</w:t>
      </w:r>
      <w:r>
        <w:rPr>
          <w:rFonts w:hint="eastAsia"/>
          <w:kern w:val="18"/>
        </w:rPr>
        <w:t>换热</w:t>
      </w:r>
      <w:r w:rsidRPr="0069155F">
        <w:rPr>
          <w:rFonts w:hint="eastAsia"/>
          <w:kern w:val="18"/>
        </w:rPr>
        <w:t>循环冷却水塔</w:t>
      </w:r>
      <w:r>
        <w:rPr>
          <w:rFonts w:hint="eastAsia"/>
          <w:kern w:val="18"/>
        </w:rPr>
        <w:t>，产生换热废水进入循环冷却水池通过</w:t>
      </w:r>
      <w:r w:rsidRPr="0069155F">
        <w:rPr>
          <w:rFonts w:hint="eastAsia"/>
          <w:kern w:val="18"/>
        </w:rPr>
        <w:t>循环冷却水塔</w:t>
      </w:r>
      <w:r>
        <w:rPr>
          <w:rFonts w:hint="eastAsia"/>
          <w:kern w:val="18"/>
        </w:rPr>
        <w:t>冷却处理后，回用于换热器。</w:t>
      </w:r>
      <w:r w:rsidR="00975F16">
        <w:rPr>
          <w:rFonts w:hint="eastAsia"/>
          <w:kern w:val="18"/>
        </w:rPr>
        <w:t>整个</w:t>
      </w:r>
      <w:r>
        <w:rPr>
          <w:rFonts w:hint="eastAsia"/>
          <w:kern w:val="18"/>
        </w:rPr>
        <w:t>项目换热</w:t>
      </w:r>
      <w:r w:rsidR="00DA60B1">
        <w:rPr>
          <w:rFonts w:hint="eastAsia"/>
          <w:kern w:val="18"/>
        </w:rPr>
        <w:t>器循环</w:t>
      </w:r>
      <w:r>
        <w:rPr>
          <w:rFonts w:hint="eastAsia"/>
          <w:kern w:val="18"/>
        </w:rPr>
        <w:t>冷却</w:t>
      </w:r>
      <w:r w:rsidR="00DA60B1">
        <w:rPr>
          <w:rFonts w:hint="eastAsia"/>
          <w:kern w:val="18"/>
        </w:rPr>
        <w:t>水</w:t>
      </w:r>
      <w:r>
        <w:rPr>
          <w:rFonts w:hint="eastAsia"/>
          <w:kern w:val="18"/>
        </w:rPr>
        <w:t>系统</w:t>
      </w:r>
      <w:r w:rsidR="00DA60B1">
        <w:rPr>
          <w:rFonts w:hint="eastAsia"/>
          <w:kern w:val="18"/>
        </w:rPr>
        <w:t>的</w:t>
      </w:r>
      <w:r>
        <w:rPr>
          <w:rFonts w:hint="eastAsia"/>
          <w:kern w:val="18"/>
        </w:rPr>
        <w:t>循环水量</w:t>
      </w:r>
      <w:r>
        <w:rPr>
          <w:rFonts w:hint="eastAsia"/>
          <w:kern w:val="18"/>
        </w:rPr>
        <w:lastRenderedPageBreak/>
        <w:t>225m</w:t>
      </w:r>
      <w:r w:rsidRPr="00DA60B1">
        <w:rPr>
          <w:rFonts w:hint="eastAsia"/>
          <w:kern w:val="18"/>
          <w:vertAlign w:val="superscript"/>
        </w:rPr>
        <w:t>3</w:t>
      </w:r>
      <w:r>
        <w:rPr>
          <w:rFonts w:hint="eastAsia"/>
          <w:kern w:val="18"/>
        </w:rPr>
        <w:t>/d</w:t>
      </w:r>
      <w:r w:rsidR="00975F16">
        <w:rPr>
          <w:rFonts w:hint="eastAsia"/>
          <w:kern w:val="18"/>
        </w:rPr>
        <w:t>，其中一期工程、二期工程的循环水量约75m</w:t>
      </w:r>
      <w:r w:rsidR="00975F16" w:rsidRPr="00DA60B1">
        <w:rPr>
          <w:rFonts w:hint="eastAsia"/>
          <w:kern w:val="18"/>
          <w:vertAlign w:val="superscript"/>
        </w:rPr>
        <w:t>3</w:t>
      </w:r>
      <w:r w:rsidR="00975F16">
        <w:rPr>
          <w:rFonts w:hint="eastAsia"/>
          <w:kern w:val="18"/>
        </w:rPr>
        <w:t>/d、150m</w:t>
      </w:r>
      <w:r w:rsidR="00975F16" w:rsidRPr="00DA60B1">
        <w:rPr>
          <w:rFonts w:hint="eastAsia"/>
          <w:kern w:val="18"/>
          <w:vertAlign w:val="superscript"/>
        </w:rPr>
        <w:t>3</w:t>
      </w:r>
      <w:r w:rsidR="00975F16">
        <w:rPr>
          <w:rFonts w:hint="eastAsia"/>
          <w:kern w:val="18"/>
        </w:rPr>
        <w:t>/d</w:t>
      </w:r>
      <w:r w:rsidR="00DA60B1">
        <w:rPr>
          <w:rFonts w:hint="eastAsia"/>
          <w:kern w:val="18"/>
        </w:rPr>
        <w:t>，</w:t>
      </w:r>
      <w:r w:rsidR="00DA60B1" w:rsidRPr="00DA60B1">
        <w:rPr>
          <w:rFonts w:hint="eastAsia"/>
          <w:kern w:val="18"/>
        </w:rPr>
        <w:t>循环冷却水池根据循环蒸发水量</w:t>
      </w:r>
      <w:r w:rsidR="00DA60B1">
        <w:rPr>
          <w:rFonts w:hint="eastAsia"/>
          <w:kern w:val="18"/>
        </w:rPr>
        <w:t>进行补充新鲜</w:t>
      </w:r>
      <w:r w:rsidR="00DA60B1" w:rsidRPr="00DA60B1">
        <w:rPr>
          <w:rFonts w:hint="eastAsia"/>
          <w:kern w:val="18"/>
        </w:rPr>
        <w:t>水</w:t>
      </w:r>
      <w:r w:rsidR="00DA60B1">
        <w:rPr>
          <w:rFonts w:hint="eastAsia"/>
          <w:kern w:val="18"/>
        </w:rPr>
        <w:t>，蒸发量按循环量的10%估算，因此，项目换热器循环冷却水系统补充新水量约22.5m</w:t>
      </w:r>
      <w:r w:rsidR="00DA60B1" w:rsidRPr="00DA60B1">
        <w:rPr>
          <w:rFonts w:hint="eastAsia"/>
          <w:kern w:val="18"/>
          <w:vertAlign w:val="superscript"/>
        </w:rPr>
        <w:t>3</w:t>
      </w:r>
      <w:r w:rsidR="00DA60B1">
        <w:rPr>
          <w:rFonts w:hint="eastAsia"/>
          <w:kern w:val="18"/>
        </w:rPr>
        <w:t>/d</w:t>
      </w:r>
      <w:r w:rsidR="002162F4">
        <w:rPr>
          <w:rFonts w:hint="eastAsia"/>
          <w:kern w:val="18"/>
        </w:rPr>
        <w:t>（7875m</w:t>
      </w:r>
      <w:r w:rsidR="002162F4" w:rsidRPr="00DA60B1">
        <w:rPr>
          <w:rFonts w:hint="eastAsia"/>
          <w:kern w:val="18"/>
          <w:vertAlign w:val="superscript"/>
        </w:rPr>
        <w:t>3</w:t>
      </w:r>
      <w:r w:rsidR="002162F4">
        <w:rPr>
          <w:rFonts w:hint="eastAsia"/>
          <w:kern w:val="18"/>
        </w:rPr>
        <w:t>/a）</w:t>
      </w:r>
      <w:r w:rsidR="00DA60B1">
        <w:rPr>
          <w:rFonts w:hint="eastAsia"/>
          <w:kern w:val="18"/>
        </w:rPr>
        <w:t>，</w:t>
      </w:r>
      <w:r w:rsidR="00975F16">
        <w:rPr>
          <w:rFonts w:hint="eastAsia"/>
          <w:kern w:val="18"/>
        </w:rPr>
        <w:t>其中一期、二期工程的补充新水量分别约7.5</w:t>
      </w:r>
      <w:r w:rsidR="00975F16" w:rsidRPr="00975F16">
        <w:rPr>
          <w:rFonts w:hint="eastAsia"/>
          <w:kern w:val="18"/>
        </w:rPr>
        <w:t xml:space="preserve"> </w:t>
      </w:r>
      <w:r w:rsidR="00975F16">
        <w:rPr>
          <w:rFonts w:hint="eastAsia"/>
          <w:kern w:val="18"/>
        </w:rPr>
        <w:t>m</w:t>
      </w:r>
      <w:r w:rsidR="00975F16" w:rsidRPr="00DA60B1">
        <w:rPr>
          <w:rFonts w:hint="eastAsia"/>
          <w:kern w:val="18"/>
          <w:vertAlign w:val="superscript"/>
        </w:rPr>
        <w:t>3</w:t>
      </w:r>
      <w:r w:rsidR="00975F16">
        <w:rPr>
          <w:rFonts w:hint="eastAsia"/>
          <w:kern w:val="18"/>
        </w:rPr>
        <w:t>/d</w:t>
      </w:r>
      <w:r w:rsidR="002162F4">
        <w:rPr>
          <w:rFonts w:hint="eastAsia"/>
          <w:kern w:val="18"/>
        </w:rPr>
        <w:t>（2625）</w:t>
      </w:r>
      <w:r w:rsidR="00975F16">
        <w:rPr>
          <w:rFonts w:hint="eastAsia"/>
          <w:kern w:val="18"/>
        </w:rPr>
        <w:t>、15m</w:t>
      </w:r>
      <w:r w:rsidR="00975F16" w:rsidRPr="00DA60B1">
        <w:rPr>
          <w:rFonts w:hint="eastAsia"/>
          <w:kern w:val="18"/>
          <w:vertAlign w:val="superscript"/>
        </w:rPr>
        <w:t>3</w:t>
      </w:r>
      <w:r w:rsidR="00975F16">
        <w:rPr>
          <w:rFonts w:hint="eastAsia"/>
          <w:kern w:val="18"/>
        </w:rPr>
        <w:t>/d</w:t>
      </w:r>
      <w:r w:rsidR="002162F4">
        <w:rPr>
          <w:rFonts w:hint="eastAsia"/>
          <w:kern w:val="18"/>
        </w:rPr>
        <w:t>（5250m</w:t>
      </w:r>
      <w:r w:rsidR="002162F4" w:rsidRPr="00DA60B1">
        <w:rPr>
          <w:rFonts w:hint="eastAsia"/>
          <w:kern w:val="18"/>
          <w:vertAlign w:val="superscript"/>
        </w:rPr>
        <w:t>3</w:t>
      </w:r>
      <w:r w:rsidR="002162F4">
        <w:rPr>
          <w:rFonts w:hint="eastAsia"/>
          <w:kern w:val="18"/>
        </w:rPr>
        <w:t>/d）</w:t>
      </w:r>
      <w:r w:rsidR="004E3A6F">
        <w:rPr>
          <w:rFonts w:hint="eastAsia"/>
          <w:kern w:val="18"/>
        </w:rPr>
        <w:t>。</w:t>
      </w:r>
    </w:p>
    <w:p w:rsidR="00DA60B1" w:rsidRDefault="00D439B1" w:rsidP="00F2595D">
      <w:pPr>
        <w:pStyle w:val="a4"/>
        <w:ind w:firstLine="480"/>
        <w:rPr>
          <w:kern w:val="18"/>
        </w:rPr>
      </w:pPr>
      <w:r>
        <w:rPr>
          <w:kern w:val="18"/>
        </w:rPr>
        <w:fldChar w:fldCharType="begin"/>
      </w:r>
      <w:r w:rsidR="00DA60B1">
        <w:rPr>
          <w:kern w:val="18"/>
        </w:rPr>
        <w:instrText xml:space="preserve"> </w:instrText>
      </w:r>
      <w:r w:rsidR="00DA60B1">
        <w:rPr>
          <w:rFonts w:hint="eastAsia"/>
          <w:kern w:val="18"/>
        </w:rPr>
        <w:instrText>= 2 \* GB3</w:instrText>
      </w:r>
      <w:r w:rsidR="00DA60B1">
        <w:rPr>
          <w:kern w:val="18"/>
        </w:rPr>
        <w:instrText xml:space="preserve"> </w:instrText>
      </w:r>
      <w:r>
        <w:rPr>
          <w:kern w:val="18"/>
        </w:rPr>
        <w:fldChar w:fldCharType="separate"/>
      </w:r>
      <w:r w:rsidR="00DA60B1">
        <w:rPr>
          <w:rFonts w:hint="eastAsia"/>
          <w:noProof/>
          <w:kern w:val="18"/>
        </w:rPr>
        <w:t>②</w:t>
      </w:r>
      <w:r>
        <w:rPr>
          <w:kern w:val="18"/>
        </w:rPr>
        <w:fldChar w:fldCharType="end"/>
      </w:r>
      <w:r w:rsidR="00DA60B1">
        <w:rPr>
          <w:rFonts w:hint="eastAsia"/>
          <w:kern w:val="18"/>
        </w:rPr>
        <w:t>锅炉用水</w:t>
      </w:r>
    </w:p>
    <w:p w:rsidR="004E3A6F" w:rsidRDefault="00DA60B1" w:rsidP="00F2595D">
      <w:pPr>
        <w:pStyle w:val="a4"/>
        <w:ind w:firstLine="480"/>
        <w:rPr>
          <w:kern w:val="18"/>
        </w:rPr>
      </w:pPr>
      <w:r>
        <w:rPr>
          <w:rFonts w:hint="eastAsia"/>
          <w:kern w:val="18"/>
        </w:rPr>
        <w:t>项目</w:t>
      </w:r>
      <w:r w:rsidR="004E3A6F">
        <w:rPr>
          <w:rFonts w:hint="eastAsia"/>
          <w:kern w:val="18"/>
        </w:rPr>
        <w:t>共设置3台锅炉，其中一期工程已建1台2t/h蒸汽锅炉和1台0.7MW热水锅炉，二期工程</w:t>
      </w:r>
      <w:r>
        <w:rPr>
          <w:rFonts w:hint="eastAsia"/>
          <w:kern w:val="18"/>
        </w:rPr>
        <w:t>拟设置1台4t/h</w:t>
      </w:r>
      <w:r w:rsidR="004E3A6F">
        <w:rPr>
          <w:rFonts w:hint="eastAsia"/>
          <w:kern w:val="18"/>
        </w:rPr>
        <w:t>生物质</w:t>
      </w:r>
      <w:r>
        <w:rPr>
          <w:rFonts w:hint="eastAsia"/>
          <w:kern w:val="18"/>
        </w:rPr>
        <w:t>蒸汽锅炉</w:t>
      </w:r>
      <w:r w:rsidR="004E3A6F">
        <w:rPr>
          <w:rFonts w:hint="eastAsia"/>
          <w:kern w:val="18"/>
        </w:rPr>
        <w:t>。</w:t>
      </w:r>
    </w:p>
    <w:p w:rsidR="0069155F" w:rsidRDefault="004E3A6F" w:rsidP="00F2595D">
      <w:pPr>
        <w:pStyle w:val="a4"/>
        <w:ind w:firstLine="480"/>
        <w:rPr>
          <w:kern w:val="18"/>
        </w:rPr>
      </w:pPr>
      <w:r>
        <w:rPr>
          <w:rFonts w:hint="eastAsia"/>
          <w:kern w:val="18"/>
        </w:rPr>
        <w:t>蒸汽锅炉</w:t>
      </w:r>
      <w:r w:rsidR="00DA60B1">
        <w:rPr>
          <w:rFonts w:hint="eastAsia"/>
          <w:kern w:val="18"/>
        </w:rPr>
        <w:t>产生的蒸汽为污泥干化提供热源，蒸汽通过间接加热方式对湿污泥进行干化后冷凝成水回用于锅炉重复使用</w:t>
      </w:r>
      <w:r>
        <w:rPr>
          <w:rFonts w:hint="eastAsia"/>
          <w:kern w:val="18"/>
        </w:rPr>
        <w:t>；热水锅炉产生的热水为产区生产车间进行供暖，通过回水系统回用于锅炉重复使用</w:t>
      </w:r>
      <w:r w:rsidR="00DA60B1">
        <w:rPr>
          <w:rFonts w:hint="eastAsia"/>
          <w:kern w:val="18"/>
        </w:rPr>
        <w:t>。蒸汽</w:t>
      </w:r>
      <w:r>
        <w:rPr>
          <w:rFonts w:hint="eastAsia"/>
          <w:kern w:val="18"/>
        </w:rPr>
        <w:t>或热水</w:t>
      </w:r>
      <w:r w:rsidR="00DA60B1">
        <w:rPr>
          <w:rFonts w:hint="eastAsia"/>
          <w:kern w:val="18"/>
        </w:rPr>
        <w:t>损耗按5%、除盐水装置产废水按新水用量的</w:t>
      </w:r>
      <w:r w:rsidR="00B54016">
        <w:rPr>
          <w:rFonts w:hint="eastAsia"/>
          <w:kern w:val="18"/>
        </w:rPr>
        <w:t>5</w:t>
      </w:r>
      <w:r w:rsidR="00DA60B1">
        <w:rPr>
          <w:rFonts w:hint="eastAsia"/>
          <w:kern w:val="18"/>
        </w:rPr>
        <w:t>%</w:t>
      </w:r>
      <w:r>
        <w:rPr>
          <w:rFonts w:hint="eastAsia"/>
          <w:kern w:val="18"/>
        </w:rPr>
        <w:t>进行估算，</w:t>
      </w:r>
      <w:r w:rsidR="00B54016">
        <w:rPr>
          <w:rFonts w:hint="eastAsia"/>
          <w:kern w:val="18"/>
        </w:rPr>
        <w:t>锅炉每天运行24小时，蒸汽锅炉年运行350天，</w:t>
      </w:r>
      <w:r w:rsidR="002162F4">
        <w:rPr>
          <w:rFonts w:hint="eastAsia"/>
          <w:kern w:val="18"/>
        </w:rPr>
        <w:t>热水锅炉运行180天，</w:t>
      </w:r>
      <w:r>
        <w:rPr>
          <w:rFonts w:hint="eastAsia"/>
          <w:kern w:val="18"/>
        </w:rPr>
        <w:t>则项目</w:t>
      </w:r>
      <w:r w:rsidR="00B54016">
        <w:rPr>
          <w:rFonts w:hint="eastAsia"/>
          <w:kern w:val="18"/>
        </w:rPr>
        <w:t>2t</w:t>
      </w:r>
      <w:r w:rsidR="000B3D28">
        <w:rPr>
          <w:rFonts w:hint="eastAsia"/>
          <w:kern w:val="18"/>
        </w:rPr>
        <w:t>/h</w:t>
      </w:r>
      <w:r w:rsidR="00B54016">
        <w:rPr>
          <w:rFonts w:hint="eastAsia"/>
          <w:kern w:val="18"/>
        </w:rPr>
        <w:t>蒸汽锅炉、4t</w:t>
      </w:r>
      <w:r w:rsidR="000B3D28">
        <w:rPr>
          <w:rFonts w:hint="eastAsia"/>
          <w:kern w:val="18"/>
        </w:rPr>
        <w:t>/h生物质</w:t>
      </w:r>
      <w:r w:rsidR="00B54016">
        <w:rPr>
          <w:rFonts w:hint="eastAsia"/>
          <w:kern w:val="18"/>
        </w:rPr>
        <w:t>蒸汽锅炉和0.7MW</w:t>
      </w:r>
      <w:r w:rsidR="000B3D28">
        <w:rPr>
          <w:rFonts w:hint="eastAsia"/>
          <w:kern w:val="18"/>
        </w:rPr>
        <w:t>/h</w:t>
      </w:r>
      <w:r w:rsidR="00B54016">
        <w:rPr>
          <w:rFonts w:hint="eastAsia"/>
          <w:kern w:val="18"/>
        </w:rPr>
        <w:t>热水锅炉的</w:t>
      </w:r>
      <w:r w:rsidR="00DA60B1">
        <w:rPr>
          <w:rFonts w:hint="eastAsia"/>
          <w:kern w:val="18"/>
        </w:rPr>
        <w:t>补充新水量</w:t>
      </w:r>
      <w:r w:rsidR="00B54016">
        <w:rPr>
          <w:rFonts w:hint="eastAsia"/>
          <w:kern w:val="18"/>
        </w:rPr>
        <w:t>分别为2.53</w:t>
      </w:r>
      <w:r w:rsidR="00DA60B1">
        <w:rPr>
          <w:rFonts w:hint="eastAsia"/>
          <w:kern w:val="18"/>
        </w:rPr>
        <w:t>m</w:t>
      </w:r>
      <w:r w:rsidR="00DA60B1" w:rsidRPr="00DA60B1">
        <w:rPr>
          <w:rFonts w:hint="eastAsia"/>
          <w:kern w:val="18"/>
          <w:vertAlign w:val="superscript"/>
        </w:rPr>
        <w:t>3</w:t>
      </w:r>
      <w:r w:rsidR="00DA60B1">
        <w:rPr>
          <w:rFonts w:hint="eastAsia"/>
          <w:kern w:val="18"/>
        </w:rPr>
        <w:t>/d</w:t>
      </w:r>
      <w:r w:rsidR="00B54016">
        <w:rPr>
          <w:rFonts w:hint="eastAsia"/>
          <w:kern w:val="18"/>
        </w:rPr>
        <w:t>、5.05m</w:t>
      </w:r>
      <w:r w:rsidR="00B54016" w:rsidRPr="00DA60B1">
        <w:rPr>
          <w:rFonts w:hint="eastAsia"/>
          <w:kern w:val="18"/>
          <w:vertAlign w:val="superscript"/>
        </w:rPr>
        <w:t>3</w:t>
      </w:r>
      <w:r w:rsidR="00B54016">
        <w:rPr>
          <w:rFonts w:hint="eastAsia"/>
          <w:kern w:val="18"/>
        </w:rPr>
        <w:t>/d、1.26m</w:t>
      </w:r>
      <w:r w:rsidR="00B54016" w:rsidRPr="00DA60B1">
        <w:rPr>
          <w:rFonts w:hint="eastAsia"/>
          <w:kern w:val="18"/>
          <w:vertAlign w:val="superscript"/>
        </w:rPr>
        <w:t>3</w:t>
      </w:r>
      <w:r w:rsidR="00B54016">
        <w:rPr>
          <w:rFonts w:hint="eastAsia"/>
          <w:kern w:val="18"/>
        </w:rPr>
        <w:t>/d</w:t>
      </w:r>
      <w:r>
        <w:rPr>
          <w:rFonts w:hint="eastAsia"/>
          <w:kern w:val="18"/>
        </w:rPr>
        <w:t>，其中一期、二期工程</w:t>
      </w:r>
      <w:r w:rsidR="00DA60B1">
        <w:rPr>
          <w:rFonts w:hint="eastAsia"/>
          <w:kern w:val="18"/>
        </w:rPr>
        <w:t>锅炉用补充新鲜水量</w:t>
      </w:r>
      <w:r w:rsidR="002162F4">
        <w:rPr>
          <w:rFonts w:hint="eastAsia"/>
          <w:kern w:val="18"/>
        </w:rPr>
        <w:t>分别</w:t>
      </w:r>
      <w:r w:rsidR="00DA60B1">
        <w:rPr>
          <w:rFonts w:hint="eastAsia"/>
          <w:kern w:val="18"/>
        </w:rPr>
        <w:t>约</w:t>
      </w:r>
      <w:r w:rsidR="002162F4">
        <w:rPr>
          <w:rFonts w:hint="eastAsia"/>
          <w:kern w:val="18"/>
        </w:rPr>
        <w:t>1112</w:t>
      </w:r>
      <w:r w:rsidR="002162F4" w:rsidRPr="002162F4">
        <w:rPr>
          <w:rFonts w:hint="eastAsia"/>
          <w:kern w:val="18"/>
        </w:rPr>
        <w:t xml:space="preserve"> </w:t>
      </w:r>
      <w:r w:rsidR="002162F4">
        <w:rPr>
          <w:rFonts w:hint="eastAsia"/>
          <w:kern w:val="18"/>
        </w:rPr>
        <w:t>m</w:t>
      </w:r>
      <w:r w:rsidR="002162F4" w:rsidRPr="00DA60B1">
        <w:rPr>
          <w:rFonts w:hint="eastAsia"/>
          <w:kern w:val="18"/>
          <w:vertAlign w:val="superscript"/>
        </w:rPr>
        <w:t>3</w:t>
      </w:r>
      <w:r w:rsidR="002162F4">
        <w:rPr>
          <w:rFonts w:hint="eastAsia"/>
          <w:kern w:val="18"/>
        </w:rPr>
        <w:t>/a 、</w:t>
      </w:r>
      <w:r w:rsidR="00DA60B1">
        <w:rPr>
          <w:rFonts w:hint="eastAsia"/>
          <w:kern w:val="18"/>
        </w:rPr>
        <w:t>1768m</w:t>
      </w:r>
      <w:r w:rsidR="00DA60B1" w:rsidRPr="00DA60B1">
        <w:rPr>
          <w:rFonts w:hint="eastAsia"/>
          <w:kern w:val="18"/>
          <w:vertAlign w:val="superscript"/>
        </w:rPr>
        <w:t>3</w:t>
      </w:r>
      <w:r w:rsidR="00DA60B1">
        <w:rPr>
          <w:rFonts w:hint="eastAsia"/>
          <w:kern w:val="18"/>
        </w:rPr>
        <w:t>/a。</w:t>
      </w:r>
    </w:p>
    <w:p w:rsidR="00DA60B1" w:rsidRDefault="00D439B1" w:rsidP="00F2595D">
      <w:pPr>
        <w:pStyle w:val="a4"/>
        <w:ind w:firstLine="480"/>
        <w:rPr>
          <w:kern w:val="18"/>
        </w:rPr>
      </w:pPr>
      <w:r>
        <w:rPr>
          <w:kern w:val="18"/>
        </w:rPr>
        <w:fldChar w:fldCharType="begin"/>
      </w:r>
      <w:r w:rsidR="00DA60B1">
        <w:rPr>
          <w:kern w:val="18"/>
        </w:rPr>
        <w:instrText xml:space="preserve"> </w:instrText>
      </w:r>
      <w:r w:rsidR="00DA60B1">
        <w:rPr>
          <w:rFonts w:hint="eastAsia"/>
          <w:kern w:val="18"/>
        </w:rPr>
        <w:instrText>= 3 \* GB3</w:instrText>
      </w:r>
      <w:r w:rsidR="00DA60B1">
        <w:rPr>
          <w:kern w:val="18"/>
        </w:rPr>
        <w:instrText xml:space="preserve"> </w:instrText>
      </w:r>
      <w:r>
        <w:rPr>
          <w:kern w:val="18"/>
        </w:rPr>
        <w:fldChar w:fldCharType="separate"/>
      </w:r>
      <w:r w:rsidR="00DA60B1">
        <w:rPr>
          <w:rFonts w:hint="eastAsia"/>
          <w:noProof/>
          <w:kern w:val="18"/>
        </w:rPr>
        <w:t>③</w:t>
      </w:r>
      <w:r>
        <w:rPr>
          <w:kern w:val="18"/>
        </w:rPr>
        <w:fldChar w:fldCharType="end"/>
      </w:r>
      <w:r w:rsidR="00DA60B1">
        <w:rPr>
          <w:rFonts w:hint="eastAsia"/>
          <w:kern w:val="18"/>
        </w:rPr>
        <w:t>生活</w:t>
      </w:r>
      <w:r w:rsidR="004D4012">
        <w:rPr>
          <w:rFonts w:hint="eastAsia"/>
          <w:kern w:val="18"/>
        </w:rPr>
        <w:t>用</w:t>
      </w:r>
      <w:r w:rsidR="00DA60B1">
        <w:rPr>
          <w:rFonts w:hint="eastAsia"/>
          <w:kern w:val="18"/>
        </w:rPr>
        <w:t>水</w:t>
      </w:r>
    </w:p>
    <w:p w:rsidR="00DA60B1" w:rsidRDefault="00DA60B1" w:rsidP="00F2595D">
      <w:pPr>
        <w:pStyle w:val="a4"/>
        <w:ind w:firstLine="480"/>
        <w:rPr>
          <w:kern w:val="18"/>
        </w:rPr>
      </w:pPr>
      <w:r>
        <w:rPr>
          <w:kern w:val="18"/>
        </w:rPr>
        <w:t>项目员工</w:t>
      </w:r>
      <w:r>
        <w:rPr>
          <w:rFonts w:hint="eastAsia"/>
          <w:kern w:val="18"/>
        </w:rPr>
        <w:t>定员</w:t>
      </w:r>
      <w:r>
        <w:rPr>
          <w:kern w:val="18"/>
        </w:rPr>
        <w:t>为</w:t>
      </w:r>
      <w:r w:rsidR="002162F4">
        <w:rPr>
          <w:rFonts w:hint="eastAsia"/>
          <w:kern w:val="18"/>
        </w:rPr>
        <w:t>30</w:t>
      </w:r>
      <w:r>
        <w:rPr>
          <w:kern w:val="18"/>
        </w:rPr>
        <w:t>人，</w:t>
      </w:r>
      <w:r w:rsidR="002162F4">
        <w:rPr>
          <w:kern w:val="18"/>
        </w:rPr>
        <w:t>一期</w:t>
      </w:r>
      <w:r w:rsidR="002162F4">
        <w:rPr>
          <w:rFonts w:hint="eastAsia"/>
          <w:kern w:val="18"/>
        </w:rPr>
        <w:t>、</w:t>
      </w:r>
      <w:r w:rsidR="002162F4">
        <w:rPr>
          <w:kern w:val="18"/>
        </w:rPr>
        <w:t>二期工程均劳动定员为</w:t>
      </w:r>
      <w:r w:rsidR="002162F4">
        <w:rPr>
          <w:rFonts w:hint="eastAsia"/>
          <w:kern w:val="18"/>
        </w:rPr>
        <w:t>15人，</w:t>
      </w:r>
      <w:r>
        <w:rPr>
          <w:kern w:val="18"/>
        </w:rPr>
        <w:t>每人每天用水量按</w:t>
      </w:r>
      <w:r>
        <w:rPr>
          <w:rFonts w:hint="eastAsia"/>
          <w:kern w:val="18"/>
        </w:rPr>
        <w:t>100</w:t>
      </w:r>
      <w:r>
        <w:rPr>
          <w:kern w:val="18"/>
        </w:rPr>
        <w:t>L计，则</w:t>
      </w:r>
      <w:r w:rsidR="002162F4">
        <w:rPr>
          <w:kern w:val="18"/>
        </w:rPr>
        <w:t>一期</w:t>
      </w:r>
      <w:r w:rsidR="002162F4">
        <w:rPr>
          <w:rFonts w:hint="eastAsia"/>
          <w:kern w:val="18"/>
        </w:rPr>
        <w:t>、</w:t>
      </w:r>
      <w:r w:rsidR="002162F4">
        <w:rPr>
          <w:kern w:val="18"/>
        </w:rPr>
        <w:t>二期工程</w:t>
      </w:r>
      <w:r>
        <w:rPr>
          <w:kern w:val="18"/>
        </w:rPr>
        <w:t>每天生活用水量约</w:t>
      </w:r>
      <w:r>
        <w:rPr>
          <w:rFonts w:hint="eastAsia"/>
          <w:kern w:val="18"/>
        </w:rPr>
        <w:t>1.5</w:t>
      </w:r>
      <w:r>
        <w:rPr>
          <w:kern w:val="18"/>
        </w:rPr>
        <w:t>m</w:t>
      </w:r>
      <w:r>
        <w:rPr>
          <w:rFonts w:hint="eastAsia"/>
          <w:kern w:val="18"/>
        </w:rPr>
        <w:t>³</w:t>
      </w:r>
      <w:r>
        <w:rPr>
          <w:kern w:val="18"/>
        </w:rPr>
        <w:t>，</w:t>
      </w:r>
      <w:r>
        <w:rPr>
          <w:rFonts w:hint="eastAsia"/>
          <w:kern w:val="18"/>
        </w:rPr>
        <w:t>年</w:t>
      </w:r>
      <w:r>
        <w:rPr>
          <w:kern w:val="18"/>
        </w:rPr>
        <w:t>工作天数按350天计算，则</w:t>
      </w:r>
      <w:r w:rsidR="002162F4">
        <w:rPr>
          <w:kern w:val="18"/>
        </w:rPr>
        <w:t>一期</w:t>
      </w:r>
      <w:r w:rsidR="002162F4">
        <w:rPr>
          <w:rFonts w:hint="eastAsia"/>
          <w:kern w:val="18"/>
        </w:rPr>
        <w:t>、</w:t>
      </w:r>
      <w:r w:rsidR="002162F4">
        <w:rPr>
          <w:kern w:val="18"/>
        </w:rPr>
        <w:t>二期工程的</w:t>
      </w:r>
      <w:r>
        <w:rPr>
          <w:kern w:val="18"/>
        </w:rPr>
        <w:t>员工生活用水量</w:t>
      </w:r>
      <w:r w:rsidR="002162F4">
        <w:rPr>
          <w:kern w:val="18"/>
        </w:rPr>
        <w:t>均</w:t>
      </w:r>
      <w:r>
        <w:rPr>
          <w:kern w:val="18"/>
        </w:rPr>
        <w:t>为</w:t>
      </w:r>
      <w:r>
        <w:rPr>
          <w:rFonts w:hint="eastAsia"/>
          <w:kern w:val="18"/>
        </w:rPr>
        <w:t>525</w:t>
      </w:r>
      <w:r>
        <w:rPr>
          <w:kern w:val="18"/>
        </w:rPr>
        <w:t>m</w:t>
      </w:r>
      <w:r>
        <w:rPr>
          <w:rFonts w:hint="eastAsia"/>
          <w:kern w:val="18"/>
        </w:rPr>
        <w:t>³</w:t>
      </w:r>
      <w:r w:rsidR="00BA52C4">
        <w:rPr>
          <w:rFonts w:hint="eastAsia"/>
          <w:kern w:val="18"/>
        </w:rPr>
        <w:t>/a</w:t>
      </w:r>
      <w:r>
        <w:rPr>
          <w:rFonts w:hint="eastAsia"/>
          <w:kern w:val="18"/>
        </w:rPr>
        <w:t>。</w:t>
      </w:r>
    </w:p>
    <w:p w:rsidR="00DA60B1" w:rsidRDefault="00DA60B1" w:rsidP="00F2595D">
      <w:pPr>
        <w:pStyle w:val="a4"/>
        <w:ind w:firstLine="480"/>
        <w:rPr>
          <w:kern w:val="18"/>
        </w:rPr>
      </w:pPr>
      <w:r>
        <w:rPr>
          <w:rFonts w:hint="eastAsia"/>
          <w:kern w:val="18"/>
        </w:rPr>
        <w:t>（2）排水</w:t>
      </w:r>
    </w:p>
    <w:p w:rsidR="00DA60B1" w:rsidRDefault="00BA52C4" w:rsidP="00F2595D">
      <w:pPr>
        <w:pStyle w:val="a4"/>
        <w:ind w:firstLine="480"/>
        <w:rPr>
          <w:kern w:val="18"/>
        </w:rPr>
      </w:pPr>
      <w:r>
        <w:rPr>
          <w:rFonts w:hint="eastAsia"/>
          <w:kern w:val="18"/>
        </w:rPr>
        <w:t>项目排水主要有生产废水和生活污水及锅炉清净下水。</w:t>
      </w:r>
    </w:p>
    <w:p w:rsidR="00BA52C4" w:rsidRDefault="00D439B1" w:rsidP="00BA52C4">
      <w:pPr>
        <w:pStyle w:val="a4"/>
        <w:ind w:firstLineChars="250" w:firstLine="600"/>
        <w:rPr>
          <w:kern w:val="18"/>
        </w:rPr>
      </w:pPr>
      <w:r>
        <w:rPr>
          <w:kern w:val="18"/>
        </w:rPr>
        <w:fldChar w:fldCharType="begin"/>
      </w:r>
      <w:r w:rsidR="00BA52C4">
        <w:rPr>
          <w:kern w:val="18"/>
        </w:rPr>
        <w:instrText xml:space="preserve"> </w:instrText>
      </w:r>
      <w:r w:rsidR="00BA52C4">
        <w:rPr>
          <w:rFonts w:hint="eastAsia"/>
          <w:kern w:val="18"/>
        </w:rPr>
        <w:instrText>= 1 \* GB3</w:instrText>
      </w:r>
      <w:r w:rsidR="00BA52C4">
        <w:rPr>
          <w:kern w:val="18"/>
        </w:rPr>
        <w:instrText xml:space="preserve"> </w:instrText>
      </w:r>
      <w:r>
        <w:rPr>
          <w:kern w:val="18"/>
        </w:rPr>
        <w:fldChar w:fldCharType="separate"/>
      </w:r>
      <w:r w:rsidR="00BA52C4">
        <w:rPr>
          <w:rFonts w:hint="eastAsia"/>
          <w:noProof/>
          <w:kern w:val="18"/>
        </w:rPr>
        <w:t>①</w:t>
      </w:r>
      <w:r>
        <w:rPr>
          <w:kern w:val="18"/>
        </w:rPr>
        <w:fldChar w:fldCharType="end"/>
      </w:r>
      <w:r w:rsidR="00BA52C4">
        <w:rPr>
          <w:rFonts w:hint="eastAsia"/>
          <w:kern w:val="18"/>
        </w:rPr>
        <w:t>生产废水</w:t>
      </w:r>
    </w:p>
    <w:p w:rsidR="00BA52C4" w:rsidRDefault="00BA52C4" w:rsidP="00BA52C4">
      <w:pPr>
        <w:pStyle w:val="a4"/>
        <w:ind w:firstLineChars="250" w:firstLine="600"/>
        <w:rPr>
          <w:kern w:val="18"/>
        </w:rPr>
      </w:pPr>
      <w:r>
        <w:rPr>
          <w:rFonts w:hint="eastAsia"/>
          <w:kern w:val="18"/>
        </w:rPr>
        <w:t>项目生产废水为污泥干化</w:t>
      </w:r>
      <w:r w:rsidR="004E7198">
        <w:rPr>
          <w:rFonts w:hint="eastAsia"/>
          <w:kern w:val="18"/>
        </w:rPr>
        <w:t>工段和污泥热解干燥阶段等产生的废气（含水蒸汽）</w:t>
      </w:r>
      <w:r>
        <w:rPr>
          <w:rFonts w:hint="eastAsia"/>
          <w:kern w:val="18"/>
        </w:rPr>
        <w:t>经喷淋塔喷淋产生的废气冷凝废水，项目废气冷凝水产生量约</w:t>
      </w:r>
      <w:r w:rsidR="004E7198">
        <w:rPr>
          <w:rFonts w:hint="eastAsia"/>
          <w:kern w:val="18"/>
        </w:rPr>
        <w:t>130.24</w:t>
      </w:r>
      <w:r>
        <w:rPr>
          <w:rFonts w:hint="eastAsia"/>
          <w:kern w:val="18"/>
        </w:rPr>
        <w:t>m</w:t>
      </w:r>
      <w:r w:rsidRPr="00BA52C4">
        <w:rPr>
          <w:rFonts w:hint="eastAsia"/>
          <w:kern w:val="18"/>
          <w:vertAlign w:val="superscript"/>
        </w:rPr>
        <w:t>3</w:t>
      </w:r>
      <w:r>
        <w:rPr>
          <w:rFonts w:hint="eastAsia"/>
          <w:kern w:val="18"/>
        </w:rPr>
        <w:t>/d</w:t>
      </w:r>
      <w:r w:rsidR="004E7198">
        <w:rPr>
          <w:rFonts w:hint="eastAsia"/>
          <w:kern w:val="18"/>
        </w:rPr>
        <w:t>，其中一期、二期工程的废气冷凝水产生量分别约19.57</w:t>
      </w:r>
      <w:r w:rsidR="004E7198" w:rsidRPr="004E7198">
        <w:rPr>
          <w:rFonts w:hint="eastAsia"/>
          <w:kern w:val="18"/>
        </w:rPr>
        <w:t xml:space="preserve"> </w:t>
      </w:r>
      <w:r w:rsidR="004E7198">
        <w:rPr>
          <w:rFonts w:hint="eastAsia"/>
          <w:kern w:val="18"/>
        </w:rPr>
        <w:t>m</w:t>
      </w:r>
      <w:r w:rsidR="004E7198" w:rsidRPr="00BA52C4">
        <w:rPr>
          <w:rFonts w:hint="eastAsia"/>
          <w:kern w:val="18"/>
          <w:vertAlign w:val="superscript"/>
        </w:rPr>
        <w:t>3</w:t>
      </w:r>
      <w:r w:rsidR="004E7198">
        <w:rPr>
          <w:rFonts w:hint="eastAsia"/>
          <w:kern w:val="18"/>
        </w:rPr>
        <w:t>/d 、110.67</w:t>
      </w:r>
      <w:r w:rsidR="004E7198" w:rsidRPr="004E7198">
        <w:rPr>
          <w:rFonts w:hint="eastAsia"/>
          <w:kern w:val="18"/>
        </w:rPr>
        <w:t xml:space="preserve"> </w:t>
      </w:r>
      <w:r w:rsidR="004E7198">
        <w:rPr>
          <w:rFonts w:hint="eastAsia"/>
          <w:kern w:val="18"/>
        </w:rPr>
        <w:t>m</w:t>
      </w:r>
      <w:r w:rsidR="004E7198" w:rsidRPr="00BA52C4">
        <w:rPr>
          <w:rFonts w:hint="eastAsia"/>
          <w:kern w:val="18"/>
          <w:vertAlign w:val="superscript"/>
        </w:rPr>
        <w:t>3</w:t>
      </w:r>
      <w:r w:rsidR="004E7198">
        <w:rPr>
          <w:rFonts w:hint="eastAsia"/>
          <w:kern w:val="18"/>
        </w:rPr>
        <w:t>/d</w:t>
      </w:r>
      <w:r>
        <w:rPr>
          <w:rFonts w:hint="eastAsia"/>
          <w:kern w:val="18"/>
        </w:rPr>
        <w:t>,冷凝废水进入喷淋废水循环冷却系统冷却后，回用于废气喷淋洗涤塔，最终排入排水管网送园区污水处理厂处理。废水蒸发损耗量按产生量的</w:t>
      </w:r>
      <w:r w:rsidR="004E7198">
        <w:rPr>
          <w:rFonts w:hint="eastAsia"/>
          <w:kern w:val="18"/>
        </w:rPr>
        <w:t>15</w:t>
      </w:r>
      <w:r>
        <w:rPr>
          <w:rFonts w:hint="eastAsia"/>
          <w:kern w:val="18"/>
        </w:rPr>
        <w:t>%估算，则项目</w:t>
      </w:r>
      <w:r w:rsidR="004E7198">
        <w:rPr>
          <w:rFonts w:hint="eastAsia"/>
          <w:kern w:val="18"/>
        </w:rPr>
        <w:t>一期、二期工程</w:t>
      </w:r>
      <w:r>
        <w:rPr>
          <w:rFonts w:hint="eastAsia"/>
          <w:kern w:val="18"/>
        </w:rPr>
        <w:t>排入园区市政管网的冷凝废水量</w:t>
      </w:r>
      <w:r w:rsidR="004E7198">
        <w:rPr>
          <w:rFonts w:hint="eastAsia"/>
          <w:kern w:val="18"/>
        </w:rPr>
        <w:t>分别</w:t>
      </w:r>
      <w:r>
        <w:rPr>
          <w:rFonts w:hint="eastAsia"/>
          <w:kern w:val="18"/>
        </w:rPr>
        <w:t>约</w:t>
      </w:r>
      <w:r w:rsidR="004E7198">
        <w:rPr>
          <w:rFonts w:hint="eastAsia"/>
          <w:kern w:val="18"/>
        </w:rPr>
        <w:t>16.63</w:t>
      </w:r>
      <w:r>
        <w:rPr>
          <w:rFonts w:hint="eastAsia"/>
          <w:kern w:val="18"/>
        </w:rPr>
        <w:t>m</w:t>
      </w:r>
      <w:r w:rsidRPr="00BA52C4">
        <w:rPr>
          <w:rFonts w:hint="eastAsia"/>
          <w:kern w:val="18"/>
          <w:vertAlign w:val="superscript"/>
        </w:rPr>
        <w:t>3</w:t>
      </w:r>
      <w:r>
        <w:rPr>
          <w:rFonts w:hint="eastAsia"/>
          <w:kern w:val="18"/>
        </w:rPr>
        <w:t>/d</w:t>
      </w:r>
      <w:r w:rsidR="004E7198">
        <w:rPr>
          <w:rFonts w:hint="eastAsia"/>
          <w:kern w:val="18"/>
        </w:rPr>
        <w:t>、94.07m</w:t>
      </w:r>
      <w:r w:rsidR="004E7198" w:rsidRPr="00BA52C4">
        <w:rPr>
          <w:rFonts w:hint="eastAsia"/>
          <w:kern w:val="18"/>
          <w:vertAlign w:val="superscript"/>
        </w:rPr>
        <w:t>3</w:t>
      </w:r>
      <w:r w:rsidR="004E7198">
        <w:rPr>
          <w:rFonts w:hint="eastAsia"/>
          <w:kern w:val="18"/>
        </w:rPr>
        <w:t>/d</w:t>
      </w:r>
      <w:r>
        <w:rPr>
          <w:rFonts w:hint="eastAsia"/>
          <w:kern w:val="18"/>
        </w:rPr>
        <w:t>,即</w:t>
      </w:r>
      <w:r w:rsidR="004E7198">
        <w:rPr>
          <w:rFonts w:hint="eastAsia"/>
          <w:kern w:val="18"/>
        </w:rPr>
        <w:t>项目一期、二工程</w:t>
      </w:r>
      <w:r>
        <w:rPr>
          <w:rFonts w:hint="eastAsia"/>
          <w:kern w:val="18"/>
        </w:rPr>
        <w:t>年排入市政管网的冷凝废水量</w:t>
      </w:r>
      <w:r w:rsidR="004D4012">
        <w:rPr>
          <w:rFonts w:hint="eastAsia"/>
          <w:kern w:val="18"/>
        </w:rPr>
        <w:t>分别</w:t>
      </w:r>
      <w:r>
        <w:rPr>
          <w:rFonts w:hint="eastAsia"/>
          <w:kern w:val="18"/>
        </w:rPr>
        <w:t>约</w:t>
      </w:r>
      <w:r w:rsidR="004D4012">
        <w:rPr>
          <w:rFonts w:hint="eastAsia"/>
          <w:kern w:val="18"/>
        </w:rPr>
        <w:t>5821.6</w:t>
      </w:r>
      <w:r>
        <w:rPr>
          <w:rFonts w:hint="eastAsia"/>
          <w:kern w:val="18"/>
        </w:rPr>
        <w:t>m</w:t>
      </w:r>
      <w:r w:rsidRPr="00BA52C4">
        <w:rPr>
          <w:rFonts w:hint="eastAsia"/>
          <w:kern w:val="18"/>
          <w:vertAlign w:val="superscript"/>
        </w:rPr>
        <w:t>3</w:t>
      </w:r>
      <w:r>
        <w:rPr>
          <w:rFonts w:hint="eastAsia"/>
          <w:kern w:val="18"/>
        </w:rPr>
        <w:t>/a</w:t>
      </w:r>
      <w:r w:rsidR="004D4012">
        <w:rPr>
          <w:rFonts w:hint="eastAsia"/>
          <w:kern w:val="18"/>
        </w:rPr>
        <w:t>、32923.59m</w:t>
      </w:r>
      <w:r w:rsidR="004D4012" w:rsidRPr="00BA52C4">
        <w:rPr>
          <w:rFonts w:hint="eastAsia"/>
          <w:kern w:val="18"/>
          <w:vertAlign w:val="superscript"/>
        </w:rPr>
        <w:t>3</w:t>
      </w:r>
      <w:r w:rsidR="004D4012">
        <w:rPr>
          <w:rFonts w:hint="eastAsia"/>
          <w:kern w:val="18"/>
        </w:rPr>
        <w:t>/a</w:t>
      </w:r>
      <w:r>
        <w:rPr>
          <w:rFonts w:hint="eastAsia"/>
          <w:kern w:val="18"/>
        </w:rPr>
        <w:t>。</w:t>
      </w:r>
    </w:p>
    <w:p w:rsidR="00BA52C4" w:rsidRDefault="00D439B1" w:rsidP="00BA52C4">
      <w:pPr>
        <w:pStyle w:val="a4"/>
        <w:ind w:firstLineChars="250" w:firstLine="600"/>
        <w:rPr>
          <w:kern w:val="18"/>
        </w:rPr>
      </w:pPr>
      <w:r>
        <w:rPr>
          <w:kern w:val="18"/>
        </w:rPr>
        <w:fldChar w:fldCharType="begin"/>
      </w:r>
      <w:r w:rsidR="00BA52C4">
        <w:rPr>
          <w:kern w:val="18"/>
        </w:rPr>
        <w:instrText xml:space="preserve"> </w:instrText>
      </w:r>
      <w:r w:rsidR="00BA52C4">
        <w:rPr>
          <w:rFonts w:hint="eastAsia"/>
          <w:kern w:val="18"/>
        </w:rPr>
        <w:instrText>= 2 \* GB3</w:instrText>
      </w:r>
      <w:r w:rsidR="00BA52C4">
        <w:rPr>
          <w:kern w:val="18"/>
        </w:rPr>
        <w:instrText xml:space="preserve"> </w:instrText>
      </w:r>
      <w:r>
        <w:rPr>
          <w:kern w:val="18"/>
        </w:rPr>
        <w:fldChar w:fldCharType="separate"/>
      </w:r>
      <w:r w:rsidR="00BA52C4">
        <w:rPr>
          <w:rFonts w:hint="eastAsia"/>
          <w:noProof/>
          <w:kern w:val="18"/>
        </w:rPr>
        <w:t>②</w:t>
      </w:r>
      <w:r>
        <w:rPr>
          <w:kern w:val="18"/>
        </w:rPr>
        <w:fldChar w:fldCharType="end"/>
      </w:r>
      <w:r w:rsidR="00BA52C4">
        <w:rPr>
          <w:rFonts w:hint="eastAsia"/>
          <w:kern w:val="18"/>
        </w:rPr>
        <w:t>锅炉清净下水</w:t>
      </w:r>
    </w:p>
    <w:p w:rsidR="00BA52C4" w:rsidRDefault="004D4012" w:rsidP="00BA52C4">
      <w:pPr>
        <w:pStyle w:val="a4"/>
        <w:ind w:firstLineChars="250" w:firstLine="600"/>
        <w:rPr>
          <w:kern w:val="18"/>
        </w:rPr>
      </w:pPr>
      <w:r>
        <w:rPr>
          <w:rFonts w:hint="eastAsia"/>
          <w:kern w:val="18"/>
        </w:rPr>
        <w:lastRenderedPageBreak/>
        <w:t>项目一期、二期工程锅炉用补充新鲜水量分别约1112</w:t>
      </w:r>
      <w:r w:rsidRPr="002162F4">
        <w:rPr>
          <w:rFonts w:hint="eastAsia"/>
          <w:kern w:val="18"/>
        </w:rPr>
        <w:t xml:space="preserve"> </w:t>
      </w:r>
      <w:r>
        <w:rPr>
          <w:rFonts w:hint="eastAsia"/>
          <w:kern w:val="18"/>
        </w:rPr>
        <w:t>m</w:t>
      </w:r>
      <w:r w:rsidRPr="00DA60B1">
        <w:rPr>
          <w:rFonts w:hint="eastAsia"/>
          <w:kern w:val="18"/>
          <w:vertAlign w:val="superscript"/>
        </w:rPr>
        <w:t>3</w:t>
      </w:r>
      <w:r>
        <w:rPr>
          <w:rFonts w:hint="eastAsia"/>
          <w:kern w:val="18"/>
        </w:rPr>
        <w:t>/a 、1768m</w:t>
      </w:r>
      <w:r w:rsidRPr="00DA60B1">
        <w:rPr>
          <w:rFonts w:hint="eastAsia"/>
          <w:kern w:val="18"/>
          <w:vertAlign w:val="superscript"/>
        </w:rPr>
        <w:t>3</w:t>
      </w:r>
      <w:r>
        <w:rPr>
          <w:rFonts w:hint="eastAsia"/>
          <w:kern w:val="18"/>
        </w:rPr>
        <w:t>/a</w:t>
      </w:r>
      <w:r w:rsidR="00BA52C4">
        <w:rPr>
          <w:rFonts w:hint="eastAsia"/>
          <w:kern w:val="18"/>
        </w:rPr>
        <w:t>,</w:t>
      </w:r>
      <w:r w:rsidR="00BA52C4" w:rsidRPr="00BA52C4">
        <w:rPr>
          <w:rFonts w:hint="eastAsia"/>
          <w:kern w:val="18"/>
        </w:rPr>
        <w:t xml:space="preserve"> </w:t>
      </w:r>
      <w:r w:rsidR="00BA52C4">
        <w:rPr>
          <w:rFonts w:hint="eastAsia"/>
          <w:kern w:val="18"/>
        </w:rPr>
        <w:t>其除盐水装置产废水按新水用量的5%进行估算,则项目</w:t>
      </w:r>
      <w:r>
        <w:rPr>
          <w:rFonts w:hint="eastAsia"/>
          <w:kern w:val="18"/>
        </w:rPr>
        <w:t>一期、二期工程</w:t>
      </w:r>
      <w:r w:rsidR="00BA52C4">
        <w:rPr>
          <w:rFonts w:hint="eastAsia"/>
          <w:kern w:val="18"/>
        </w:rPr>
        <w:t>锅炉清净下水产生量</w:t>
      </w:r>
      <w:r w:rsidR="009011EB">
        <w:rPr>
          <w:rFonts w:hint="eastAsia"/>
          <w:kern w:val="18"/>
        </w:rPr>
        <w:t>分别</w:t>
      </w:r>
      <w:r w:rsidR="00BA52C4">
        <w:rPr>
          <w:rFonts w:hint="eastAsia"/>
          <w:kern w:val="18"/>
        </w:rPr>
        <w:t>约</w:t>
      </w:r>
      <w:r>
        <w:rPr>
          <w:rFonts w:hint="eastAsia"/>
          <w:kern w:val="18"/>
        </w:rPr>
        <w:t>55.6</w:t>
      </w:r>
      <w:r w:rsidR="00BA52C4">
        <w:rPr>
          <w:rFonts w:hint="eastAsia"/>
          <w:kern w:val="18"/>
        </w:rPr>
        <w:t>m</w:t>
      </w:r>
      <w:r w:rsidR="00BA52C4" w:rsidRPr="00BA52C4">
        <w:rPr>
          <w:rFonts w:hint="eastAsia"/>
          <w:kern w:val="18"/>
          <w:vertAlign w:val="superscript"/>
        </w:rPr>
        <w:t>3</w:t>
      </w:r>
      <w:r w:rsidR="00BA52C4">
        <w:rPr>
          <w:rFonts w:hint="eastAsia"/>
          <w:kern w:val="18"/>
        </w:rPr>
        <w:t>/a</w:t>
      </w:r>
      <w:r w:rsidR="009011EB">
        <w:rPr>
          <w:rFonts w:hint="eastAsia"/>
          <w:kern w:val="18"/>
        </w:rPr>
        <w:t>、88.4m</w:t>
      </w:r>
      <w:r w:rsidR="009011EB" w:rsidRPr="00BA52C4">
        <w:rPr>
          <w:rFonts w:hint="eastAsia"/>
          <w:kern w:val="18"/>
          <w:vertAlign w:val="superscript"/>
        </w:rPr>
        <w:t>3</w:t>
      </w:r>
      <w:r w:rsidR="009011EB">
        <w:rPr>
          <w:rFonts w:hint="eastAsia"/>
          <w:kern w:val="18"/>
        </w:rPr>
        <w:t>/a</w:t>
      </w:r>
      <w:r w:rsidR="00BA52C4">
        <w:rPr>
          <w:rFonts w:hint="eastAsia"/>
          <w:kern w:val="18"/>
        </w:rPr>
        <w:t>，清净下水直接排入市政管网。</w:t>
      </w:r>
    </w:p>
    <w:p w:rsidR="00BA52C4" w:rsidRDefault="00D439B1" w:rsidP="00BA52C4">
      <w:pPr>
        <w:pStyle w:val="a4"/>
        <w:ind w:firstLineChars="250" w:firstLine="600"/>
        <w:rPr>
          <w:kern w:val="18"/>
        </w:rPr>
      </w:pPr>
      <w:r>
        <w:rPr>
          <w:kern w:val="18"/>
        </w:rPr>
        <w:fldChar w:fldCharType="begin"/>
      </w:r>
      <w:r w:rsidR="00BA52C4">
        <w:rPr>
          <w:kern w:val="18"/>
        </w:rPr>
        <w:instrText xml:space="preserve"> </w:instrText>
      </w:r>
      <w:r w:rsidR="00BA52C4">
        <w:rPr>
          <w:rFonts w:hint="eastAsia"/>
          <w:kern w:val="18"/>
        </w:rPr>
        <w:instrText>= 3 \* GB3</w:instrText>
      </w:r>
      <w:r w:rsidR="00BA52C4">
        <w:rPr>
          <w:kern w:val="18"/>
        </w:rPr>
        <w:instrText xml:space="preserve"> </w:instrText>
      </w:r>
      <w:r>
        <w:rPr>
          <w:kern w:val="18"/>
        </w:rPr>
        <w:fldChar w:fldCharType="separate"/>
      </w:r>
      <w:r w:rsidR="00BA52C4">
        <w:rPr>
          <w:rFonts w:hint="eastAsia"/>
          <w:noProof/>
          <w:kern w:val="18"/>
        </w:rPr>
        <w:t>③</w:t>
      </w:r>
      <w:r>
        <w:rPr>
          <w:kern w:val="18"/>
        </w:rPr>
        <w:fldChar w:fldCharType="end"/>
      </w:r>
      <w:r w:rsidR="00BA52C4">
        <w:rPr>
          <w:rFonts w:hint="eastAsia"/>
          <w:kern w:val="18"/>
        </w:rPr>
        <w:t>生活废水</w:t>
      </w:r>
    </w:p>
    <w:p w:rsidR="00BA52C4" w:rsidRDefault="00BA52C4" w:rsidP="00BA52C4">
      <w:pPr>
        <w:pStyle w:val="a4"/>
        <w:ind w:firstLineChars="250" w:firstLine="600"/>
        <w:rPr>
          <w:rFonts w:ascii="Times New Roman" w:hAnsi="Times New Roman" w:cs="Times New Roman"/>
          <w:color w:val="000000"/>
          <w:kern w:val="18"/>
        </w:rPr>
      </w:pPr>
      <w:r>
        <w:rPr>
          <w:rFonts w:hint="eastAsia"/>
          <w:kern w:val="18"/>
        </w:rPr>
        <w:t>项目</w:t>
      </w:r>
      <w:r w:rsidR="004D4012">
        <w:rPr>
          <w:rFonts w:hint="eastAsia"/>
          <w:kern w:val="18"/>
        </w:rPr>
        <w:t>一期、二期工程的</w:t>
      </w:r>
      <w:r>
        <w:rPr>
          <w:kern w:val="18"/>
        </w:rPr>
        <w:t>员工生活用水量</w:t>
      </w:r>
      <w:r w:rsidR="004D4012">
        <w:rPr>
          <w:kern w:val="18"/>
        </w:rPr>
        <w:t>均</w:t>
      </w:r>
      <w:r>
        <w:rPr>
          <w:kern w:val="18"/>
        </w:rPr>
        <w:t>为</w:t>
      </w:r>
      <w:r>
        <w:rPr>
          <w:rFonts w:hint="eastAsia"/>
          <w:kern w:val="18"/>
        </w:rPr>
        <w:t>525</w:t>
      </w:r>
      <w:r>
        <w:rPr>
          <w:kern w:val="18"/>
        </w:rPr>
        <w:t>m</w:t>
      </w:r>
      <w:r>
        <w:rPr>
          <w:rFonts w:hint="eastAsia"/>
          <w:kern w:val="18"/>
        </w:rPr>
        <w:t>³/a，</w:t>
      </w:r>
      <w:r>
        <w:rPr>
          <w:rFonts w:ascii="Times New Roman" w:hAnsi="Times New Roman" w:cs="Times New Roman"/>
          <w:color w:val="000000"/>
          <w:kern w:val="18"/>
        </w:rPr>
        <w:t>排污系数取</w:t>
      </w:r>
      <w:r>
        <w:rPr>
          <w:rFonts w:ascii="Times New Roman" w:hAnsi="Times New Roman" w:cs="Times New Roman"/>
          <w:color w:val="000000"/>
          <w:kern w:val="18"/>
        </w:rPr>
        <w:t>0.8</w:t>
      </w:r>
      <w:r>
        <w:rPr>
          <w:rFonts w:ascii="Times New Roman" w:hAnsi="Times New Roman" w:cs="Times New Roman"/>
          <w:color w:val="000000"/>
          <w:kern w:val="18"/>
        </w:rPr>
        <w:t>，</w:t>
      </w:r>
      <w:r w:rsidR="004D4012">
        <w:rPr>
          <w:rFonts w:ascii="Times New Roman" w:hAnsi="Times New Roman" w:cs="Times New Roman"/>
          <w:color w:val="000000"/>
          <w:kern w:val="18"/>
        </w:rPr>
        <w:t>一期二期工程的</w:t>
      </w:r>
      <w:r>
        <w:rPr>
          <w:rFonts w:ascii="Times New Roman" w:hAnsi="Times New Roman" w:cs="Times New Roman"/>
          <w:color w:val="000000"/>
          <w:kern w:val="18"/>
        </w:rPr>
        <w:t>生活污水排放量为</w:t>
      </w:r>
      <w:r>
        <w:rPr>
          <w:rFonts w:ascii="Times New Roman" w:hAnsi="Times New Roman" w:cs="Times New Roman" w:hint="eastAsia"/>
          <w:color w:val="000000"/>
          <w:kern w:val="18"/>
        </w:rPr>
        <w:t>420</w:t>
      </w:r>
      <w:r>
        <w:rPr>
          <w:kern w:val="18"/>
        </w:rPr>
        <w:t>m</w:t>
      </w:r>
      <w:r>
        <w:rPr>
          <w:rFonts w:hint="eastAsia"/>
          <w:kern w:val="18"/>
        </w:rPr>
        <w:t>³/a</w:t>
      </w:r>
      <w:r>
        <w:rPr>
          <w:rFonts w:ascii="Times New Roman" w:hAnsi="Times New Roman" w:cs="Times New Roman"/>
          <w:color w:val="000000"/>
          <w:kern w:val="18"/>
        </w:rPr>
        <w:t>，生活污水排入</w:t>
      </w:r>
      <w:r>
        <w:rPr>
          <w:rFonts w:ascii="Times New Roman" w:hAnsi="Times New Roman" w:cs="Times New Roman" w:hint="eastAsia"/>
          <w:color w:val="000000"/>
          <w:kern w:val="18"/>
        </w:rPr>
        <w:t>市政</w:t>
      </w:r>
      <w:r>
        <w:rPr>
          <w:rFonts w:ascii="Times New Roman" w:hAnsi="Times New Roman" w:cs="Times New Roman"/>
          <w:color w:val="000000"/>
          <w:kern w:val="18"/>
        </w:rPr>
        <w:t>管网，最终进入园区污水处理厂</w:t>
      </w:r>
      <w:r>
        <w:rPr>
          <w:rFonts w:ascii="Times New Roman" w:hAnsi="Times New Roman" w:cs="Times New Roman" w:hint="eastAsia"/>
          <w:color w:val="000000"/>
          <w:kern w:val="18"/>
        </w:rPr>
        <w:t>。</w:t>
      </w:r>
    </w:p>
    <w:p w:rsidR="00BA52C4" w:rsidRDefault="00BA52C4" w:rsidP="00BA52C4">
      <w:pPr>
        <w:pStyle w:val="a4"/>
        <w:ind w:firstLineChars="250" w:firstLine="600"/>
        <w:rPr>
          <w:rFonts w:ascii="Times New Roman" w:hAnsi="Times New Roman" w:cs="Times New Roman"/>
          <w:color w:val="000000"/>
          <w:kern w:val="18"/>
        </w:rPr>
      </w:pPr>
      <w:r>
        <w:rPr>
          <w:rFonts w:ascii="Times New Roman" w:hAnsi="Times New Roman" w:cs="Times New Roman" w:hint="eastAsia"/>
          <w:color w:val="000000"/>
          <w:kern w:val="18"/>
        </w:rPr>
        <w:t>项目</w:t>
      </w:r>
      <w:r w:rsidR="004D4012">
        <w:rPr>
          <w:rFonts w:ascii="Times New Roman" w:hAnsi="Times New Roman" w:cs="Times New Roman" w:hint="eastAsia"/>
          <w:color w:val="000000"/>
          <w:kern w:val="18"/>
        </w:rPr>
        <w:t>一期、二期工程</w:t>
      </w:r>
      <w:r>
        <w:rPr>
          <w:rFonts w:ascii="Times New Roman" w:hAnsi="Times New Roman" w:cs="Times New Roman" w:hint="eastAsia"/>
          <w:color w:val="000000"/>
          <w:kern w:val="18"/>
        </w:rPr>
        <w:t>用排水情况见表</w:t>
      </w:r>
      <w:r>
        <w:rPr>
          <w:rFonts w:ascii="Times New Roman" w:hAnsi="Times New Roman" w:cs="Times New Roman" w:hint="eastAsia"/>
          <w:color w:val="000000"/>
          <w:kern w:val="18"/>
        </w:rPr>
        <w:t>3.3-</w:t>
      </w:r>
      <w:r w:rsidR="009011EB">
        <w:rPr>
          <w:rFonts w:ascii="Times New Roman" w:hAnsi="Times New Roman" w:cs="Times New Roman" w:hint="eastAsia"/>
          <w:color w:val="000000"/>
          <w:kern w:val="18"/>
        </w:rPr>
        <w:t>8</w:t>
      </w:r>
      <w:r w:rsidR="004D4012">
        <w:rPr>
          <w:rFonts w:ascii="Times New Roman" w:hAnsi="Times New Roman" w:cs="Times New Roman" w:hint="eastAsia"/>
          <w:color w:val="000000"/>
          <w:kern w:val="18"/>
        </w:rPr>
        <w:t>至</w:t>
      </w:r>
      <w:r w:rsidR="004D4012">
        <w:rPr>
          <w:rFonts w:ascii="Times New Roman" w:hAnsi="Times New Roman" w:cs="Times New Roman" w:hint="eastAsia"/>
          <w:color w:val="000000"/>
          <w:kern w:val="18"/>
        </w:rPr>
        <w:t>3.3-</w:t>
      </w:r>
      <w:r w:rsidR="005D60DC">
        <w:rPr>
          <w:rFonts w:ascii="Times New Roman" w:hAnsi="Times New Roman" w:cs="Times New Roman" w:hint="eastAsia"/>
          <w:color w:val="000000"/>
          <w:kern w:val="18"/>
        </w:rPr>
        <w:t>9</w:t>
      </w:r>
      <w:r>
        <w:rPr>
          <w:rFonts w:ascii="Times New Roman" w:hAnsi="Times New Roman" w:cs="Times New Roman" w:hint="eastAsia"/>
          <w:color w:val="000000"/>
          <w:kern w:val="18"/>
        </w:rPr>
        <w:t>和水平衡图</w:t>
      </w:r>
      <w:r>
        <w:rPr>
          <w:rFonts w:ascii="Times New Roman" w:hAnsi="Times New Roman" w:cs="Times New Roman" w:hint="eastAsia"/>
          <w:color w:val="000000"/>
          <w:kern w:val="18"/>
        </w:rPr>
        <w:t>3.3-</w:t>
      </w:r>
      <w:r w:rsidR="009011EB">
        <w:rPr>
          <w:rFonts w:ascii="Times New Roman" w:hAnsi="Times New Roman" w:cs="Times New Roman" w:hint="eastAsia"/>
          <w:color w:val="000000"/>
          <w:kern w:val="18"/>
        </w:rPr>
        <w:t>9</w:t>
      </w:r>
      <w:r w:rsidR="009011EB">
        <w:rPr>
          <w:rFonts w:ascii="Times New Roman" w:hAnsi="Times New Roman" w:cs="Times New Roman" w:hint="eastAsia"/>
          <w:color w:val="000000"/>
          <w:kern w:val="18"/>
        </w:rPr>
        <w:t>至</w:t>
      </w:r>
      <w:r w:rsidR="009011EB">
        <w:rPr>
          <w:rFonts w:ascii="Times New Roman" w:hAnsi="Times New Roman" w:cs="Times New Roman" w:hint="eastAsia"/>
          <w:color w:val="000000"/>
          <w:kern w:val="18"/>
        </w:rPr>
        <w:t>3.3-10</w:t>
      </w:r>
      <w:r>
        <w:rPr>
          <w:rFonts w:ascii="Times New Roman" w:hAnsi="Times New Roman" w:cs="Times New Roman" w:hint="eastAsia"/>
          <w:color w:val="000000"/>
          <w:kern w:val="18"/>
        </w:rPr>
        <w:t>。</w:t>
      </w:r>
    </w:p>
    <w:p w:rsidR="00BA52C4" w:rsidRDefault="00BA52C4" w:rsidP="00C07E2A">
      <w:pPr>
        <w:pStyle w:val="af6"/>
      </w:pPr>
      <w:r>
        <w:rPr>
          <w:rFonts w:hint="eastAsia"/>
        </w:rPr>
        <w:t>表</w:t>
      </w:r>
      <w:r>
        <w:rPr>
          <w:rFonts w:hint="eastAsia"/>
        </w:rPr>
        <w:t>3.3-</w:t>
      </w:r>
      <w:r w:rsidR="009011EB">
        <w:rPr>
          <w:rFonts w:hint="eastAsia"/>
        </w:rPr>
        <w:t xml:space="preserve">8 </w:t>
      </w:r>
      <w:r>
        <w:rPr>
          <w:rFonts w:hint="eastAsia"/>
        </w:rPr>
        <w:t xml:space="preserve">  </w:t>
      </w:r>
      <w:r>
        <w:rPr>
          <w:rFonts w:hint="eastAsia"/>
        </w:rPr>
        <w:t>项目</w:t>
      </w:r>
      <w:r w:rsidR="009011EB">
        <w:rPr>
          <w:rFonts w:hint="eastAsia"/>
        </w:rPr>
        <w:t>一期工程</w:t>
      </w:r>
      <w:r>
        <w:rPr>
          <w:rFonts w:hint="eastAsia"/>
        </w:rPr>
        <w:t>用排水情况一览表</w:t>
      </w:r>
    </w:p>
    <w:tbl>
      <w:tblPr>
        <w:tblStyle w:val="af9"/>
        <w:tblW w:w="0" w:type="auto"/>
        <w:tblBorders>
          <w:top w:val="double" w:sz="4" w:space="0" w:color="auto"/>
          <w:left w:val="double" w:sz="4" w:space="0" w:color="auto"/>
          <w:bottom w:val="double" w:sz="4" w:space="0" w:color="auto"/>
          <w:right w:val="double" w:sz="4" w:space="0" w:color="auto"/>
        </w:tblBorders>
        <w:tblCellMar>
          <w:left w:w="6" w:type="dxa"/>
          <w:right w:w="6" w:type="dxa"/>
        </w:tblCellMar>
        <w:tblLook w:val="04A0"/>
      </w:tblPr>
      <w:tblGrid>
        <w:gridCol w:w="631"/>
        <w:gridCol w:w="1395"/>
        <w:gridCol w:w="2522"/>
        <w:gridCol w:w="1451"/>
        <w:gridCol w:w="2341"/>
      </w:tblGrid>
      <w:tr w:rsidR="00BA52C4" w:rsidTr="00BA52C4">
        <w:tc>
          <w:tcPr>
            <w:tcW w:w="663" w:type="dxa"/>
          </w:tcPr>
          <w:p w:rsidR="00BA52C4" w:rsidRDefault="00BA52C4" w:rsidP="00154EBB">
            <w:pPr>
              <w:pStyle w:val="af0"/>
              <w:rPr>
                <w:kern w:val="18"/>
              </w:rPr>
            </w:pPr>
            <w:r>
              <w:rPr>
                <w:rFonts w:hint="eastAsia"/>
                <w:kern w:val="18"/>
              </w:rPr>
              <w:t>序号</w:t>
            </w:r>
          </w:p>
        </w:tc>
        <w:tc>
          <w:tcPr>
            <w:tcW w:w="1470" w:type="dxa"/>
          </w:tcPr>
          <w:p w:rsidR="00BA52C4" w:rsidRDefault="00BA52C4" w:rsidP="00154EBB">
            <w:pPr>
              <w:pStyle w:val="af0"/>
              <w:rPr>
                <w:kern w:val="18"/>
              </w:rPr>
            </w:pPr>
            <w:r>
              <w:rPr>
                <w:rFonts w:hint="eastAsia"/>
                <w:kern w:val="18"/>
              </w:rPr>
              <w:t>新水量（</w:t>
            </w:r>
            <w:r>
              <w:rPr>
                <w:kern w:val="18"/>
              </w:rPr>
              <w:t>m</w:t>
            </w:r>
            <w:r>
              <w:rPr>
                <w:rFonts w:hint="eastAsia"/>
                <w:kern w:val="18"/>
              </w:rPr>
              <w:t>³/a）</w:t>
            </w:r>
          </w:p>
        </w:tc>
        <w:tc>
          <w:tcPr>
            <w:tcW w:w="2693" w:type="dxa"/>
          </w:tcPr>
          <w:p w:rsidR="00BA52C4" w:rsidRDefault="00BA52C4" w:rsidP="00154EBB">
            <w:pPr>
              <w:pStyle w:val="af0"/>
              <w:rPr>
                <w:kern w:val="18"/>
              </w:rPr>
            </w:pPr>
            <w:r>
              <w:rPr>
                <w:rFonts w:hint="eastAsia"/>
                <w:kern w:val="18"/>
              </w:rPr>
              <w:t>用水类型</w:t>
            </w:r>
          </w:p>
        </w:tc>
        <w:tc>
          <w:tcPr>
            <w:tcW w:w="1517" w:type="dxa"/>
          </w:tcPr>
          <w:p w:rsidR="00BA52C4" w:rsidRDefault="00BA52C4" w:rsidP="00154EBB">
            <w:pPr>
              <w:pStyle w:val="af0"/>
              <w:rPr>
                <w:kern w:val="18"/>
              </w:rPr>
            </w:pPr>
            <w:r>
              <w:rPr>
                <w:rFonts w:hint="eastAsia"/>
                <w:kern w:val="18"/>
              </w:rPr>
              <w:t>排水量（</w:t>
            </w:r>
            <w:r>
              <w:rPr>
                <w:kern w:val="18"/>
              </w:rPr>
              <w:t>m</w:t>
            </w:r>
            <w:r>
              <w:rPr>
                <w:rFonts w:hint="eastAsia"/>
                <w:kern w:val="18"/>
              </w:rPr>
              <w:t>³/a）</w:t>
            </w:r>
          </w:p>
        </w:tc>
        <w:tc>
          <w:tcPr>
            <w:tcW w:w="2499" w:type="dxa"/>
          </w:tcPr>
          <w:p w:rsidR="00BA52C4" w:rsidRDefault="00BA52C4" w:rsidP="00154EBB">
            <w:pPr>
              <w:pStyle w:val="af0"/>
              <w:rPr>
                <w:kern w:val="18"/>
              </w:rPr>
            </w:pPr>
            <w:r>
              <w:rPr>
                <w:rFonts w:hint="eastAsia"/>
                <w:kern w:val="18"/>
              </w:rPr>
              <w:t>废水类型</w:t>
            </w:r>
          </w:p>
        </w:tc>
      </w:tr>
      <w:tr w:rsidR="00BA52C4" w:rsidTr="00BA52C4">
        <w:tc>
          <w:tcPr>
            <w:tcW w:w="663" w:type="dxa"/>
          </w:tcPr>
          <w:p w:rsidR="00BA52C4" w:rsidRDefault="00BA52C4" w:rsidP="00154EBB">
            <w:pPr>
              <w:pStyle w:val="af0"/>
              <w:rPr>
                <w:kern w:val="18"/>
              </w:rPr>
            </w:pPr>
            <w:r>
              <w:rPr>
                <w:rFonts w:hint="eastAsia"/>
                <w:kern w:val="18"/>
              </w:rPr>
              <w:t>1</w:t>
            </w:r>
          </w:p>
        </w:tc>
        <w:tc>
          <w:tcPr>
            <w:tcW w:w="1470" w:type="dxa"/>
          </w:tcPr>
          <w:p w:rsidR="00BA52C4" w:rsidRDefault="009011EB" w:rsidP="00154EBB">
            <w:pPr>
              <w:pStyle w:val="af0"/>
              <w:rPr>
                <w:kern w:val="18"/>
              </w:rPr>
            </w:pPr>
            <w:r>
              <w:rPr>
                <w:rFonts w:hint="eastAsia"/>
                <w:kern w:val="18"/>
              </w:rPr>
              <w:t>2625</w:t>
            </w:r>
          </w:p>
        </w:tc>
        <w:tc>
          <w:tcPr>
            <w:tcW w:w="2693" w:type="dxa"/>
          </w:tcPr>
          <w:p w:rsidR="00BA52C4" w:rsidRDefault="00BA52C4" w:rsidP="00154EBB">
            <w:pPr>
              <w:pStyle w:val="af0"/>
              <w:rPr>
                <w:kern w:val="18"/>
              </w:rPr>
            </w:pPr>
            <w:r>
              <w:rPr>
                <w:rFonts w:hint="eastAsia"/>
                <w:kern w:val="18"/>
              </w:rPr>
              <w:t>换热器循环冷却水系统用水</w:t>
            </w:r>
          </w:p>
        </w:tc>
        <w:tc>
          <w:tcPr>
            <w:tcW w:w="1517" w:type="dxa"/>
          </w:tcPr>
          <w:p w:rsidR="00BA52C4" w:rsidRDefault="009011EB" w:rsidP="00154EBB">
            <w:pPr>
              <w:pStyle w:val="af0"/>
              <w:rPr>
                <w:kern w:val="18"/>
              </w:rPr>
            </w:pPr>
            <w:r>
              <w:rPr>
                <w:rFonts w:hint="eastAsia"/>
                <w:kern w:val="18"/>
              </w:rPr>
              <w:t>5821.6</w:t>
            </w:r>
          </w:p>
        </w:tc>
        <w:tc>
          <w:tcPr>
            <w:tcW w:w="2499" w:type="dxa"/>
          </w:tcPr>
          <w:p w:rsidR="00BA52C4" w:rsidRDefault="00BA52C4" w:rsidP="00154EBB">
            <w:pPr>
              <w:pStyle w:val="af0"/>
              <w:rPr>
                <w:kern w:val="18"/>
              </w:rPr>
            </w:pPr>
            <w:r>
              <w:rPr>
                <w:rFonts w:hint="eastAsia"/>
                <w:kern w:val="18"/>
              </w:rPr>
              <w:t>废气冷凝废水</w:t>
            </w:r>
          </w:p>
        </w:tc>
      </w:tr>
      <w:tr w:rsidR="00BA52C4" w:rsidTr="00BA52C4">
        <w:tc>
          <w:tcPr>
            <w:tcW w:w="663" w:type="dxa"/>
          </w:tcPr>
          <w:p w:rsidR="00BA52C4" w:rsidRDefault="00BA52C4" w:rsidP="00154EBB">
            <w:pPr>
              <w:pStyle w:val="af0"/>
              <w:rPr>
                <w:kern w:val="18"/>
              </w:rPr>
            </w:pPr>
            <w:r>
              <w:rPr>
                <w:rFonts w:hint="eastAsia"/>
                <w:kern w:val="18"/>
              </w:rPr>
              <w:t>2</w:t>
            </w:r>
          </w:p>
        </w:tc>
        <w:tc>
          <w:tcPr>
            <w:tcW w:w="1470" w:type="dxa"/>
          </w:tcPr>
          <w:p w:rsidR="00BA52C4" w:rsidRDefault="009011EB" w:rsidP="00154EBB">
            <w:pPr>
              <w:pStyle w:val="af0"/>
              <w:rPr>
                <w:kern w:val="18"/>
              </w:rPr>
            </w:pPr>
            <w:r>
              <w:rPr>
                <w:rFonts w:hint="eastAsia"/>
                <w:kern w:val="18"/>
              </w:rPr>
              <w:t>1112</w:t>
            </w:r>
          </w:p>
        </w:tc>
        <w:tc>
          <w:tcPr>
            <w:tcW w:w="2693" w:type="dxa"/>
          </w:tcPr>
          <w:p w:rsidR="00BA52C4" w:rsidRDefault="00BA52C4" w:rsidP="00154EBB">
            <w:pPr>
              <w:pStyle w:val="af0"/>
              <w:rPr>
                <w:kern w:val="18"/>
              </w:rPr>
            </w:pPr>
            <w:r>
              <w:rPr>
                <w:rFonts w:hint="eastAsia"/>
                <w:kern w:val="18"/>
              </w:rPr>
              <w:t>锅炉用水</w:t>
            </w:r>
          </w:p>
        </w:tc>
        <w:tc>
          <w:tcPr>
            <w:tcW w:w="1517" w:type="dxa"/>
          </w:tcPr>
          <w:p w:rsidR="00BA52C4" w:rsidRDefault="00BA52C4" w:rsidP="00154EBB">
            <w:pPr>
              <w:pStyle w:val="af0"/>
              <w:rPr>
                <w:kern w:val="18"/>
              </w:rPr>
            </w:pPr>
            <w:r>
              <w:rPr>
                <w:rFonts w:hint="eastAsia"/>
                <w:kern w:val="18"/>
              </w:rPr>
              <w:t>420</w:t>
            </w:r>
          </w:p>
        </w:tc>
        <w:tc>
          <w:tcPr>
            <w:tcW w:w="2499" w:type="dxa"/>
          </w:tcPr>
          <w:p w:rsidR="00BA52C4" w:rsidRDefault="00BA52C4" w:rsidP="00154EBB">
            <w:pPr>
              <w:pStyle w:val="af0"/>
              <w:rPr>
                <w:kern w:val="18"/>
              </w:rPr>
            </w:pPr>
            <w:r>
              <w:rPr>
                <w:rFonts w:hint="eastAsia"/>
                <w:kern w:val="18"/>
              </w:rPr>
              <w:t>生活废水</w:t>
            </w:r>
          </w:p>
        </w:tc>
      </w:tr>
      <w:tr w:rsidR="00BA52C4" w:rsidTr="00BA52C4">
        <w:tc>
          <w:tcPr>
            <w:tcW w:w="663" w:type="dxa"/>
          </w:tcPr>
          <w:p w:rsidR="00BA52C4" w:rsidRDefault="00BA52C4" w:rsidP="00154EBB">
            <w:pPr>
              <w:pStyle w:val="af0"/>
              <w:rPr>
                <w:kern w:val="18"/>
              </w:rPr>
            </w:pPr>
            <w:r>
              <w:rPr>
                <w:rFonts w:hint="eastAsia"/>
                <w:kern w:val="18"/>
              </w:rPr>
              <w:t>3</w:t>
            </w:r>
          </w:p>
        </w:tc>
        <w:tc>
          <w:tcPr>
            <w:tcW w:w="1470" w:type="dxa"/>
          </w:tcPr>
          <w:p w:rsidR="00BA52C4" w:rsidRDefault="00BA52C4" w:rsidP="00154EBB">
            <w:pPr>
              <w:pStyle w:val="af0"/>
              <w:rPr>
                <w:kern w:val="18"/>
              </w:rPr>
            </w:pPr>
            <w:r>
              <w:rPr>
                <w:rFonts w:hint="eastAsia"/>
                <w:kern w:val="18"/>
              </w:rPr>
              <w:t>525</w:t>
            </w:r>
          </w:p>
        </w:tc>
        <w:tc>
          <w:tcPr>
            <w:tcW w:w="2693" w:type="dxa"/>
          </w:tcPr>
          <w:p w:rsidR="00BA52C4" w:rsidRDefault="00BA52C4" w:rsidP="00154EBB">
            <w:pPr>
              <w:pStyle w:val="af0"/>
              <w:rPr>
                <w:kern w:val="18"/>
              </w:rPr>
            </w:pPr>
            <w:r>
              <w:rPr>
                <w:rFonts w:hint="eastAsia"/>
                <w:kern w:val="18"/>
              </w:rPr>
              <w:t>生活用水</w:t>
            </w:r>
          </w:p>
        </w:tc>
        <w:tc>
          <w:tcPr>
            <w:tcW w:w="1517" w:type="dxa"/>
          </w:tcPr>
          <w:p w:rsidR="00BA52C4" w:rsidRDefault="005D60DC" w:rsidP="00154EBB">
            <w:pPr>
              <w:pStyle w:val="af0"/>
              <w:rPr>
                <w:kern w:val="18"/>
              </w:rPr>
            </w:pPr>
            <w:r>
              <w:rPr>
                <w:rFonts w:hint="eastAsia"/>
                <w:kern w:val="18"/>
              </w:rPr>
              <w:t>55.6</w:t>
            </w:r>
          </w:p>
        </w:tc>
        <w:tc>
          <w:tcPr>
            <w:tcW w:w="2499" w:type="dxa"/>
          </w:tcPr>
          <w:p w:rsidR="00BA52C4" w:rsidRDefault="00BA52C4" w:rsidP="00154EBB">
            <w:pPr>
              <w:pStyle w:val="af0"/>
              <w:rPr>
                <w:kern w:val="18"/>
              </w:rPr>
            </w:pPr>
            <w:r>
              <w:rPr>
                <w:rFonts w:hint="eastAsia"/>
                <w:kern w:val="18"/>
              </w:rPr>
              <w:t>锅炉清净下水</w:t>
            </w:r>
          </w:p>
        </w:tc>
      </w:tr>
      <w:tr w:rsidR="00BA52C4" w:rsidTr="00BA52C4">
        <w:tc>
          <w:tcPr>
            <w:tcW w:w="663" w:type="dxa"/>
          </w:tcPr>
          <w:p w:rsidR="00BA52C4" w:rsidRDefault="00BA52C4" w:rsidP="00154EBB">
            <w:pPr>
              <w:pStyle w:val="af0"/>
              <w:rPr>
                <w:kern w:val="18"/>
              </w:rPr>
            </w:pPr>
            <w:r>
              <w:rPr>
                <w:rFonts w:hint="eastAsia"/>
                <w:kern w:val="18"/>
              </w:rPr>
              <w:t>合计</w:t>
            </w:r>
          </w:p>
        </w:tc>
        <w:tc>
          <w:tcPr>
            <w:tcW w:w="1470" w:type="dxa"/>
          </w:tcPr>
          <w:p w:rsidR="00BA52C4" w:rsidRDefault="009011EB" w:rsidP="00154EBB">
            <w:pPr>
              <w:pStyle w:val="af0"/>
              <w:rPr>
                <w:kern w:val="18"/>
              </w:rPr>
            </w:pPr>
            <w:r>
              <w:rPr>
                <w:rFonts w:hint="eastAsia"/>
                <w:kern w:val="18"/>
              </w:rPr>
              <w:t>4262</w:t>
            </w:r>
          </w:p>
        </w:tc>
        <w:tc>
          <w:tcPr>
            <w:tcW w:w="2693" w:type="dxa"/>
          </w:tcPr>
          <w:p w:rsidR="00BA52C4" w:rsidRDefault="00BA52C4" w:rsidP="00154EBB">
            <w:pPr>
              <w:pStyle w:val="af0"/>
              <w:rPr>
                <w:kern w:val="18"/>
              </w:rPr>
            </w:pPr>
            <w:r>
              <w:rPr>
                <w:rFonts w:hint="eastAsia"/>
                <w:kern w:val="18"/>
              </w:rPr>
              <w:t>-</w:t>
            </w:r>
          </w:p>
        </w:tc>
        <w:tc>
          <w:tcPr>
            <w:tcW w:w="1517" w:type="dxa"/>
          </w:tcPr>
          <w:p w:rsidR="00BA52C4" w:rsidRDefault="005D60DC" w:rsidP="00154EBB">
            <w:pPr>
              <w:pStyle w:val="af0"/>
              <w:rPr>
                <w:kern w:val="18"/>
              </w:rPr>
            </w:pPr>
            <w:r>
              <w:rPr>
                <w:rFonts w:hint="eastAsia"/>
                <w:kern w:val="18"/>
              </w:rPr>
              <w:t>6297.2</w:t>
            </w:r>
          </w:p>
        </w:tc>
        <w:tc>
          <w:tcPr>
            <w:tcW w:w="2499" w:type="dxa"/>
          </w:tcPr>
          <w:p w:rsidR="00BA52C4" w:rsidRDefault="00BA52C4" w:rsidP="00154EBB">
            <w:pPr>
              <w:pStyle w:val="af0"/>
              <w:rPr>
                <w:kern w:val="18"/>
              </w:rPr>
            </w:pPr>
            <w:r>
              <w:rPr>
                <w:rFonts w:hint="eastAsia"/>
                <w:kern w:val="18"/>
              </w:rPr>
              <w:t>-</w:t>
            </w:r>
          </w:p>
        </w:tc>
      </w:tr>
    </w:tbl>
    <w:p w:rsidR="00BA52C4" w:rsidRDefault="00BA52C4" w:rsidP="005D60DC">
      <w:pPr>
        <w:pStyle w:val="ae"/>
        <w:ind w:firstLine="360"/>
        <w:rPr>
          <w:kern w:val="18"/>
        </w:rPr>
      </w:pPr>
    </w:p>
    <w:p w:rsidR="005D60DC" w:rsidRDefault="005D60DC" w:rsidP="00C07E2A">
      <w:pPr>
        <w:pStyle w:val="af6"/>
      </w:pPr>
      <w:r>
        <w:rPr>
          <w:rFonts w:hint="eastAsia"/>
        </w:rPr>
        <w:t>表</w:t>
      </w:r>
      <w:r>
        <w:rPr>
          <w:rFonts w:hint="eastAsia"/>
        </w:rPr>
        <w:t xml:space="preserve">3.3-8 9  </w:t>
      </w:r>
      <w:r>
        <w:rPr>
          <w:rFonts w:hint="eastAsia"/>
        </w:rPr>
        <w:t>项目二期工程用排水情况一览表</w:t>
      </w:r>
    </w:p>
    <w:tbl>
      <w:tblPr>
        <w:tblStyle w:val="af9"/>
        <w:tblW w:w="0" w:type="auto"/>
        <w:tblBorders>
          <w:top w:val="double" w:sz="4" w:space="0" w:color="auto"/>
          <w:left w:val="double" w:sz="4" w:space="0" w:color="auto"/>
          <w:bottom w:val="double" w:sz="4" w:space="0" w:color="auto"/>
          <w:right w:val="double" w:sz="4" w:space="0" w:color="auto"/>
        </w:tblBorders>
        <w:tblCellMar>
          <w:left w:w="6" w:type="dxa"/>
          <w:right w:w="6" w:type="dxa"/>
        </w:tblCellMar>
        <w:tblLook w:val="04A0"/>
      </w:tblPr>
      <w:tblGrid>
        <w:gridCol w:w="631"/>
        <w:gridCol w:w="1393"/>
        <w:gridCol w:w="2517"/>
        <w:gridCol w:w="1462"/>
        <w:gridCol w:w="2337"/>
      </w:tblGrid>
      <w:tr w:rsidR="005D60DC" w:rsidTr="00CC4846">
        <w:tc>
          <w:tcPr>
            <w:tcW w:w="663" w:type="dxa"/>
          </w:tcPr>
          <w:p w:rsidR="005D60DC" w:rsidRDefault="005D60DC" w:rsidP="00154EBB">
            <w:pPr>
              <w:pStyle w:val="af0"/>
              <w:rPr>
                <w:kern w:val="18"/>
              </w:rPr>
            </w:pPr>
            <w:r>
              <w:rPr>
                <w:rFonts w:hint="eastAsia"/>
                <w:kern w:val="18"/>
              </w:rPr>
              <w:t>序号</w:t>
            </w:r>
          </w:p>
        </w:tc>
        <w:tc>
          <w:tcPr>
            <w:tcW w:w="1470" w:type="dxa"/>
          </w:tcPr>
          <w:p w:rsidR="005D60DC" w:rsidRDefault="005D60DC" w:rsidP="00154EBB">
            <w:pPr>
              <w:pStyle w:val="af0"/>
              <w:rPr>
                <w:kern w:val="18"/>
              </w:rPr>
            </w:pPr>
            <w:r>
              <w:rPr>
                <w:rFonts w:hint="eastAsia"/>
                <w:kern w:val="18"/>
              </w:rPr>
              <w:t>新水量（</w:t>
            </w:r>
            <w:r>
              <w:rPr>
                <w:kern w:val="18"/>
              </w:rPr>
              <w:t>m</w:t>
            </w:r>
            <w:r>
              <w:rPr>
                <w:rFonts w:hint="eastAsia"/>
                <w:kern w:val="18"/>
              </w:rPr>
              <w:t>³/a）</w:t>
            </w:r>
          </w:p>
        </w:tc>
        <w:tc>
          <w:tcPr>
            <w:tcW w:w="2693" w:type="dxa"/>
          </w:tcPr>
          <w:p w:rsidR="005D60DC" w:rsidRDefault="005D60DC" w:rsidP="00154EBB">
            <w:pPr>
              <w:pStyle w:val="af0"/>
              <w:rPr>
                <w:kern w:val="18"/>
              </w:rPr>
            </w:pPr>
            <w:r>
              <w:rPr>
                <w:rFonts w:hint="eastAsia"/>
                <w:kern w:val="18"/>
              </w:rPr>
              <w:t>用水类型</w:t>
            </w:r>
          </w:p>
        </w:tc>
        <w:tc>
          <w:tcPr>
            <w:tcW w:w="1517" w:type="dxa"/>
          </w:tcPr>
          <w:p w:rsidR="005D60DC" w:rsidRDefault="005D60DC" w:rsidP="00154EBB">
            <w:pPr>
              <w:pStyle w:val="af0"/>
              <w:rPr>
                <w:kern w:val="18"/>
              </w:rPr>
            </w:pPr>
            <w:r>
              <w:rPr>
                <w:rFonts w:hint="eastAsia"/>
                <w:kern w:val="18"/>
              </w:rPr>
              <w:t>排水量（</w:t>
            </w:r>
            <w:r>
              <w:rPr>
                <w:kern w:val="18"/>
              </w:rPr>
              <w:t>m</w:t>
            </w:r>
            <w:r>
              <w:rPr>
                <w:rFonts w:hint="eastAsia"/>
                <w:kern w:val="18"/>
              </w:rPr>
              <w:t>³/a）</w:t>
            </w:r>
          </w:p>
        </w:tc>
        <w:tc>
          <w:tcPr>
            <w:tcW w:w="2499" w:type="dxa"/>
          </w:tcPr>
          <w:p w:rsidR="005D60DC" w:rsidRDefault="005D60DC" w:rsidP="00154EBB">
            <w:pPr>
              <w:pStyle w:val="af0"/>
              <w:rPr>
                <w:kern w:val="18"/>
              </w:rPr>
            </w:pPr>
            <w:r>
              <w:rPr>
                <w:rFonts w:hint="eastAsia"/>
                <w:kern w:val="18"/>
              </w:rPr>
              <w:t>废水类型</w:t>
            </w:r>
          </w:p>
        </w:tc>
      </w:tr>
      <w:tr w:rsidR="005D60DC" w:rsidTr="00CC4846">
        <w:tc>
          <w:tcPr>
            <w:tcW w:w="663" w:type="dxa"/>
          </w:tcPr>
          <w:p w:rsidR="005D60DC" w:rsidRDefault="005D60DC" w:rsidP="00154EBB">
            <w:pPr>
              <w:pStyle w:val="af0"/>
              <w:rPr>
                <w:kern w:val="18"/>
              </w:rPr>
            </w:pPr>
            <w:r>
              <w:rPr>
                <w:rFonts w:hint="eastAsia"/>
                <w:kern w:val="18"/>
              </w:rPr>
              <w:t>1</w:t>
            </w:r>
          </w:p>
        </w:tc>
        <w:tc>
          <w:tcPr>
            <w:tcW w:w="1470" w:type="dxa"/>
          </w:tcPr>
          <w:p w:rsidR="005D60DC" w:rsidRDefault="005D60DC" w:rsidP="00154EBB">
            <w:pPr>
              <w:pStyle w:val="af0"/>
              <w:rPr>
                <w:kern w:val="18"/>
              </w:rPr>
            </w:pPr>
            <w:r>
              <w:rPr>
                <w:rFonts w:hint="eastAsia"/>
                <w:kern w:val="18"/>
              </w:rPr>
              <w:t>5250</w:t>
            </w:r>
          </w:p>
        </w:tc>
        <w:tc>
          <w:tcPr>
            <w:tcW w:w="2693" w:type="dxa"/>
          </w:tcPr>
          <w:p w:rsidR="005D60DC" w:rsidRDefault="005D60DC" w:rsidP="00154EBB">
            <w:pPr>
              <w:pStyle w:val="af0"/>
              <w:rPr>
                <w:kern w:val="18"/>
              </w:rPr>
            </w:pPr>
            <w:r>
              <w:rPr>
                <w:rFonts w:hint="eastAsia"/>
                <w:kern w:val="18"/>
              </w:rPr>
              <w:t>换热器循环冷却水系统用水</w:t>
            </w:r>
          </w:p>
        </w:tc>
        <w:tc>
          <w:tcPr>
            <w:tcW w:w="1517" w:type="dxa"/>
          </w:tcPr>
          <w:p w:rsidR="005D60DC" w:rsidRDefault="005D60DC" w:rsidP="00154EBB">
            <w:pPr>
              <w:pStyle w:val="af0"/>
              <w:rPr>
                <w:kern w:val="18"/>
              </w:rPr>
            </w:pPr>
            <w:r>
              <w:rPr>
                <w:rFonts w:hint="eastAsia"/>
                <w:kern w:val="18"/>
              </w:rPr>
              <w:t>32923.59</w:t>
            </w:r>
          </w:p>
        </w:tc>
        <w:tc>
          <w:tcPr>
            <w:tcW w:w="2499" w:type="dxa"/>
          </w:tcPr>
          <w:p w:rsidR="005D60DC" w:rsidRDefault="005D60DC" w:rsidP="00154EBB">
            <w:pPr>
              <w:pStyle w:val="af0"/>
              <w:rPr>
                <w:kern w:val="18"/>
              </w:rPr>
            </w:pPr>
            <w:r>
              <w:rPr>
                <w:rFonts w:hint="eastAsia"/>
                <w:kern w:val="18"/>
              </w:rPr>
              <w:t>废气冷凝废水</w:t>
            </w:r>
          </w:p>
        </w:tc>
      </w:tr>
      <w:tr w:rsidR="005D60DC" w:rsidTr="00CC4846">
        <w:tc>
          <w:tcPr>
            <w:tcW w:w="663" w:type="dxa"/>
          </w:tcPr>
          <w:p w:rsidR="005D60DC" w:rsidRDefault="005D60DC" w:rsidP="00154EBB">
            <w:pPr>
              <w:pStyle w:val="af0"/>
              <w:rPr>
                <w:kern w:val="18"/>
              </w:rPr>
            </w:pPr>
            <w:r>
              <w:rPr>
                <w:rFonts w:hint="eastAsia"/>
                <w:kern w:val="18"/>
              </w:rPr>
              <w:t>2</w:t>
            </w:r>
          </w:p>
        </w:tc>
        <w:tc>
          <w:tcPr>
            <w:tcW w:w="1470" w:type="dxa"/>
          </w:tcPr>
          <w:p w:rsidR="005D60DC" w:rsidRDefault="005D60DC" w:rsidP="00154EBB">
            <w:pPr>
              <w:pStyle w:val="af0"/>
              <w:rPr>
                <w:kern w:val="18"/>
              </w:rPr>
            </w:pPr>
            <w:r>
              <w:rPr>
                <w:rFonts w:hint="eastAsia"/>
                <w:kern w:val="18"/>
              </w:rPr>
              <w:t>1768</w:t>
            </w:r>
          </w:p>
        </w:tc>
        <w:tc>
          <w:tcPr>
            <w:tcW w:w="2693" w:type="dxa"/>
          </w:tcPr>
          <w:p w:rsidR="005D60DC" w:rsidRDefault="005D60DC" w:rsidP="00154EBB">
            <w:pPr>
              <w:pStyle w:val="af0"/>
              <w:rPr>
                <w:kern w:val="18"/>
              </w:rPr>
            </w:pPr>
            <w:r>
              <w:rPr>
                <w:rFonts w:hint="eastAsia"/>
                <w:kern w:val="18"/>
              </w:rPr>
              <w:t>锅炉用水</w:t>
            </w:r>
          </w:p>
        </w:tc>
        <w:tc>
          <w:tcPr>
            <w:tcW w:w="1517" w:type="dxa"/>
          </w:tcPr>
          <w:p w:rsidR="005D60DC" w:rsidRDefault="005D60DC" w:rsidP="00154EBB">
            <w:pPr>
              <w:pStyle w:val="af0"/>
              <w:rPr>
                <w:kern w:val="18"/>
              </w:rPr>
            </w:pPr>
            <w:r>
              <w:rPr>
                <w:rFonts w:hint="eastAsia"/>
                <w:kern w:val="18"/>
              </w:rPr>
              <w:t>420</w:t>
            </w:r>
          </w:p>
        </w:tc>
        <w:tc>
          <w:tcPr>
            <w:tcW w:w="2499" w:type="dxa"/>
          </w:tcPr>
          <w:p w:rsidR="005D60DC" w:rsidRDefault="005D60DC" w:rsidP="00154EBB">
            <w:pPr>
              <w:pStyle w:val="af0"/>
              <w:rPr>
                <w:kern w:val="18"/>
              </w:rPr>
            </w:pPr>
            <w:r>
              <w:rPr>
                <w:rFonts w:hint="eastAsia"/>
                <w:kern w:val="18"/>
              </w:rPr>
              <w:t>生活废水</w:t>
            </w:r>
          </w:p>
        </w:tc>
      </w:tr>
      <w:tr w:rsidR="005D60DC" w:rsidTr="00CC4846">
        <w:tc>
          <w:tcPr>
            <w:tcW w:w="663" w:type="dxa"/>
          </w:tcPr>
          <w:p w:rsidR="005D60DC" w:rsidRDefault="005D60DC" w:rsidP="00154EBB">
            <w:pPr>
              <w:pStyle w:val="af0"/>
              <w:rPr>
                <w:kern w:val="18"/>
              </w:rPr>
            </w:pPr>
            <w:r>
              <w:rPr>
                <w:rFonts w:hint="eastAsia"/>
                <w:kern w:val="18"/>
              </w:rPr>
              <w:t>3</w:t>
            </w:r>
          </w:p>
        </w:tc>
        <w:tc>
          <w:tcPr>
            <w:tcW w:w="1470" w:type="dxa"/>
          </w:tcPr>
          <w:p w:rsidR="005D60DC" w:rsidRDefault="005D60DC" w:rsidP="00154EBB">
            <w:pPr>
              <w:pStyle w:val="af0"/>
              <w:rPr>
                <w:kern w:val="18"/>
              </w:rPr>
            </w:pPr>
            <w:r>
              <w:rPr>
                <w:rFonts w:hint="eastAsia"/>
                <w:kern w:val="18"/>
              </w:rPr>
              <w:t>525</w:t>
            </w:r>
          </w:p>
        </w:tc>
        <w:tc>
          <w:tcPr>
            <w:tcW w:w="2693" w:type="dxa"/>
          </w:tcPr>
          <w:p w:rsidR="005D60DC" w:rsidRDefault="005D60DC" w:rsidP="00154EBB">
            <w:pPr>
              <w:pStyle w:val="af0"/>
              <w:rPr>
                <w:kern w:val="18"/>
              </w:rPr>
            </w:pPr>
            <w:r>
              <w:rPr>
                <w:rFonts w:hint="eastAsia"/>
                <w:kern w:val="18"/>
              </w:rPr>
              <w:t>生活用水</w:t>
            </w:r>
          </w:p>
        </w:tc>
        <w:tc>
          <w:tcPr>
            <w:tcW w:w="1517" w:type="dxa"/>
          </w:tcPr>
          <w:p w:rsidR="005D60DC" w:rsidRDefault="005D60DC" w:rsidP="00154EBB">
            <w:pPr>
              <w:pStyle w:val="af0"/>
              <w:rPr>
                <w:kern w:val="18"/>
              </w:rPr>
            </w:pPr>
            <w:r>
              <w:rPr>
                <w:rFonts w:hint="eastAsia"/>
                <w:kern w:val="18"/>
              </w:rPr>
              <w:t>88.4</w:t>
            </w:r>
          </w:p>
        </w:tc>
        <w:tc>
          <w:tcPr>
            <w:tcW w:w="2499" w:type="dxa"/>
          </w:tcPr>
          <w:p w:rsidR="005D60DC" w:rsidRDefault="005D60DC" w:rsidP="00154EBB">
            <w:pPr>
              <w:pStyle w:val="af0"/>
              <w:rPr>
                <w:kern w:val="18"/>
              </w:rPr>
            </w:pPr>
            <w:r>
              <w:rPr>
                <w:rFonts w:hint="eastAsia"/>
                <w:kern w:val="18"/>
              </w:rPr>
              <w:t>锅炉清净下水</w:t>
            </w:r>
          </w:p>
        </w:tc>
      </w:tr>
      <w:tr w:rsidR="005D60DC" w:rsidTr="00CC4846">
        <w:tc>
          <w:tcPr>
            <w:tcW w:w="663" w:type="dxa"/>
          </w:tcPr>
          <w:p w:rsidR="005D60DC" w:rsidRDefault="005D60DC" w:rsidP="00154EBB">
            <w:pPr>
              <w:pStyle w:val="af0"/>
              <w:rPr>
                <w:kern w:val="18"/>
              </w:rPr>
            </w:pPr>
            <w:r>
              <w:rPr>
                <w:rFonts w:hint="eastAsia"/>
                <w:kern w:val="18"/>
              </w:rPr>
              <w:t>合计</w:t>
            </w:r>
          </w:p>
        </w:tc>
        <w:tc>
          <w:tcPr>
            <w:tcW w:w="1470" w:type="dxa"/>
          </w:tcPr>
          <w:p w:rsidR="005D60DC" w:rsidRDefault="005D60DC" w:rsidP="00154EBB">
            <w:pPr>
              <w:pStyle w:val="af0"/>
              <w:rPr>
                <w:kern w:val="18"/>
              </w:rPr>
            </w:pPr>
            <w:r>
              <w:rPr>
                <w:rFonts w:hint="eastAsia"/>
                <w:kern w:val="18"/>
              </w:rPr>
              <w:t>7543</w:t>
            </w:r>
          </w:p>
        </w:tc>
        <w:tc>
          <w:tcPr>
            <w:tcW w:w="2693" w:type="dxa"/>
          </w:tcPr>
          <w:p w:rsidR="005D60DC" w:rsidRDefault="005D60DC" w:rsidP="00154EBB">
            <w:pPr>
              <w:pStyle w:val="af0"/>
              <w:rPr>
                <w:kern w:val="18"/>
              </w:rPr>
            </w:pPr>
            <w:r>
              <w:rPr>
                <w:rFonts w:hint="eastAsia"/>
                <w:kern w:val="18"/>
              </w:rPr>
              <w:t>-</w:t>
            </w:r>
          </w:p>
        </w:tc>
        <w:tc>
          <w:tcPr>
            <w:tcW w:w="1517" w:type="dxa"/>
          </w:tcPr>
          <w:p w:rsidR="005D60DC" w:rsidRDefault="005D60DC" w:rsidP="00154EBB">
            <w:pPr>
              <w:pStyle w:val="af0"/>
              <w:rPr>
                <w:kern w:val="18"/>
              </w:rPr>
            </w:pPr>
            <w:r>
              <w:rPr>
                <w:rFonts w:hint="eastAsia"/>
                <w:kern w:val="18"/>
              </w:rPr>
              <w:t>33431.99</w:t>
            </w:r>
          </w:p>
        </w:tc>
        <w:tc>
          <w:tcPr>
            <w:tcW w:w="2499" w:type="dxa"/>
          </w:tcPr>
          <w:p w:rsidR="005D60DC" w:rsidRDefault="005D60DC" w:rsidP="00154EBB">
            <w:pPr>
              <w:pStyle w:val="af0"/>
              <w:rPr>
                <w:kern w:val="18"/>
              </w:rPr>
            </w:pPr>
            <w:r>
              <w:rPr>
                <w:rFonts w:hint="eastAsia"/>
                <w:kern w:val="18"/>
              </w:rPr>
              <w:t>-</w:t>
            </w:r>
          </w:p>
        </w:tc>
      </w:tr>
    </w:tbl>
    <w:p w:rsidR="00BA52C4" w:rsidRDefault="00BA52C4" w:rsidP="00BA52C4">
      <w:pPr>
        <w:pStyle w:val="a4"/>
        <w:ind w:firstLineChars="250" w:firstLine="600"/>
        <w:rPr>
          <w:kern w:val="18"/>
        </w:rPr>
      </w:pPr>
    </w:p>
    <w:p w:rsidR="00BA52C4" w:rsidRDefault="00BA52C4" w:rsidP="00BA52C4">
      <w:pPr>
        <w:pStyle w:val="a4"/>
        <w:ind w:firstLineChars="250" w:firstLine="600"/>
        <w:rPr>
          <w:kern w:val="18"/>
        </w:rPr>
      </w:pPr>
    </w:p>
    <w:p w:rsidR="00BA52C4" w:rsidRDefault="00BA52C4" w:rsidP="00BA52C4">
      <w:pPr>
        <w:pStyle w:val="a4"/>
        <w:ind w:firstLineChars="250" w:firstLine="600"/>
        <w:rPr>
          <w:kern w:val="18"/>
        </w:rPr>
      </w:pPr>
    </w:p>
    <w:p w:rsidR="00BA52C4" w:rsidRDefault="00BA52C4" w:rsidP="00BA52C4">
      <w:pPr>
        <w:pStyle w:val="a4"/>
        <w:ind w:firstLineChars="250" w:firstLine="600"/>
        <w:rPr>
          <w:kern w:val="18"/>
        </w:rPr>
      </w:pPr>
    </w:p>
    <w:p w:rsidR="00BA52C4" w:rsidRDefault="00BA52C4" w:rsidP="00BA52C4">
      <w:pPr>
        <w:pStyle w:val="a4"/>
        <w:ind w:firstLineChars="0" w:firstLine="0"/>
        <w:rPr>
          <w:kern w:val="18"/>
        </w:rPr>
      </w:pPr>
    </w:p>
    <w:p w:rsidR="00BA52C4" w:rsidRDefault="00BA52C4" w:rsidP="00BA52C4">
      <w:pPr>
        <w:pStyle w:val="ab"/>
        <w:ind w:firstLine="482"/>
        <w:rPr>
          <w:kern w:val="18"/>
          <w:lang w:eastAsia="zh-CN"/>
        </w:rPr>
      </w:pPr>
      <w:r>
        <w:rPr>
          <w:rFonts w:hint="eastAsia"/>
          <w:kern w:val="18"/>
          <w:lang w:eastAsia="zh-CN"/>
        </w:rPr>
        <w:t>图</w:t>
      </w:r>
      <w:r w:rsidR="00B83893">
        <w:rPr>
          <w:rFonts w:hint="eastAsia"/>
          <w:kern w:val="18"/>
          <w:lang w:eastAsia="zh-CN"/>
        </w:rPr>
        <w:t>3.3-9</w:t>
      </w:r>
      <w:r>
        <w:rPr>
          <w:rFonts w:hint="eastAsia"/>
          <w:kern w:val="18"/>
          <w:lang w:eastAsia="zh-CN"/>
        </w:rPr>
        <w:t xml:space="preserve"> </w:t>
      </w:r>
      <w:r>
        <w:rPr>
          <w:rFonts w:hint="eastAsia"/>
          <w:kern w:val="18"/>
          <w:lang w:eastAsia="zh-CN"/>
        </w:rPr>
        <w:t>项目</w:t>
      </w:r>
      <w:r w:rsidR="00B83893">
        <w:rPr>
          <w:rFonts w:hint="eastAsia"/>
          <w:kern w:val="18"/>
          <w:lang w:eastAsia="zh-CN"/>
        </w:rPr>
        <w:t>一期工程</w:t>
      </w:r>
      <w:r>
        <w:rPr>
          <w:rFonts w:hint="eastAsia"/>
          <w:kern w:val="18"/>
          <w:lang w:eastAsia="zh-CN"/>
        </w:rPr>
        <w:t>水平衡图</w:t>
      </w:r>
    </w:p>
    <w:p w:rsidR="00B83893" w:rsidRDefault="00B83893" w:rsidP="00CC4846">
      <w:pPr>
        <w:pStyle w:val="ab"/>
        <w:ind w:firstLineChars="0" w:firstLine="0"/>
        <w:jc w:val="left"/>
        <w:rPr>
          <w:kern w:val="18"/>
          <w:lang w:eastAsia="zh-CN"/>
        </w:rPr>
      </w:pPr>
    </w:p>
    <w:p w:rsidR="00CC4846" w:rsidRDefault="00CC4846" w:rsidP="00CC4846">
      <w:pPr>
        <w:pStyle w:val="ab"/>
        <w:ind w:firstLine="482"/>
        <w:rPr>
          <w:kern w:val="18"/>
          <w:lang w:eastAsia="zh-CN"/>
        </w:rPr>
      </w:pPr>
      <w:r>
        <w:rPr>
          <w:rFonts w:hint="eastAsia"/>
          <w:kern w:val="18"/>
          <w:lang w:eastAsia="zh-CN"/>
        </w:rPr>
        <w:t>图</w:t>
      </w:r>
      <w:r>
        <w:rPr>
          <w:rFonts w:hint="eastAsia"/>
          <w:kern w:val="18"/>
          <w:lang w:eastAsia="zh-CN"/>
        </w:rPr>
        <w:t xml:space="preserve">3.3-10 </w:t>
      </w:r>
      <w:r>
        <w:rPr>
          <w:rFonts w:hint="eastAsia"/>
          <w:kern w:val="18"/>
          <w:lang w:eastAsia="zh-CN"/>
        </w:rPr>
        <w:t>项目二期工程水平衡图</w:t>
      </w:r>
    </w:p>
    <w:p w:rsidR="00B83893" w:rsidRPr="00B83893" w:rsidRDefault="00B83893" w:rsidP="00CC4846">
      <w:pPr>
        <w:pStyle w:val="ab"/>
        <w:ind w:firstLineChars="0" w:firstLine="0"/>
        <w:jc w:val="left"/>
        <w:rPr>
          <w:kern w:val="18"/>
          <w:lang w:eastAsia="zh-CN"/>
        </w:rPr>
      </w:pPr>
    </w:p>
    <w:p w:rsidR="00BA52C4" w:rsidRDefault="00BA52C4" w:rsidP="00405B10">
      <w:pPr>
        <w:pStyle w:val="4"/>
        <w:rPr>
          <w:kern w:val="18"/>
        </w:rPr>
      </w:pPr>
      <w:r>
        <w:rPr>
          <w:rFonts w:hint="eastAsia"/>
          <w:kern w:val="18"/>
        </w:rPr>
        <w:t>污泥热解反应热平衡</w:t>
      </w:r>
    </w:p>
    <w:p w:rsidR="00BA52C4" w:rsidRDefault="00BA52C4" w:rsidP="00BA52C4">
      <w:pPr>
        <w:pStyle w:val="a4"/>
        <w:ind w:firstLineChars="250" w:firstLine="600"/>
        <w:rPr>
          <w:rFonts w:asciiTheme="minorEastAsia" w:eastAsiaTheme="minorEastAsia" w:hAnsiTheme="minorEastAsia" w:cs="Arial"/>
          <w:color w:val="000000" w:themeColor="text1"/>
          <w:shd w:val="clear" w:color="auto" w:fill="FFFFFF"/>
        </w:rPr>
      </w:pPr>
      <w:r>
        <w:rPr>
          <w:rFonts w:asciiTheme="minorEastAsia" w:eastAsiaTheme="minorEastAsia" w:hAnsiTheme="minorEastAsia" w:cs="Arial" w:hint="eastAsia"/>
          <w:color w:val="000000" w:themeColor="text1"/>
          <w:shd w:val="clear" w:color="auto" w:fill="FFFFFF"/>
        </w:rPr>
        <w:t>根据设计单位提供的资料，</w:t>
      </w:r>
      <w:r w:rsidR="00A0766D">
        <w:rPr>
          <w:rFonts w:asciiTheme="minorEastAsia" w:eastAsiaTheme="minorEastAsia" w:hAnsiTheme="minorEastAsia" w:cs="Arial" w:hint="eastAsia"/>
          <w:color w:val="000000" w:themeColor="text1"/>
          <w:shd w:val="clear" w:color="auto" w:fill="FFFFFF"/>
        </w:rPr>
        <w:t>碳化</w:t>
      </w:r>
      <w:r w:rsidRPr="00537519">
        <w:rPr>
          <w:rFonts w:asciiTheme="minorEastAsia" w:eastAsiaTheme="minorEastAsia" w:hAnsiTheme="minorEastAsia" w:cs="Arial" w:hint="eastAsia"/>
          <w:color w:val="000000" w:themeColor="text1"/>
          <w:shd w:val="clear" w:color="auto" w:fill="FFFFFF"/>
        </w:rPr>
        <w:t>1kg含水率25%的污泥需要500</w:t>
      </w:r>
      <w:r w:rsidR="000B3D28">
        <w:rPr>
          <w:rFonts w:asciiTheme="minorEastAsia" w:eastAsiaTheme="minorEastAsia" w:hAnsiTheme="minorEastAsia" w:cs="Arial" w:hint="eastAsia"/>
          <w:color w:val="000000" w:themeColor="text1"/>
          <w:shd w:val="clear" w:color="auto" w:fill="FFFFFF"/>
        </w:rPr>
        <w:t>k</w:t>
      </w:r>
      <w:r w:rsidRPr="00537519">
        <w:rPr>
          <w:rFonts w:asciiTheme="minorEastAsia" w:eastAsiaTheme="minorEastAsia" w:hAnsiTheme="minorEastAsia" w:cs="Arial" w:hint="eastAsia"/>
          <w:color w:val="000000" w:themeColor="text1"/>
          <w:shd w:val="clear" w:color="auto" w:fill="FFFFFF"/>
        </w:rPr>
        <w:t>cal</w:t>
      </w:r>
      <w:r>
        <w:rPr>
          <w:rFonts w:asciiTheme="minorEastAsia" w:eastAsiaTheme="minorEastAsia" w:hAnsiTheme="minorEastAsia" w:cs="Arial" w:hint="eastAsia"/>
          <w:color w:val="000000" w:themeColor="text1"/>
          <w:shd w:val="clear" w:color="auto" w:fill="FFFFFF"/>
        </w:rPr>
        <w:t>/</w:t>
      </w:r>
      <w:r w:rsidRPr="00537519">
        <w:rPr>
          <w:rFonts w:asciiTheme="minorEastAsia" w:eastAsiaTheme="minorEastAsia" w:hAnsiTheme="minorEastAsia" w:cs="Arial" w:hint="eastAsia"/>
          <w:color w:val="000000" w:themeColor="text1"/>
          <w:shd w:val="clear" w:color="auto" w:fill="FFFFFF"/>
        </w:rPr>
        <w:t>kg</w:t>
      </w:r>
      <w:r>
        <w:rPr>
          <w:rFonts w:asciiTheme="minorEastAsia" w:eastAsiaTheme="minorEastAsia" w:hAnsiTheme="minorEastAsia" w:cs="Arial" w:hint="eastAsia"/>
          <w:color w:val="000000" w:themeColor="text1"/>
          <w:shd w:val="clear" w:color="auto" w:fill="FFFFFF"/>
        </w:rPr>
        <w:t>，同时</w:t>
      </w:r>
      <w:r w:rsidR="00A0766D">
        <w:rPr>
          <w:rFonts w:asciiTheme="minorEastAsia" w:eastAsiaTheme="minorEastAsia" w:hAnsiTheme="minorEastAsia" w:cs="Arial" w:hint="eastAsia"/>
          <w:color w:val="000000" w:themeColor="text1"/>
          <w:shd w:val="clear" w:color="auto" w:fill="FFFFFF"/>
        </w:rPr>
        <w:t>碳化</w:t>
      </w:r>
      <w:r>
        <w:rPr>
          <w:rFonts w:asciiTheme="minorEastAsia" w:eastAsiaTheme="minorEastAsia" w:hAnsiTheme="minorEastAsia" w:cs="Arial" w:hint="eastAsia"/>
          <w:color w:val="000000" w:themeColor="text1"/>
          <w:shd w:val="clear" w:color="auto" w:fill="FFFFFF"/>
        </w:rPr>
        <w:t>会产生0.5</w:t>
      </w:r>
      <w:r w:rsidRPr="00BA52C4">
        <w:rPr>
          <w:rFonts w:asciiTheme="minorEastAsia" w:eastAsiaTheme="minorEastAsia" w:hAnsiTheme="minorEastAsia" w:cs="Arial" w:hint="eastAsia"/>
          <w:color w:val="000000" w:themeColor="text1"/>
          <w:shd w:val="clear" w:color="auto" w:fill="FFFFFF"/>
        </w:rPr>
        <w:t>m</w:t>
      </w:r>
      <w:r w:rsidRPr="00BA52C4">
        <w:rPr>
          <w:rFonts w:asciiTheme="minorEastAsia" w:eastAsiaTheme="minorEastAsia" w:hAnsiTheme="minorEastAsia" w:cs="Arial" w:hint="eastAsia"/>
          <w:color w:val="000000" w:themeColor="text1"/>
          <w:shd w:val="clear" w:color="auto" w:fill="FFFFFF"/>
          <w:vertAlign w:val="superscript"/>
        </w:rPr>
        <w:t>3</w:t>
      </w:r>
      <w:r w:rsidR="006F577B">
        <w:rPr>
          <w:rFonts w:asciiTheme="minorEastAsia" w:eastAsiaTheme="minorEastAsia" w:hAnsiTheme="minorEastAsia" w:cs="Arial" w:hint="eastAsia"/>
          <w:color w:val="000000" w:themeColor="text1"/>
          <w:shd w:val="clear" w:color="auto" w:fill="FFFFFF"/>
        </w:rPr>
        <w:t>生物质可燃气</w:t>
      </w:r>
      <w:r>
        <w:rPr>
          <w:rFonts w:asciiTheme="minorEastAsia" w:eastAsiaTheme="minorEastAsia" w:hAnsiTheme="minorEastAsia" w:cs="Arial" w:hint="eastAsia"/>
          <w:color w:val="000000" w:themeColor="text1"/>
          <w:shd w:val="clear" w:color="auto" w:fill="FFFFFF"/>
        </w:rPr>
        <w:t>。该生物质可燃气的低位热值约</w:t>
      </w:r>
      <w:r w:rsidR="009000F6">
        <w:rPr>
          <w:rFonts w:asciiTheme="minorEastAsia" w:eastAsiaTheme="minorEastAsia" w:hAnsiTheme="minorEastAsia" w:cs="Arial" w:hint="eastAsia"/>
          <w:color w:val="000000" w:themeColor="text1"/>
          <w:shd w:val="clear" w:color="auto" w:fill="FFFFFF"/>
        </w:rPr>
        <w:t>1500</w:t>
      </w:r>
      <w:r>
        <w:rPr>
          <w:rFonts w:asciiTheme="minorEastAsia" w:eastAsiaTheme="minorEastAsia" w:hAnsiTheme="minorEastAsia" w:cs="Arial" w:hint="eastAsia"/>
          <w:color w:val="000000" w:themeColor="text1"/>
          <w:shd w:val="clear" w:color="auto" w:fill="FFFFFF"/>
        </w:rPr>
        <w:t>kCal/m</w:t>
      </w:r>
      <w:r w:rsidRPr="00BA52C4">
        <w:rPr>
          <w:rFonts w:asciiTheme="minorEastAsia" w:eastAsiaTheme="minorEastAsia" w:hAnsiTheme="minorEastAsia" w:cs="Arial" w:hint="eastAsia"/>
          <w:color w:val="000000" w:themeColor="text1"/>
          <w:shd w:val="clear" w:color="auto" w:fill="FFFFFF"/>
          <w:vertAlign w:val="superscript"/>
        </w:rPr>
        <w:t>3</w:t>
      </w:r>
      <w:r>
        <w:rPr>
          <w:rFonts w:asciiTheme="minorEastAsia" w:eastAsiaTheme="minorEastAsia" w:hAnsiTheme="minorEastAsia" w:cs="Arial" w:hint="eastAsia"/>
          <w:color w:val="000000" w:themeColor="text1"/>
          <w:shd w:val="clear" w:color="auto" w:fill="FFFFFF"/>
        </w:rPr>
        <w:t>,</w:t>
      </w:r>
      <w:r w:rsidRPr="00BA52C4">
        <w:rPr>
          <w:rFonts w:asciiTheme="minorEastAsia" w:eastAsiaTheme="minorEastAsia" w:hAnsiTheme="minorEastAsia" w:cs="Arial" w:hint="eastAsia"/>
          <w:color w:val="000000" w:themeColor="text1"/>
          <w:shd w:val="clear" w:color="auto" w:fill="FFFFFF"/>
        </w:rPr>
        <w:t xml:space="preserve"> </w:t>
      </w:r>
      <w:r>
        <w:rPr>
          <w:rFonts w:asciiTheme="minorEastAsia" w:eastAsiaTheme="minorEastAsia" w:hAnsiTheme="minorEastAsia" w:cs="Arial" w:hint="eastAsia"/>
          <w:color w:val="000000" w:themeColor="text1"/>
          <w:shd w:val="clear" w:color="auto" w:fill="FFFFFF"/>
        </w:rPr>
        <w:t>可燃气密度按0.8kg/m</w:t>
      </w:r>
      <w:r w:rsidRPr="00BA52C4">
        <w:rPr>
          <w:rFonts w:asciiTheme="minorEastAsia" w:eastAsiaTheme="minorEastAsia" w:hAnsiTheme="minorEastAsia" w:cs="Arial" w:hint="eastAsia"/>
          <w:color w:val="000000" w:themeColor="text1"/>
          <w:shd w:val="clear" w:color="auto" w:fill="FFFFFF"/>
          <w:vertAlign w:val="superscript"/>
        </w:rPr>
        <w:t>3</w:t>
      </w:r>
      <w:r>
        <w:rPr>
          <w:rFonts w:asciiTheme="minorEastAsia" w:eastAsiaTheme="minorEastAsia" w:hAnsiTheme="minorEastAsia" w:cs="Arial" w:hint="eastAsia"/>
          <w:color w:val="000000" w:themeColor="text1"/>
          <w:shd w:val="clear" w:color="auto" w:fill="FFFFFF"/>
        </w:rPr>
        <w:t>,即其低位热值约</w:t>
      </w:r>
      <w:r w:rsidR="009000F6">
        <w:rPr>
          <w:rFonts w:asciiTheme="minorEastAsia" w:eastAsiaTheme="minorEastAsia" w:hAnsiTheme="minorEastAsia" w:cs="Arial" w:hint="eastAsia"/>
          <w:color w:val="000000" w:themeColor="text1"/>
          <w:shd w:val="clear" w:color="auto" w:fill="FFFFFF"/>
        </w:rPr>
        <w:t>1200</w:t>
      </w:r>
      <w:r>
        <w:rPr>
          <w:rFonts w:asciiTheme="minorEastAsia" w:eastAsiaTheme="minorEastAsia" w:hAnsiTheme="minorEastAsia" w:cs="Arial" w:hint="eastAsia"/>
          <w:color w:val="000000" w:themeColor="text1"/>
          <w:shd w:val="clear" w:color="auto" w:fill="FFFFFF"/>
        </w:rPr>
        <w:t>kCal/kg，则</w:t>
      </w:r>
      <w:r w:rsidR="00A0766D">
        <w:rPr>
          <w:rFonts w:asciiTheme="minorEastAsia" w:eastAsiaTheme="minorEastAsia" w:hAnsiTheme="minorEastAsia" w:cs="Arial" w:hint="eastAsia"/>
          <w:color w:val="000000" w:themeColor="text1"/>
          <w:shd w:val="clear" w:color="auto" w:fill="FFFFFF"/>
        </w:rPr>
        <w:t>碳化</w:t>
      </w:r>
      <w:r w:rsidRPr="00537519">
        <w:rPr>
          <w:rFonts w:asciiTheme="minorEastAsia" w:eastAsiaTheme="minorEastAsia" w:hAnsiTheme="minorEastAsia" w:cs="Arial" w:hint="eastAsia"/>
          <w:color w:val="000000" w:themeColor="text1"/>
          <w:shd w:val="clear" w:color="auto" w:fill="FFFFFF"/>
        </w:rPr>
        <w:t>1kg含水率25%的污泥</w:t>
      </w:r>
      <w:r>
        <w:rPr>
          <w:rFonts w:asciiTheme="minorEastAsia" w:eastAsiaTheme="minorEastAsia" w:hAnsiTheme="minorEastAsia" w:cs="Arial" w:hint="eastAsia"/>
          <w:color w:val="000000" w:themeColor="text1"/>
          <w:shd w:val="clear" w:color="auto" w:fill="FFFFFF"/>
        </w:rPr>
        <w:t>仅需要燃烧0.</w:t>
      </w:r>
      <w:r w:rsidR="009000F6">
        <w:rPr>
          <w:rFonts w:asciiTheme="minorEastAsia" w:eastAsiaTheme="minorEastAsia" w:hAnsiTheme="minorEastAsia" w:cs="Arial" w:hint="eastAsia"/>
          <w:color w:val="000000" w:themeColor="text1"/>
          <w:shd w:val="clear" w:color="auto" w:fill="FFFFFF"/>
        </w:rPr>
        <w:t>416</w:t>
      </w:r>
      <w:r w:rsidRPr="00BA52C4">
        <w:rPr>
          <w:rFonts w:asciiTheme="minorEastAsia" w:eastAsiaTheme="minorEastAsia" w:hAnsiTheme="minorEastAsia" w:cs="Arial" w:hint="eastAsia"/>
          <w:color w:val="000000" w:themeColor="text1"/>
          <w:shd w:val="clear" w:color="auto" w:fill="FFFFFF"/>
        </w:rPr>
        <w:t>m</w:t>
      </w:r>
      <w:r w:rsidRPr="00BA52C4">
        <w:rPr>
          <w:rFonts w:asciiTheme="minorEastAsia" w:eastAsiaTheme="minorEastAsia" w:hAnsiTheme="minorEastAsia" w:cs="Arial" w:hint="eastAsia"/>
          <w:color w:val="000000" w:themeColor="text1"/>
          <w:shd w:val="clear" w:color="auto" w:fill="FFFFFF"/>
          <w:vertAlign w:val="superscript"/>
        </w:rPr>
        <w:t>3</w:t>
      </w:r>
      <w:r>
        <w:rPr>
          <w:rFonts w:asciiTheme="minorEastAsia" w:eastAsiaTheme="minorEastAsia" w:hAnsiTheme="minorEastAsia" w:cs="Arial" w:hint="eastAsia"/>
          <w:color w:val="000000" w:themeColor="text1"/>
          <w:shd w:val="clear" w:color="auto" w:fill="FFFFFF"/>
        </w:rPr>
        <w:t>生物质可燃气，因此，污泥热解</w:t>
      </w:r>
      <w:r w:rsidR="00A0766D">
        <w:rPr>
          <w:rFonts w:asciiTheme="minorEastAsia" w:eastAsiaTheme="minorEastAsia" w:hAnsiTheme="minorEastAsia" w:cs="Arial" w:hint="eastAsia"/>
          <w:color w:val="000000" w:themeColor="text1"/>
          <w:shd w:val="clear" w:color="auto" w:fill="FFFFFF"/>
        </w:rPr>
        <w:t>碳化</w:t>
      </w:r>
      <w:r>
        <w:rPr>
          <w:rFonts w:asciiTheme="minorEastAsia" w:eastAsiaTheme="minorEastAsia" w:hAnsiTheme="minorEastAsia" w:cs="Arial" w:hint="eastAsia"/>
          <w:color w:val="000000" w:themeColor="text1"/>
          <w:shd w:val="clear" w:color="auto" w:fill="FFFFFF"/>
        </w:rPr>
        <w:t>阶段产生可燃烧生</w:t>
      </w:r>
      <w:r>
        <w:rPr>
          <w:rFonts w:asciiTheme="minorEastAsia" w:eastAsiaTheme="minorEastAsia" w:hAnsiTheme="minorEastAsia" w:cs="Arial" w:hint="eastAsia"/>
          <w:color w:val="000000" w:themeColor="text1"/>
          <w:shd w:val="clear" w:color="auto" w:fill="FFFFFF"/>
        </w:rPr>
        <w:lastRenderedPageBreak/>
        <w:t>物质可燃气能满足热解反应所需的热量，并有部分富余。</w:t>
      </w:r>
      <w:r w:rsidR="00CC4846">
        <w:rPr>
          <w:rFonts w:asciiTheme="minorEastAsia" w:eastAsiaTheme="minorEastAsia" w:hAnsiTheme="minorEastAsia" w:cs="Arial" w:hint="eastAsia"/>
          <w:color w:val="000000" w:themeColor="text1"/>
          <w:shd w:val="clear" w:color="auto" w:fill="FFFFFF"/>
        </w:rPr>
        <w:t>富余的生物质可燃气送燃气蒸汽</w:t>
      </w:r>
      <w:r w:rsidR="004164BA">
        <w:rPr>
          <w:rFonts w:asciiTheme="minorEastAsia" w:eastAsiaTheme="minorEastAsia" w:hAnsiTheme="minorEastAsia" w:cs="Arial" w:hint="eastAsia"/>
          <w:color w:val="000000" w:themeColor="text1"/>
          <w:shd w:val="clear" w:color="auto" w:fill="FFFFFF"/>
        </w:rPr>
        <w:t>锅炉作为燃料回用。</w:t>
      </w:r>
    </w:p>
    <w:p w:rsidR="004164BA" w:rsidRDefault="00412A1B" w:rsidP="004164BA">
      <w:pPr>
        <w:pStyle w:val="a4"/>
        <w:ind w:firstLineChars="250" w:firstLine="600"/>
        <w:rPr>
          <w:rFonts w:asciiTheme="minorEastAsia" w:eastAsiaTheme="minorEastAsia" w:hAnsiTheme="minorEastAsia" w:cs="Arial"/>
          <w:color w:val="000000" w:themeColor="text1"/>
          <w:shd w:val="clear" w:color="auto" w:fill="FFFFFF"/>
        </w:rPr>
      </w:pPr>
      <w:r>
        <w:rPr>
          <w:rFonts w:asciiTheme="minorEastAsia" w:eastAsiaTheme="minorEastAsia" w:hAnsiTheme="minorEastAsia" w:cs="Arial" w:hint="eastAsia"/>
          <w:color w:val="000000" w:themeColor="text1"/>
          <w:shd w:val="clear" w:color="auto" w:fill="FFFFFF"/>
        </w:rPr>
        <w:t>项目一期、二期工程的</w:t>
      </w:r>
      <w:r w:rsidR="004164BA">
        <w:rPr>
          <w:rFonts w:asciiTheme="minorEastAsia" w:eastAsiaTheme="minorEastAsia" w:hAnsiTheme="minorEastAsia" w:cs="Arial" w:hint="eastAsia"/>
          <w:color w:val="000000" w:themeColor="text1"/>
          <w:shd w:val="clear" w:color="auto" w:fill="FFFFFF"/>
        </w:rPr>
        <w:t>热平衡见表3.3-</w:t>
      </w:r>
      <w:r>
        <w:rPr>
          <w:rFonts w:asciiTheme="minorEastAsia" w:eastAsiaTheme="minorEastAsia" w:hAnsiTheme="minorEastAsia" w:cs="Arial" w:hint="eastAsia"/>
          <w:color w:val="000000" w:themeColor="text1"/>
          <w:shd w:val="clear" w:color="auto" w:fill="FFFFFF"/>
        </w:rPr>
        <w:t>9至3.3-10</w:t>
      </w:r>
      <w:r w:rsidR="004164BA">
        <w:rPr>
          <w:rFonts w:asciiTheme="minorEastAsia" w:eastAsiaTheme="minorEastAsia" w:hAnsiTheme="minorEastAsia" w:cs="Arial" w:hint="eastAsia"/>
          <w:color w:val="000000" w:themeColor="text1"/>
          <w:shd w:val="clear" w:color="auto" w:fill="FFFFFF"/>
        </w:rPr>
        <w:t>和图</w:t>
      </w:r>
      <w:r>
        <w:rPr>
          <w:rFonts w:asciiTheme="minorEastAsia" w:eastAsiaTheme="minorEastAsia" w:hAnsiTheme="minorEastAsia" w:cs="Arial" w:hint="eastAsia"/>
          <w:color w:val="000000" w:themeColor="text1"/>
          <w:shd w:val="clear" w:color="auto" w:fill="FFFFFF"/>
        </w:rPr>
        <w:t>3.3-10至3.3-11</w:t>
      </w:r>
      <w:r w:rsidR="004164BA">
        <w:rPr>
          <w:rFonts w:asciiTheme="minorEastAsia" w:eastAsiaTheme="minorEastAsia" w:hAnsiTheme="minorEastAsia" w:cs="Arial" w:hint="eastAsia"/>
          <w:color w:val="000000" w:themeColor="text1"/>
          <w:shd w:val="clear" w:color="auto" w:fill="FFFFFF"/>
        </w:rPr>
        <w:t>。</w:t>
      </w:r>
    </w:p>
    <w:p w:rsidR="00BA52C4" w:rsidRDefault="004164BA" w:rsidP="00C07E2A">
      <w:pPr>
        <w:pStyle w:val="af6"/>
      </w:pPr>
      <w:r>
        <w:rPr>
          <w:rFonts w:hint="eastAsia"/>
          <w:shd w:val="clear" w:color="auto" w:fill="FFFFFF"/>
        </w:rPr>
        <w:t>表</w:t>
      </w:r>
      <w:r>
        <w:rPr>
          <w:rFonts w:hint="eastAsia"/>
          <w:shd w:val="clear" w:color="auto" w:fill="FFFFFF"/>
        </w:rPr>
        <w:t>3.3.</w:t>
      </w:r>
      <w:r w:rsidR="0000593E">
        <w:rPr>
          <w:rFonts w:hint="eastAsia"/>
          <w:shd w:val="clear" w:color="auto" w:fill="FFFFFF"/>
        </w:rPr>
        <w:t xml:space="preserve">9  </w:t>
      </w:r>
      <w:r>
        <w:rPr>
          <w:rFonts w:hint="eastAsia"/>
          <w:shd w:val="clear" w:color="auto" w:fill="FFFFFF"/>
        </w:rPr>
        <w:t xml:space="preserve"> </w:t>
      </w:r>
      <w:r w:rsidR="0000593E">
        <w:rPr>
          <w:rFonts w:hint="eastAsia"/>
          <w:shd w:val="clear" w:color="auto" w:fill="FFFFFF"/>
        </w:rPr>
        <w:t>项目一期工程</w:t>
      </w:r>
      <w:r>
        <w:rPr>
          <w:rFonts w:hint="eastAsia"/>
          <w:shd w:val="clear" w:color="auto" w:fill="FFFFFF"/>
        </w:rPr>
        <w:t>污泥热解反应热平衡表</w:t>
      </w:r>
    </w:p>
    <w:tbl>
      <w:tblPr>
        <w:tblStyle w:val="af9"/>
        <w:tblW w:w="0" w:type="auto"/>
        <w:tblBorders>
          <w:top w:val="double" w:sz="4" w:space="0" w:color="auto"/>
          <w:left w:val="double" w:sz="4" w:space="0" w:color="auto"/>
          <w:bottom w:val="double" w:sz="4" w:space="0" w:color="auto"/>
          <w:right w:val="double" w:sz="4" w:space="0" w:color="auto"/>
        </w:tblBorders>
        <w:tblLook w:val="04A0"/>
      </w:tblPr>
      <w:tblGrid>
        <w:gridCol w:w="783"/>
        <w:gridCol w:w="2419"/>
        <w:gridCol w:w="2642"/>
        <w:gridCol w:w="2682"/>
      </w:tblGrid>
      <w:tr w:rsidR="004164BA" w:rsidTr="004164BA">
        <w:tc>
          <w:tcPr>
            <w:tcW w:w="817" w:type="dxa"/>
            <w:vAlign w:val="center"/>
          </w:tcPr>
          <w:p w:rsidR="004164BA" w:rsidRDefault="004164BA" w:rsidP="00154EBB">
            <w:pPr>
              <w:pStyle w:val="af0"/>
              <w:rPr>
                <w:kern w:val="18"/>
              </w:rPr>
            </w:pPr>
            <w:r>
              <w:rPr>
                <w:rFonts w:hint="eastAsia"/>
                <w:kern w:val="18"/>
              </w:rPr>
              <w:t>序号</w:t>
            </w:r>
          </w:p>
        </w:tc>
        <w:tc>
          <w:tcPr>
            <w:tcW w:w="2552" w:type="dxa"/>
            <w:vAlign w:val="center"/>
          </w:tcPr>
          <w:p w:rsidR="004164BA" w:rsidRDefault="004164BA" w:rsidP="00154EBB">
            <w:pPr>
              <w:pStyle w:val="af0"/>
              <w:rPr>
                <w:kern w:val="18"/>
              </w:rPr>
            </w:pPr>
            <w:r>
              <w:rPr>
                <w:rFonts w:hint="eastAsia"/>
                <w:kern w:val="18"/>
              </w:rPr>
              <w:t>生物质可燃气产生量（m</w:t>
            </w:r>
            <w:r w:rsidRPr="004164BA">
              <w:rPr>
                <w:rFonts w:hint="eastAsia"/>
                <w:kern w:val="18"/>
                <w:vertAlign w:val="superscript"/>
              </w:rPr>
              <w:t>3</w:t>
            </w:r>
            <w:r>
              <w:rPr>
                <w:rFonts w:hint="eastAsia"/>
                <w:kern w:val="18"/>
              </w:rPr>
              <w:t>/d）</w:t>
            </w:r>
          </w:p>
        </w:tc>
        <w:tc>
          <w:tcPr>
            <w:tcW w:w="5677" w:type="dxa"/>
            <w:gridSpan w:val="2"/>
            <w:vAlign w:val="center"/>
          </w:tcPr>
          <w:p w:rsidR="004164BA" w:rsidRDefault="004164BA" w:rsidP="00154EBB">
            <w:pPr>
              <w:pStyle w:val="af0"/>
              <w:rPr>
                <w:kern w:val="18"/>
              </w:rPr>
            </w:pPr>
            <w:r>
              <w:rPr>
                <w:rFonts w:hint="eastAsia"/>
                <w:kern w:val="18"/>
              </w:rPr>
              <w:t>生物质可燃气消耗量（m</w:t>
            </w:r>
            <w:r w:rsidRPr="004164BA">
              <w:rPr>
                <w:rFonts w:hint="eastAsia"/>
                <w:kern w:val="18"/>
                <w:vertAlign w:val="superscript"/>
              </w:rPr>
              <w:t>3</w:t>
            </w:r>
            <w:r>
              <w:rPr>
                <w:rFonts w:hint="eastAsia"/>
                <w:kern w:val="18"/>
              </w:rPr>
              <w:t>/d）</w:t>
            </w:r>
          </w:p>
        </w:tc>
      </w:tr>
      <w:tr w:rsidR="004164BA" w:rsidTr="004164BA">
        <w:tc>
          <w:tcPr>
            <w:tcW w:w="817" w:type="dxa"/>
            <w:vMerge w:val="restart"/>
            <w:vAlign w:val="center"/>
          </w:tcPr>
          <w:p w:rsidR="004164BA" w:rsidRPr="004164BA" w:rsidRDefault="004164BA" w:rsidP="00154EBB">
            <w:pPr>
              <w:pStyle w:val="af0"/>
              <w:rPr>
                <w:kern w:val="18"/>
              </w:rPr>
            </w:pPr>
            <w:r>
              <w:rPr>
                <w:rFonts w:hint="eastAsia"/>
                <w:kern w:val="18"/>
              </w:rPr>
              <w:t>1</w:t>
            </w:r>
          </w:p>
        </w:tc>
        <w:tc>
          <w:tcPr>
            <w:tcW w:w="2552" w:type="dxa"/>
            <w:vMerge w:val="restart"/>
            <w:vAlign w:val="center"/>
          </w:tcPr>
          <w:p w:rsidR="004164BA" w:rsidRDefault="0000593E" w:rsidP="00154EBB">
            <w:pPr>
              <w:pStyle w:val="af0"/>
              <w:rPr>
                <w:kern w:val="18"/>
              </w:rPr>
            </w:pPr>
            <w:r>
              <w:rPr>
                <w:rFonts w:hint="eastAsia"/>
                <w:kern w:val="18"/>
              </w:rPr>
              <w:t>4000</w:t>
            </w:r>
          </w:p>
        </w:tc>
        <w:tc>
          <w:tcPr>
            <w:tcW w:w="2835" w:type="dxa"/>
            <w:vAlign w:val="center"/>
          </w:tcPr>
          <w:p w:rsidR="004164BA" w:rsidRDefault="004164BA" w:rsidP="00154EBB">
            <w:pPr>
              <w:pStyle w:val="af0"/>
              <w:rPr>
                <w:kern w:val="18"/>
              </w:rPr>
            </w:pPr>
            <w:r>
              <w:rPr>
                <w:rFonts w:hint="eastAsia"/>
                <w:kern w:val="18"/>
              </w:rPr>
              <w:t>热解反应维持</w:t>
            </w:r>
          </w:p>
        </w:tc>
        <w:tc>
          <w:tcPr>
            <w:tcW w:w="2842" w:type="dxa"/>
            <w:vAlign w:val="center"/>
          </w:tcPr>
          <w:p w:rsidR="004164BA" w:rsidRDefault="009000F6" w:rsidP="00154EBB">
            <w:pPr>
              <w:pStyle w:val="af0"/>
              <w:rPr>
                <w:kern w:val="18"/>
              </w:rPr>
            </w:pPr>
            <w:r>
              <w:rPr>
                <w:rFonts w:hint="eastAsia"/>
                <w:kern w:val="18"/>
              </w:rPr>
              <w:t>3334.38</w:t>
            </w:r>
          </w:p>
        </w:tc>
      </w:tr>
      <w:tr w:rsidR="004164BA" w:rsidTr="004164BA">
        <w:tc>
          <w:tcPr>
            <w:tcW w:w="817" w:type="dxa"/>
            <w:vMerge/>
            <w:vAlign w:val="center"/>
          </w:tcPr>
          <w:p w:rsidR="004164BA" w:rsidRDefault="004164BA" w:rsidP="00154EBB">
            <w:pPr>
              <w:pStyle w:val="af0"/>
              <w:rPr>
                <w:kern w:val="18"/>
              </w:rPr>
            </w:pPr>
          </w:p>
        </w:tc>
        <w:tc>
          <w:tcPr>
            <w:tcW w:w="2552" w:type="dxa"/>
            <w:vMerge/>
            <w:vAlign w:val="center"/>
          </w:tcPr>
          <w:p w:rsidR="004164BA" w:rsidRDefault="004164BA" w:rsidP="00154EBB">
            <w:pPr>
              <w:pStyle w:val="af0"/>
              <w:rPr>
                <w:kern w:val="18"/>
              </w:rPr>
            </w:pPr>
          </w:p>
        </w:tc>
        <w:tc>
          <w:tcPr>
            <w:tcW w:w="2838" w:type="dxa"/>
            <w:vAlign w:val="center"/>
          </w:tcPr>
          <w:p w:rsidR="004164BA" w:rsidRDefault="004164BA" w:rsidP="00154EBB">
            <w:pPr>
              <w:pStyle w:val="af0"/>
              <w:rPr>
                <w:kern w:val="18"/>
              </w:rPr>
            </w:pPr>
            <w:r>
              <w:rPr>
                <w:rFonts w:hint="eastAsia"/>
                <w:kern w:val="18"/>
              </w:rPr>
              <w:t>送</w:t>
            </w:r>
            <w:r w:rsidR="003D5CF5">
              <w:rPr>
                <w:rFonts w:hint="eastAsia"/>
                <w:kern w:val="18"/>
              </w:rPr>
              <w:t>蒸汽</w:t>
            </w:r>
            <w:r>
              <w:rPr>
                <w:rFonts w:hint="eastAsia"/>
                <w:kern w:val="18"/>
              </w:rPr>
              <w:t>锅炉作燃料</w:t>
            </w:r>
          </w:p>
        </w:tc>
        <w:tc>
          <w:tcPr>
            <w:tcW w:w="2839" w:type="dxa"/>
            <w:vAlign w:val="center"/>
          </w:tcPr>
          <w:p w:rsidR="004164BA" w:rsidRDefault="009000F6" w:rsidP="00154EBB">
            <w:pPr>
              <w:pStyle w:val="af0"/>
              <w:rPr>
                <w:kern w:val="18"/>
              </w:rPr>
            </w:pPr>
            <w:r>
              <w:rPr>
                <w:rFonts w:hint="eastAsia"/>
                <w:kern w:val="18"/>
              </w:rPr>
              <w:t>665.62</w:t>
            </w:r>
          </w:p>
        </w:tc>
      </w:tr>
    </w:tbl>
    <w:p w:rsidR="00BA52C4" w:rsidRDefault="00BA52C4" w:rsidP="00BA52C4">
      <w:pPr>
        <w:pStyle w:val="a4"/>
        <w:ind w:firstLineChars="250" w:firstLine="600"/>
        <w:rPr>
          <w:kern w:val="18"/>
        </w:rPr>
      </w:pPr>
    </w:p>
    <w:p w:rsidR="003D5CF5" w:rsidRDefault="003D5CF5" w:rsidP="00C07E2A">
      <w:pPr>
        <w:pStyle w:val="af6"/>
      </w:pPr>
      <w:r>
        <w:rPr>
          <w:rFonts w:hint="eastAsia"/>
          <w:shd w:val="clear" w:color="auto" w:fill="FFFFFF"/>
        </w:rPr>
        <w:t>表</w:t>
      </w:r>
      <w:r>
        <w:rPr>
          <w:rFonts w:hint="eastAsia"/>
          <w:shd w:val="clear" w:color="auto" w:fill="FFFFFF"/>
        </w:rPr>
        <w:t xml:space="preserve">3.3.10   </w:t>
      </w:r>
      <w:r>
        <w:rPr>
          <w:rFonts w:hint="eastAsia"/>
          <w:shd w:val="clear" w:color="auto" w:fill="FFFFFF"/>
        </w:rPr>
        <w:t>项目二期工程污泥热解反应热平衡表</w:t>
      </w:r>
    </w:p>
    <w:tbl>
      <w:tblPr>
        <w:tblStyle w:val="af9"/>
        <w:tblW w:w="0" w:type="auto"/>
        <w:tblBorders>
          <w:top w:val="double" w:sz="4" w:space="0" w:color="auto"/>
          <w:left w:val="double" w:sz="4" w:space="0" w:color="auto"/>
          <w:bottom w:val="double" w:sz="4" w:space="0" w:color="auto"/>
          <w:right w:val="double" w:sz="4" w:space="0" w:color="auto"/>
        </w:tblBorders>
        <w:tblLook w:val="04A0"/>
      </w:tblPr>
      <w:tblGrid>
        <w:gridCol w:w="782"/>
        <w:gridCol w:w="2420"/>
        <w:gridCol w:w="2638"/>
        <w:gridCol w:w="2686"/>
      </w:tblGrid>
      <w:tr w:rsidR="003D5CF5" w:rsidTr="00336AF6">
        <w:tc>
          <w:tcPr>
            <w:tcW w:w="817" w:type="dxa"/>
            <w:vAlign w:val="center"/>
          </w:tcPr>
          <w:p w:rsidR="003D5CF5" w:rsidRDefault="003D5CF5" w:rsidP="00154EBB">
            <w:pPr>
              <w:pStyle w:val="af0"/>
              <w:rPr>
                <w:kern w:val="18"/>
              </w:rPr>
            </w:pPr>
            <w:r>
              <w:rPr>
                <w:rFonts w:hint="eastAsia"/>
                <w:kern w:val="18"/>
              </w:rPr>
              <w:t>序号</w:t>
            </w:r>
          </w:p>
        </w:tc>
        <w:tc>
          <w:tcPr>
            <w:tcW w:w="2552" w:type="dxa"/>
            <w:vAlign w:val="center"/>
          </w:tcPr>
          <w:p w:rsidR="003D5CF5" w:rsidRDefault="003D5CF5" w:rsidP="00154EBB">
            <w:pPr>
              <w:pStyle w:val="af0"/>
              <w:rPr>
                <w:kern w:val="18"/>
              </w:rPr>
            </w:pPr>
            <w:r>
              <w:rPr>
                <w:rFonts w:hint="eastAsia"/>
                <w:kern w:val="18"/>
              </w:rPr>
              <w:t>生物质可燃气产生量（m</w:t>
            </w:r>
            <w:r w:rsidRPr="004164BA">
              <w:rPr>
                <w:rFonts w:hint="eastAsia"/>
                <w:kern w:val="18"/>
                <w:vertAlign w:val="superscript"/>
              </w:rPr>
              <w:t>3</w:t>
            </w:r>
            <w:r>
              <w:rPr>
                <w:rFonts w:hint="eastAsia"/>
                <w:kern w:val="18"/>
              </w:rPr>
              <w:t>/d）</w:t>
            </w:r>
          </w:p>
        </w:tc>
        <w:tc>
          <w:tcPr>
            <w:tcW w:w="5677" w:type="dxa"/>
            <w:gridSpan w:val="2"/>
            <w:vAlign w:val="center"/>
          </w:tcPr>
          <w:p w:rsidR="003D5CF5" w:rsidRDefault="003D5CF5" w:rsidP="00154EBB">
            <w:pPr>
              <w:pStyle w:val="af0"/>
              <w:rPr>
                <w:kern w:val="18"/>
              </w:rPr>
            </w:pPr>
            <w:r>
              <w:rPr>
                <w:rFonts w:hint="eastAsia"/>
                <w:kern w:val="18"/>
              </w:rPr>
              <w:t>生物质可燃气消耗量（m</w:t>
            </w:r>
            <w:r w:rsidRPr="004164BA">
              <w:rPr>
                <w:rFonts w:hint="eastAsia"/>
                <w:kern w:val="18"/>
                <w:vertAlign w:val="superscript"/>
              </w:rPr>
              <w:t>3</w:t>
            </w:r>
            <w:r>
              <w:rPr>
                <w:rFonts w:hint="eastAsia"/>
                <w:kern w:val="18"/>
              </w:rPr>
              <w:t>/d）</w:t>
            </w:r>
          </w:p>
        </w:tc>
      </w:tr>
      <w:tr w:rsidR="003D5CF5" w:rsidTr="00336AF6">
        <w:tc>
          <w:tcPr>
            <w:tcW w:w="817" w:type="dxa"/>
            <w:vMerge w:val="restart"/>
            <w:vAlign w:val="center"/>
          </w:tcPr>
          <w:p w:rsidR="003D5CF5" w:rsidRPr="004164BA" w:rsidRDefault="003D5CF5" w:rsidP="00154EBB">
            <w:pPr>
              <w:pStyle w:val="af0"/>
              <w:rPr>
                <w:kern w:val="18"/>
              </w:rPr>
            </w:pPr>
            <w:r>
              <w:rPr>
                <w:rFonts w:hint="eastAsia"/>
                <w:kern w:val="18"/>
              </w:rPr>
              <w:t>1</w:t>
            </w:r>
          </w:p>
        </w:tc>
        <w:tc>
          <w:tcPr>
            <w:tcW w:w="2552" w:type="dxa"/>
            <w:vMerge w:val="restart"/>
            <w:vAlign w:val="center"/>
          </w:tcPr>
          <w:p w:rsidR="003D5CF5" w:rsidRDefault="003D5CF5" w:rsidP="00154EBB">
            <w:pPr>
              <w:pStyle w:val="af0"/>
              <w:rPr>
                <w:kern w:val="18"/>
              </w:rPr>
            </w:pPr>
            <w:r>
              <w:rPr>
                <w:rFonts w:hint="eastAsia"/>
                <w:kern w:val="18"/>
              </w:rPr>
              <w:t>22666.67</w:t>
            </w:r>
          </w:p>
        </w:tc>
        <w:tc>
          <w:tcPr>
            <w:tcW w:w="2835" w:type="dxa"/>
            <w:vAlign w:val="center"/>
          </w:tcPr>
          <w:p w:rsidR="003D5CF5" w:rsidRDefault="003D5CF5" w:rsidP="00154EBB">
            <w:pPr>
              <w:pStyle w:val="af0"/>
              <w:rPr>
                <w:kern w:val="18"/>
              </w:rPr>
            </w:pPr>
            <w:r>
              <w:rPr>
                <w:rFonts w:hint="eastAsia"/>
                <w:kern w:val="18"/>
              </w:rPr>
              <w:t>热解反应维持</w:t>
            </w:r>
          </w:p>
        </w:tc>
        <w:tc>
          <w:tcPr>
            <w:tcW w:w="2842" w:type="dxa"/>
            <w:vAlign w:val="center"/>
          </w:tcPr>
          <w:p w:rsidR="003D5CF5" w:rsidRDefault="009000F6" w:rsidP="00154EBB">
            <w:pPr>
              <w:pStyle w:val="af0"/>
              <w:rPr>
                <w:kern w:val="18"/>
              </w:rPr>
            </w:pPr>
            <w:r>
              <w:rPr>
                <w:rFonts w:hint="eastAsia"/>
                <w:kern w:val="18"/>
              </w:rPr>
              <w:t>18889.93</w:t>
            </w:r>
          </w:p>
        </w:tc>
      </w:tr>
      <w:tr w:rsidR="003D5CF5" w:rsidTr="00336AF6">
        <w:tc>
          <w:tcPr>
            <w:tcW w:w="817" w:type="dxa"/>
            <w:vMerge/>
            <w:vAlign w:val="center"/>
          </w:tcPr>
          <w:p w:rsidR="003D5CF5" w:rsidRDefault="003D5CF5" w:rsidP="00154EBB">
            <w:pPr>
              <w:pStyle w:val="af0"/>
              <w:rPr>
                <w:kern w:val="18"/>
              </w:rPr>
            </w:pPr>
          </w:p>
        </w:tc>
        <w:tc>
          <w:tcPr>
            <w:tcW w:w="2552" w:type="dxa"/>
            <w:vMerge/>
            <w:vAlign w:val="center"/>
          </w:tcPr>
          <w:p w:rsidR="003D5CF5" w:rsidRDefault="003D5CF5" w:rsidP="00154EBB">
            <w:pPr>
              <w:pStyle w:val="af0"/>
              <w:rPr>
                <w:kern w:val="18"/>
              </w:rPr>
            </w:pPr>
          </w:p>
        </w:tc>
        <w:tc>
          <w:tcPr>
            <w:tcW w:w="2838" w:type="dxa"/>
            <w:vAlign w:val="center"/>
          </w:tcPr>
          <w:p w:rsidR="003D5CF5" w:rsidRDefault="003D5CF5" w:rsidP="00154EBB">
            <w:pPr>
              <w:pStyle w:val="af0"/>
              <w:rPr>
                <w:kern w:val="18"/>
              </w:rPr>
            </w:pPr>
            <w:r>
              <w:rPr>
                <w:rFonts w:hint="eastAsia"/>
                <w:kern w:val="18"/>
              </w:rPr>
              <w:t>送蒸汽锅炉作燃料</w:t>
            </w:r>
          </w:p>
        </w:tc>
        <w:tc>
          <w:tcPr>
            <w:tcW w:w="2839" w:type="dxa"/>
            <w:vAlign w:val="center"/>
          </w:tcPr>
          <w:p w:rsidR="003D5CF5" w:rsidRDefault="009000F6" w:rsidP="00154EBB">
            <w:pPr>
              <w:pStyle w:val="af0"/>
              <w:rPr>
                <w:kern w:val="18"/>
              </w:rPr>
            </w:pPr>
            <w:r>
              <w:rPr>
                <w:rFonts w:hint="eastAsia"/>
                <w:kern w:val="18"/>
              </w:rPr>
              <w:t>3776.74</w:t>
            </w:r>
          </w:p>
        </w:tc>
      </w:tr>
    </w:tbl>
    <w:p w:rsidR="004164BA" w:rsidRDefault="004164BA" w:rsidP="004164BA">
      <w:pPr>
        <w:pStyle w:val="a4"/>
        <w:ind w:firstLineChars="0" w:firstLine="0"/>
        <w:rPr>
          <w:kern w:val="18"/>
        </w:rPr>
      </w:pPr>
    </w:p>
    <w:p w:rsidR="004164BA" w:rsidRDefault="004164BA" w:rsidP="004164BA">
      <w:pPr>
        <w:pStyle w:val="ab"/>
        <w:ind w:firstLine="482"/>
        <w:rPr>
          <w:kern w:val="18"/>
          <w:lang w:eastAsia="zh-CN"/>
        </w:rPr>
      </w:pPr>
      <w:r>
        <w:rPr>
          <w:rFonts w:hint="eastAsia"/>
          <w:kern w:val="18"/>
          <w:lang w:eastAsia="zh-CN"/>
        </w:rPr>
        <w:t>图</w:t>
      </w:r>
      <w:r>
        <w:rPr>
          <w:rFonts w:hint="eastAsia"/>
          <w:kern w:val="18"/>
          <w:lang w:eastAsia="zh-CN"/>
        </w:rPr>
        <w:t xml:space="preserve">3.3-8 </w:t>
      </w:r>
      <w:r>
        <w:rPr>
          <w:rFonts w:hint="eastAsia"/>
          <w:kern w:val="18"/>
          <w:lang w:eastAsia="zh-CN"/>
        </w:rPr>
        <w:t>项目</w:t>
      </w:r>
      <w:r w:rsidR="0000593E">
        <w:rPr>
          <w:rFonts w:hint="eastAsia"/>
          <w:kern w:val="18"/>
          <w:lang w:eastAsia="zh-CN"/>
        </w:rPr>
        <w:t>一期工程</w:t>
      </w:r>
      <w:r>
        <w:rPr>
          <w:rFonts w:hint="eastAsia"/>
          <w:kern w:val="18"/>
          <w:lang w:eastAsia="zh-CN"/>
        </w:rPr>
        <w:t>污泥热解反应热平衡图</w:t>
      </w:r>
    </w:p>
    <w:p w:rsidR="0000593E" w:rsidRDefault="0000593E" w:rsidP="009000F6">
      <w:pPr>
        <w:pStyle w:val="ab"/>
        <w:ind w:firstLineChars="0" w:firstLine="0"/>
        <w:jc w:val="left"/>
        <w:rPr>
          <w:kern w:val="18"/>
          <w:lang w:eastAsia="zh-CN"/>
        </w:rPr>
      </w:pPr>
    </w:p>
    <w:p w:rsidR="009000F6" w:rsidRDefault="009000F6" w:rsidP="009000F6">
      <w:pPr>
        <w:pStyle w:val="ab"/>
        <w:ind w:firstLine="482"/>
        <w:rPr>
          <w:kern w:val="18"/>
          <w:lang w:eastAsia="zh-CN"/>
        </w:rPr>
      </w:pPr>
      <w:r>
        <w:rPr>
          <w:rFonts w:hint="eastAsia"/>
          <w:kern w:val="18"/>
          <w:lang w:eastAsia="zh-CN"/>
        </w:rPr>
        <w:t>图</w:t>
      </w:r>
      <w:r>
        <w:rPr>
          <w:rFonts w:hint="eastAsia"/>
          <w:kern w:val="18"/>
          <w:lang w:eastAsia="zh-CN"/>
        </w:rPr>
        <w:t xml:space="preserve">3.3-9 </w:t>
      </w:r>
      <w:r>
        <w:rPr>
          <w:rFonts w:hint="eastAsia"/>
          <w:kern w:val="18"/>
          <w:lang w:eastAsia="zh-CN"/>
        </w:rPr>
        <w:t>项目二期工程污泥热解反应热平衡图</w:t>
      </w:r>
    </w:p>
    <w:p w:rsidR="009000F6" w:rsidRPr="009000F6" w:rsidRDefault="009000F6" w:rsidP="009000F6">
      <w:pPr>
        <w:pStyle w:val="ab"/>
        <w:ind w:firstLineChars="0" w:firstLine="0"/>
        <w:jc w:val="left"/>
        <w:rPr>
          <w:kern w:val="18"/>
          <w:lang w:eastAsia="zh-CN"/>
        </w:rPr>
      </w:pPr>
    </w:p>
    <w:p w:rsidR="00515839" w:rsidRDefault="000F4A06" w:rsidP="003C562D">
      <w:pPr>
        <w:pStyle w:val="3"/>
        <w:rPr>
          <w:kern w:val="18"/>
        </w:rPr>
      </w:pPr>
      <w:r>
        <w:rPr>
          <w:rFonts w:hint="eastAsia"/>
          <w:kern w:val="18"/>
        </w:rPr>
        <w:t>污染源及污染物</w:t>
      </w:r>
    </w:p>
    <w:p w:rsidR="000B6108" w:rsidRDefault="000F4A06" w:rsidP="00405B10">
      <w:pPr>
        <w:pStyle w:val="4"/>
        <w:rPr>
          <w:kern w:val="18"/>
          <w:lang w:val="en-US"/>
        </w:rPr>
      </w:pPr>
      <w:r>
        <w:rPr>
          <w:rFonts w:hint="eastAsia"/>
          <w:kern w:val="18"/>
          <w:lang w:val="en-US"/>
        </w:rPr>
        <w:t>废气</w:t>
      </w:r>
    </w:p>
    <w:p w:rsidR="000F4A06" w:rsidRDefault="001B3DA3" w:rsidP="00515839">
      <w:pPr>
        <w:overflowPunct w:val="0"/>
        <w:ind w:firstLineChars="200" w:firstLine="480"/>
        <w:rPr>
          <w:rFonts w:ascii="Times New Roman" w:hAnsi="Times New Roman" w:cs="Times New Roman"/>
          <w:color w:val="000000"/>
          <w:kern w:val="18"/>
          <w:szCs w:val="24"/>
          <w:lang w:val="en-US"/>
        </w:rPr>
      </w:pPr>
      <w:r>
        <w:rPr>
          <w:rFonts w:ascii="Times New Roman" w:hAnsi="Times New Roman" w:cs="Times New Roman" w:hint="eastAsia"/>
          <w:color w:val="000000"/>
          <w:kern w:val="18"/>
          <w:szCs w:val="24"/>
          <w:lang w:val="en-US"/>
        </w:rPr>
        <w:t>1</w:t>
      </w:r>
      <w:r>
        <w:rPr>
          <w:rFonts w:ascii="Times New Roman" w:hAnsi="Times New Roman" w:cs="Times New Roman" w:hint="eastAsia"/>
          <w:color w:val="000000"/>
          <w:kern w:val="18"/>
          <w:szCs w:val="24"/>
          <w:lang w:val="en-US"/>
        </w:rPr>
        <w:t>）</w:t>
      </w:r>
      <w:r w:rsidR="000F4A06">
        <w:rPr>
          <w:rFonts w:ascii="Times New Roman" w:hAnsi="Times New Roman" w:cs="Times New Roman" w:hint="eastAsia"/>
          <w:color w:val="000000"/>
          <w:kern w:val="18"/>
          <w:szCs w:val="24"/>
          <w:lang w:val="en-US"/>
        </w:rPr>
        <w:t>有组织废气</w:t>
      </w:r>
    </w:p>
    <w:p w:rsidR="000F4A06" w:rsidRDefault="001B3DA3" w:rsidP="001B3DA3">
      <w:pPr>
        <w:overflowPunct w:val="0"/>
        <w:ind w:firstLineChars="200" w:firstLine="480"/>
        <w:rPr>
          <w:rFonts w:ascii="Times New Roman" w:hAnsi="Times New Roman" w:cs="Times New Roman"/>
          <w:color w:val="000000"/>
          <w:kern w:val="18"/>
          <w:szCs w:val="24"/>
          <w:lang w:val="en-US"/>
        </w:rPr>
      </w:pPr>
      <w:r>
        <w:rPr>
          <w:rFonts w:ascii="Times New Roman" w:hAnsi="Times New Roman" w:cs="Times New Roman" w:hint="eastAsia"/>
          <w:color w:val="000000"/>
          <w:kern w:val="18"/>
          <w:szCs w:val="24"/>
          <w:lang w:val="en-US"/>
        </w:rPr>
        <w:t>（</w:t>
      </w:r>
      <w:r>
        <w:rPr>
          <w:rFonts w:ascii="Times New Roman" w:hAnsi="Times New Roman" w:cs="Times New Roman" w:hint="eastAsia"/>
          <w:color w:val="000000"/>
          <w:kern w:val="18"/>
          <w:szCs w:val="24"/>
          <w:lang w:val="en-US"/>
        </w:rPr>
        <w:t>1</w:t>
      </w:r>
      <w:r>
        <w:rPr>
          <w:rFonts w:ascii="Times New Roman" w:hAnsi="Times New Roman" w:cs="Times New Roman" w:hint="eastAsia"/>
          <w:color w:val="000000"/>
          <w:kern w:val="18"/>
          <w:szCs w:val="24"/>
          <w:lang w:val="en-US"/>
        </w:rPr>
        <w:t>）</w:t>
      </w:r>
      <w:r w:rsidR="000F4A06">
        <w:rPr>
          <w:rFonts w:ascii="Times New Roman" w:hAnsi="Times New Roman" w:cs="Times New Roman" w:hint="eastAsia"/>
          <w:color w:val="000000"/>
          <w:kern w:val="18"/>
          <w:szCs w:val="24"/>
          <w:lang w:val="en-US"/>
        </w:rPr>
        <w:t>锅炉废气</w:t>
      </w:r>
      <w:r w:rsidR="003C207C">
        <w:rPr>
          <w:rFonts w:ascii="Times New Roman" w:hAnsi="Times New Roman" w:cs="Times New Roman" w:hint="eastAsia"/>
          <w:color w:val="000000"/>
          <w:kern w:val="18"/>
          <w:szCs w:val="24"/>
          <w:lang w:val="en-US"/>
        </w:rPr>
        <w:t>G1</w:t>
      </w:r>
    </w:p>
    <w:p w:rsidR="00A02BCA" w:rsidRDefault="00F82F08" w:rsidP="00F82F08">
      <w:pPr>
        <w:pStyle w:val="a4"/>
        <w:ind w:firstLine="480"/>
      </w:pPr>
      <w:r>
        <w:rPr>
          <w:rFonts w:hint="eastAsia"/>
        </w:rPr>
        <w:t>项目</w:t>
      </w:r>
      <w:r w:rsidR="00A02BCA">
        <w:rPr>
          <w:rFonts w:hint="eastAsia"/>
        </w:rPr>
        <w:t>一期工程蒸汽锅炉采用天然气或热解碳化产生的不凝结生物质可燃气</w:t>
      </w:r>
      <w:r w:rsidR="00A02BCA" w:rsidRPr="00F82F08">
        <w:rPr>
          <w:rFonts w:hint="eastAsia"/>
        </w:rPr>
        <w:t>为燃料</w:t>
      </w:r>
      <w:r w:rsidR="00A02BCA">
        <w:rPr>
          <w:rFonts w:hint="eastAsia"/>
        </w:rPr>
        <w:t>，一期工程的热水</w:t>
      </w:r>
      <w:r w:rsidR="000F4A06" w:rsidRPr="00F82F08">
        <w:rPr>
          <w:rFonts w:hint="eastAsia"/>
        </w:rPr>
        <w:t>锅炉</w:t>
      </w:r>
      <w:r w:rsidR="00A02BCA">
        <w:rPr>
          <w:rFonts w:hint="eastAsia"/>
        </w:rPr>
        <w:t>采用天然气为燃料；项目二期工程蒸汽锅炉</w:t>
      </w:r>
      <w:r w:rsidR="000F4A06" w:rsidRPr="00F82F08">
        <w:rPr>
          <w:rFonts w:hint="eastAsia"/>
        </w:rPr>
        <w:t>采用颗粒型生物质</w:t>
      </w:r>
      <w:r w:rsidR="00A02BCA">
        <w:rPr>
          <w:rFonts w:hint="eastAsia"/>
        </w:rPr>
        <w:t>燃料；同时</w:t>
      </w:r>
      <w:r w:rsidR="00093B6B">
        <w:rPr>
          <w:rFonts w:hint="eastAsia"/>
        </w:rPr>
        <w:t>生物质</w:t>
      </w:r>
      <w:r w:rsidR="00A02BCA">
        <w:rPr>
          <w:rFonts w:hint="eastAsia"/>
        </w:rPr>
        <w:t>锅炉</w:t>
      </w:r>
      <w:r w:rsidR="000F4A06" w:rsidRPr="00F82F08">
        <w:rPr>
          <w:rFonts w:hint="eastAsia"/>
        </w:rPr>
        <w:t>辅以焚烧</w:t>
      </w:r>
      <w:r w:rsidR="000B3D28">
        <w:rPr>
          <w:rFonts w:hint="eastAsia"/>
        </w:rPr>
        <w:t>整个项目</w:t>
      </w:r>
      <w:r w:rsidR="000F4A06" w:rsidRPr="00F82F08">
        <w:rPr>
          <w:rFonts w:hint="eastAsia"/>
        </w:rPr>
        <w:t>污泥干化</w:t>
      </w:r>
      <w:r w:rsidR="00911654">
        <w:rPr>
          <w:rFonts w:hint="eastAsia"/>
        </w:rPr>
        <w:t>工</w:t>
      </w:r>
      <w:r w:rsidR="00B33123">
        <w:rPr>
          <w:rFonts w:hint="eastAsia"/>
        </w:rPr>
        <w:t>段</w:t>
      </w:r>
      <w:r w:rsidR="000F4A06" w:rsidRPr="00F82F08">
        <w:rPr>
          <w:rFonts w:hint="eastAsia"/>
        </w:rPr>
        <w:t>产生的臭气</w:t>
      </w:r>
      <w:r w:rsidR="00A02BCA">
        <w:rPr>
          <w:rFonts w:hint="eastAsia"/>
        </w:rPr>
        <w:t>。</w:t>
      </w:r>
    </w:p>
    <w:p w:rsidR="000F4A06" w:rsidRDefault="00A02BCA" w:rsidP="00F82F08">
      <w:pPr>
        <w:pStyle w:val="a4"/>
        <w:ind w:firstLine="480"/>
      </w:pPr>
      <w:r>
        <w:rPr>
          <w:rFonts w:hint="eastAsia"/>
        </w:rPr>
        <w:t>项目一期工程蒸汽锅炉、热水锅炉设置于锅炉房，产生的烟气经8m高的排气筒达标排放；二期工程生物质蒸汽锅炉设置于生产车间内（与其他设施设备采用防爆墙分割开，形成一个单独的操作空间），</w:t>
      </w:r>
      <w:r w:rsidR="000F4A06" w:rsidRPr="00F82F08">
        <w:rPr>
          <w:rFonts w:hint="eastAsia"/>
        </w:rPr>
        <w:t>燃烧烟气</w:t>
      </w:r>
      <w:r w:rsidR="00F82F08">
        <w:rPr>
          <w:rFonts w:hint="eastAsia"/>
        </w:rPr>
        <w:t>经</w:t>
      </w:r>
      <w:r w:rsidR="000B3D28">
        <w:rPr>
          <w:rFonts w:hint="eastAsia"/>
        </w:rPr>
        <w:t>多管</w:t>
      </w:r>
      <w:r w:rsidR="00F82F08">
        <w:rPr>
          <w:rFonts w:hint="eastAsia"/>
        </w:rPr>
        <w:t>除尘+布袋除尘处理后</w:t>
      </w:r>
      <w:r>
        <w:rPr>
          <w:rFonts w:hint="eastAsia"/>
        </w:rPr>
        <w:t>通过</w:t>
      </w:r>
      <w:r w:rsidR="004F2936">
        <w:rPr>
          <w:rFonts w:hint="eastAsia"/>
        </w:rPr>
        <w:t>30</w:t>
      </w:r>
      <w:r>
        <w:rPr>
          <w:rFonts w:hint="eastAsia"/>
        </w:rPr>
        <w:t>m高排气筒</w:t>
      </w:r>
      <w:r w:rsidR="00F82F08">
        <w:rPr>
          <w:rFonts w:hint="eastAsia"/>
        </w:rPr>
        <w:t>达标排放，其</w:t>
      </w:r>
      <w:r w:rsidR="000F4A06" w:rsidRPr="00F82F08">
        <w:rPr>
          <w:rFonts w:hint="eastAsia"/>
        </w:rPr>
        <w:t>主要污染物为粉尘、SO</w:t>
      </w:r>
      <w:r w:rsidR="000F4A06" w:rsidRPr="00F82F08">
        <w:rPr>
          <w:rFonts w:hint="eastAsia"/>
          <w:vertAlign w:val="subscript"/>
        </w:rPr>
        <w:t>2</w:t>
      </w:r>
      <w:r w:rsidR="000F4A06" w:rsidRPr="00F82F08">
        <w:rPr>
          <w:rFonts w:hint="eastAsia"/>
        </w:rPr>
        <w:t>、NO</w:t>
      </w:r>
      <w:r w:rsidR="000F4A06" w:rsidRPr="00F82F08">
        <w:rPr>
          <w:rFonts w:hint="eastAsia"/>
          <w:vertAlign w:val="subscript"/>
        </w:rPr>
        <w:t>X</w:t>
      </w:r>
      <w:r w:rsidR="000F4A06" w:rsidRPr="00F82F08">
        <w:rPr>
          <w:rFonts w:hint="eastAsia"/>
        </w:rPr>
        <w:t>。</w:t>
      </w:r>
    </w:p>
    <w:p w:rsidR="00A02BCA" w:rsidRPr="0026276A" w:rsidRDefault="00D439B1" w:rsidP="00F82F08">
      <w:pPr>
        <w:pStyle w:val="a4"/>
        <w:ind w:firstLine="480"/>
        <w:rPr>
          <w:vertAlign w:val="subscript"/>
        </w:rPr>
      </w:pPr>
      <w:fldSimple w:instr=" = 1 \* GB3 ">
        <w:r w:rsidR="001B3DA3">
          <w:rPr>
            <w:rFonts w:hint="eastAsia"/>
            <w:noProof/>
          </w:rPr>
          <w:t>①</w:t>
        </w:r>
      </w:fldSimple>
      <w:r w:rsidR="001B3DA3">
        <w:rPr>
          <w:rFonts w:hint="eastAsia"/>
        </w:rPr>
        <w:t>、</w:t>
      </w:r>
      <w:r w:rsidR="00A02BCA">
        <w:rPr>
          <w:rFonts w:hint="eastAsia"/>
        </w:rPr>
        <w:t>一期工程锅炉废气</w:t>
      </w:r>
      <w:r w:rsidR="0026276A">
        <w:rPr>
          <w:rFonts w:hint="eastAsia"/>
        </w:rPr>
        <w:t>G</w:t>
      </w:r>
      <w:r w:rsidR="0026276A" w:rsidRPr="0026276A">
        <w:rPr>
          <w:rFonts w:hint="eastAsia"/>
          <w:vertAlign w:val="subscript"/>
        </w:rPr>
        <w:t>1-1</w:t>
      </w:r>
    </w:p>
    <w:p w:rsidR="001B3DA3" w:rsidRDefault="00D439B1" w:rsidP="00E56619">
      <w:pPr>
        <w:pStyle w:val="a4"/>
        <w:ind w:firstLine="480"/>
      </w:pPr>
      <w:fldSimple w:instr=" = 1 \* alphabetic ">
        <w:r w:rsidR="001B3DA3">
          <w:rPr>
            <w:noProof/>
          </w:rPr>
          <w:t>a</w:t>
        </w:r>
      </w:fldSimple>
      <w:r w:rsidR="001B3DA3">
        <w:rPr>
          <w:rFonts w:hint="eastAsia"/>
        </w:rPr>
        <w:t>.锅炉燃气废气</w:t>
      </w:r>
    </w:p>
    <w:p w:rsidR="00A02BCA" w:rsidRDefault="00E56619" w:rsidP="00E56619">
      <w:pPr>
        <w:pStyle w:val="a4"/>
        <w:ind w:firstLine="480"/>
        <w:rPr>
          <w:kern w:val="18"/>
          <w:lang w:val="en-US"/>
        </w:rPr>
      </w:pPr>
      <w:r>
        <w:rPr>
          <w:rFonts w:hint="eastAsia"/>
        </w:rPr>
        <w:t>项目一期工程设置</w:t>
      </w:r>
      <w:r>
        <w:rPr>
          <w:rFonts w:hint="eastAsia"/>
          <w:kern w:val="18"/>
        </w:rPr>
        <w:t>已建1台2t/h蒸汽锅炉和1台0.7MW热水锅炉，</w:t>
      </w:r>
      <w:r w:rsidR="004F2936">
        <w:rPr>
          <w:rFonts w:hint="eastAsia"/>
          <w:kern w:val="18"/>
        </w:rPr>
        <w:t>并设置低氮</w:t>
      </w:r>
      <w:r w:rsidR="004F2936">
        <w:rPr>
          <w:rFonts w:hint="eastAsia"/>
          <w:kern w:val="18"/>
        </w:rPr>
        <w:lastRenderedPageBreak/>
        <w:t>燃烧器，</w:t>
      </w:r>
      <w:r>
        <w:rPr>
          <w:rFonts w:hint="eastAsia"/>
          <w:kern w:val="18"/>
        </w:rPr>
        <w:t>年用163.4万m</w:t>
      </w:r>
      <w:r w:rsidRPr="00E56619">
        <w:rPr>
          <w:rFonts w:hint="eastAsia"/>
          <w:kern w:val="18"/>
          <w:vertAlign w:val="superscript"/>
        </w:rPr>
        <w:t>3</w:t>
      </w:r>
      <w:r>
        <w:rPr>
          <w:rFonts w:hint="eastAsia"/>
          <w:kern w:val="18"/>
        </w:rPr>
        <w:t>/a</w:t>
      </w:r>
      <w:r w:rsidR="00756B8D">
        <w:rPr>
          <w:rFonts w:hint="eastAsia"/>
          <w:kern w:val="18"/>
        </w:rPr>
        <w:t>,天然气的硫含量200mg/m</w:t>
      </w:r>
      <w:r w:rsidR="00756B8D" w:rsidRPr="00756B8D">
        <w:rPr>
          <w:rFonts w:hint="eastAsia"/>
          <w:kern w:val="18"/>
          <w:vertAlign w:val="superscript"/>
        </w:rPr>
        <w:t>3</w:t>
      </w:r>
      <w:r>
        <w:rPr>
          <w:rFonts w:hint="eastAsia"/>
          <w:kern w:val="18"/>
        </w:rPr>
        <w:t>。</w:t>
      </w:r>
      <w:r w:rsidRPr="00F82F08">
        <w:rPr>
          <w:rFonts w:hint="eastAsia"/>
        </w:rPr>
        <w:t>根据《污染源源强核算技术指南</w:t>
      </w:r>
      <w:r>
        <w:rPr>
          <w:rFonts w:hint="eastAsia"/>
        </w:rPr>
        <w:t>-</w:t>
      </w:r>
      <w:r w:rsidRPr="00F82F08">
        <w:rPr>
          <w:rFonts w:hint="eastAsia"/>
        </w:rPr>
        <w:t>锅炉》（HJ991-2018）废气污染源源强核算方法中的产污系数法和《排污许可申请与核发技术规范-锅炉》（HJ953-2018）附录F中的表F.</w:t>
      </w:r>
      <w:r>
        <w:rPr>
          <w:rFonts w:hint="eastAsia"/>
        </w:rPr>
        <w:t>3</w:t>
      </w:r>
      <w:r w:rsidRPr="00F82F08">
        <w:rPr>
          <w:rFonts w:hint="eastAsia"/>
        </w:rPr>
        <w:t>“燃</w:t>
      </w:r>
      <w:r>
        <w:rPr>
          <w:rFonts w:hint="eastAsia"/>
        </w:rPr>
        <w:t>气</w:t>
      </w:r>
      <w:r w:rsidRPr="00F82F08">
        <w:rPr>
          <w:rFonts w:hint="eastAsia"/>
        </w:rPr>
        <w:t>工业锅炉的废气产排污系数”</w:t>
      </w:r>
      <w:r w:rsidR="0026276A">
        <w:rPr>
          <w:rFonts w:hint="eastAsia"/>
          <w:kern w:val="18"/>
          <w:lang w:val="en-US"/>
        </w:rPr>
        <w:t>可知：</w:t>
      </w:r>
      <w:r>
        <w:rPr>
          <w:rFonts w:hint="eastAsia"/>
          <w:kern w:val="18"/>
          <w:lang w:val="en-US"/>
        </w:rPr>
        <w:t>天然气的二氧化硫0.02Skg/万立方米.天然气、NO</w:t>
      </w:r>
      <w:r w:rsidRPr="00F82F08">
        <w:rPr>
          <w:rFonts w:hint="eastAsia"/>
          <w:kern w:val="18"/>
          <w:vertAlign w:val="subscript"/>
          <w:lang w:val="en-US"/>
        </w:rPr>
        <w:t>X</w:t>
      </w:r>
      <w:r>
        <w:rPr>
          <w:rFonts w:hint="eastAsia"/>
          <w:kern w:val="18"/>
          <w:lang w:val="en-US"/>
        </w:rPr>
        <w:t>的排污系数为</w:t>
      </w:r>
      <w:r w:rsidR="004F2936">
        <w:rPr>
          <w:rFonts w:hint="eastAsia"/>
          <w:kern w:val="18"/>
          <w:lang w:val="en-US"/>
        </w:rPr>
        <w:t>9.36</w:t>
      </w:r>
      <w:r>
        <w:rPr>
          <w:rFonts w:hint="eastAsia"/>
          <w:kern w:val="18"/>
          <w:lang w:val="en-US"/>
        </w:rPr>
        <w:t>kg/万立方米.</w:t>
      </w:r>
      <w:r w:rsidR="0026276A">
        <w:rPr>
          <w:rFonts w:hint="eastAsia"/>
          <w:kern w:val="18"/>
          <w:lang w:val="en-US"/>
        </w:rPr>
        <w:t>天然气、</w:t>
      </w:r>
      <w:r>
        <w:rPr>
          <w:rFonts w:hint="eastAsia"/>
          <w:kern w:val="18"/>
          <w:lang w:val="en-US"/>
        </w:rPr>
        <w:t>粉尘排污系数2.86kg/万立方米.天然气，烟气量为136259.17m</w:t>
      </w:r>
      <w:r w:rsidRPr="00F82F08">
        <w:rPr>
          <w:rFonts w:hint="eastAsia"/>
          <w:kern w:val="18"/>
          <w:vertAlign w:val="superscript"/>
          <w:lang w:val="en-US"/>
        </w:rPr>
        <w:t>3</w:t>
      </w:r>
      <w:r>
        <w:rPr>
          <w:rFonts w:hint="eastAsia"/>
          <w:kern w:val="18"/>
          <w:lang w:val="en-US"/>
        </w:rPr>
        <w:t>/万立方米.天然气。其污染物产排情况见表3.3-11</w:t>
      </w:r>
      <w:r w:rsidR="0026276A">
        <w:rPr>
          <w:rFonts w:hint="eastAsia"/>
          <w:kern w:val="18"/>
          <w:lang w:val="en-US"/>
        </w:rPr>
        <w:t>。</w:t>
      </w:r>
    </w:p>
    <w:p w:rsidR="0026276A" w:rsidRDefault="0026276A" w:rsidP="00C07E2A">
      <w:pPr>
        <w:pStyle w:val="af6"/>
      </w:pPr>
      <w:r>
        <w:rPr>
          <w:rFonts w:hint="eastAsia"/>
        </w:rPr>
        <w:t xml:space="preserve">3.3-11 </w:t>
      </w:r>
      <w:r>
        <w:rPr>
          <w:rFonts w:hint="eastAsia"/>
        </w:rPr>
        <w:t>项目一期工程锅炉燃烧天然气的废气污染物产排情况一览表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02"/>
        <w:gridCol w:w="1025"/>
        <w:gridCol w:w="682"/>
        <w:gridCol w:w="899"/>
        <w:gridCol w:w="849"/>
        <w:gridCol w:w="736"/>
        <w:gridCol w:w="709"/>
        <w:gridCol w:w="992"/>
        <w:gridCol w:w="1946"/>
      </w:tblGrid>
      <w:tr w:rsidR="0026276A" w:rsidTr="0026276A">
        <w:trPr>
          <w:jc w:val="center"/>
        </w:trPr>
        <w:tc>
          <w:tcPr>
            <w:tcW w:w="502" w:type="dxa"/>
            <w:vAlign w:val="center"/>
          </w:tcPr>
          <w:p w:rsidR="0026276A" w:rsidRDefault="0026276A" w:rsidP="00154EBB">
            <w:pPr>
              <w:pStyle w:val="af0"/>
              <w:rPr>
                <w:kern w:val="18"/>
              </w:rPr>
            </w:pPr>
            <w:r>
              <w:rPr>
                <w:rFonts w:hint="eastAsia"/>
                <w:kern w:val="18"/>
              </w:rPr>
              <w:t>序号</w:t>
            </w:r>
          </w:p>
        </w:tc>
        <w:tc>
          <w:tcPr>
            <w:tcW w:w="1025" w:type="dxa"/>
            <w:vAlign w:val="center"/>
          </w:tcPr>
          <w:p w:rsidR="0026276A" w:rsidRDefault="0026276A" w:rsidP="00154EBB">
            <w:pPr>
              <w:pStyle w:val="af0"/>
              <w:rPr>
                <w:kern w:val="18"/>
              </w:rPr>
            </w:pPr>
            <w:r>
              <w:rPr>
                <w:rFonts w:hint="eastAsia"/>
                <w:kern w:val="18"/>
              </w:rPr>
              <w:t>烟气量</w:t>
            </w:r>
          </w:p>
          <w:p w:rsidR="0026276A" w:rsidRDefault="0026276A"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682" w:type="dxa"/>
            <w:vAlign w:val="center"/>
          </w:tcPr>
          <w:p w:rsidR="0026276A" w:rsidRDefault="0026276A" w:rsidP="00154EBB">
            <w:pPr>
              <w:pStyle w:val="af0"/>
              <w:rPr>
                <w:kern w:val="18"/>
              </w:rPr>
            </w:pPr>
            <w:r>
              <w:rPr>
                <w:rFonts w:hint="eastAsia"/>
                <w:kern w:val="18"/>
              </w:rPr>
              <w:t>污染物</w:t>
            </w:r>
          </w:p>
        </w:tc>
        <w:tc>
          <w:tcPr>
            <w:tcW w:w="899" w:type="dxa"/>
            <w:vAlign w:val="center"/>
          </w:tcPr>
          <w:p w:rsidR="0026276A" w:rsidRDefault="0026276A" w:rsidP="00154EBB">
            <w:pPr>
              <w:pStyle w:val="af0"/>
              <w:rPr>
                <w:kern w:val="18"/>
              </w:rPr>
            </w:pPr>
            <w:r>
              <w:rPr>
                <w:rFonts w:hint="eastAsia"/>
                <w:kern w:val="18"/>
              </w:rPr>
              <w:t>产生量</w:t>
            </w:r>
          </w:p>
          <w:p w:rsidR="0026276A" w:rsidRDefault="0026276A" w:rsidP="00154EBB">
            <w:pPr>
              <w:pStyle w:val="af0"/>
              <w:rPr>
                <w:kern w:val="18"/>
              </w:rPr>
            </w:pPr>
            <w:r>
              <w:rPr>
                <w:rFonts w:hint="eastAsia"/>
                <w:kern w:val="18"/>
              </w:rPr>
              <w:t>(t/a)</w:t>
            </w:r>
          </w:p>
        </w:tc>
        <w:tc>
          <w:tcPr>
            <w:tcW w:w="849" w:type="dxa"/>
            <w:vAlign w:val="center"/>
          </w:tcPr>
          <w:p w:rsidR="0026276A" w:rsidRDefault="0026276A" w:rsidP="00154EBB">
            <w:pPr>
              <w:pStyle w:val="af0"/>
              <w:rPr>
                <w:kern w:val="18"/>
              </w:rPr>
            </w:pPr>
            <w:r>
              <w:rPr>
                <w:rFonts w:hint="eastAsia"/>
                <w:kern w:val="18"/>
              </w:rPr>
              <w:t>产生浓度</w:t>
            </w:r>
          </w:p>
          <w:p w:rsidR="0026276A" w:rsidRPr="00F82F08" w:rsidRDefault="0026276A"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736" w:type="dxa"/>
            <w:vAlign w:val="center"/>
          </w:tcPr>
          <w:p w:rsidR="0026276A" w:rsidRDefault="0026276A" w:rsidP="00154EBB">
            <w:pPr>
              <w:pStyle w:val="af0"/>
              <w:rPr>
                <w:kern w:val="18"/>
              </w:rPr>
            </w:pPr>
            <w:r>
              <w:rPr>
                <w:rFonts w:hint="eastAsia"/>
                <w:kern w:val="18"/>
              </w:rPr>
              <w:t>防治措施</w:t>
            </w:r>
          </w:p>
        </w:tc>
        <w:tc>
          <w:tcPr>
            <w:tcW w:w="709" w:type="dxa"/>
            <w:vAlign w:val="center"/>
          </w:tcPr>
          <w:p w:rsidR="0026276A" w:rsidRDefault="0026276A" w:rsidP="00154EBB">
            <w:pPr>
              <w:pStyle w:val="af0"/>
              <w:rPr>
                <w:kern w:val="18"/>
              </w:rPr>
            </w:pPr>
            <w:r>
              <w:rPr>
                <w:rFonts w:hint="eastAsia"/>
                <w:kern w:val="18"/>
              </w:rPr>
              <w:t>排放量</w:t>
            </w:r>
          </w:p>
          <w:p w:rsidR="0026276A" w:rsidRDefault="0026276A" w:rsidP="00154EBB">
            <w:pPr>
              <w:pStyle w:val="af0"/>
              <w:rPr>
                <w:kern w:val="18"/>
              </w:rPr>
            </w:pPr>
            <w:r>
              <w:rPr>
                <w:rFonts w:hint="eastAsia"/>
                <w:kern w:val="18"/>
              </w:rPr>
              <w:t>(t/a)</w:t>
            </w:r>
          </w:p>
        </w:tc>
        <w:tc>
          <w:tcPr>
            <w:tcW w:w="992" w:type="dxa"/>
            <w:vAlign w:val="center"/>
          </w:tcPr>
          <w:p w:rsidR="0026276A" w:rsidRDefault="0026276A" w:rsidP="00154EBB">
            <w:pPr>
              <w:pStyle w:val="af0"/>
              <w:rPr>
                <w:kern w:val="18"/>
              </w:rPr>
            </w:pPr>
            <w:r>
              <w:rPr>
                <w:rFonts w:hint="eastAsia"/>
                <w:kern w:val="18"/>
              </w:rPr>
              <w:t>排放浓度</w:t>
            </w:r>
          </w:p>
          <w:p w:rsidR="0026276A" w:rsidRDefault="0026276A"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946" w:type="dxa"/>
            <w:vAlign w:val="center"/>
          </w:tcPr>
          <w:p w:rsidR="0026276A" w:rsidRDefault="0026276A" w:rsidP="00154EBB">
            <w:pPr>
              <w:pStyle w:val="af0"/>
              <w:rPr>
                <w:kern w:val="18"/>
              </w:rPr>
            </w:pPr>
            <w:r>
              <w:rPr>
                <w:rFonts w:hint="eastAsia"/>
                <w:kern w:val="18"/>
              </w:rPr>
              <w:t>备注</w:t>
            </w:r>
          </w:p>
        </w:tc>
      </w:tr>
      <w:tr w:rsidR="00B637D2" w:rsidTr="0026276A">
        <w:trPr>
          <w:jc w:val="center"/>
        </w:trPr>
        <w:tc>
          <w:tcPr>
            <w:tcW w:w="502" w:type="dxa"/>
            <w:vAlign w:val="center"/>
          </w:tcPr>
          <w:p w:rsidR="00B637D2" w:rsidRDefault="00B637D2" w:rsidP="00154EBB">
            <w:pPr>
              <w:pStyle w:val="af0"/>
              <w:rPr>
                <w:kern w:val="18"/>
              </w:rPr>
            </w:pPr>
            <w:r>
              <w:rPr>
                <w:rFonts w:hint="eastAsia"/>
                <w:kern w:val="18"/>
              </w:rPr>
              <w:t>1</w:t>
            </w:r>
          </w:p>
        </w:tc>
        <w:tc>
          <w:tcPr>
            <w:tcW w:w="1025" w:type="dxa"/>
            <w:vMerge w:val="restart"/>
            <w:vAlign w:val="center"/>
          </w:tcPr>
          <w:p w:rsidR="00B637D2" w:rsidRDefault="00B637D2" w:rsidP="00154EBB">
            <w:pPr>
              <w:pStyle w:val="af0"/>
              <w:rPr>
                <w:kern w:val="18"/>
              </w:rPr>
            </w:pPr>
            <w:r>
              <w:rPr>
                <w:rFonts w:hint="eastAsia"/>
                <w:kern w:val="18"/>
              </w:rPr>
              <w:t>2226.4748</w:t>
            </w:r>
          </w:p>
        </w:tc>
        <w:tc>
          <w:tcPr>
            <w:tcW w:w="682" w:type="dxa"/>
            <w:vAlign w:val="center"/>
          </w:tcPr>
          <w:p w:rsidR="00B637D2" w:rsidRDefault="00B637D2" w:rsidP="00154EBB">
            <w:pPr>
              <w:pStyle w:val="af0"/>
              <w:rPr>
                <w:kern w:val="18"/>
              </w:rPr>
            </w:pPr>
            <w:r>
              <w:rPr>
                <w:rFonts w:hint="eastAsia"/>
                <w:kern w:val="18"/>
              </w:rPr>
              <w:t>粉尘</w:t>
            </w:r>
          </w:p>
        </w:tc>
        <w:tc>
          <w:tcPr>
            <w:tcW w:w="899" w:type="dxa"/>
            <w:vAlign w:val="center"/>
          </w:tcPr>
          <w:p w:rsidR="00B637D2" w:rsidRDefault="00B637D2" w:rsidP="00154EBB">
            <w:pPr>
              <w:pStyle w:val="af0"/>
              <w:rPr>
                <w:kern w:val="18"/>
              </w:rPr>
            </w:pPr>
            <w:r>
              <w:rPr>
                <w:rFonts w:hint="eastAsia"/>
                <w:kern w:val="18"/>
              </w:rPr>
              <w:t>0.47</w:t>
            </w:r>
          </w:p>
        </w:tc>
        <w:tc>
          <w:tcPr>
            <w:tcW w:w="849" w:type="dxa"/>
            <w:vAlign w:val="center"/>
          </w:tcPr>
          <w:p w:rsidR="00B637D2" w:rsidRDefault="00B637D2" w:rsidP="00154EBB">
            <w:pPr>
              <w:pStyle w:val="af0"/>
              <w:rPr>
                <w:kern w:val="18"/>
              </w:rPr>
            </w:pPr>
            <w:r>
              <w:rPr>
                <w:rFonts w:hint="eastAsia"/>
                <w:kern w:val="18"/>
              </w:rPr>
              <w:t>21</w:t>
            </w:r>
          </w:p>
        </w:tc>
        <w:tc>
          <w:tcPr>
            <w:tcW w:w="736" w:type="dxa"/>
            <w:vMerge w:val="restart"/>
            <w:vAlign w:val="center"/>
          </w:tcPr>
          <w:p w:rsidR="00B637D2" w:rsidRDefault="00B637D2" w:rsidP="00154EBB">
            <w:pPr>
              <w:pStyle w:val="af0"/>
              <w:rPr>
                <w:kern w:val="18"/>
              </w:rPr>
            </w:pPr>
            <w:r>
              <w:rPr>
                <w:rFonts w:hint="eastAsia"/>
                <w:kern w:val="18"/>
              </w:rPr>
              <w:t>低氮燃烧器</w:t>
            </w:r>
          </w:p>
        </w:tc>
        <w:tc>
          <w:tcPr>
            <w:tcW w:w="709" w:type="dxa"/>
            <w:vAlign w:val="center"/>
          </w:tcPr>
          <w:p w:rsidR="00B637D2" w:rsidRDefault="00B637D2" w:rsidP="00154EBB">
            <w:pPr>
              <w:pStyle w:val="af0"/>
              <w:rPr>
                <w:kern w:val="18"/>
              </w:rPr>
            </w:pPr>
            <w:r>
              <w:rPr>
                <w:rFonts w:hint="eastAsia"/>
                <w:kern w:val="18"/>
              </w:rPr>
              <w:t>0.47</w:t>
            </w:r>
          </w:p>
        </w:tc>
        <w:tc>
          <w:tcPr>
            <w:tcW w:w="992" w:type="dxa"/>
            <w:vAlign w:val="center"/>
          </w:tcPr>
          <w:p w:rsidR="00B637D2" w:rsidRDefault="00B637D2" w:rsidP="00154EBB">
            <w:pPr>
              <w:pStyle w:val="af0"/>
              <w:rPr>
                <w:kern w:val="18"/>
              </w:rPr>
            </w:pPr>
            <w:r>
              <w:rPr>
                <w:rFonts w:hint="eastAsia"/>
                <w:kern w:val="18"/>
              </w:rPr>
              <w:t>21</w:t>
            </w:r>
          </w:p>
        </w:tc>
        <w:tc>
          <w:tcPr>
            <w:tcW w:w="1946" w:type="dxa"/>
            <w:vMerge w:val="restart"/>
            <w:vAlign w:val="center"/>
          </w:tcPr>
          <w:p w:rsidR="00B637D2" w:rsidRDefault="00B637D2" w:rsidP="00154EBB">
            <w:pPr>
              <w:pStyle w:val="af0"/>
              <w:rPr>
                <w:kern w:val="18"/>
              </w:rPr>
            </w:pPr>
            <w:r>
              <w:rPr>
                <w:rFonts w:hint="eastAsia"/>
                <w:kern w:val="18"/>
              </w:rPr>
              <w:t>每天蒸汽锅炉运行24小时，年运行350天；热水锅炉年运行180天，每天运行24小时</w:t>
            </w:r>
          </w:p>
        </w:tc>
      </w:tr>
      <w:tr w:rsidR="00B637D2" w:rsidTr="0026276A">
        <w:trPr>
          <w:jc w:val="center"/>
        </w:trPr>
        <w:tc>
          <w:tcPr>
            <w:tcW w:w="502" w:type="dxa"/>
            <w:vAlign w:val="center"/>
          </w:tcPr>
          <w:p w:rsidR="00B637D2" w:rsidRDefault="00B637D2" w:rsidP="00154EBB">
            <w:pPr>
              <w:pStyle w:val="af0"/>
              <w:rPr>
                <w:kern w:val="18"/>
              </w:rPr>
            </w:pPr>
            <w:r>
              <w:rPr>
                <w:rFonts w:hint="eastAsia"/>
                <w:kern w:val="18"/>
              </w:rPr>
              <w:t>2</w:t>
            </w:r>
          </w:p>
        </w:tc>
        <w:tc>
          <w:tcPr>
            <w:tcW w:w="1025" w:type="dxa"/>
            <w:vMerge/>
            <w:vAlign w:val="center"/>
          </w:tcPr>
          <w:p w:rsidR="00B637D2" w:rsidRDefault="00B637D2" w:rsidP="00154EBB">
            <w:pPr>
              <w:pStyle w:val="af0"/>
              <w:rPr>
                <w:kern w:val="18"/>
              </w:rPr>
            </w:pPr>
          </w:p>
        </w:tc>
        <w:tc>
          <w:tcPr>
            <w:tcW w:w="682" w:type="dxa"/>
            <w:vAlign w:val="center"/>
          </w:tcPr>
          <w:p w:rsidR="00B637D2" w:rsidRDefault="00B637D2" w:rsidP="00154EBB">
            <w:pPr>
              <w:pStyle w:val="af0"/>
              <w:rPr>
                <w:kern w:val="18"/>
              </w:rPr>
            </w:pPr>
            <w:r w:rsidRPr="00F82F08">
              <w:rPr>
                <w:rFonts w:hint="eastAsia"/>
              </w:rPr>
              <w:t>SO</w:t>
            </w:r>
            <w:r w:rsidRPr="00F82F08">
              <w:rPr>
                <w:rFonts w:hint="eastAsia"/>
                <w:vertAlign w:val="subscript"/>
              </w:rPr>
              <w:t>2</w:t>
            </w:r>
          </w:p>
        </w:tc>
        <w:tc>
          <w:tcPr>
            <w:tcW w:w="899" w:type="dxa"/>
            <w:vAlign w:val="center"/>
          </w:tcPr>
          <w:p w:rsidR="00B637D2" w:rsidRDefault="00B637D2" w:rsidP="00154EBB">
            <w:pPr>
              <w:pStyle w:val="af0"/>
              <w:rPr>
                <w:kern w:val="18"/>
              </w:rPr>
            </w:pPr>
            <w:r>
              <w:rPr>
                <w:rFonts w:hint="eastAsia"/>
                <w:kern w:val="18"/>
              </w:rPr>
              <w:t>0.6536</w:t>
            </w:r>
          </w:p>
        </w:tc>
        <w:tc>
          <w:tcPr>
            <w:tcW w:w="849" w:type="dxa"/>
            <w:vAlign w:val="center"/>
          </w:tcPr>
          <w:p w:rsidR="00B637D2" w:rsidRDefault="00B637D2" w:rsidP="00154EBB">
            <w:pPr>
              <w:pStyle w:val="af0"/>
              <w:rPr>
                <w:kern w:val="18"/>
              </w:rPr>
            </w:pPr>
            <w:r>
              <w:rPr>
                <w:rFonts w:hint="eastAsia"/>
                <w:kern w:val="18"/>
              </w:rPr>
              <w:t>22</w:t>
            </w:r>
          </w:p>
        </w:tc>
        <w:tc>
          <w:tcPr>
            <w:tcW w:w="736" w:type="dxa"/>
            <w:vMerge/>
            <w:vAlign w:val="center"/>
          </w:tcPr>
          <w:p w:rsidR="00B637D2" w:rsidRDefault="00B637D2" w:rsidP="00154EBB">
            <w:pPr>
              <w:pStyle w:val="af0"/>
              <w:rPr>
                <w:kern w:val="18"/>
              </w:rPr>
            </w:pPr>
          </w:p>
        </w:tc>
        <w:tc>
          <w:tcPr>
            <w:tcW w:w="709" w:type="dxa"/>
            <w:vAlign w:val="center"/>
          </w:tcPr>
          <w:p w:rsidR="00B637D2" w:rsidRDefault="00B637D2" w:rsidP="00154EBB">
            <w:pPr>
              <w:pStyle w:val="af0"/>
              <w:rPr>
                <w:kern w:val="18"/>
              </w:rPr>
            </w:pPr>
            <w:r>
              <w:rPr>
                <w:rFonts w:hint="eastAsia"/>
                <w:kern w:val="18"/>
              </w:rPr>
              <w:t>0.6536</w:t>
            </w:r>
          </w:p>
        </w:tc>
        <w:tc>
          <w:tcPr>
            <w:tcW w:w="992" w:type="dxa"/>
            <w:vAlign w:val="center"/>
          </w:tcPr>
          <w:p w:rsidR="00B637D2" w:rsidRDefault="00B637D2" w:rsidP="00154EBB">
            <w:pPr>
              <w:pStyle w:val="af0"/>
              <w:rPr>
                <w:kern w:val="18"/>
              </w:rPr>
            </w:pPr>
            <w:r>
              <w:rPr>
                <w:rFonts w:hint="eastAsia"/>
                <w:kern w:val="18"/>
              </w:rPr>
              <w:t>22</w:t>
            </w:r>
          </w:p>
        </w:tc>
        <w:tc>
          <w:tcPr>
            <w:tcW w:w="1946" w:type="dxa"/>
            <w:vMerge/>
            <w:vAlign w:val="center"/>
          </w:tcPr>
          <w:p w:rsidR="00B637D2" w:rsidRDefault="00B637D2" w:rsidP="00154EBB">
            <w:pPr>
              <w:pStyle w:val="af0"/>
              <w:rPr>
                <w:kern w:val="18"/>
              </w:rPr>
            </w:pPr>
          </w:p>
        </w:tc>
      </w:tr>
      <w:tr w:rsidR="00B637D2" w:rsidTr="0026276A">
        <w:trPr>
          <w:jc w:val="center"/>
        </w:trPr>
        <w:tc>
          <w:tcPr>
            <w:tcW w:w="502" w:type="dxa"/>
            <w:vAlign w:val="center"/>
          </w:tcPr>
          <w:p w:rsidR="00B637D2" w:rsidRDefault="00B637D2" w:rsidP="00154EBB">
            <w:pPr>
              <w:pStyle w:val="af0"/>
              <w:rPr>
                <w:kern w:val="18"/>
              </w:rPr>
            </w:pPr>
            <w:r>
              <w:rPr>
                <w:rFonts w:hint="eastAsia"/>
                <w:kern w:val="18"/>
              </w:rPr>
              <w:t>3</w:t>
            </w:r>
          </w:p>
        </w:tc>
        <w:tc>
          <w:tcPr>
            <w:tcW w:w="1025" w:type="dxa"/>
            <w:vMerge/>
            <w:vAlign w:val="center"/>
          </w:tcPr>
          <w:p w:rsidR="00B637D2" w:rsidRDefault="00B637D2" w:rsidP="00154EBB">
            <w:pPr>
              <w:pStyle w:val="af0"/>
              <w:rPr>
                <w:kern w:val="18"/>
              </w:rPr>
            </w:pPr>
          </w:p>
        </w:tc>
        <w:tc>
          <w:tcPr>
            <w:tcW w:w="682" w:type="dxa"/>
            <w:vAlign w:val="center"/>
          </w:tcPr>
          <w:p w:rsidR="00B637D2" w:rsidRDefault="00B637D2" w:rsidP="00154EBB">
            <w:pPr>
              <w:pStyle w:val="af0"/>
              <w:rPr>
                <w:kern w:val="18"/>
              </w:rPr>
            </w:pPr>
            <w:r w:rsidRPr="00F82F08">
              <w:rPr>
                <w:rFonts w:hint="eastAsia"/>
              </w:rPr>
              <w:t>NO</w:t>
            </w:r>
            <w:r w:rsidRPr="00F82F08">
              <w:rPr>
                <w:rFonts w:hint="eastAsia"/>
                <w:vertAlign w:val="subscript"/>
              </w:rPr>
              <w:t>X</w:t>
            </w:r>
          </w:p>
        </w:tc>
        <w:tc>
          <w:tcPr>
            <w:tcW w:w="899" w:type="dxa"/>
            <w:vAlign w:val="center"/>
          </w:tcPr>
          <w:p w:rsidR="00B637D2" w:rsidRDefault="00B637D2" w:rsidP="00154EBB">
            <w:pPr>
              <w:pStyle w:val="af0"/>
              <w:rPr>
                <w:kern w:val="18"/>
              </w:rPr>
            </w:pPr>
            <w:r>
              <w:rPr>
                <w:rFonts w:hint="eastAsia"/>
                <w:kern w:val="18"/>
              </w:rPr>
              <w:t>1.5294</w:t>
            </w:r>
          </w:p>
        </w:tc>
        <w:tc>
          <w:tcPr>
            <w:tcW w:w="849" w:type="dxa"/>
            <w:vAlign w:val="center"/>
          </w:tcPr>
          <w:p w:rsidR="00B637D2" w:rsidRDefault="00C412F9" w:rsidP="00154EBB">
            <w:pPr>
              <w:pStyle w:val="af0"/>
              <w:rPr>
                <w:kern w:val="18"/>
              </w:rPr>
            </w:pPr>
            <w:r>
              <w:rPr>
                <w:rFonts w:hint="eastAsia"/>
                <w:kern w:val="18"/>
              </w:rPr>
              <w:t>68.7</w:t>
            </w:r>
          </w:p>
        </w:tc>
        <w:tc>
          <w:tcPr>
            <w:tcW w:w="736" w:type="dxa"/>
            <w:vMerge/>
            <w:vAlign w:val="center"/>
          </w:tcPr>
          <w:p w:rsidR="00B637D2" w:rsidRDefault="00B637D2" w:rsidP="00154EBB">
            <w:pPr>
              <w:pStyle w:val="af0"/>
              <w:rPr>
                <w:kern w:val="18"/>
              </w:rPr>
            </w:pPr>
          </w:p>
        </w:tc>
        <w:tc>
          <w:tcPr>
            <w:tcW w:w="709" w:type="dxa"/>
            <w:vAlign w:val="center"/>
          </w:tcPr>
          <w:p w:rsidR="00B637D2" w:rsidRDefault="00B637D2" w:rsidP="00154EBB">
            <w:pPr>
              <w:pStyle w:val="af0"/>
              <w:rPr>
                <w:kern w:val="18"/>
              </w:rPr>
            </w:pPr>
            <w:r>
              <w:rPr>
                <w:rFonts w:hint="eastAsia"/>
                <w:kern w:val="18"/>
              </w:rPr>
              <w:t>1.5294</w:t>
            </w:r>
          </w:p>
        </w:tc>
        <w:tc>
          <w:tcPr>
            <w:tcW w:w="992" w:type="dxa"/>
            <w:vAlign w:val="center"/>
          </w:tcPr>
          <w:p w:rsidR="00B637D2" w:rsidRDefault="00B637D2" w:rsidP="00154EBB">
            <w:pPr>
              <w:pStyle w:val="af0"/>
              <w:rPr>
                <w:kern w:val="18"/>
              </w:rPr>
            </w:pPr>
            <w:r>
              <w:rPr>
                <w:rFonts w:hint="eastAsia"/>
                <w:kern w:val="18"/>
              </w:rPr>
              <w:t>68.7</w:t>
            </w:r>
          </w:p>
        </w:tc>
        <w:tc>
          <w:tcPr>
            <w:tcW w:w="1946" w:type="dxa"/>
            <w:vMerge/>
            <w:vAlign w:val="center"/>
          </w:tcPr>
          <w:p w:rsidR="00B637D2" w:rsidRDefault="00B637D2" w:rsidP="00154EBB">
            <w:pPr>
              <w:pStyle w:val="af0"/>
              <w:rPr>
                <w:kern w:val="18"/>
              </w:rPr>
            </w:pPr>
          </w:p>
        </w:tc>
      </w:tr>
    </w:tbl>
    <w:p w:rsidR="0026276A" w:rsidRPr="00E56619" w:rsidRDefault="0026276A" w:rsidP="00756B8D">
      <w:pPr>
        <w:pStyle w:val="af1"/>
        <w:ind w:firstLine="400"/>
        <w:rPr>
          <w:kern w:val="18"/>
        </w:rPr>
      </w:pPr>
    </w:p>
    <w:p w:rsidR="001B3DA3" w:rsidRDefault="00D439B1"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color w:val="000000" w:themeColor="text1"/>
          <w:szCs w:val="24"/>
          <w:shd w:val="clear" w:color="auto" w:fill="FFFFFF"/>
        </w:rPr>
        <w:fldChar w:fldCharType="begin"/>
      </w:r>
      <w:r w:rsidR="001B3DA3">
        <w:rPr>
          <w:rFonts w:asciiTheme="minorEastAsia" w:eastAsiaTheme="minorEastAsia" w:hAnsiTheme="minorEastAsia" w:cs="Arial"/>
          <w:color w:val="000000" w:themeColor="text1"/>
          <w:szCs w:val="24"/>
          <w:shd w:val="clear" w:color="auto" w:fill="FFFFFF"/>
        </w:rPr>
        <w:instrText xml:space="preserve"> </w:instrText>
      </w:r>
      <w:r w:rsidR="001B3DA3">
        <w:rPr>
          <w:rFonts w:asciiTheme="minorEastAsia" w:eastAsiaTheme="minorEastAsia" w:hAnsiTheme="minorEastAsia" w:cs="Arial" w:hint="eastAsia"/>
          <w:color w:val="000000" w:themeColor="text1"/>
          <w:szCs w:val="24"/>
          <w:shd w:val="clear" w:color="auto" w:fill="FFFFFF"/>
        </w:rPr>
        <w:instrText>= 4 \* alphabetic</w:instrText>
      </w:r>
      <w:r w:rsidR="001B3DA3">
        <w:rPr>
          <w:rFonts w:asciiTheme="minorEastAsia" w:eastAsiaTheme="minorEastAsia" w:hAnsiTheme="minorEastAsia" w:cs="Arial"/>
          <w:color w:val="000000" w:themeColor="text1"/>
          <w:szCs w:val="24"/>
          <w:shd w:val="clear" w:color="auto" w:fill="FFFFFF"/>
        </w:rPr>
        <w:instrText xml:space="preserve"> </w:instrText>
      </w:r>
      <w:r>
        <w:rPr>
          <w:rFonts w:asciiTheme="minorEastAsia" w:eastAsiaTheme="minorEastAsia" w:hAnsiTheme="minorEastAsia" w:cs="Arial"/>
          <w:color w:val="000000" w:themeColor="text1"/>
          <w:szCs w:val="24"/>
          <w:shd w:val="clear" w:color="auto" w:fill="FFFFFF"/>
        </w:rPr>
        <w:fldChar w:fldCharType="separate"/>
      </w:r>
      <w:r w:rsidR="001B3DA3">
        <w:rPr>
          <w:rFonts w:asciiTheme="minorEastAsia" w:eastAsiaTheme="minorEastAsia" w:hAnsiTheme="minorEastAsia" w:cs="Arial"/>
          <w:noProof/>
          <w:color w:val="000000" w:themeColor="text1"/>
          <w:szCs w:val="24"/>
          <w:shd w:val="clear" w:color="auto" w:fill="FFFFFF"/>
        </w:rPr>
        <w:t>d</w:t>
      </w:r>
      <w:r>
        <w:rPr>
          <w:rFonts w:asciiTheme="minorEastAsia" w:eastAsiaTheme="minorEastAsia" w:hAnsiTheme="minorEastAsia" w:cs="Arial"/>
          <w:color w:val="000000" w:themeColor="text1"/>
          <w:szCs w:val="24"/>
          <w:shd w:val="clear" w:color="auto" w:fill="FFFFFF"/>
        </w:rPr>
        <w:fldChar w:fldCharType="end"/>
      </w:r>
      <w:r w:rsidR="001B3DA3">
        <w:rPr>
          <w:rFonts w:asciiTheme="minorEastAsia" w:eastAsiaTheme="minorEastAsia" w:hAnsiTheme="minorEastAsia" w:cs="Arial" w:hint="eastAsia"/>
          <w:color w:val="000000" w:themeColor="text1"/>
          <w:szCs w:val="24"/>
          <w:shd w:val="clear" w:color="auto" w:fill="FFFFFF"/>
        </w:rPr>
        <w:t>.</w:t>
      </w:r>
      <w:r w:rsidR="0075439D">
        <w:rPr>
          <w:rFonts w:asciiTheme="minorEastAsia" w:eastAsiaTheme="minorEastAsia" w:hAnsiTheme="minorEastAsia" w:cs="Arial" w:hint="eastAsia"/>
          <w:color w:val="000000" w:themeColor="text1"/>
          <w:szCs w:val="24"/>
          <w:shd w:val="clear" w:color="auto" w:fill="FFFFFF"/>
        </w:rPr>
        <w:t>锅炉燃烧富余生物质可燃气废气</w:t>
      </w:r>
    </w:p>
    <w:p w:rsidR="001B3DA3" w:rsidRDefault="00346F63"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根据设计单位提供的资料，本项目污泥热解</w:t>
      </w:r>
      <w:r w:rsidR="00A0766D">
        <w:rPr>
          <w:rFonts w:asciiTheme="minorEastAsia" w:eastAsiaTheme="minorEastAsia" w:hAnsiTheme="minorEastAsia" w:cs="Arial" w:hint="eastAsia"/>
          <w:color w:val="000000" w:themeColor="text1"/>
          <w:szCs w:val="24"/>
          <w:shd w:val="clear" w:color="auto" w:fill="FFFFFF"/>
        </w:rPr>
        <w:t>碳化</w:t>
      </w:r>
      <w:r>
        <w:rPr>
          <w:rFonts w:asciiTheme="minorEastAsia" w:eastAsiaTheme="minorEastAsia" w:hAnsiTheme="minorEastAsia" w:cs="Arial" w:hint="eastAsia"/>
          <w:color w:val="000000" w:themeColor="text1"/>
          <w:szCs w:val="24"/>
          <w:shd w:val="clear" w:color="auto" w:fill="FFFFFF"/>
        </w:rPr>
        <w:t>阶段产生的</w:t>
      </w:r>
      <w:r w:rsidR="001B3DA3">
        <w:rPr>
          <w:rFonts w:asciiTheme="minorEastAsia" w:eastAsiaTheme="minorEastAsia" w:hAnsiTheme="minorEastAsia" w:cs="Arial" w:hint="eastAsia"/>
          <w:color w:val="000000" w:themeColor="text1"/>
          <w:szCs w:val="24"/>
          <w:shd w:val="clear" w:color="auto" w:fill="FFFFFF"/>
        </w:rPr>
        <w:t>生物质可燃气量约933.3万m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w:t>
      </w:r>
      <w:r w:rsidR="000E6ECF">
        <w:rPr>
          <w:rFonts w:asciiTheme="minorEastAsia" w:eastAsiaTheme="minorEastAsia" w:hAnsiTheme="minorEastAsia" w:cs="Arial" w:hint="eastAsia"/>
          <w:color w:val="000000" w:themeColor="text1"/>
          <w:szCs w:val="24"/>
          <w:shd w:val="clear" w:color="auto" w:fill="FFFFFF"/>
        </w:rPr>
        <w:t>，其中一期、二期工程产生</w:t>
      </w:r>
      <w:r w:rsidR="001B3DA3">
        <w:rPr>
          <w:rFonts w:asciiTheme="minorEastAsia" w:eastAsiaTheme="minorEastAsia" w:hAnsiTheme="minorEastAsia" w:cs="Arial" w:hint="eastAsia"/>
          <w:color w:val="000000" w:themeColor="text1"/>
          <w:szCs w:val="24"/>
          <w:shd w:val="clear" w:color="auto" w:fill="FFFFFF"/>
        </w:rPr>
        <w:t>生物质可燃气量分别140万m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/a、793.3万m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w:t>
      </w:r>
    </w:p>
    <w:p w:rsidR="001B3DA3" w:rsidRDefault="001B3DA3"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该生物质可燃气的低位热值约</w:t>
      </w:r>
      <w:r w:rsidR="00BB0C72">
        <w:rPr>
          <w:rFonts w:asciiTheme="minorEastAsia" w:eastAsiaTheme="minorEastAsia" w:hAnsiTheme="minorEastAsia" w:cs="Arial" w:hint="eastAsia"/>
          <w:color w:val="000000" w:themeColor="text1"/>
          <w:szCs w:val="24"/>
          <w:shd w:val="clear" w:color="auto" w:fill="FFFFFF"/>
        </w:rPr>
        <w:t>1500</w:t>
      </w:r>
      <w:r>
        <w:rPr>
          <w:rFonts w:asciiTheme="minorEastAsia" w:eastAsiaTheme="minorEastAsia" w:hAnsiTheme="minorEastAsia" w:cs="Arial" w:hint="eastAsia"/>
          <w:color w:val="000000" w:themeColor="text1"/>
          <w:szCs w:val="24"/>
          <w:shd w:val="clear" w:color="auto" w:fill="FFFFFF"/>
        </w:rPr>
        <w:t>kCal/m</w:t>
      </w:r>
      <w:r w:rsidRPr="004E378E">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w:t>
      </w:r>
      <w:r w:rsidRPr="00537519">
        <w:rPr>
          <w:rFonts w:asciiTheme="minorEastAsia" w:eastAsiaTheme="minorEastAsia" w:hAnsiTheme="minorEastAsia" w:cs="Arial" w:hint="eastAsia"/>
          <w:color w:val="000000" w:themeColor="text1"/>
          <w:szCs w:val="24"/>
          <w:shd w:val="clear" w:color="auto" w:fill="FFFFFF"/>
        </w:rPr>
        <w:t>而</w:t>
      </w:r>
      <w:r w:rsidR="00A0766D">
        <w:rPr>
          <w:rFonts w:asciiTheme="minorEastAsia" w:eastAsiaTheme="minorEastAsia" w:hAnsiTheme="minorEastAsia" w:cs="Arial" w:hint="eastAsia"/>
          <w:color w:val="000000" w:themeColor="text1"/>
          <w:szCs w:val="24"/>
          <w:shd w:val="clear" w:color="auto" w:fill="FFFFFF"/>
        </w:rPr>
        <w:t>碳化</w:t>
      </w:r>
      <w:r w:rsidRPr="00537519">
        <w:rPr>
          <w:rFonts w:asciiTheme="minorEastAsia" w:eastAsiaTheme="minorEastAsia" w:hAnsiTheme="minorEastAsia" w:cs="Arial" w:hint="eastAsia"/>
          <w:color w:val="000000" w:themeColor="text1"/>
          <w:szCs w:val="24"/>
          <w:shd w:val="clear" w:color="auto" w:fill="FFFFFF"/>
        </w:rPr>
        <w:t>1kg含水率25%的污泥需要500 Kcal</w:t>
      </w:r>
      <w:r>
        <w:rPr>
          <w:rFonts w:asciiTheme="minorEastAsia" w:eastAsiaTheme="minorEastAsia" w:hAnsiTheme="minorEastAsia" w:cs="Arial" w:hint="eastAsia"/>
          <w:color w:val="000000" w:themeColor="text1"/>
          <w:szCs w:val="24"/>
          <w:shd w:val="clear" w:color="auto" w:fill="FFFFFF"/>
        </w:rPr>
        <w:t>/</w:t>
      </w:r>
      <w:r w:rsidRPr="00537519">
        <w:rPr>
          <w:rFonts w:asciiTheme="minorEastAsia" w:eastAsiaTheme="minorEastAsia" w:hAnsiTheme="minorEastAsia" w:cs="Arial" w:hint="eastAsia"/>
          <w:color w:val="000000" w:themeColor="text1"/>
          <w:szCs w:val="24"/>
          <w:shd w:val="clear" w:color="auto" w:fill="FFFFFF"/>
        </w:rPr>
        <w:t>kg</w:t>
      </w:r>
      <w:r>
        <w:rPr>
          <w:rFonts w:asciiTheme="minorEastAsia" w:eastAsiaTheme="minorEastAsia" w:hAnsiTheme="minorEastAsia" w:cs="Arial" w:hint="eastAsia"/>
          <w:color w:val="000000" w:themeColor="text1"/>
          <w:szCs w:val="24"/>
          <w:shd w:val="clear" w:color="auto" w:fill="FFFFFF"/>
        </w:rPr>
        <w:t>,即</w:t>
      </w:r>
      <w:r w:rsidR="00A0766D">
        <w:rPr>
          <w:rFonts w:asciiTheme="minorEastAsia" w:eastAsiaTheme="minorEastAsia" w:hAnsiTheme="minorEastAsia" w:cs="Arial" w:hint="eastAsia"/>
          <w:color w:val="000000" w:themeColor="text1"/>
          <w:szCs w:val="24"/>
          <w:shd w:val="clear" w:color="auto" w:fill="FFFFFF"/>
        </w:rPr>
        <w:t>碳化</w:t>
      </w:r>
      <w:r w:rsidRPr="00537519">
        <w:rPr>
          <w:rFonts w:asciiTheme="minorEastAsia" w:eastAsiaTheme="minorEastAsia" w:hAnsiTheme="minorEastAsia" w:cs="Arial" w:hint="eastAsia"/>
          <w:color w:val="000000" w:themeColor="text1"/>
          <w:szCs w:val="24"/>
          <w:shd w:val="clear" w:color="auto" w:fill="FFFFFF"/>
        </w:rPr>
        <w:t>1kg含水率25%的污泥需要</w:t>
      </w:r>
      <w:r>
        <w:rPr>
          <w:rFonts w:asciiTheme="minorEastAsia" w:eastAsiaTheme="minorEastAsia" w:hAnsiTheme="minorEastAsia" w:cs="Arial" w:hint="eastAsia"/>
          <w:color w:val="000000" w:themeColor="text1"/>
          <w:szCs w:val="24"/>
          <w:shd w:val="clear" w:color="auto" w:fill="FFFFFF"/>
        </w:rPr>
        <w:t>燃烧0.48m</w:t>
      </w:r>
      <w:r w:rsidRPr="004E378E">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生物质可燃气。项目年热解碳化含水率30%的干化污泥20000t/a(相当于含水率25%污的干化泥18666.67t/a)，则项目为维持热解反应自持需燃烧该生物质可燃气量约</w:t>
      </w:r>
      <w:r w:rsidR="00B71401">
        <w:rPr>
          <w:rFonts w:asciiTheme="minorEastAsia" w:eastAsiaTheme="minorEastAsia" w:hAnsiTheme="minorEastAsia" w:cs="Arial" w:hint="eastAsia"/>
          <w:color w:val="000000" w:themeColor="text1"/>
          <w:szCs w:val="24"/>
          <w:shd w:val="clear" w:color="auto" w:fill="FFFFFF"/>
        </w:rPr>
        <w:t>77</w:t>
      </w:r>
      <w:r>
        <w:rPr>
          <w:rFonts w:asciiTheme="minorEastAsia" w:eastAsiaTheme="minorEastAsia" w:hAnsiTheme="minorEastAsia" w:cs="Arial" w:hint="eastAsia"/>
          <w:color w:val="000000" w:themeColor="text1"/>
          <w:szCs w:val="24"/>
          <w:shd w:val="clear" w:color="auto" w:fill="FFFFFF"/>
        </w:rPr>
        <w:t>7.</w:t>
      </w:r>
      <w:r w:rsidR="00B71401">
        <w:rPr>
          <w:rFonts w:asciiTheme="minorEastAsia" w:eastAsiaTheme="minorEastAsia" w:hAnsiTheme="minorEastAsia" w:cs="Arial" w:hint="eastAsia"/>
          <w:color w:val="000000" w:themeColor="text1"/>
          <w:szCs w:val="24"/>
          <w:shd w:val="clear" w:color="auto" w:fill="FFFFFF"/>
        </w:rPr>
        <w:t>8</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/a，剩余生物质可燃气量约</w:t>
      </w:r>
      <w:r w:rsidR="00B71401">
        <w:rPr>
          <w:rFonts w:asciiTheme="minorEastAsia" w:eastAsiaTheme="minorEastAsia" w:hAnsiTheme="minorEastAsia" w:cs="Arial" w:hint="eastAsia"/>
          <w:color w:val="000000" w:themeColor="text1"/>
          <w:szCs w:val="24"/>
          <w:shd w:val="clear" w:color="auto" w:fill="FFFFFF"/>
        </w:rPr>
        <w:t>155.5</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/a，其中一期、二期工程为维持热解反应自持需燃烧该生物质可燃气量分别为</w:t>
      </w:r>
      <w:r w:rsidR="00B71401">
        <w:rPr>
          <w:rFonts w:asciiTheme="minorEastAsia" w:eastAsiaTheme="minorEastAsia" w:hAnsiTheme="minorEastAsia" w:cs="Arial" w:hint="eastAsia"/>
          <w:color w:val="000000" w:themeColor="text1"/>
          <w:szCs w:val="24"/>
          <w:shd w:val="clear" w:color="auto" w:fill="FFFFFF"/>
        </w:rPr>
        <w:t>116.66</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w:t>
      </w:r>
      <w:r w:rsidR="00B71401">
        <w:rPr>
          <w:rFonts w:asciiTheme="minorEastAsia" w:eastAsiaTheme="minorEastAsia" w:hAnsiTheme="minorEastAsia" w:cs="Arial" w:hint="eastAsia"/>
          <w:color w:val="000000" w:themeColor="text1"/>
          <w:szCs w:val="24"/>
          <w:shd w:val="clear" w:color="auto" w:fill="FFFFFF"/>
        </w:rPr>
        <w:t>661.14</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/a，一期、二期工程剩余生物质可燃气量分别约</w:t>
      </w:r>
      <w:r w:rsidR="00B71401">
        <w:rPr>
          <w:rFonts w:asciiTheme="minorEastAsia" w:eastAsiaTheme="minorEastAsia" w:hAnsiTheme="minorEastAsia" w:cs="Arial" w:hint="eastAsia"/>
          <w:color w:val="000000" w:themeColor="text1"/>
          <w:szCs w:val="24"/>
          <w:shd w:val="clear" w:color="auto" w:fill="FFFFFF"/>
        </w:rPr>
        <w:t>23</w:t>
      </w:r>
      <w:r>
        <w:rPr>
          <w:rFonts w:asciiTheme="minorEastAsia" w:eastAsiaTheme="minorEastAsia" w:hAnsiTheme="minorEastAsia" w:cs="Arial" w:hint="eastAsia"/>
          <w:color w:val="000000" w:themeColor="text1"/>
          <w:szCs w:val="24"/>
          <w:shd w:val="clear" w:color="auto" w:fill="FFFFFF"/>
        </w:rPr>
        <w:t>.34万m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w:t>
      </w:r>
      <w:r w:rsidR="0098529D">
        <w:rPr>
          <w:rFonts w:asciiTheme="minorEastAsia" w:eastAsiaTheme="minorEastAsia" w:hAnsiTheme="minorEastAsia" w:cs="Arial" w:hint="eastAsia"/>
          <w:color w:val="000000" w:themeColor="text1"/>
          <w:szCs w:val="24"/>
          <w:shd w:val="clear" w:color="auto" w:fill="FFFFFF"/>
        </w:rPr>
        <w:t>132.16</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/a，剩余的生物质可燃气均送一期燃气锅炉作为燃料使用。</w:t>
      </w:r>
    </w:p>
    <w:p w:rsidR="00516C11" w:rsidRDefault="00346F63"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一期、二期工程污泥热解工段产生的剩余生物质可燃气</w:t>
      </w:r>
      <w:r w:rsidR="001B3DA3">
        <w:rPr>
          <w:rFonts w:asciiTheme="minorEastAsia" w:eastAsiaTheme="minorEastAsia" w:hAnsiTheme="minorEastAsia" w:cs="Arial" w:hint="eastAsia"/>
          <w:color w:val="000000" w:themeColor="text1"/>
          <w:szCs w:val="24"/>
          <w:shd w:val="clear" w:color="auto" w:fill="FFFFFF"/>
        </w:rPr>
        <w:t>均送一期工程的燃气蒸汽锅炉作为燃料使用，项目蒸汽锅炉燃烧生物质可燃气量约</w:t>
      </w:r>
      <w:r w:rsidR="0098529D">
        <w:rPr>
          <w:rFonts w:asciiTheme="minorEastAsia" w:eastAsiaTheme="minorEastAsia" w:hAnsiTheme="minorEastAsia" w:cs="Arial" w:hint="eastAsia"/>
          <w:color w:val="000000" w:themeColor="text1"/>
          <w:szCs w:val="24"/>
          <w:shd w:val="clear" w:color="auto" w:fill="FFFFFF"/>
        </w:rPr>
        <w:t>15</w:t>
      </w:r>
      <w:r w:rsidR="005B024D">
        <w:rPr>
          <w:rFonts w:asciiTheme="minorEastAsia" w:eastAsiaTheme="minorEastAsia" w:hAnsiTheme="minorEastAsia" w:cs="Arial" w:hint="eastAsia"/>
          <w:color w:val="000000" w:themeColor="text1"/>
          <w:szCs w:val="24"/>
          <w:shd w:val="clear" w:color="auto" w:fill="FFFFFF"/>
        </w:rPr>
        <w:t>5</w:t>
      </w:r>
      <w:r w:rsidR="0098529D">
        <w:rPr>
          <w:rFonts w:asciiTheme="minorEastAsia" w:eastAsiaTheme="minorEastAsia" w:hAnsiTheme="minorEastAsia" w:cs="Arial" w:hint="eastAsia"/>
          <w:color w:val="000000" w:themeColor="text1"/>
          <w:szCs w:val="24"/>
          <w:shd w:val="clear" w:color="auto" w:fill="FFFFFF"/>
        </w:rPr>
        <w:t>.5</w:t>
      </w:r>
      <w:r w:rsidR="001B3DA3">
        <w:rPr>
          <w:rFonts w:asciiTheme="minorEastAsia" w:eastAsiaTheme="minorEastAsia" w:hAnsiTheme="minorEastAsia" w:cs="Arial" w:hint="eastAsia"/>
          <w:color w:val="000000" w:themeColor="text1"/>
          <w:szCs w:val="24"/>
          <w:shd w:val="clear" w:color="auto" w:fill="FFFFFF"/>
        </w:rPr>
        <w:t>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/a（一期、二期工程燃烧生物质可燃气量分别为</w:t>
      </w:r>
      <w:r w:rsidR="0098529D">
        <w:rPr>
          <w:rFonts w:asciiTheme="minorEastAsia" w:eastAsiaTheme="minorEastAsia" w:hAnsiTheme="minorEastAsia" w:cs="Arial" w:hint="eastAsia"/>
          <w:color w:val="000000" w:themeColor="text1"/>
          <w:szCs w:val="24"/>
          <w:shd w:val="clear" w:color="auto" w:fill="FFFFFF"/>
        </w:rPr>
        <w:t>23</w:t>
      </w:r>
      <w:r w:rsidR="001B3DA3">
        <w:rPr>
          <w:rFonts w:asciiTheme="minorEastAsia" w:eastAsiaTheme="minorEastAsia" w:hAnsiTheme="minorEastAsia" w:cs="Arial" w:hint="eastAsia"/>
          <w:color w:val="000000" w:themeColor="text1"/>
          <w:szCs w:val="24"/>
          <w:shd w:val="clear" w:color="auto" w:fill="FFFFFF"/>
        </w:rPr>
        <w:t>.34万m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w:t>
      </w:r>
      <w:r w:rsidR="0098529D">
        <w:rPr>
          <w:rFonts w:asciiTheme="minorEastAsia" w:eastAsiaTheme="minorEastAsia" w:hAnsiTheme="minorEastAsia" w:cs="Arial" w:hint="eastAsia"/>
          <w:color w:val="000000" w:themeColor="text1"/>
          <w:szCs w:val="24"/>
          <w:shd w:val="clear" w:color="auto" w:fill="FFFFFF"/>
        </w:rPr>
        <w:t>132.16</w:t>
      </w:r>
      <w:r w:rsidR="001B3DA3">
        <w:rPr>
          <w:rFonts w:asciiTheme="minorEastAsia" w:eastAsiaTheme="minorEastAsia" w:hAnsiTheme="minorEastAsia" w:cs="Arial" w:hint="eastAsia"/>
          <w:color w:val="000000" w:themeColor="text1"/>
          <w:szCs w:val="24"/>
          <w:shd w:val="clear" w:color="auto" w:fill="FFFFFF"/>
        </w:rPr>
        <w:t>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w:t>
      </w:r>
      <w:r w:rsidR="00B637D2">
        <w:rPr>
          <w:rFonts w:asciiTheme="minorEastAsia" w:eastAsiaTheme="minorEastAsia" w:hAnsiTheme="minorEastAsia" w:cs="Arial" w:hint="eastAsia"/>
          <w:color w:val="000000" w:themeColor="text1"/>
          <w:szCs w:val="24"/>
          <w:shd w:val="clear" w:color="auto" w:fill="FFFFFF"/>
        </w:rPr>
        <w:t>锅炉设置低氮燃烧器，</w:t>
      </w:r>
      <w:r w:rsidR="00CD3F9A">
        <w:rPr>
          <w:rFonts w:asciiTheme="minorEastAsia" w:eastAsiaTheme="minorEastAsia" w:hAnsiTheme="minorEastAsia" w:cs="Arial" w:hint="eastAsia"/>
          <w:color w:val="000000" w:themeColor="text1"/>
          <w:szCs w:val="24"/>
          <w:shd w:val="clear" w:color="auto" w:fill="FFFFFF"/>
        </w:rPr>
        <w:t>燃烧烟气中主要成分为CO</w:t>
      </w:r>
      <w:r w:rsidR="00CD3F9A" w:rsidRPr="00537519">
        <w:rPr>
          <w:rFonts w:asciiTheme="minorEastAsia" w:eastAsiaTheme="minorEastAsia" w:hAnsiTheme="minorEastAsia" w:cs="Arial" w:hint="eastAsia"/>
          <w:color w:val="000000" w:themeColor="text1"/>
          <w:szCs w:val="24"/>
          <w:shd w:val="clear" w:color="auto" w:fill="FFFFFF"/>
          <w:vertAlign w:val="subscript"/>
        </w:rPr>
        <w:t>2</w:t>
      </w:r>
      <w:r w:rsidR="00CD3F9A">
        <w:rPr>
          <w:rFonts w:asciiTheme="minorEastAsia" w:eastAsiaTheme="minorEastAsia" w:hAnsiTheme="minorEastAsia" w:cs="Arial" w:hint="eastAsia"/>
          <w:color w:val="000000" w:themeColor="text1"/>
          <w:szCs w:val="24"/>
          <w:shd w:val="clear" w:color="auto" w:fill="FFFFFF"/>
        </w:rPr>
        <w:t>、水和少量的SO</w:t>
      </w:r>
      <w:r w:rsidR="00CD3F9A" w:rsidRPr="007C125E">
        <w:rPr>
          <w:rFonts w:asciiTheme="minorEastAsia" w:eastAsiaTheme="minorEastAsia" w:hAnsiTheme="minorEastAsia" w:cs="Arial" w:hint="eastAsia"/>
          <w:color w:val="000000" w:themeColor="text1"/>
          <w:szCs w:val="24"/>
          <w:shd w:val="clear" w:color="auto" w:fill="FFFFFF"/>
          <w:vertAlign w:val="subscript"/>
        </w:rPr>
        <w:t>2</w:t>
      </w:r>
      <w:r w:rsidR="00CD3F9A">
        <w:rPr>
          <w:rFonts w:asciiTheme="minorEastAsia" w:eastAsiaTheme="minorEastAsia" w:hAnsiTheme="minorEastAsia" w:cs="Arial" w:hint="eastAsia"/>
          <w:color w:val="000000" w:themeColor="text1"/>
          <w:szCs w:val="24"/>
          <w:shd w:val="clear" w:color="auto" w:fill="FFFFFF"/>
        </w:rPr>
        <w:t>、NO</w:t>
      </w:r>
      <w:r w:rsidR="00CD3F9A" w:rsidRPr="00DD0C4A">
        <w:rPr>
          <w:rFonts w:asciiTheme="minorEastAsia" w:eastAsiaTheme="minorEastAsia" w:hAnsiTheme="minorEastAsia" w:cs="Arial" w:hint="eastAsia"/>
          <w:color w:val="000000" w:themeColor="text1"/>
          <w:szCs w:val="24"/>
          <w:shd w:val="clear" w:color="auto" w:fill="FFFFFF"/>
          <w:vertAlign w:val="subscript"/>
        </w:rPr>
        <w:t>X</w:t>
      </w:r>
      <w:r w:rsidR="00CD3F9A">
        <w:rPr>
          <w:rFonts w:asciiTheme="minorEastAsia" w:eastAsiaTheme="minorEastAsia" w:hAnsiTheme="minorEastAsia" w:cs="Arial" w:hint="eastAsia"/>
          <w:color w:val="000000" w:themeColor="text1"/>
          <w:szCs w:val="24"/>
          <w:shd w:val="clear" w:color="auto" w:fill="FFFFFF"/>
        </w:rPr>
        <w:t>、粉尘。</w:t>
      </w:r>
      <w:r w:rsidR="00516C11">
        <w:rPr>
          <w:rFonts w:asciiTheme="minorEastAsia" w:eastAsiaTheme="minorEastAsia" w:hAnsiTheme="minorEastAsia" w:cs="Arial" w:hint="eastAsia"/>
          <w:color w:val="000000" w:themeColor="text1"/>
          <w:szCs w:val="24"/>
          <w:shd w:val="clear" w:color="auto" w:fill="FFFFFF"/>
        </w:rPr>
        <w:t>根据《污染源源强核算技术指南 锅炉》（HJ991- 2018）附录C 烟气量的计算：</w:t>
      </w:r>
    </w:p>
    <w:p w:rsidR="00516C11" w:rsidRDefault="00516C11"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noProof/>
          <w:color w:val="000000" w:themeColor="text1"/>
          <w:szCs w:val="24"/>
          <w:shd w:val="clear" w:color="auto" w:fill="FFFFFF"/>
          <w:lang w:val="en-US" w:bidi="ar-SA"/>
        </w:rPr>
        <w:drawing>
          <wp:inline distT="0" distB="0" distL="0" distR="0">
            <wp:extent cx="4141470" cy="250825"/>
            <wp:effectExtent l="19050" t="0" r="0" b="0"/>
            <wp:docPr id="2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141470" cy="250825"/>
                    </a:xfrm>
                    <a:prstGeom prst="rect">
                      <a:avLst/>
                    </a:prstGeom>
                    <a:noFill/>
                    <a:ln w="9525">
                      <a:noFill/>
                      <a:miter lim="800000"/>
                      <a:headEnd/>
                      <a:tailEnd/>
                    </a:ln>
                  </pic:spPr>
                </pic:pic>
              </a:graphicData>
            </a:graphic>
          </wp:inline>
        </w:drawing>
      </w:r>
    </w:p>
    <w:p w:rsidR="00516C11" w:rsidRDefault="00516C11"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lastRenderedPageBreak/>
        <w:t xml:space="preserve"> </w:t>
      </w:r>
      <w:r>
        <w:rPr>
          <w:rFonts w:asciiTheme="minorEastAsia" w:eastAsiaTheme="minorEastAsia" w:hAnsiTheme="minorEastAsia" w:cs="Arial" w:hint="eastAsia"/>
          <w:noProof/>
          <w:color w:val="000000" w:themeColor="text1"/>
          <w:szCs w:val="24"/>
          <w:shd w:val="clear" w:color="auto" w:fill="FFFFFF"/>
          <w:lang w:val="en-US" w:bidi="ar-SA"/>
        </w:rPr>
        <w:drawing>
          <wp:inline distT="0" distB="0" distL="0" distR="0">
            <wp:extent cx="2635885" cy="842645"/>
            <wp:effectExtent l="19050" t="0" r="0" b="0"/>
            <wp:docPr id="2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635885" cy="842645"/>
                    </a:xfrm>
                    <a:prstGeom prst="rect">
                      <a:avLst/>
                    </a:prstGeom>
                    <a:noFill/>
                    <a:ln w="9525">
                      <a:noFill/>
                      <a:miter lim="800000"/>
                      <a:headEnd/>
                      <a:tailEnd/>
                    </a:ln>
                  </pic:spPr>
                </pic:pic>
              </a:graphicData>
            </a:graphic>
          </wp:inline>
        </w:drawing>
      </w:r>
    </w:p>
    <w:p w:rsidR="00516C11" w:rsidRPr="00516C11" w:rsidRDefault="00516C11" w:rsidP="00516C11">
      <w:pPr>
        <w:pStyle w:val="a4"/>
        <w:ind w:firstLine="480"/>
        <w:rPr>
          <w:shd w:val="clear" w:color="auto" w:fill="FFFFFF"/>
        </w:rPr>
      </w:pPr>
      <w:r w:rsidRPr="00516C11">
        <w:rPr>
          <w:rFonts w:hint="eastAsia"/>
          <w:shd w:val="clear" w:color="auto" w:fill="FFFFFF"/>
        </w:rPr>
        <w:t>式中：</w:t>
      </w:r>
      <w:r w:rsidRPr="00516C11">
        <w:rPr>
          <w:shd w:val="clear" w:color="auto" w:fill="FFFFFF"/>
        </w:rPr>
        <w:t xml:space="preserve"> V0——理论空气量，m</w:t>
      </w:r>
      <w:r w:rsidRPr="00516C11">
        <w:rPr>
          <w:shd w:val="clear" w:color="auto" w:fill="FFFFFF"/>
          <w:vertAlign w:val="superscript"/>
        </w:rPr>
        <w:t>3</w:t>
      </w:r>
      <w:r w:rsidRPr="00516C11">
        <w:rPr>
          <w:shd w:val="clear" w:color="auto" w:fill="FFFFFF"/>
        </w:rPr>
        <w:t>/kg 或m</w:t>
      </w:r>
      <w:r w:rsidRPr="00CD3F9A">
        <w:rPr>
          <w:shd w:val="clear" w:color="auto" w:fill="FFFFFF"/>
          <w:vertAlign w:val="superscript"/>
        </w:rPr>
        <w:t>3</w:t>
      </w:r>
      <w:r w:rsidRPr="00516C11">
        <w:rPr>
          <w:shd w:val="clear" w:color="auto" w:fill="FFFFFF"/>
        </w:rPr>
        <w:t>/m</w:t>
      </w:r>
      <w:r w:rsidRPr="00CD3F9A">
        <w:rPr>
          <w:shd w:val="clear" w:color="auto" w:fill="FFFFFF"/>
          <w:vertAlign w:val="superscript"/>
        </w:rPr>
        <w:t>3</w:t>
      </w:r>
      <w:r w:rsidRPr="00516C11">
        <w:rPr>
          <w:rFonts w:hint="eastAsia"/>
          <w:shd w:val="clear" w:color="auto" w:fill="FFFFFF"/>
        </w:rPr>
        <w:t>；</w:t>
      </w:r>
    </w:p>
    <w:p w:rsidR="003F2D4A" w:rsidRDefault="00516C11" w:rsidP="003F2D4A">
      <w:pPr>
        <w:pStyle w:val="a4"/>
        <w:ind w:firstLine="480"/>
        <w:rPr>
          <w:shd w:val="clear" w:color="auto" w:fill="FFFFFF"/>
        </w:rPr>
      </w:pPr>
      <w:r w:rsidRPr="00516C11">
        <w:rPr>
          <w:shd w:val="clear" w:color="auto" w:fill="FFFFFF"/>
        </w:rPr>
        <w:t>Q</w:t>
      </w:r>
      <w:r w:rsidRPr="00516C11">
        <w:rPr>
          <w:shd w:val="clear" w:color="auto" w:fill="FFFFFF"/>
          <w:vertAlign w:val="subscript"/>
        </w:rPr>
        <w:t>net,ar—</w:t>
      </w:r>
      <w:r w:rsidRPr="00516C11">
        <w:rPr>
          <w:shd w:val="clear" w:color="auto" w:fill="FFFFFF"/>
        </w:rPr>
        <w:t>—收到基低位发热量，kJ/kg 或 kJ/m</w:t>
      </w:r>
      <w:r w:rsidRPr="003F2D4A">
        <w:rPr>
          <w:shd w:val="clear" w:color="auto" w:fill="FFFFFF"/>
          <w:vertAlign w:val="superscript"/>
        </w:rPr>
        <w:t>3</w:t>
      </w:r>
      <w:r>
        <w:rPr>
          <w:rFonts w:hint="eastAsia"/>
          <w:shd w:val="clear" w:color="auto" w:fill="FFFFFF"/>
        </w:rPr>
        <w:t>，本项目生物质可燃气的低位热值为</w:t>
      </w:r>
      <w:r w:rsidR="0098529D">
        <w:rPr>
          <w:rFonts w:hint="eastAsia"/>
          <w:shd w:val="clear" w:color="auto" w:fill="FFFFFF"/>
        </w:rPr>
        <w:t>6279</w:t>
      </w:r>
      <w:r w:rsidRPr="00516C11">
        <w:rPr>
          <w:shd w:val="clear" w:color="auto" w:fill="FFFFFF"/>
        </w:rPr>
        <w:t>kJ/m</w:t>
      </w:r>
      <w:r w:rsidRPr="003F2D4A">
        <w:rPr>
          <w:shd w:val="clear" w:color="auto" w:fill="FFFFFF"/>
          <w:vertAlign w:val="superscript"/>
        </w:rPr>
        <w:t>3</w:t>
      </w:r>
      <w:r w:rsidR="003F2D4A">
        <w:rPr>
          <w:rFonts w:hint="eastAsia"/>
          <w:shd w:val="clear" w:color="auto" w:fill="FFFFFF"/>
        </w:rPr>
        <w:t>；</w:t>
      </w:r>
    </w:p>
    <w:p w:rsidR="003F2D4A" w:rsidRDefault="00516C11" w:rsidP="003F2D4A">
      <w:pPr>
        <w:pStyle w:val="a4"/>
        <w:ind w:firstLine="480"/>
        <w:rPr>
          <w:shd w:val="clear" w:color="auto" w:fill="FFFFFF"/>
        </w:rPr>
      </w:pPr>
      <w:r w:rsidRPr="00516C11">
        <w:rPr>
          <w:shd w:val="clear" w:color="auto" w:fill="FFFFFF"/>
        </w:rPr>
        <w:t>Vs——湿烟气排放量，m</w:t>
      </w:r>
      <w:r w:rsidRPr="003F2D4A">
        <w:rPr>
          <w:shd w:val="clear" w:color="auto" w:fill="FFFFFF"/>
          <w:vertAlign w:val="superscript"/>
        </w:rPr>
        <w:t>3</w:t>
      </w:r>
      <w:r w:rsidRPr="00516C11">
        <w:rPr>
          <w:shd w:val="clear" w:color="auto" w:fill="FFFFFF"/>
        </w:rPr>
        <w:t>/kg 或 m</w:t>
      </w:r>
      <w:r w:rsidRPr="003F2D4A">
        <w:rPr>
          <w:shd w:val="clear" w:color="auto" w:fill="FFFFFF"/>
          <w:vertAlign w:val="superscript"/>
        </w:rPr>
        <w:t>3</w:t>
      </w:r>
      <w:r w:rsidRPr="00516C11">
        <w:rPr>
          <w:shd w:val="clear" w:color="auto" w:fill="FFFFFF"/>
        </w:rPr>
        <w:t>/m</w:t>
      </w:r>
      <w:r w:rsidRPr="003F2D4A">
        <w:rPr>
          <w:shd w:val="clear" w:color="auto" w:fill="FFFFFF"/>
          <w:vertAlign w:val="superscript"/>
        </w:rPr>
        <w:t>3</w:t>
      </w:r>
      <w:r w:rsidRPr="00516C11">
        <w:rPr>
          <w:shd w:val="clear" w:color="auto" w:fill="FFFFFF"/>
        </w:rPr>
        <w:t>；</w:t>
      </w:r>
    </w:p>
    <w:p w:rsidR="00516C11" w:rsidRDefault="00516C11" w:rsidP="003F2D4A">
      <w:pPr>
        <w:pStyle w:val="a4"/>
        <w:ind w:firstLine="480"/>
        <w:rPr>
          <w:shd w:val="clear" w:color="auto" w:fill="FFFFFF"/>
        </w:rPr>
      </w:pPr>
      <w:r w:rsidRPr="00516C11">
        <w:rPr>
          <w:rFonts w:ascii="MS Mincho" w:eastAsia="MS Mincho" w:hAnsi="MS Mincho" w:cs="MS Mincho" w:hint="eastAsia"/>
          <w:shd w:val="clear" w:color="auto" w:fill="FFFFFF"/>
        </w:rPr>
        <w:t> </w:t>
      </w:r>
      <w:r w:rsidR="003F2D4A">
        <w:rPr>
          <w:rFonts w:hint="eastAsia"/>
          <w:shd w:val="clear" w:color="auto" w:fill="FFFFFF"/>
        </w:rPr>
        <w:t>a</w:t>
      </w:r>
      <w:r w:rsidRPr="00516C11">
        <w:rPr>
          <w:rFonts w:hint="eastAsia"/>
          <w:shd w:val="clear" w:color="auto" w:fill="FFFFFF"/>
        </w:rPr>
        <w:t>—</w:t>
      </w:r>
      <w:r w:rsidRPr="00516C11">
        <w:rPr>
          <w:shd w:val="clear" w:color="auto" w:fill="FFFFFF"/>
        </w:rPr>
        <w:t>过量空气系数</w:t>
      </w:r>
      <w:r w:rsidR="003F2D4A">
        <w:rPr>
          <w:rFonts w:hint="eastAsia"/>
          <w:shd w:val="clear" w:color="auto" w:fill="FFFFFF"/>
        </w:rPr>
        <w:t>，本项目取1.</w:t>
      </w:r>
      <w:r w:rsidR="00BB0C72">
        <w:rPr>
          <w:rFonts w:hint="eastAsia"/>
          <w:shd w:val="clear" w:color="auto" w:fill="FFFFFF"/>
        </w:rPr>
        <w:t>4</w:t>
      </w:r>
      <w:r w:rsidR="00CD3F9A">
        <w:rPr>
          <w:rFonts w:hint="eastAsia"/>
          <w:shd w:val="clear" w:color="auto" w:fill="FFFFFF"/>
        </w:rPr>
        <w:t>；</w:t>
      </w:r>
    </w:p>
    <w:p w:rsidR="003F2D4A" w:rsidRPr="00CD3F9A" w:rsidRDefault="003F2D4A" w:rsidP="003F2D4A">
      <w:pPr>
        <w:pStyle w:val="a4"/>
        <w:ind w:firstLine="480"/>
        <w:rPr>
          <w:shd w:val="clear" w:color="auto" w:fill="FFFFFF"/>
        </w:rPr>
      </w:pPr>
      <w:r>
        <w:rPr>
          <w:rFonts w:hint="eastAsia"/>
          <w:shd w:val="clear" w:color="auto" w:fill="FFFFFF"/>
        </w:rPr>
        <w:t>经计算，V</w:t>
      </w:r>
      <w:r w:rsidRPr="003F2D4A">
        <w:rPr>
          <w:rFonts w:hint="eastAsia"/>
          <w:shd w:val="clear" w:color="auto" w:fill="FFFFFF"/>
          <w:vertAlign w:val="subscript"/>
        </w:rPr>
        <w:t>S</w:t>
      </w:r>
      <w:r>
        <w:rPr>
          <w:rFonts w:hint="eastAsia"/>
          <w:shd w:val="clear" w:color="auto" w:fill="FFFFFF"/>
        </w:rPr>
        <w:t>=</w:t>
      </w:r>
      <w:r w:rsidR="0098529D">
        <w:rPr>
          <w:rFonts w:hint="eastAsia"/>
          <w:shd w:val="clear" w:color="auto" w:fill="FFFFFF"/>
        </w:rPr>
        <w:t>2.286520803</w:t>
      </w:r>
      <w:r w:rsidRPr="003F2D4A">
        <w:rPr>
          <w:shd w:val="clear" w:color="auto" w:fill="FFFFFF"/>
        </w:rPr>
        <w:t xml:space="preserve"> </w:t>
      </w:r>
      <w:r w:rsidRPr="00516C11">
        <w:rPr>
          <w:shd w:val="clear" w:color="auto" w:fill="FFFFFF"/>
        </w:rPr>
        <w:t>m</w:t>
      </w:r>
      <w:r w:rsidRPr="003F2D4A">
        <w:rPr>
          <w:shd w:val="clear" w:color="auto" w:fill="FFFFFF"/>
          <w:vertAlign w:val="superscript"/>
        </w:rPr>
        <w:t>3</w:t>
      </w:r>
      <w:r w:rsidRPr="00516C11">
        <w:rPr>
          <w:shd w:val="clear" w:color="auto" w:fill="FFFFFF"/>
        </w:rPr>
        <w:t>/m</w:t>
      </w:r>
      <w:r w:rsidRPr="003F2D4A">
        <w:rPr>
          <w:shd w:val="clear" w:color="auto" w:fill="FFFFFF"/>
          <w:vertAlign w:val="superscript"/>
        </w:rPr>
        <w:t>3</w:t>
      </w:r>
      <w:r w:rsidR="00CD3F9A">
        <w:rPr>
          <w:rFonts w:hint="eastAsia"/>
          <w:shd w:val="clear" w:color="auto" w:fill="FFFFFF"/>
        </w:rPr>
        <w:t>。</w:t>
      </w:r>
    </w:p>
    <w:p w:rsidR="003F2D4A" w:rsidRDefault="004F2936" w:rsidP="00175BCA">
      <w:pPr>
        <w:pStyle w:val="a4"/>
        <w:ind w:firstLine="480"/>
        <w:rPr>
          <w:shd w:val="clear" w:color="auto" w:fill="FFFFFF"/>
        </w:rPr>
      </w:pPr>
      <w:r>
        <w:rPr>
          <w:rFonts w:asciiTheme="minorEastAsia" w:eastAsiaTheme="minorEastAsia" w:hAnsiTheme="minorEastAsia" w:cs="Arial" w:hint="eastAsia"/>
          <w:color w:val="000000" w:themeColor="text1"/>
          <w:shd w:val="clear" w:color="auto" w:fill="FFFFFF"/>
        </w:rPr>
        <w:t>热解碳化生物质可燃气经洗涤、沉降处理后再送入锅炉燃烧，</w:t>
      </w:r>
      <w:r w:rsidR="00175BCA">
        <w:rPr>
          <w:rFonts w:asciiTheme="minorEastAsia" w:eastAsiaTheme="minorEastAsia" w:hAnsiTheme="minorEastAsia" w:cs="Arial" w:hint="eastAsia"/>
          <w:color w:val="000000" w:themeColor="text1"/>
          <w:shd w:val="clear" w:color="auto" w:fill="FFFFFF"/>
        </w:rPr>
        <w:t>其自带的粉尘约0.104t/a（一期、二期工程热解碳化生物质可燃气经洗涤、沉降后自带的粉尘量分别约0.016t/a、0.088t/a），</w:t>
      </w:r>
      <w:r w:rsidR="00CD3F9A">
        <w:rPr>
          <w:rFonts w:hint="eastAsia"/>
          <w:shd w:val="clear" w:color="auto" w:fill="FFFFFF"/>
        </w:rPr>
        <w:t>生物质可燃气中的硫含量按200mg/m</w:t>
      </w:r>
      <w:r w:rsidR="00CD3F9A" w:rsidRPr="00CD3F9A">
        <w:rPr>
          <w:rFonts w:hint="eastAsia"/>
          <w:shd w:val="clear" w:color="auto" w:fill="FFFFFF"/>
          <w:vertAlign w:val="superscript"/>
        </w:rPr>
        <w:t>3</w:t>
      </w:r>
      <w:r w:rsidR="00CD3F9A">
        <w:rPr>
          <w:rFonts w:hint="eastAsia"/>
          <w:shd w:val="clear" w:color="auto" w:fill="FFFFFF"/>
        </w:rPr>
        <w:t>估算,其污染物的产排参照燃用</w:t>
      </w:r>
      <w:r w:rsidR="002B7B61">
        <w:rPr>
          <w:rFonts w:hint="eastAsia"/>
          <w:shd w:val="clear" w:color="auto" w:fill="FFFFFF"/>
        </w:rPr>
        <w:t>煤气</w:t>
      </w:r>
      <w:r w:rsidR="00CD3F9A">
        <w:rPr>
          <w:rFonts w:hint="eastAsia"/>
          <w:shd w:val="clear" w:color="auto" w:fill="FFFFFF"/>
        </w:rPr>
        <w:t>锅炉的产排系数确定</w:t>
      </w:r>
      <w:r w:rsidR="002B7B61">
        <w:rPr>
          <w:rFonts w:hint="eastAsia"/>
          <w:shd w:val="clear" w:color="auto" w:fill="FFFFFF"/>
        </w:rPr>
        <w:t>：“</w:t>
      </w:r>
      <w:r w:rsidR="002B7B61">
        <w:rPr>
          <w:rFonts w:hint="eastAsia"/>
          <w:kern w:val="18"/>
          <w:lang w:val="en-US"/>
        </w:rPr>
        <w:t>二氧化硫0.02Skg/万立方米.煤气、NO</w:t>
      </w:r>
      <w:r w:rsidR="002B7B61" w:rsidRPr="00F82F08">
        <w:rPr>
          <w:rFonts w:hint="eastAsia"/>
          <w:kern w:val="18"/>
          <w:vertAlign w:val="subscript"/>
          <w:lang w:val="en-US"/>
        </w:rPr>
        <w:t>X</w:t>
      </w:r>
      <w:r w:rsidR="002B7B61">
        <w:rPr>
          <w:rFonts w:hint="eastAsia"/>
          <w:kern w:val="18"/>
          <w:lang w:val="en-US"/>
        </w:rPr>
        <w:t>4.3kg/万立方米.煤气”</w:t>
      </w:r>
      <w:r w:rsidR="00175BCA">
        <w:rPr>
          <w:rFonts w:hint="eastAsia"/>
          <w:shd w:val="clear" w:color="auto" w:fill="FFFFFF"/>
        </w:rPr>
        <w:t xml:space="preserve">。 </w:t>
      </w:r>
    </w:p>
    <w:p w:rsidR="001B3DA3" w:rsidRDefault="00CD3F9A"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经计算分析</w:t>
      </w:r>
      <w:r w:rsidR="001B3DA3">
        <w:rPr>
          <w:rFonts w:asciiTheme="minorEastAsia" w:eastAsiaTheme="minorEastAsia" w:hAnsiTheme="minorEastAsia" w:cs="Arial" w:hint="eastAsia"/>
          <w:color w:val="000000" w:themeColor="text1"/>
          <w:szCs w:val="24"/>
          <w:shd w:val="clear" w:color="auto" w:fill="FFFFFF"/>
        </w:rPr>
        <w:t>，则项目锅炉燃烧生物质可燃气的烟气量、粉尘、SO</w:t>
      </w:r>
      <w:r w:rsidR="001B3DA3" w:rsidRPr="007C125E">
        <w:rPr>
          <w:rFonts w:asciiTheme="minorEastAsia" w:eastAsiaTheme="minorEastAsia" w:hAnsiTheme="minorEastAsia" w:cs="Arial" w:hint="eastAsia"/>
          <w:color w:val="000000" w:themeColor="text1"/>
          <w:szCs w:val="24"/>
          <w:shd w:val="clear" w:color="auto" w:fill="FFFFFF"/>
          <w:vertAlign w:val="subscript"/>
        </w:rPr>
        <w:t>2</w:t>
      </w:r>
      <w:r w:rsidR="001B3DA3">
        <w:rPr>
          <w:rFonts w:asciiTheme="minorEastAsia" w:eastAsiaTheme="minorEastAsia" w:hAnsiTheme="minorEastAsia" w:cs="Arial" w:hint="eastAsia"/>
          <w:color w:val="000000" w:themeColor="text1"/>
          <w:szCs w:val="24"/>
          <w:shd w:val="clear" w:color="auto" w:fill="FFFFFF"/>
        </w:rPr>
        <w:t>、NO</w:t>
      </w:r>
      <w:r w:rsidR="001B3DA3" w:rsidRPr="00DD0C4A">
        <w:rPr>
          <w:rFonts w:asciiTheme="minorEastAsia" w:eastAsiaTheme="minorEastAsia" w:hAnsiTheme="minorEastAsia" w:cs="Arial" w:hint="eastAsia"/>
          <w:color w:val="000000" w:themeColor="text1"/>
          <w:szCs w:val="24"/>
          <w:shd w:val="clear" w:color="auto" w:fill="FFFFFF"/>
          <w:vertAlign w:val="subscript"/>
        </w:rPr>
        <w:t>X</w:t>
      </w:r>
      <w:r w:rsidR="001B3DA3">
        <w:rPr>
          <w:rFonts w:asciiTheme="minorEastAsia" w:eastAsiaTheme="minorEastAsia" w:hAnsiTheme="minorEastAsia" w:cs="Arial" w:hint="eastAsia"/>
          <w:color w:val="000000" w:themeColor="text1"/>
          <w:szCs w:val="24"/>
          <w:shd w:val="clear" w:color="auto" w:fill="FFFFFF"/>
        </w:rPr>
        <w:t>的产生量分别约</w:t>
      </w:r>
      <w:r w:rsidR="009000F6">
        <w:rPr>
          <w:rFonts w:asciiTheme="minorEastAsia" w:eastAsiaTheme="minorEastAsia" w:hAnsiTheme="minorEastAsia" w:cs="Arial" w:hint="eastAsia"/>
          <w:color w:val="000000" w:themeColor="text1"/>
          <w:szCs w:val="24"/>
          <w:shd w:val="clear" w:color="auto" w:fill="FFFFFF"/>
        </w:rPr>
        <w:t>81.8</w:t>
      </w:r>
      <w:r w:rsidR="006B28B0">
        <w:rPr>
          <w:rFonts w:asciiTheme="minorEastAsia" w:eastAsiaTheme="minorEastAsia" w:hAnsiTheme="minorEastAsia" w:cs="Arial" w:hint="eastAsia"/>
          <w:color w:val="000000" w:themeColor="text1"/>
          <w:szCs w:val="24"/>
          <w:shd w:val="clear" w:color="auto" w:fill="FFFFFF"/>
        </w:rPr>
        <w:t>2</w:t>
      </w:r>
      <w:r w:rsidR="001B3DA3">
        <w:rPr>
          <w:rFonts w:asciiTheme="minorEastAsia" w:eastAsiaTheme="minorEastAsia" w:hAnsiTheme="minorEastAsia" w:cs="Arial" w:hint="eastAsia"/>
          <w:color w:val="000000" w:themeColor="text1"/>
          <w:szCs w:val="24"/>
          <w:shd w:val="clear" w:color="auto" w:fill="FFFFFF"/>
        </w:rPr>
        <w:t>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w:t>
      </w:r>
      <w:r w:rsidR="00AB075C">
        <w:rPr>
          <w:rFonts w:asciiTheme="minorEastAsia" w:eastAsiaTheme="minorEastAsia" w:hAnsiTheme="minorEastAsia" w:cs="Arial" w:hint="eastAsia"/>
          <w:color w:val="000000" w:themeColor="text1"/>
          <w:szCs w:val="24"/>
          <w:shd w:val="clear" w:color="auto" w:fill="FFFFFF"/>
        </w:rPr>
        <w:t>0.</w:t>
      </w:r>
      <w:r w:rsidR="005B024D">
        <w:rPr>
          <w:rFonts w:asciiTheme="minorEastAsia" w:eastAsiaTheme="minorEastAsia" w:hAnsiTheme="minorEastAsia" w:cs="Arial" w:hint="eastAsia"/>
          <w:color w:val="000000" w:themeColor="text1"/>
          <w:szCs w:val="24"/>
          <w:shd w:val="clear" w:color="auto" w:fill="FFFFFF"/>
        </w:rPr>
        <w:t>104</w:t>
      </w:r>
      <w:r w:rsidR="001B3DA3">
        <w:rPr>
          <w:rFonts w:asciiTheme="minorEastAsia" w:eastAsiaTheme="minorEastAsia" w:hAnsiTheme="minorEastAsia" w:cs="Arial" w:hint="eastAsia"/>
          <w:color w:val="000000" w:themeColor="text1"/>
          <w:szCs w:val="24"/>
          <w:shd w:val="clear" w:color="auto" w:fill="FFFFFF"/>
        </w:rPr>
        <w:t>t/a、</w:t>
      </w:r>
      <w:r w:rsidR="005B024D">
        <w:rPr>
          <w:rFonts w:asciiTheme="minorEastAsia" w:eastAsiaTheme="minorEastAsia" w:hAnsiTheme="minorEastAsia" w:cs="Arial" w:hint="eastAsia"/>
          <w:color w:val="000000" w:themeColor="text1"/>
          <w:szCs w:val="24"/>
          <w:shd w:val="clear" w:color="auto" w:fill="FFFFFF"/>
        </w:rPr>
        <w:t>0.622</w:t>
      </w:r>
      <w:r w:rsidR="001B3DA3">
        <w:rPr>
          <w:rFonts w:asciiTheme="minorEastAsia" w:eastAsiaTheme="minorEastAsia" w:hAnsiTheme="minorEastAsia" w:cs="Arial" w:hint="eastAsia"/>
          <w:color w:val="000000" w:themeColor="text1"/>
          <w:szCs w:val="24"/>
          <w:shd w:val="clear" w:color="auto" w:fill="FFFFFF"/>
        </w:rPr>
        <w:t>t/a、</w:t>
      </w:r>
      <w:r w:rsidR="002B7B61">
        <w:rPr>
          <w:rFonts w:asciiTheme="minorEastAsia" w:eastAsiaTheme="minorEastAsia" w:hAnsiTheme="minorEastAsia" w:cs="Arial" w:hint="eastAsia"/>
          <w:color w:val="000000" w:themeColor="text1"/>
          <w:szCs w:val="24"/>
          <w:shd w:val="clear" w:color="auto" w:fill="FFFFFF"/>
        </w:rPr>
        <w:t>0.6687</w:t>
      </w:r>
      <w:r w:rsidR="001B3DA3">
        <w:rPr>
          <w:rFonts w:asciiTheme="minorEastAsia" w:eastAsiaTheme="minorEastAsia" w:hAnsiTheme="minorEastAsia" w:cs="Arial" w:hint="eastAsia"/>
          <w:color w:val="000000" w:themeColor="text1"/>
          <w:szCs w:val="24"/>
          <w:shd w:val="clear" w:color="auto" w:fill="FFFFFF"/>
        </w:rPr>
        <w:t>t/a（项目一期和二期工程锅炉燃烧</w:t>
      </w:r>
      <w:r w:rsidR="00BF0A28">
        <w:rPr>
          <w:rFonts w:asciiTheme="minorEastAsia" w:eastAsiaTheme="minorEastAsia" w:hAnsiTheme="minorEastAsia" w:cs="Arial" w:hint="eastAsia"/>
          <w:color w:val="000000" w:themeColor="text1"/>
          <w:szCs w:val="24"/>
          <w:shd w:val="clear" w:color="auto" w:fill="FFFFFF"/>
        </w:rPr>
        <w:t>富余的</w:t>
      </w:r>
      <w:r w:rsidR="001B3DA3">
        <w:rPr>
          <w:rFonts w:asciiTheme="minorEastAsia" w:eastAsiaTheme="minorEastAsia" w:hAnsiTheme="minorEastAsia" w:cs="Arial" w:hint="eastAsia"/>
          <w:color w:val="000000" w:themeColor="text1"/>
          <w:szCs w:val="24"/>
          <w:shd w:val="clear" w:color="auto" w:fill="FFFFFF"/>
        </w:rPr>
        <w:t>生物质可燃气产生的烟气量、粉尘、SO</w:t>
      </w:r>
      <w:r w:rsidR="001B3DA3" w:rsidRPr="007C125E">
        <w:rPr>
          <w:rFonts w:asciiTheme="minorEastAsia" w:eastAsiaTheme="minorEastAsia" w:hAnsiTheme="minorEastAsia" w:cs="Arial" w:hint="eastAsia"/>
          <w:color w:val="000000" w:themeColor="text1"/>
          <w:szCs w:val="24"/>
          <w:shd w:val="clear" w:color="auto" w:fill="FFFFFF"/>
          <w:vertAlign w:val="subscript"/>
        </w:rPr>
        <w:t>2</w:t>
      </w:r>
      <w:r w:rsidR="001B3DA3">
        <w:rPr>
          <w:rFonts w:asciiTheme="minorEastAsia" w:eastAsiaTheme="minorEastAsia" w:hAnsiTheme="minorEastAsia" w:cs="Arial" w:hint="eastAsia"/>
          <w:color w:val="000000" w:themeColor="text1"/>
          <w:szCs w:val="24"/>
          <w:shd w:val="clear" w:color="auto" w:fill="FFFFFF"/>
        </w:rPr>
        <w:t>、NO</w:t>
      </w:r>
      <w:r w:rsidR="001B3DA3" w:rsidRPr="00DD0C4A">
        <w:rPr>
          <w:rFonts w:asciiTheme="minorEastAsia" w:eastAsiaTheme="minorEastAsia" w:hAnsiTheme="minorEastAsia" w:cs="Arial" w:hint="eastAsia"/>
          <w:color w:val="000000" w:themeColor="text1"/>
          <w:szCs w:val="24"/>
          <w:shd w:val="clear" w:color="auto" w:fill="FFFFFF"/>
          <w:vertAlign w:val="subscript"/>
        </w:rPr>
        <w:t>X</w:t>
      </w:r>
      <w:r w:rsidR="001B3DA3">
        <w:rPr>
          <w:rFonts w:asciiTheme="minorEastAsia" w:eastAsiaTheme="minorEastAsia" w:hAnsiTheme="minorEastAsia" w:cs="Arial" w:hint="eastAsia"/>
          <w:color w:val="000000" w:themeColor="text1"/>
          <w:szCs w:val="24"/>
          <w:shd w:val="clear" w:color="auto" w:fill="FFFFFF"/>
        </w:rPr>
        <w:t>的产生量分别约</w:t>
      </w:r>
      <w:r w:rsidR="005B024D">
        <w:rPr>
          <w:rFonts w:asciiTheme="minorEastAsia" w:eastAsiaTheme="minorEastAsia" w:hAnsiTheme="minorEastAsia" w:cs="Arial" w:hint="eastAsia"/>
          <w:color w:val="000000" w:themeColor="text1"/>
          <w:szCs w:val="24"/>
          <w:shd w:val="clear" w:color="auto" w:fill="FFFFFF"/>
        </w:rPr>
        <w:t>12.21</w:t>
      </w:r>
      <w:r w:rsidR="001B3DA3">
        <w:rPr>
          <w:rFonts w:asciiTheme="minorEastAsia" w:eastAsiaTheme="minorEastAsia" w:hAnsiTheme="minorEastAsia" w:cs="Arial" w:hint="eastAsia"/>
          <w:color w:val="000000" w:themeColor="text1"/>
          <w:szCs w:val="24"/>
          <w:shd w:val="clear" w:color="auto" w:fill="FFFFFF"/>
        </w:rPr>
        <w:t>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/a和</w:t>
      </w:r>
      <w:r w:rsidR="005B024D">
        <w:rPr>
          <w:rFonts w:asciiTheme="minorEastAsia" w:eastAsiaTheme="minorEastAsia" w:hAnsiTheme="minorEastAsia" w:cs="Arial" w:hint="eastAsia"/>
          <w:color w:val="000000" w:themeColor="text1"/>
          <w:szCs w:val="24"/>
          <w:shd w:val="clear" w:color="auto" w:fill="FFFFFF"/>
        </w:rPr>
        <w:t>69.61</w:t>
      </w:r>
      <w:r w:rsidR="001B3DA3">
        <w:rPr>
          <w:rFonts w:asciiTheme="minorEastAsia" w:eastAsiaTheme="minorEastAsia" w:hAnsiTheme="minorEastAsia" w:cs="Arial" w:hint="eastAsia"/>
          <w:color w:val="000000" w:themeColor="text1"/>
          <w:szCs w:val="24"/>
          <w:shd w:val="clear" w:color="auto" w:fill="FFFFFF"/>
        </w:rPr>
        <w:t>万m</w:t>
      </w:r>
      <w:r w:rsidR="001B3DA3" w:rsidRPr="00537519">
        <w:rPr>
          <w:rFonts w:asciiTheme="minorEastAsia" w:eastAsiaTheme="minorEastAsia" w:hAnsiTheme="minorEastAsia" w:cs="Arial" w:hint="eastAsia"/>
          <w:color w:val="000000" w:themeColor="text1"/>
          <w:szCs w:val="24"/>
          <w:shd w:val="clear" w:color="auto" w:fill="FFFFFF"/>
          <w:vertAlign w:val="superscript"/>
        </w:rPr>
        <w:t>3</w:t>
      </w:r>
      <w:r w:rsidR="001B3DA3">
        <w:rPr>
          <w:rFonts w:asciiTheme="minorEastAsia" w:eastAsiaTheme="minorEastAsia" w:hAnsiTheme="minorEastAsia" w:cs="Arial" w:hint="eastAsia"/>
          <w:color w:val="000000" w:themeColor="text1"/>
          <w:szCs w:val="24"/>
          <w:shd w:val="clear" w:color="auto" w:fill="FFFFFF"/>
        </w:rPr>
        <w:t>/a、0.</w:t>
      </w:r>
      <w:r w:rsidR="00BF0A28">
        <w:rPr>
          <w:rFonts w:asciiTheme="minorEastAsia" w:eastAsiaTheme="minorEastAsia" w:hAnsiTheme="minorEastAsia" w:cs="Arial" w:hint="eastAsia"/>
          <w:color w:val="000000" w:themeColor="text1"/>
          <w:szCs w:val="24"/>
          <w:shd w:val="clear" w:color="auto" w:fill="FFFFFF"/>
        </w:rPr>
        <w:t>0</w:t>
      </w:r>
      <w:r w:rsidR="005B024D">
        <w:rPr>
          <w:rFonts w:asciiTheme="minorEastAsia" w:eastAsiaTheme="minorEastAsia" w:hAnsiTheme="minorEastAsia" w:cs="Arial" w:hint="eastAsia"/>
          <w:color w:val="000000" w:themeColor="text1"/>
          <w:szCs w:val="24"/>
          <w:shd w:val="clear" w:color="auto" w:fill="FFFFFF"/>
        </w:rPr>
        <w:t>16</w:t>
      </w:r>
      <w:r w:rsidR="001B3DA3">
        <w:rPr>
          <w:rFonts w:asciiTheme="minorEastAsia" w:eastAsiaTheme="minorEastAsia" w:hAnsiTheme="minorEastAsia" w:cs="Arial" w:hint="eastAsia"/>
          <w:color w:val="000000" w:themeColor="text1"/>
          <w:szCs w:val="24"/>
          <w:shd w:val="clear" w:color="auto" w:fill="FFFFFF"/>
        </w:rPr>
        <w:t>t/a和</w:t>
      </w:r>
      <w:r w:rsidR="00AB075C">
        <w:rPr>
          <w:rFonts w:asciiTheme="minorEastAsia" w:eastAsiaTheme="minorEastAsia" w:hAnsiTheme="minorEastAsia" w:cs="Arial" w:hint="eastAsia"/>
          <w:color w:val="000000" w:themeColor="text1"/>
          <w:szCs w:val="24"/>
          <w:shd w:val="clear" w:color="auto" w:fill="FFFFFF"/>
        </w:rPr>
        <w:t>0.</w:t>
      </w:r>
      <w:r w:rsidR="005B024D">
        <w:rPr>
          <w:rFonts w:asciiTheme="minorEastAsia" w:eastAsiaTheme="minorEastAsia" w:hAnsiTheme="minorEastAsia" w:cs="Arial" w:hint="eastAsia"/>
          <w:color w:val="000000" w:themeColor="text1"/>
          <w:szCs w:val="24"/>
          <w:shd w:val="clear" w:color="auto" w:fill="FFFFFF"/>
        </w:rPr>
        <w:t>088</w:t>
      </w:r>
      <w:r w:rsidR="001B3DA3">
        <w:rPr>
          <w:rFonts w:asciiTheme="minorEastAsia" w:eastAsiaTheme="minorEastAsia" w:hAnsiTheme="minorEastAsia" w:cs="Arial" w:hint="eastAsia"/>
          <w:color w:val="000000" w:themeColor="text1"/>
          <w:szCs w:val="24"/>
          <w:shd w:val="clear" w:color="auto" w:fill="FFFFFF"/>
        </w:rPr>
        <w:t>t/a、</w:t>
      </w:r>
      <w:r w:rsidR="00CE5660">
        <w:rPr>
          <w:rFonts w:asciiTheme="minorEastAsia" w:eastAsiaTheme="minorEastAsia" w:hAnsiTheme="minorEastAsia" w:cs="Arial" w:hint="eastAsia"/>
          <w:color w:val="000000" w:themeColor="text1"/>
          <w:szCs w:val="24"/>
          <w:shd w:val="clear" w:color="auto" w:fill="FFFFFF"/>
        </w:rPr>
        <w:t>0.0</w:t>
      </w:r>
      <w:r w:rsidR="005B024D">
        <w:rPr>
          <w:rFonts w:asciiTheme="minorEastAsia" w:eastAsiaTheme="minorEastAsia" w:hAnsiTheme="minorEastAsia" w:cs="Arial" w:hint="eastAsia"/>
          <w:color w:val="000000" w:themeColor="text1"/>
          <w:szCs w:val="24"/>
          <w:shd w:val="clear" w:color="auto" w:fill="FFFFFF"/>
        </w:rPr>
        <w:t>934</w:t>
      </w:r>
      <w:r w:rsidR="001B3DA3">
        <w:rPr>
          <w:rFonts w:asciiTheme="minorEastAsia" w:eastAsiaTheme="minorEastAsia" w:hAnsiTheme="minorEastAsia" w:cs="Arial" w:hint="eastAsia"/>
          <w:color w:val="000000" w:themeColor="text1"/>
          <w:szCs w:val="24"/>
          <w:shd w:val="clear" w:color="auto" w:fill="FFFFFF"/>
        </w:rPr>
        <w:t>t/a和</w:t>
      </w:r>
      <w:r w:rsidR="00CE5660">
        <w:rPr>
          <w:rFonts w:asciiTheme="minorEastAsia" w:eastAsiaTheme="minorEastAsia" w:hAnsiTheme="minorEastAsia" w:cs="Arial" w:hint="eastAsia"/>
          <w:color w:val="000000" w:themeColor="text1"/>
          <w:szCs w:val="24"/>
          <w:shd w:val="clear" w:color="auto" w:fill="FFFFFF"/>
        </w:rPr>
        <w:t>0.</w:t>
      </w:r>
      <w:r w:rsidR="005B024D">
        <w:rPr>
          <w:rFonts w:asciiTheme="minorEastAsia" w:eastAsiaTheme="minorEastAsia" w:hAnsiTheme="minorEastAsia" w:cs="Arial" w:hint="eastAsia"/>
          <w:color w:val="000000" w:themeColor="text1"/>
          <w:szCs w:val="24"/>
          <w:shd w:val="clear" w:color="auto" w:fill="FFFFFF"/>
        </w:rPr>
        <w:t>5286</w:t>
      </w:r>
      <w:r w:rsidR="001B3DA3">
        <w:rPr>
          <w:rFonts w:asciiTheme="minorEastAsia" w:eastAsiaTheme="minorEastAsia" w:hAnsiTheme="minorEastAsia" w:cs="Arial" w:hint="eastAsia"/>
          <w:color w:val="000000" w:themeColor="text1"/>
          <w:szCs w:val="24"/>
          <w:shd w:val="clear" w:color="auto" w:fill="FFFFFF"/>
        </w:rPr>
        <w:t>t/a、</w:t>
      </w:r>
      <w:r w:rsidR="00CE5660">
        <w:rPr>
          <w:rFonts w:asciiTheme="minorEastAsia" w:eastAsiaTheme="minorEastAsia" w:hAnsiTheme="minorEastAsia" w:cs="Arial" w:hint="eastAsia"/>
          <w:color w:val="000000" w:themeColor="text1"/>
          <w:szCs w:val="24"/>
          <w:shd w:val="clear" w:color="auto" w:fill="FFFFFF"/>
        </w:rPr>
        <w:t>0.</w:t>
      </w:r>
      <w:r w:rsidR="002E674F">
        <w:rPr>
          <w:rFonts w:asciiTheme="minorEastAsia" w:eastAsiaTheme="minorEastAsia" w:hAnsiTheme="minorEastAsia" w:cs="Arial" w:hint="eastAsia"/>
          <w:color w:val="000000" w:themeColor="text1"/>
          <w:szCs w:val="24"/>
          <w:shd w:val="clear" w:color="auto" w:fill="FFFFFF"/>
        </w:rPr>
        <w:t>1004</w:t>
      </w:r>
      <w:r w:rsidR="001B3DA3">
        <w:rPr>
          <w:rFonts w:asciiTheme="minorEastAsia" w:eastAsiaTheme="minorEastAsia" w:hAnsiTheme="minorEastAsia" w:cs="Arial" w:hint="eastAsia"/>
          <w:color w:val="000000" w:themeColor="text1"/>
          <w:szCs w:val="24"/>
          <w:shd w:val="clear" w:color="auto" w:fill="FFFFFF"/>
        </w:rPr>
        <w:t>t/a和</w:t>
      </w:r>
      <w:r w:rsidR="002E674F">
        <w:rPr>
          <w:rFonts w:asciiTheme="minorEastAsia" w:eastAsiaTheme="minorEastAsia" w:hAnsiTheme="minorEastAsia" w:cs="Arial" w:hint="eastAsia"/>
          <w:color w:val="000000" w:themeColor="text1"/>
          <w:szCs w:val="24"/>
          <w:shd w:val="clear" w:color="auto" w:fill="FFFFFF"/>
        </w:rPr>
        <w:t>0.5683</w:t>
      </w:r>
      <w:r w:rsidR="001B3DA3">
        <w:rPr>
          <w:rFonts w:asciiTheme="minorEastAsia" w:eastAsiaTheme="minorEastAsia" w:hAnsiTheme="minorEastAsia" w:cs="Arial" w:hint="eastAsia"/>
          <w:color w:val="000000" w:themeColor="text1"/>
          <w:szCs w:val="24"/>
          <w:shd w:val="clear" w:color="auto" w:fill="FFFFFF"/>
        </w:rPr>
        <w:t>t/a）。</w:t>
      </w:r>
    </w:p>
    <w:p w:rsidR="001B3DA3" w:rsidRDefault="001B3DA3" w:rsidP="001B3DA3">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一期、二期工程及整个项目程锅炉燃烧</w:t>
      </w:r>
      <w:r w:rsidR="00FC67FF">
        <w:rPr>
          <w:rFonts w:asciiTheme="minorEastAsia" w:eastAsiaTheme="minorEastAsia" w:hAnsiTheme="minorEastAsia" w:cs="Arial" w:hint="eastAsia"/>
          <w:color w:val="000000" w:themeColor="text1"/>
          <w:szCs w:val="24"/>
          <w:shd w:val="clear" w:color="auto" w:fill="FFFFFF"/>
        </w:rPr>
        <w:t>富余</w:t>
      </w:r>
      <w:r>
        <w:rPr>
          <w:rFonts w:asciiTheme="minorEastAsia" w:eastAsiaTheme="minorEastAsia" w:hAnsiTheme="minorEastAsia" w:cs="Arial" w:hint="eastAsia"/>
          <w:color w:val="000000" w:themeColor="text1"/>
          <w:szCs w:val="24"/>
          <w:shd w:val="clear" w:color="auto" w:fill="FFFFFF"/>
        </w:rPr>
        <w:t>污泥热解生物质可燃气的污染物产排情况见表3.3-12至3.3-14。</w:t>
      </w:r>
    </w:p>
    <w:p w:rsidR="001B3DA3" w:rsidRDefault="001B3DA3" w:rsidP="00C07E2A">
      <w:pPr>
        <w:pStyle w:val="af6"/>
      </w:pPr>
      <w:r>
        <w:rPr>
          <w:rFonts w:hint="eastAsia"/>
        </w:rPr>
        <w:t xml:space="preserve">3.3-12 </w:t>
      </w:r>
      <w:r>
        <w:rPr>
          <w:rFonts w:hint="eastAsia"/>
        </w:rPr>
        <w:t>一期工程锅炉燃烧</w:t>
      </w:r>
      <w:r w:rsidR="00FC67FF">
        <w:rPr>
          <w:rFonts w:hint="eastAsia"/>
        </w:rPr>
        <w:t>富余</w:t>
      </w:r>
      <w:r>
        <w:rPr>
          <w:rFonts w:hint="eastAsia"/>
        </w:rPr>
        <w:t>污泥热解生物质可燃气污染物产排情况一览表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724"/>
        <w:gridCol w:w="1353"/>
        <w:gridCol w:w="1444"/>
        <w:gridCol w:w="1521"/>
        <w:gridCol w:w="1709"/>
        <w:gridCol w:w="1589"/>
      </w:tblGrid>
      <w:tr w:rsidR="001B3DA3" w:rsidTr="00336AF6">
        <w:trPr>
          <w:jc w:val="center"/>
        </w:trPr>
        <w:tc>
          <w:tcPr>
            <w:tcW w:w="724" w:type="dxa"/>
            <w:vAlign w:val="center"/>
          </w:tcPr>
          <w:p w:rsidR="001B3DA3" w:rsidRDefault="001B3DA3" w:rsidP="00154EBB">
            <w:pPr>
              <w:pStyle w:val="af0"/>
              <w:rPr>
                <w:kern w:val="18"/>
              </w:rPr>
            </w:pPr>
            <w:r>
              <w:rPr>
                <w:rFonts w:hint="eastAsia"/>
                <w:kern w:val="18"/>
              </w:rPr>
              <w:t>序号</w:t>
            </w:r>
          </w:p>
        </w:tc>
        <w:tc>
          <w:tcPr>
            <w:tcW w:w="1353" w:type="dxa"/>
            <w:vAlign w:val="center"/>
          </w:tcPr>
          <w:p w:rsidR="001B3DA3" w:rsidRDefault="001B3DA3" w:rsidP="00154EBB">
            <w:pPr>
              <w:pStyle w:val="af0"/>
              <w:rPr>
                <w:kern w:val="18"/>
              </w:rPr>
            </w:pPr>
            <w:r>
              <w:rPr>
                <w:rFonts w:hint="eastAsia"/>
                <w:kern w:val="18"/>
              </w:rPr>
              <w:t>烟气量</w:t>
            </w:r>
          </w:p>
          <w:p w:rsidR="001B3DA3" w:rsidRDefault="001B3DA3"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44" w:type="dxa"/>
            <w:vAlign w:val="center"/>
          </w:tcPr>
          <w:p w:rsidR="001B3DA3" w:rsidRDefault="001B3DA3" w:rsidP="00154EBB">
            <w:pPr>
              <w:pStyle w:val="af0"/>
              <w:rPr>
                <w:kern w:val="18"/>
              </w:rPr>
            </w:pPr>
            <w:r>
              <w:rPr>
                <w:rFonts w:hint="eastAsia"/>
                <w:kern w:val="18"/>
              </w:rPr>
              <w:t>污染物</w:t>
            </w:r>
          </w:p>
        </w:tc>
        <w:tc>
          <w:tcPr>
            <w:tcW w:w="1521" w:type="dxa"/>
            <w:vAlign w:val="center"/>
          </w:tcPr>
          <w:p w:rsidR="001B3DA3" w:rsidRDefault="001B3DA3" w:rsidP="00154EBB">
            <w:pPr>
              <w:pStyle w:val="af0"/>
              <w:rPr>
                <w:kern w:val="18"/>
              </w:rPr>
            </w:pPr>
            <w:r>
              <w:rPr>
                <w:rFonts w:hint="eastAsia"/>
                <w:kern w:val="18"/>
              </w:rPr>
              <w:t>产生量</w:t>
            </w:r>
          </w:p>
          <w:p w:rsidR="001B3DA3" w:rsidRDefault="001B3DA3" w:rsidP="00154EBB">
            <w:pPr>
              <w:pStyle w:val="af0"/>
              <w:rPr>
                <w:kern w:val="18"/>
              </w:rPr>
            </w:pPr>
            <w:r>
              <w:rPr>
                <w:rFonts w:hint="eastAsia"/>
                <w:kern w:val="18"/>
              </w:rPr>
              <w:t>(t/a)</w:t>
            </w:r>
          </w:p>
        </w:tc>
        <w:tc>
          <w:tcPr>
            <w:tcW w:w="1709" w:type="dxa"/>
            <w:vAlign w:val="center"/>
          </w:tcPr>
          <w:p w:rsidR="001B3DA3" w:rsidRDefault="001B3DA3" w:rsidP="00154EBB">
            <w:pPr>
              <w:pStyle w:val="af0"/>
              <w:rPr>
                <w:kern w:val="18"/>
              </w:rPr>
            </w:pPr>
            <w:r>
              <w:rPr>
                <w:rFonts w:hint="eastAsia"/>
                <w:kern w:val="18"/>
              </w:rPr>
              <w:t>排放量</w:t>
            </w:r>
          </w:p>
          <w:p w:rsidR="001B3DA3" w:rsidRDefault="001B3DA3" w:rsidP="00154EBB">
            <w:pPr>
              <w:pStyle w:val="af0"/>
              <w:rPr>
                <w:kern w:val="18"/>
              </w:rPr>
            </w:pPr>
            <w:r>
              <w:rPr>
                <w:rFonts w:hint="eastAsia"/>
                <w:kern w:val="18"/>
              </w:rPr>
              <w:t>(t/a)</w:t>
            </w:r>
          </w:p>
        </w:tc>
        <w:tc>
          <w:tcPr>
            <w:tcW w:w="1589" w:type="dxa"/>
            <w:vAlign w:val="center"/>
          </w:tcPr>
          <w:p w:rsidR="001B3DA3" w:rsidRDefault="001B3DA3" w:rsidP="00154EBB">
            <w:pPr>
              <w:pStyle w:val="af0"/>
              <w:rPr>
                <w:kern w:val="18"/>
              </w:rPr>
            </w:pPr>
            <w:r>
              <w:rPr>
                <w:rFonts w:hint="eastAsia"/>
                <w:kern w:val="18"/>
              </w:rPr>
              <w:t>备注</w:t>
            </w: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1</w:t>
            </w:r>
          </w:p>
        </w:tc>
        <w:tc>
          <w:tcPr>
            <w:tcW w:w="1353" w:type="dxa"/>
            <w:vMerge w:val="restart"/>
            <w:vAlign w:val="center"/>
          </w:tcPr>
          <w:p w:rsidR="002E674F" w:rsidRDefault="002E674F" w:rsidP="00154EBB">
            <w:pPr>
              <w:pStyle w:val="af0"/>
              <w:rPr>
                <w:kern w:val="18"/>
              </w:rPr>
            </w:pPr>
            <w:r>
              <w:rPr>
                <w:rFonts w:hint="eastAsia"/>
                <w:kern w:val="18"/>
              </w:rPr>
              <w:t>12.21</w:t>
            </w:r>
          </w:p>
        </w:tc>
        <w:tc>
          <w:tcPr>
            <w:tcW w:w="1444" w:type="dxa"/>
            <w:vAlign w:val="center"/>
          </w:tcPr>
          <w:p w:rsidR="002E674F" w:rsidRDefault="002E674F" w:rsidP="00154EBB">
            <w:pPr>
              <w:pStyle w:val="af0"/>
              <w:rPr>
                <w:kern w:val="18"/>
              </w:rPr>
            </w:pPr>
            <w:r w:rsidRPr="00F82F08">
              <w:rPr>
                <w:rFonts w:hint="eastAsia"/>
              </w:rPr>
              <w:t>SO</w:t>
            </w:r>
            <w:r w:rsidRPr="00F82F08">
              <w:rPr>
                <w:rFonts w:hint="eastAsia"/>
                <w:vertAlign w:val="subscript"/>
              </w:rPr>
              <w:t>2</w:t>
            </w:r>
          </w:p>
        </w:tc>
        <w:tc>
          <w:tcPr>
            <w:tcW w:w="1521" w:type="dxa"/>
            <w:vAlign w:val="center"/>
          </w:tcPr>
          <w:p w:rsidR="002E674F" w:rsidRDefault="002E674F" w:rsidP="00154EBB">
            <w:pPr>
              <w:pStyle w:val="af0"/>
              <w:rPr>
                <w:kern w:val="18"/>
              </w:rPr>
            </w:pPr>
            <w:r>
              <w:rPr>
                <w:rFonts w:hint="eastAsia"/>
                <w:kern w:val="18"/>
              </w:rPr>
              <w:t>0.0934</w:t>
            </w:r>
          </w:p>
        </w:tc>
        <w:tc>
          <w:tcPr>
            <w:tcW w:w="1709" w:type="dxa"/>
            <w:vAlign w:val="center"/>
          </w:tcPr>
          <w:p w:rsidR="002E674F" w:rsidRDefault="002E674F" w:rsidP="00154EBB">
            <w:pPr>
              <w:pStyle w:val="af0"/>
              <w:rPr>
                <w:kern w:val="18"/>
              </w:rPr>
            </w:pPr>
            <w:r>
              <w:rPr>
                <w:rFonts w:hint="eastAsia"/>
                <w:kern w:val="18"/>
              </w:rPr>
              <w:t>0.0934</w:t>
            </w:r>
          </w:p>
        </w:tc>
        <w:tc>
          <w:tcPr>
            <w:tcW w:w="1589" w:type="dxa"/>
            <w:vMerge w:val="restart"/>
            <w:vAlign w:val="center"/>
          </w:tcPr>
          <w:p w:rsidR="002E674F" w:rsidRDefault="002E674F" w:rsidP="00154EBB">
            <w:pPr>
              <w:pStyle w:val="af0"/>
              <w:rPr>
                <w:kern w:val="18"/>
              </w:rPr>
            </w:pPr>
            <w:r>
              <w:rPr>
                <w:rFonts w:hint="eastAsia"/>
                <w:kern w:val="18"/>
              </w:rPr>
              <w:t>年运行4200h</w:t>
            </w: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2</w:t>
            </w:r>
          </w:p>
        </w:tc>
        <w:tc>
          <w:tcPr>
            <w:tcW w:w="1353" w:type="dxa"/>
            <w:vMerge/>
            <w:vAlign w:val="center"/>
          </w:tcPr>
          <w:p w:rsidR="002E674F" w:rsidRDefault="002E674F" w:rsidP="00154EBB">
            <w:pPr>
              <w:pStyle w:val="af0"/>
              <w:rPr>
                <w:kern w:val="18"/>
              </w:rPr>
            </w:pPr>
          </w:p>
        </w:tc>
        <w:tc>
          <w:tcPr>
            <w:tcW w:w="1444" w:type="dxa"/>
            <w:vAlign w:val="center"/>
          </w:tcPr>
          <w:p w:rsidR="002E674F" w:rsidRDefault="002E674F" w:rsidP="00154EBB">
            <w:pPr>
              <w:pStyle w:val="af0"/>
              <w:rPr>
                <w:kern w:val="18"/>
              </w:rPr>
            </w:pPr>
            <w:r w:rsidRPr="00F82F08">
              <w:rPr>
                <w:rFonts w:hint="eastAsia"/>
              </w:rPr>
              <w:t>NO</w:t>
            </w:r>
            <w:r w:rsidRPr="00F82F08">
              <w:rPr>
                <w:rFonts w:hint="eastAsia"/>
                <w:vertAlign w:val="subscript"/>
              </w:rPr>
              <w:t>X</w:t>
            </w:r>
          </w:p>
        </w:tc>
        <w:tc>
          <w:tcPr>
            <w:tcW w:w="1521" w:type="dxa"/>
            <w:vAlign w:val="center"/>
          </w:tcPr>
          <w:p w:rsidR="002E674F" w:rsidRDefault="002E674F" w:rsidP="00154EBB">
            <w:pPr>
              <w:pStyle w:val="af0"/>
              <w:rPr>
                <w:kern w:val="18"/>
              </w:rPr>
            </w:pPr>
            <w:r>
              <w:rPr>
                <w:rFonts w:hint="eastAsia"/>
                <w:kern w:val="18"/>
              </w:rPr>
              <w:t>0.1004</w:t>
            </w:r>
          </w:p>
        </w:tc>
        <w:tc>
          <w:tcPr>
            <w:tcW w:w="1709" w:type="dxa"/>
            <w:vAlign w:val="center"/>
          </w:tcPr>
          <w:p w:rsidR="002E674F" w:rsidRDefault="002E674F" w:rsidP="00154EBB">
            <w:pPr>
              <w:pStyle w:val="af0"/>
              <w:rPr>
                <w:kern w:val="18"/>
              </w:rPr>
            </w:pPr>
            <w:r>
              <w:rPr>
                <w:rFonts w:hint="eastAsia"/>
                <w:kern w:val="18"/>
              </w:rPr>
              <w:t>0.1004</w:t>
            </w:r>
          </w:p>
        </w:tc>
        <w:tc>
          <w:tcPr>
            <w:tcW w:w="1589" w:type="dxa"/>
            <w:vMerge/>
            <w:vAlign w:val="center"/>
          </w:tcPr>
          <w:p w:rsidR="002E674F" w:rsidRDefault="002E674F" w:rsidP="00154EBB">
            <w:pPr>
              <w:pStyle w:val="af0"/>
              <w:rPr>
                <w:kern w:val="18"/>
              </w:rPr>
            </w:pP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3</w:t>
            </w:r>
          </w:p>
        </w:tc>
        <w:tc>
          <w:tcPr>
            <w:tcW w:w="1353" w:type="dxa"/>
            <w:vMerge/>
            <w:vAlign w:val="center"/>
          </w:tcPr>
          <w:p w:rsidR="002E674F" w:rsidRDefault="002E674F" w:rsidP="00154EBB">
            <w:pPr>
              <w:pStyle w:val="af0"/>
              <w:rPr>
                <w:kern w:val="18"/>
              </w:rPr>
            </w:pPr>
          </w:p>
        </w:tc>
        <w:tc>
          <w:tcPr>
            <w:tcW w:w="1444" w:type="dxa"/>
            <w:vAlign w:val="center"/>
          </w:tcPr>
          <w:p w:rsidR="002E674F" w:rsidRPr="00F82F08" w:rsidRDefault="002E674F" w:rsidP="00154EBB">
            <w:pPr>
              <w:pStyle w:val="af0"/>
            </w:pPr>
            <w:r>
              <w:rPr>
                <w:rFonts w:hint="eastAsia"/>
              </w:rPr>
              <w:t>粉尘</w:t>
            </w:r>
          </w:p>
        </w:tc>
        <w:tc>
          <w:tcPr>
            <w:tcW w:w="1521" w:type="dxa"/>
            <w:vAlign w:val="center"/>
          </w:tcPr>
          <w:p w:rsidR="002E674F" w:rsidRDefault="002E674F" w:rsidP="00154EBB">
            <w:pPr>
              <w:pStyle w:val="af0"/>
              <w:rPr>
                <w:kern w:val="18"/>
              </w:rPr>
            </w:pPr>
            <w:r>
              <w:rPr>
                <w:rFonts w:hint="eastAsia"/>
                <w:kern w:val="18"/>
              </w:rPr>
              <w:t>0.016</w:t>
            </w:r>
          </w:p>
        </w:tc>
        <w:tc>
          <w:tcPr>
            <w:tcW w:w="1709" w:type="dxa"/>
            <w:vAlign w:val="center"/>
          </w:tcPr>
          <w:p w:rsidR="002E674F" w:rsidRDefault="002E674F" w:rsidP="00154EBB">
            <w:pPr>
              <w:pStyle w:val="af0"/>
              <w:rPr>
                <w:kern w:val="18"/>
              </w:rPr>
            </w:pPr>
            <w:r>
              <w:rPr>
                <w:rFonts w:hint="eastAsia"/>
                <w:kern w:val="18"/>
              </w:rPr>
              <w:t>0.016</w:t>
            </w:r>
          </w:p>
        </w:tc>
        <w:tc>
          <w:tcPr>
            <w:tcW w:w="1589" w:type="dxa"/>
            <w:vMerge/>
            <w:vAlign w:val="center"/>
          </w:tcPr>
          <w:p w:rsidR="002E674F" w:rsidRDefault="002E674F" w:rsidP="00154EBB">
            <w:pPr>
              <w:pStyle w:val="af0"/>
              <w:rPr>
                <w:kern w:val="18"/>
              </w:rPr>
            </w:pP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4</w:t>
            </w:r>
          </w:p>
        </w:tc>
        <w:tc>
          <w:tcPr>
            <w:tcW w:w="1353" w:type="dxa"/>
            <w:vMerge/>
            <w:vAlign w:val="center"/>
          </w:tcPr>
          <w:p w:rsidR="002E674F" w:rsidRDefault="002E674F" w:rsidP="00154EBB">
            <w:pPr>
              <w:pStyle w:val="af0"/>
              <w:rPr>
                <w:kern w:val="18"/>
              </w:rPr>
            </w:pPr>
          </w:p>
        </w:tc>
        <w:tc>
          <w:tcPr>
            <w:tcW w:w="1444" w:type="dxa"/>
            <w:vAlign w:val="center"/>
          </w:tcPr>
          <w:p w:rsidR="002E674F" w:rsidRDefault="002E674F" w:rsidP="00154EBB">
            <w:pPr>
              <w:pStyle w:val="af0"/>
            </w:pPr>
            <w:r>
              <w:rPr>
                <w:rFonts w:hint="eastAsia"/>
              </w:rPr>
              <w:t>CO</w:t>
            </w:r>
            <w:r w:rsidRPr="00224041">
              <w:rPr>
                <w:rFonts w:hint="eastAsia"/>
                <w:vertAlign w:val="subscript"/>
              </w:rPr>
              <w:t>2</w:t>
            </w:r>
          </w:p>
        </w:tc>
        <w:tc>
          <w:tcPr>
            <w:tcW w:w="1521" w:type="dxa"/>
            <w:vAlign w:val="center"/>
          </w:tcPr>
          <w:p w:rsidR="002E674F" w:rsidRDefault="002E674F" w:rsidP="00154EBB">
            <w:pPr>
              <w:pStyle w:val="af0"/>
              <w:rPr>
                <w:kern w:val="18"/>
              </w:rPr>
            </w:pPr>
            <w:r>
              <w:rPr>
                <w:rFonts w:hint="eastAsia"/>
                <w:kern w:val="18"/>
              </w:rPr>
              <w:t>-</w:t>
            </w:r>
          </w:p>
        </w:tc>
        <w:tc>
          <w:tcPr>
            <w:tcW w:w="1709" w:type="dxa"/>
            <w:vAlign w:val="center"/>
          </w:tcPr>
          <w:p w:rsidR="002E674F" w:rsidRDefault="002E674F" w:rsidP="00154EBB">
            <w:pPr>
              <w:pStyle w:val="af0"/>
              <w:rPr>
                <w:kern w:val="18"/>
              </w:rPr>
            </w:pPr>
            <w:r>
              <w:rPr>
                <w:rFonts w:hint="eastAsia"/>
                <w:kern w:val="18"/>
              </w:rPr>
              <w:t>-</w:t>
            </w:r>
          </w:p>
        </w:tc>
        <w:tc>
          <w:tcPr>
            <w:tcW w:w="1589" w:type="dxa"/>
            <w:vMerge/>
            <w:vAlign w:val="center"/>
          </w:tcPr>
          <w:p w:rsidR="002E674F" w:rsidRDefault="002E674F" w:rsidP="00154EBB">
            <w:pPr>
              <w:pStyle w:val="af0"/>
              <w:rPr>
                <w:kern w:val="18"/>
              </w:rPr>
            </w:pPr>
          </w:p>
        </w:tc>
      </w:tr>
    </w:tbl>
    <w:p w:rsidR="001B3DA3" w:rsidRDefault="001B3DA3" w:rsidP="001B3DA3">
      <w:pPr>
        <w:pStyle w:val="ae"/>
        <w:ind w:firstLine="360"/>
        <w:rPr>
          <w:shd w:val="clear" w:color="auto" w:fill="FFFFFF"/>
        </w:rPr>
      </w:pPr>
    </w:p>
    <w:p w:rsidR="001B3DA3" w:rsidRDefault="001B3DA3" w:rsidP="00C07E2A">
      <w:pPr>
        <w:pStyle w:val="af6"/>
      </w:pPr>
      <w:r>
        <w:rPr>
          <w:rFonts w:hint="eastAsia"/>
        </w:rPr>
        <w:t xml:space="preserve">3.3-13 </w:t>
      </w:r>
      <w:r>
        <w:rPr>
          <w:rFonts w:hint="eastAsia"/>
        </w:rPr>
        <w:t>二期工程锅炉燃烧</w:t>
      </w:r>
      <w:r w:rsidR="007A456F">
        <w:rPr>
          <w:rFonts w:hint="eastAsia"/>
        </w:rPr>
        <w:t>富余</w:t>
      </w:r>
      <w:r>
        <w:rPr>
          <w:rFonts w:hint="eastAsia"/>
        </w:rPr>
        <w:t>污泥热解生物质可燃气污染物产排情况一览表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724"/>
        <w:gridCol w:w="1353"/>
        <w:gridCol w:w="1444"/>
        <w:gridCol w:w="1521"/>
        <w:gridCol w:w="1709"/>
        <w:gridCol w:w="1589"/>
      </w:tblGrid>
      <w:tr w:rsidR="001B3DA3" w:rsidTr="00336AF6">
        <w:trPr>
          <w:jc w:val="center"/>
        </w:trPr>
        <w:tc>
          <w:tcPr>
            <w:tcW w:w="724" w:type="dxa"/>
            <w:vAlign w:val="center"/>
          </w:tcPr>
          <w:p w:rsidR="001B3DA3" w:rsidRDefault="001B3DA3" w:rsidP="00154EBB">
            <w:pPr>
              <w:pStyle w:val="af0"/>
              <w:rPr>
                <w:kern w:val="18"/>
              </w:rPr>
            </w:pPr>
            <w:r>
              <w:rPr>
                <w:rFonts w:hint="eastAsia"/>
                <w:kern w:val="18"/>
              </w:rPr>
              <w:t>序号</w:t>
            </w:r>
          </w:p>
        </w:tc>
        <w:tc>
          <w:tcPr>
            <w:tcW w:w="1353" w:type="dxa"/>
            <w:vAlign w:val="center"/>
          </w:tcPr>
          <w:p w:rsidR="001B3DA3" w:rsidRDefault="001B3DA3" w:rsidP="00154EBB">
            <w:pPr>
              <w:pStyle w:val="af0"/>
              <w:rPr>
                <w:kern w:val="18"/>
              </w:rPr>
            </w:pPr>
            <w:r>
              <w:rPr>
                <w:rFonts w:hint="eastAsia"/>
                <w:kern w:val="18"/>
              </w:rPr>
              <w:t>烟气量</w:t>
            </w:r>
          </w:p>
          <w:p w:rsidR="001B3DA3" w:rsidRDefault="001B3DA3"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44" w:type="dxa"/>
            <w:vAlign w:val="center"/>
          </w:tcPr>
          <w:p w:rsidR="001B3DA3" w:rsidRDefault="001B3DA3" w:rsidP="00154EBB">
            <w:pPr>
              <w:pStyle w:val="af0"/>
              <w:rPr>
                <w:kern w:val="18"/>
              </w:rPr>
            </w:pPr>
            <w:r>
              <w:rPr>
                <w:rFonts w:hint="eastAsia"/>
                <w:kern w:val="18"/>
              </w:rPr>
              <w:t>污染物</w:t>
            </w:r>
          </w:p>
        </w:tc>
        <w:tc>
          <w:tcPr>
            <w:tcW w:w="1521" w:type="dxa"/>
            <w:vAlign w:val="center"/>
          </w:tcPr>
          <w:p w:rsidR="001B3DA3" w:rsidRDefault="001B3DA3" w:rsidP="00154EBB">
            <w:pPr>
              <w:pStyle w:val="af0"/>
              <w:rPr>
                <w:kern w:val="18"/>
              </w:rPr>
            </w:pPr>
            <w:r>
              <w:rPr>
                <w:rFonts w:hint="eastAsia"/>
                <w:kern w:val="18"/>
              </w:rPr>
              <w:t>产生量</w:t>
            </w:r>
          </w:p>
          <w:p w:rsidR="001B3DA3" w:rsidRDefault="001B3DA3" w:rsidP="00154EBB">
            <w:pPr>
              <w:pStyle w:val="af0"/>
              <w:rPr>
                <w:kern w:val="18"/>
              </w:rPr>
            </w:pPr>
            <w:r>
              <w:rPr>
                <w:rFonts w:hint="eastAsia"/>
                <w:kern w:val="18"/>
              </w:rPr>
              <w:t>(t/a)</w:t>
            </w:r>
          </w:p>
        </w:tc>
        <w:tc>
          <w:tcPr>
            <w:tcW w:w="1709" w:type="dxa"/>
            <w:vAlign w:val="center"/>
          </w:tcPr>
          <w:p w:rsidR="001B3DA3" w:rsidRDefault="001B3DA3" w:rsidP="00154EBB">
            <w:pPr>
              <w:pStyle w:val="af0"/>
              <w:rPr>
                <w:kern w:val="18"/>
              </w:rPr>
            </w:pPr>
            <w:r>
              <w:rPr>
                <w:rFonts w:hint="eastAsia"/>
                <w:kern w:val="18"/>
              </w:rPr>
              <w:t>排放量</w:t>
            </w:r>
          </w:p>
          <w:p w:rsidR="001B3DA3" w:rsidRDefault="001B3DA3" w:rsidP="00154EBB">
            <w:pPr>
              <w:pStyle w:val="af0"/>
              <w:rPr>
                <w:kern w:val="18"/>
              </w:rPr>
            </w:pPr>
            <w:r>
              <w:rPr>
                <w:rFonts w:hint="eastAsia"/>
                <w:kern w:val="18"/>
              </w:rPr>
              <w:t>(t/a)</w:t>
            </w:r>
          </w:p>
        </w:tc>
        <w:tc>
          <w:tcPr>
            <w:tcW w:w="1589" w:type="dxa"/>
            <w:vAlign w:val="center"/>
          </w:tcPr>
          <w:p w:rsidR="001B3DA3" w:rsidRDefault="001B3DA3" w:rsidP="00154EBB">
            <w:pPr>
              <w:pStyle w:val="af0"/>
              <w:rPr>
                <w:kern w:val="18"/>
              </w:rPr>
            </w:pPr>
            <w:r>
              <w:rPr>
                <w:rFonts w:hint="eastAsia"/>
                <w:kern w:val="18"/>
              </w:rPr>
              <w:t>备注</w:t>
            </w: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1</w:t>
            </w:r>
          </w:p>
        </w:tc>
        <w:tc>
          <w:tcPr>
            <w:tcW w:w="1353" w:type="dxa"/>
            <w:vMerge w:val="restart"/>
            <w:vAlign w:val="center"/>
          </w:tcPr>
          <w:p w:rsidR="002E674F" w:rsidRDefault="002E674F" w:rsidP="00154EBB">
            <w:pPr>
              <w:pStyle w:val="af0"/>
              <w:rPr>
                <w:kern w:val="18"/>
              </w:rPr>
            </w:pPr>
            <w:r>
              <w:rPr>
                <w:rFonts w:hint="eastAsia"/>
                <w:kern w:val="18"/>
              </w:rPr>
              <w:t>69.61</w:t>
            </w:r>
          </w:p>
        </w:tc>
        <w:tc>
          <w:tcPr>
            <w:tcW w:w="1444" w:type="dxa"/>
            <w:vAlign w:val="center"/>
          </w:tcPr>
          <w:p w:rsidR="002E674F" w:rsidRDefault="002E674F" w:rsidP="00154EBB">
            <w:pPr>
              <w:pStyle w:val="af0"/>
              <w:rPr>
                <w:kern w:val="18"/>
              </w:rPr>
            </w:pPr>
            <w:r w:rsidRPr="00F82F08">
              <w:rPr>
                <w:rFonts w:hint="eastAsia"/>
              </w:rPr>
              <w:t>SO</w:t>
            </w:r>
            <w:r w:rsidRPr="00F82F08">
              <w:rPr>
                <w:rFonts w:hint="eastAsia"/>
                <w:vertAlign w:val="subscript"/>
              </w:rPr>
              <w:t>2</w:t>
            </w:r>
          </w:p>
        </w:tc>
        <w:tc>
          <w:tcPr>
            <w:tcW w:w="1521" w:type="dxa"/>
            <w:vAlign w:val="center"/>
          </w:tcPr>
          <w:p w:rsidR="002E674F" w:rsidRDefault="002E674F" w:rsidP="00154EBB">
            <w:pPr>
              <w:pStyle w:val="af0"/>
              <w:rPr>
                <w:kern w:val="18"/>
              </w:rPr>
            </w:pPr>
            <w:r>
              <w:rPr>
                <w:rFonts w:hint="eastAsia"/>
                <w:kern w:val="18"/>
              </w:rPr>
              <w:t>0.5286</w:t>
            </w:r>
          </w:p>
        </w:tc>
        <w:tc>
          <w:tcPr>
            <w:tcW w:w="1709" w:type="dxa"/>
            <w:vAlign w:val="center"/>
          </w:tcPr>
          <w:p w:rsidR="002E674F" w:rsidRDefault="002E674F" w:rsidP="00154EBB">
            <w:pPr>
              <w:pStyle w:val="af0"/>
              <w:rPr>
                <w:kern w:val="18"/>
              </w:rPr>
            </w:pPr>
            <w:r>
              <w:rPr>
                <w:rFonts w:hint="eastAsia"/>
                <w:kern w:val="18"/>
              </w:rPr>
              <w:t>0.5286</w:t>
            </w:r>
          </w:p>
        </w:tc>
        <w:tc>
          <w:tcPr>
            <w:tcW w:w="1589" w:type="dxa"/>
            <w:vMerge w:val="restart"/>
            <w:vAlign w:val="center"/>
          </w:tcPr>
          <w:p w:rsidR="002E674F" w:rsidRDefault="002E674F" w:rsidP="00154EBB">
            <w:pPr>
              <w:pStyle w:val="af0"/>
              <w:rPr>
                <w:kern w:val="18"/>
              </w:rPr>
            </w:pPr>
            <w:r>
              <w:rPr>
                <w:rFonts w:hint="eastAsia"/>
                <w:kern w:val="18"/>
              </w:rPr>
              <w:t>年运行4200h</w:t>
            </w: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2</w:t>
            </w:r>
          </w:p>
        </w:tc>
        <w:tc>
          <w:tcPr>
            <w:tcW w:w="1353" w:type="dxa"/>
            <w:vMerge/>
            <w:vAlign w:val="center"/>
          </w:tcPr>
          <w:p w:rsidR="002E674F" w:rsidRDefault="002E674F" w:rsidP="00154EBB">
            <w:pPr>
              <w:pStyle w:val="af0"/>
              <w:rPr>
                <w:kern w:val="18"/>
              </w:rPr>
            </w:pPr>
          </w:p>
        </w:tc>
        <w:tc>
          <w:tcPr>
            <w:tcW w:w="1444" w:type="dxa"/>
            <w:vAlign w:val="center"/>
          </w:tcPr>
          <w:p w:rsidR="002E674F" w:rsidRDefault="002E674F" w:rsidP="00154EBB">
            <w:pPr>
              <w:pStyle w:val="af0"/>
              <w:rPr>
                <w:kern w:val="18"/>
              </w:rPr>
            </w:pPr>
            <w:r w:rsidRPr="00F82F08">
              <w:rPr>
                <w:rFonts w:hint="eastAsia"/>
              </w:rPr>
              <w:t>NO</w:t>
            </w:r>
            <w:r w:rsidRPr="00F82F08">
              <w:rPr>
                <w:rFonts w:hint="eastAsia"/>
                <w:vertAlign w:val="subscript"/>
              </w:rPr>
              <w:t>X</w:t>
            </w:r>
          </w:p>
        </w:tc>
        <w:tc>
          <w:tcPr>
            <w:tcW w:w="1521" w:type="dxa"/>
            <w:vAlign w:val="center"/>
          </w:tcPr>
          <w:p w:rsidR="002E674F" w:rsidRDefault="002E674F" w:rsidP="00154EBB">
            <w:pPr>
              <w:pStyle w:val="af0"/>
              <w:rPr>
                <w:kern w:val="18"/>
              </w:rPr>
            </w:pPr>
            <w:r>
              <w:rPr>
                <w:rFonts w:hint="eastAsia"/>
                <w:kern w:val="18"/>
              </w:rPr>
              <w:t>0.5683</w:t>
            </w:r>
          </w:p>
        </w:tc>
        <w:tc>
          <w:tcPr>
            <w:tcW w:w="1709" w:type="dxa"/>
            <w:vAlign w:val="center"/>
          </w:tcPr>
          <w:p w:rsidR="002E674F" w:rsidRDefault="002E674F" w:rsidP="00154EBB">
            <w:pPr>
              <w:pStyle w:val="af0"/>
              <w:rPr>
                <w:kern w:val="18"/>
              </w:rPr>
            </w:pPr>
            <w:r>
              <w:rPr>
                <w:rFonts w:hint="eastAsia"/>
                <w:kern w:val="18"/>
              </w:rPr>
              <w:t>0.5683</w:t>
            </w:r>
          </w:p>
        </w:tc>
        <w:tc>
          <w:tcPr>
            <w:tcW w:w="1589" w:type="dxa"/>
            <w:vMerge/>
            <w:vAlign w:val="center"/>
          </w:tcPr>
          <w:p w:rsidR="002E674F" w:rsidRDefault="002E674F" w:rsidP="00154EBB">
            <w:pPr>
              <w:pStyle w:val="af0"/>
              <w:rPr>
                <w:kern w:val="18"/>
              </w:rPr>
            </w:pP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3</w:t>
            </w:r>
          </w:p>
        </w:tc>
        <w:tc>
          <w:tcPr>
            <w:tcW w:w="1353" w:type="dxa"/>
            <w:vMerge/>
            <w:vAlign w:val="center"/>
          </w:tcPr>
          <w:p w:rsidR="002E674F" w:rsidRDefault="002E674F" w:rsidP="00154EBB">
            <w:pPr>
              <w:pStyle w:val="af0"/>
              <w:rPr>
                <w:kern w:val="18"/>
              </w:rPr>
            </w:pPr>
          </w:p>
        </w:tc>
        <w:tc>
          <w:tcPr>
            <w:tcW w:w="1444" w:type="dxa"/>
            <w:vAlign w:val="center"/>
          </w:tcPr>
          <w:p w:rsidR="002E674F" w:rsidRPr="00F82F08" w:rsidRDefault="002E674F" w:rsidP="00154EBB">
            <w:pPr>
              <w:pStyle w:val="af0"/>
            </w:pPr>
            <w:r>
              <w:rPr>
                <w:rFonts w:hint="eastAsia"/>
              </w:rPr>
              <w:t>粉尘</w:t>
            </w:r>
          </w:p>
        </w:tc>
        <w:tc>
          <w:tcPr>
            <w:tcW w:w="1521" w:type="dxa"/>
            <w:vAlign w:val="center"/>
          </w:tcPr>
          <w:p w:rsidR="002E674F" w:rsidRDefault="002E674F" w:rsidP="00154EBB">
            <w:pPr>
              <w:pStyle w:val="af0"/>
              <w:rPr>
                <w:kern w:val="18"/>
              </w:rPr>
            </w:pPr>
            <w:r>
              <w:rPr>
                <w:rFonts w:hint="eastAsia"/>
                <w:kern w:val="18"/>
              </w:rPr>
              <w:t>0.088</w:t>
            </w:r>
          </w:p>
        </w:tc>
        <w:tc>
          <w:tcPr>
            <w:tcW w:w="1709" w:type="dxa"/>
            <w:vAlign w:val="center"/>
          </w:tcPr>
          <w:p w:rsidR="002E674F" w:rsidRDefault="002E674F" w:rsidP="00154EBB">
            <w:pPr>
              <w:pStyle w:val="af0"/>
              <w:rPr>
                <w:kern w:val="18"/>
              </w:rPr>
            </w:pPr>
            <w:r>
              <w:rPr>
                <w:rFonts w:hint="eastAsia"/>
                <w:kern w:val="18"/>
              </w:rPr>
              <w:t>0.088</w:t>
            </w:r>
          </w:p>
        </w:tc>
        <w:tc>
          <w:tcPr>
            <w:tcW w:w="1589" w:type="dxa"/>
            <w:vMerge/>
            <w:vAlign w:val="center"/>
          </w:tcPr>
          <w:p w:rsidR="002E674F" w:rsidRDefault="002E674F" w:rsidP="00154EBB">
            <w:pPr>
              <w:pStyle w:val="af0"/>
              <w:rPr>
                <w:kern w:val="18"/>
              </w:rPr>
            </w:pPr>
          </w:p>
        </w:tc>
      </w:tr>
      <w:tr w:rsidR="002E674F" w:rsidTr="00336AF6">
        <w:trPr>
          <w:jc w:val="center"/>
        </w:trPr>
        <w:tc>
          <w:tcPr>
            <w:tcW w:w="724" w:type="dxa"/>
            <w:vAlign w:val="center"/>
          </w:tcPr>
          <w:p w:rsidR="002E674F" w:rsidRDefault="002E674F" w:rsidP="00154EBB">
            <w:pPr>
              <w:pStyle w:val="af0"/>
              <w:rPr>
                <w:kern w:val="18"/>
              </w:rPr>
            </w:pPr>
            <w:r>
              <w:rPr>
                <w:rFonts w:hint="eastAsia"/>
                <w:kern w:val="18"/>
              </w:rPr>
              <w:t>4</w:t>
            </w:r>
          </w:p>
        </w:tc>
        <w:tc>
          <w:tcPr>
            <w:tcW w:w="1353" w:type="dxa"/>
            <w:vMerge/>
            <w:vAlign w:val="center"/>
          </w:tcPr>
          <w:p w:rsidR="002E674F" w:rsidRDefault="002E674F" w:rsidP="00154EBB">
            <w:pPr>
              <w:pStyle w:val="af0"/>
              <w:rPr>
                <w:kern w:val="18"/>
              </w:rPr>
            </w:pPr>
          </w:p>
        </w:tc>
        <w:tc>
          <w:tcPr>
            <w:tcW w:w="1444" w:type="dxa"/>
            <w:vAlign w:val="center"/>
          </w:tcPr>
          <w:p w:rsidR="002E674F" w:rsidRDefault="002E674F" w:rsidP="00154EBB">
            <w:pPr>
              <w:pStyle w:val="af0"/>
            </w:pPr>
            <w:r>
              <w:rPr>
                <w:rFonts w:hint="eastAsia"/>
              </w:rPr>
              <w:t>CO</w:t>
            </w:r>
            <w:r w:rsidRPr="00224041">
              <w:rPr>
                <w:rFonts w:hint="eastAsia"/>
                <w:vertAlign w:val="subscript"/>
              </w:rPr>
              <w:t>2</w:t>
            </w:r>
          </w:p>
        </w:tc>
        <w:tc>
          <w:tcPr>
            <w:tcW w:w="1521" w:type="dxa"/>
            <w:vAlign w:val="center"/>
          </w:tcPr>
          <w:p w:rsidR="002E674F" w:rsidRDefault="002E674F" w:rsidP="00154EBB">
            <w:pPr>
              <w:pStyle w:val="af0"/>
              <w:rPr>
                <w:kern w:val="18"/>
              </w:rPr>
            </w:pPr>
            <w:r>
              <w:rPr>
                <w:rFonts w:hint="eastAsia"/>
                <w:kern w:val="18"/>
              </w:rPr>
              <w:t>-</w:t>
            </w:r>
          </w:p>
        </w:tc>
        <w:tc>
          <w:tcPr>
            <w:tcW w:w="1709" w:type="dxa"/>
            <w:vAlign w:val="center"/>
          </w:tcPr>
          <w:p w:rsidR="002E674F" w:rsidRDefault="002E674F" w:rsidP="00154EBB">
            <w:pPr>
              <w:pStyle w:val="af0"/>
              <w:rPr>
                <w:kern w:val="18"/>
              </w:rPr>
            </w:pPr>
            <w:r>
              <w:rPr>
                <w:rFonts w:hint="eastAsia"/>
                <w:kern w:val="18"/>
              </w:rPr>
              <w:t>-</w:t>
            </w:r>
          </w:p>
        </w:tc>
        <w:tc>
          <w:tcPr>
            <w:tcW w:w="1589" w:type="dxa"/>
            <w:vMerge/>
            <w:vAlign w:val="center"/>
          </w:tcPr>
          <w:p w:rsidR="002E674F" w:rsidRDefault="002E674F" w:rsidP="00154EBB">
            <w:pPr>
              <w:pStyle w:val="af0"/>
              <w:rPr>
                <w:kern w:val="18"/>
              </w:rPr>
            </w:pPr>
          </w:p>
        </w:tc>
      </w:tr>
    </w:tbl>
    <w:p w:rsidR="001B3DA3" w:rsidRDefault="001B3DA3" w:rsidP="001B3DA3">
      <w:pPr>
        <w:pStyle w:val="ae"/>
        <w:ind w:firstLine="360"/>
        <w:rPr>
          <w:lang w:eastAsia="zh-CN"/>
        </w:rPr>
      </w:pPr>
    </w:p>
    <w:p w:rsidR="001B3DA3" w:rsidRDefault="001B3DA3" w:rsidP="00C07E2A">
      <w:pPr>
        <w:pStyle w:val="af6"/>
      </w:pPr>
      <w:r>
        <w:rPr>
          <w:rFonts w:hint="eastAsia"/>
        </w:rPr>
        <w:t>3.3-14</w:t>
      </w:r>
      <w:r w:rsidR="00342B1A">
        <w:rPr>
          <w:rFonts w:hint="eastAsia"/>
        </w:rPr>
        <w:t>项目</w:t>
      </w:r>
      <w:r>
        <w:rPr>
          <w:rFonts w:hint="eastAsia"/>
        </w:rPr>
        <w:t>锅炉燃烧</w:t>
      </w:r>
      <w:r w:rsidR="007A456F">
        <w:rPr>
          <w:rFonts w:hint="eastAsia"/>
        </w:rPr>
        <w:t>富余</w:t>
      </w:r>
      <w:r>
        <w:rPr>
          <w:rFonts w:hint="eastAsia"/>
        </w:rPr>
        <w:t>污泥热解生物质可燃气污染物产排情况一览表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724"/>
        <w:gridCol w:w="1353"/>
        <w:gridCol w:w="1444"/>
        <w:gridCol w:w="1521"/>
        <w:gridCol w:w="1709"/>
        <w:gridCol w:w="1589"/>
      </w:tblGrid>
      <w:tr w:rsidR="001B3DA3" w:rsidTr="00336AF6">
        <w:trPr>
          <w:jc w:val="center"/>
        </w:trPr>
        <w:tc>
          <w:tcPr>
            <w:tcW w:w="724" w:type="dxa"/>
            <w:vAlign w:val="center"/>
          </w:tcPr>
          <w:p w:rsidR="001B3DA3" w:rsidRDefault="001B3DA3" w:rsidP="00154EBB">
            <w:pPr>
              <w:pStyle w:val="af0"/>
              <w:rPr>
                <w:kern w:val="18"/>
              </w:rPr>
            </w:pPr>
            <w:r>
              <w:rPr>
                <w:rFonts w:hint="eastAsia"/>
                <w:kern w:val="18"/>
              </w:rPr>
              <w:t>序号</w:t>
            </w:r>
          </w:p>
        </w:tc>
        <w:tc>
          <w:tcPr>
            <w:tcW w:w="1353" w:type="dxa"/>
            <w:vAlign w:val="center"/>
          </w:tcPr>
          <w:p w:rsidR="001B3DA3" w:rsidRDefault="001B3DA3" w:rsidP="00154EBB">
            <w:pPr>
              <w:pStyle w:val="af0"/>
              <w:rPr>
                <w:kern w:val="18"/>
              </w:rPr>
            </w:pPr>
            <w:r>
              <w:rPr>
                <w:rFonts w:hint="eastAsia"/>
                <w:kern w:val="18"/>
              </w:rPr>
              <w:t>烟气量</w:t>
            </w:r>
          </w:p>
          <w:p w:rsidR="001B3DA3" w:rsidRDefault="001B3DA3"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44" w:type="dxa"/>
            <w:vAlign w:val="center"/>
          </w:tcPr>
          <w:p w:rsidR="001B3DA3" w:rsidRDefault="001B3DA3" w:rsidP="00154EBB">
            <w:pPr>
              <w:pStyle w:val="af0"/>
              <w:rPr>
                <w:kern w:val="18"/>
              </w:rPr>
            </w:pPr>
            <w:r>
              <w:rPr>
                <w:rFonts w:hint="eastAsia"/>
                <w:kern w:val="18"/>
              </w:rPr>
              <w:t>污染物</w:t>
            </w:r>
          </w:p>
        </w:tc>
        <w:tc>
          <w:tcPr>
            <w:tcW w:w="1521" w:type="dxa"/>
            <w:vAlign w:val="center"/>
          </w:tcPr>
          <w:p w:rsidR="001B3DA3" w:rsidRDefault="001B3DA3" w:rsidP="00154EBB">
            <w:pPr>
              <w:pStyle w:val="af0"/>
              <w:rPr>
                <w:kern w:val="18"/>
              </w:rPr>
            </w:pPr>
            <w:r>
              <w:rPr>
                <w:rFonts w:hint="eastAsia"/>
                <w:kern w:val="18"/>
              </w:rPr>
              <w:t>产生量</w:t>
            </w:r>
          </w:p>
          <w:p w:rsidR="001B3DA3" w:rsidRDefault="001B3DA3" w:rsidP="00154EBB">
            <w:pPr>
              <w:pStyle w:val="af0"/>
              <w:rPr>
                <w:kern w:val="18"/>
              </w:rPr>
            </w:pPr>
            <w:r>
              <w:rPr>
                <w:rFonts w:hint="eastAsia"/>
                <w:kern w:val="18"/>
              </w:rPr>
              <w:t>(t/a)</w:t>
            </w:r>
          </w:p>
        </w:tc>
        <w:tc>
          <w:tcPr>
            <w:tcW w:w="1709" w:type="dxa"/>
            <w:vAlign w:val="center"/>
          </w:tcPr>
          <w:p w:rsidR="001B3DA3" w:rsidRDefault="001B3DA3" w:rsidP="00154EBB">
            <w:pPr>
              <w:pStyle w:val="af0"/>
              <w:rPr>
                <w:kern w:val="18"/>
              </w:rPr>
            </w:pPr>
            <w:r>
              <w:rPr>
                <w:rFonts w:hint="eastAsia"/>
                <w:kern w:val="18"/>
              </w:rPr>
              <w:t>排放量</w:t>
            </w:r>
          </w:p>
          <w:p w:rsidR="001B3DA3" w:rsidRDefault="001B3DA3" w:rsidP="00154EBB">
            <w:pPr>
              <w:pStyle w:val="af0"/>
              <w:rPr>
                <w:kern w:val="18"/>
              </w:rPr>
            </w:pPr>
            <w:r>
              <w:rPr>
                <w:rFonts w:hint="eastAsia"/>
                <w:kern w:val="18"/>
              </w:rPr>
              <w:t>(t/a)</w:t>
            </w:r>
          </w:p>
        </w:tc>
        <w:tc>
          <w:tcPr>
            <w:tcW w:w="1589" w:type="dxa"/>
            <w:vAlign w:val="center"/>
          </w:tcPr>
          <w:p w:rsidR="001B3DA3" w:rsidRDefault="001B3DA3" w:rsidP="00154EBB">
            <w:pPr>
              <w:pStyle w:val="af0"/>
              <w:rPr>
                <w:kern w:val="18"/>
              </w:rPr>
            </w:pPr>
            <w:r>
              <w:rPr>
                <w:rFonts w:hint="eastAsia"/>
                <w:kern w:val="18"/>
              </w:rPr>
              <w:t>备注</w:t>
            </w:r>
          </w:p>
        </w:tc>
      </w:tr>
      <w:tr w:rsidR="00C412F9" w:rsidTr="00336AF6">
        <w:trPr>
          <w:jc w:val="center"/>
        </w:trPr>
        <w:tc>
          <w:tcPr>
            <w:tcW w:w="724" w:type="dxa"/>
            <w:vAlign w:val="center"/>
          </w:tcPr>
          <w:p w:rsidR="00C412F9" w:rsidRDefault="00C412F9" w:rsidP="00154EBB">
            <w:pPr>
              <w:pStyle w:val="af0"/>
              <w:rPr>
                <w:kern w:val="18"/>
              </w:rPr>
            </w:pPr>
            <w:r>
              <w:rPr>
                <w:rFonts w:hint="eastAsia"/>
                <w:kern w:val="18"/>
              </w:rPr>
              <w:t>1</w:t>
            </w:r>
          </w:p>
        </w:tc>
        <w:tc>
          <w:tcPr>
            <w:tcW w:w="1353" w:type="dxa"/>
            <w:vMerge w:val="restart"/>
            <w:vAlign w:val="center"/>
          </w:tcPr>
          <w:p w:rsidR="00C412F9" w:rsidRDefault="00C412F9" w:rsidP="00154EBB">
            <w:pPr>
              <w:pStyle w:val="af0"/>
              <w:rPr>
                <w:kern w:val="18"/>
              </w:rPr>
            </w:pPr>
            <w:r>
              <w:rPr>
                <w:rFonts w:hint="eastAsia"/>
                <w:kern w:val="18"/>
              </w:rPr>
              <w:t>81.82</w:t>
            </w:r>
          </w:p>
        </w:tc>
        <w:tc>
          <w:tcPr>
            <w:tcW w:w="1444" w:type="dxa"/>
            <w:vAlign w:val="center"/>
          </w:tcPr>
          <w:p w:rsidR="00C412F9" w:rsidRDefault="00C412F9" w:rsidP="00154EBB">
            <w:pPr>
              <w:pStyle w:val="af0"/>
              <w:rPr>
                <w:kern w:val="18"/>
              </w:rPr>
            </w:pPr>
            <w:r w:rsidRPr="00F82F08">
              <w:rPr>
                <w:rFonts w:hint="eastAsia"/>
              </w:rPr>
              <w:t>SO</w:t>
            </w:r>
            <w:r w:rsidRPr="00F82F08">
              <w:rPr>
                <w:rFonts w:hint="eastAsia"/>
                <w:vertAlign w:val="subscript"/>
              </w:rPr>
              <w:t>2</w:t>
            </w:r>
          </w:p>
        </w:tc>
        <w:tc>
          <w:tcPr>
            <w:tcW w:w="1521" w:type="dxa"/>
            <w:vAlign w:val="center"/>
          </w:tcPr>
          <w:p w:rsidR="00C412F9" w:rsidRDefault="00C412F9" w:rsidP="00154EBB">
            <w:pPr>
              <w:pStyle w:val="af0"/>
              <w:rPr>
                <w:kern w:val="18"/>
              </w:rPr>
            </w:pPr>
            <w:r>
              <w:rPr>
                <w:rFonts w:hint="eastAsia"/>
                <w:kern w:val="18"/>
              </w:rPr>
              <w:t>0.622</w:t>
            </w:r>
          </w:p>
        </w:tc>
        <w:tc>
          <w:tcPr>
            <w:tcW w:w="1709" w:type="dxa"/>
            <w:vAlign w:val="center"/>
          </w:tcPr>
          <w:p w:rsidR="00C412F9" w:rsidRDefault="00C412F9" w:rsidP="00154EBB">
            <w:pPr>
              <w:pStyle w:val="af0"/>
              <w:rPr>
                <w:kern w:val="18"/>
              </w:rPr>
            </w:pPr>
            <w:r>
              <w:rPr>
                <w:rFonts w:hint="eastAsia"/>
                <w:kern w:val="18"/>
              </w:rPr>
              <w:t>0.622</w:t>
            </w:r>
          </w:p>
        </w:tc>
        <w:tc>
          <w:tcPr>
            <w:tcW w:w="1589" w:type="dxa"/>
            <w:vMerge w:val="restart"/>
            <w:vAlign w:val="center"/>
          </w:tcPr>
          <w:p w:rsidR="00C412F9" w:rsidRDefault="00C412F9" w:rsidP="00154EBB">
            <w:pPr>
              <w:pStyle w:val="af0"/>
              <w:rPr>
                <w:kern w:val="18"/>
              </w:rPr>
            </w:pPr>
            <w:r>
              <w:rPr>
                <w:rFonts w:hint="eastAsia"/>
                <w:kern w:val="18"/>
              </w:rPr>
              <w:t>年运行4200h</w:t>
            </w:r>
          </w:p>
        </w:tc>
      </w:tr>
      <w:tr w:rsidR="00C412F9" w:rsidTr="00336AF6">
        <w:trPr>
          <w:jc w:val="center"/>
        </w:trPr>
        <w:tc>
          <w:tcPr>
            <w:tcW w:w="724" w:type="dxa"/>
            <w:vAlign w:val="center"/>
          </w:tcPr>
          <w:p w:rsidR="00C412F9" w:rsidRDefault="00C412F9" w:rsidP="00154EBB">
            <w:pPr>
              <w:pStyle w:val="af0"/>
              <w:rPr>
                <w:kern w:val="18"/>
              </w:rPr>
            </w:pPr>
            <w:r>
              <w:rPr>
                <w:rFonts w:hint="eastAsia"/>
                <w:kern w:val="18"/>
              </w:rPr>
              <w:t>2</w:t>
            </w:r>
          </w:p>
        </w:tc>
        <w:tc>
          <w:tcPr>
            <w:tcW w:w="1353" w:type="dxa"/>
            <w:vMerge/>
            <w:vAlign w:val="center"/>
          </w:tcPr>
          <w:p w:rsidR="00C412F9" w:rsidRDefault="00C412F9" w:rsidP="00154EBB">
            <w:pPr>
              <w:pStyle w:val="af0"/>
              <w:rPr>
                <w:kern w:val="18"/>
              </w:rPr>
            </w:pPr>
          </w:p>
        </w:tc>
        <w:tc>
          <w:tcPr>
            <w:tcW w:w="1444" w:type="dxa"/>
            <w:vAlign w:val="center"/>
          </w:tcPr>
          <w:p w:rsidR="00C412F9" w:rsidRDefault="00C412F9" w:rsidP="00154EBB">
            <w:pPr>
              <w:pStyle w:val="af0"/>
              <w:rPr>
                <w:kern w:val="18"/>
              </w:rPr>
            </w:pPr>
            <w:r w:rsidRPr="00F82F08">
              <w:rPr>
                <w:rFonts w:hint="eastAsia"/>
              </w:rPr>
              <w:t>NO</w:t>
            </w:r>
            <w:r w:rsidRPr="00F82F08">
              <w:rPr>
                <w:rFonts w:hint="eastAsia"/>
                <w:vertAlign w:val="subscript"/>
              </w:rPr>
              <w:t>X</w:t>
            </w:r>
          </w:p>
        </w:tc>
        <w:tc>
          <w:tcPr>
            <w:tcW w:w="1521" w:type="dxa"/>
            <w:vAlign w:val="center"/>
          </w:tcPr>
          <w:p w:rsidR="00C412F9" w:rsidRDefault="002E674F" w:rsidP="00154EBB">
            <w:pPr>
              <w:pStyle w:val="af0"/>
              <w:rPr>
                <w:kern w:val="18"/>
              </w:rPr>
            </w:pPr>
            <w:r>
              <w:rPr>
                <w:rFonts w:hint="eastAsia"/>
                <w:kern w:val="18"/>
              </w:rPr>
              <w:t>0.6687</w:t>
            </w:r>
          </w:p>
        </w:tc>
        <w:tc>
          <w:tcPr>
            <w:tcW w:w="1709" w:type="dxa"/>
            <w:vAlign w:val="center"/>
          </w:tcPr>
          <w:p w:rsidR="00C412F9" w:rsidRDefault="00C412F9" w:rsidP="00154EBB">
            <w:pPr>
              <w:pStyle w:val="af0"/>
              <w:rPr>
                <w:kern w:val="18"/>
              </w:rPr>
            </w:pPr>
            <w:r>
              <w:rPr>
                <w:rFonts w:hint="eastAsia"/>
                <w:kern w:val="18"/>
              </w:rPr>
              <w:t>1.4555</w:t>
            </w:r>
          </w:p>
        </w:tc>
        <w:tc>
          <w:tcPr>
            <w:tcW w:w="1589" w:type="dxa"/>
            <w:vMerge/>
            <w:vAlign w:val="center"/>
          </w:tcPr>
          <w:p w:rsidR="00C412F9" w:rsidRDefault="00C412F9" w:rsidP="00154EBB">
            <w:pPr>
              <w:pStyle w:val="af0"/>
              <w:rPr>
                <w:kern w:val="18"/>
              </w:rPr>
            </w:pPr>
          </w:p>
        </w:tc>
      </w:tr>
      <w:tr w:rsidR="00C412F9" w:rsidTr="00336AF6">
        <w:trPr>
          <w:jc w:val="center"/>
        </w:trPr>
        <w:tc>
          <w:tcPr>
            <w:tcW w:w="724" w:type="dxa"/>
            <w:vAlign w:val="center"/>
          </w:tcPr>
          <w:p w:rsidR="00C412F9" w:rsidRDefault="00C412F9" w:rsidP="00154EBB">
            <w:pPr>
              <w:pStyle w:val="af0"/>
              <w:rPr>
                <w:kern w:val="18"/>
              </w:rPr>
            </w:pPr>
            <w:r>
              <w:rPr>
                <w:rFonts w:hint="eastAsia"/>
                <w:kern w:val="18"/>
              </w:rPr>
              <w:t>3</w:t>
            </w:r>
          </w:p>
        </w:tc>
        <w:tc>
          <w:tcPr>
            <w:tcW w:w="1353" w:type="dxa"/>
            <w:vMerge/>
            <w:vAlign w:val="center"/>
          </w:tcPr>
          <w:p w:rsidR="00C412F9" w:rsidRDefault="00C412F9" w:rsidP="00154EBB">
            <w:pPr>
              <w:pStyle w:val="af0"/>
              <w:rPr>
                <w:kern w:val="18"/>
              </w:rPr>
            </w:pPr>
          </w:p>
        </w:tc>
        <w:tc>
          <w:tcPr>
            <w:tcW w:w="1444" w:type="dxa"/>
            <w:vAlign w:val="center"/>
          </w:tcPr>
          <w:p w:rsidR="00C412F9" w:rsidRPr="00F82F08" w:rsidRDefault="00C412F9" w:rsidP="00154EBB">
            <w:pPr>
              <w:pStyle w:val="af0"/>
            </w:pPr>
            <w:r>
              <w:rPr>
                <w:rFonts w:hint="eastAsia"/>
              </w:rPr>
              <w:t>粉尘</w:t>
            </w:r>
          </w:p>
        </w:tc>
        <w:tc>
          <w:tcPr>
            <w:tcW w:w="1521" w:type="dxa"/>
            <w:vAlign w:val="center"/>
          </w:tcPr>
          <w:p w:rsidR="00C412F9" w:rsidRDefault="00C412F9" w:rsidP="00154EBB">
            <w:pPr>
              <w:pStyle w:val="af0"/>
              <w:rPr>
                <w:kern w:val="18"/>
              </w:rPr>
            </w:pPr>
            <w:r>
              <w:rPr>
                <w:rFonts w:hint="eastAsia"/>
                <w:kern w:val="18"/>
              </w:rPr>
              <w:t>0.104</w:t>
            </w:r>
          </w:p>
        </w:tc>
        <w:tc>
          <w:tcPr>
            <w:tcW w:w="1709" w:type="dxa"/>
            <w:vAlign w:val="center"/>
          </w:tcPr>
          <w:p w:rsidR="00C412F9" w:rsidRDefault="00C412F9" w:rsidP="00154EBB">
            <w:pPr>
              <w:pStyle w:val="af0"/>
              <w:rPr>
                <w:kern w:val="18"/>
              </w:rPr>
            </w:pPr>
            <w:r>
              <w:rPr>
                <w:rFonts w:hint="eastAsia"/>
                <w:kern w:val="18"/>
              </w:rPr>
              <w:t>0.104</w:t>
            </w:r>
          </w:p>
        </w:tc>
        <w:tc>
          <w:tcPr>
            <w:tcW w:w="1589" w:type="dxa"/>
            <w:vMerge/>
            <w:vAlign w:val="center"/>
          </w:tcPr>
          <w:p w:rsidR="00C412F9" w:rsidRDefault="00C412F9" w:rsidP="00154EBB">
            <w:pPr>
              <w:pStyle w:val="af0"/>
              <w:rPr>
                <w:kern w:val="18"/>
              </w:rPr>
            </w:pPr>
          </w:p>
        </w:tc>
      </w:tr>
      <w:tr w:rsidR="00C412F9" w:rsidTr="00336AF6">
        <w:trPr>
          <w:jc w:val="center"/>
        </w:trPr>
        <w:tc>
          <w:tcPr>
            <w:tcW w:w="724" w:type="dxa"/>
            <w:vAlign w:val="center"/>
          </w:tcPr>
          <w:p w:rsidR="00C412F9" w:rsidRDefault="00C412F9" w:rsidP="00154EBB">
            <w:pPr>
              <w:pStyle w:val="af0"/>
              <w:rPr>
                <w:kern w:val="18"/>
              </w:rPr>
            </w:pPr>
            <w:r>
              <w:rPr>
                <w:rFonts w:hint="eastAsia"/>
                <w:kern w:val="18"/>
              </w:rPr>
              <w:t>4</w:t>
            </w:r>
          </w:p>
        </w:tc>
        <w:tc>
          <w:tcPr>
            <w:tcW w:w="1353" w:type="dxa"/>
            <w:vMerge/>
            <w:vAlign w:val="center"/>
          </w:tcPr>
          <w:p w:rsidR="00C412F9" w:rsidRDefault="00C412F9" w:rsidP="00154EBB">
            <w:pPr>
              <w:pStyle w:val="af0"/>
              <w:rPr>
                <w:kern w:val="18"/>
              </w:rPr>
            </w:pPr>
          </w:p>
        </w:tc>
        <w:tc>
          <w:tcPr>
            <w:tcW w:w="1444" w:type="dxa"/>
            <w:vAlign w:val="center"/>
          </w:tcPr>
          <w:p w:rsidR="00C412F9" w:rsidRDefault="00C412F9" w:rsidP="00154EBB">
            <w:pPr>
              <w:pStyle w:val="af0"/>
            </w:pPr>
            <w:r>
              <w:rPr>
                <w:rFonts w:hint="eastAsia"/>
              </w:rPr>
              <w:t>CO</w:t>
            </w:r>
            <w:r w:rsidRPr="00224041">
              <w:rPr>
                <w:rFonts w:hint="eastAsia"/>
                <w:vertAlign w:val="subscript"/>
              </w:rPr>
              <w:t>2</w:t>
            </w:r>
          </w:p>
        </w:tc>
        <w:tc>
          <w:tcPr>
            <w:tcW w:w="1521" w:type="dxa"/>
            <w:vAlign w:val="center"/>
          </w:tcPr>
          <w:p w:rsidR="00C412F9" w:rsidRDefault="00C412F9" w:rsidP="00154EBB">
            <w:pPr>
              <w:pStyle w:val="af0"/>
              <w:rPr>
                <w:kern w:val="18"/>
              </w:rPr>
            </w:pPr>
            <w:r>
              <w:rPr>
                <w:rFonts w:hint="eastAsia"/>
                <w:kern w:val="18"/>
              </w:rPr>
              <w:t>-</w:t>
            </w:r>
          </w:p>
        </w:tc>
        <w:tc>
          <w:tcPr>
            <w:tcW w:w="1709" w:type="dxa"/>
            <w:vAlign w:val="center"/>
          </w:tcPr>
          <w:p w:rsidR="00C412F9" w:rsidRDefault="00C412F9" w:rsidP="00154EBB">
            <w:pPr>
              <w:pStyle w:val="af0"/>
              <w:rPr>
                <w:kern w:val="18"/>
              </w:rPr>
            </w:pPr>
            <w:r>
              <w:rPr>
                <w:rFonts w:hint="eastAsia"/>
                <w:kern w:val="18"/>
              </w:rPr>
              <w:t>-</w:t>
            </w:r>
          </w:p>
        </w:tc>
        <w:tc>
          <w:tcPr>
            <w:tcW w:w="1589" w:type="dxa"/>
            <w:vMerge/>
            <w:vAlign w:val="center"/>
          </w:tcPr>
          <w:p w:rsidR="00C412F9" w:rsidRDefault="00C412F9" w:rsidP="00154EBB">
            <w:pPr>
              <w:pStyle w:val="af0"/>
              <w:rPr>
                <w:kern w:val="18"/>
              </w:rPr>
            </w:pPr>
          </w:p>
        </w:tc>
      </w:tr>
    </w:tbl>
    <w:p w:rsidR="001B3DA3" w:rsidRDefault="001B3DA3" w:rsidP="00FC67FF">
      <w:pPr>
        <w:pStyle w:val="ae"/>
        <w:ind w:firstLine="360"/>
      </w:pPr>
    </w:p>
    <w:p w:rsidR="00342B1A" w:rsidRDefault="00342B1A" w:rsidP="00F82F08">
      <w:pPr>
        <w:pStyle w:val="a4"/>
        <w:ind w:firstLine="480"/>
      </w:pPr>
      <w:r>
        <w:rPr>
          <w:rFonts w:hint="eastAsia"/>
        </w:rPr>
        <w:t>项目</w:t>
      </w:r>
      <w:r w:rsidR="00FC67FF">
        <w:rPr>
          <w:rFonts w:hint="eastAsia"/>
        </w:rPr>
        <w:t>锅炉房</w:t>
      </w:r>
      <w:r w:rsidR="00D20662">
        <w:rPr>
          <w:rFonts w:hint="eastAsia"/>
        </w:rPr>
        <w:t>的</w:t>
      </w:r>
      <w:r w:rsidR="00FC67FF">
        <w:rPr>
          <w:rFonts w:hint="eastAsia"/>
        </w:rPr>
        <w:t>蒸汽锅炉以天然气和</w:t>
      </w:r>
      <w:r>
        <w:rPr>
          <w:rFonts w:hint="eastAsia"/>
        </w:rPr>
        <w:t>一期、二期工程污泥解热碳化产生的富余生物质可燃气</w:t>
      </w:r>
      <w:r w:rsidR="00FC67FF">
        <w:rPr>
          <w:rFonts w:hint="eastAsia"/>
        </w:rPr>
        <w:t>为燃料，产生的</w:t>
      </w:r>
      <w:r w:rsidR="00D20662">
        <w:rPr>
          <w:rFonts w:hint="eastAsia"/>
        </w:rPr>
        <w:t>烟气通过8m排气筒达标排放。</w:t>
      </w:r>
      <w:r w:rsidR="0075439D">
        <w:rPr>
          <w:rFonts w:hint="eastAsia"/>
        </w:rPr>
        <w:t>项目锅炉房废气污染物产排情况见表3.3-15。</w:t>
      </w:r>
    </w:p>
    <w:p w:rsidR="0075439D" w:rsidRDefault="0075439D" w:rsidP="00C07E2A">
      <w:pPr>
        <w:pStyle w:val="af6"/>
      </w:pPr>
      <w:r>
        <w:rPr>
          <w:rFonts w:hint="eastAsia"/>
        </w:rPr>
        <w:t xml:space="preserve">3.3-15 </w:t>
      </w:r>
      <w:r>
        <w:rPr>
          <w:rFonts w:hint="eastAsia"/>
        </w:rPr>
        <w:t>项目锅炉</w:t>
      </w:r>
      <w:r w:rsidR="00D20662">
        <w:rPr>
          <w:rFonts w:hint="eastAsia"/>
        </w:rPr>
        <w:t>房烟气</w:t>
      </w:r>
      <w:r>
        <w:rPr>
          <w:rFonts w:hint="eastAsia"/>
        </w:rPr>
        <w:t>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39"/>
        <w:gridCol w:w="1017"/>
        <w:gridCol w:w="1096"/>
        <w:gridCol w:w="1131"/>
        <w:gridCol w:w="1023"/>
        <w:gridCol w:w="977"/>
        <w:gridCol w:w="1265"/>
        <w:gridCol w:w="1292"/>
      </w:tblGrid>
      <w:tr w:rsidR="00D20662" w:rsidTr="00121415">
        <w:trPr>
          <w:jc w:val="center"/>
        </w:trPr>
        <w:tc>
          <w:tcPr>
            <w:tcW w:w="539" w:type="dxa"/>
            <w:vAlign w:val="center"/>
          </w:tcPr>
          <w:p w:rsidR="00D20662" w:rsidRDefault="00D20662" w:rsidP="00154EBB">
            <w:pPr>
              <w:pStyle w:val="af0"/>
              <w:rPr>
                <w:kern w:val="18"/>
              </w:rPr>
            </w:pPr>
            <w:r>
              <w:rPr>
                <w:rFonts w:hint="eastAsia"/>
                <w:kern w:val="18"/>
              </w:rPr>
              <w:t>序号</w:t>
            </w:r>
          </w:p>
        </w:tc>
        <w:tc>
          <w:tcPr>
            <w:tcW w:w="1017" w:type="dxa"/>
            <w:vAlign w:val="center"/>
          </w:tcPr>
          <w:p w:rsidR="00D20662" w:rsidRDefault="00D20662" w:rsidP="00154EBB">
            <w:pPr>
              <w:pStyle w:val="af0"/>
              <w:rPr>
                <w:kern w:val="18"/>
              </w:rPr>
            </w:pPr>
            <w:r>
              <w:rPr>
                <w:rFonts w:hint="eastAsia"/>
                <w:kern w:val="18"/>
              </w:rPr>
              <w:t>烟气量</w:t>
            </w:r>
          </w:p>
          <w:p w:rsidR="00D20662" w:rsidRDefault="00D20662"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096" w:type="dxa"/>
            <w:vAlign w:val="center"/>
          </w:tcPr>
          <w:p w:rsidR="00D20662" w:rsidRDefault="00D20662" w:rsidP="00154EBB">
            <w:pPr>
              <w:pStyle w:val="af0"/>
              <w:rPr>
                <w:kern w:val="18"/>
              </w:rPr>
            </w:pPr>
            <w:r>
              <w:rPr>
                <w:rFonts w:hint="eastAsia"/>
                <w:kern w:val="18"/>
              </w:rPr>
              <w:t>污染物</w:t>
            </w:r>
          </w:p>
        </w:tc>
        <w:tc>
          <w:tcPr>
            <w:tcW w:w="1131" w:type="dxa"/>
            <w:vAlign w:val="center"/>
          </w:tcPr>
          <w:p w:rsidR="00D20662" w:rsidRDefault="00D20662" w:rsidP="00154EBB">
            <w:pPr>
              <w:pStyle w:val="af0"/>
              <w:rPr>
                <w:kern w:val="18"/>
              </w:rPr>
            </w:pPr>
            <w:r>
              <w:rPr>
                <w:rFonts w:hint="eastAsia"/>
                <w:kern w:val="18"/>
              </w:rPr>
              <w:t>产生量</w:t>
            </w:r>
          </w:p>
          <w:p w:rsidR="00D20662" w:rsidRDefault="00D20662" w:rsidP="00154EBB">
            <w:pPr>
              <w:pStyle w:val="af0"/>
              <w:rPr>
                <w:kern w:val="18"/>
              </w:rPr>
            </w:pPr>
            <w:r>
              <w:rPr>
                <w:rFonts w:hint="eastAsia"/>
                <w:kern w:val="18"/>
              </w:rPr>
              <w:t>(t/a)</w:t>
            </w:r>
          </w:p>
        </w:tc>
        <w:tc>
          <w:tcPr>
            <w:tcW w:w="1023" w:type="dxa"/>
            <w:vAlign w:val="center"/>
          </w:tcPr>
          <w:p w:rsidR="00D20662" w:rsidRDefault="00D20662" w:rsidP="00154EBB">
            <w:pPr>
              <w:pStyle w:val="af0"/>
              <w:rPr>
                <w:kern w:val="18"/>
              </w:rPr>
            </w:pPr>
            <w:r>
              <w:rPr>
                <w:rFonts w:hint="eastAsia"/>
                <w:kern w:val="18"/>
              </w:rPr>
              <w:t>产生浓度</w:t>
            </w:r>
          </w:p>
          <w:p w:rsidR="00D20662" w:rsidRPr="00F82F08" w:rsidRDefault="00D2066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977" w:type="dxa"/>
            <w:vAlign w:val="center"/>
          </w:tcPr>
          <w:p w:rsidR="00D20662" w:rsidRDefault="00D20662" w:rsidP="00154EBB">
            <w:pPr>
              <w:pStyle w:val="af0"/>
              <w:rPr>
                <w:kern w:val="18"/>
              </w:rPr>
            </w:pPr>
            <w:r>
              <w:rPr>
                <w:rFonts w:hint="eastAsia"/>
                <w:kern w:val="18"/>
              </w:rPr>
              <w:t>防治措施</w:t>
            </w:r>
          </w:p>
        </w:tc>
        <w:tc>
          <w:tcPr>
            <w:tcW w:w="1265" w:type="dxa"/>
            <w:vAlign w:val="center"/>
          </w:tcPr>
          <w:p w:rsidR="00D20662" w:rsidRDefault="00D20662" w:rsidP="00154EBB">
            <w:pPr>
              <w:pStyle w:val="af0"/>
              <w:rPr>
                <w:kern w:val="18"/>
              </w:rPr>
            </w:pPr>
            <w:r>
              <w:rPr>
                <w:rFonts w:hint="eastAsia"/>
                <w:kern w:val="18"/>
              </w:rPr>
              <w:t>排放量</w:t>
            </w:r>
          </w:p>
          <w:p w:rsidR="00D20662" w:rsidRDefault="00D20662" w:rsidP="00154EBB">
            <w:pPr>
              <w:pStyle w:val="af0"/>
              <w:rPr>
                <w:kern w:val="18"/>
              </w:rPr>
            </w:pPr>
            <w:r>
              <w:rPr>
                <w:rFonts w:hint="eastAsia"/>
                <w:kern w:val="18"/>
              </w:rPr>
              <w:t>(t/a)</w:t>
            </w:r>
          </w:p>
        </w:tc>
        <w:tc>
          <w:tcPr>
            <w:tcW w:w="1292" w:type="dxa"/>
            <w:vAlign w:val="center"/>
          </w:tcPr>
          <w:p w:rsidR="00D20662" w:rsidRDefault="00D20662" w:rsidP="00154EBB">
            <w:pPr>
              <w:pStyle w:val="af0"/>
              <w:rPr>
                <w:kern w:val="18"/>
              </w:rPr>
            </w:pPr>
            <w:r>
              <w:rPr>
                <w:rFonts w:hint="eastAsia"/>
                <w:kern w:val="18"/>
              </w:rPr>
              <w:t>排放浓度</w:t>
            </w:r>
          </w:p>
          <w:p w:rsidR="00D20662" w:rsidRDefault="00D2066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r>
      <w:tr w:rsidR="002E674F" w:rsidTr="00121415">
        <w:trPr>
          <w:jc w:val="center"/>
        </w:trPr>
        <w:tc>
          <w:tcPr>
            <w:tcW w:w="539" w:type="dxa"/>
            <w:vAlign w:val="center"/>
          </w:tcPr>
          <w:p w:rsidR="002E674F" w:rsidRDefault="002E674F" w:rsidP="00154EBB">
            <w:pPr>
              <w:pStyle w:val="af0"/>
              <w:rPr>
                <w:kern w:val="18"/>
              </w:rPr>
            </w:pPr>
            <w:r>
              <w:rPr>
                <w:rFonts w:hint="eastAsia"/>
                <w:kern w:val="18"/>
              </w:rPr>
              <w:t>1</w:t>
            </w:r>
          </w:p>
        </w:tc>
        <w:tc>
          <w:tcPr>
            <w:tcW w:w="1017" w:type="dxa"/>
            <w:vMerge w:val="restart"/>
            <w:vAlign w:val="center"/>
          </w:tcPr>
          <w:p w:rsidR="002E674F" w:rsidRDefault="002E674F" w:rsidP="00154EBB">
            <w:pPr>
              <w:pStyle w:val="af0"/>
              <w:rPr>
                <w:kern w:val="18"/>
              </w:rPr>
            </w:pPr>
            <w:r>
              <w:rPr>
                <w:rFonts w:hint="eastAsia"/>
                <w:kern w:val="18"/>
              </w:rPr>
              <w:t>2308.2948</w:t>
            </w:r>
          </w:p>
        </w:tc>
        <w:tc>
          <w:tcPr>
            <w:tcW w:w="1096" w:type="dxa"/>
            <w:vAlign w:val="center"/>
          </w:tcPr>
          <w:p w:rsidR="002E674F" w:rsidRDefault="002E674F" w:rsidP="00154EBB">
            <w:pPr>
              <w:pStyle w:val="af0"/>
              <w:rPr>
                <w:kern w:val="18"/>
              </w:rPr>
            </w:pPr>
            <w:r>
              <w:rPr>
                <w:rFonts w:hint="eastAsia"/>
                <w:kern w:val="18"/>
              </w:rPr>
              <w:t>粉尘</w:t>
            </w:r>
          </w:p>
        </w:tc>
        <w:tc>
          <w:tcPr>
            <w:tcW w:w="1131" w:type="dxa"/>
            <w:vAlign w:val="center"/>
          </w:tcPr>
          <w:p w:rsidR="002E674F" w:rsidRDefault="002E674F" w:rsidP="00154EBB">
            <w:pPr>
              <w:pStyle w:val="af0"/>
              <w:rPr>
                <w:kern w:val="18"/>
              </w:rPr>
            </w:pPr>
            <w:r>
              <w:rPr>
                <w:rFonts w:hint="eastAsia"/>
                <w:kern w:val="18"/>
              </w:rPr>
              <w:t>0.574</w:t>
            </w:r>
          </w:p>
        </w:tc>
        <w:tc>
          <w:tcPr>
            <w:tcW w:w="1023" w:type="dxa"/>
            <w:vAlign w:val="center"/>
          </w:tcPr>
          <w:p w:rsidR="002E674F" w:rsidRDefault="002E674F" w:rsidP="00154EBB">
            <w:pPr>
              <w:pStyle w:val="af0"/>
              <w:rPr>
                <w:kern w:val="18"/>
              </w:rPr>
            </w:pPr>
            <w:r>
              <w:rPr>
                <w:rFonts w:hint="eastAsia"/>
                <w:kern w:val="18"/>
              </w:rPr>
              <w:t>24.87</w:t>
            </w:r>
          </w:p>
        </w:tc>
        <w:tc>
          <w:tcPr>
            <w:tcW w:w="977" w:type="dxa"/>
            <w:vMerge w:val="restart"/>
            <w:vAlign w:val="center"/>
          </w:tcPr>
          <w:p w:rsidR="002E674F" w:rsidRPr="00336AF6" w:rsidRDefault="002E674F" w:rsidP="00154EBB">
            <w:pPr>
              <w:pStyle w:val="af0"/>
              <w:rPr>
                <w:kern w:val="18"/>
              </w:rPr>
            </w:pPr>
            <w:r>
              <w:rPr>
                <w:rFonts w:hint="eastAsia"/>
                <w:kern w:val="18"/>
              </w:rPr>
              <w:t>/</w:t>
            </w:r>
          </w:p>
        </w:tc>
        <w:tc>
          <w:tcPr>
            <w:tcW w:w="1265" w:type="dxa"/>
            <w:vAlign w:val="center"/>
          </w:tcPr>
          <w:p w:rsidR="002E674F" w:rsidRDefault="002E674F" w:rsidP="00154EBB">
            <w:pPr>
              <w:pStyle w:val="af0"/>
              <w:rPr>
                <w:kern w:val="18"/>
              </w:rPr>
            </w:pPr>
            <w:r>
              <w:rPr>
                <w:rFonts w:hint="eastAsia"/>
                <w:kern w:val="18"/>
              </w:rPr>
              <w:t>0.574</w:t>
            </w:r>
          </w:p>
        </w:tc>
        <w:tc>
          <w:tcPr>
            <w:tcW w:w="1292" w:type="dxa"/>
            <w:vAlign w:val="center"/>
          </w:tcPr>
          <w:p w:rsidR="002E674F" w:rsidRDefault="002E674F" w:rsidP="00154EBB">
            <w:pPr>
              <w:pStyle w:val="af0"/>
              <w:rPr>
                <w:kern w:val="18"/>
              </w:rPr>
            </w:pPr>
            <w:r>
              <w:rPr>
                <w:rFonts w:hint="eastAsia"/>
                <w:kern w:val="18"/>
              </w:rPr>
              <w:t>24.87</w:t>
            </w:r>
          </w:p>
        </w:tc>
      </w:tr>
      <w:tr w:rsidR="002E674F" w:rsidTr="00121415">
        <w:trPr>
          <w:jc w:val="center"/>
        </w:trPr>
        <w:tc>
          <w:tcPr>
            <w:tcW w:w="539" w:type="dxa"/>
            <w:vAlign w:val="center"/>
          </w:tcPr>
          <w:p w:rsidR="002E674F" w:rsidRDefault="002E674F" w:rsidP="00154EBB">
            <w:pPr>
              <w:pStyle w:val="af0"/>
              <w:rPr>
                <w:kern w:val="18"/>
              </w:rPr>
            </w:pPr>
            <w:r>
              <w:rPr>
                <w:rFonts w:hint="eastAsia"/>
                <w:kern w:val="18"/>
              </w:rPr>
              <w:t>2</w:t>
            </w:r>
          </w:p>
        </w:tc>
        <w:tc>
          <w:tcPr>
            <w:tcW w:w="1017" w:type="dxa"/>
            <w:vMerge/>
            <w:vAlign w:val="center"/>
          </w:tcPr>
          <w:p w:rsidR="002E674F" w:rsidRDefault="002E674F" w:rsidP="00154EBB">
            <w:pPr>
              <w:pStyle w:val="af0"/>
              <w:rPr>
                <w:kern w:val="18"/>
              </w:rPr>
            </w:pPr>
          </w:p>
        </w:tc>
        <w:tc>
          <w:tcPr>
            <w:tcW w:w="1096" w:type="dxa"/>
            <w:vAlign w:val="center"/>
          </w:tcPr>
          <w:p w:rsidR="002E674F" w:rsidRDefault="002E674F" w:rsidP="00154EBB">
            <w:pPr>
              <w:pStyle w:val="af0"/>
              <w:rPr>
                <w:kern w:val="18"/>
              </w:rPr>
            </w:pPr>
            <w:r w:rsidRPr="00F82F08">
              <w:rPr>
                <w:rFonts w:hint="eastAsia"/>
              </w:rPr>
              <w:t>SO</w:t>
            </w:r>
            <w:r w:rsidRPr="00F82F08">
              <w:rPr>
                <w:rFonts w:hint="eastAsia"/>
                <w:vertAlign w:val="subscript"/>
              </w:rPr>
              <w:t>2</w:t>
            </w:r>
          </w:p>
        </w:tc>
        <w:tc>
          <w:tcPr>
            <w:tcW w:w="1131" w:type="dxa"/>
            <w:vAlign w:val="center"/>
          </w:tcPr>
          <w:p w:rsidR="002E674F" w:rsidRDefault="002E674F" w:rsidP="00154EBB">
            <w:pPr>
              <w:pStyle w:val="af0"/>
              <w:rPr>
                <w:kern w:val="18"/>
              </w:rPr>
            </w:pPr>
            <w:r>
              <w:rPr>
                <w:rFonts w:hint="eastAsia"/>
                <w:kern w:val="18"/>
              </w:rPr>
              <w:t>1.2756</w:t>
            </w:r>
          </w:p>
        </w:tc>
        <w:tc>
          <w:tcPr>
            <w:tcW w:w="1023" w:type="dxa"/>
            <w:vAlign w:val="center"/>
          </w:tcPr>
          <w:p w:rsidR="002E674F" w:rsidRDefault="002E674F" w:rsidP="00154EBB">
            <w:pPr>
              <w:pStyle w:val="af0"/>
              <w:rPr>
                <w:kern w:val="18"/>
              </w:rPr>
            </w:pPr>
            <w:r>
              <w:rPr>
                <w:rFonts w:hint="eastAsia"/>
                <w:kern w:val="18"/>
              </w:rPr>
              <w:t>55.26</w:t>
            </w:r>
          </w:p>
        </w:tc>
        <w:tc>
          <w:tcPr>
            <w:tcW w:w="977" w:type="dxa"/>
            <w:vMerge/>
            <w:vAlign w:val="center"/>
          </w:tcPr>
          <w:p w:rsidR="002E674F" w:rsidRDefault="002E674F" w:rsidP="00154EBB">
            <w:pPr>
              <w:pStyle w:val="af0"/>
              <w:rPr>
                <w:kern w:val="18"/>
              </w:rPr>
            </w:pPr>
          </w:p>
        </w:tc>
        <w:tc>
          <w:tcPr>
            <w:tcW w:w="1265" w:type="dxa"/>
            <w:vAlign w:val="center"/>
          </w:tcPr>
          <w:p w:rsidR="002E674F" w:rsidRDefault="002E674F" w:rsidP="00154EBB">
            <w:pPr>
              <w:pStyle w:val="af0"/>
              <w:rPr>
                <w:kern w:val="18"/>
              </w:rPr>
            </w:pPr>
            <w:r>
              <w:rPr>
                <w:rFonts w:hint="eastAsia"/>
                <w:kern w:val="18"/>
              </w:rPr>
              <w:t>1.2756</w:t>
            </w:r>
          </w:p>
        </w:tc>
        <w:tc>
          <w:tcPr>
            <w:tcW w:w="1292" w:type="dxa"/>
            <w:vAlign w:val="center"/>
          </w:tcPr>
          <w:p w:rsidR="002E674F" w:rsidRDefault="002E674F" w:rsidP="00154EBB">
            <w:pPr>
              <w:pStyle w:val="af0"/>
              <w:rPr>
                <w:kern w:val="18"/>
              </w:rPr>
            </w:pPr>
            <w:r>
              <w:rPr>
                <w:rFonts w:hint="eastAsia"/>
                <w:kern w:val="18"/>
              </w:rPr>
              <w:t>55.26</w:t>
            </w:r>
          </w:p>
        </w:tc>
      </w:tr>
      <w:tr w:rsidR="002E674F" w:rsidTr="00121415">
        <w:trPr>
          <w:trHeight w:val="64"/>
          <w:jc w:val="center"/>
        </w:trPr>
        <w:tc>
          <w:tcPr>
            <w:tcW w:w="539" w:type="dxa"/>
            <w:vAlign w:val="center"/>
          </w:tcPr>
          <w:p w:rsidR="002E674F" w:rsidRDefault="002E674F" w:rsidP="00154EBB">
            <w:pPr>
              <w:pStyle w:val="af0"/>
              <w:rPr>
                <w:kern w:val="18"/>
              </w:rPr>
            </w:pPr>
            <w:r>
              <w:rPr>
                <w:rFonts w:hint="eastAsia"/>
                <w:kern w:val="18"/>
              </w:rPr>
              <w:t>3</w:t>
            </w:r>
          </w:p>
        </w:tc>
        <w:tc>
          <w:tcPr>
            <w:tcW w:w="1017" w:type="dxa"/>
            <w:vMerge/>
            <w:vAlign w:val="center"/>
          </w:tcPr>
          <w:p w:rsidR="002E674F" w:rsidRDefault="002E674F" w:rsidP="00154EBB">
            <w:pPr>
              <w:pStyle w:val="af0"/>
              <w:rPr>
                <w:kern w:val="18"/>
              </w:rPr>
            </w:pPr>
          </w:p>
        </w:tc>
        <w:tc>
          <w:tcPr>
            <w:tcW w:w="1096" w:type="dxa"/>
            <w:vAlign w:val="center"/>
          </w:tcPr>
          <w:p w:rsidR="002E674F" w:rsidRDefault="002E674F" w:rsidP="00154EBB">
            <w:pPr>
              <w:pStyle w:val="af0"/>
              <w:rPr>
                <w:kern w:val="18"/>
              </w:rPr>
            </w:pPr>
            <w:r w:rsidRPr="00F82F08">
              <w:rPr>
                <w:rFonts w:hint="eastAsia"/>
              </w:rPr>
              <w:t>NO</w:t>
            </w:r>
            <w:r w:rsidRPr="00F82F08">
              <w:rPr>
                <w:rFonts w:hint="eastAsia"/>
                <w:vertAlign w:val="subscript"/>
              </w:rPr>
              <w:t>X</w:t>
            </w:r>
          </w:p>
        </w:tc>
        <w:tc>
          <w:tcPr>
            <w:tcW w:w="1131" w:type="dxa"/>
            <w:vAlign w:val="center"/>
          </w:tcPr>
          <w:p w:rsidR="002E674F" w:rsidRDefault="002E674F" w:rsidP="00154EBB">
            <w:pPr>
              <w:pStyle w:val="af0"/>
              <w:rPr>
                <w:kern w:val="18"/>
              </w:rPr>
            </w:pPr>
            <w:r>
              <w:rPr>
                <w:rFonts w:hint="eastAsia"/>
                <w:kern w:val="18"/>
              </w:rPr>
              <w:t>2.1981</w:t>
            </w:r>
          </w:p>
        </w:tc>
        <w:tc>
          <w:tcPr>
            <w:tcW w:w="1023" w:type="dxa"/>
            <w:vAlign w:val="center"/>
          </w:tcPr>
          <w:p w:rsidR="002E674F" w:rsidRDefault="002E674F" w:rsidP="00154EBB">
            <w:pPr>
              <w:pStyle w:val="af0"/>
              <w:rPr>
                <w:kern w:val="18"/>
              </w:rPr>
            </w:pPr>
            <w:r>
              <w:rPr>
                <w:rFonts w:hint="eastAsia"/>
                <w:kern w:val="18"/>
              </w:rPr>
              <w:t>95.23</w:t>
            </w:r>
          </w:p>
        </w:tc>
        <w:tc>
          <w:tcPr>
            <w:tcW w:w="977" w:type="dxa"/>
            <w:vMerge/>
            <w:vAlign w:val="center"/>
          </w:tcPr>
          <w:p w:rsidR="002E674F" w:rsidRDefault="002E674F" w:rsidP="00154EBB">
            <w:pPr>
              <w:pStyle w:val="af0"/>
              <w:rPr>
                <w:kern w:val="18"/>
              </w:rPr>
            </w:pPr>
          </w:p>
        </w:tc>
        <w:tc>
          <w:tcPr>
            <w:tcW w:w="1265" w:type="dxa"/>
            <w:vAlign w:val="center"/>
          </w:tcPr>
          <w:p w:rsidR="002E674F" w:rsidRDefault="002E674F" w:rsidP="00154EBB">
            <w:pPr>
              <w:pStyle w:val="af0"/>
              <w:rPr>
                <w:kern w:val="18"/>
              </w:rPr>
            </w:pPr>
            <w:r>
              <w:rPr>
                <w:rFonts w:hint="eastAsia"/>
                <w:kern w:val="18"/>
              </w:rPr>
              <w:t>2.1981</w:t>
            </w:r>
          </w:p>
        </w:tc>
        <w:tc>
          <w:tcPr>
            <w:tcW w:w="1292" w:type="dxa"/>
            <w:vAlign w:val="center"/>
          </w:tcPr>
          <w:p w:rsidR="002E674F" w:rsidRDefault="002E674F" w:rsidP="00154EBB">
            <w:pPr>
              <w:pStyle w:val="af0"/>
              <w:rPr>
                <w:kern w:val="18"/>
              </w:rPr>
            </w:pPr>
            <w:r>
              <w:rPr>
                <w:rFonts w:hint="eastAsia"/>
                <w:kern w:val="18"/>
              </w:rPr>
              <w:t>95.23</w:t>
            </w:r>
          </w:p>
        </w:tc>
      </w:tr>
      <w:tr w:rsidR="002E674F" w:rsidTr="00121415">
        <w:trPr>
          <w:trHeight w:val="64"/>
          <w:jc w:val="center"/>
        </w:trPr>
        <w:tc>
          <w:tcPr>
            <w:tcW w:w="539" w:type="dxa"/>
            <w:vAlign w:val="center"/>
          </w:tcPr>
          <w:p w:rsidR="002E674F" w:rsidRDefault="002E674F" w:rsidP="00154EBB">
            <w:pPr>
              <w:pStyle w:val="af0"/>
              <w:rPr>
                <w:kern w:val="18"/>
              </w:rPr>
            </w:pPr>
            <w:r>
              <w:rPr>
                <w:rFonts w:hint="eastAsia"/>
                <w:kern w:val="18"/>
              </w:rPr>
              <w:t>4</w:t>
            </w:r>
          </w:p>
        </w:tc>
        <w:tc>
          <w:tcPr>
            <w:tcW w:w="1017" w:type="dxa"/>
            <w:vMerge/>
            <w:vAlign w:val="center"/>
          </w:tcPr>
          <w:p w:rsidR="002E674F" w:rsidRDefault="002E674F" w:rsidP="00154EBB">
            <w:pPr>
              <w:pStyle w:val="af0"/>
              <w:rPr>
                <w:kern w:val="18"/>
              </w:rPr>
            </w:pPr>
          </w:p>
        </w:tc>
        <w:tc>
          <w:tcPr>
            <w:tcW w:w="1096" w:type="dxa"/>
            <w:vAlign w:val="center"/>
          </w:tcPr>
          <w:p w:rsidR="002E674F" w:rsidRDefault="002E674F" w:rsidP="00154EBB">
            <w:pPr>
              <w:pStyle w:val="af0"/>
            </w:pPr>
            <w:r>
              <w:rPr>
                <w:rFonts w:hint="eastAsia"/>
              </w:rPr>
              <w:t>CO</w:t>
            </w:r>
            <w:r w:rsidRPr="00224041">
              <w:rPr>
                <w:rFonts w:hint="eastAsia"/>
                <w:vertAlign w:val="subscript"/>
              </w:rPr>
              <w:t>2</w:t>
            </w:r>
          </w:p>
        </w:tc>
        <w:tc>
          <w:tcPr>
            <w:tcW w:w="1131" w:type="dxa"/>
            <w:vAlign w:val="center"/>
          </w:tcPr>
          <w:p w:rsidR="002E674F" w:rsidRDefault="002E674F" w:rsidP="00154EBB">
            <w:pPr>
              <w:pStyle w:val="af0"/>
              <w:rPr>
                <w:kern w:val="18"/>
              </w:rPr>
            </w:pPr>
            <w:r>
              <w:rPr>
                <w:rFonts w:hint="eastAsia"/>
                <w:kern w:val="18"/>
              </w:rPr>
              <w:t>-</w:t>
            </w:r>
          </w:p>
        </w:tc>
        <w:tc>
          <w:tcPr>
            <w:tcW w:w="1023" w:type="dxa"/>
            <w:vAlign w:val="center"/>
          </w:tcPr>
          <w:p w:rsidR="002E674F" w:rsidRDefault="002E674F" w:rsidP="00154EBB">
            <w:pPr>
              <w:pStyle w:val="af0"/>
              <w:rPr>
                <w:kern w:val="18"/>
              </w:rPr>
            </w:pPr>
            <w:r>
              <w:rPr>
                <w:rFonts w:hint="eastAsia"/>
                <w:kern w:val="18"/>
              </w:rPr>
              <w:t>-</w:t>
            </w:r>
          </w:p>
        </w:tc>
        <w:tc>
          <w:tcPr>
            <w:tcW w:w="977" w:type="dxa"/>
            <w:vMerge/>
            <w:vAlign w:val="center"/>
          </w:tcPr>
          <w:p w:rsidR="002E674F" w:rsidRDefault="002E674F" w:rsidP="00154EBB">
            <w:pPr>
              <w:pStyle w:val="af0"/>
              <w:rPr>
                <w:kern w:val="18"/>
              </w:rPr>
            </w:pPr>
          </w:p>
        </w:tc>
        <w:tc>
          <w:tcPr>
            <w:tcW w:w="1265" w:type="dxa"/>
            <w:vAlign w:val="center"/>
          </w:tcPr>
          <w:p w:rsidR="002E674F" w:rsidRDefault="002E674F" w:rsidP="00154EBB">
            <w:pPr>
              <w:pStyle w:val="af0"/>
              <w:rPr>
                <w:kern w:val="18"/>
              </w:rPr>
            </w:pPr>
            <w:r>
              <w:rPr>
                <w:rFonts w:hint="eastAsia"/>
                <w:kern w:val="18"/>
              </w:rPr>
              <w:t>-</w:t>
            </w:r>
          </w:p>
        </w:tc>
        <w:tc>
          <w:tcPr>
            <w:tcW w:w="1292" w:type="dxa"/>
            <w:vAlign w:val="center"/>
          </w:tcPr>
          <w:p w:rsidR="002E674F" w:rsidRDefault="002E674F" w:rsidP="00154EBB">
            <w:pPr>
              <w:pStyle w:val="af0"/>
              <w:rPr>
                <w:kern w:val="18"/>
              </w:rPr>
            </w:pPr>
            <w:r>
              <w:rPr>
                <w:rFonts w:hint="eastAsia"/>
                <w:kern w:val="18"/>
              </w:rPr>
              <w:t>-</w:t>
            </w:r>
          </w:p>
        </w:tc>
      </w:tr>
    </w:tbl>
    <w:p w:rsidR="00D20662" w:rsidRDefault="00D20662" w:rsidP="00E7487F">
      <w:pPr>
        <w:pStyle w:val="ae"/>
        <w:ind w:firstLine="360"/>
      </w:pPr>
    </w:p>
    <w:p w:rsidR="001B3DA3" w:rsidRPr="0026276A" w:rsidRDefault="00D439B1" w:rsidP="001B3DA3">
      <w:pPr>
        <w:pStyle w:val="a4"/>
        <w:ind w:firstLine="480"/>
        <w:rPr>
          <w:vertAlign w:val="subscript"/>
        </w:rPr>
      </w:pPr>
      <w:fldSimple w:instr=" = 2 \* GB3 ">
        <w:r w:rsidR="001B3DA3">
          <w:rPr>
            <w:rFonts w:hint="eastAsia"/>
            <w:noProof/>
          </w:rPr>
          <w:t>②</w:t>
        </w:r>
      </w:fldSimple>
      <w:r w:rsidR="001B3DA3">
        <w:rPr>
          <w:rFonts w:hint="eastAsia"/>
        </w:rPr>
        <w:t>、二期工程生物质锅炉废气G</w:t>
      </w:r>
      <w:r w:rsidR="00975E1E">
        <w:rPr>
          <w:rFonts w:hint="eastAsia"/>
          <w:vertAlign w:val="subscript"/>
        </w:rPr>
        <w:t>2</w:t>
      </w:r>
      <w:r w:rsidR="001B3DA3" w:rsidRPr="0026276A">
        <w:rPr>
          <w:rFonts w:hint="eastAsia"/>
          <w:vertAlign w:val="subscript"/>
        </w:rPr>
        <w:t>-1</w:t>
      </w:r>
    </w:p>
    <w:p w:rsidR="003C207C" w:rsidRPr="00F82F08" w:rsidRDefault="00D439B1" w:rsidP="00F82F08">
      <w:pPr>
        <w:pStyle w:val="a4"/>
        <w:ind w:firstLine="480"/>
      </w:pPr>
      <w:fldSimple w:instr=" = 1 \* alphabetic ">
        <w:r w:rsidR="00E30ED2">
          <w:rPr>
            <w:noProof/>
          </w:rPr>
          <w:t>a</w:t>
        </w:r>
      </w:fldSimple>
      <w:r w:rsidR="003C207C">
        <w:rPr>
          <w:rFonts w:hint="eastAsia"/>
        </w:rPr>
        <w:t>.生物质颗粒型燃料燃烧废气</w:t>
      </w:r>
    </w:p>
    <w:p w:rsidR="00F82F08" w:rsidRDefault="009E3A43" w:rsidP="00F82F08">
      <w:pPr>
        <w:pStyle w:val="a4"/>
        <w:ind w:firstLine="480"/>
        <w:rPr>
          <w:kern w:val="18"/>
          <w:lang w:val="en-US"/>
        </w:rPr>
      </w:pPr>
      <w:r>
        <w:rPr>
          <w:rFonts w:hint="eastAsia"/>
        </w:rPr>
        <w:t>该颗粒型生物质燃料</w:t>
      </w:r>
      <w:r w:rsidR="000F4A06" w:rsidRPr="00F82F08">
        <w:rPr>
          <w:rFonts w:hint="eastAsia"/>
        </w:rPr>
        <w:t>采用绿化废弃物、农业生物质为原料制得</w:t>
      </w:r>
      <w:r>
        <w:rPr>
          <w:rFonts w:hint="eastAsia"/>
        </w:rPr>
        <w:t>（本厂生物质项目生产制得，不含在本项目内）</w:t>
      </w:r>
      <w:r w:rsidR="000F4A06" w:rsidRPr="00F82F08">
        <w:rPr>
          <w:rFonts w:hint="eastAsia"/>
        </w:rPr>
        <w:t>，年用生物质原料</w:t>
      </w:r>
      <w:r w:rsidR="00756B8D">
        <w:rPr>
          <w:rFonts w:hint="eastAsia"/>
        </w:rPr>
        <w:t>70</w:t>
      </w:r>
      <w:r w:rsidR="000F4A06" w:rsidRPr="00F82F08">
        <w:rPr>
          <w:rFonts w:hint="eastAsia"/>
        </w:rPr>
        <w:t>00t/a。参照武汉大学对新疆博乐棉杆的分析报告（见附件）确定，燃料中的S含量为0.052%。根据</w:t>
      </w:r>
      <w:r w:rsidR="00F82F08" w:rsidRPr="00F82F08">
        <w:rPr>
          <w:rFonts w:hint="eastAsia"/>
        </w:rPr>
        <w:t>《污染源源强核算技术指南</w:t>
      </w:r>
      <w:r w:rsidR="008F2CC3">
        <w:rPr>
          <w:rFonts w:hint="eastAsia"/>
        </w:rPr>
        <w:t xml:space="preserve"> </w:t>
      </w:r>
      <w:r w:rsidR="00F82F08" w:rsidRPr="00F82F08">
        <w:rPr>
          <w:rFonts w:hint="eastAsia"/>
        </w:rPr>
        <w:t>锅炉》（HJ991-2018）</w:t>
      </w:r>
      <w:r w:rsidR="000F4A06" w:rsidRPr="00F82F08">
        <w:rPr>
          <w:rFonts w:hint="eastAsia"/>
        </w:rPr>
        <w:t>废气污染源源强核算方法中的</w:t>
      </w:r>
      <w:r w:rsidR="00F82F08" w:rsidRPr="00F82F08">
        <w:rPr>
          <w:rFonts w:hint="eastAsia"/>
        </w:rPr>
        <w:t>产污系数法和《排污许可申请与核发技术规范- 锅炉》（HJ953-2018）附录F中的表F.4“燃生物质工业锅炉的废气产排污系数”</w:t>
      </w:r>
      <w:r w:rsidR="008F2CC3">
        <w:rPr>
          <w:rFonts w:hint="eastAsia"/>
          <w:kern w:val="18"/>
          <w:lang w:val="en-US"/>
        </w:rPr>
        <w:t>可知：项目</w:t>
      </w:r>
      <w:r w:rsidR="00F82F08">
        <w:rPr>
          <w:rFonts w:hint="eastAsia"/>
          <w:kern w:val="18"/>
          <w:lang w:val="en-US"/>
        </w:rPr>
        <w:t>生物质</w:t>
      </w:r>
      <w:r w:rsidR="008F2CC3">
        <w:rPr>
          <w:rFonts w:hint="eastAsia"/>
          <w:kern w:val="18"/>
          <w:lang w:val="en-US"/>
        </w:rPr>
        <w:t>锅炉的</w:t>
      </w:r>
      <w:r w:rsidR="00F82F08">
        <w:rPr>
          <w:rFonts w:hint="eastAsia"/>
          <w:kern w:val="18"/>
          <w:lang w:val="en-US"/>
        </w:rPr>
        <w:t>二氧化硫排污系数为17Skg/吨.燃料(S为原料中的硫含量)、NO</w:t>
      </w:r>
      <w:r w:rsidR="00F82F08" w:rsidRPr="00F82F08">
        <w:rPr>
          <w:rFonts w:hint="eastAsia"/>
          <w:kern w:val="18"/>
          <w:vertAlign w:val="subscript"/>
          <w:lang w:val="en-US"/>
        </w:rPr>
        <w:t>X</w:t>
      </w:r>
      <w:r w:rsidR="00F82F08">
        <w:rPr>
          <w:rFonts w:hint="eastAsia"/>
          <w:kern w:val="18"/>
          <w:lang w:val="en-US"/>
        </w:rPr>
        <w:t>的排污系数为1.02kg/吨.燃料、粉尘排污系数0.005</w:t>
      </w:r>
      <w:r w:rsidR="00F82F08" w:rsidRPr="00F82F08">
        <w:rPr>
          <w:rFonts w:hint="eastAsia"/>
          <w:kern w:val="18"/>
          <w:lang w:val="en-US"/>
        </w:rPr>
        <w:t xml:space="preserve"> </w:t>
      </w:r>
      <w:r w:rsidR="00F82F08">
        <w:rPr>
          <w:rFonts w:hint="eastAsia"/>
          <w:kern w:val="18"/>
          <w:lang w:val="en-US"/>
        </w:rPr>
        <w:t>kg/吨.燃料，烟气量为</w:t>
      </w:r>
      <w:r w:rsidR="00F82F08" w:rsidRPr="00F82F08">
        <w:rPr>
          <w:kern w:val="18"/>
          <w:lang w:val="en-US"/>
        </w:rPr>
        <w:t>6552.29</w:t>
      </w:r>
      <w:r w:rsidR="00F82F08">
        <w:rPr>
          <w:rFonts w:hint="eastAsia"/>
          <w:kern w:val="18"/>
          <w:lang w:val="en-US"/>
        </w:rPr>
        <w:t>m</w:t>
      </w:r>
      <w:r w:rsidR="00F82F08" w:rsidRPr="00F82F08">
        <w:rPr>
          <w:rFonts w:hint="eastAsia"/>
          <w:kern w:val="18"/>
          <w:vertAlign w:val="superscript"/>
          <w:lang w:val="en-US"/>
        </w:rPr>
        <w:t>3</w:t>
      </w:r>
      <w:r w:rsidR="00F82F08">
        <w:rPr>
          <w:rFonts w:hint="eastAsia"/>
          <w:kern w:val="18"/>
          <w:lang w:val="en-US"/>
        </w:rPr>
        <w:t>/吨.燃料。</w:t>
      </w:r>
    </w:p>
    <w:p w:rsidR="000F4A06" w:rsidRPr="00F82F08" w:rsidRDefault="00F82F08" w:rsidP="00F82F08">
      <w:pPr>
        <w:pStyle w:val="a4"/>
        <w:ind w:firstLine="480"/>
        <w:rPr>
          <w:szCs w:val="64"/>
        </w:rPr>
      </w:pPr>
      <w:r>
        <w:rPr>
          <w:rFonts w:hint="eastAsia"/>
          <w:kern w:val="18"/>
          <w:lang w:val="en-US"/>
        </w:rPr>
        <w:t>因此，项目锅炉</w:t>
      </w:r>
      <w:r w:rsidR="00F26BF6">
        <w:rPr>
          <w:rFonts w:hint="eastAsia"/>
          <w:kern w:val="18"/>
          <w:lang w:val="en-US"/>
        </w:rPr>
        <w:t>燃烧生物质燃料</w:t>
      </w:r>
      <w:r>
        <w:rPr>
          <w:rFonts w:hint="eastAsia"/>
          <w:kern w:val="18"/>
          <w:lang w:val="en-US"/>
        </w:rPr>
        <w:t>排放的粉尘、</w:t>
      </w:r>
      <w:r w:rsidRPr="00F82F08">
        <w:rPr>
          <w:rFonts w:hint="eastAsia"/>
        </w:rPr>
        <w:t>SO</w:t>
      </w:r>
      <w:r w:rsidRPr="00F82F08">
        <w:rPr>
          <w:rFonts w:hint="eastAsia"/>
          <w:vertAlign w:val="subscript"/>
        </w:rPr>
        <w:t>2</w:t>
      </w:r>
      <w:r w:rsidRPr="00F82F08">
        <w:rPr>
          <w:rFonts w:hint="eastAsia"/>
        </w:rPr>
        <w:t>、NO</w:t>
      </w:r>
      <w:r w:rsidRPr="00F82F08">
        <w:rPr>
          <w:rFonts w:hint="eastAsia"/>
          <w:vertAlign w:val="subscript"/>
        </w:rPr>
        <w:t>X</w:t>
      </w:r>
      <w:r>
        <w:rPr>
          <w:rFonts w:hint="eastAsia"/>
        </w:rPr>
        <w:t>量分别为0.0</w:t>
      </w:r>
      <w:r w:rsidR="001E21AB">
        <w:rPr>
          <w:rFonts w:hint="eastAsia"/>
        </w:rPr>
        <w:t>35</w:t>
      </w:r>
      <w:r>
        <w:rPr>
          <w:rFonts w:hint="eastAsia"/>
        </w:rPr>
        <w:t>t/a、</w:t>
      </w:r>
      <w:r w:rsidR="001E21AB">
        <w:rPr>
          <w:rFonts w:hint="eastAsia"/>
        </w:rPr>
        <w:t>6.188</w:t>
      </w:r>
      <w:r>
        <w:rPr>
          <w:rFonts w:hint="eastAsia"/>
        </w:rPr>
        <w:t>t/a、</w:t>
      </w:r>
      <w:r w:rsidR="001E21AB">
        <w:rPr>
          <w:rFonts w:hint="eastAsia"/>
        </w:rPr>
        <w:t>7.14</w:t>
      </w:r>
      <w:r>
        <w:rPr>
          <w:rFonts w:hint="eastAsia"/>
        </w:rPr>
        <w:t>t/a，其具体排放情况见表3.3-</w:t>
      </w:r>
      <w:r w:rsidR="00E30ED2">
        <w:rPr>
          <w:rFonts w:hint="eastAsia"/>
        </w:rPr>
        <w:t>1</w:t>
      </w:r>
      <w:r w:rsidR="00E7487F">
        <w:rPr>
          <w:rFonts w:hint="eastAsia"/>
        </w:rPr>
        <w:t>6</w:t>
      </w:r>
      <w:r>
        <w:rPr>
          <w:rFonts w:hint="eastAsia"/>
          <w:kern w:val="18"/>
          <w:lang w:val="en-US"/>
        </w:rPr>
        <w:t>。</w:t>
      </w:r>
    </w:p>
    <w:p w:rsidR="00F82F08" w:rsidRDefault="00F82F08" w:rsidP="00C07E2A">
      <w:pPr>
        <w:pStyle w:val="af6"/>
      </w:pPr>
      <w:r>
        <w:rPr>
          <w:rFonts w:hint="eastAsia"/>
        </w:rPr>
        <w:t>表</w:t>
      </w:r>
      <w:r>
        <w:rPr>
          <w:rFonts w:hint="eastAsia"/>
        </w:rPr>
        <w:t>3.3-</w:t>
      </w:r>
      <w:r w:rsidR="00E30ED2">
        <w:rPr>
          <w:rFonts w:hint="eastAsia"/>
        </w:rPr>
        <w:t>1</w:t>
      </w:r>
      <w:r w:rsidR="00E7487F">
        <w:rPr>
          <w:rFonts w:hint="eastAsia"/>
        </w:rPr>
        <w:t>6</w:t>
      </w:r>
      <w:r>
        <w:rPr>
          <w:rFonts w:hint="eastAsia"/>
        </w:rPr>
        <w:t xml:space="preserve">  </w:t>
      </w:r>
      <w:r w:rsidR="00537519">
        <w:rPr>
          <w:rFonts w:hint="eastAsia"/>
        </w:rPr>
        <w:t>项目</w:t>
      </w:r>
      <w:r>
        <w:rPr>
          <w:rFonts w:hint="eastAsia"/>
        </w:rPr>
        <w:t>锅炉燃烧生物质燃料废气污染产排情况一览表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697"/>
        <w:gridCol w:w="1319"/>
        <w:gridCol w:w="1414"/>
        <w:gridCol w:w="1459"/>
        <w:gridCol w:w="1264"/>
        <w:gridCol w:w="1115"/>
        <w:gridCol w:w="1072"/>
      </w:tblGrid>
      <w:tr w:rsidR="0097003B" w:rsidTr="0097003B">
        <w:trPr>
          <w:jc w:val="center"/>
        </w:trPr>
        <w:tc>
          <w:tcPr>
            <w:tcW w:w="744" w:type="dxa"/>
            <w:vAlign w:val="center"/>
          </w:tcPr>
          <w:p w:rsidR="0097003B" w:rsidRDefault="0097003B" w:rsidP="00154EBB">
            <w:pPr>
              <w:pStyle w:val="af0"/>
              <w:rPr>
                <w:kern w:val="18"/>
              </w:rPr>
            </w:pPr>
            <w:r>
              <w:rPr>
                <w:rFonts w:hint="eastAsia"/>
                <w:kern w:val="18"/>
              </w:rPr>
              <w:t>序号</w:t>
            </w:r>
          </w:p>
        </w:tc>
        <w:tc>
          <w:tcPr>
            <w:tcW w:w="1376" w:type="dxa"/>
            <w:vAlign w:val="center"/>
          </w:tcPr>
          <w:p w:rsidR="0097003B" w:rsidRDefault="0097003B" w:rsidP="00154EBB">
            <w:pPr>
              <w:pStyle w:val="af0"/>
              <w:rPr>
                <w:kern w:val="18"/>
              </w:rPr>
            </w:pPr>
            <w:r>
              <w:rPr>
                <w:rFonts w:hint="eastAsia"/>
                <w:kern w:val="18"/>
              </w:rPr>
              <w:t>烟气量</w:t>
            </w:r>
          </w:p>
          <w:p w:rsidR="0097003B" w:rsidRDefault="0097003B"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527" w:type="dxa"/>
            <w:vAlign w:val="center"/>
          </w:tcPr>
          <w:p w:rsidR="0097003B" w:rsidRDefault="0097003B" w:rsidP="00154EBB">
            <w:pPr>
              <w:pStyle w:val="af0"/>
              <w:rPr>
                <w:kern w:val="18"/>
              </w:rPr>
            </w:pPr>
            <w:r>
              <w:rPr>
                <w:rFonts w:hint="eastAsia"/>
                <w:kern w:val="18"/>
              </w:rPr>
              <w:t>污染物</w:t>
            </w:r>
          </w:p>
        </w:tc>
        <w:tc>
          <w:tcPr>
            <w:tcW w:w="1555" w:type="dxa"/>
            <w:vAlign w:val="center"/>
          </w:tcPr>
          <w:p w:rsidR="0097003B" w:rsidRDefault="0097003B" w:rsidP="00154EBB">
            <w:pPr>
              <w:pStyle w:val="af0"/>
              <w:rPr>
                <w:kern w:val="18"/>
              </w:rPr>
            </w:pPr>
            <w:r>
              <w:rPr>
                <w:rFonts w:hint="eastAsia"/>
                <w:kern w:val="18"/>
              </w:rPr>
              <w:t>产生量</w:t>
            </w:r>
          </w:p>
          <w:p w:rsidR="0097003B" w:rsidRDefault="0097003B" w:rsidP="00154EBB">
            <w:pPr>
              <w:pStyle w:val="af0"/>
              <w:rPr>
                <w:kern w:val="18"/>
              </w:rPr>
            </w:pPr>
            <w:r>
              <w:rPr>
                <w:rFonts w:hint="eastAsia"/>
                <w:kern w:val="18"/>
              </w:rPr>
              <w:t>(t/a)</w:t>
            </w:r>
          </w:p>
        </w:tc>
        <w:tc>
          <w:tcPr>
            <w:tcW w:w="1350" w:type="dxa"/>
            <w:vAlign w:val="center"/>
          </w:tcPr>
          <w:p w:rsidR="0097003B" w:rsidRDefault="0097003B" w:rsidP="00154EBB">
            <w:pPr>
              <w:pStyle w:val="af0"/>
              <w:rPr>
                <w:kern w:val="18"/>
              </w:rPr>
            </w:pPr>
            <w:r>
              <w:rPr>
                <w:rFonts w:hint="eastAsia"/>
                <w:kern w:val="18"/>
              </w:rPr>
              <w:t>防治措施</w:t>
            </w:r>
          </w:p>
        </w:tc>
        <w:tc>
          <w:tcPr>
            <w:tcW w:w="1178" w:type="dxa"/>
            <w:vAlign w:val="center"/>
          </w:tcPr>
          <w:p w:rsidR="0097003B" w:rsidRDefault="0097003B" w:rsidP="00154EBB">
            <w:pPr>
              <w:pStyle w:val="af0"/>
              <w:rPr>
                <w:kern w:val="18"/>
              </w:rPr>
            </w:pPr>
            <w:r>
              <w:rPr>
                <w:rFonts w:hint="eastAsia"/>
                <w:kern w:val="18"/>
              </w:rPr>
              <w:t>排放量</w:t>
            </w:r>
          </w:p>
          <w:p w:rsidR="0097003B" w:rsidRDefault="0097003B" w:rsidP="00154EBB">
            <w:pPr>
              <w:pStyle w:val="af0"/>
              <w:rPr>
                <w:kern w:val="18"/>
              </w:rPr>
            </w:pPr>
            <w:r>
              <w:rPr>
                <w:rFonts w:hint="eastAsia"/>
                <w:kern w:val="18"/>
              </w:rPr>
              <w:t>(t/a)</w:t>
            </w:r>
          </w:p>
        </w:tc>
        <w:tc>
          <w:tcPr>
            <w:tcW w:w="1130" w:type="dxa"/>
            <w:vAlign w:val="center"/>
          </w:tcPr>
          <w:p w:rsidR="0097003B" w:rsidRDefault="0097003B" w:rsidP="00154EBB">
            <w:pPr>
              <w:pStyle w:val="af0"/>
              <w:rPr>
                <w:kern w:val="18"/>
              </w:rPr>
            </w:pPr>
            <w:r>
              <w:rPr>
                <w:rFonts w:hint="eastAsia"/>
                <w:kern w:val="18"/>
              </w:rPr>
              <w:t>备注</w:t>
            </w:r>
          </w:p>
        </w:tc>
      </w:tr>
      <w:tr w:rsidR="0097003B" w:rsidTr="0097003B">
        <w:trPr>
          <w:jc w:val="center"/>
        </w:trPr>
        <w:tc>
          <w:tcPr>
            <w:tcW w:w="744" w:type="dxa"/>
            <w:vAlign w:val="center"/>
          </w:tcPr>
          <w:p w:rsidR="0097003B" w:rsidRDefault="0097003B" w:rsidP="00154EBB">
            <w:pPr>
              <w:pStyle w:val="af0"/>
              <w:rPr>
                <w:kern w:val="18"/>
              </w:rPr>
            </w:pPr>
            <w:r>
              <w:rPr>
                <w:rFonts w:hint="eastAsia"/>
                <w:kern w:val="18"/>
              </w:rPr>
              <w:t>1</w:t>
            </w:r>
          </w:p>
        </w:tc>
        <w:tc>
          <w:tcPr>
            <w:tcW w:w="1376" w:type="dxa"/>
            <w:vMerge w:val="restart"/>
            <w:vAlign w:val="center"/>
          </w:tcPr>
          <w:p w:rsidR="0097003B" w:rsidRDefault="001E21AB" w:rsidP="00154EBB">
            <w:pPr>
              <w:pStyle w:val="af0"/>
              <w:rPr>
                <w:kern w:val="18"/>
              </w:rPr>
            </w:pPr>
            <w:r>
              <w:rPr>
                <w:rFonts w:hint="eastAsia"/>
                <w:kern w:val="18"/>
              </w:rPr>
              <w:t>4586.603</w:t>
            </w:r>
          </w:p>
        </w:tc>
        <w:tc>
          <w:tcPr>
            <w:tcW w:w="1527" w:type="dxa"/>
            <w:vAlign w:val="center"/>
          </w:tcPr>
          <w:p w:rsidR="0097003B" w:rsidRDefault="0097003B" w:rsidP="00154EBB">
            <w:pPr>
              <w:pStyle w:val="af0"/>
              <w:rPr>
                <w:kern w:val="18"/>
              </w:rPr>
            </w:pPr>
            <w:r>
              <w:rPr>
                <w:rFonts w:hint="eastAsia"/>
                <w:kern w:val="18"/>
              </w:rPr>
              <w:t>粉尘</w:t>
            </w:r>
          </w:p>
        </w:tc>
        <w:tc>
          <w:tcPr>
            <w:tcW w:w="1555" w:type="dxa"/>
            <w:vAlign w:val="center"/>
          </w:tcPr>
          <w:p w:rsidR="0097003B" w:rsidRDefault="001E21AB" w:rsidP="00154EBB">
            <w:pPr>
              <w:pStyle w:val="af0"/>
              <w:rPr>
                <w:kern w:val="18"/>
              </w:rPr>
            </w:pPr>
            <w:r>
              <w:rPr>
                <w:rFonts w:hint="eastAsia"/>
                <w:kern w:val="18"/>
              </w:rPr>
              <w:t>3.5</w:t>
            </w:r>
          </w:p>
        </w:tc>
        <w:tc>
          <w:tcPr>
            <w:tcW w:w="1350" w:type="dxa"/>
            <w:vMerge w:val="restart"/>
            <w:vAlign w:val="center"/>
          </w:tcPr>
          <w:p w:rsidR="0097003B" w:rsidRDefault="001A1047" w:rsidP="00154EBB">
            <w:pPr>
              <w:pStyle w:val="af0"/>
              <w:rPr>
                <w:kern w:val="18"/>
              </w:rPr>
            </w:pPr>
            <w:r>
              <w:rPr>
                <w:rFonts w:hint="eastAsia"/>
                <w:kern w:val="18"/>
              </w:rPr>
              <w:t>多管除尘</w:t>
            </w:r>
            <w:r w:rsidR="0097003B">
              <w:rPr>
                <w:rFonts w:hint="eastAsia"/>
                <w:kern w:val="18"/>
              </w:rPr>
              <w:t>+布袋除尘，除尘效率99%</w:t>
            </w:r>
          </w:p>
        </w:tc>
        <w:tc>
          <w:tcPr>
            <w:tcW w:w="1178" w:type="dxa"/>
            <w:vAlign w:val="center"/>
          </w:tcPr>
          <w:p w:rsidR="0097003B" w:rsidRPr="00F82F08" w:rsidRDefault="0097003B" w:rsidP="00154EBB">
            <w:pPr>
              <w:pStyle w:val="af0"/>
              <w:rPr>
                <w:kern w:val="18"/>
              </w:rPr>
            </w:pPr>
            <w:r>
              <w:rPr>
                <w:rFonts w:hint="eastAsia"/>
                <w:kern w:val="18"/>
              </w:rPr>
              <w:t>0.0</w:t>
            </w:r>
            <w:r w:rsidR="001E21AB">
              <w:rPr>
                <w:rFonts w:hint="eastAsia"/>
                <w:kern w:val="18"/>
              </w:rPr>
              <w:t>35</w:t>
            </w:r>
          </w:p>
        </w:tc>
        <w:tc>
          <w:tcPr>
            <w:tcW w:w="1130" w:type="dxa"/>
            <w:vMerge w:val="restart"/>
            <w:vAlign w:val="center"/>
          </w:tcPr>
          <w:p w:rsidR="0097003B" w:rsidRDefault="0097003B" w:rsidP="00154EBB">
            <w:pPr>
              <w:pStyle w:val="af0"/>
              <w:rPr>
                <w:kern w:val="18"/>
              </w:rPr>
            </w:pPr>
            <w:r>
              <w:rPr>
                <w:rFonts w:hint="eastAsia"/>
                <w:kern w:val="18"/>
              </w:rPr>
              <w:t>年运行8400h</w:t>
            </w:r>
          </w:p>
        </w:tc>
      </w:tr>
      <w:tr w:rsidR="0097003B" w:rsidTr="0097003B">
        <w:trPr>
          <w:jc w:val="center"/>
        </w:trPr>
        <w:tc>
          <w:tcPr>
            <w:tcW w:w="744" w:type="dxa"/>
            <w:vAlign w:val="center"/>
          </w:tcPr>
          <w:p w:rsidR="0097003B" w:rsidRDefault="0097003B" w:rsidP="00154EBB">
            <w:pPr>
              <w:pStyle w:val="af0"/>
              <w:rPr>
                <w:kern w:val="18"/>
              </w:rPr>
            </w:pPr>
            <w:r>
              <w:rPr>
                <w:rFonts w:hint="eastAsia"/>
                <w:kern w:val="18"/>
              </w:rPr>
              <w:t>2</w:t>
            </w:r>
          </w:p>
        </w:tc>
        <w:tc>
          <w:tcPr>
            <w:tcW w:w="1376" w:type="dxa"/>
            <w:vMerge/>
            <w:vAlign w:val="center"/>
          </w:tcPr>
          <w:p w:rsidR="0097003B" w:rsidRDefault="0097003B" w:rsidP="00154EBB">
            <w:pPr>
              <w:pStyle w:val="af0"/>
              <w:rPr>
                <w:kern w:val="18"/>
              </w:rPr>
            </w:pPr>
          </w:p>
        </w:tc>
        <w:tc>
          <w:tcPr>
            <w:tcW w:w="1527" w:type="dxa"/>
            <w:vAlign w:val="center"/>
          </w:tcPr>
          <w:p w:rsidR="0097003B" w:rsidRDefault="0097003B" w:rsidP="00154EBB">
            <w:pPr>
              <w:pStyle w:val="af0"/>
              <w:rPr>
                <w:kern w:val="18"/>
              </w:rPr>
            </w:pPr>
            <w:r w:rsidRPr="00F82F08">
              <w:rPr>
                <w:rFonts w:hint="eastAsia"/>
              </w:rPr>
              <w:t>SO</w:t>
            </w:r>
            <w:r w:rsidRPr="00F82F08">
              <w:rPr>
                <w:rFonts w:hint="eastAsia"/>
                <w:vertAlign w:val="subscript"/>
              </w:rPr>
              <w:t>2</w:t>
            </w:r>
          </w:p>
        </w:tc>
        <w:tc>
          <w:tcPr>
            <w:tcW w:w="1555" w:type="dxa"/>
            <w:vAlign w:val="center"/>
          </w:tcPr>
          <w:p w:rsidR="0097003B" w:rsidRDefault="001E21AB" w:rsidP="00154EBB">
            <w:pPr>
              <w:pStyle w:val="af0"/>
              <w:rPr>
                <w:kern w:val="18"/>
              </w:rPr>
            </w:pPr>
            <w:r>
              <w:rPr>
                <w:rFonts w:hint="eastAsia"/>
                <w:kern w:val="18"/>
              </w:rPr>
              <w:t>6.188</w:t>
            </w:r>
          </w:p>
        </w:tc>
        <w:tc>
          <w:tcPr>
            <w:tcW w:w="1350" w:type="dxa"/>
            <w:vMerge/>
            <w:vAlign w:val="center"/>
          </w:tcPr>
          <w:p w:rsidR="0097003B" w:rsidRDefault="0097003B" w:rsidP="00154EBB">
            <w:pPr>
              <w:pStyle w:val="af0"/>
              <w:rPr>
                <w:kern w:val="18"/>
              </w:rPr>
            </w:pPr>
          </w:p>
        </w:tc>
        <w:tc>
          <w:tcPr>
            <w:tcW w:w="1178" w:type="dxa"/>
            <w:vAlign w:val="center"/>
          </w:tcPr>
          <w:p w:rsidR="0097003B" w:rsidRDefault="001E21AB" w:rsidP="00154EBB">
            <w:pPr>
              <w:pStyle w:val="af0"/>
              <w:rPr>
                <w:kern w:val="18"/>
              </w:rPr>
            </w:pPr>
            <w:r>
              <w:rPr>
                <w:rFonts w:hint="eastAsia"/>
                <w:kern w:val="18"/>
              </w:rPr>
              <w:t>6.188</w:t>
            </w:r>
          </w:p>
        </w:tc>
        <w:tc>
          <w:tcPr>
            <w:tcW w:w="1130" w:type="dxa"/>
            <w:vMerge/>
          </w:tcPr>
          <w:p w:rsidR="0097003B" w:rsidRDefault="0097003B" w:rsidP="00154EBB">
            <w:pPr>
              <w:pStyle w:val="af0"/>
              <w:rPr>
                <w:kern w:val="18"/>
              </w:rPr>
            </w:pPr>
          </w:p>
        </w:tc>
      </w:tr>
      <w:tr w:rsidR="0097003B" w:rsidTr="0097003B">
        <w:trPr>
          <w:jc w:val="center"/>
        </w:trPr>
        <w:tc>
          <w:tcPr>
            <w:tcW w:w="744" w:type="dxa"/>
            <w:vAlign w:val="center"/>
          </w:tcPr>
          <w:p w:rsidR="0097003B" w:rsidRDefault="0097003B" w:rsidP="00154EBB">
            <w:pPr>
              <w:pStyle w:val="af0"/>
              <w:rPr>
                <w:kern w:val="18"/>
              </w:rPr>
            </w:pPr>
            <w:r>
              <w:rPr>
                <w:rFonts w:hint="eastAsia"/>
                <w:kern w:val="18"/>
              </w:rPr>
              <w:t>2</w:t>
            </w:r>
          </w:p>
        </w:tc>
        <w:tc>
          <w:tcPr>
            <w:tcW w:w="1376" w:type="dxa"/>
            <w:vMerge/>
            <w:vAlign w:val="center"/>
          </w:tcPr>
          <w:p w:rsidR="0097003B" w:rsidRDefault="0097003B" w:rsidP="00154EBB">
            <w:pPr>
              <w:pStyle w:val="af0"/>
              <w:rPr>
                <w:kern w:val="18"/>
              </w:rPr>
            </w:pPr>
          </w:p>
        </w:tc>
        <w:tc>
          <w:tcPr>
            <w:tcW w:w="1527" w:type="dxa"/>
            <w:vAlign w:val="center"/>
          </w:tcPr>
          <w:p w:rsidR="0097003B" w:rsidRDefault="0097003B" w:rsidP="00154EBB">
            <w:pPr>
              <w:pStyle w:val="af0"/>
              <w:rPr>
                <w:kern w:val="18"/>
              </w:rPr>
            </w:pPr>
            <w:r w:rsidRPr="00F82F08">
              <w:rPr>
                <w:rFonts w:hint="eastAsia"/>
              </w:rPr>
              <w:t>NO</w:t>
            </w:r>
            <w:r w:rsidRPr="00F82F08">
              <w:rPr>
                <w:rFonts w:hint="eastAsia"/>
                <w:vertAlign w:val="subscript"/>
              </w:rPr>
              <w:t>X</w:t>
            </w:r>
          </w:p>
        </w:tc>
        <w:tc>
          <w:tcPr>
            <w:tcW w:w="1555" w:type="dxa"/>
            <w:vAlign w:val="center"/>
          </w:tcPr>
          <w:p w:rsidR="0097003B" w:rsidRDefault="001E21AB" w:rsidP="00154EBB">
            <w:pPr>
              <w:pStyle w:val="af0"/>
              <w:rPr>
                <w:kern w:val="18"/>
              </w:rPr>
            </w:pPr>
            <w:r>
              <w:rPr>
                <w:rFonts w:hint="eastAsia"/>
                <w:kern w:val="18"/>
              </w:rPr>
              <w:t>7.14</w:t>
            </w:r>
          </w:p>
        </w:tc>
        <w:tc>
          <w:tcPr>
            <w:tcW w:w="1350" w:type="dxa"/>
            <w:vMerge/>
            <w:vAlign w:val="center"/>
          </w:tcPr>
          <w:p w:rsidR="0097003B" w:rsidRDefault="0097003B" w:rsidP="00154EBB">
            <w:pPr>
              <w:pStyle w:val="af0"/>
              <w:rPr>
                <w:kern w:val="18"/>
              </w:rPr>
            </w:pPr>
          </w:p>
        </w:tc>
        <w:tc>
          <w:tcPr>
            <w:tcW w:w="1178" w:type="dxa"/>
            <w:vAlign w:val="center"/>
          </w:tcPr>
          <w:p w:rsidR="0097003B" w:rsidRDefault="001E21AB" w:rsidP="00154EBB">
            <w:pPr>
              <w:pStyle w:val="af0"/>
              <w:rPr>
                <w:kern w:val="18"/>
              </w:rPr>
            </w:pPr>
            <w:r>
              <w:rPr>
                <w:rFonts w:hint="eastAsia"/>
                <w:kern w:val="18"/>
              </w:rPr>
              <w:t>7.14</w:t>
            </w:r>
          </w:p>
        </w:tc>
        <w:tc>
          <w:tcPr>
            <w:tcW w:w="1130" w:type="dxa"/>
            <w:vMerge/>
          </w:tcPr>
          <w:p w:rsidR="0097003B" w:rsidRDefault="0097003B" w:rsidP="00154EBB">
            <w:pPr>
              <w:pStyle w:val="af0"/>
              <w:rPr>
                <w:kern w:val="18"/>
              </w:rPr>
            </w:pPr>
          </w:p>
        </w:tc>
      </w:tr>
    </w:tbl>
    <w:p w:rsidR="00F82F08" w:rsidRDefault="00F82F08" w:rsidP="003C207C">
      <w:pPr>
        <w:pStyle w:val="ae"/>
        <w:ind w:firstLine="360"/>
        <w:rPr>
          <w:kern w:val="18"/>
        </w:rPr>
      </w:pPr>
    </w:p>
    <w:p w:rsidR="003C207C" w:rsidRDefault="00D439B1" w:rsidP="00B33123">
      <w:pPr>
        <w:pStyle w:val="a4"/>
        <w:ind w:firstLine="480"/>
        <w:rPr>
          <w:rFonts w:ascii="Times New Roman" w:cs="Times New Roman"/>
        </w:rPr>
      </w:pPr>
      <w:r>
        <w:rPr>
          <w:rFonts w:ascii="Times New Roman" w:cs="Times New Roman"/>
        </w:rPr>
        <w:lastRenderedPageBreak/>
        <w:fldChar w:fldCharType="begin"/>
      </w:r>
      <w:r w:rsidR="00E30ED2">
        <w:rPr>
          <w:rFonts w:ascii="Times New Roman" w:cs="Times New Roman"/>
        </w:rPr>
        <w:instrText xml:space="preserve"> </w:instrText>
      </w:r>
      <w:r w:rsidR="00E30ED2">
        <w:rPr>
          <w:rFonts w:ascii="Times New Roman" w:cs="Times New Roman" w:hint="eastAsia"/>
        </w:rPr>
        <w:instrText>= 2 \* alphabetic</w:instrText>
      </w:r>
      <w:r w:rsidR="00E30ED2">
        <w:rPr>
          <w:rFonts w:ascii="Times New Roman" w:cs="Times New Roman"/>
        </w:rPr>
        <w:instrText xml:space="preserve"> </w:instrText>
      </w:r>
      <w:r>
        <w:rPr>
          <w:rFonts w:ascii="Times New Roman" w:cs="Times New Roman"/>
        </w:rPr>
        <w:fldChar w:fldCharType="separate"/>
      </w:r>
      <w:r w:rsidR="00E30ED2">
        <w:rPr>
          <w:rFonts w:ascii="Times New Roman" w:cs="Times New Roman"/>
          <w:noProof/>
        </w:rPr>
        <w:t>b</w:t>
      </w:r>
      <w:r>
        <w:rPr>
          <w:rFonts w:ascii="Times New Roman" w:cs="Times New Roman"/>
        </w:rPr>
        <w:fldChar w:fldCharType="end"/>
      </w:r>
      <w:r w:rsidR="003C207C">
        <w:rPr>
          <w:rFonts w:ascii="Times New Roman" w:cs="Times New Roman" w:hint="eastAsia"/>
        </w:rPr>
        <w:t>.</w:t>
      </w:r>
      <w:r w:rsidR="003C207C">
        <w:rPr>
          <w:rFonts w:ascii="Times New Roman" w:cs="Times New Roman" w:hint="eastAsia"/>
        </w:rPr>
        <w:t>焚烧污泥干化恶臭废气</w:t>
      </w:r>
    </w:p>
    <w:p w:rsidR="003C207C" w:rsidRDefault="003C207C" w:rsidP="00B33123">
      <w:pPr>
        <w:pStyle w:val="a4"/>
        <w:ind w:firstLine="480"/>
        <w:rPr>
          <w:rFonts w:ascii="Times New Roman" w:cs="Times New Roman"/>
        </w:rPr>
      </w:pPr>
      <w:r>
        <w:rPr>
          <w:rFonts w:ascii="Times New Roman" w:cs="Times New Roman" w:hint="eastAsia"/>
        </w:rPr>
        <w:t>项目对含水率</w:t>
      </w:r>
      <w:r>
        <w:rPr>
          <w:rFonts w:ascii="Times New Roman" w:cs="Times New Roman" w:hint="eastAsia"/>
        </w:rPr>
        <w:t>80%</w:t>
      </w:r>
      <w:r>
        <w:rPr>
          <w:rFonts w:ascii="Times New Roman" w:cs="Times New Roman" w:hint="eastAsia"/>
        </w:rPr>
        <w:t>湿污泥在干化工段进行干化</w:t>
      </w:r>
      <w:r w:rsidR="00911654">
        <w:rPr>
          <w:rFonts w:ascii="Times New Roman" w:cs="Times New Roman" w:hint="eastAsia"/>
        </w:rPr>
        <w:t>期间</w:t>
      </w:r>
      <w:r>
        <w:rPr>
          <w:rFonts w:ascii="Times New Roman" w:cs="Times New Roman" w:hint="eastAsia"/>
        </w:rPr>
        <w:t>会产生一定量的含粉尘、恶臭、水蒸汽</w:t>
      </w:r>
      <w:r w:rsidR="00911654">
        <w:rPr>
          <w:rFonts w:ascii="Times New Roman" w:cs="Times New Roman" w:hint="eastAsia"/>
        </w:rPr>
        <w:t>和</w:t>
      </w:r>
      <w:r w:rsidR="00911654" w:rsidRPr="00911654">
        <w:rPr>
          <w:rFonts w:ascii="Times New Roman" w:cs="Times New Roman" w:hint="eastAsia"/>
        </w:rPr>
        <w:t>可溶于水的可凝性气体</w:t>
      </w:r>
      <w:r>
        <w:rPr>
          <w:rFonts w:ascii="Times New Roman" w:cs="Times New Roman" w:hint="eastAsia"/>
        </w:rPr>
        <w:t>的混合废气</w:t>
      </w:r>
      <w:r w:rsidR="00911654">
        <w:rPr>
          <w:rFonts w:ascii="Times New Roman" w:cs="Times New Roman" w:hint="eastAsia"/>
        </w:rPr>
        <w:t>，该混合</w:t>
      </w:r>
      <w:r>
        <w:rPr>
          <w:rFonts w:ascii="Times New Roman" w:cs="Times New Roman" w:hint="eastAsia"/>
        </w:rPr>
        <w:t>废气通过管道送到污泥干化工段的废气处理系统处理。该混合废气经“高温高湿除尘器</w:t>
      </w:r>
      <w:r>
        <w:rPr>
          <w:rFonts w:ascii="Times New Roman" w:cs="Times New Roman" w:hint="eastAsia"/>
        </w:rPr>
        <w:t>+</w:t>
      </w:r>
      <w:r>
        <w:rPr>
          <w:rFonts w:ascii="Times New Roman" w:cs="Times New Roman" w:hint="eastAsia"/>
        </w:rPr>
        <w:t>喷淋洗涤”处理后，水蒸汽</w:t>
      </w:r>
      <w:r w:rsidR="00911654">
        <w:rPr>
          <w:rFonts w:ascii="Times New Roman" w:cs="Times New Roman" w:hint="eastAsia"/>
        </w:rPr>
        <w:t>和可溶于水的</w:t>
      </w:r>
      <w:r w:rsidR="00911654" w:rsidRPr="00911654">
        <w:rPr>
          <w:rFonts w:ascii="Times New Roman" w:cs="Times New Roman" w:hint="eastAsia"/>
        </w:rPr>
        <w:t>可凝性气体</w:t>
      </w:r>
      <w:r>
        <w:rPr>
          <w:rFonts w:ascii="Times New Roman" w:cs="Times New Roman" w:hint="eastAsia"/>
        </w:rPr>
        <w:t>冷凝成水进入</w:t>
      </w:r>
      <w:r w:rsidR="00537519">
        <w:rPr>
          <w:rFonts w:ascii="Times New Roman" w:cs="Times New Roman" w:hint="eastAsia"/>
        </w:rPr>
        <w:t>喷淋</w:t>
      </w:r>
      <w:r>
        <w:rPr>
          <w:rFonts w:ascii="Times New Roman" w:cs="Times New Roman" w:hint="eastAsia"/>
        </w:rPr>
        <w:t>循环冷却水系统作为补充用水重复使用；含</w:t>
      </w:r>
      <w:r>
        <w:rPr>
          <w:rFonts w:ascii="Times New Roman" w:cs="Times New Roman" w:hint="eastAsia"/>
        </w:rPr>
        <w:t>H</w:t>
      </w:r>
      <w:r w:rsidRPr="003C207C">
        <w:rPr>
          <w:rFonts w:ascii="Times New Roman" w:cs="Times New Roman" w:hint="eastAsia"/>
          <w:vertAlign w:val="subscript"/>
        </w:rPr>
        <w:t>2</w:t>
      </w:r>
      <w:r>
        <w:rPr>
          <w:rFonts w:ascii="Times New Roman" w:cs="Times New Roman" w:hint="eastAsia"/>
        </w:rPr>
        <w:t>S</w:t>
      </w:r>
      <w:r>
        <w:rPr>
          <w:rFonts w:ascii="Times New Roman" w:cs="Times New Roman" w:hint="eastAsia"/>
        </w:rPr>
        <w:t>、</w:t>
      </w:r>
      <w:r>
        <w:rPr>
          <w:rFonts w:ascii="Times New Roman" w:cs="Times New Roman" w:hint="eastAsia"/>
        </w:rPr>
        <w:t>NH</w:t>
      </w:r>
      <w:r w:rsidRPr="003C207C">
        <w:rPr>
          <w:rFonts w:ascii="Times New Roman" w:cs="Times New Roman" w:hint="eastAsia"/>
          <w:vertAlign w:val="subscript"/>
        </w:rPr>
        <w:t>3</w:t>
      </w:r>
      <w:r w:rsidR="00537519">
        <w:rPr>
          <w:rFonts w:ascii="Times New Roman" w:cs="Times New Roman" w:hint="eastAsia"/>
        </w:rPr>
        <w:t>的不凝废气经换热后</w:t>
      </w:r>
      <w:r w:rsidR="009E3A43">
        <w:rPr>
          <w:rFonts w:ascii="Times New Roman" w:cs="Times New Roman" w:hint="eastAsia"/>
        </w:rPr>
        <w:t>送</w:t>
      </w:r>
      <w:r w:rsidR="00093B6B">
        <w:rPr>
          <w:rFonts w:ascii="Times New Roman" w:cs="Times New Roman" w:hint="eastAsia"/>
        </w:rPr>
        <w:t>锅炉</w:t>
      </w:r>
      <w:r>
        <w:rPr>
          <w:rFonts w:ascii="Times New Roman" w:cs="Times New Roman" w:hint="eastAsia"/>
        </w:rPr>
        <w:t>焚烧</w:t>
      </w:r>
      <w:r w:rsidR="009E3A43">
        <w:rPr>
          <w:rFonts w:ascii="Times New Roman" w:cs="Times New Roman" w:hint="eastAsia"/>
        </w:rPr>
        <w:t>（生物质锅炉建成前送蒸汽燃气锅炉焚烧，建成后，均送生物质锅炉焚烧）</w:t>
      </w:r>
      <w:r>
        <w:rPr>
          <w:rFonts w:ascii="Times New Roman" w:cs="Times New Roman" w:hint="eastAsia"/>
        </w:rPr>
        <w:t>。</w:t>
      </w:r>
      <w:r>
        <w:rPr>
          <w:rFonts w:ascii="Times New Roman" w:cs="Times New Roman" w:hint="eastAsia"/>
        </w:rPr>
        <w:t xml:space="preserve">    </w:t>
      </w:r>
    </w:p>
    <w:p w:rsidR="00B33123" w:rsidRDefault="00B33123" w:rsidP="00B33123">
      <w:pPr>
        <w:pStyle w:val="a4"/>
        <w:ind w:firstLine="480"/>
        <w:rPr>
          <w:rFonts w:ascii="Times New Roman" w:hAnsi="Times New Roman" w:cs="Times New Roman"/>
        </w:rPr>
      </w:pPr>
      <w:r w:rsidRPr="00B33123">
        <w:rPr>
          <w:rFonts w:ascii="Times New Roman" w:cs="Times New Roman"/>
        </w:rPr>
        <w:t>根据《污泥干化过程中氨的释放与控制》</w:t>
      </w:r>
      <w:r w:rsidRPr="00B33123">
        <w:rPr>
          <w:rFonts w:ascii="Times New Roman" w:hAnsi="Times New Roman" w:cs="Times New Roman"/>
        </w:rPr>
        <w:t>(</w:t>
      </w:r>
      <w:r w:rsidRPr="00B33123">
        <w:rPr>
          <w:rFonts w:ascii="Times New Roman" w:cs="Times New Roman"/>
        </w:rPr>
        <w:t>翁焕新、章金骏、马学文，浙江大学环境与生物地球化学研究所，中国环境化学，</w:t>
      </w:r>
      <w:r w:rsidRPr="00B33123">
        <w:rPr>
          <w:rFonts w:ascii="Times New Roman" w:hAnsi="Times New Roman" w:cs="Times New Roman"/>
        </w:rPr>
        <w:t>2011.31(7)</w:t>
      </w:r>
      <w:r w:rsidRPr="00B33123">
        <w:rPr>
          <w:rFonts w:ascii="Times New Roman" w:cs="Times New Roman"/>
        </w:rPr>
        <w:t>：</w:t>
      </w:r>
      <w:r w:rsidRPr="00B33123">
        <w:rPr>
          <w:rFonts w:ascii="Times New Roman" w:hAnsi="Times New Roman" w:cs="Times New Roman"/>
        </w:rPr>
        <w:t>1171~1177)</w:t>
      </w:r>
      <w:r w:rsidRPr="00B33123">
        <w:rPr>
          <w:rFonts w:ascii="Times New Roman" w:cs="Times New Roman"/>
        </w:rPr>
        <w:t>结论：</w:t>
      </w:r>
      <w:r w:rsidRPr="00B33123">
        <w:rPr>
          <w:rFonts w:ascii="Times New Roman" w:hAnsi="Times New Roman" w:cs="Times New Roman"/>
        </w:rPr>
        <w:t>“</w:t>
      </w:r>
      <w:r w:rsidR="003C207C">
        <w:rPr>
          <w:rFonts w:ascii="Times New Roman" w:hAnsi="Times New Roman" w:cs="Times New Roman" w:hint="eastAsia"/>
        </w:rPr>
        <w:t>1)</w:t>
      </w:r>
      <w:r w:rsidRPr="00B33123">
        <w:rPr>
          <w:rFonts w:ascii="Times New Roman" w:hAnsi="Times New Roman" w:cs="Times New Roman"/>
        </w:rPr>
        <w:t>.</w:t>
      </w:r>
      <w:r w:rsidRPr="00B33123">
        <w:rPr>
          <w:rFonts w:ascii="Times New Roman" w:cs="Times New Roman"/>
        </w:rPr>
        <w:t>在污泥干化过程中</w:t>
      </w:r>
      <w:r>
        <w:rPr>
          <w:rFonts w:ascii="Times New Roman" w:hAnsi="Times New Roman" w:cs="Times New Roman" w:hint="eastAsia"/>
        </w:rPr>
        <w:t>，</w:t>
      </w:r>
      <w:r w:rsidRPr="00B33123">
        <w:rPr>
          <w:rFonts w:ascii="Times New Roman" w:cs="Times New Roman"/>
        </w:rPr>
        <w:t>污泥氨的主要释放量集中在</w:t>
      </w:r>
      <w:r w:rsidRPr="00B33123">
        <w:rPr>
          <w:rFonts w:ascii="Times New Roman" w:hAnsi="Times New Roman" w:cs="Times New Roman"/>
        </w:rPr>
        <w:t>0~30min</w:t>
      </w:r>
      <w:r w:rsidRPr="00B33123">
        <w:rPr>
          <w:rFonts w:ascii="Times New Roman" w:cs="Times New Roman"/>
        </w:rPr>
        <w:t>的早期阶段</w:t>
      </w:r>
      <w:r>
        <w:rPr>
          <w:rFonts w:ascii="Times New Roman" w:hAnsi="Times New Roman" w:cs="Times New Roman" w:hint="eastAsia"/>
        </w:rPr>
        <w:t>，</w:t>
      </w:r>
      <w:r w:rsidRPr="00B33123">
        <w:rPr>
          <w:rFonts w:ascii="Times New Roman" w:cs="Times New Roman"/>
        </w:rPr>
        <w:t>而干化温度决定了污泥氨的释放强度</w:t>
      </w:r>
      <w:r w:rsidRPr="00B33123">
        <w:rPr>
          <w:rFonts w:ascii="Times New Roman" w:hAnsi="Times New Roman" w:cs="Times New Roman"/>
        </w:rPr>
        <w:t>,</w:t>
      </w:r>
      <w:r w:rsidRPr="00B33123">
        <w:rPr>
          <w:rFonts w:ascii="Times New Roman" w:cs="Times New Roman"/>
        </w:rPr>
        <w:t>当干化温度大于</w:t>
      </w:r>
      <w:r w:rsidRPr="00B33123">
        <w:rPr>
          <w:rFonts w:ascii="Times New Roman" w:hAnsi="Times New Roman" w:cs="Times New Roman"/>
        </w:rPr>
        <w:t>220C</w:t>
      </w:r>
      <w:r w:rsidRPr="00B33123">
        <w:rPr>
          <w:rFonts w:ascii="Times New Roman" w:cs="Times New Roman"/>
        </w:rPr>
        <w:t>时</w:t>
      </w:r>
      <w:r w:rsidRPr="00B33123">
        <w:rPr>
          <w:rFonts w:ascii="Times New Roman" w:hAnsi="Times New Roman" w:cs="Times New Roman"/>
        </w:rPr>
        <w:t>,</w:t>
      </w:r>
      <w:r w:rsidRPr="00B33123">
        <w:rPr>
          <w:rFonts w:ascii="Times New Roman" w:cs="Times New Roman"/>
        </w:rPr>
        <w:t>污泥氨便开始大量释放</w:t>
      </w:r>
      <w:r>
        <w:rPr>
          <w:rFonts w:ascii="Times New Roman" w:hAnsi="Times New Roman" w:cs="Times New Roman" w:hint="eastAsia"/>
        </w:rPr>
        <w:t>。</w:t>
      </w:r>
      <w:r>
        <w:rPr>
          <w:rFonts w:ascii="Times New Roman" w:cs="Times New Roman"/>
        </w:rPr>
        <w:t>因此</w:t>
      </w:r>
      <w:r>
        <w:rPr>
          <w:rFonts w:ascii="Times New Roman" w:cs="Times New Roman" w:hint="eastAsia"/>
        </w:rPr>
        <w:t>，</w:t>
      </w:r>
      <w:r w:rsidRPr="00B33123">
        <w:rPr>
          <w:rFonts w:ascii="Times New Roman" w:cs="Times New Roman"/>
        </w:rPr>
        <w:t>控制污泥的干化温度</w:t>
      </w:r>
      <w:r w:rsidRPr="00B33123">
        <w:rPr>
          <w:rFonts w:ascii="Times New Roman" w:hAnsi="Times New Roman" w:cs="Times New Roman"/>
        </w:rPr>
        <w:t xml:space="preserve">, </w:t>
      </w:r>
      <w:r w:rsidRPr="00B33123">
        <w:rPr>
          <w:rFonts w:ascii="Times New Roman" w:cs="Times New Roman"/>
        </w:rPr>
        <w:t>使污泥在低温</w:t>
      </w:r>
      <w:r w:rsidRPr="00B33123">
        <w:rPr>
          <w:rFonts w:ascii="Times New Roman" w:hAnsi="Times New Roman" w:cs="Times New Roman"/>
        </w:rPr>
        <w:t>(&lt;200C)</w:t>
      </w:r>
      <w:r w:rsidRPr="00B33123">
        <w:rPr>
          <w:rFonts w:ascii="Times New Roman" w:cs="Times New Roman"/>
        </w:rPr>
        <w:t>条件下完成干化过程</w:t>
      </w:r>
      <w:r w:rsidRPr="00B33123">
        <w:rPr>
          <w:rFonts w:ascii="Times New Roman" w:hAnsi="Times New Roman" w:cs="Times New Roman"/>
        </w:rPr>
        <w:t>,</w:t>
      </w:r>
      <w:r w:rsidRPr="00B33123">
        <w:rPr>
          <w:rFonts w:ascii="Times New Roman" w:cs="Times New Roman"/>
        </w:rPr>
        <w:t>将是抑制污泥氨释放强度的有效措施</w:t>
      </w:r>
      <w:r>
        <w:rPr>
          <w:rFonts w:ascii="Times New Roman" w:cs="Times New Roman" w:hint="eastAsia"/>
        </w:rPr>
        <w:t>。</w:t>
      </w:r>
      <w:r w:rsidR="003C207C">
        <w:rPr>
          <w:rFonts w:ascii="Times New Roman" w:cs="Times New Roman" w:hint="eastAsia"/>
        </w:rPr>
        <w:t>2)</w:t>
      </w:r>
      <w:r>
        <w:rPr>
          <w:rFonts w:ascii="Times New Roman" w:cs="Times New Roman" w:hint="eastAsia"/>
        </w:rPr>
        <w:t>.</w:t>
      </w:r>
      <w:r w:rsidRPr="00B33123">
        <w:rPr>
          <w:rFonts w:hint="eastAsia"/>
        </w:rPr>
        <w:t xml:space="preserve"> </w:t>
      </w:r>
      <w:r w:rsidRPr="00B33123">
        <w:rPr>
          <w:rFonts w:ascii="Times New Roman" w:cs="Times New Roman" w:hint="eastAsia"/>
        </w:rPr>
        <w:t>污泥含</w:t>
      </w:r>
      <w:r w:rsidRPr="00B33123">
        <w:rPr>
          <w:rFonts w:ascii="Times New Roman" w:cs="Times New Roman"/>
        </w:rPr>
        <w:t>水率在</w:t>
      </w:r>
      <w:r w:rsidRPr="00B33123">
        <w:rPr>
          <w:rFonts w:ascii="Times New Roman" w:cs="Times New Roman"/>
        </w:rPr>
        <w:t>45%- -80%</w:t>
      </w:r>
      <w:r w:rsidRPr="00B33123">
        <w:rPr>
          <w:rFonts w:ascii="Times New Roman" w:cs="Times New Roman"/>
        </w:rPr>
        <w:t>的范围时</w:t>
      </w:r>
      <w:r>
        <w:rPr>
          <w:rFonts w:ascii="Times New Roman" w:cs="Times New Roman" w:hint="eastAsia"/>
        </w:rPr>
        <w:t>，</w:t>
      </w:r>
      <w:r w:rsidRPr="00B33123">
        <w:rPr>
          <w:rFonts w:ascii="Times New Roman" w:cs="Times New Roman"/>
        </w:rPr>
        <w:t>污泥氨</w:t>
      </w:r>
      <w:r w:rsidRPr="00B33123">
        <w:rPr>
          <w:rFonts w:ascii="Times New Roman" w:cs="Times New Roman" w:hint="eastAsia"/>
        </w:rPr>
        <w:t>的单位释放量随含水率减小而明显增高</w:t>
      </w:r>
      <w:r>
        <w:rPr>
          <w:rFonts w:ascii="Times New Roman" w:cs="Times New Roman" w:hint="eastAsia"/>
        </w:rPr>
        <w:t>，</w:t>
      </w:r>
      <w:r w:rsidRPr="00B33123">
        <w:rPr>
          <w:rFonts w:ascii="Times New Roman" w:cs="Times New Roman"/>
        </w:rPr>
        <w:t>表明了</w:t>
      </w:r>
      <w:r w:rsidRPr="00B33123">
        <w:rPr>
          <w:rFonts w:ascii="Times New Roman" w:cs="Times New Roman" w:hint="eastAsia"/>
        </w:rPr>
        <w:t>在污泥</w:t>
      </w:r>
      <w:r>
        <w:rPr>
          <w:rFonts w:ascii="Times New Roman" w:cs="Times New Roman" w:hint="eastAsia"/>
        </w:rPr>
        <w:t>干</w:t>
      </w:r>
      <w:r w:rsidRPr="00B33123">
        <w:rPr>
          <w:rFonts w:ascii="Times New Roman" w:cs="Times New Roman" w:hint="eastAsia"/>
        </w:rPr>
        <w:t>化过程中氨与水分同步蒸发</w:t>
      </w:r>
      <w:r>
        <w:rPr>
          <w:rFonts w:ascii="Times New Roman" w:cs="Times New Roman" w:hint="eastAsia"/>
        </w:rPr>
        <w:t>；</w:t>
      </w:r>
      <w:r w:rsidRPr="00B33123">
        <w:rPr>
          <w:rFonts w:ascii="Times New Roman" w:cs="Times New Roman"/>
        </w:rPr>
        <w:t>当污泥含</w:t>
      </w:r>
      <w:r w:rsidRPr="00B33123">
        <w:rPr>
          <w:rFonts w:ascii="Times New Roman" w:cs="Times New Roman" w:hint="eastAsia"/>
        </w:rPr>
        <w:t>水率小于</w:t>
      </w:r>
      <w:r w:rsidRPr="00B33123">
        <w:rPr>
          <w:rFonts w:ascii="Times New Roman" w:cs="Times New Roman"/>
        </w:rPr>
        <w:t>45%</w:t>
      </w:r>
      <w:r w:rsidRPr="00B33123">
        <w:rPr>
          <w:rFonts w:ascii="Times New Roman" w:cs="Times New Roman"/>
        </w:rPr>
        <w:t>时</w:t>
      </w:r>
      <w:r>
        <w:rPr>
          <w:rFonts w:ascii="Times New Roman" w:cs="Times New Roman" w:hint="eastAsia"/>
        </w:rPr>
        <w:t>，</w:t>
      </w:r>
      <w:r w:rsidRPr="00B33123">
        <w:rPr>
          <w:rFonts w:ascii="Times New Roman" w:cs="Times New Roman"/>
        </w:rPr>
        <w:t>污泥氨的单位释放量不再随含</w:t>
      </w:r>
      <w:r w:rsidRPr="00B33123">
        <w:rPr>
          <w:rFonts w:ascii="Times New Roman" w:cs="Times New Roman" w:hint="eastAsia"/>
        </w:rPr>
        <w:t>水率减小而增高</w:t>
      </w:r>
      <w:r>
        <w:rPr>
          <w:rFonts w:ascii="Times New Roman" w:cs="Times New Roman" w:hint="eastAsia"/>
        </w:rPr>
        <w:t>，</w:t>
      </w:r>
      <w:r w:rsidRPr="00B33123">
        <w:rPr>
          <w:rFonts w:ascii="Times New Roman" w:cs="Times New Roman"/>
        </w:rPr>
        <w:t>这说明此时污泥中绝大部分的</w:t>
      </w:r>
      <w:r w:rsidRPr="00B33123">
        <w:rPr>
          <w:rFonts w:ascii="Times New Roman" w:cs="Times New Roman" w:hint="eastAsia"/>
        </w:rPr>
        <w:t>氨已经被释放</w:t>
      </w:r>
      <w:r>
        <w:rPr>
          <w:rFonts w:ascii="Times New Roman" w:cs="Times New Roman" w:hint="eastAsia"/>
        </w:rPr>
        <w:t>。</w:t>
      </w:r>
      <w:r w:rsidR="003C207C">
        <w:rPr>
          <w:rFonts w:ascii="Times New Roman" w:cs="Times New Roman" w:hint="eastAsia"/>
        </w:rPr>
        <w:t>3)</w:t>
      </w:r>
      <w:r w:rsidRPr="00B33123">
        <w:rPr>
          <w:rFonts w:ascii="Times New Roman" w:hAnsi="Times New Roman" w:cs="Times New Roman"/>
        </w:rPr>
        <w:t>.</w:t>
      </w:r>
      <w:r w:rsidRPr="00B33123">
        <w:rPr>
          <w:rFonts w:ascii="Times New Roman" w:hAnsi="Times New Roman" w:cs="Times New Roman" w:hint="eastAsia"/>
        </w:rPr>
        <w:t>通过释</w:t>
      </w:r>
      <w:r w:rsidRPr="00B33123">
        <w:rPr>
          <w:rFonts w:ascii="Times New Roman" w:hAnsi="Times New Roman" w:cs="Times New Roman"/>
        </w:rPr>
        <w:t xml:space="preserve"> </w:t>
      </w:r>
      <w:r w:rsidRPr="00B33123">
        <w:rPr>
          <w:rFonts w:ascii="Times New Roman" w:hAnsi="Times New Roman" w:cs="Times New Roman"/>
        </w:rPr>
        <w:t>放气体的收集和处理系统</w:t>
      </w:r>
      <w:r>
        <w:rPr>
          <w:rFonts w:ascii="Times New Roman" w:hAnsi="Times New Roman" w:cs="Times New Roman" w:hint="eastAsia"/>
        </w:rPr>
        <w:t>，</w:t>
      </w:r>
      <w:r w:rsidRPr="00B33123">
        <w:rPr>
          <w:rFonts w:ascii="Times New Roman" w:hAnsi="Times New Roman" w:cs="Times New Roman"/>
        </w:rPr>
        <w:t>可以使污</w:t>
      </w:r>
      <w:r w:rsidRPr="00B33123">
        <w:rPr>
          <w:rFonts w:ascii="Times New Roman" w:hAnsi="Times New Roman" w:cs="Times New Roman" w:hint="eastAsia"/>
        </w:rPr>
        <w:t>泥干化实现清洁生产</w:t>
      </w:r>
      <w:r>
        <w:rPr>
          <w:rFonts w:ascii="Times New Roman" w:hAnsi="Times New Roman" w:cs="Times New Roman" w:hint="eastAsia"/>
        </w:rPr>
        <w:t>，</w:t>
      </w:r>
      <w:r w:rsidRPr="00B33123">
        <w:rPr>
          <w:rFonts w:ascii="Times New Roman" w:hAnsi="Times New Roman" w:cs="Times New Roman"/>
        </w:rPr>
        <w:t>三级湿式除尘除气</w:t>
      </w:r>
      <w:r>
        <w:rPr>
          <w:rFonts w:ascii="Times New Roman" w:hAnsi="Times New Roman" w:cs="Times New Roman" w:hint="eastAsia"/>
        </w:rPr>
        <w:t>，</w:t>
      </w:r>
      <w:r w:rsidRPr="00B33123">
        <w:rPr>
          <w:rFonts w:ascii="Times New Roman" w:hAnsi="Times New Roman" w:cs="Times New Roman"/>
        </w:rPr>
        <w:t>不仅可</w:t>
      </w:r>
      <w:r w:rsidRPr="00B33123">
        <w:rPr>
          <w:rFonts w:ascii="Times New Roman" w:hAnsi="Times New Roman" w:cs="Times New Roman" w:hint="eastAsia"/>
        </w:rPr>
        <w:t>以使污泥干化时释放的绝大部分氨和其他有害气体</w:t>
      </w:r>
      <w:r w:rsidRPr="00B33123">
        <w:rPr>
          <w:rFonts w:ascii="Times New Roman" w:hAnsi="Times New Roman" w:cs="Times New Roman"/>
        </w:rPr>
        <w:t>(</w:t>
      </w:r>
      <w:r w:rsidRPr="00B33123">
        <w:rPr>
          <w:rFonts w:ascii="Times New Roman" w:hAnsi="Times New Roman" w:cs="Times New Roman"/>
        </w:rPr>
        <w:t>如硫化氢</w:t>
      </w:r>
      <w:r w:rsidRPr="00B33123">
        <w:rPr>
          <w:rFonts w:ascii="Times New Roman" w:hAnsi="Times New Roman" w:cs="Times New Roman"/>
        </w:rPr>
        <w:t>)</w:t>
      </w:r>
      <w:r w:rsidRPr="00B33123">
        <w:rPr>
          <w:rFonts w:ascii="Times New Roman" w:hAnsi="Times New Roman" w:cs="Times New Roman"/>
        </w:rPr>
        <w:t>去除</w:t>
      </w:r>
      <w:r w:rsidRPr="00B33123">
        <w:rPr>
          <w:rFonts w:ascii="Times New Roman" w:hAnsi="Times New Roman" w:cs="Times New Roman"/>
        </w:rPr>
        <w:t>,</w:t>
      </w:r>
      <w:r w:rsidRPr="00B33123">
        <w:rPr>
          <w:rFonts w:ascii="Times New Roman" w:hAnsi="Times New Roman" w:cs="Times New Roman"/>
        </w:rPr>
        <w:t>而且几乎可以去除全部烟尘</w:t>
      </w:r>
      <w:r>
        <w:rPr>
          <w:rFonts w:ascii="Times New Roman" w:hAnsi="Times New Roman" w:cs="Times New Roman" w:hint="eastAsia"/>
        </w:rPr>
        <w:t>”。</w:t>
      </w:r>
      <w:r w:rsidRPr="00B33123">
        <w:rPr>
          <w:rFonts w:ascii="Times New Roman" w:hAnsi="Times New Roman" w:cs="Times New Roman" w:hint="eastAsia"/>
          <w:color w:val="000000"/>
          <w:kern w:val="18"/>
          <w:lang w:val="en-US"/>
        </w:rPr>
        <w:t xml:space="preserve"> </w:t>
      </w:r>
      <w:r>
        <w:rPr>
          <w:rFonts w:ascii="Times New Roman" w:hAnsi="Times New Roman" w:cs="Times New Roman" w:hint="eastAsia"/>
          <w:color w:val="000000"/>
          <w:kern w:val="18"/>
          <w:lang w:val="en-US"/>
        </w:rPr>
        <w:t>项目以</w:t>
      </w:r>
      <w:r w:rsidR="00911654">
        <w:rPr>
          <w:rFonts w:ascii="Times New Roman" w:hAnsi="Times New Roman" w:cs="Times New Roman" w:hint="eastAsia"/>
          <w:color w:val="000000"/>
          <w:kern w:val="18"/>
          <w:lang w:val="en-US"/>
        </w:rPr>
        <w:t>150-</w:t>
      </w:r>
      <w:r>
        <w:rPr>
          <w:rFonts w:ascii="Times New Roman" w:hAnsi="Times New Roman" w:cs="Times New Roman" w:hint="eastAsia"/>
          <w:color w:val="000000"/>
          <w:kern w:val="18"/>
          <w:lang w:val="en-US"/>
        </w:rPr>
        <w:t>160</w:t>
      </w:r>
      <w:r w:rsidRPr="00F82F08">
        <w:rPr>
          <w:rFonts w:ascii="Times New Roman" w:hAnsi="Times New Roman" w:cs="Times New Roman" w:hint="eastAsia"/>
          <w:color w:val="000000"/>
          <w:kern w:val="18"/>
          <w:lang w:val="en-US"/>
        </w:rPr>
        <w:t>℃</w:t>
      </w:r>
      <w:r>
        <w:rPr>
          <w:rFonts w:ascii="Times New Roman" w:hAnsi="Times New Roman" w:cs="Times New Roman" w:hint="eastAsia"/>
          <w:color w:val="000000"/>
          <w:kern w:val="18"/>
          <w:lang w:val="en-US"/>
        </w:rPr>
        <w:t>蒸汽对含水率</w:t>
      </w:r>
      <w:r>
        <w:rPr>
          <w:rFonts w:ascii="Times New Roman" w:hAnsi="Times New Roman" w:cs="Times New Roman" w:hint="eastAsia"/>
          <w:color w:val="000000"/>
          <w:kern w:val="18"/>
          <w:lang w:val="en-US"/>
        </w:rPr>
        <w:t>80%</w:t>
      </w:r>
      <w:r>
        <w:rPr>
          <w:rFonts w:ascii="Times New Roman" w:hAnsi="Times New Roman" w:cs="Times New Roman" w:hint="eastAsia"/>
          <w:color w:val="000000"/>
          <w:kern w:val="18"/>
          <w:lang w:val="en-US"/>
        </w:rPr>
        <w:t>的湿生活污泥进行干化到含水率</w:t>
      </w:r>
      <w:r>
        <w:rPr>
          <w:rFonts w:ascii="Times New Roman" w:hAnsi="Times New Roman" w:cs="Times New Roman" w:hint="eastAsia"/>
          <w:color w:val="000000"/>
          <w:kern w:val="18"/>
          <w:lang w:val="en-US"/>
        </w:rPr>
        <w:t>40%</w:t>
      </w:r>
      <w:r>
        <w:rPr>
          <w:rFonts w:ascii="Times New Roman" w:hAnsi="Times New Roman" w:cs="Times New Roman" w:hint="eastAsia"/>
          <w:color w:val="000000"/>
          <w:kern w:val="18"/>
          <w:lang w:val="en-US"/>
        </w:rPr>
        <w:t>，干化后的污泥进入热解碳化炉在</w:t>
      </w:r>
      <w:r w:rsidRPr="00B33123">
        <w:rPr>
          <w:rFonts w:ascii="Times New Roman" w:hAnsi="Times New Roman" w:cs="Times New Roman"/>
        </w:rPr>
        <w:t>&lt;200</w:t>
      </w:r>
      <w:r w:rsidRPr="00F82F08">
        <w:rPr>
          <w:rFonts w:ascii="Times New Roman" w:hAnsi="Times New Roman" w:cs="Times New Roman" w:hint="eastAsia"/>
          <w:color w:val="000000"/>
          <w:kern w:val="18"/>
          <w:lang w:val="en-US"/>
        </w:rPr>
        <w:t>℃</w:t>
      </w:r>
      <w:r>
        <w:rPr>
          <w:rFonts w:ascii="Times New Roman" w:hAnsi="Times New Roman" w:cs="Times New Roman" w:hint="eastAsia"/>
          <w:color w:val="000000"/>
          <w:kern w:val="18"/>
          <w:lang w:val="en-US"/>
        </w:rPr>
        <w:t>再次进行污泥干化以脱除水份，在污泥干化期间产生的含</w:t>
      </w:r>
      <w:r>
        <w:rPr>
          <w:rFonts w:ascii="Times New Roman" w:hAnsi="Times New Roman" w:cs="Times New Roman" w:hint="eastAsia"/>
          <w:color w:val="000000"/>
          <w:kern w:val="18"/>
          <w:lang w:val="en-US"/>
        </w:rPr>
        <w:t>NH</w:t>
      </w:r>
      <w:r w:rsidRPr="00B33123">
        <w:rPr>
          <w:rFonts w:ascii="Times New Roman" w:hAnsi="Times New Roman" w:cs="Times New Roman" w:hint="eastAsia"/>
          <w:color w:val="000000"/>
          <w:kern w:val="18"/>
          <w:vertAlign w:val="subscript"/>
          <w:lang w:val="en-US"/>
        </w:rPr>
        <w:t>3</w:t>
      </w:r>
      <w:r>
        <w:rPr>
          <w:rFonts w:ascii="Times New Roman" w:hAnsi="Times New Roman" w:cs="Times New Roman" w:hint="eastAsia"/>
          <w:color w:val="000000"/>
          <w:kern w:val="18"/>
          <w:lang w:val="en-US"/>
        </w:rPr>
        <w:t>、</w:t>
      </w:r>
      <w:r>
        <w:rPr>
          <w:rFonts w:ascii="Times New Roman" w:hAnsi="Times New Roman" w:cs="Times New Roman" w:hint="eastAsia"/>
          <w:color w:val="000000"/>
          <w:kern w:val="18"/>
          <w:lang w:val="en-US"/>
        </w:rPr>
        <w:t>H</w:t>
      </w:r>
      <w:r w:rsidRPr="00B33123">
        <w:rPr>
          <w:rFonts w:ascii="Times New Roman" w:hAnsi="Times New Roman" w:cs="Times New Roman" w:hint="eastAsia"/>
          <w:color w:val="000000"/>
          <w:kern w:val="18"/>
          <w:vertAlign w:val="subscript"/>
          <w:lang w:val="en-US"/>
        </w:rPr>
        <w:t>2</w:t>
      </w:r>
      <w:r>
        <w:rPr>
          <w:rFonts w:ascii="Times New Roman" w:hAnsi="Times New Roman" w:cs="Times New Roman" w:hint="eastAsia"/>
          <w:color w:val="000000"/>
          <w:kern w:val="18"/>
          <w:lang w:val="en-US"/>
        </w:rPr>
        <w:t>S</w:t>
      </w:r>
      <w:r>
        <w:rPr>
          <w:rFonts w:ascii="Times New Roman" w:hAnsi="Times New Roman" w:cs="Times New Roman" w:hint="eastAsia"/>
          <w:color w:val="000000"/>
          <w:kern w:val="18"/>
          <w:lang w:val="en-US"/>
        </w:rPr>
        <w:t>混合水蒸汽经“高温高湿除尘器</w:t>
      </w:r>
      <w:r>
        <w:rPr>
          <w:rFonts w:ascii="Times New Roman" w:hAnsi="Times New Roman" w:cs="Times New Roman" w:hint="eastAsia"/>
          <w:color w:val="000000"/>
          <w:kern w:val="18"/>
          <w:lang w:val="en-US"/>
        </w:rPr>
        <w:t>+</w:t>
      </w:r>
      <w:r w:rsidR="00870C81">
        <w:rPr>
          <w:rFonts w:ascii="Times New Roman" w:hAnsi="Times New Roman" w:cs="Times New Roman" w:hint="eastAsia"/>
          <w:color w:val="000000"/>
          <w:kern w:val="18"/>
          <w:lang w:val="en-US"/>
        </w:rPr>
        <w:t>两级喷淋洗涤”处理后送</w:t>
      </w:r>
      <w:r>
        <w:rPr>
          <w:rFonts w:ascii="Times New Roman" w:hAnsi="Times New Roman" w:cs="Times New Roman" w:hint="eastAsia"/>
          <w:color w:val="000000"/>
          <w:kern w:val="18"/>
          <w:lang w:val="en-US"/>
        </w:rPr>
        <w:t>锅炉焚烧处理。项目在污泥类型、污泥含水率、干化温度及废气处理措施与文献中的实验案列基本相同，因此，项目在污泥干化</w:t>
      </w:r>
      <w:r w:rsidR="00911654">
        <w:rPr>
          <w:rFonts w:ascii="Times New Roman" w:hAnsi="Times New Roman" w:cs="Times New Roman" w:hint="eastAsia"/>
          <w:color w:val="000000"/>
          <w:kern w:val="18"/>
          <w:lang w:val="en-US"/>
        </w:rPr>
        <w:t>工段</w:t>
      </w:r>
      <w:r>
        <w:rPr>
          <w:rFonts w:ascii="Times New Roman" w:hAnsi="Times New Roman" w:cs="Times New Roman" w:hint="eastAsia"/>
          <w:color w:val="000000"/>
          <w:kern w:val="18"/>
          <w:lang w:val="en-US"/>
        </w:rPr>
        <w:t>产生的废气经处理措施处理后的</w:t>
      </w:r>
      <w:r>
        <w:rPr>
          <w:rFonts w:ascii="Times New Roman" w:hAnsi="Times New Roman" w:cs="Times New Roman" w:hint="eastAsia"/>
          <w:color w:val="000000"/>
          <w:kern w:val="18"/>
          <w:lang w:val="en-US"/>
        </w:rPr>
        <w:t>NH</w:t>
      </w:r>
      <w:r w:rsidRPr="00B33123">
        <w:rPr>
          <w:rFonts w:ascii="Times New Roman" w:hAnsi="Times New Roman" w:cs="Times New Roman" w:hint="eastAsia"/>
          <w:color w:val="000000"/>
          <w:kern w:val="18"/>
          <w:vertAlign w:val="subscript"/>
          <w:lang w:val="en-US"/>
        </w:rPr>
        <w:t>3</w:t>
      </w:r>
      <w:r>
        <w:rPr>
          <w:rFonts w:ascii="Times New Roman" w:hAnsi="Times New Roman" w:cs="Times New Roman" w:hint="eastAsia"/>
          <w:color w:val="000000"/>
          <w:kern w:val="18"/>
          <w:lang w:val="en-US"/>
        </w:rPr>
        <w:t>、</w:t>
      </w:r>
      <w:r>
        <w:rPr>
          <w:rFonts w:ascii="Times New Roman" w:hAnsi="Times New Roman" w:cs="Times New Roman" w:hint="eastAsia"/>
          <w:color w:val="000000"/>
          <w:kern w:val="18"/>
          <w:lang w:val="en-US"/>
        </w:rPr>
        <w:t>H</w:t>
      </w:r>
      <w:r w:rsidRPr="00B33123">
        <w:rPr>
          <w:rFonts w:ascii="Times New Roman" w:hAnsi="Times New Roman" w:cs="Times New Roman" w:hint="eastAsia"/>
          <w:color w:val="000000"/>
          <w:kern w:val="18"/>
          <w:vertAlign w:val="subscript"/>
          <w:lang w:val="en-US"/>
        </w:rPr>
        <w:t>2</w:t>
      </w:r>
      <w:r>
        <w:rPr>
          <w:rFonts w:ascii="Times New Roman" w:hAnsi="Times New Roman" w:cs="Times New Roman" w:hint="eastAsia"/>
          <w:color w:val="000000"/>
          <w:kern w:val="18"/>
          <w:lang w:val="en-US"/>
        </w:rPr>
        <w:t>S</w:t>
      </w:r>
      <w:r>
        <w:rPr>
          <w:rFonts w:ascii="Times New Roman" w:hAnsi="Times New Roman" w:cs="Times New Roman" w:hint="eastAsia"/>
          <w:color w:val="000000"/>
          <w:kern w:val="18"/>
          <w:lang w:val="en-US"/>
        </w:rPr>
        <w:t>排放浓度可以参照文件中的案列结果数据确定。</w:t>
      </w:r>
    </w:p>
    <w:p w:rsidR="00F82F08" w:rsidRDefault="00336AF6" w:rsidP="00C308E7">
      <w:pPr>
        <w:pStyle w:val="a4"/>
        <w:ind w:firstLine="480"/>
        <w:rPr>
          <w:rFonts w:ascii="Times New Roman" w:hAnsi="Times New Roman" w:cs="Times New Roman"/>
          <w:color w:val="000000"/>
          <w:kern w:val="2"/>
        </w:rPr>
      </w:pPr>
      <w:r>
        <w:rPr>
          <w:rFonts w:hint="eastAsia"/>
        </w:rPr>
        <w:t>目前</w:t>
      </w:r>
      <w:r w:rsidR="00E30ED2">
        <w:rPr>
          <w:rFonts w:hint="eastAsia"/>
        </w:rPr>
        <w:t>一期</w:t>
      </w:r>
      <w:r>
        <w:rPr>
          <w:rFonts w:hint="eastAsia"/>
        </w:rPr>
        <w:t>工程污泥干化产生的恶臭气体暂时送一期工程的燃气蒸汽锅炉，当二期工程生物质锅炉建成后</w:t>
      </w:r>
      <w:r w:rsidR="009E3A43">
        <w:rPr>
          <w:rFonts w:hint="eastAsia"/>
        </w:rPr>
        <w:t>，</w:t>
      </w:r>
      <w:r>
        <w:rPr>
          <w:rFonts w:hint="eastAsia"/>
        </w:rPr>
        <w:t>一期工程、二期工程</w:t>
      </w:r>
      <w:r w:rsidR="00E30ED2">
        <w:rPr>
          <w:rFonts w:hint="eastAsia"/>
        </w:rPr>
        <w:t>污泥干化产生的恶臭气体均送到二期工程的生物质锅炉焚烧。</w:t>
      </w:r>
      <w:r w:rsidR="00B33123" w:rsidRPr="00B33123">
        <w:t>参照《污泥干化过程中氨的释放与控制》</w:t>
      </w:r>
      <w:r w:rsidR="00B33123">
        <w:rPr>
          <w:rFonts w:hint="eastAsia"/>
        </w:rPr>
        <w:t>实验案列</w:t>
      </w:r>
      <w:r w:rsidR="00B33123" w:rsidRPr="00B33123">
        <w:t>测定结果，</w:t>
      </w:r>
      <w:r w:rsidR="00B33123">
        <w:rPr>
          <w:rFonts w:hint="eastAsia"/>
        </w:rPr>
        <w:t>本次</w:t>
      </w:r>
      <w:r w:rsidR="00B33123" w:rsidRPr="00B33123">
        <w:t>评价以</w:t>
      </w:r>
      <w:r w:rsidR="00B33123">
        <w:rPr>
          <w:rFonts w:hint="eastAsia"/>
        </w:rPr>
        <w:t>处理装置进口</w:t>
      </w:r>
      <w:r w:rsidR="00B33123" w:rsidRPr="00B33123">
        <w:t>氨</w:t>
      </w:r>
      <w:r w:rsidR="00B33123">
        <w:rPr>
          <w:rFonts w:hint="eastAsia"/>
        </w:rPr>
        <w:t>、H</w:t>
      </w:r>
      <w:r w:rsidR="00B33123" w:rsidRPr="00B33123">
        <w:rPr>
          <w:rFonts w:hint="eastAsia"/>
          <w:vertAlign w:val="subscript"/>
        </w:rPr>
        <w:t>2</w:t>
      </w:r>
      <w:r w:rsidR="00B33123">
        <w:rPr>
          <w:rFonts w:hint="eastAsia"/>
        </w:rPr>
        <w:t>S</w:t>
      </w:r>
      <w:r w:rsidR="00B33123" w:rsidRPr="00B33123">
        <w:t>浓度</w:t>
      </w:r>
      <w:r w:rsidR="00B33123">
        <w:rPr>
          <w:rFonts w:hint="eastAsia"/>
        </w:rPr>
        <w:t>计，即</w:t>
      </w:r>
      <w:r w:rsidR="00B33123" w:rsidRPr="00B33123">
        <w:t>氨</w:t>
      </w:r>
      <w:r w:rsidR="00B33123">
        <w:rPr>
          <w:rFonts w:hint="eastAsia"/>
        </w:rPr>
        <w:t>、H</w:t>
      </w:r>
      <w:r w:rsidR="00B33123" w:rsidRPr="00B33123">
        <w:rPr>
          <w:rFonts w:hint="eastAsia"/>
          <w:vertAlign w:val="subscript"/>
        </w:rPr>
        <w:t>2</w:t>
      </w:r>
      <w:r w:rsidR="00B33123">
        <w:rPr>
          <w:rFonts w:hint="eastAsia"/>
        </w:rPr>
        <w:t>S浓度分别为35.7</w:t>
      </w:r>
      <w:r w:rsidR="00B33123" w:rsidRPr="00B33123">
        <w:t>mg/m</w:t>
      </w:r>
      <w:r w:rsidR="00B33123" w:rsidRPr="00B33123">
        <w:rPr>
          <w:vertAlign w:val="superscript"/>
        </w:rPr>
        <w:t>3</w:t>
      </w:r>
      <w:r w:rsidR="00B33123" w:rsidRPr="00B33123">
        <w:t xml:space="preserve"> </w:t>
      </w:r>
      <w:r w:rsidR="00B33123">
        <w:rPr>
          <w:rFonts w:hint="eastAsia"/>
        </w:rPr>
        <w:t>、0.64</w:t>
      </w:r>
      <w:r w:rsidR="00B33123" w:rsidRPr="00B33123">
        <w:t>mg/m</w:t>
      </w:r>
      <w:r w:rsidR="00B33123" w:rsidRPr="00B33123">
        <w:rPr>
          <w:vertAlign w:val="superscript"/>
        </w:rPr>
        <w:t>3</w:t>
      </w:r>
      <w:r w:rsidR="00B33123">
        <w:rPr>
          <w:rFonts w:hint="eastAsia"/>
        </w:rPr>
        <w:t>。</w:t>
      </w:r>
      <w:r w:rsidR="00911654">
        <w:rPr>
          <w:rFonts w:hint="eastAsia"/>
        </w:rPr>
        <w:t>项目</w:t>
      </w:r>
      <w:r w:rsidR="004B13A4">
        <w:rPr>
          <w:rFonts w:hint="eastAsia"/>
        </w:rPr>
        <w:t>一期工程、二期工程分别设置1台30t/d污泥</w:t>
      </w:r>
      <w:r w:rsidR="004B13A4">
        <w:rPr>
          <w:rFonts w:hint="eastAsia"/>
        </w:rPr>
        <w:lastRenderedPageBreak/>
        <w:t>干化炉和3台60t/d污泥干化炉，其一期、二期工程每台的</w:t>
      </w:r>
      <w:r w:rsidR="00C308E7">
        <w:rPr>
          <w:rFonts w:hint="eastAsia"/>
        </w:rPr>
        <w:t>风机风量</w:t>
      </w:r>
      <w:r w:rsidR="004B13A4">
        <w:rPr>
          <w:rFonts w:hint="eastAsia"/>
        </w:rPr>
        <w:t>分别</w:t>
      </w:r>
      <w:r w:rsidR="00C308E7">
        <w:rPr>
          <w:rFonts w:hint="eastAsia"/>
        </w:rPr>
        <w:t>为</w:t>
      </w:r>
      <w:r w:rsidR="004B13A4">
        <w:rPr>
          <w:rFonts w:hint="eastAsia"/>
        </w:rPr>
        <w:t>2500</w:t>
      </w:r>
      <w:r w:rsidR="004B13A4" w:rsidRPr="00B33123">
        <w:t>m</w:t>
      </w:r>
      <w:r w:rsidR="004B13A4" w:rsidRPr="00B33123">
        <w:rPr>
          <w:vertAlign w:val="superscript"/>
        </w:rPr>
        <w:t>3</w:t>
      </w:r>
      <w:r w:rsidR="004B13A4" w:rsidRPr="00B33123">
        <w:t>/h</w:t>
      </w:r>
      <w:r w:rsidR="004B13A4">
        <w:rPr>
          <w:rFonts w:hint="eastAsia"/>
        </w:rPr>
        <w:t>、</w:t>
      </w:r>
      <w:r w:rsidR="00B33123" w:rsidRPr="00B33123">
        <w:t xml:space="preserve"> </w:t>
      </w:r>
      <w:r w:rsidR="00C308E7">
        <w:rPr>
          <w:rFonts w:hint="eastAsia"/>
        </w:rPr>
        <w:t>5000</w:t>
      </w:r>
      <w:r w:rsidR="00B33123" w:rsidRPr="00B33123">
        <w:t>m</w:t>
      </w:r>
      <w:r w:rsidR="00B33123" w:rsidRPr="00B33123">
        <w:rPr>
          <w:vertAlign w:val="superscript"/>
        </w:rPr>
        <w:t>3</w:t>
      </w:r>
      <w:r w:rsidR="00B33123" w:rsidRPr="00B33123">
        <w:t>/h</w:t>
      </w:r>
      <w:r w:rsidR="00C308E7">
        <w:rPr>
          <w:rFonts w:hint="eastAsia"/>
        </w:rPr>
        <w:t>，</w:t>
      </w:r>
      <w:r w:rsidR="003C207C">
        <w:rPr>
          <w:rFonts w:hint="eastAsia"/>
        </w:rPr>
        <w:t>每天运行</w:t>
      </w:r>
      <w:r w:rsidR="0097003B">
        <w:rPr>
          <w:rFonts w:hint="eastAsia"/>
        </w:rPr>
        <w:t>24</w:t>
      </w:r>
      <w:r w:rsidR="003C207C">
        <w:rPr>
          <w:rFonts w:hint="eastAsia"/>
        </w:rPr>
        <w:t>小时，年运行350天，</w:t>
      </w:r>
      <w:r w:rsidR="00C308E7">
        <w:rPr>
          <w:rFonts w:hint="eastAsia"/>
        </w:rPr>
        <w:t>则</w:t>
      </w:r>
      <w:r w:rsidR="004B13A4">
        <w:rPr>
          <w:rFonts w:hint="eastAsia"/>
        </w:rPr>
        <w:t>项目一期和二期的</w:t>
      </w:r>
      <w:r w:rsidR="00C308E7">
        <w:rPr>
          <w:rFonts w:hint="eastAsia"/>
        </w:rPr>
        <w:t>污泥干化及热解产生的</w:t>
      </w:r>
      <w:r w:rsidR="00B33123" w:rsidRPr="00B33123">
        <w:t>氨</w:t>
      </w:r>
      <w:r w:rsidR="00C308E7">
        <w:rPr>
          <w:rFonts w:hint="eastAsia"/>
        </w:rPr>
        <w:t>、H</w:t>
      </w:r>
      <w:r w:rsidR="00C308E7" w:rsidRPr="00B33123">
        <w:rPr>
          <w:rFonts w:hint="eastAsia"/>
          <w:vertAlign w:val="subscript"/>
        </w:rPr>
        <w:t>2</w:t>
      </w:r>
      <w:r w:rsidR="00C308E7">
        <w:rPr>
          <w:rFonts w:hint="eastAsia"/>
        </w:rPr>
        <w:t>S</w:t>
      </w:r>
      <w:r w:rsidR="00B33123" w:rsidRPr="00B33123">
        <w:t>量</w:t>
      </w:r>
      <w:r w:rsidR="00C308E7">
        <w:rPr>
          <w:rFonts w:hint="eastAsia"/>
        </w:rPr>
        <w:t>分别</w:t>
      </w:r>
      <w:r w:rsidR="00B33123" w:rsidRPr="00B33123">
        <w:t>为</w:t>
      </w:r>
      <w:r w:rsidR="004B13A4">
        <w:rPr>
          <w:rFonts w:hint="eastAsia"/>
        </w:rPr>
        <w:t>0.7495</w:t>
      </w:r>
      <w:r w:rsidR="00C308E7">
        <w:rPr>
          <w:rFonts w:hint="eastAsia"/>
        </w:rPr>
        <w:t>t</w:t>
      </w:r>
      <w:r w:rsidR="00C308E7">
        <w:t>/</w:t>
      </w:r>
      <w:r w:rsidR="00C308E7">
        <w:rPr>
          <w:rFonts w:hint="eastAsia"/>
        </w:rPr>
        <w:t>a、0.</w:t>
      </w:r>
      <w:r w:rsidR="0097003B">
        <w:rPr>
          <w:rFonts w:hint="eastAsia"/>
        </w:rPr>
        <w:t>0</w:t>
      </w:r>
      <w:r w:rsidR="004B13A4">
        <w:rPr>
          <w:rFonts w:hint="eastAsia"/>
        </w:rPr>
        <w:t>135</w:t>
      </w:r>
      <w:r w:rsidR="00C308E7">
        <w:rPr>
          <w:rFonts w:hint="eastAsia"/>
        </w:rPr>
        <w:t>t</w:t>
      </w:r>
      <w:r w:rsidR="00C308E7" w:rsidRPr="00B33123">
        <w:t>/</w:t>
      </w:r>
      <w:r w:rsidR="00C308E7">
        <w:rPr>
          <w:rFonts w:hint="eastAsia"/>
        </w:rPr>
        <w:t>a</w:t>
      </w:r>
      <w:r w:rsidR="004B13A4">
        <w:rPr>
          <w:rFonts w:hint="eastAsia"/>
        </w:rPr>
        <w:t>和</w:t>
      </w:r>
      <w:r w:rsidR="00870C81">
        <w:rPr>
          <w:rFonts w:hint="eastAsia"/>
        </w:rPr>
        <w:t>4.497</w:t>
      </w:r>
      <w:r w:rsidR="004B13A4">
        <w:rPr>
          <w:rFonts w:hint="eastAsia"/>
        </w:rPr>
        <w:t>t</w:t>
      </w:r>
      <w:r w:rsidR="004B13A4">
        <w:t>/</w:t>
      </w:r>
      <w:r w:rsidR="004B13A4">
        <w:rPr>
          <w:rFonts w:hint="eastAsia"/>
        </w:rPr>
        <w:t>a、0.</w:t>
      </w:r>
      <w:r w:rsidR="00870C81">
        <w:rPr>
          <w:rFonts w:hint="eastAsia"/>
        </w:rPr>
        <w:t>081</w:t>
      </w:r>
      <w:r w:rsidR="004B13A4">
        <w:rPr>
          <w:rFonts w:hint="eastAsia"/>
        </w:rPr>
        <w:t>t</w:t>
      </w:r>
      <w:r w:rsidR="004B13A4" w:rsidRPr="00B33123">
        <w:t>/</w:t>
      </w:r>
      <w:r w:rsidR="004B13A4">
        <w:rPr>
          <w:rFonts w:hint="eastAsia"/>
        </w:rPr>
        <w:t>a</w:t>
      </w:r>
      <w:r w:rsidR="00B33123" w:rsidRPr="00B33123">
        <w:t>，</w:t>
      </w:r>
      <w:r w:rsidR="00C308E7">
        <w:rPr>
          <w:rFonts w:hint="eastAsia"/>
        </w:rPr>
        <w:t>实际</w:t>
      </w:r>
      <w:r w:rsidR="00E30ED2">
        <w:rPr>
          <w:rFonts w:hint="eastAsia"/>
        </w:rPr>
        <w:t>锅炉焚烧</w:t>
      </w:r>
      <w:r w:rsidR="00C308E7">
        <w:rPr>
          <w:rFonts w:hint="eastAsia"/>
        </w:rPr>
        <w:t>生产过程中N、S转化率按95%计算，则</w:t>
      </w:r>
      <w:r w:rsidR="00870C81">
        <w:rPr>
          <w:rFonts w:hint="eastAsia"/>
        </w:rPr>
        <w:t>一期工程燃气锅炉和二期工程</w:t>
      </w:r>
      <w:r w:rsidR="00C308E7">
        <w:rPr>
          <w:rFonts w:hint="eastAsia"/>
        </w:rPr>
        <w:t>生物质锅炉焚烧</w:t>
      </w:r>
      <w:r w:rsidR="00B33123" w:rsidRPr="00B33123">
        <w:t>污泥干化</w:t>
      </w:r>
      <w:r w:rsidR="00C308E7">
        <w:rPr>
          <w:rFonts w:hint="eastAsia"/>
        </w:rPr>
        <w:t>废气产生</w:t>
      </w:r>
      <w:r w:rsidR="00B33123" w:rsidRPr="00B33123">
        <w:t>的NO</w:t>
      </w:r>
      <w:r w:rsidR="00C308E7">
        <w:rPr>
          <w:rFonts w:hint="eastAsia"/>
          <w:vertAlign w:val="subscript"/>
        </w:rPr>
        <w:t>x</w:t>
      </w:r>
      <w:r w:rsidR="00C308E7">
        <w:rPr>
          <w:rFonts w:hint="eastAsia"/>
        </w:rPr>
        <w:t>、SO</w:t>
      </w:r>
      <w:r w:rsidR="00C308E7" w:rsidRPr="00C308E7">
        <w:rPr>
          <w:rFonts w:hint="eastAsia"/>
          <w:vertAlign w:val="subscript"/>
        </w:rPr>
        <w:t>2</w:t>
      </w:r>
      <w:r w:rsidR="00B33123" w:rsidRPr="00B33123">
        <w:t xml:space="preserve"> </w:t>
      </w:r>
      <w:r w:rsidR="00C308E7">
        <w:rPr>
          <w:rFonts w:hint="eastAsia"/>
        </w:rPr>
        <w:t>量分别为</w:t>
      </w:r>
      <w:r w:rsidR="00870C81">
        <w:rPr>
          <w:rFonts w:hint="eastAsia"/>
        </w:rPr>
        <w:t>1.93</w:t>
      </w:r>
      <w:r w:rsidR="00B33123" w:rsidRPr="00B33123">
        <w:t>t/a</w:t>
      </w:r>
      <w:r w:rsidR="00C308E7">
        <w:rPr>
          <w:rFonts w:hint="eastAsia"/>
        </w:rPr>
        <w:t>、0.0</w:t>
      </w:r>
      <w:r w:rsidR="00870C81">
        <w:rPr>
          <w:rFonts w:hint="eastAsia"/>
        </w:rPr>
        <w:t>23</w:t>
      </w:r>
      <w:r w:rsidR="00C308E7">
        <w:rPr>
          <w:rFonts w:hint="eastAsia"/>
        </w:rPr>
        <w:t>t/a</w:t>
      </w:r>
      <w:r w:rsidR="00870C81">
        <w:rPr>
          <w:rFonts w:hint="eastAsia"/>
        </w:rPr>
        <w:t>和11.56t/a、0.136t/a</w:t>
      </w:r>
      <w:r w:rsidR="00537519">
        <w:rPr>
          <w:rFonts w:hint="eastAsia"/>
        </w:rPr>
        <w:t>；同时污泥干化</w:t>
      </w:r>
      <w:r w:rsidR="0068416F">
        <w:rPr>
          <w:rFonts w:hint="eastAsia"/>
        </w:rPr>
        <w:t>工段</w:t>
      </w:r>
      <w:r w:rsidR="00537519">
        <w:rPr>
          <w:rFonts w:hint="eastAsia"/>
        </w:rPr>
        <w:t>产生的混合废气经高温高湿除尘器除尘后，</w:t>
      </w:r>
      <w:r w:rsidR="00870C81">
        <w:rPr>
          <w:rFonts w:hint="eastAsia"/>
        </w:rPr>
        <w:t>项目一期、二期工程各自带入</w:t>
      </w:r>
      <w:r w:rsidR="00537519">
        <w:rPr>
          <w:rFonts w:hint="eastAsia"/>
        </w:rPr>
        <w:t>带入的粉尘分别约</w:t>
      </w:r>
      <w:r>
        <w:rPr>
          <w:rFonts w:hint="eastAsia"/>
        </w:rPr>
        <w:t>0.17</w:t>
      </w:r>
      <w:r w:rsidR="005D48C5">
        <w:rPr>
          <w:rFonts w:hint="eastAsia"/>
        </w:rPr>
        <w:t>5</w:t>
      </w:r>
      <w:r w:rsidR="00537519">
        <w:rPr>
          <w:rFonts w:hint="eastAsia"/>
        </w:rPr>
        <w:t>t/a</w:t>
      </w:r>
      <w:r w:rsidR="005D48C5">
        <w:rPr>
          <w:rFonts w:hint="eastAsia"/>
        </w:rPr>
        <w:t>、</w:t>
      </w:r>
      <w:r>
        <w:rPr>
          <w:rFonts w:hint="eastAsia"/>
        </w:rPr>
        <w:t>0.99</w:t>
      </w:r>
      <w:r w:rsidR="005A7D49">
        <w:rPr>
          <w:rFonts w:hint="eastAsia"/>
        </w:rPr>
        <w:t>2</w:t>
      </w:r>
      <w:r w:rsidR="005D48C5">
        <w:rPr>
          <w:rFonts w:hint="eastAsia"/>
        </w:rPr>
        <w:t>t/a，一期、二期工程</w:t>
      </w:r>
      <w:r w:rsidR="00E30ED2">
        <w:rPr>
          <w:rFonts w:hint="eastAsia"/>
        </w:rPr>
        <w:t>及整个项目</w:t>
      </w:r>
      <w:r w:rsidR="005D48C5">
        <w:rPr>
          <w:rFonts w:hint="eastAsia"/>
        </w:rPr>
        <w:t>锅炉污泥干化恶臭焚烧烟气污染物产排情况</w:t>
      </w:r>
      <w:r w:rsidR="00F26BF6">
        <w:rPr>
          <w:rFonts w:ascii="Times New Roman" w:hAnsi="Times New Roman" w:cs="Times New Roman" w:hint="eastAsia"/>
          <w:color w:val="000000"/>
          <w:kern w:val="2"/>
        </w:rPr>
        <w:t>具体见表</w:t>
      </w:r>
      <w:r w:rsidR="00F26BF6">
        <w:rPr>
          <w:rFonts w:ascii="Times New Roman" w:hAnsi="Times New Roman" w:cs="Times New Roman" w:hint="eastAsia"/>
          <w:color w:val="000000"/>
          <w:kern w:val="2"/>
        </w:rPr>
        <w:t>3.3-</w:t>
      </w:r>
      <w:r w:rsidR="006D7084">
        <w:rPr>
          <w:rFonts w:ascii="Times New Roman" w:hAnsi="Times New Roman" w:cs="Times New Roman" w:hint="eastAsia"/>
          <w:color w:val="000000"/>
          <w:kern w:val="2"/>
        </w:rPr>
        <w:t>1</w:t>
      </w:r>
      <w:r w:rsidR="00E30ED2">
        <w:rPr>
          <w:rFonts w:ascii="Times New Roman" w:hAnsi="Times New Roman" w:cs="Times New Roman" w:hint="eastAsia"/>
          <w:color w:val="000000"/>
          <w:kern w:val="2"/>
        </w:rPr>
        <w:t>7</w:t>
      </w:r>
      <w:r w:rsidR="005D48C5">
        <w:rPr>
          <w:rFonts w:ascii="Times New Roman" w:hAnsi="Times New Roman" w:cs="Times New Roman" w:hint="eastAsia"/>
          <w:color w:val="000000"/>
          <w:kern w:val="2"/>
        </w:rPr>
        <w:t>至</w:t>
      </w:r>
      <w:r w:rsidR="005D48C5">
        <w:rPr>
          <w:rFonts w:ascii="Times New Roman" w:hAnsi="Times New Roman" w:cs="Times New Roman" w:hint="eastAsia"/>
          <w:color w:val="000000"/>
          <w:kern w:val="2"/>
        </w:rPr>
        <w:t>3.3-</w:t>
      </w:r>
      <w:r w:rsidR="00E30ED2">
        <w:rPr>
          <w:rFonts w:ascii="Times New Roman" w:hAnsi="Times New Roman" w:cs="Times New Roman" w:hint="eastAsia"/>
          <w:color w:val="000000"/>
          <w:kern w:val="2"/>
        </w:rPr>
        <w:t>19</w:t>
      </w:r>
      <w:r w:rsidR="00F26BF6">
        <w:rPr>
          <w:rFonts w:ascii="Times New Roman" w:hAnsi="Times New Roman" w:cs="Times New Roman" w:hint="eastAsia"/>
          <w:color w:val="000000"/>
          <w:kern w:val="2"/>
        </w:rPr>
        <w:t>。</w:t>
      </w:r>
    </w:p>
    <w:p w:rsidR="000F4A06" w:rsidRDefault="00F26BF6" w:rsidP="00C07E2A">
      <w:pPr>
        <w:pStyle w:val="af6"/>
      </w:pPr>
      <w:r>
        <w:rPr>
          <w:rFonts w:hint="eastAsia"/>
        </w:rPr>
        <w:t>3.3-</w:t>
      </w:r>
      <w:r w:rsidR="006D7084">
        <w:rPr>
          <w:rFonts w:hint="eastAsia"/>
        </w:rPr>
        <w:t>1</w:t>
      </w:r>
      <w:r w:rsidR="00E30ED2">
        <w:rPr>
          <w:rFonts w:hint="eastAsia"/>
        </w:rPr>
        <w:t>7</w:t>
      </w:r>
      <w:r>
        <w:rPr>
          <w:rFonts w:hint="eastAsia"/>
        </w:rPr>
        <w:t xml:space="preserve"> </w:t>
      </w:r>
      <w:r w:rsidR="005D48C5">
        <w:rPr>
          <w:rFonts w:hint="eastAsia"/>
        </w:rPr>
        <w:t>一期工程</w:t>
      </w:r>
      <w:r w:rsidR="00537519">
        <w:rPr>
          <w:rFonts w:hint="eastAsia"/>
        </w:rPr>
        <w:t>锅炉</w:t>
      </w:r>
      <w:r w:rsidR="005D48C5">
        <w:rPr>
          <w:rFonts w:hint="eastAsia"/>
        </w:rPr>
        <w:t>焚烧</w:t>
      </w:r>
      <w:r>
        <w:rPr>
          <w:rFonts w:hint="eastAsia"/>
        </w:rPr>
        <w:t>污泥干化恶臭</w:t>
      </w:r>
      <w:r w:rsidR="005D48C5">
        <w:rPr>
          <w:rFonts w:hint="eastAsia"/>
        </w:rPr>
        <w:t>的</w:t>
      </w:r>
      <w:r>
        <w:rPr>
          <w:rFonts w:hint="eastAsia"/>
        </w:rPr>
        <w:t>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891"/>
        <w:gridCol w:w="1647"/>
        <w:gridCol w:w="1777"/>
        <w:gridCol w:w="2072"/>
        <w:gridCol w:w="1953"/>
      </w:tblGrid>
      <w:tr w:rsidR="00336AF6" w:rsidTr="00336AF6">
        <w:trPr>
          <w:jc w:val="center"/>
        </w:trPr>
        <w:tc>
          <w:tcPr>
            <w:tcW w:w="728" w:type="dxa"/>
            <w:vAlign w:val="center"/>
          </w:tcPr>
          <w:p w:rsidR="00336AF6" w:rsidRDefault="00336AF6" w:rsidP="00154EBB">
            <w:pPr>
              <w:pStyle w:val="af0"/>
              <w:rPr>
                <w:kern w:val="18"/>
              </w:rPr>
            </w:pPr>
            <w:r>
              <w:rPr>
                <w:rFonts w:hint="eastAsia"/>
                <w:kern w:val="18"/>
              </w:rPr>
              <w:t>序号</w:t>
            </w:r>
          </w:p>
        </w:tc>
        <w:tc>
          <w:tcPr>
            <w:tcW w:w="1347" w:type="dxa"/>
            <w:vAlign w:val="center"/>
          </w:tcPr>
          <w:p w:rsidR="00336AF6" w:rsidRDefault="00336AF6" w:rsidP="00154EBB">
            <w:pPr>
              <w:pStyle w:val="af0"/>
              <w:rPr>
                <w:kern w:val="18"/>
              </w:rPr>
            </w:pPr>
            <w:r>
              <w:rPr>
                <w:rFonts w:hint="eastAsia"/>
                <w:kern w:val="18"/>
              </w:rPr>
              <w:t>烟气量</w:t>
            </w:r>
          </w:p>
          <w:p w:rsidR="00336AF6" w:rsidRDefault="00336AF6"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53" w:type="dxa"/>
            <w:vAlign w:val="center"/>
          </w:tcPr>
          <w:p w:rsidR="00336AF6" w:rsidRDefault="00336AF6" w:rsidP="00154EBB">
            <w:pPr>
              <w:pStyle w:val="af0"/>
              <w:rPr>
                <w:kern w:val="18"/>
              </w:rPr>
            </w:pPr>
            <w:r>
              <w:rPr>
                <w:rFonts w:hint="eastAsia"/>
                <w:kern w:val="18"/>
              </w:rPr>
              <w:t>污染物</w:t>
            </w:r>
          </w:p>
        </w:tc>
        <w:tc>
          <w:tcPr>
            <w:tcW w:w="1694" w:type="dxa"/>
            <w:vAlign w:val="center"/>
          </w:tcPr>
          <w:p w:rsidR="00336AF6" w:rsidRDefault="00336AF6" w:rsidP="00154EBB">
            <w:pPr>
              <w:pStyle w:val="af0"/>
              <w:rPr>
                <w:kern w:val="18"/>
              </w:rPr>
            </w:pPr>
            <w:r>
              <w:rPr>
                <w:rFonts w:hint="eastAsia"/>
                <w:kern w:val="18"/>
              </w:rPr>
              <w:t>产生量</w:t>
            </w:r>
          </w:p>
          <w:p w:rsidR="00336AF6" w:rsidRDefault="00336AF6" w:rsidP="00154EBB">
            <w:pPr>
              <w:pStyle w:val="af0"/>
              <w:rPr>
                <w:kern w:val="18"/>
              </w:rPr>
            </w:pPr>
            <w:r>
              <w:rPr>
                <w:rFonts w:hint="eastAsia"/>
                <w:kern w:val="18"/>
              </w:rPr>
              <w:t>(t/a)</w:t>
            </w:r>
          </w:p>
        </w:tc>
        <w:tc>
          <w:tcPr>
            <w:tcW w:w="1597" w:type="dxa"/>
            <w:vAlign w:val="center"/>
          </w:tcPr>
          <w:p w:rsidR="00336AF6" w:rsidRDefault="00336AF6" w:rsidP="00154EBB">
            <w:pPr>
              <w:pStyle w:val="af0"/>
              <w:rPr>
                <w:kern w:val="18"/>
              </w:rPr>
            </w:pPr>
            <w:r>
              <w:rPr>
                <w:rFonts w:hint="eastAsia"/>
                <w:kern w:val="18"/>
              </w:rPr>
              <w:t>备注</w:t>
            </w:r>
          </w:p>
        </w:tc>
      </w:tr>
      <w:tr w:rsidR="00336AF6" w:rsidTr="00336AF6">
        <w:trPr>
          <w:jc w:val="center"/>
        </w:trPr>
        <w:tc>
          <w:tcPr>
            <w:tcW w:w="728" w:type="dxa"/>
            <w:vAlign w:val="center"/>
          </w:tcPr>
          <w:p w:rsidR="00336AF6" w:rsidRDefault="00336AF6" w:rsidP="00154EBB">
            <w:pPr>
              <w:pStyle w:val="af0"/>
              <w:rPr>
                <w:kern w:val="18"/>
              </w:rPr>
            </w:pPr>
            <w:r>
              <w:rPr>
                <w:rFonts w:hint="eastAsia"/>
                <w:kern w:val="18"/>
              </w:rPr>
              <w:t>1</w:t>
            </w:r>
          </w:p>
        </w:tc>
        <w:tc>
          <w:tcPr>
            <w:tcW w:w="1347" w:type="dxa"/>
            <w:vMerge w:val="restart"/>
            <w:vAlign w:val="center"/>
          </w:tcPr>
          <w:p w:rsidR="00336AF6" w:rsidRDefault="00336AF6" w:rsidP="00154EBB">
            <w:pPr>
              <w:pStyle w:val="af0"/>
              <w:rPr>
                <w:kern w:val="18"/>
              </w:rPr>
            </w:pPr>
            <w:r>
              <w:rPr>
                <w:rFonts w:hint="eastAsia"/>
                <w:kern w:val="18"/>
              </w:rPr>
              <w:t>2100</w:t>
            </w:r>
          </w:p>
        </w:tc>
        <w:tc>
          <w:tcPr>
            <w:tcW w:w="1453" w:type="dxa"/>
            <w:vAlign w:val="center"/>
          </w:tcPr>
          <w:p w:rsidR="00336AF6" w:rsidRDefault="00336AF6" w:rsidP="00154EBB">
            <w:pPr>
              <w:pStyle w:val="af0"/>
              <w:rPr>
                <w:kern w:val="18"/>
              </w:rPr>
            </w:pPr>
            <w:r w:rsidRPr="00F82F08">
              <w:rPr>
                <w:rFonts w:hint="eastAsia"/>
              </w:rPr>
              <w:t>SO</w:t>
            </w:r>
            <w:r w:rsidRPr="00F82F08">
              <w:rPr>
                <w:rFonts w:hint="eastAsia"/>
                <w:vertAlign w:val="subscript"/>
              </w:rPr>
              <w:t>2</w:t>
            </w:r>
          </w:p>
        </w:tc>
        <w:tc>
          <w:tcPr>
            <w:tcW w:w="1694" w:type="dxa"/>
            <w:vAlign w:val="center"/>
          </w:tcPr>
          <w:p w:rsidR="00336AF6" w:rsidRDefault="00336AF6" w:rsidP="00154EBB">
            <w:pPr>
              <w:pStyle w:val="af0"/>
              <w:rPr>
                <w:kern w:val="18"/>
              </w:rPr>
            </w:pPr>
            <w:r>
              <w:rPr>
                <w:rFonts w:hint="eastAsia"/>
                <w:kern w:val="18"/>
              </w:rPr>
              <w:t>0.023</w:t>
            </w:r>
          </w:p>
        </w:tc>
        <w:tc>
          <w:tcPr>
            <w:tcW w:w="1597" w:type="dxa"/>
            <w:vMerge w:val="restart"/>
            <w:vAlign w:val="center"/>
          </w:tcPr>
          <w:p w:rsidR="00336AF6" w:rsidRDefault="00336AF6" w:rsidP="00154EBB">
            <w:pPr>
              <w:pStyle w:val="af0"/>
              <w:rPr>
                <w:kern w:val="18"/>
              </w:rPr>
            </w:pPr>
            <w:r>
              <w:rPr>
                <w:rFonts w:hint="eastAsia"/>
                <w:kern w:val="18"/>
              </w:rPr>
              <w:t>年运行8400h</w:t>
            </w:r>
          </w:p>
        </w:tc>
      </w:tr>
      <w:tr w:rsidR="00336AF6" w:rsidTr="00336AF6">
        <w:trPr>
          <w:jc w:val="center"/>
        </w:trPr>
        <w:tc>
          <w:tcPr>
            <w:tcW w:w="728" w:type="dxa"/>
            <w:vAlign w:val="center"/>
          </w:tcPr>
          <w:p w:rsidR="00336AF6" w:rsidRDefault="00336AF6" w:rsidP="00154EBB">
            <w:pPr>
              <w:pStyle w:val="af0"/>
              <w:rPr>
                <w:kern w:val="18"/>
              </w:rPr>
            </w:pPr>
            <w:r>
              <w:rPr>
                <w:rFonts w:hint="eastAsia"/>
                <w:kern w:val="18"/>
              </w:rPr>
              <w:t>2</w:t>
            </w:r>
          </w:p>
        </w:tc>
        <w:tc>
          <w:tcPr>
            <w:tcW w:w="1347" w:type="dxa"/>
            <w:vMerge/>
            <w:vAlign w:val="center"/>
          </w:tcPr>
          <w:p w:rsidR="00336AF6" w:rsidRDefault="00336AF6" w:rsidP="00154EBB">
            <w:pPr>
              <w:pStyle w:val="af0"/>
              <w:rPr>
                <w:kern w:val="18"/>
              </w:rPr>
            </w:pPr>
          </w:p>
        </w:tc>
        <w:tc>
          <w:tcPr>
            <w:tcW w:w="1453" w:type="dxa"/>
            <w:vAlign w:val="center"/>
          </w:tcPr>
          <w:p w:rsidR="00336AF6" w:rsidRDefault="00336AF6" w:rsidP="00154EBB">
            <w:pPr>
              <w:pStyle w:val="af0"/>
              <w:rPr>
                <w:kern w:val="18"/>
              </w:rPr>
            </w:pPr>
            <w:r w:rsidRPr="00F82F08">
              <w:rPr>
                <w:rFonts w:hint="eastAsia"/>
              </w:rPr>
              <w:t>NO</w:t>
            </w:r>
            <w:r w:rsidRPr="00F82F08">
              <w:rPr>
                <w:rFonts w:hint="eastAsia"/>
                <w:vertAlign w:val="subscript"/>
              </w:rPr>
              <w:t>X</w:t>
            </w:r>
          </w:p>
        </w:tc>
        <w:tc>
          <w:tcPr>
            <w:tcW w:w="1694" w:type="dxa"/>
            <w:vAlign w:val="center"/>
          </w:tcPr>
          <w:p w:rsidR="00336AF6" w:rsidRDefault="00336AF6" w:rsidP="00154EBB">
            <w:pPr>
              <w:pStyle w:val="af0"/>
              <w:rPr>
                <w:kern w:val="18"/>
              </w:rPr>
            </w:pPr>
            <w:r>
              <w:rPr>
                <w:rFonts w:hint="eastAsia"/>
                <w:kern w:val="18"/>
              </w:rPr>
              <w:t>1.93</w:t>
            </w:r>
          </w:p>
        </w:tc>
        <w:tc>
          <w:tcPr>
            <w:tcW w:w="1597" w:type="dxa"/>
            <w:vMerge/>
            <w:vAlign w:val="center"/>
          </w:tcPr>
          <w:p w:rsidR="00336AF6" w:rsidRDefault="00336AF6" w:rsidP="00154EBB">
            <w:pPr>
              <w:pStyle w:val="af0"/>
              <w:rPr>
                <w:kern w:val="18"/>
              </w:rPr>
            </w:pPr>
          </w:p>
        </w:tc>
      </w:tr>
      <w:tr w:rsidR="00336AF6" w:rsidTr="00336AF6">
        <w:trPr>
          <w:jc w:val="center"/>
        </w:trPr>
        <w:tc>
          <w:tcPr>
            <w:tcW w:w="728" w:type="dxa"/>
            <w:vAlign w:val="center"/>
          </w:tcPr>
          <w:p w:rsidR="00336AF6" w:rsidRDefault="00336AF6" w:rsidP="00154EBB">
            <w:pPr>
              <w:pStyle w:val="af0"/>
              <w:rPr>
                <w:kern w:val="18"/>
              </w:rPr>
            </w:pPr>
            <w:r>
              <w:rPr>
                <w:rFonts w:hint="eastAsia"/>
                <w:kern w:val="18"/>
              </w:rPr>
              <w:t>3</w:t>
            </w:r>
          </w:p>
        </w:tc>
        <w:tc>
          <w:tcPr>
            <w:tcW w:w="1347" w:type="dxa"/>
            <w:vMerge/>
            <w:vAlign w:val="center"/>
          </w:tcPr>
          <w:p w:rsidR="00336AF6" w:rsidRDefault="00336AF6" w:rsidP="00154EBB">
            <w:pPr>
              <w:pStyle w:val="af0"/>
              <w:rPr>
                <w:kern w:val="18"/>
              </w:rPr>
            </w:pPr>
          </w:p>
        </w:tc>
        <w:tc>
          <w:tcPr>
            <w:tcW w:w="1453" w:type="dxa"/>
            <w:vAlign w:val="center"/>
          </w:tcPr>
          <w:p w:rsidR="00336AF6" w:rsidRPr="00F82F08" w:rsidRDefault="00336AF6" w:rsidP="00154EBB">
            <w:pPr>
              <w:pStyle w:val="af0"/>
            </w:pPr>
            <w:r>
              <w:rPr>
                <w:rFonts w:hint="eastAsia"/>
              </w:rPr>
              <w:t>粉尘</w:t>
            </w:r>
          </w:p>
        </w:tc>
        <w:tc>
          <w:tcPr>
            <w:tcW w:w="1694" w:type="dxa"/>
            <w:vAlign w:val="center"/>
          </w:tcPr>
          <w:p w:rsidR="00336AF6" w:rsidRDefault="00336AF6" w:rsidP="00154EBB">
            <w:pPr>
              <w:pStyle w:val="af0"/>
              <w:rPr>
                <w:kern w:val="18"/>
              </w:rPr>
            </w:pPr>
            <w:r>
              <w:rPr>
                <w:rFonts w:hint="eastAsia"/>
                <w:kern w:val="18"/>
              </w:rPr>
              <w:t>0.175</w:t>
            </w:r>
          </w:p>
        </w:tc>
        <w:tc>
          <w:tcPr>
            <w:tcW w:w="1597" w:type="dxa"/>
            <w:vMerge/>
            <w:vAlign w:val="center"/>
          </w:tcPr>
          <w:p w:rsidR="00336AF6" w:rsidRDefault="00336AF6" w:rsidP="00154EBB">
            <w:pPr>
              <w:pStyle w:val="af0"/>
              <w:rPr>
                <w:kern w:val="18"/>
              </w:rPr>
            </w:pPr>
          </w:p>
        </w:tc>
      </w:tr>
    </w:tbl>
    <w:p w:rsidR="00F26BF6" w:rsidRDefault="00F26BF6" w:rsidP="00911654">
      <w:pPr>
        <w:pStyle w:val="ae"/>
        <w:ind w:firstLine="360"/>
      </w:pPr>
    </w:p>
    <w:p w:rsidR="005D48C5" w:rsidRDefault="005D48C5" w:rsidP="00C07E2A">
      <w:pPr>
        <w:pStyle w:val="af6"/>
      </w:pPr>
      <w:r>
        <w:rPr>
          <w:rFonts w:hint="eastAsia"/>
        </w:rPr>
        <w:t>3.3-</w:t>
      </w:r>
      <w:r w:rsidR="006D7084">
        <w:rPr>
          <w:rFonts w:hint="eastAsia"/>
        </w:rPr>
        <w:t>1</w:t>
      </w:r>
      <w:r w:rsidR="00E30ED2">
        <w:rPr>
          <w:rFonts w:hint="eastAsia"/>
        </w:rPr>
        <w:t>8</w:t>
      </w:r>
      <w:r>
        <w:rPr>
          <w:rFonts w:hint="eastAsia"/>
        </w:rPr>
        <w:t xml:space="preserve"> </w:t>
      </w:r>
      <w:r>
        <w:rPr>
          <w:rFonts w:hint="eastAsia"/>
        </w:rPr>
        <w:t>二期工程</w:t>
      </w:r>
      <w:r w:rsidR="00336AF6">
        <w:rPr>
          <w:rFonts w:hint="eastAsia"/>
        </w:rPr>
        <w:t>锅</w:t>
      </w:r>
      <w:r>
        <w:rPr>
          <w:rFonts w:hint="eastAsia"/>
        </w:rPr>
        <w:t>炉焚烧污泥干化恶臭的烟气污染物产排情况一览表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891"/>
        <w:gridCol w:w="1647"/>
        <w:gridCol w:w="1777"/>
        <w:gridCol w:w="2072"/>
        <w:gridCol w:w="1953"/>
      </w:tblGrid>
      <w:tr w:rsidR="005A7D49" w:rsidTr="005A7D49">
        <w:trPr>
          <w:jc w:val="center"/>
        </w:trPr>
        <w:tc>
          <w:tcPr>
            <w:tcW w:w="728" w:type="dxa"/>
            <w:vAlign w:val="center"/>
          </w:tcPr>
          <w:p w:rsidR="005A7D49" w:rsidRDefault="005A7D49" w:rsidP="00154EBB">
            <w:pPr>
              <w:pStyle w:val="af0"/>
              <w:rPr>
                <w:kern w:val="18"/>
              </w:rPr>
            </w:pPr>
            <w:r>
              <w:rPr>
                <w:rFonts w:hint="eastAsia"/>
                <w:kern w:val="18"/>
              </w:rPr>
              <w:t>序号</w:t>
            </w:r>
          </w:p>
        </w:tc>
        <w:tc>
          <w:tcPr>
            <w:tcW w:w="1347" w:type="dxa"/>
            <w:vAlign w:val="center"/>
          </w:tcPr>
          <w:p w:rsidR="005A7D49" w:rsidRDefault="005A7D49" w:rsidP="00154EBB">
            <w:pPr>
              <w:pStyle w:val="af0"/>
              <w:rPr>
                <w:kern w:val="18"/>
              </w:rPr>
            </w:pPr>
            <w:r>
              <w:rPr>
                <w:rFonts w:hint="eastAsia"/>
                <w:kern w:val="18"/>
              </w:rPr>
              <w:t>烟气量</w:t>
            </w:r>
          </w:p>
          <w:p w:rsidR="005A7D49" w:rsidRDefault="005A7D49"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53" w:type="dxa"/>
            <w:vAlign w:val="center"/>
          </w:tcPr>
          <w:p w:rsidR="005A7D49" w:rsidRDefault="005A7D49" w:rsidP="00154EBB">
            <w:pPr>
              <w:pStyle w:val="af0"/>
              <w:rPr>
                <w:kern w:val="18"/>
              </w:rPr>
            </w:pPr>
            <w:r>
              <w:rPr>
                <w:rFonts w:hint="eastAsia"/>
                <w:kern w:val="18"/>
              </w:rPr>
              <w:t>污染物</w:t>
            </w:r>
          </w:p>
        </w:tc>
        <w:tc>
          <w:tcPr>
            <w:tcW w:w="1694" w:type="dxa"/>
            <w:vAlign w:val="center"/>
          </w:tcPr>
          <w:p w:rsidR="005A7D49" w:rsidRDefault="005A7D49" w:rsidP="00154EBB">
            <w:pPr>
              <w:pStyle w:val="af0"/>
              <w:rPr>
                <w:kern w:val="18"/>
              </w:rPr>
            </w:pPr>
            <w:r>
              <w:rPr>
                <w:rFonts w:hint="eastAsia"/>
                <w:kern w:val="18"/>
              </w:rPr>
              <w:t>产生量</w:t>
            </w:r>
          </w:p>
          <w:p w:rsidR="005A7D49" w:rsidRDefault="005A7D49" w:rsidP="00154EBB">
            <w:pPr>
              <w:pStyle w:val="af0"/>
              <w:rPr>
                <w:kern w:val="18"/>
              </w:rPr>
            </w:pPr>
            <w:r>
              <w:rPr>
                <w:rFonts w:hint="eastAsia"/>
                <w:kern w:val="18"/>
              </w:rPr>
              <w:t>(t/a)</w:t>
            </w:r>
          </w:p>
        </w:tc>
        <w:tc>
          <w:tcPr>
            <w:tcW w:w="1597" w:type="dxa"/>
            <w:vAlign w:val="center"/>
          </w:tcPr>
          <w:p w:rsidR="005A7D49" w:rsidRDefault="005A7D49" w:rsidP="00154EBB">
            <w:pPr>
              <w:pStyle w:val="af0"/>
              <w:rPr>
                <w:kern w:val="18"/>
              </w:rPr>
            </w:pPr>
            <w:r>
              <w:rPr>
                <w:rFonts w:hint="eastAsia"/>
                <w:kern w:val="18"/>
              </w:rPr>
              <w:t>备注</w:t>
            </w: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1</w:t>
            </w:r>
          </w:p>
        </w:tc>
        <w:tc>
          <w:tcPr>
            <w:tcW w:w="1347" w:type="dxa"/>
            <w:vMerge w:val="restart"/>
            <w:vAlign w:val="center"/>
          </w:tcPr>
          <w:p w:rsidR="005A7D49" w:rsidRDefault="005A7D49" w:rsidP="00154EBB">
            <w:pPr>
              <w:pStyle w:val="af0"/>
              <w:rPr>
                <w:kern w:val="18"/>
              </w:rPr>
            </w:pPr>
            <w:r>
              <w:rPr>
                <w:rFonts w:hint="eastAsia"/>
                <w:kern w:val="18"/>
              </w:rPr>
              <w:t>12600</w:t>
            </w:r>
          </w:p>
        </w:tc>
        <w:tc>
          <w:tcPr>
            <w:tcW w:w="1453" w:type="dxa"/>
            <w:vAlign w:val="center"/>
          </w:tcPr>
          <w:p w:rsidR="005A7D49" w:rsidRDefault="005A7D49" w:rsidP="00154EBB">
            <w:pPr>
              <w:pStyle w:val="af0"/>
              <w:rPr>
                <w:kern w:val="18"/>
              </w:rPr>
            </w:pPr>
            <w:r w:rsidRPr="00F82F08">
              <w:rPr>
                <w:rFonts w:hint="eastAsia"/>
              </w:rPr>
              <w:t>SO</w:t>
            </w:r>
            <w:r w:rsidRPr="00F82F08">
              <w:rPr>
                <w:rFonts w:hint="eastAsia"/>
                <w:vertAlign w:val="subscript"/>
              </w:rPr>
              <w:t>2</w:t>
            </w:r>
          </w:p>
        </w:tc>
        <w:tc>
          <w:tcPr>
            <w:tcW w:w="1694" w:type="dxa"/>
            <w:vAlign w:val="center"/>
          </w:tcPr>
          <w:p w:rsidR="005A7D49" w:rsidRDefault="005A7D49" w:rsidP="00154EBB">
            <w:pPr>
              <w:pStyle w:val="af0"/>
              <w:rPr>
                <w:kern w:val="18"/>
              </w:rPr>
            </w:pPr>
            <w:r>
              <w:rPr>
                <w:rFonts w:hint="eastAsia"/>
                <w:kern w:val="18"/>
              </w:rPr>
              <w:t>0.136</w:t>
            </w:r>
          </w:p>
        </w:tc>
        <w:tc>
          <w:tcPr>
            <w:tcW w:w="1597" w:type="dxa"/>
            <w:vMerge w:val="restart"/>
            <w:vAlign w:val="center"/>
          </w:tcPr>
          <w:p w:rsidR="005A7D49" w:rsidRDefault="005A7D49" w:rsidP="00154EBB">
            <w:pPr>
              <w:pStyle w:val="af0"/>
              <w:rPr>
                <w:kern w:val="18"/>
              </w:rPr>
            </w:pPr>
            <w:r>
              <w:rPr>
                <w:rFonts w:hint="eastAsia"/>
                <w:kern w:val="18"/>
              </w:rPr>
              <w:t>年运行8400h</w:t>
            </w: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2</w:t>
            </w:r>
          </w:p>
        </w:tc>
        <w:tc>
          <w:tcPr>
            <w:tcW w:w="1347" w:type="dxa"/>
            <w:vMerge/>
            <w:vAlign w:val="center"/>
          </w:tcPr>
          <w:p w:rsidR="005A7D49" w:rsidRDefault="005A7D49" w:rsidP="00154EBB">
            <w:pPr>
              <w:pStyle w:val="af0"/>
              <w:rPr>
                <w:kern w:val="18"/>
              </w:rPr>
            </w:pPr>
          </w:p>
        </w:tc>
        <w:tc>
          <w:tcPr>
            <w:tcW w:w="1453" w:type="dxa"/>
            <w:vAlign w:val="center"/>
          </w:tcPr>
          <w:p w:rsidR="005A7D49" w:rsidRDefault="005A7D49" w:rsidP="00154EBB">
            <w:pPr>
              <w:pStyle w:val="af0"/>
              <w:rPr>
                <w:kern w:val="18"/>
              </w:rPr>
            </w:pPr>
            <w:r w:rsidRPr="00F82F08">
              <w:rPr>
                <w:rFonts w:hint="eastAsia"/>
              </w:rPr>
              <w:t>NO</w:t>
            </w:r>
            <w:r w:rsidRPr="00F82F08">
              <w:rPr>
                <w:rFonts w:hint="eastAsia"/>
                <w:vertAlign w:val="subscript"/>
              </w:rPr>
              <w:t>X</w:t>
            </w:r>
          </w:p>
        </w:tc>
        <w:tc>
          <w:tcPr>
            <w:tcW w:w="1694" w:type="dxa"/>
            <w:vAlign w:val="center"/>
          </w:tcPr>
          <w:p w:rsidR="005A7D49" w:rsidRDefault="005A7D49" w:rsidP="00154EBB">
            <w:pPr>
              <w:pStyle w:val="af0"/>
              <w:rPr>
                <w:kern w:val="18"/>
              </w:rPr>
            </w:pPr>
            <w:r>
              <w:rPr>
                <w:rFonts w:hint="eastAsia"/>
                <w:kern w:val="18"/>
              </w:rPr>
              <w:t>11.56</w:t>
            </w:r>
          </w:p>
        </w:tc>
        <w:tc>
          <w:tcPr>
            <w:tcW w:w="1597" w:type="dxa"/>
            <w:vMerge/>
            <w:vAlign w:val="center"/>
          </w:tcPr>
          <w:p w:rsidR="005A7D49" w:rsidRDefault="005A7D49" w:rsidP="00154EBB">
            <w:pPr>
              <w:pStyle w:val="af0"/>
              <w:rPr>
                <w:kern w:val="18"/>
              </w:rPr>
            </w:pP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3</w:t>
            </w:r>
          </w:p>
        </w:tc>
        <w:tc>
          <w:tcPr>
            <w:tcW w:w="1347" w:type="dxa"/>
            <w:vMerge/>
            <w:vAlign w:val="center"/>
          </w:tcPr>
          <w:p w:rsidR="005A7D49" w:rsidRDefault="005A7D49" w:rsidP="00154EBB">
            <w:pPr>
              <w:pStyle w:val="af0"/>
              <w:rPr>
                <w:kern w:val="18"/>
              </w:rPr>
            </w:pPr>
          </w:p>
        </w:tc>
        <w:tc>
          <w:tcPr>
            <w:tcW w:w="1453" w:type="dxa"/>
            <w:vAlign w:val="center"/>
          </w:tcPr>
          <w:p w:rsidR="005A7D49" w:rsidRPr="00F82F08" w:rsidRDefault="005A7D49" w:rsidP="00154EBB">
            <w:pPr>
              <w:pStyle w:val="af0"/>
            </w:pPr>
            <w:r>
              <w:rPr>
                <w:rFonts w:hint="eastAsia"/>
              </w:rPr>
              <w:t>粉尘</w:t>
            </w:r>
          </w:p>
        </w:tc>
        <w:tc>
          <w:tcPr>
            <w:tcW w:w="1694" w:type="dxa"/>
            <w:vAlign w:val="center"/>
          </w:tcPr>
          <w:p w:rsidR="005A7D49" w:rsidRDefault="005A7D49" w:rsidP="00154EBB">
            <w:pPr>
              <w:pStyle w:val="af0"/>
              <w:rPr>
                <w:kern w:val="18"/>
              </w:rPr>
            </w:pPr>
            <w:r>
              <w:rPr>
                <w:rFonts w:hint="eastAsia"/>
                <w:kern w:val="18"/>
              </w:rPr>
              <w:t>0.992</w:t>
            </w:r>
          </w:p>
        </w:tc>
        <w:tc>
          <w:tcPr>
            <w:tcW w:w="1597" w:type="dxa"/>
            <w:vMerge/>
            <w:vAlign w:val="center"/>
          </w:tcPr>
          <w:p w:rsidR="005A7D49" w:rsidRDefault="005A7D49" w:rsidP="00154EBB">
            <w:pPr>
              <w:pStyle w:val="af0"/>
              <w:rPr>
                <w:kern w:val="18"/>
              </w:rPr>
            </w:pPr>
          </w:p>
        </w:tc>
      </w:tr>
    </w:tbl>
    <w:p w:rsidR="005D48C5" w:rsidRDefault="005D48C5" w:rsidP="007C27AB">
      <w:pPr>
        <w:pStyle w:val="ae"/>
        <w:ind w:firstLine="360"/>
        <w:rPr>
          <w:shd w:val="clear" w:color="auto" w:fill="FFFFFF"/>
          <w:lang w:eastAsia="zh-CN"/>
        </w:rPr>
      </w:pPr>
    </w:p>
    <w:p w:rsidR="00E30ED2" w:rsidRDefault="00E30ED2" w:rsidP="00C07E2A">
      <w:pPr>
        <w:pStyle w:val="af6"/>
      </w:pPr>
      <w:r>
        <w:rPr>
          <w:rFonts w:hint="eastAsia"/>
        </w:rPr>
        <w:t xml:space="preserve">3.3-19   </w:t>
      </w:r>
      <w:r>
        <w:rPr>
          <w:rFonts w:hint="eastAsia"/>
        </w:rPr>
        <w:t>项目</w:t>
      </w:r>
      <w:r w:rsidR="00336AF6">
        <w:rPr>
          <w:rFonts w:hint="eastAsia"/>
        </w:rPr>
        <w:t>生物质</w:t>
      </w:r>
      <w:r>
        <w:rPr>
          <w:rFonts w:hint="eastAsia"/>
        </w:rPr>
        <w:t>锅炉焚烧污泥干化恶臭的烟气污染物产排情况一览表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891"/>
        <w:gridCol w:w="1647"/>
        <w:gridCol w:w="1777"/>
        <w:gridCol w:w="2072"/>
        <w:gridCol w:w="1953"/>
      </w:tblGrid>
      <w:tr w:rsidR="005A7D49" w:rsidTr="005A7D49">
        <w:trPr>
          <w:jc w:val="center"/>
        </w:trPr>
        <w:tc>
          <w:tcPr>
            <w:tcW w:w="728" w:type="dxa"/>
            <w:vAlign w:val="center"/>
          </w:tcPr>
          <w:p w:rsidR="005A7D49" w:rsidRDefault="005A7D49" w:rsidP="00154EBB">
            <w:pPr>
              <w:pStyle w:val="af0"/>
              <w:rPr>
                <w:kern w:val="18"/>
              </w:rPr>
            </w:pPr>
            <w:r>
              <w:rPr>
                <w:rFonts w:hint="eastAsia"/>
                <w:kern w:val="18"/>
              </w:rPr>
              <w:t>序号</w:t>
            </w:r>
          </w:p>
        </w:tc>
        <w:tc>
          <w:tcPr>
            <w:tcW w:w="1347" w:type="dxa"/>
            <w:vAlign w:val="center"/>
          </w:tcPr>
          <w:p w:rsidR="005A7D49" w:rsidRDefault="005A7D49" w:rsidP="00154EBB">
            <w:pPr>
              <w:pStyle w:val="af0"/>
              <w:rPr>
                <w:kern w:val="18"/>
              </w:rPr>
            </w:pPr>
            <w:r>
              <w:rPr>
                <w:rFonts w:hint="eastAsia"/>
                <w:kern w:val="18"/>
              </w:rPr>
              <w:t>烟气量</w:t>
            </w:r>
          </w:p>
          <w:p w:rsidR="005A7D49" w:rsidRDefault="005A7D49"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453" w:type="dxa"/>
            <w:vAlign w:val="center"/>
          </w:tcPr>
          <w:p w:rsidR="005A7D49" w:rsidRDefault="005A7D49" w:rsidP="00154EBB">
            <w:pPr>
              <w:pStyle w:val="af0"/>
              <w:rPr>
                <w:kern w:val="18"/>
              </w:rPr>
            </w:pPr>
            <w:r>
              <w:rPr>
                <w:rFonts w:hint="eastAsia"/>
                <w:kern w:val="18"/>
              </w:rPr>
              <w:t>污染物</w:t>
            </w:r>
          </w:p>
        </w:tc>
        <w:tc>
          <w:tcPr>
            <w:tcW w:w="1694" w:type="dxa"/>
            <w:vAlign w:val="center"/>
          </w:tcPr>
          <w:p w:rsidR="005A7D49" w:rsidRDefault="005A7D49" w:rsidP="00154EBB">
            <w:pPr>
              <w:pStyle w:val="af0"/>
              <w:rPr>
                <w:kern w:val="18"/>
              </w:rPr>
            </w:pPr>
            <w:r>
              <w:rPr>
                <w:rFonts w:hint="eastAsia"/>
                <w:kern w:val="18"/>
              </w:rPr>
              <w:t>排放量</w:t>
            </w:r>
          </w:p>
          <w:p w:rsidR="005A7D49" w:rsidRDefault="005A7D49" w:rsidP="00154EBB">
            <w:pPr>
              <w:pStyle w:val="af0"/>
              <w:rPr>
                <w:kern w:val="18"/>
              </w:rPr>
            </w:pPr>
            <w:r>
              <w:rPr>
                <w:rFonts w:hint="eastAsia"/>
                <w:kern w:val="18"/>
              </w:rPr>
              <w:t>(t/a)</w:t>
            </w:r>
          </w:p>
        </w:tc>
        <w:tc>
          <w:tcPr>
            <w:tcW w:w="1597" w:type="dxa"/>
            <w:vAlign w:val="center"/>
          </w:tcPr>
          <w:p w:rsidR="005A7D49" w:rsidRDefault="005A7D49" w:rsidP="00154EBB">
            <w:pPr>
              <w:pStyle w:val="af0"/>
              <w:rPr>
                <w:kern w:val="18"/>
              </w:rPr>
            </w:pPr>
            <w:r>
              <w:rPr>
                <w:rFonts w:hint="eastAsia"/>
                <w:kern w:val="18"/>
              </w:rPr>
              <w:t>备注</w:t>
            </w: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1</w:t>
            </w:r>
          </w:p>
        </w:tc>
        <w:tc>
          <w:tcPr>
            <w:tcW w:w="1347" w:type="dxa"/>
            <w:vMerge w:val="restart"/>
            <w:vAlign w:val="center"/>
          </w:tcPr>
          <w:p w:rsidR="005A7D49" w:rsidRDefault="005A7D49" w:rsidP="00154EBB">
            <w:pPr>
              <w:pStyle w:val="af0"/>
              <w:rPr>
                <w:kern w:val="18"/>
              </w:rPr>
            </w:pPr>
            <w:r>
              <w:rPr>
                <w:rFonts w:hint="eastAsia"/>
                <w:kern w:val="18"/>
              </w:rPr>
              <w:t>14700</w:t>
            </w:r>
          </w:p>
        </w:tc>
        <w:tc>
          <w:tcPr>
            <w:tcW w:w="1453" w:type="dxa"/>
            <w:vAlign w:val="center"/>
          </w:tcPr>
          <w:p w:rsidR="005A7D49" w:rsidRDefault="005A7D49" w:rsidP="00154EBB">
            <w:pPr>
              <w:pStyle w:val="af0"/>
              <w:rPr>
                <w:kern w:val="18"/>
              </w:rPr>
            </w:pPr>
            <w:r w:rsidRPr="00F82F08">
              <w:rPr>
                <w:rFonts w:hint="eastAsia"/>
              </w:rPr>
              <w:t>SO</w:t>
            </w:r>
            <w:r w:rsidRPr="00F82F08">
              <w:rPr>
                <w:rFonts w:hint="eastAsia"/>
                <w:vertAlign w:val="subscript"/>
              </w:rPr>
              <w:t>2</w:t>
            </w:r>
          </w:p>
        </w:tc>
        <w:tc>
          <w:tcPr>
            <w:tcW w:w="1694" w:type="dxa"/>
            <w:vAlign w:val="center"/>
          </w:tcPr>
          <w:p w:rsidR="005A7D49" w:rsidRDefault="005A7D49" w:rsidP="00154EBB">
            <w:pPr>
              <w:pStyle w:val="af0"/>
              <w:rPr>
                <w:kern w:val="18"/>
              </w:rPr>
            </w:pPr>
            <w:r>
              <w:rPr>
                <w:rFonts w:hint="eastAsia"/>
                <w:kern w:val="18"/>
              </w:rPr>
              <w:t>0.136</w:t>
            </w:r>
          </w:p>
        </w:tc>
        <w:tc>
          <w:tcPr>
            <w:tcW w:w="1597" w:type="dxa"/>
            <w:vMerge w:val="restart"/>
            <w:vAlign w:val="center"/>
          </w:tcPr>
          <w:p w:rsidR="005A7D49" w:rsidRDefault="005A7D49" w:rsidP="00154EBB">
            <w:pPr>
              <w:pStyle w:val="af0"/>
              <w:rPr>
                <w:kern w:val="18"/>
              </w:rPr>
            </w:pPr>
            <w:r>
              <w:rPr>
                <w:rFonts w:hint="eastAsia"/>
                <w:kern w:val="18"/>
              </w:rPr>
              <w:t>年运行8400h</w:t>
            </w: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2</w:t>
            </w:r>
          </w:p>
        </w:tc>
        <w:tc>
          <w:tcPr>
            <w:tcW w:w="1347" w:type="dxa"/>
            <w:vMerge/>
            <w:vAlign w:val="center"/>
          </w:tcPr>
          <w:p w:rsidR="005A7D49" w:rsidRDefault="005A7D49" w:rsidP="00154EBB">
            <w:pPr>
              <w:pStyle w:val="af0"/>
              <w:rPr>
                <w:kern w:val="18"/>
              </w:rPr>
            </w:pPr>
          </w:p>
        </w:tc>
        <w:tc>
          <w:tcPr>
            <w:tcW w:w="1453" w:type="dxa"/>
            <w:vAlign w:val="center"/>
          </w:tcPr>
          <w:p w:rsidR="005A7D49" w:rsidRDefault="005A7D49" w:rsidP="00154EBB">
            <w:pPr>
              <w:pStyle w:val="af0"/>
              <w:rPr>
                <w:kern w:val="18"/>
              </w:rPr>
            </w:pPr>
            <w:r w:rsidRPr="00F82F08">
              <w:rPr>
                <w:rFonts w:hint="eastAsia"/>
              </w:rPr>
              <w:t>NO</w:t>
            </w:r>
            <w:r w:rsidRPr="00F82F08">
              <w:rPr>
                <w:rFonts w:hint="eastAsia"/>
                <w:vertAlign w:val="subscript"/>
              </w:rPr>
              <w:t>X</w:t>
            </w:r>
          </w:p>
        </w:tc>
        <w:tc>
          <w:tcPr>
            <w:tcW w:w="1694" w:type="dxa"/>
            <w:vAlign w:val="center"/>
          </w:tcPr>
          <w:p w:rsidR="005A7D49" w:rsidRDefault="005A7D49" w:rsidP="00154EBB">
            <w:pPr>
              <w:pStyle w:val="af0"/>
              <w:rPr>
                <w:kern w:val="18"/>
              </w:rPr>
            </w:pPr>
            <w:r>
              <w:rPr>
                <w:rFonts w:hint="eastAsia"/>
                <w:kern w:val="18"/>
              </w:rPr>
              <w:t>11.56</w:t>
            </w:r>
          </w:p>
        </w:tc>
        <w:tc>
          <w:tcPr>
            <w:tcW w:w="1597" w:type="dxa"/>
            <w:vMerge/>
            <w:vAlign w:val="center"/>
          </w:tcPr>
          <w:p w:rsidR="005A7D49" w:rsidRDefault="005A7D49" w:rsidP="00154EBB">
            <w:pPr>
              <w:pStyle w:val="af0"/>
              <w:rPr>
                <w:kern w:val="18"/>
              </w:rPr>
            </w:pPr>
          </w:p>
        </w:tc>
      </w:tr>
      <w:tr w:rsidR="005A7D49" w:rsidTr="005A7D49">
        <w:trPr>
          <w:jc w:val="center"/>
        </w:trPr>
        <w:tc>
          <w:tcPr>
            <w:tcW w:w="728" w:type="dxa"/>
            <w:vAlign w:val="center"/>
          </w:tcPr>
          <w:p w:rsidR="005A7D49" w:rsidRDefault="005A7D49" w:rsidP="00154EBB">
            <w:pPr>
              <w:pStyle w:val="af0"/>
              <w:rPr>
                <w:kern w:val="18"/>
              </w:rPr>
            </w:pPr>
            <w:r>
              <w:rPr>
                <w:rFonts w:hint="eastAsia"/>
                <w:kern w:val="18"/>
              </w:rPr>
              <w:t>3</w:t>
            </w:r>
          </w:p>
        </w:tc>
        <w:tc>
          <w:tcPr>
            <w:tcW w:w="1347" w:type="dxa"/>
            <w:vMerge/>
            <w:vAlign w:val="center"/>
          </w:tcPr>
          <w:p w:rsidR="005A7D49" w:rsidRDefault="005A7D49" w:rsidP="00154EBB">
            <w:pPr>
              <w:pStyle w:val="af0"/>
              <w:rPr>
                <w:kern w:val="18"/>
              </w:rPr>
            </w:pPr>
          </w:p>
        </w:tc>
        <w:tc>
          <w:tcPr>
            <w:tcW w:w="1453" w:type="dxa"/>
            <w:vAlign w:val="center"/>
          </w:tcPr>
          <w:p w:rsidR="005A7D49" w:rsidRPr="00F82F08" w:rsidRDefault="005A7D49" w:rsidP="00154EBB">
            <w:pPr>
              <w:pStyle w:val="af0"/>
            </w:pPr>
            <w:r>
              <w:rPr>
                <w:rFonts w:hint="eastAsia"/>
              </w:rPr>
              <w:t>粉尘</w:t>
            </w:r>
          </w:p>
        </w:tc>
        <w:tc>
          <w:tcPr>
            <w:tcW w:w="1694" w:type="dxa"/>
            <w:vAlign w:val="center"/>
          </w:tcPr>
          <w:p w:rsidR="005A7D49" w:rsidRDefault="005A7D49" w:rsidP="00154EBB">
            <w:pPr>
              <w:pStyle w:val="af0"/>
              <w:rPr>
                <w:kern w:val="18"/>
              </w:rPr>
            </w:pPr>
            <w:r>
              <w:rPr>
                <w:rFonts w:hint="eastAsia"/>
                <w:kern w:val="18"/>
              </w:rPr>
              <w:t>1.167</w:t>
            </w:r>
          </w:p>
        </w:tc>
        <w:tc>
          <w:tcPr>
            <w:tcW w:w="1597" w:type="dxa"/>
            <w:vMerge/>
            <w:vAlign w:val="center"/>
          </w:tcPr>
          <w:p w:rsidR="005A7D49" w:rsidRDefault="005A7D49" w:rsidP="00154EBB">
            <w:pPr>
              <w:pStyle w:val="af0"/>
              <w:rPr>
                <w:kern w:val="18"/>
              </w:rPr>
            </w:pPr>
          </w:p>
        </w:tc>
      </w:tr>
    </w:tbl>
    <w:p w:rsidR="00E30ED2" w:rsidRDefault="00E30ED2" w:rsidP="005A7D49">
      <w:pPr>
        <w:pStyle w:val="ae"/>
        <w:ind w:firstLine="360"/>
        <w:rPr>
          <w:shd w:val="clear" w:color="auto" w:fill="FFFFFF"/>
        </w:rPr>
      </w:pPr>
    </w:p>
    <w:p w:rsidR="001B3DA3" w:rsidRDefault="001B3DA3" w:rsidP="00F26BF6">
      <w:pPr>
        <w:overflowPunct w:val="0"/>
        <w:ind w:firstLineChars="200" w:firstLine="480"/>
        <w:rPr>
          <w:rFonts w:asciiTheme="minorEastAsia" w:eastAsiaTheme="minorEastAsia" w:hAnsiTheme="minorEastAsia" w:cs="Arial"/>
          <w:color w:val="000000" w:themeColor="text1"/>
          <w:szCs w:val="24"/>
          <w:shd w:val="clear" w:color="auto" w:fill="FFFFFF"/>
        </w:rPr>
      </w:pPr>
      <w:r>
        <w:rPr>
          <w:rFonts w:asciiTheme="minorEastAsia" w:eastAsiaTheme="minorEastAsia" w:hAnsiTheme="minorEastAsia" w:cs="Arial" w:hint="eastAsia"/>
          <w:color w:val="000000" w:themeColor="text1"/>
          <w:szCs w:val="24"/>
          <w:shd w:val="clear" w:color="auto" w:fill="FFFFFF"/>
        </w:rPr>
        <w:t>项目建成后，</w:t>
      </w:r>
      <w:r w:rsidR="0084231C">
        <w:rPr>
          <w:rFonts w:hint="eastAsia"/>
        </w:rPr>
        <w:t>一期、二期工程污泥干化产生的恶臭气体均送到二期工程的生物质锅炉焚烧，产生的烟气与颗粒型生物质燃料燃烧产生的烟气一起</w:t>
      </w:r>
      <w:r w:rsidR="00336AF6">
        <w:rPr>
          <w:rFonts w:hint="eastAsia"/>
        </w:rPr>
        <w:t>经“</w:t>
      </w:r>
      <w:r w:rsidR="001A1047">
        <w:rPr>
          <w:rFonts w:hint="eastAsia"/>
        </w:rPr>
        <w:t>多管</w:t>
      </w:r>
      <w:r w:rsidR="00336AF6">
        <w:rPr>
          <w:rFonts w:hint="eastAsia"/>
        </w:rPr>
        <w:t>除尘+布袋除尘”处理后，通过</w:t>
      </w:r>
      <w:r w:rsidR="007A456F">
        <w:rPr>
          <w:rFonts w:hint="eastAsia"/>
        </w:rPr>
        <w:t>30</w:t>
      </w:r>
      <w:r w:rsidR="00336AF6">
        <w:rPr>
          <w:rFonts w:hint="eastAsia"/>
        </w:rPr>
        <w:t>m高排气筒达标排放。</w:t>
      </w:r>
      <w:r w:rsidR="0084231C">
        <w:rPr>
          <w:rFonts w:hint="eastAsia"/>
        </w:rPr>
        <w:t>项目</w:t>
      </w:r>
      <w:r w:rsidR="00336AF6">
        <w:rPr>
          <w:rFonts w:hint="eastAsia"/>
        </w:rPr>
        <w:t>生物质锅炉烟气</w:t>
      </w:r>
      <w:r>
        <w:rPr>
          <w:rFonts w:hint="eastAsia"/>
        </w:rPr>
        <w:t>污染物产排情况</w:t>
      </w:r>
      <w:r>
        <w:rPr>
          <w:rFonts w:ascii="Times New Roman" w:hAnsi="Times New Roman" w:cs="Times New Roman" w:hint="eastAsia"/>
          <w:color w:val="000000"/>
          <w:kern w:val="2"/>
        </w:rPr>
        <w:t>具体见表</w:t>
      </w:r>
      <w:r>
        <w:rPr>
          <w:rFonts w:ascii="Times New Roman" w:hAnsi="Times New Roman" w:cs="Times New Roman" w:hint="eastAsia"/>
          <w:color w:val="000000"/>
          <w:kern w:val="2"/>
        </w:rPr>
        <w:t>3.3-</w:t>
      </w:r>
      <w:r w:rsidR="00336AF6">
        <w:rPr>
          <w:rFonts w:ascii="Times New Roman" w:hAnsi="Times New Roman" w:cs="Times New Roman" w:hint="eastAsia"/>
          <w:color w:val="000000"/>
          <w:kern w:val="2"/>
        </w:rPr>
        <w:t>20</w:t>
      </w:r>
      <w:r w:rsidR="00336AF6">
        <w:rPr>
          <w:rFonts w:ascii="Times New Roman" w:hAnsi="Times New Roman" w:cs="Times New Roman" w:hint="eastAsia"/>
          <w:color w:val="000000"/>
          <w:kern w:val="2"/>
        </w:rPr>
        <w:t>。</w:t>
      </w:r>
    </w:p>
    <w:p w:rsidR="00F26BF6" w:rsidRDefault="00F26BF6" w:rsidP="00C07E2A">
      <w:pPr>
        <w:pStyle w:val="af6"/>
      </w:pPr>
      <w:r>
        <w:rPr>
          <w:rFonts w:hint="eastAsia"/>
        </w:rPr>
        <w:t>3.3-</w:t>
      </w:r>
      <w:r w:rsidR="00336AF6">
        <w:rPr>
          <w:rFonts w:hint="eastAsia"/>
        </w:rPr>
        <w:t>20</w:t>
      </w:r>
      <w:r>
        <w:rPr>
          <w:rFonts w:hint="eastAsia"/>
        </w:rPr>
        <w:t xml:space="preserve"> </w:t>
      </w:r>
      <w:r w:rsidR="00336AF6">
        <w:rPr>
          <w:rFonts w:hint="eastAsia"/>
        </w:rPr>
        <w:t xml:space="preserve">  </w:t>
      </w:r>
      <w:r>
        <w:rPr>
          <w:rFonts w:hint="eastAsia"/>
        </w:rPr>
        <w:t>项目</w:t>
      </w:r>
      <w:r w:rsidR="00336AF6">
        <w:rPr>
          <w:rFonts w:hint="eastAsia"/>
        </w:rPr>
        <w:t>生物质</w:t>
      </w:r>
      <w:r>
        <w:rPr>
          <w:rFonts w:hint="eastAsia"/>
        </w:rPr>
        <w:t>锅炉烟气污染物产排情况一览表</w:t>
      </w:r>
    </w:p>
    <w:tbl>
      <w:tblPr>
        <w:tblStyle w:val="af9"/>
        <w:tblW w:w="5012"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39"/>
        <w:gridCol w:w="1037"/>
        <w:gridCol w:w="1096"/>
        <w:gridCol w:w="1131"/>
        <w:gridCol w:w="1023"/>
        <w:gridCol w:w="1295"/>
        <w:gridCol w:w="947"/>
        <w:gridCol w:w="1292"/>
      </w:tblGrid>
      <w:tr w:rsidR="00F26BF6" w:rsidTr="001A1047">
        <w:trPr>
          <w:jc w:val="center"/>
        </w:trPr>
        <w:tc>
          <w:tcPr>
            <w:tcW w:w="539" w:type="dxa"/>
            <w:vAlign w:val="center"/>
          </w:tcPr>
          <w:p w:rsidR="00F26BF6" w:rsidRDefault="00F26BF6" w:rsidP="00154EBB">
            <w:pPr>
              <w:pStyle w:val="af0"/>
              <w:rPr>
                <w:kern w:val="18"/>
              </w:rPr>
            </w:pPr>
            <w:r>
              <w:rPr>
                <w:rFonts w:hint="eastAsia"/>
                <w:kern w:val="18"/>
              </w:rPr>
              <w:t>序号</w:t>
            </w:r>
          </w:p>
        </w:tc>
        <w:tc>
          <w:tcPr>
            <w:tcW w:w="1037" w:type="dxa"/>
            <w:vAlign w:val="center"/>
          </w:tcPr>
          <w:p w:rsidR="00F26BF6" w:rsidRDefault="00F26BF6" w:rsidP="00154EBB">
            <w:pPr>
              <w:pStyle w:val="af0"/>
              <w:rPr>
                <w:kern w:val="18"/>
              </w:rPr>
            </w:pPr>
            <w:r>
              <w:rPr>
                <w:rFonts w:hint="eastAsia"/>
                <w:kern w:val="18"/>
              </w:rPr>
              <w:t>烟气量</w:t>
            </w:r>
          </w:p>
          <w:p w:rsidR="00F26BF6" w:rsidRDefault="00F26BF6"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1096" w:type="dxa"/>
            <w:vAlign w:val="center"/>
          </w:tcPr>
          <w:p w:rsidR="00F26BF6" w:rsidRDefault="00F26BF6" w:rsidP="00154EBB">
            <w:pPr>
              <w:pStyle w:val="af0"/>
              <w:rPr>
                <w:kern w:val="18"/>
              </w:rPr>
            </w:pPr>
            <w:r>
              <w:rPr>
                <w:rFonts w:hint="eastAsia"/>
                <w:kern w:val="18"/>
              </w:rPr>
              <w:t>污染物</w:t>
            </w:r>
          </w:p>
        </w:tc>
        <w:tc>
          <w:tcPr>
            <w:tcW w:w="1131" w:type="dxa"/>
            <w:vAlign w:val="center"/>
          </w:tcPr>
          <w:p w:rsidR="00F26BF6" w:rsidRDefault="00F26BF6" w:rsidP="00154EBB">
            <w:pPr>
              <w:pStyle w:val="af0"/>
              <w:rPr>
                <w:kern w:val="18"/>
              </w:rPr>
            </w:pPr>
            <w:r>
              <w:rPr>
                <w:rFonts w:hint="eastAsia"/>
                <w:kern w:val="18"/>
              </w:rPr>
              <w:t>产生量</w:t>
            </w:r>
          </w:p>
          <w:p w:rsidR="00F26BF6" w:rsidRDefault="00F26BF6" w:rsidP="00154EBB">
            <w:pPr>
              <w:pStyle w:val="af0"/>
              <w:rPr>
                <w:kern w:val="18"/>
              </w:rPr>
            </w:pPr>
            <w:r>
              <w:rPr>
                <w:rFonts w:hint="eastAsia"/>
                <w:kern w:val="18"/>
              </w:rPr>
              <w:t>(t/a)</w:t>
            </w:r>
          </w:p>
        </w:tc>
        <w:tc>
          <w:tcPr>
            <w:tcW w:w="1023" w:type="dxa"/>
            <w:vAlign w:val="center"/>
          </w:tcPr>
          <w:p w:rsidR="00F26BF6" w:rsidRDefault="00F26BF6" w:rsidP="00154EBB">
            <w:pPr>
              <w:pStyle w:val="af0"/>
              <w:rPr>
                <w:kern w:val="18"/>
              </w:rPr>
            </w:pPr>
            <w:r>
              <w:rPr>
                <w:rFonts w:hint="eastAsia"/>
                <w:kern w:val="18"/>
              </w:rPr>
              <w:t>产生浓度</w:t>
            </w:r>
          </w:p>
          <w:p w:rsidR="00F26BF6" w:rsidRPr="00F82F08" w:rsidRDefault="00F26BF6"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295" w:type="dxa"/>
            <w:vAlign w:val="center"/>
          </w:tcPr>
          <w:p w:rsidR="00F26BF6" w:rsidRDefault="00F26BF6" w:rsidP="00154EBB">
            <w:pPr>
              <w:pStyle w:val="af0"/>
              <w:rPr>
                <w:kern w:val="18"/>
              </w:rPr>
            </w:pPr>
            <w:r>
              <w:rPr>
                <w:rFonts w:hint="eastAsia"/>
                <w:kern w:val="18"/>
              </w:rPr>
              <w:t>防治措施</w:t>
            </w:r>
          </w:p>
        </w:tc>
        <w:tc>
          <w:tcPr>
            <w:tcW w:w="947" w:type="dxa"/>
            <w:vAlign w:val="center"/>
          </w:tcPr>
          <w:p w:rsidR="00F26BF6" w:rsidRDefault="00F26BF6" w:rsidP="00154EBB">
            <w:pPr>
              <w:pStyle w:val="af0"/>
              <w:rPr>
                <w:kern w:val="18"/>
              </w:rPr>
            </w:pPr>
            <w:r>
              <w:rPr>
                <w:rFonts w:hint="eastAsia"/>
                <w:kern w:val="18"/>
              </w:rPr>
              <w:t>排放量</w:t>
            </w:r>
          </w:p>
          <w:p w:rsidR="00F26BF6" w:rsidRDefault="00F26BF6" w:rsidP="00154EBB">
            <w:pPr>
              <w:pStyle w:val="af0"/>
              <w:rPr>
                <w:kern w:val="18"/>
              </w:rPr>
            </w:pPr>
            <w:r>
              <w:rPr>
                <w:rFonts w:hint="eastAsia"/>
                <w:kern w:val="18"/>
              </w:rPr>
              <w:t>(t/a)</w:t>
            </w:r>
          </w:p>
        </w:tc>
        <w:tc>
          <w:tcPr>
            <w:tcW w:w="1292" w:type="dxa"/>
            <w:vAlign w:val="center"/>
          </w:tcPr>
          <w:p w:rsidR="00F26BF6" w:rsidRDefault="00F26BF6" w:rsidP="00154EBB">
            <w:pPr>
              <w:pStyle w:val="af0"/>
              <w:rPr>
                <w:kern w:val="18"/>
              </w:rPr>
            </w:pPr>
            <w:r>
              <w:rPr>
                <w:rFonts w:hint="eastAsia"/>
                <w:kern w:val="18"/>
              </w:rPr>
              <w:t>排放浓度</w:t>
            </w:r>
          </w:p>
          <w:p w:rsidR="00F26BF6" w:rsidRDefault="00F26BF6"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r>
      <w:tr w:rsidR="003D237C" w:rsidTr="001A1047">
        <w:trPr>
          <w:jc w:val="center"/>
        </w:trPr>
        <w:tc>
          <w:tcPr>
            <w:tcW w:w="539" w:type="dxa"/>
            <w:vAlign w:val="center"/>
          </w:tcPr>
          <w:p w:rsidR="003D237C" w:rsidRDefault="003D237C" w:rsidP="00154EBB">
            <w:pPr>
              <w:pStyle w:val="af0"/>
              <w:rPr>
                <w:kern w:val="18"/>
              </w:rPr>
            </w:pPr>
            <w:r>
              <w:rPr>
                <w:rFonts w:hint="eastAsia"/>
                <w:kern w:val="18"/>
              </w:rPr>
              <w:t>1</w:t>
            </w:r>
          </w:p>
        </w:tc>
        <w:tc>
          <w:tcPr>
            <w:tcW w:w="1037" w:type="dxa"/>
            <w:vMerge w:val="restart"/>
            <w:vAlign w:val="center"/>
          </w:tcPr>
          <w:p w:rsidR="003D237C" w:rsidRDefault="00336AF6" w:rsidP="00154EBB">
            <w:pPr>
              <w:pStyle w:val="af0"/>
              <w:rPr>
                <w:kern w:val="18"/>
              </w:rPr>
            </w:pPr>
            <w:r>
              <w:rPr>
                <w:rFonts w:hint="eastAsia"/>
                <w:kern w:val="18"/>
              </w:rPr>
              <w:t>19286.603</w:t>
            </w:r>
          </w:p>
        </w:tc>
        <w:tc>
          <w:tcPr>
            <w:tcW w:w="1096" w:type="dxa"/>
            <w:vAlign w:val="center"/>
          </w:tcPr>
          <w:p w:rsidR="003D237C" w:rsidRDefault="003D237C" w:rsidP="00154EBB">
            <w:pPr>
              <w:pStyle w:val="af0"/>
              <w:rPr>
                <w:kern w:val="18"/>
              </w:rPr>
            </w:pPr>
            <w:r>
              <w:rPr>
                <w:rFonts w:hint="eastAsia"/>
                <w:kern w:val="18"/>
              </w:rPr>
              <w:t>粉尘</w:t>
            </w:r>
          </w:p>
        </w:tc>
        <w:tc>
          <w:tcPr>
            <w:tcW w:w="1131" w:type="dxa"/>
            <w:vAlign w:val="center"/>
          </w:tcPr>
          <w:p w:rsidR="003D237C" w:rsidRDefault="005A7D49" w:rsidP="00154EBB">
            <w:pPr>
              <w:pStyle w:val="af0"/>
              <w:rPr>
                <w:kern w:val="18"/>
              </w:rPr>
            </w:pPr>
            <w:r>
              <w:rPr>
                <w:rFonts w:hint="eastAsia"/>
                <w:kern w:val="18"/>
              </w:rPr>
              <w:t>4.667</w:t>
            </w:r>
          </w:p>
        </w:tc>
        <w:tc>
          <w:tcPr>
            <w:tcW w:w="1023" w:type="dxa"/>
            <w:vAlign w:val="center"/>
          </w:tcPr>
          <w:p w:rsidR="003D237C" w:rsidRDefault="005A7D49" w:rsidP="00154EBB">
            <w:pPr>
              <w:pStyle w:val="af0"/>
              <w:rPr>
                <w:kern w:val="18"/>
              </w:rPr>
            </w:pPr>
            <w:r>
              <w:rPr>
                <w:rFonts w:hint="eastAsia"/>
                <w:kern w:val="18"/>
              </w:rPr>
              <w:t>24.2</w:t>
            </w:r>
          </w:p>
        </w:tc>
        <w:tc>
          <w:tcPr>
            <w:tcW w:w="1295" w:type="dxa"/>
            <w:vMerge w:val="restart"/>
            <w:vAlign w:val="center"/>
          </w:tcPr>
          <w:p w:rsidR="003D237C" w:rsidRPr="00336AF6" w:rsidRDefault="001A1047" w:rsidP="00154EBB">
            <w:pPr>
              <w:pStyle w:val="af0"/>
              <w:rPr>
                <w:kern w:val="18"/>
              </w:rPr>
            </w:pPr>
            <w:r>
              <w:rPr>
                <w:rFonts w:hint="eastAsia"/>
                <w:kern w:val="18"/>
              </w:rPr>
              <w:t>多管除尘</w:t>
            </w:r>
            <w:r w:rsidR="003D237C">
              <w:rPr>
                <w:rFonts w:hint="eastAsia"/>
                <w:kern w:val="18"/>
              </w:rPr>
              <w:t>+布袋除尘，除尘效率99%</w:t>
            </w:r>
          </w:p>
        </w:tc>
        <w:tc>
          <w:tcPr>
            <w:tcW w:w="947" w:type="dxa"/>
            <w:vAlign w:val="center"/>
          </w:tcPr>
          <w:p w:rsidR="003D237C" w:rsidRPr="00F82F08" w:rsidRDefault="003D237C" w:rsidP="00154EBB">
            <w:pPr>
              <w:pStyle w:val="af0"/>
              <w:rPr>
                <w:kern w:val="18"/>
              </w:rPr>
            </w:pPr>
            <w:r>
              <w:rPr>
                <w:rFonts w:hint="eastAsia"/>
                <w:kern w:val="18"/>
              </w:rPr>
              <w:t>0.</w:t>
            </w:r>
            <w:r w:rsidR="005A7D49">
              <w:rPr>
                <w:rFonts w:hint="eastAsia"/>
                <w:kern w:val="18"/>
              </w:rPr>
              <w:t>04667</w:t>
            </w:r>
          </w:p>
        </w:tc>
        <w:tc>
          <w:tcPr>
            <w:tcW w:w="1292" w:type="dxa"/>
            <w:vAlign w:val="center"/>
          </w:tcPr>
          <w:p w:rsidR="003D237C" w:rsidRDefault="003D237C" w:rsidP="00154EBB">
            <w:pPr>
              <w:pStyle w:val="af0"/>
              <w:rPr>
                <w:kern w:val="18"/>
              </w:rPr>
            </w:pPr>
            <w:r>
              <w:rPr>
                <w:rFonts w:hint="eastAsia"/>
                <w:kern w:val="18"/>
              </w:rPr>
              <w:t>0.</w:t>
            </w:r>
            <w:r w:rsidR="005A7D49">
              <w:rPr>
                <w:rFonts w:hint="eastAsia"/>
                <w:kern w:val="18"/>
              </w:rPr>
              <w:t>24</w:t>
            </w:r>
          </w:p>
        </w:tc>
      </w:tr>
      <w:tr w:rsidR="005A7D49" w:rsidTr="001A1047">
        <w:trPr>
          <w:jc w:val="center"/>
        </w:trPr>
        <w:tc>
          <w:tcPr>
            <w:tcW w:w="539" w:type="dxa"/>
            <w:vAlign w:val="center"/>
          </w:tcPr>
          <w:p w:rsidR="005A7D49" w:rsidRDefault="005A7D49" w:rsidP="00154EBB">
            <w:pPr>
              <w:pStyle w:val="af0"/>
              <w:rPr>
                <w:kern w:val="18"/>
              </w:rPr>
            </w:pPr>
            <w:r>
              <w:rPr>
                <w:rFonts w:hint="eastAsia"/>
                <w:kern w:val="18"/>
              </w:rPr>
              <w:t>2</w:t>
            </w:r>
          </w:p>
        </w:tc>
        <w:tc>
          <w:tcPr>
            <w:tcW w:w="1037" w:type="dxa"/>
            <w:vMerge/>
            <w:vAlign w:val="center"/>
          </w:tcPr>
          <w:p w:rsidR="005A7D49" w:rsidRDefault="005A7D49" w:rsidP="00154EBB">
            <w:pPr>
              <w:pStyle w:val="af0"/>
              <w:rPr>
                <w:kern w:val="18"/>
              </w:rPr>
            </w:pPr>
          </w:p>
        </w:tc>
        <w:tc>
          <w:tcPr>
            <w:tcW w:w="1096" w:type="dxa"/>
            <w:vAlign w:val="center"/>
          </w:tcPr>
          <w:p w:rsidR="005A7D49" w:rsidRDefault="005A7D49" w:rsidP="00154EBB">
            <w:pPr>
              <w:pStyle w:val="af0"/>
              <w:rPr>
                <w:kern w:val="18"/>
              </w:rPr>
            </w:pPr>
            <w:r w:rsidRPr="00F82F08">
              <w:rPr>
                <w:rFonts w:hint="eastAsia"/>
              </w:rPr>
              <w:t>SO</w:t>
            </w:r>
            <w:r w:rsidRPr="00F82F08">
              <w:rPr>
                <w:rFonts w:hint="eastAsia"/>
                <w:vertAlign w:val="subscript"/>
              </w:rPr>
              <w:t>2</w:t>
            </w:r>
          </w:p>
        </w:tc>
        <w:tc>
          <w:tcPr>
            <w:tcW w:w="1131" w:type="dxa"/>
            <w:vAlign w:val="center"/>
          </w:tcPr>
          <w:p w:rsidR="005A7D49" w:rsidRDefault="005A7D49" w:rsidP="00154EBB">
            <w:pPr>
              <w:pStyle w:val="af0"/>
              <w:rPr>
                <w:kern w:val="18"/>
              </w:rPr>
            </w:pPr>
            <w:r>
              <w:rPr>
                <w:rFonts w:hint="eastAsia"/>
                <w:kern w:val="18"/>
              </w:rPr>
              <w:t>6.347</w:t>
            </w:r>
          </w:p>
        </w:tc>
        <w:tc>
          <w:tcPr>
            <w:tcW w:w="1023" w:type="dxa"/>
            <w:vAlign w:val="center"/>
          </w:tcPr>
          <w:p w:rsidR="005A7D49" w:rsidRDefault="005A7D49" w:rsidP="00154EBB">
            <w:pPr>
              <w:pStyle w:val="af0"/>
              <w:rPr>
                <w:kern w:val="18"/>
              </w:rPr>
            </w:pPr>
            <w:r>
              <w:rPr>
                <w:rFonts w:hint="eastAsia"/>
                <w:kern w:val="18"/>
              </w:rPr>
              <w:t>32.91</w:t>
            </w:r>
          </w:p>
        </w:tc>
        <w:tc>
          <w:tcPr>
            <w:tcW w:w="1295" w:type="dxa"/>
            <w:vMerge/>
            <w:vAlign w:val="center"/>
          </w:tcPr>
          <w:p w:rsidR="005A7D49" w:rsidRDefault="005A7D49" w:rsidP="00154EBB">
            <w:pPr>
              <w:pStyle w:val="af0"/>
              <w:rPr>
                <w:kern w:val="18"/>
              </w:rPr>
            </w:pPr>
          </w:p>
        </w:tc>
        <w:tc>
          <w:tcPr>
            <w:tcW w:w="947" w:type="dxa"/>
            <w:vAlign w:val="center"/>
          </w:tcPr>
          <w:p w:rsidR="005A7D49" w:rsidRDefault="005A7D49" w:rsidP="00154EBB">
            <w:pPr>
              <w:pStyle w:val="af0"/>
              <w:rPr>
                <w:kern w:val="18"/>
              </w:rPr>
            </w:pPr>
            <w:r>
              <w:rPr>
                <w:rFonts w:hint="eastAsia"/>
                <w:kern w:val="18"/>
              </w:rPr>
              <w:t>6.347</w:t>
            </w:r>
          </w:p>
        </w:tc>
        <w:tc>
          <w:tcPr>
            <w:tcW w:w="1292" w:type="dxa"/>
            <w:vAlign w:val="center"/>
          </w:tcPr>
          <w:p w:rsidR="005A7D49" w:rsidRDefault="005A7D49" w:rsidP="00154EBB">
            <w:pPr>
              <w:pStyle w:val="af0"/>
              <w:rPr>
                <w:kern w:val="18"/>
              </w:rPr>
            </w:pPr>
            <w:r>
              <w:rPr>
                <w:rFonts w:hint="eastAsia"/>
                <w:kern w:val="18"/>
              </w:rPr>
              <w:t>32.91</w:t>
            </w:r>
          </w:p>
        </w:tc>
      </w:tr>
      <w:tr w:rsidR="005A7D49" w:rsidTr="001A1047">
        <w:trPr>
          <w:trHeight w:val="64"/>
          <w:jc w:val="center"/>
        </w:trPr>
        <w:tc>
          <w:tcPr>
            <w:tcW w:w="539" w:type="dxa"/>
            <w:vAlign w:val="center"/>
          </w:tcPr>
          <w:p w:rsidR="005A7D49" w:rsidRDefault="005A7D49" w:rsidP="00154EBB">
            <w:pPr>
              <w:pStyle w:val="af0"/>
              <w:rPr>
                <w:kern w:val="18"/>
              </w:rPr>
            </w:pPr>
            <w:r>
              <w:rPr>
                <w:rFonts w:hint="eastAsia"/>
                <w:kern w:val="18"/>
              </w:rPr>
              <w:t>3</w:t>
            </w:r>
          </w:p>
        </w:tc>
        <w:tc>
          <w:tcPr>
            <w:tcW w:w="1037" w:type="dxa"/>
            <w:vMerge/>
            <w:vAlign w:val="center"/>
          </w:tcPr>
          <w:p w:rsidR="005A7D49" w:rsidRDefault="005A7D49" w:rsidP="00154EBB">
            <w:pPr>
              <w:pStyle w:val="af0"/>
              <w:rPr>
                <w:kern w:val="18"/>
              </w:rPr>
            </w:pPr>
          </w:p>
        </w:tc>
        <w:tc>
          <w:tcPr>
            <w:tcW w:w="1096" w:type="dxa"/>
            <w:vAlign w:val="center"/>
          </w:tcPr>
          <w:p w:rsidR="005A7D49" w:rsidRDefault="005A7D49" w:rsidP="00154EBB">
            <w:pPr>
              <w:pStyle w:val="af0"/>
              <w:rPr>
                <w:kern w:val="18"/>
              </w:rPr>
            </w:pPr>
            <w:r w:rsidRPr="00F82F08">
              <w:rPr>
                <w:rFonts w:hint="eastAsia"/>
              </w:rPr>
              <w:t>NO</w:t>
            </w:r>
            <w:r w:rsidRPr="00F82F08">
              <w:rPr>
                <w:rFonts w:hint="eastAsia"/>
                <w:vertAlign w:val="subscript"/>
              </w:rPr>
              <w:t>X</w:t>
            </w:r>
          </w:p>
        </w:tc>
        <w:tc>
          <w:tcPr>
            <w:tcW w:w="1131" w:type="dxa"/>
            <w:vAlign w:val="center"/>
          </w:tcPr>
          <w:p w:rsidR="005A7D49" w:rsidRDefault="005A7D49" w:rsidP="00154EBB">
            <w:pPr>
              <w:pStyle w:val="af0"/>
              <w:rPr>
                <w:kern w:val="18"/>
              </w:rPr>
            </w:pPr>
            <w:r>
              <w:rPr>
                <w:rFonts w:hint="eastAsia"/>
                <w:kern w:val="18"/>
              </w:rPr>
              <w:t>20.63</w:t>
            </w:r>
          </w:p>
        </w:tc>
        <w:tc>
          <w:tcPr>
            <w:tcW w:w="1023" w:type="dxa"/>
            <w:vAlign w:val="center"/>
          </w:tcPr>
          <w:p w:rsidR="005A7D49" w:rsidRDefault="005A7D49" w:rsidP="00154EBB">
            <w:pPr>
              <w:pStyle w:val="af0"/>
              <w:rPr>
                <w:kern w:val="18"/>
              </w:rPr>
            </w:pPr>
            <w:r>
              <w:rPr>
                <w:rFonts w:hint="eastAsia"/>
                <w:kern w:val="18"/>
              </w:rPr>
              <w:t>106.97</w:t>
            </w:r>
          </w:p>
        </w:tc>
        <w:tc>
          <w:tcPr>
            <w:tcW w:w="1295" w:type="dxa"/>
            <w:vMerge/>
            <w:vAlign w:val="center"/>
          </w:tcPr>
          <w:p w:rsidR="005A7D49" w:rsidRDefault="005A7D49" w:rsidP="00154EBB">
            <w:pPr>
              <w:pStyle w:val="af0"/>
              <w:rPr>
                <w:kern w:val="18"/>
              </w:rPr>
            </w:pPr>
          </w:p>
        </w:tc>
        <w:tc>
          <w:tcPr>
            <w:tcW w:w="947" w:type="dxa"/>
            <w:vAlign w:val="center"/>
          </w:tcPr>
          <w:p w:rsidR="005A7D49" w:rsidRDefault="005A7D49" w:rsidP="00154EBB">
            <w:pPr>
              <w:pStyle w:val="af0"/>
              <w:rPr>
                <w:kern w:val="18"/>
              </w:rPr>
            </w:pPr>
            <w:r>
              <w:rPr>
                <w:rFonts w:hint="eastAsia"/>
                <w:kern w:val="18"/>
              </w:rPr>
              <w:t>20.63</w:t>
            </w:r>
          </w:p>
        </w:tc>
        <w:tc>
          <w:tcPr>
            <w:tcW w:w="1292" w:type="dxa"/>
            <w:vAlign w:val="center"/>
          </w:tcPr>
          <w:p w:rsidR="005A7D49" w:rsidRDefault="005A7D49" w:rsidP="00154EBB">
            <w:pPr>
              <w:pStyle w:val="af0"/>
              <w:rPr>
                <w:kern w:val="18"/>
              </w:rPr>
            </w:pPr>
            <w:r>
              <w:rPr>
                <w:rFonts w:hint="eastAsia"/>
                <w:kern w:val="18"/>
              </w:rPr>
              <w:t>106.97</w:t>
            </w:r>
          </w:p>
        </w:tc>
      </w:tr>
    </w:tbl>
    <w:p w:rsidR="00F26BF6" w:rsidRPr="00F26BF6" w:rsidRDefault="00F26BF6" w:rsidP="00C07E2A">
      <w:pPr>
        <w:pStyle w:val="af6"/>
        <w:rPr>
          <w:kern w:val="0"/>
          <w:shd w:val="clear" w:color="auto" w:fill="FFFFFF"/>
        </w:rPr>
      </w:pPr>
    </w:p>
    <w:p w:rsidR="000F4A06" w:rsidRDefault="00D439B1" w:rsidP="007C125E">
      <w:pPr>
        <w:tabs>
          <w:tab w:val="center" w:pos="4455"/>
        </w:tabs>
        <w:overflowPunct w:val="0"/>
        <w:ind w:firstLineChars="250" w:firstLine="600"/>
        <w:rPr>
          <w:rFonts w:ascii="Times New Roman" w:hAnsi="Times New Roman" w:cs="Times New Roman"/>
          <w:color w:val="000000"/>
          <w:kern w:val="18"/>
          <w:szCs w:val="24"/>
          <w:lang w:val="en-US"/>
        </w:rPr>
      </w:pPr>
      <w:r>
        <w:rPr>
          <w:rFonts w:ascii="Times New Roman" w:hAnsi="Times New Roman" w:cs="Times New Roman"/>
          <w:color w:val="000000"/>
          <w:kern w:val="18"/>
          <w:szCs w:val="24"/>
          <w:lang w:val="en-US"/>
        </w:rPr>
        <w:fldChar w:fldCharType="begin"/>
      </w:r>
      <w:r w:rsidR="005A7D49">
        <w:rPr>
          <w:rFonts w:ascii="Times New Roman" w:hAnsi="Times New Roman" w:cs="Times New Roman"/>
          <w:color w:val="000000"/>
          <w:kern w:val="18"/>
          <w:szCs w:val="24"/>
          <w:lang w:val="en-US"/>
        </w:rPr>
        <w:instrText xml:space="preserve"> </w:instrText>
      </w:r>
      <w:r w:rsidR="005A7D49">
        <w:rPr>
          <w:rFonts w:ascii="Times New Roman" w:hAnsi="Times New Roman" w:cs="Times New Roman" w:hint="eastAsia"/>
          <w:color w:val="000000"/>
          <w:kern w:val="18"/>
          <w:szCs w:val="24"/>
          <w:lang w:val="en-US"/>
        </w:rPr>
        <w:instrText>= 3 \* GB3</w:instrText>
      </w:r>
      <w:r w:rsidR="005A7D49">
        <w:rPr>
          <w:rFonts w:ascii="Times New Roman" w:hAnsi="Times New Roman" w:cs="Times New Roman"/>
          <w:color w:val="000000"/>
          <w:kern w:val="18"/>
          <w:szCs w:val="24"/>
          <w:lang w:val="en-US"/>
        </w:rPr>
        <w:instrText xml:space="preserve"> </w:instrText>
      </w:r>
      <w:r>
        <w:rPr>
          <w:rFonts w:ascii="Times New Roman" w:hAnsi="Times New Roman" w:cs="Times New Roman"/>
          <w:color w:val="000000"/>
          <w:kern w:val="18"/>
          <w:szCs w:val="24"/>
          <w:lang w:val="en-US"/>
        </w:rPr>
        <w:fldChar w:fldCharType="separate"/>
      </w:r>
      <w:r w:rsidR="005A7D49">
        <w:rPr>
          <w:rFonts w:ascii="Times New Roman" w:hAnsi="Times New Roman" w:cs="Times New Roman" w:hint="eastAsia"/>
          <w:noProof/>
          <w:color w:val="000000"/>
          <w:kern w:val="18"/>
          <w:szCs w:val="24"/>
          <w:lang w:val="en-US"/>
        </w:rPr>
        <w:t>③</w:t>
      </w:r>
      <w:r>
        <w:rPr>
          <w:rFonts w:ascii="Times New Roman" w:hAnsi="Times New Roman" w:cs="Times New Roman"/>
          <w:color w:val="000000"/>
          <w:kern w:val="18"/>
          <w:szCs w:val="24"/>
          <w:lang w:val="en-US"/>
        </w:rPr>
        <w:fldChar w:fldCharType="end"/>
      </w:r>
      <w:r w:rsidR="008F2CC3">
        <w:rPr>
          <w:rFonts w:ascii="Times New Roman" w:hAnsi="Times New Roman" w:cs="Times New Roman" w:hint="eastAsia"/>
          <w:color w:val="000000"/>
          <w:kern w:val="18"/>
          <w:szCs w:val="24"/>
          <w:lang w:val="en-US"/>
        </w:rPr>
        <w:t>热解碳化炉废气</w:t>
      </w:r>
      <w:r w:rsidR="003C207C">
        <w:rPr>
          <w:rFonts w:ascii="Times New Roman" w:hAnsi="Times New Roman" w:cs="Times New Roman" w:hint="eastAsia"/>
          <w:color w:val="000000"/>
          <w:kern w:val="18"/>
          <w:szCs w:val="24"/>
          <w:lang w:val="en-US"/>
        </w:rPr>
        <w:t>G2</w:t>
      </w:r>
      <w:r w:rsidR="00914DE9">
        <w:rPr>
          <w:rFonts w:ascii="Times New Roman" w:hAnsi="Times New Roman" w:cs="Times New Roman" w:hint="eastAsia"/>
          <w:color w:val="000000"/>
          <w:kern w:val="18"/>
          <w:szCs w:val="24"/>
          <w:lang w:val="en-US"/>
        </w:rPr>
        <w:t>（</w:t>
      </w:r>
      <w:r w:rsidR="00914DE9">
        <w:rPr>
          <w:rFonts w:ascii="Times New Roman" w:hAnsi="Times New Roman" w:cs="Times New Roman" w:hint="eastAsia"/>
          <w:color w:val="000000"/>
          <w:kern w:val="18"/>
          <w:szCs w:val="24"/>
          <w:lang w:val="en-US"/>
        </w:rPr>
        <w:t>G</w:t>
      </w:r>
      <w:r w:rsidR="00914DE9" w:rsidRPr="00914DE9">
        <w:rPr>
          <w:rFonts w:ascii="Times New Roman" w:hAnsi="Times New Roman" w:cs="Times New Roman" w:hint="eastAsia"/>
          <w:color w:val="000000"/>
          <w:kern w:val="18"/>
          <w:szCs w:val="24"/>
          <w:vertAlign w:val="subscript"/>
          <w:lang w:val="en-US"/>
        </w:rPr>
        <w:t>1-2</w:t>
      </w:r>
      <w:r w:rsidR="00914DE9">
        <w:rPr>
          <w:rFonts w:ascii="Times New Roman" w:hAnsi="Times New Roman" w:cs="Times New Roman" w:hint="eastAsia"/>
          <w:color w:val="000000"/>
          <w:kern w:val="18"/>
          <w:szCs w:val="24"/>
          <w:lang w:val="en-US"/>
        </w:rPr>
        <w:t>、</w:t>
      </w:r>
      <w:r w:rsidR="00914DE9">
        <w:rPr>
          <w:rFonts w:ascii="Times New Roman" w:hAnsi="Times New Roman" w:cs="Times New Roman" w:hint="eastAsia"/>
          <w:color w:val="000000"/>
          <w:kern w:val="18"/>
          <w:szCs w:val="24"/>
          <w:lang w:val="en-US"/>
        </w:rPr>
        <w:t>G</w:t>
      </w:r>
      <w:r w:rsidR="00914DE9" w:rsidRPr="00914DE9">
        <w:rPr>
          <w:rFonts w:ascii="Times New Roman" w:hAnsi="Times New Roman" w:cs="Times New Roman" w:hint="eastAsia"/>
          <w:color w:val="000000"/>
          <w:kern w:val="18"/>
          <w:szCs w:val="24"/>
          <w:vertAlign w:val="subscript"/>
          <w:lang w:val="en-US"/>
        </w:rPr>
        <w:t>2-2</w:t>
      </w:r>
      <w:r w:rsidR="00914DE9">
        <w:rPr>
          <w:rFonts w:ascii="Times New Roman" w:hAnsi="Times New Roman" w:cs="Times New Roman" w:hint="eastAsia"/>
          <w:color w:val="000000"/>
          <w:kern w:val="18"/>
          <w:szCs w:val="24"/>
          <w:lang w:val="en-US"/>
        </w:rPr>
        <w:t>）</w:t>
      </w:r>
    </w:p>
    <w:p w:rsidR="003C207C" w:rsidRDefault="003C207C" w:rsidP="000F4A06">
      <w:pPr>
        <w:overflowPunct w:val="0"/>
        <w:ind w:firstLineChars="250" w:firstLine="600"/>
      </w:pPr>
      <w:r>
        <w:rPr>
          <w:rFonts w:hint="eastAsia"/>
          <w:lang w:val="en-US"/>
        </w:rPr>
        <w:lastRenderedPageBreak/>
        <w:t>污泥热解碳化炉为外置式间接加热炉，</w:t>
      </w:r>
      <w:r>
        <w:rPr>
          <w:rFonts w:hint="eastAsia"/>
        </w:rPr>
        <w:t>根据建设单位提供的数据，从</w:t>
      </w:r>
      <w:r w:rsidR="005A7D49">
        <w:rPr>
          <w:rFonts w:hint="eastAsia"/>
        </w:rPr>
        <w:t>3</w:t>
      </w:r>
      <w:r>
        <w:rPr>
          <w:rFonts w:hint="eastAsia"/>
        </w:rPr>
        <w:t>0%干化污泥进入热解碳化炉到生物炭产品整个污泥热解碳化工序约需要65min，干化污泥热解工序包括污泥干燥、污泥预碳化和污泥热解碳化和煅烧等四个阶段，其废气主要是污泥干燥阶段产生的</w:t>
      </w:r>
      <w:r>
        <w:rPr>
          <w:rFonts w:ascii="Times New Roman" w:cs="Times New Roman" w:hint="eastAsia"/>
        </w:rPr>
        <w:t>含粉尘</w:t>
      </w:r>
      <w:r w:rsidR="00911654">
        <w:rPr>
          <w:rFonts w:ascii="Times New Roman" w:cs="Times New Roman" w:hint="eastAsia"/>
        </w:rPr>
        <w:t>及</w:t>
      </w:r>
      <w:r>
        <w:rPr>
          <w:rFonts w:ascii="Times New Roman" w:cs="Times New Roman" w:hint="eastAsia"/>
        </w:rPr>
        <w:t>水蒸汽的混合废气、污泥热解碳化产生的含粉尘及生物质可燃气体的混合废气和热解碳化炉燃烧天然气产生的废气。</w:t>
      </w:r>
    </w:p>
    <w:p w:rsidR="008F2CC3" w:rsidRDefault="008F2CC3" w:rsidP="000F4A06">
      <w:pPr>
        <w:overflowPunct w:val="0"/>
        <w:ind w:firstLineChars="250" w:firstLine="600"/>
      </w:pPr>
      <w:r>
        <w:rPr>
          <w:rFonts w:ascii="Times New Roman" w:hAnsi="Times New Roman" w:cs="Times New Roman" w:hint="eastAsia"/>
          <w:color w:val="000000"/>
          <w:kern w:val="18"/>
          <w:szCs w:val="24"/>
          <w:lang w:val="en-US"/>
        </w:rPr>
        <w:t>本</w:t>
      </w:r>
      <w:r w:rsidR="00B33123">
        <w:rPr>
          <w:rFonts w:ascii="Times New Roman" w:hAnsi="Times New Roman" w:cs="Times New Roman" w:hint="eastAsia"/>
          <w:color w:val="000000"/>
          <w:kern w:val="18"/>
          <w:szCs w:val="24"/>
          <w:lang w:val="en-US"/>
        </w:rPr>
        <w:t>项目</w:t>
      </w:r>
      <w:r w:rsidR="005A7D49">
        <w:rPr>
          <w:rFonts w:ascii="Times New Roman" w:hAnsi="Times New Roman" w:cs="Times New Roman" w:hint="eastAsia"/>
          <w:color w:val="000000"/>
          <w:kern w:val="18"/>
          <w:szCs w:val="24"/>
          <w:lang w:val="en-US"/>
        </w:rPr>
        <w:t>一期、二期工程分别</w:t>
      </w:r>
      <w:r w:rsidR="00B33123">
        <w:rPr>
          <w:rFonts w:ascii="Times New Roman" w:hAnsi="Times New Roman" w:cs="Times New Roman" w:hint="eastAsia"/>
          <w:color w:val="000000"/>
          <w:kern w:val="18"/>
          <w:szCs w:val="24"/>
          <w:lang w:val="en-US"/>
        </w:rPr>
        <w:t>设置</w:t>
      </w:r>
      <w:r>
        <w:rPr>
          <w:rFonts w:ascii="Times New Roman" w:hAnsi="Times New Roman" w:cs="Times New Roman" w:hint="eastAsia"/>
          <w:color w:val="000000"/>
          <w:kern w:val="18"/>
          <w:szCs w:val="24"/>
          <w:lang w:val="en-US"/>
        </w:rPr>
        <w:t>一台</w:t>
      </w:r>
      <w:r>
        <w:rPr>
          <w:rFonts w:ascii="Times New Roman" w:hAnsi="Times New Roman" w:cs="Times New Roman" w:hint="eastAsia"/>
          <w:color w:val="000000"/>
          <w:kern w:val="18"/>
          <w:szCs w:val="24"/>
          <w:lang w:val="en-US"/>
        </w:rPr>
        <w:t>30t/d</w:t>
      </w:r>
      <w:r>
        <w:rPr>
          <w:rFonts w:ascii="Times New Roman" w:hAnsi="Times New Roman" w:cs="Times New Roman" w:hint="eastAsia"/>
          <w:color w:val="000000"/>
          <w:kern w:val="18"/>
          <w:szCs w:val="24"/>
          <w:lang w:val="en-US"/>
        </w:rPr>
        <w:t>的污泥热解碳化炉，每台热解碳化炉的燃烧室设置</w:t>
      </w:r>
      <w:r>
        <w:rPr>
          <w:rFonts w:ascii="Times New Roman" w:hAnsi="Times New Roman" w:cs="Times New Roman" w:hint="eastAsia"/>
          <w:color w:val="000000"/>
          <w:kern w:val="18"/>
          <w:szCs w:val="24"/>
          <w:lang w:val="en-US"/>
        </w:rPr>
        <w:t>1</w:t>
      </w:r>
      <w:r>
        <w:rPr>
          <w:rFonts w:ascii="Times New Roman" w:hAnsi="Times New Roman" w:cs="Times New Roman" w:hint="eastAsia"/>
          <w:color w:val="000000"/>
          <w:kern w:val="18"/>
          <w:szCs w:val="24"/>
          <w:lang w:val="en-US"/>
        </w:rPr>
        <w:t>台天然气燃烧器和</w:t>
      </w:r>
      <w:r>
        <w:rPr>
          <w:rFonts w:ascii="Times New Roman" w:hAnsi="Times New Roman" w:cs="Times New Roman" w:hint="eastAsia"/>
          <w:color w:val="000000"/>
          <w:kern w:val="18"/>
          <w:szCs w:val="24"/>
          <w:lang w:val="en-US"/>
        </w:rPr>
        <w:t>1</w:t>
      </w:r>
      <w:r>
        <w:rPr>
          <w:rFonts w:ascii="Times New Roman" w:hAnsi="Times New Roman" w:cs="Times New Roman" w:hint="eastAsia"/>
          <w:color w:val="000000"/>
          <w:kern w:val="18"/>
          <w:szCs w:val="24"/>
          <w:lang w:val="en-US"/>
        </w:rPr>
        <w:t>台</w:t>
      </w:r>
      <w:r w:rsidRPr="00467D97">
        <w:rPr>
          <w:rFonts w:hint="eastAsia"/>
        </w:rPr>
        <w:t>沼气燃烧器</w:t>
      </w:r>
      <w:r>
        <w:rPr>
          <w:rFonts w:hint="eastAsia"/>
        </w:rPr>
        <w:t>，分别用于燃烧天然气和污泥热解碳化产生的不凝生物质可燃气</w:t>
      </w:r>
      <w:r w:rsidR="00342B1A">
        <w:rPr>
          <w:rFonts w:hint="eastAsia"/>
        </w:rPr>
        <w:t>，其中一期、二期工程的污泥热解碳化炉各自配套1座20m高的排气筒</w:t>
      </w:r>
      <w:r>
        <w:rPr>
          <w:rFonts w:hint="eastAsia"/>
        </w:rPr>
        <w:t>。</w:t>
      </w:r>
    </w:p>
    <w:p w:rsidR="003C207C" w:rsidRDefault="00D439B1" w:rsidP="003C207C">
      <w:pPr>
        <w:pStyle w:val="a4"/>
        <w:ind w:firstLine="480"/>
      </w:pPr>
      <w:fldSimple w:instr=" = 1 \* alphabetic ">
        <w:r w:rsidR="003C207C">
          <w:rPr>
            <w:noProof/>
          </w:rPr>
          <w:t>a</w:t>
        </w:r>
      </w:fldSimple>
      <w:r w:rsidR="003C207C">
        <w:rPr>
          <w:rFonts w:hint="eastAsia"/>
        </w:rPr>
        <w:t>.污泥干燥</w:t>
      </w:r>
      <w:r w:rsidR="0068416F">
        <w:rPr>
          <w:rFonts w:hint="eastAsia"/>
        </w:rPr>
        <w:t>水蒸汽</w:t>
      </w:r>
    </w:p>
    <w:p w:rsidR="003C207C" w:rsidRDefault="008F2CC3" w:rsidP="003C207C">
      <w:pPr>
        <w:pStyle w:val="a4"/>
        <w:ind w:firstLine="480"/>
        <w:rPr>
          <w:rFonts w:ascii="Times New Roman" w:cs="Times New Roman"/>
        </w:rPr>
      </w:pPr>
      <w:r>
        <w:rPr>
          <w:rFonts w:hint="eastAsia"/>
        </w:rPr>
        <w:t>干化污泥热解</w:t>
      </w:r>
      <w:r w:rsidR="007F45EA">
        <w:rPr>
          <w:rFonts w:hint="eastAsia"/>
        </w:rPr>
        <w:t>碳化</w:t>
      </w:r>
      <w:r>
        <w:rPr>
          <w:rFonts w:hint="eastAsia"/>
        </w:rPr>
        <w:t>工序</w:t>
      </w:r>
      <w:r w:rsidR="003C207C">
        <w:rPr>
          <w:rFonts w:hint="eastAsia"/>
        </w:rPr>
        <w:t>的</w:t>
      </w:r>
      <w:r>
        <w:rPr>
          <w:rFonts w:hint="eastAsia"/>
        </w:rPr>
        <w:t>污泥干燥</w:t>
      </w:r>
      <w:r w:rsidR="003C207C">
        <w:rPr>
          <w:rFonts w:hint="eastAsia"/>
        </w:rPr>
        <w:t>阶段会产生一定量</w:t>
      </w:r>
      <w:r w:rsidR="003C207C">
        <w:rPr>
          <w:rFonts w:ascii="Times New Roman" w:cs="Times New Roman" w:hint="eastAsia"/>
        </w:rPr>
        <w:t>水蒸汽，该</w:t>
      </w:r>
      <w:r w:rsidR="0068416F">
        <w:rPr>
          <w:rFonts w:ascii="Times New Roman" w:cs="Times New Roman" w:hint="eastAsia"/>
        </w:rPr>
        <w:t>水蒸汽</w:t>
      </w:r>
      <w:r w:rsidR="003C207C">
        <w:rPr>
          <w:rFonts w:ascii="Times New Roman" w:cs="Times New Roman" w:hint="eastAsia"/>
        </w:rPr>
        <w:t>通过管道送污泥干化工段和污泥干化废气一起送干化工段的废气处理设施处理</w:t>
      </w:r>
      <w:r w:rsidR="007F45EA">
        <w:rPr>
          <w:rFonts w:ascii="Times New Roman" w:cs="Times New Roman" w:hint="eastAsia"/>
        </w:rPr>
        <w:t>，经喷淋生成冷凝废水</w:t>
      </w:r>
      <w:r w:rsidR="003C207C">
        <w:rPr>
          <w:rFonts w:ascii="Times New Roman" w:cs="Times New Roman" w:hint="eastAsia"/>
        </w:rPr>
        <w:t>。</w:t>
      </w:r>
    </w:p>
    <w:p w:rsidR="003C207C" w:rsidRDefault="003C207C" w:rsidP="003C207C">
      <w:pPr>
        <w:pStyle w:val="a4"/>
        <w:ind w:firstLine="480"/>
      </w:pPr>
      <w:r>
        <w:rPr>
          <w:rFonts w:hint="eastAsia"/>
        </w:rPr>
        <w:t>b.污泥热解碳化废气</w:t>
      </w:r>
    </w:p>
    <w:p w:rsidR="0014745C" w:rsidRDefault="003C207C" w:rsidP="003C207C">
      <w:pPr>
        <w:pStyle w:val="a4"/>
        <w:ind w:firstLine="480"/>
        <w:rPr>
          <w:rFonts w:ascii="Times New Roman" w:cs="Times New Roman"/>
        </w:rPr>
      </w:pPr>
      <w:r>
        <w:rPr>
          <w:rFonts w:hint="eastAsia"/>
        </w:rPr>
        <w:t>干化</w:t>
      </w:r>
      <w:r w:rsidR="008F2CC3">
        <w:rPr>
          <w:rFonts w:hint="eastAsia"/>
        </w:rPr>
        <w:t>污泥热解</w:t>
      </w:r>
      <w:r>
        <w:rPr>
          <w:rFonts w:hint="eastAsia"/>
        </w:rPr>
        <w:t>工序的热解</w:t>
      </w:r>
      <w:r w:rsidR="008F2CC3">
        <w:rPr>
          <w:rFonts w:hint="eastAsia"/>
        </w:rPr>
        <w:t>碳化</w:t>
      </w:r>
      <w:r>
        <w:rPr>
          <w:rFonts w:hint="eastAsia"/>
        </w:rPr>
        <w:t>阶段约需要35min，期间会产生一定量的</w:t>
      </w:r>
      <w:r>
        <w:rPr>
          <w:rFonts w:ascii="Times New Roman" w:cs="Times New Roman" w:hint="eastAsia"/>
        </w:rPr>
        <w:t>含粉尘</w:t>
      </w:r>
      <w:r w:rsidR="00911654">
        <w:rPr>
          <w:rFonts w:ascii="Times New Roman" w:cs="Times New Roman" w:hint="eastAsia"/>
        </w:rPr>
        <w:t>、</w:t>
      </w:r>
      <w:r>
        <w:rPr>
          <w:rFonts w:ascii="Times New Roman" w:cs="Times New Roman" w:hint="eastAsia"/>
        </w:rPr>
        <w:t>生物质可燃气体的混合废气</w:t>
      </w:r>
      <w:r>
        <w:rPr>
          <w:rFonts w:hint="eastAsia"/>
        </w:rPr>
        <w:t>，混合废气经污泥热解工序的废气处理设施处理，混合废气经“旋风除尘+喷淋洗涤”处理后，</w:t>
      </w:r>
      <w:r>
        <w:rPr>
          <w:rFonts w:ascii="Times New Roman" w:cs="Times New Roman" w:hint="eastAsia"/>
        </w:rPr>
        <w:t>水蒸汽冷凝成水进入循环冷却水系统作为补充用水重复使用；含</w:t>
      </w:r>
      <w:r>
        <w:rPr>
          <w:rFonts w:hint="eastAsia"/>
        </w:rPr>
        <w:t>甲烷、乙烷、乙烯、醋酸、甲醇、丙醇</w:t>
      </w:r>
      <w:r w:rsidRPr="003C207C">
        <w:rPr>
          <w:rFonts w:ascii="Times New Roman" w:cs="Times New Roman" w:hint="eastAsia"/>
        </w:rPr>
        <w:t>等</w:t>
      </w:r>
      <w:r>
        <w:rPr>
          <w:rFonts w:ascii="Times New Roman" w:cs="Times New Roman" w:hint="eastAsia"/>
        </w:rPr>
        <w:t>的生物质可燃气经换热后送热解碳化炉燃烧室燃烧为污泥热解反应提供热能以维持热解反应自持。</w:t>
      </w:r>
    </w:p>
    <w:p w:rsidR="00C816FF" w:rsidRDefault="007F45EA" w:rsidP="007F45EA">
      <w:pPr>
        <w:overflowPunct w:val="0"/>
        <w:ind w:firstLineChars="200" w:firstLine="480"/>
      </w:pPr>
      <w:r>
        <w:rPr>
          <w:rFonts w:asciiTheme="minorEastAsia" w:eastAsiaTheme="minorEastAsia" w:hAnsiTheme="minorEastAsia" w:cs="Arial" w:hint="eastAsia"/>
          <w:color w:val="000000" w:themeColor="text1"/>
          <w:szCs w:val="24"/>
          <w:shd w:val="clear" w:color="auto" w:fill="FFFFFF"/>
        </w:rPr>
        <w:t>项目污泥热解</w:t>
      </w:r>
      <w:r w:rsidR="00A0766D">
        <w:rPr>
          <w:rFonts w:asciiTheme="minorEastAsia" w:eastAsiaTheme="minorEastAsia" w:hAnsiTheme="minorEastAsia" w:cs="Arial" w:hint="eastAsia"/>
          <w:color w:val="000000" w:themeColor="text1"/>
          <w:szCs w:val="24"/>
          <w:shd w:val="clear" w:color="auto" w:fill="FFFFFF"/>
        </w:rPr>
        <w:t>碳化</w:t>
      </w:r>
      <w:r>
        <w:rPr>
          <w:rFonts w:asciiTheme="minorEastAsia" w:eastAsiaTheme="minorEastAsia" w:hAnsiTheme="minorEastAsia" w:cs="Arial" w:hint="eastAsia"/>
          <w:color w:val="000000" w:themeColor="text1"/>
          <w:szCs w:val="24"/>
          <w:shd w:val="clear" w:color="auto" w:fill="FFFFFF"/>
        </w:rPr>
        <w:t>阶段产生可生物质可燃气量约933.3万m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/a，其中一期、二期工程产生生物质可燃气量分别140万m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/a、793.3万m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/a；项目为维持热解反应自持需燃烧该生物质可燃气量约</w:t>
      </w:r>
      <w:r w:rsidR="00C412F9">
        <w:rPr>
          <w:rFonts w:asciiTheme="minorEastAsia" w:eastAsiaTheme="minorEastAsia" w:hAnsiTheme="minorEastAsia" w:cs="Arial" w:hint="eastAsia"/>
          <w:color w:val="000000" w:themeColor="text1"/>
          <w:szCs w:val="24"/>
          <w:shd w:val="clear" w:color="auto" w:fill="FFFFFF"/>
        </w:rPr>
        <w:t>777.82</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/a，其中一期、二期工程为维持热解反应自持需燃烧该生物质可燃气量分别为</w:t>
      </w:r>
      <w:r w:rsidR="00C412F9">
        <w:rPr>
          <w:rFonts w:asciiTheme="minorEastAsia" w:eastAsiaTheme="minorEastAsia" w:hAnsiTheme="minorEastAsia" w:cs="Arial" w:hint="eastAsia"/>
          <w:color w:val="000000" w:themeColor="text1"/>
          <w:szCs w:val="24"/>
          <w:shd w:val="clear" w:color="auto" w:fill="FFFFFF"/>
        </w:rPr>
        <w:t>116.66</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w:t>
      </w:r>
      <w:r w:rsidR="00C412F9">
        <w:rPr>
          <w:rFonts w:asciiTheme="minorEastAsia" w:eastAsiaTheme="minorEastAsia" w:hAnsiTheme="minorEastAsia" w:cs="Arial" w:hint="eastAsia"/>
          <w:color w:val="000000" w:themeColor="text1"/>
          <w:szCs w:val="24"/>
          <w:shd w:val="clear" w:color="auto" w:fill="FFFFFF"/>
        </w:rPr>
        <w:t>661.14</w:t>
      </w:r>
      <w:r>
        <w:rPr>
          <w:rFonts w:asciiTheme="minorEastAsia" w:eastAsiaTheme="minorEastAsia" w:hAnsiTheme="minorEastAsia" w:cs="Arial" w:hint="eastAsia"/>
          <w:color w:val="000000" w:themeColor="text1"/>
          <w:szCs w:val="24"/>
          <w:shd w:val="clear" w:color="auto" w:fill="FFFFFF"/>
        </w:rPr>
        <w:t>万m</w:t>
      </w:r>
      <w:r w:rsidRPr="00537519">
        <w:rPr>
          <w:rFonts w:asciiTheme="minorEastAsia" w:eastAsiaTheme="minorEastAsia" w:hAnsiTheme="minorEastAsia" w:cs="Arial" w:hint="eastAsia"/>
          <w:color w:val="000000" w:themeColor="text1"/>
          <w:szCs w:val="24"/>
          <w:shd w:val="clear" w:color="auto" w:fill="FFFFFF"/>
          <w:vertAlign w:val="superscript"/>
        </w:rPr>
        <w:t>3</w:t>
      </w:r>
      <w:r>
        <w:rPr>
          <w:rFonts w:asciiTheme="minorEastAsia" w:eastAsiaTheme="minorEastAsia" w:hAnsiTheme="minorEastAsia" w:cs="Arial" w:hint="eastAsia"/>
          <w:color w:val="000000" w:themeColor="text1"/>
          <w:szCs w:val="24"/>
          <w:shd w:val="clear" w:color="auto" w:fill="FFFFFF"/>
        </w:rPr>
        <w:t>/a</w:t>
      </w:r>
      <w:r w:rsidR="007E2F5D">
        <w:rPr>
          <w:rFonts w:asciiTheme="minorEastAsia" w:eastAsiaTheme="minorEastAsia" w:hAnsiTheme="minorEastAsia" w:cs="Arial" w:hint="eastAsia"/>
          <w:color w:val="000000" w:themeColor="text1"/>
          <w:shd w:val="clear" w:color="auto" w:fill="FFFFFF"/>
        </w:rPr>
        <w:t>，</w:t>
      </w:r>
      <w:r w:rsidR="005D7863">
        <w:rPr>
          <w:rFonts w:asciiTheme="minorEastAsia" w:eastAsiaTheme="minorEastAsia" w:hAnsiTheme="minorEastAsia" w:cs="Arial" w:hint="eastAsia"/>
          <w:color w:val="000000" w:themeColor="text1"/>
          <w:shd w:val="clear" w:color="auto" w:fill="FFFFFF"/>
        </w:rPr>
        <w:t>燃烧生物质可燃气产生的</w:t>
      </w:r>
      <w:r w:rsidR="007E2F5D">
        <w:rPr>
          <w:rFonts w:asciiTheme="minorEastAsia" w:eastAsiaTheme="minorEastAsia" w:hAnsiTheme="minorEastAsia" w:cs="Arial" w:hint="eastAsia"/>
          <w:color w:val="000000" w:themeColor="text1"/>
          <w:shd w:val="clear" w:color="auto" w:fill="FFFFFF"/>
        </w:rPr>
        <w:t>烟气中主要成分为CO</w:t>
      </w:r>
      <w:r w:rsidR="007E2F5D" w:rsidRPr="00537519">
        <w:rPr>
          <w:rFonts w:asciiTheme="minorEastAsia" w:eastAsiaTheme="minorEastAsia" w:hAnsiTheme="minorEastAsia" w:cs="Arial" w:hint="eastAsia"/>
          <w:color w:val="000000" w:themeColor="text1"/>
          <w:shd w:val="clear" w:color="auto" w:fill="FFFFFF"/>
          <w:vertAlign w:val="subscript"/>
        </w:rPr>
        <w:t>2</w:t>
      </w:r>
      <w:r w:rsidR="007E2F5D">
        <w:rPr>
          <w:rFonts w:asciiTheme="minorEastAsia" w:eastAsiaTheme="minorEastAsia" w:hAnsiTheme="minorEastAsia" w:cs="Arial" w:hint="eastAsia"/>
          <w:color w:val="000000" w:themeColor="text1"/>
          <w:shd w:val="clear" w:color="auto" w:fill="FFFFFF"/>
        </w:rPr>
        <w:t>、水和少量的SO</w:t>
      </w:r>
      <w:r w:rsidR="007E2F5D" w:rsidRPr="007C125E">
        <w:rPr>
          <w:rFonts w:asciiTheme="minorEastAsia" w:eastAsiaTheme="minorEastAsia" w:hAnsiTheme="minorEastAsia" w:cs="Arial" w:hint="eastAsia"/>
          <w:color w:val="000000" w:themeColor="text1"/>
          <w:shd w:val="clear" w:color="auto" w:fill="FFFFFF"/>
          <w:vertAlign w:val="subscript"/>
        </w:rPr>
        <w:t>2</w:t>
      </w:r>
      <w:r w:rsidR="007E2F5D">
        <w:rPr>
          <w:rFonts w:asciiTheme="minorEastAsia" w:eastAsiaTheme="minorEastAsia" w:hAnsiTheme="minorEastAsia" w:cs="Arial" w:hint="eastAsia"/>
          <w:color w:val="000000" w:themeColor="text1"/>
          <w:shd w:val="clear" w:color="auto" w:fill="FFFFFF"/>
        </w:rPr>
        <w:t>、NO</w:t>
      </w:r>
      <w:r w:rsidR="007E2F5D" w:rsidRPr="005D7863">
        <w:rPr>
          <w:rFonts w:asciiTheme="minorEastAsia" w:eastAsiaTheme="minorEastAsia" w:hAnsiTheme="minorEastAsia" w:cs="Arial" w:hint="eastAsia"/>
          <w:color w:val="000000" w:themeColor="text1"/>
          <w:shd w:val="clear" w:color="auto" w:fill="FFFFFF"/>
          <w:vertAlign w:val="subscript"/>
        </w:rPr>
        <w:t>X</w:t>
      </w:r>
      <w:r w:rsidR="007E2F5D">
        <w:rPr>
          <w:rFonts w:asciiTheme="minorEastAsia" w:eastAsiaTheme="minorEastAsia" w:hAnsiTheme="minorEastAsia" w:cs="Arial" w:hint="eastAsia"/>
          <w:color w:val="000000" w:themeColor="text1"/>
          <w:shd w:val="clear" w:color="auto" w:fill="FFFFFF"/>
        </w:rPr>
        <w:t>、粉尘。参照锅炉天然气燃烧产污系数并考虑</w:t>
      </w:r>
      <w:r w:rsidR="009310FC">
        <w:rPr>
          <w:rFonts w:asciiTheme="minorEastAsia" w:eastAsiaTheme="minorEastAsia" w:hAnsiTheme="minorEastAsia" w:cs="Arial" w:hint="eastAsia"/>
          <w:color w:val="000000" w:themeColor="text1"/>
          <w:shd w:val="clear" w:color="auto" w:fill="FFFFFF"/>
        </w:rPr>
        <w:t>一期、二期工程</w:t>
      </w:r>
      <w:r w:rsidR="007E2F5D">
        <w:rPr>
          <w:rFonts w:asciiTheme="minorEastAsia" w:eastAsiaTheme="minorEastAsia" w:hAnsiTheme="minorEastAsia" w:cs="Arial" w:hint="eastAsia"/>
          <w:color w:val="000000" w:themeColor="text1"/>
          <w:shd w:val="clear" w:color="auto" w:fill="FFFFFF"/>
        </w:rPr>
        <w:t>热解碳化生物质可燃气</w:t>
      </w:r>
      <w:r w:rsidR="009310FC">
        <w:rPr>
          <w:rFonts w:asciiTheme="minorEastAsia" w:eastAsiaTheme="minorEastAsia" w:hAnsiTheme="minorEastAsia" w:cs="Arial" w:hint="eastAsia"/>
          <w:color w:val="000000" w:themeColor="text1"/>
          <w:shd w:val="clear" w:color="auto" w:fill="FFFFFF"/>
        </w:rPr>
        <w:t>经洗涤、沉降后</w:t>
      </w:r>
      <w:r w:rsidR="007E2F5D">
        <w:rPr>
          <w:rFonts w:asciiTheme="minorEastAsia" w:eastAsiaTheme="minorEastAsia" w:hAnsiTheme="minorEastAsia" w:cs="Arial" w:hint="eastAsia"/>
          <w:color w:val="000000" w:themeColor="text1"/>
          <w:shd w:val="clear" w:color="auto" w:fill="FFFFFF"/>
        </w:rPr>
        <w:t>自带粉尘</w:t>
      </w:r>
      <w:r w:rsidR="009310FC">
        <w:rPr>
          <w:rFonts w:asciiTheme="minorEastAsia" w:eastAsiaTheme="minorEastAsia" w:hAnsiTheme="minorEastAsia" w:cs="Arial" w:hint="eastAsia"/>
          <w:color w:val="000000" w:themeColor="text1"/>
          <w:shd w:val="clear" w:color="auto" w:fill="FFFFFF"/>
        </w:rPr>
        <w:t>分别</w:t>
      </w:r>
      <w:r w:rsidR="007E2F5D">
        <w:rPr>
          <w:rFonts w:asciiTheme="minorEastAsia" w:eastAsiaTheme="minorEastAsia" w:hAnsiTheme="minorEastAsia" w:cs="Arial" w:hint="eastAsia"/>
          <w:color w:val="000000" w:themeColor="text1"/>
          <w:shd w:val="clear" w:color="auto" w:fill="FFFFFF"/>
        </w:rPr>
        <w:t>约</w:t>
      </w:r>
      <w:r w:rsidR="009310FC">
        <w:rPr>
          <w:rFonts w:asciiTheme="minorEastAsia" w:eastAsiaTheme="minorEastAsia" w:hAnsiTheme="minorEastAsia" w:cs="Arial" w:hint="eastAsia"/>
          <w:color w:val="000000" w:themeColor="text1"/>
          <w:shd w:val="clear" w:color="auto" w:fill="FFFFFF"/>
        </w:rPr>
        <w:t>为</w:t>
      </w:r>
      <w:r w:rsidR="007E2F5D">
        <w:rPr>
          <w:rFonts w:asciiTheme="minorEastAsia" w:eastAsiaTheme="minorEastAsia" w:hAnsiTheme="minorEastAsia" w:cs="Arial" w:hint="eastAsia"/>
          <w:color w:val="000000" w:themeColor="text1"/>
          <w:shd w:val="clear" w:color="auto" w:fill="FFFFFF"/>
        </w:rPr>
        <w:t>0.</w:t>
      </w:r>
      <w:r w:rsidR="00BB427A">
        <w:rPr>
          <w:rFonts w:asciiTheme="minorEastAsia" w:eastAsiaTheme="minorEastAsia" w:hAnsiTheme="minorEastAsia" w:cs="Arial" w:hint="eastAsia"/>
          <w:color w:val="000000" w:themeColor="text1"/>
          <w:shd w:val="clear" w:color="auto" w:fill="FFFFFF"/>
        </w:rPr>
        <w:t>078</w:t>
      </w:r>
      <w:r w:rsidR="007E2F5D">
        <w:rPr>
          <w:rFonts w:asciiTheme="minorEastAsia" w:eastAsiaTheme="minorEastAsia" w:hAnsiTheme="minorEastAsia" w:cs="Arial" w:hint="eastAsia"/>
          <w:color w:val="000000" w:themeColor="text1"/>
          <w:shd w:val="clear" w:color="auto" w:fill="FFFFFF"/>
        </w:rPr>
        <w:t>t/a</w:t>
      </w:r>
      <w:r w:rsidR="009310FC">
        <w:rPr>
          <w:rFonts w:asciiTheme="minorEastAsia" w:eastAsiaTheme="minorEastAsia" w:hAnsiTheme="minorEastAsia" w:cs="Arial" w:hint="eastAsia"/>
          <w:color w:val="000000" w:themeColor="text1"/>
          <w:shd w:val="clear" w:color="auto" w:fill="FFFFFF"/>
        </w:rPr>
        <w:t>、</w:t>
      </w:r>
      <w:r w:rsidR="00BB427A">
        <w:rPr>
          <w:rFonts w:asciiTheme="minorEastAsia" w:eastAsiaTheme="minorEastAsia" w:hAnsiTheme="minorEastAsia" w:cs="Arial" w:hint="eastAsia"/>
          <w:color w:val="000000" w:themeColor="text1"/>
          <w:shd w:val="clear" w:color="auto" w:fill="FFFFFF"/>
        </w:rPr>
        <w:t>0.442</w:t>
      </w:r>
      <w:r w:rsidR="009310FC">
        <w:rPr>
          <w:rFonts w:asciiTheme="minorEastAsia" w:eastAsiaTheme="minorEastAsia" w:hAnsiTheme="minorEastAsia" w:cs="Arial" w:hint="eastAsia"/>
          <w:color w:val="000000" w:themeColor="text1"/>
          <w:shd w:val="clear" w:color="auto" w:fill="FFFFFF"/>
        </w:rPr>
        <w:t>t/a</w:t>
      </w:r>
      <w:r w:rsidR="007E2F5D">
        <w:rPr>
          <w:rFonts w:asciiTheme="minorEastAsia" w:eastAsiaTheme="minorEastAsia" w:hAnsiTheme="minorEastAsia" w:cs="Arial" w:hint="eastAsia"/>
          <w:color w:val="000000" w:themeColor="text1"/>
          <w:shd w:val="clear" w:color="auto" w:fill="FFFFFF"/>
        </w:rPr>
        <w:t>，则</w:t>
      </w:r>
      <w:r w:rsidR="0014458D">
        <w:rPr>
          <w:rFonts w:asciiTheme="minorEastAsia" w:eastAsiaTheme="minorEastAsia" w:hAnsiTheme="minorEastAsia" w:cs="Arial" w:hint="eastAsia"/>
          <w:color w:val="000000" w:themeColor="text1"/>
          <w:shd w:val="clear" w:color="auto" w:fill="FFFFFF"/>
        </w:rPr>
        <w:t>项目一期和二期工程</w:t>
      </w:r>
      <w:r w:rsidR="00EF6331">
        <w:rPr>
          <w:rFonts w:asciiTheme="minorEastAsia" w:eastAsiaTheme="minorEastAsia" w:hAnsiTheme="minorEastAsia" w:cs="Arial" w:hint="eastAsia"/>
          <w:color w:val="000000" w:themeColor="text1"/>
          <w:shd w:val="clear" w:color="auto" w:fill="FFFFFF"/>
        </w:rPr>
        <w:t>热解碳化炉</w:t>
      </w:r>
      <w:r w:rsidR="007E2F5D">
        <w:rPr>
          <w:rFonts w:asciiTheme="minorEastAsia" w:eastAsiaTheme="minorEastAsia" w:hAnsiTheme="minorEastAsia" w:cs="Arial" w:hint="eastAsia"/>
          <w:color w:val="000000" w:themeColor="text1"/>
          <w:shd w:val="clear" w:color="auto" w:fill="FFFFFF"/>
        </w:rPr>
        <w:t>燃烧生物质可燃气产生的烟气量、粉尘、SO</w:t>
      </w:r>
      <w:r w:rsidR="007E2F5D" w:rsidRPr="007C125E">
        <w:rPr>
          <w:rFonts w:asciiTheme="minorEastAsia" w:eastAsiaTheme="minorEastAsia" w:hAnsiTheme="minorEastAsia" w:cs="Arial" w:hint="eastAsia"/>
          <w:color w:val="000000" w:themeColor="text1"/>
          <w:shd w:val="clear" w:color="auto" w:fill="FFFFFF"/>
          <w:vertAlign w:val="subscript"/>
        </w:rPr>
        <w:t>2</w:t>
      </w:r>
      <w:r w:rsidR="007E2F5D">
        <w:rPr>
          <w:rFonts w:asciiTheme="minorEastAsia" w:eastAsiaTheme="minorEastAsia" w:hAnsiTheme="minorEastAsia" w:cs="Arial" w:hint="eastAsia"/>
          <w:color w:val="000000" w:themeColor="text1"/>
          <w:shd w:val="clear" w:color="auto" w:fill="FFFFFF"/>
        </w:rPr>
        <w:t>、NO</w:t>
      </w:r>
      <w:r w:rsidR="007E2F5D" w:rsidRPr="004079EE">
        <w:rPr>
          <w:rFonts w:asciiTheme="minorEastAsia" w:eastAsiaTheme="minorEastAsia" w:hAnsiTheme="minorEastAsia" w:cs="Arial" w:hint="eastAsia"/>
          <w:color w:val="000000" w:themeColor="text1"/>
          <w:shd w:val="clear" w:color="auto" w:fill="FFFFFF"/>
          <w:vertAlign w:val="subscript"/>
        </w:rPr>
        <w:t>X</w:t>
      </w:r>
      <w:r w:rsidR="007E2F5D">
        <w:rPr>
          <w:rFonts w:asciiTheme="minorEastAsia" w:eastAsiaTheme="minorEastAsia" w:hAnsiTheme="minorEastAsia" w:cs="Arial" w:hint="eastAsia"/>
          <w:color w:val="000000" w:themeColor="text1"/>
          <w:shd w:val="clear" w:color="auto" w:fill="FFFFFF"/>
        </w:rPr>
        <w:t>的产生量分别约</w:t>
      </w:r>
      <w:r w:rsidR="00BB427A">
        <w:rPr>
          <w:rFonts w:asciiTheme="minorEastAsia" w:eastAsiaTheme="minorEastAsia" w:hAnsiTheme="minorEastAsia" w:cs="Arial" w:hint="eastAsia"/>
          <w:color w:val="000000" w:themeColor="text1"/>
          <w:shd w:val="clear" w:color="auto" w:fill="FFFFFF"/>
        </w:rPr>
        <w:t>266.7455</w:t>
      </w:r>
      <w:r w:rsidR="007E2F5D">
        <w:rPr>
          <w:rFonts w:asciiTheme="minorEastAsia" w:eastAsiaTheme="minorEastAsia" w:hAnsiTheme="minorEastAsia" w:cs="Arial" w:hint="eastAsia"/>
          <w:color w:val="000000" w:themeColor="text1"/>
          <w:shd w:val="clear" w:color="auto" w:fill="FFFFFF"/>
        </w:rPr>
        <w:t>万m</w:t>
      </w:r>
      <w:r w:rsidR="007E2F5D" w:rsidRPr="00537519">
        <w:rPr>
          <w:rFonts w:asciiTheme="minorEastAsia" w:eastAsiaTheme="minorEastAsia" w:hAnsiTheme="minorEastAsia" w:cs="Arial" w:hint="eastAsia"/>
          <w:color w:val="000000" w:themeColor="text1"/>
          <w:shd w:val="clear" w:color="auto" w:fill="FFFFFF"/>
          <w:vertAlign w:val="superscript"/>
        </w:rPr>
        <w:t>3</w:t>
      </w:r>
      <w:r w:rsidR="007E2F5D">
        <w:rPr>
          <w:rFonts w:asciiTheme="minorEastAsia" w:eastAsiaTheme="minorEastAsia" w:hAnsiTheme="minorEastAsia" w:cs="Arial" w:hint="eastAsia"/>
          <w:color w:val="000000" w:themeColor="text1"/>
          <w:shd w:val="clear" w:color="auto" w:fill="FFFFFF"/>
        </w:rPr>
        <w:t>/a</w:t>
      </w:r>
      <w:r w:rsidR="00B23A6F">
        <w:rPr>
          <w:rFonts w:asciiTheme="minorEastAsia" w:eastAsiaTheme="minorEastAsia" w:hAnsiTheme="minorEastAsia" w:cs="Arial" w:hint="eastAsia"/>
          <w:color w:val="000000" w:themeColor="text1"/>
          <w:shd w:val="clear" w:color="auto" w:fill="FFFFFF"/>
        </w:rPr>
        <w:t>（一期工程因烟气量较小，为使废气顺利通过20m高排气筒排</w:t>
      </w:r>
      <w:r w:rsidR="00B23A6F">
        <w:rPr>
          <w:rFonts w:asciiTheme="minorEastAsia" w:eastAsiaTheme="minorEastAsia" w:hAnsiTheme="minorEastAsia" w:cs="Arial" w:hint="eastAsia"/>
          <w:color w:val="000000" w:themeColor="text1"/>
          <w:shd w:val="clear" w:color="auto" w:fill="FFFFFF"/>
        </w:rPr>
        <w:lastRenderedPageBreak/>
        <w:t>放，在碳化炉烟气出口设置引风机，引风机的风量约2900m</w:t>
      </w:r>
      <w:r w:rsidR="00B23A6F" w:rsidRPr="00B23A6F">
        <w:rPr>
          <w:rFonts w:asciiTheme="minorEastAsia" w:eastAsiaTheme="minorEastAsia" w:hAnsiTheme="minorEastAsia" w:cs="Arial" w:hint="eastAsia"/>
          <w:color w:val="000000" w:themeColor="text1"/>
          <w:shd w:val="clear" w:color="auto" w:fill="FFFFFF"/>
          <w:vertAlign w:val="superscript"/>
        </w:rPr>
        <w:t>3</w:t>
      </w:r>
      <w:r w:rsidR="00B23A6F">
        <w:rPr>
          <w:rFonts w:asciiTheme="minorEastAsia" w:eastAsiaTheme="minorEastAsia" w:hAnsiTheme="minorEastAsia" w:cs="Arial" w:hint="eastAsia"/>
          <w:color w:val="000000" w:themeColor="text1"/>
          <w:shd w:val="clear" w:color="auto" w:fill="FFFFFF"/>
        </w:rPr>
        <w:t>/h）</w:t>
      </w:r>
      <w:r w:rsidR="004079EE">
        <w:rPr>
          <w:rFonts w:asciiTheme="minorEastAsia" w:eastAsiaTheme="minorEastAsia" w:hAnsiTheme="minorEastAsia" w:cs="Arial" w:hint="eastAsia"/>
          <w:color w:val="000000" w:themeColor="text1"/>
          <w:shd w:val="clear" w:color="auto" w:fill="FFFFFF"/>
        </w:rPr>
        <w:t>和</w:t>
      </w:r>
      <w:r w:rsidR="00BB427A">
        <w:rPr>
          <w:rFonts w:asciiTheme="minorEastAsia" w:eastAsiaTheme="minorEastAsia" w:hAnsiTheme="minorEastAsia" w:cs="Arial" w:hint="eastAsia"/>
          <w:color w:val="000000" w:themeColor="text1"/>
          <w:shd w:val="clear" w:color="auto" w:fill="FFFFFF"/>
        </w:rPr>
        <w:t>1511.7103</w:t>
      </w:r>
      <w:r w:rsidR="004079EE">
        <w:rPr>
          <w:rFonts w:asciiTheme="minorEastAsia" w:eastAsiaTheme="minorEastAsia" w:hAnsiTheme="minorEastAsia" w:cs="Arial" w:hint="eastAsia"/>
          <w:color w:val="000000" w:themeColor="text1"/>
          <w:shd w:val="clear" w:color="auto" w:fill="FFFFFF"/>
        </w:rPr>
        <w:t>万m</w:t>
      </w:r>
      <w:r w:rsidR="004079EE" w:rsidRPr="00537519">
        <w:rPr>
          <w:rFonts w:asciiTheme="minorEastAsia" w:eastAsiaTheme="minorEastAsia" w:hAnsiTheme="minorEastAsia" w:cs="Arial" w:hint="eastAsia"/>
          <w:color w:val="000000" w:themeColor="text1"/>
          <w:shd w:val="clear" w:color="auto" w:fill="FFFFFF"/>
          <w:vertAlign w:val="superscript"/>
        </w:rPr>
        <w:t>3</w:t>
      </w:r>
      <w:r w:rsidR="004079EE">
        <w:rPr>
          <w:rFonts w:asciiTheme="minorEastAsia" w:eastAsiaTheme="minorEastAsia" w:hAnsiTheme="minorEastAsia" w:cs="Arial" w:hint="eastAsia"/>
          <w:color w:val="000000" w:themeColor="text1"/>
          <w:shd w:val="clear" w:color="auto" w:fill="FFFFFF"/>
        </w:rPr>
        <w:t>/a</w:t>
      </w:r>
      <w:r w:rsidR="007E2F5D">
        <w:rPr>
          <w:rFonts w:asciiTheme="minorEastAsia" w:eastAsiaTheme="minorEastAsia" w:hAnsiTheme="minorEastAsia" w:cs="Arial" w:hint="eastAsia"/>
          <w:color w:val="000000" w:themeColor="text1"/>
          <w:shd w:val="clear" w:color="auto" w:fill="FFFFFF"/>
        </w:rPr>
        <w:t>、</w:t>
      </w:r>
      <w:r w:rsidR="00BB427A">
        <w:rPr>
          <w:rFonts w:asciiTheme="minorEastAsia" w:eastAsiaTheme="minorEastAsia" w:hAnsiTheme="minorEastAsia" w:cs="Arial" w:hint="eastAsia"/>
          <w:color w:val="000000" w:themeColor="text1"/>
          <w:shd w:val="clear" w:color="auto" w:fill="FFFFFF"/>
        </w:rPr>
        <w:t>0.078</w:t>
      </w:r>
      <w:r w:rsidR="007E2F5D">
        <w:rPr>
          <w:rFonts w:asciiTheme="minorEastAsia" w:eastAsiaTheme="minorEastAsia" w:hAnsiTheme="minorEastAsia" w:cs="Arial" w:hint="eastAsia"/>
          <w:color w:val="000000" w:themeColor="text1"/>
          <w:shd w:val="clear" w:color="auto" w:fill="FFFFFF"/>
        </w:rPr>
        <w:t>t/a</w:t>
      </w:r>
      <w:r w:rsidR="004079EE">
        <w:rPr>
          <w:rFonts w:asciiTheme="minorEastAsia" w:eastAsiaTheme="minorEastAsia" w:hAnsiTheme="minorEastAsia" w:cs="Arial" w:hint="eastAsia"/>
          <w:color w:val="000000" w:themeColor="text1"/>
          <w:shd w:val="clear" w:color="auto" w:fill="FFFFFF"/>
        </w:rPr>
        <w:t>和</w:t>
      </w:r>
      <w:r w:rsidR="00BB427A">
        <w:rPr>
          <w:rFonts w:asciiTheme="minorEastAsia" w:eastAsiaTheme="minorEastAsia" w:hAnsiTheme="minorEastAsia" w:cs="Arial" w:hint="eastAsia"/>
          <w:color w:val="000000" w:themeColor="text1"/>
          <w:shd w:val="clear" w:color="auto" w:fill="FFFFFF"/>
        </w:rPr>
        <w:t>0.442</w:t>
      </w:r>
      <w:r w:rsidR="00C816FF">
        <w:rPr>
          <w:rFonts w:asciiTheme="minorEastAsia" w:eastAsiaTheme="minorEastAsia" w:hAnsiTheme="minorEastAsia" w:cs="Arial" w:hint="eastAsia"/>
          <w:color w:val="000000" w:themeColor="text1"/>
          <w:shd w:val="clear" w:color="auto" w:fill="FFFFFF"/>
        </w:rPr>
        <w:t>t/a</w:t>
      </w:r>
      <w:r w:rsidR="007E2F5D">
        <w:rPr>
          <w:rFonts w:asciiTheme="minorEastAsia" w:eastAsiaTheme="minorEastAsia" w:hAnsiTheme="minorEastAsia" w:cs="Arial" w:hint="eastAsia"/>
          <w:color w:val="000000" w:themeColor="text1"/>
          <w:shd w:val="clear" w:color="auto" w:fill="FFFFFF"/>
        </w:rPr>
        <w:t>、0.</w:t>
      </w:r>
      <w:r w:rsidR="006C776F">
        <w:rPr>
          <w:rFonts w:asciiTheme="minorEastAsia" w:eastAsiaTheme="minorEastAsia" w:hAnsiTheme="minorEastAsia" w:cs="Arial" w:hint="eastAsia"/>
          <w:color w:val="000000" w:themeColor="text1"/>
          <w:shd w:val="clear" w:color="auto" w:fill="FFFFFF"/>
        </w:rPr>
        <w:t>4666</w:t>
      </w:r>
      <w:r w:rsidR="007E2F5D">
        <w:rPr>
          <w:rFonts w:asciiTheme="minorEastAsia" w:eastAsiaTheme="minorEastAsia" w:hAnsiTheme="minorEastAsia" w:cs="Arial" w:hint="eastAsia"/>
          <w:color w:val="000000" w:themeColor="text1"/>
          <w:shd w:val="clear" w:color="auto" w:fill="FFFFFF"/>
        </w:rPr>
        <w:t>t/a</w:t>
      </w:r>
      <w:r w:rsidR="00C816FF">
        <w:rPr>
          <w:rFonts w:asciiTheme="minorEastAsia" w:eastAsiaTheme="minorEastAsia" w:hAnsiTheme="minorEastAsia" w:cs="Arial" w:hint="eastAsia"/>
          <w:color w:val="000000" w:themeColor="text1"/>
          <w:shd w:val="clear" w:color="auto" w:fill="FFFFFF"/>
        </w:rPr>
        <w:t>和</w:t>
      </w:r>
      <w:r w:rsidR="00914DE9">
        <w:rPr>
          <w:rFonts w:asciiTheme="minorEastAsia" w:eastAsiaTheme="minorEastAsia" w:hAnsiTheme="minorEastAsia" w:cs="Arial" w:hint="eastAsia"/>
          <w:color w:val="000000" w:themeColor="text1"/>
          <w:shd w:val="clear" w:color="auto" w:fill="FFFFFF"/>
        </w:rPr>
        <w:t>2.6446</w:t>
      </w:r>
      <w:r w:rsidR="00C816FF">
        <w:rPr>
          <w:rFonts w:asciiTheme="minorEastAsia" w:eastAsiaTheme="minorEastAsia" w:hAnsiTheme="minorEastAsia" w:cs="Arial" w:hint="eastAsia"/>
          <w:color w:val="000000" w:themeColor="text1"/>
          <w:shd w:val="clear" w:color="auto" w:fill="FFFFFF"/>
        </w:rPr>
        <w:t>t/a</w:t>
      </w:r>
      <w:r w:rsidR="007E2F5D">
        <w:rPr>
          <w:rFonts w:asciiTheme="minorEastAsia" w:eastAsiaTheme="minorEastAsia" w:hAnsiTheme="minorEastAsia" w:cs="Arial" w:hint="eastAsia"/>
          <w:color w:val="000000" w:themeColor="text1"/>
          <w:shd w:val="clear" w:color="auto" w:fill="FFFFFF"/>
        </w:rPr>
        <w:t>、</w:t>
      </w:r>
      <w:r w:rsidR="004079EE">
        <w:rPr>
          <w:rFonts w:asciiTheme="minorEastAsia" w:eastAsiaTheme="minorEastAsia" w:hAnsiTheme="minorEastAsia" w:cs="Arial" w:hint="eastAsia"/>
          <w:color w:val="000000" w:themeColor="text1"/>
          <w:shd w:val="clear" w:color="auto" w:fill="FFFFFF"/>
        </w:rPr>
        <w:t>0.</w:t>
      </w:r>
      <w:r w:rsidR="006C776F">
        <w:rPr>
          <w:rFonts w:asciiTheme="minorEastAsia" w:eastAsiaTheme="minorEastAsia" w:hAnsiTheme="minorEastAsia" w:cs="Arial" w:hint="eastAsia"/>
          <w:color w:val="000000" w:themeColor="text1"/>
          <w:shd w:val="clear" w:color="auto" w:fill="FFFFFF"/>
        </w:rPr>
        <w:t>5016</w:t>
      </w:r>
      <w:r w:rsidR="007E2F5D">
        <w:rPr>
          <w:rFonts w:asciiTheme="minorEastAsia" w:eastAsiaTheme="minorEastAsia" w:hAnsiTheme="minorEastAsia" w:cs="Arial" w:hint="eastAsia"/>
          <w:color w:val="000000" w:themeColor="text1"/>
          <w:shd w:val="clear" w:color="auto" w:fill="FFFFFF"/>
        </w:rPr>
        <w:t>t/a</w:t>
      </w:r>
      <w:r w:rsidR="00C816FF">
        <w:rPr>
          <w:rFonts w:asciiTheme="minorEastAsia" w:eastAsiaTheme="minorEastAsia" w:hAnsiTheme="minorEastAsia" w:cs="Arial" w:hint="eastAsia"/>
          <w:color w:val="000000" w:themeColor="text1"/>
          <w:shd w:val="clear" w:color="auto" w:fill="FFFFFF"/>
        </w:rPr>
        <w:t>和</w:t>
      </w:r>
      <w:r w:rsidR="00914DE9">
        <w:rPr>
          <w:rFonts w:asciiTheme="minorEastAsia" w:eastAsiaTheme="minorEastAsia" w:hAnsiTheme="minorEastAsia" w:cs="Arial" w:hint="eastAsia"/>
          <w:color w:val="000000" w:themeColor="text1"/>
          <w:shd w:val="clear" w:color="auto" w:fill="FFFFFF"/>
        </w:rPr>
        <w:t>2.8429</w:t>
      </w:r>
      <w:r w:rsidR="00C816FF">
        <w:rPr>
          <w:rFonts w:asciiTheme="minorEastAsia" w:eastAsiaTheme="minorEastAsia" w:hAnsiTheme="minorEastAsia" w:cs="Arial" w:hint="eastAsia"/>
          <w:color w:val="000000" w:themeColor="text1"/>
          <w:shd w:val="clear" w:color="auto" w:fill="FFFFFF"/>
        </w:rPr>
        <w:t>t/a</w:t>
      </w:r>
      <w:r w:rsidR="00537519">
        <w:rPr>
          <w:rFonts w:hint="eastAsia"/>
        </w:rPr>
        <w:t>。</w:t>
      </w:r>
      <w:r w:rsidR="003C207C" w:rsidRPr="0014745C">
        <w:rPr>
          <w:rFonts w:hint="eastAsia"/>
        </w:rPr>
        <w:t>产生的</w:t>
      </w:r>
      <w:r w:rsidR="0014745C" w:rsidRPr="0014745C">
        <w:rPr>
          <w:rFonts w:hint="eastAsia"/>
        </w:rPr>
        <w:t>烟气</w:t>
      </w:r>
      <w:r w:rsidR="003C207C" w:rsidRPr="0014745C">
        <w:rPr>
          <w:rFonts w:hint="eastAsia"/>
        </w:rPr>
        <w:t>与污泥热解碳化炉燃烧室燃烧天然气的废气分时段经</w:t>
      </w:r>
      <w:r w:rsidR="00121415">
        <w:rPr>
          <w:rFonts w:hint="eastAsia"/>
        </w:rPr>
        <w:t>各自配套建设的</w:t>
      </w:r>
      <w:r w:rsidR="003C207C" w:rsidRPr="0014745C">
        <w:rPr>
          <w:rFonts w:hint="eastAsia"/>
        </w:rPr>
        <w:t>1座</w:t>
      </w:r>
      <w:r w:rsidR="00C816FF">
        <w:rPr>
          <w:rFonts w:hint="eastAsia"/>
        </w:rPr>
        <w:t>20</w:t>
      </w:r>
      <w:r w:rsidR="003C207C" w:rsidRPr="0014745C">
        <w:rPr>
          <w:rFonts w:hint="eastAsia"/>
        </w:rPr>
        <w:t>m高排气筒排放</w:t>
      </w:r>
      <w:r w:rsidR="00C816FF">
        <w:rPr>
          <w:rFonts w:hint="eastAsia"/>
        </w:rPr>
        <w:t>。</w:t>
      </w:r>
    </w:p>
    <w:p w:rsidR="007550BB" w:rsidRPr="00121415" w:rsidRDefault="00121415" w:rsidP="00121415">
      <w:pPr>
        <w:overflowPunct w:val="0"/>
        <w:ind w:firstLineChars="200" w:firstLine="480"/>
        <w:rPr>
          <w:rFonts w:asciiTheme="minorEastAsia" w:eastAsiaTheme="minorEastAsia" w:hAnsiTheme="minorEastAsia" w:cs="Arial"/>
          <w:color w:val="000000" w:themeColor="text1"/>
          <w:szCs w:val="24"/>
          <w:shd w:val="clear" w:color="auto" w:fill="FFFFFF"/>
        </w:rPr>
      </w:pPr>
      <w:r>
        <w:rPr>
          <w:rFonts w:hint="eastAsia"/>
        </w:rPr>
        <w:t>项目一期、二期热解碳化炉</w:t>
      </w:r>
      <w:r w:rsidR="003C207C">
        <w:rPr>
          <w:rFonts w:hint="eastAsia"/>
        </w:rPr>
        <w:t>燃烧生物质可燃气废气污染物产排情况见表3.3-</w:t>
      </w:r>
      <w:r>
        <w:rPr>
          <w:rFonts w:hint="eastAsia"/>
        </w:rPr>
        <w:t>21至3.3-22</w:t>
      </w:r>
      <w:r w:rsidR="003C207C">
        <w:rPr>
          <w:rFonts w:hint="eastAsia"/>
        </w:rPr>
        <w:t>。</w:t>
      </w:r>
    </w:p>
    <w:p w:rsidR="003C207C" w:rsidRDefault="003C207C" w:rsidP="00C07E2A">
      <w:pPr>
        <w:pStyle w:val="af6"/>
      </w:pPr>
      <w:r>
        <w:rPr>
          <w:rFonts w:hint="eastAsia"/>
        </w:rPr>
        <w:t>3.3-</w:t>
      </w:r>
      <w:r w:rsidR="00121415">
        <w:rPr>
          <w:rFonts w:hint="eastAsia"/>
        </w:rPr>
        <w:t>21</w:t>
      </w:r>
      <w:r>
        <w:rPr>
          <w:rFonts w:hint="eastAsia"/>
        </w:rPr>
        <w:t xml:space="preserve"> </w:t>
      </w:r>
      <w:r>
        <w:rPr>
          <w:rFonts w:hint="eastAsia"/>
        </w:rPr>
        <w:t>项目</w:t>
      </w:r>
      <w:r w:rsidR="00121415">
        <w:rPr>
          <w:rFonts w:hint="eastAsia"/>
        </w:rPr>
        <w:t>一期工程</w:t>
      </w:r>
      <w:r>
        <w:rPr>
          <w:rFonts w:hint="eastAsia"/>
        </w:rPr>
        <w:t>热解</w:t>
      </w:r>
      <w:r w:rsidR="00A0766D">
        <w:rPr>
          <w:rFonts w:hint="eastAsia"/>
        </w:rPr>
        <w:t>碳化</w:t>
      </w:r>
      <w:r>
        <w:rPr>
          <w:rFonts w:hint="eastAsia"/>
        </w:rPr>
        <w:t>炉燃烧生物质可燃气废气污染物产排情况一览表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263"/>
        <w:gridCol w:w="1028"/>
        <w:gridCol w:w="851"/>
        <w:gridCol w:w="992"/>
        <w:gridCol w:w="850"/>
        <w:gridCol w:w="851"/>
        <w:gridCol w:w="992"/>
        <w:gridCol w:w="939"/>
        <w:gridCol w:w="1574"/>
      </w:tblGrid>
      <w:tr w:rsidR="00914DE9" w:rsidTr="00914DE9">
        <w:trPr>
          <w:jc w:val="center"/>
        </w:trPr>
        <w:tc>
          <w:tcPr>
            <w:tcW w:w="263" w:type="dxa"/>
            <w:vAlign w:val="center"/>
          </w:tcPr>
          <w:p w:rsidR="00914DE9" w:rsidRDefault="00914DE9" w:rsidP="00154EBB">
            <w:pPr>
              <w:pStyle w:val="af0"/>
              <w:rPr>
                <w:kern w:val="18"/>
              </w:rPr>
            </w:pPr>
            <w:r>
              <w:rPr>
                <w:rFonts w:hint="eastAsia"/>
                <w:kern w:val="18"/>
              </w:rPr>
              <w:t>序号</w:t>
            </w:r>
          </w:p>
        </w:tc>
        <w:tc>
          <w:tcPr>
            <w:tcW w:w="1028" w:type="dxa"/>
            <w:vAlign w:val="center"/>
          </w:tcPr>
          <w:p w:rsidR="00914DE9" w:rsidRDefault="00914DE9" w:rsidP="00154EBB">
            <w:pPr>
              <w:pStyle w:val="af0"/>
              <w:rPr>
                <w:kern w:val="18"/>
              </w:rPr>
            </w:pPr>
            <w:r>
              <w:rPr>
                <w:rFonts w:hint="eastAsia"/>
                <w:kern w:val="18"/>
              </w:rPr>
              <w:t>烟气量</w:t>
            </w:r>
          </w:p>
          <w:p w:rsidR="00914DE9" w:rsidRDefault="00914DE9"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851" w:type="dxa"/>
            <w:vAlign w:val="center"/>
          </w:tcPr>
          <w:p w:rsidR="00914DE9" w:rsidRDefault="00914DE9" w:rsidP="00154EBB">
            <w:pPr>
              <w:pStyle w:val="af0"/>
              <w:rPr>
                <w:kern w:val="18"/>
              </w:rPr>
            </w:pPr>
            <w:r>
              <w:rPr>
                <w:rFonts w:hint="eastAsia"/>
                <w:kern w:val="18"/>
              </w:rPr>
              <w:t>污染物</w:t>
            </w:r>
          </w:p>
        </w:tc>
        <w:tc>
          <w:tcPr>
            <w:tcW w:w="992" w:type="dxa"/>
            <w:vAlign w:val="center"/>
          </w:tcPr>
          <w:p w:rsidR="00914DE9" w:rsidRDefault="00914DE9" w:rsidP="00154EBB">
            <w:pPr>
              <w:pStyle w:val="af0"/>
              <w:rPr>
                <w:kern w:val="18"/>
              </w:rPr>
            </w:pPr>
            <w:r>
              <w:rPr>
                <w:rFonts w:hint="eastAsia"/>
                <w:kern w:val="18"/>
              </w:rPr>
              <w:t>产生浓度（mg/m</w:t>
            </w:r>
            <w:r w:rsidRPr="00914DE9">
              <w:rPr>
                <w:rFonts w:hint="eastAsia"/>
                <w:kern w:val="18"/>
                <w:vertAlign w:val="superscript"/>
              </w:rPr>
              <w:t>3</w:t>
            </w:r>
            <w:r>
              <w:rPr>
                <w:rFonts w:hint="eastAsia"/>
                <w:kern w:val="18"/>
              </w:rPr>
              <w:t>）</w:t>
            </w:r>
          </w:p>
        </w:tc>
        <w:tc>
          <w:tcPr>
            <w:tcW w:w="850" w:type="dxa"/>
            <w:vAlign w:val="center"/>
          </w:tcPr>
          <w:p w:rsidR="00914DE9" w:rsidRDefault="00914DE9" w:rsidP="00154EBB">
            <w:pPr>
              <w:pStyle w:val="af0"/>
              <w:rPr>
                <w:kern w:val="18"/>
              </w:rPr>
            </w:pPr>
            <w:r>
              <w:rPr>
                <w:rFonts w:hint="eastAsia"/>
                <w:kern w:val="18"/>
              </w:rPr>
              <w:t>产生量</w:t>
            </w:r>
          </w:p>
          <w:p w:rsidR="00914DE9" w:rsidRDefault="00914DE9" w:rsidP="00154EBB">
            <w:pPr>
              <w:pStyle w:val="af0"/>
              <w:rPr>
                <w:kern w:val="18"/>
              </w:rPr>
            </w:pPr>
            <w:r>
              <w:rPr>
                <w:rFonts w:hint="eastAsia"/>
                <w:kern w:val="18"/>
              </w:rPr>
              <w:t>(t/a)</w:t>
            </w:r>
          </w:p>
        </w:tc>
        <w:tc>
          <w:tcPr>
            <w:tcW w:w="851" w:type="dxa"/>
            <w:vAlign w:val="center"/>
          </w:tcPr>
          <w:p w:rsidR="00914DE9" w:rsidRDefault="00914DE9" w:rsidP="00154EBB">
            <w:pPr>
              <w:pStyle w:val="af0"/>
              <w:rPr>
                <w:kern w:val="18"/>
              </w:rPr>
            </w:pPr>
            <w:r>
              <w:rPr>
                <w:rFonts w:hint="eastAsia"/>
                <w:kern w:val="18"/>
              </w:rPr>
              <w:t>治理措施</w:t>
            </w:r>
          </w:p>
        </w:tc>
        <w:tc>
          <w:tcPr>
            <w:tcW w:w="992" w:type="dxa"/>
            <w:vAlign w:val="center"/>
          </w:tcPr>
          <w:p w:rsidR="00914DE9" w:rsidRDefault="00914DE9" w:rsidP="00154EBB">
            <w:pPr>
              <w:pStyle w:val="af0"/>
              <w:rPr>
                <w:kern w:val="18"/>
              </w:rPr>
            </w:pPr>
            <w:r>
              <w:rPr>
                <w:rFonts w:hint="eastAsia"/>
                <w:kern w:val="18"/>
              </w:rPr>
              <w:t>排放浓度</w:t>
            </w:r>
          </w:p>
          <w:p w:rsidR="00914DE9" w:rsidRDefault="00914DE9" w:rsidP="00154EBB">
            <w:pPr>
              <w:pStyle w:val="af0"/>
              <w:rPr>
                <w:kern w:val="18"/>
              </w:rPr>
            </w:pPr>
            <w:r>
              <w:rPr>
                <w:rFonts w:hint="eastAsia"/>
                <w:kern w:val="18"/>
              </w:rPr>
              <w:t>（mg/m</w:t>
            </w:r>
            <w:r w:rsidRPr="00914DE9">
              <w:rPr>
                <w:rFonts w:hint="eastAsia"/>
                <w:kern w:val="18"/>
                <w:vertAlign w:val="superscript"/>
              </w:rPr>
              <w:t>3</w:t>
            </w:r>
            <w:r>
              <w:rPr>
                <w:rFonts w:hint="eastAsia"/>
                <w:kern w:val="18"/>
              </w:rPr>
              <w:t>）</w:t>
            </w:r>
          </w:p>
        </w:tc>
        <w:tc>
          <w:tcPr>
            <w:tcW w:w="939" w:type="dxa"/>
            <w:vAlign w:val="center"/>
          </w:tcPr>
          <w:p w:rsidR="00914DE9" w:rsidRDefault="00914DE9" w:rsidP="00154EBB">
            <w:pPr>
              <w:pStyle w:val="af0"/>
              <w:rPr>
                <w:kern w:val="18"/>
              </w:rPr>
            </w:pPr>
            <w:r>
              <w:rPr>
                <w:rFonts w:hint="eastAsia"/>
                <w:kern w:val="18"/>
              </w:rPr>
              <w:t>产生量</w:t>
            </w:r>
          </w:p>
          <w:p w:rsidR="00914DE9" w:rsidRDefault="00914DE9" w:rsidP="00154EBB">
            <w:pPr>
              <w:pStyle w:val="af0"/>
              <w:rPr>
                <w:kern w:val="18"/>
              </w:rPr>
            </w:pPr>
            <w:r>
              <w:rPr>
                <w:rFonts w:hint="eastAsia"/>
                <w:kern w:val="18"/>
              </w:rPr>
              <w:t>(t/a)</w:t>
            </w:r>
          </w:p>
        </w:tc>
        <w:tc>
          <w:tcPr>
            <w:tcW w:w="1574" w:type="dxa"/>
            <w:vAlign w:val="center"/>
          </w:tcPr>
          <w:p w:rsidR="00914DE9" w:rsidRDefault="00914DE9" w:rsidP="00154EBB">
            <w:pPr>
              <w:pStyle w:val="af0"/>
              <w:rPr>
                <w:kern w:val="18"/>
              </w:rPr>
            </w:pPr>
            <w:r>
              <w:rPr>
                <w:rFonts w:hint="eastAsia"/>
                <w:kern w:val="18"/>
              </w:rPr>
              <w:t>备注</w:t>
            </w:r>
          </w:p>
        </w:tc>
      </w:tr>
      <w:tr w:rsidR="00914DE9" w:rsidRPr="0014745C" w:rsidTr="00914DE9">
        <w:trPr>
          <w:jc w:val="center"/>
        </w:trPr>
        <w:tc>
          <w:tcPr>
            <w:tcW w:w="263" w:type="dxa"/>
            <w:vAlign w:val="center"/>
          </w:tcPr>
          <w:p w:rsidR="00914DE9" w:rsidRPr="0014745C" w:rsidRDefault="00914DE9" w:rsidP="00154EBB">
            <w:pPr>
              <w:pStyle w:val="af0"/>
              <w:rPr>
                <w:kern w:val="18"/>
              </w:rPr>
            </w:pPr>
            <w:r>
              <w:rPr>
                <w:rFonts w:hint="eastAsia"/>
                <w:kern w:val="18"/>
              </w:rPr>
              <w:t>1</w:t>
            </w:r>
          </w:p>
        </w:tc>
        <w:tc>
          <w:tcPr>
            <w:tcW w:w="1028" w:type="dxa"/>
            <w:vMerge w:val="restart"/>
            <w:vAlign w:val="center"/>
          </w:tcPr>
          <w:p w:rsidR="00914DE9" w:rsidRPr="0014745C" w:rsidRDefault="006334A2" w:rsidP="00154EBB">
            <w:pPr>
              <w:pStyle w:val="af0"/>
              <w:rPr>
                <w:kern w:val="18"/>
              </w:rPr>
            </w:pPr>
            <w:r>
              <w:rPr>
                <w:rFonts w:hint="eastAsia"/>
                <w:kern w:val="18"/>
              </w:rPr>
              <w:t>1218</w:t>
            </w:r>
          </w:p>
        </w:tc>
        <w:tc>
          <w:tcPr>
            <w:tcW w:w="851" w:type="dxa"/>
            <w:vAlign w:val="center"/>
          </w:tcPr>
          <w:p w:rsidR="00914DE9" w:rsidRPr="0014745C" w:rsidRDefault="00914DE9" w:rsidP="00154EBB">
            <w:pPr>
              <w:pStyle w:val="af0"/>
              <w:rPr>
                <w:kern w:val="18"/>
              </w:rPr>
            </w:pPr>
            <w:r w:rsidRPr="0014745C">
              <w:rPr>
                <w:rFonts w:hint="eastAsia"/>
              </w:rPr>
              <w:t>CO</w:t>
            </w:r>
            <w:r w:rsidRPr="0014745C">
              <w:rPr>
                <w:rFonts w:hint="eastAsia"/>
                <w:vertAlign w:val="subscript"/>
              </w:rPr>
              <w:t>2</w:t>
            </w:r>
          </w:p>
        </w:tc>
        <w:tc>
          <w:tcPr>
            <w:tcW w:w="992" w:type="dxa"/>
            <w:vAlign w:val="center"/>
          </w:tcPr>
          <w:p w:rsidR="00914DE9" w:rsidRPr="0014745C" w:rsidRDefault="00914DE9" w:rsidP="00154EBB">
            <w:pPr>
              <w:pStyle w:val="af0"/>
              <w:rPr>
                <w:kern w:val="18"/>
              </w:rPr>
            </w:pPr>
            <w:r w:rsidRPr="0014745C">
              <w:rPr>
                <w:rFonts w:hint="eastAsia"/>
                <w:kern w:val="18"/>
              </w:rPr>
              <w:t>-</w:t>
            </w:r>
          </w:p>
        </w:tc>
        <w:tc>
          <w:tcPr>
            <w:tcW w:w="850" w:type="dxa"/>
            <w:vAlign w:val="center"/>
          </w:tcPr>
          <w:p w:rsidR="00914DE9" w:rsidRPr="0014745C" w:rsidRDefault="00914DE9" w:rsidP="00154EBB">
            <w:pPr>
              <w:pStyle w:val="af0"/>
              <w:rPr>
                <w:kern w:val="18"/>
              </w:rPr>
            </w:pPr>
            <w:r w:rsidRPr="0014745C">
              <w:rPr>
                <w:rFonts w:hint="eastAsia"/>
                <w:kern w:val="18"/>
              </w:rPr>
              <w:t>-</w:t>
            </w:r>
          </w:p>
        </w:tc>
        <w:tc>
          <w:tcPr>
            <w:tcW w:w="851" w:type="dxa"/>
            <w:vMerge w:val="restart"/>
            <w:vAlign w:val="center"/>
          </w:tcPr>
          <w:p w:rsidR="00914DE9" w:rsidRPr="0014745C" w:rsidRDefault="00914DE9" w:rsidP="00154EBB">
            <w:pPr>
              <w:pStyle w:val="af0"/>
              <w:rPr>
                <w:kern w:val="18"/>
              </w:rPr>
            </w:pPr>
            <w:r>
              <w:rPr>
                <w:rFonts w:hint="eastAsia"/>
                <w:kern w:val="18"/>
              </w:rPr>
              <w:t>\</w:t>
            </w:r>
          </w:p>
        </w:tc>
        <w:tc>
          <w:tcPr>
            <w:tcW w:w="992" w:type="dxa"/>
            <w:vAlign w:val="center"/>
          </w:tcPr>
          <w:p w:rsidR="00914DE9" w:rsidRPr="0014745C" w:rsidRDefault="00914DE9" w:rsidP="00154EBB">
            <w:pPr>
              <w:pStyle w:val="af0"/>
              <w:rPr>
                <w:kern w:val="18"/>
              </w:rPr>
            </w:pPr>
            <w:r>
              <w:rPr>
                <w:rFonts w:hint="eastAsia"/>
                <w:kern w:val="18"/>
              </w:rPr>
              <w:t>-</w:t>
            </w:r>
          </w:p>
        </w:tc>
        <w:tc>
          <w:tcPr>
            <w:tcW w:w="939" w:type="dxa"/>
            <w:vAlign w:val="center"/>
          </w:tcPr>
          <w:p w:rsidR="00914DE9" w:rsidRPr="0014745C" w:rsidRDefault="00914DE9" w:rsidP="00154EBB">
            <w:pPr>
              <w:pStyle w:val="af0"/>
              <w:rPr>
                <w:kern w:val="18"/>
              </w:rPr>
            </w:pPr>
            <w:r w:rsidRPr="0014745C">
              <w:rPr>
                <w:rFonts w:hint="eastAsia"/>
                <w:kern w:val="18"/>
              </w:rPr>
              <w:t>-</w:t>
            </w:r>
          </w:p>
        </w:tc>
        <w:tc>
          <w:tcPr>
            <w:tcW w:w="1574" w:type="dxa"/>
            <w:vMerge w:val="restart"/>
            <w:vAlign w:val="center"/>
          </w:tcPr>
          <w:p w:rsidR="00914DE9" w:rsidRPr="0014745C" w:rsidRDefault="00914DE9" w:rsidP="00154EBB">
            <w:pPr>
              <w:pStyle w:val="af0"/>
              <w:rPr>
                <w:kern w:val="18"/>
              </w:rPr>
            </w:pPr>
            <w:r w:rsidRPr="0014745C">
              <w:rPr>
                <w:rFonts w:hint="eastAsia"/>
                <w:kern w:val="18"/>
              </w:rPr>
              <w:t>每天</w:t>
            </w:r>
            <w:r>
              <w:rPr>
                <w:rFonts w:hint="eastAsia"/>
                <w:kern w:val="18"/>
              </w:rPr>
              <w:t>碳化炉</w:t>
            </w:r>
            <w:r w:rsidR="0070474A">
              <w:rPr>
                <w:rFonts w:hint="eastAsia"/>
                <w:kern w:val="18"/>
              </w:rPr>
              <w:t>运行24</w:t>
            </w:r>
            <w:r w:rsidRPr="0014745C">
              <w:rPr>
                <w:rFonts w:hint="eastAsia"/>
                <w:kern w:val="18"/>
              </w:rPr>
              <w:t>h,</w:t>
            </w:r>
            <w:r>
              <w:rPr>
                <w:rFonts w:hint="eastAsia"/>
                <w:kern w:val="18"/>
              </w:rPr>
              <w:t>其中燃生物质天然气约</w:t>
            </w:r>
            <w:r w:rsidR="0070474A">
              <w:rPr>
                <w:rFonts w:hint="eastAsia"/>
                <w:kern w:val="18"/>
              </w:rPr>
              <w:t>12</w:t>
            </w:r>
            <w:r>
              <w:rPr>
                <w:rFonts w:hint="eastAsia"/>
                <w:kern w:val="18"/>
              </w:rPr>
              <w:t>小时，</w:t>
            </w:r>
            <w:r w:rsidRPr="0014745C">
              <w:rPr>
                <w:rFonts w:hint="eastAsia"/>
                <w:kern w:val="18"/>
              </w:rPr>
              <w:t>年运行350天</w:t>
            </w:r>
          </w:p>
        </w:tc>
      </w:tr>
      <w:tr w:rsidR="006334A2" w:rsidRPr="0014745C" w:rsidTr="00914DE9">
        <w:trPr>
          <w:jc w:val="center"/>
        </w:trPr>
        <w:tc>
          <w:tcPr>
            <w:tcW w:w="263" w:type="dxa"/>
            <w:vAlign w:val="center"/>
          </w:tcPr>
          <w:p w:rsidR="006334A2" w:rsidRPr="0014745C" w:rsidRDefault="006334A2" w:rsidP="00154EBB">
            <w:pPr>
              <w:pStyle w:val="af0"/>
              <w:rPr>
                <w:kern w:val="18"/>
              </w:rPr>
            </w:pPr>
            <w:r>
              <w:rPr>
                <w:rFonts w:hint="eastAsia"/>
                <w:kern w:val="18"/>
              </w:rPr>
              <w:t>2</w:t>
            </w:r>
          </w:p>
        </w:tc>
        <w:tc>
          <w:tcPr>
            <w:tcW w:w="1028" w:type="dxa"/>
            <w:vMerge/>
            <w:vAlign w:val="center"/>
          </w:tcPr>
          <w:p w:rsidR="006334A2" w:rsidRPr="0014745C" w:rsidRDefault="006334A2" w:rsidP="00154EBB">
            <w:pPr>
              <w:pStyle w:val="af0"/>
              <w:rPr>
                <w:kern w:val="18"/>
              </w:rPr>
            </w:pPr>
          </w:p>
        </w:tc>
        <w:tc>
          <w:tcPr>
            <w:tcW w:w="851" w:type="dxa"/>
            <w:vAlign w:val="center"/>
          </w:tcPr>
          <w:p w:rsidR="006334A2" w:rsidRDefault="006334A2" w:rsidP="00154EBB">
            <w:pPr>
              <w:pStyle w:val="af0"/>
              <w:rPr>
                <w:kern w:val="18"/>
              </w:rPr>
            </w:pPr>
            <w:r w:rsidRPr="00F82F08">
              <w:rPr>
                <w:rFonts w:hint="eastAsia"/>
              </w:rPr>
              <w:t>SO</w:t>
            </w:r>
            <w:r w:rsidRPr="00F82F08">
              <w:rPr>
                <w:rFonts w:hint="eastAsia"/>
                <w:vertAlign w:val="subscript"/>
              </w:rPr>
              <w:t>2</w:t>
            </w:r>
          </w:p>
        </w:tc>
        <w:tc>
          <w:tcPr>
            <w:tcW w:w="992" w:type="dxa"/>
            <w:vAlign w:val="center"/>
          </w:tcPr>
          <w:p w:rsidR="006334A2" w:rsidRPr="0014745C" w:rsidRDefault="006334A2" w:rsidP="00154EBB">
            <w:pPr>
              <w:pStyle w:val="af0"/>
              <w:rPr>
                <w:kern w:val="18"/>
              </w:rPr>
            </w:pPr>
            <w:r>
              <w:rPr>
                <w:rFonts w:hint="eastAsia"/>
                <w:kern w:val="18"/>
              </w:rPr>
              <w:t>38.3</w:t>
            </w:r>
          </w:p>
        </w:tc>
        <w:tc>
          <w:tcPr>
            <w:tcW w:w="850" w:type="dxa"/>
            <w:vAlign w:val="center"/>
          </w:tcPr>
          <w:p w:rsidR="006334A2" w:rsidRPr="0014745C" w:rsidRDefault="006334A2" w:rsidP="00154EBB">
            <w:pPr>
              <w:pStyle w:val="af0"/>
              <w:rPr>
                <w:kern w:val="18"/>
              </w:rPr>
            </w:pPr>
            <w:r>
              <w:rPr>
                <w:rFonts w:hint="eastAsia"/>
                <w:kern w:val="18"/>
              </w:rPr>
              <w:t>0.4666</w:t>
            </w:r>
          </w:p>
        </w:tc>
        <w:tc>
          <w:tcPr>
            <w:tcW w:w="851" w:type="dxa"/>
            <w:vMerge/>
            <w:vAlign w:val="center"/>
          </w:tcPr>
          <w:p w:rsidR="006334A2" w:rsidRDefault="006334A2" w:rsidP="00154EBB">
            <w:pPr>
              <w:pStyle w:val="af0"/>
              <w:rPr>
                <w:kern w:val="18"/>
              </w:rPr>
            </w:pPr>
          </w:p>
        </w:tc>
        <w:tc>
          <w:tcPr>
            <w:tcW w:w="992" w:type="dxa"/>
            <w:vAlign w:val="center"/>
          </w:tcPr>
          <w:p w:rsidR="006334A2" w:rsidRPr="0014745C" w:rsidRDefault="006334A2" w:rsidP="00154EBB">
            <w:pPr>
              <w:pStyle w:val="af0"/>
              <w:rPr>
                <w:kern w:val="18"/>
              </w:rPr>
            </w:pPr>
            <w:r>
              <w:rPr>
                <w:rFonts w:hint="eastAsia"/>
                <w:kern w:val="18"/>
              </w:rPr>
              <w:t>38.3</w:t>
            </w:r>
          </w:p>
        </w:tc>
        <w:tc>
          <w:tcPr>
            <w:tcW w:w="939" w:type="dxa"/>
            <w:vAlign w:val="center"/>
          </w:tcPr>
          <w:p w:rsidR="006334A2" w:rsidRPr="0014745C" w:rsidRDefault="006334A2" w:rsidP="00154EBB">
            <w:pPr>
              <w:pStyle w:val="af0"/>
              <w:rPr>
                <w:kern w:val="18"/>
              </w:rPr>
            </w:pPr>
            <w:r>
              <w:rPr>
                <w:rFonts w:hint="eastAsia"/>
                <w:kern w:val="18"/>
              </w:rPr>
              <w:t>0.4666</w:t>
            </w:r>
          </w:p>
        </w:tc>
        <w:tc>
          <w:tcPr>
            <w:tcW w:w="1574" w:type="dxa"/>
            <w:vMerge/>
            <w:vAlign w:val="center"/>
          </w:tcPr>
          <w:p w:rsidR="006334A2" w:rsidRPr="0014745C" w:rsidRDefault="006334A2" w:rsidP="00154EBB">
            <w:pPr>
              <w:pStyle w:val="af0"/>
              <w:rPr>
                <w:kern w:val="18"/>
              </w:rPr>
            </w:pPr>
          </w:p>
        </w:tc>
      </w:tr>
      <w:tr w:rsidR="006334A2" w:rsidRPr="0014745C" w:rsidTr="00914DE9">
        <w:trPr>
          <w:jc w:val="center"/>
        </w:trPr>
        <w:tc>
          <w:tcPr>
            <w:tcW w:w="263" w:type="dxa"/>
            <w:vAlign w:val="center"/>
          </w:tcPr>
          <w:p w:rsidR="006334A2" w:rsidRPr="0014745C" w:rsidRDefault="006334A2" w:rsidP="00154EBB">
            <w:pPr>
              <w:pStyle w:val="af0"/>
              <w:rPr>
                <w:kern w:val="18"/>
              </w:rPr>
            </w:pPr>
            <w:r>
              <w:rPr>
                <w:rFonts w:hint="eastAsia"/>
                <w:kern w:val="18"/>
              </w:rPr>
              <w:t>3</w:t>
            </w:r>
          </w:p>
        </w:tc>
        <w:tc>
          <w:tcPr>
            <w:tcW w:w="1028" w:type="dxa"/>
            <w:vMerge/>
            <w:vAlign w:val="center"/>
          </w:tcPr>
          <w:p w:rsidR="006334A2" w:rsidRPr="0014745C" w:rsidRDefault="006334A2" w:rsidP="00154EBB">
            <w:pPr>
              <w:pStyle w:val="af0"/>
              <w:rPr>
                <w:kern w:val="18"/>
              </w:rPr>
            </w:pPr>
          </w:p>
        </w:tc>
        <w:tc>
          <w:tcPr>
            <w:tcW w:w="851" w:type="dxa"/>
            <w:vAlign w:val="center"/>
          </w:tcPr>
          <w:p w:rsidR="006334A2" w:rsidRDefault="006334A2" w:rsidP="00154EBB">
            <w:pPr>
              <w:pStyle w:val="af0"/>
              <w:rPr>
                <w:kern w:val="18"/>
              </w:rPr>
            </w:pPr>
            <w:r w:rsidRPr="00F82F08">
              <w:rPr>
                <w:rFonts w:hint="eastAsia"/>
              </w:rPr>
              <w:t>NO</w:t>
            </w:r>
            <w:r w:rsidRPr="00F82F08">
              <w:rPr>
                <w:rFonts w:hint="eastAsia"/>
                <w:vertAlign w:val="subscript"/>
              </w:rPr>
              <w:t>X</w:t>
            </w:r>
          </w:p>
        </w:tc>
        <w:tc>
          <w:tcPr>
            <w:tcW w:w="992" w:type="dxa"/>
            <w:vAlign w:val="center"/>
          </w:tcPr>
          <w:p w:rsidR="006334A2" w:rsidRPr="0014745C" w:rsidRDefault="006334A2" w:rsidP="00154EBB">
            <w:pPr>
              <w:pStyle w:val="af0"/>
              <w:rPr>
                <w:kern w:val="18"/>
              </w:rPr>
            </w:pPr>
            <w:r>
              <w:rPr>
                <w:rFonts w:hint="eastAsia"/>
                <w:kern w:val="18"/>
              </w:rPr>
              <w:t>41.18</w:t>
            </w:r>
          </w:p>
        </w:tc>
        <w:tc>
          <w:tcPr>
            <w:tcW w:w="850" w:type="dxa"/>
            <w:vAlign w:val="center"/>
          </w:tcPr>
          <w:p w:rsidR="006334A2" w:rsidRPr="0014745C" w:rsidRDefault="006334A2" w:rsidP="00154EBB">
            <w:pPr>
              <w:pStyle w:val="af0"/>
              <w:rPr>
                <w:kern w:val="18"/>
              </w:rPr>
            </w:pPr>
            <w:r>
              <w:rPr>
                <w:rFonts w:hint="eastAsia"/>
                <w:kern w:val="18"/>
              </w:rPr>
              <w:t>0.5016</w:t>
            </w:r>
          </w:p>
        </w:tc>
        <w:tc>
          <w:tcPr>
            <w:tcW w:w="851" w:type="dxa"/>
            <w:vMerge/>
            <w:vAlign w:val="center"/>
          </w:tcPr>
          <w:p w:rsidR="006334A2" w:rsidRDefault="006334A2" w:rsidP="00154EBB">
            <w:pPr>
              <w:pStyle w:val="af0"/>
              <w:rPr>
                <w:kern w:val="18"/>
              </w:rPr>
            </w:pPr>
          </w:p>
        </w:tc>
        <w:tc>
          <w:tcPr>
            <w:tcW w:w="992" w:type="dxa"/>
            <w:vAlign w:val="center"/>
          </w:tcPr>
          <w:p w:rsidR="006334A2" w:rsidRPr="0014745C" w:rsidRDefault="006334A2" w:rsidP="00154EBB">
            <w:pPr>
              <w:pStyle w:val="af0"/>
              <w:rPr>
                <w:kern w:val="18"/>
              </w:rPr>
            </w:pPr>
            <w:r>
              <w:rPr>
                <w:rFonts w:hint="eastAsia"/>
                <w:kern w:val="18"/>
              </w:rPr>
              <w:t>41.18</w:t>
            </w:r>
          </w:p>
        </w:tc>
        <w:tc>
          <w:tcPr>
            <w:tcW w:w="939" w:type="dxa"/>
            <w:vAlign w:val="center"/>
          </w:tcPr>
          <w:p w:rsidR="006334A2" w:rsidRPr="0014745C" w:rsidRDefault="006334A2" w:rsidP="00154EBB">
            <w:pPr>
              <w:pStyle w:val="af0"/>
              <w:rPr>
                <w:kern w:val="18"/>
              </w:rPr>
            </w:pPr>
            <w:r>
              <w:rPr>
                <w:rFonts w:hint="eastAsia"/>
                <w:kern w:val="18"/>
              </w:rPr>
              <w:t>0.5016</w:t>
            </w:r>
          </w:p>
        </w:tc>
        <w:tc>
          <w:tcPr>
            <w:tcW w:w="1574" w:type="dxa"/>
            <w:vMerge/>
            <w:vAlign w:val="center"/>
          </w:tcPr>
          <w:p w:rsidR="006334A2" w:rsidRPr="0014745C" w:rsidRDefault="006334A2" w:rsidP="00154EBB">
            <w:pPr>
              <w:pStyle w:val="af0"/>
              <w:rPr>
                <w:kern w:val="18"/>
              </w:rPr>
            </w:pPr>
          </w:p>
        </w:tc>
      </w:tr>
      <w:tr w:rsidR="006334A2" w:rsidRPr="0014745C" w:rsidTr="00914DE9">
        <w:trPr>
          <w:jc w:val="center"/>
        </w:trPr>
        <w:tc>
          <w:tcPr>
            <w:tcW w:w="263" w:type="dxa"/>
            <w:vAlign w:val="center"/>
          </w:tcPr>
          <w:p w:rsidR="006334A2" w:rsidRPr="0014745C" w:rsidRDefault="006334A2" w:rsidP="00154EBB">
            <w:pPr>
              <w:pStyle w:val="af0"/>
              <w:rPr>
                <w:kern w:val="18"/>
              </w:rPr>
            </w:pPr>
            <w:r>
              <w:rPr>
                <w:rFonts w:hint="eastAsia"/>
                <w:kern w:val="18"/>
              </w:rPr>
              <w:t>4</w:t>
            </w:r>
          </w:p>
        </w:tc>
        <w:tc>
          <w:tcPr>
            <w:tcW w:w="1028" w:type="dxa"/>
            <w:vMerge/>
            <w:vAlign w:val="center"/>
          </w:tcPr>
          <w:p w:rsidR="006334A2" w:rsidRPr="0014745C" w:rsidRDefault="006334A2" w:rsidP="00154EBB">
            <w:pPr>
              <w:pStyle w:val="af0"/>
              <w:rPr>
                <w:kern w:val="18"/>
              </w:rPr>
            </w:pPr>
          </w:p>
        </w:tc>
        <w:tc>
          <w:tcPr>
            <w:tcW w:w="851" w:type="dxa"/>
            <w:vAlign w:val="center"/>
          </w:tcPr>
          <w:p w:rsidR="006334A2" w:rsidRPr="0014745C" w:rsidRDefault="006334A2" w:rsidP="00154EBB">
            <w:pPr>
              <w:pStyle w:val="af0"/>
            </w:pPr>
            <w:r>
              <w:rPr>
                <w:rFonts w:hint="eastAsia"/>
              </w:rPr>
              <w:t>粉尘</w:t>
            </w:r>
          </w:p>
        </w:tc>
        <w:tc>
          <w:tcPr>
            <w:tcW w:w="992" w:type="dxa"/>
            <w:vAlign w:val="center"/>
          </w:tcPr>
          <w:p w:rsidR="006334A2" w:rsidRPr="0014745C" w:rsidRDefault="006334A2" w:rsidP="00154EBB">
            <w:pPr>
              <w:pStyle w:val="af0"/>
              <w:rPr>
                <w:kern w:val="18"/>
              </w:rPr>
            </w:pPr>
            <w:r>
              <w:rPr>
                <w:rFonts w:hint="eastAsia"/>
                <w:kern w:val="18"/>
              </w:rPr>
              <w:t>6.4</w:t>
            </w:r>
          </w:p>
        </w:tc>
        <w:tc>
          <w:tcPr>
            <w:tcW w:w="850" w:type="dxa"/>
            <w:vAlign w:val="center"/>
          </w:tcPr>
          <w:p w:rsidR="006334A2" w:rsidRPr="0014745C" w:rsidRDefault="006334A2" w:rsidP="00154EBB">
            <w:pPr>
              <w:pStyle w:val="af0"/>
              <w:rPr>
                <w:kern w:val="18"/>
              </w:rPr>
            </w:pPr>
            <w:r>
              <w:rPr>
                <w:rFonts w:hint="eastAsia"/>
                <w:kern w:val="18"/>
              </w:rPr>
              <w:t>0.078</w:t>
            </w:r>
          </w:p>
        </w:tc>
        <w:tc>
          <w:tcPr>
            <w:tcW w:w="851" w:type="dxa"/>
            <w:vMerge/>
            <w:vAlign w:val="center"/>
          </w:tcPr>
          <w:p w:rsidR="006334A2" w:rsidRDefault="006334A2" w:rsidP="00154EBB">
            <w:pPr>
              <w:pStyle w:val="af0"/>
              <w:rPr>
                <w:kern w:val="18"/>
              </w:rPr>
            </w:pPr>
          </w:p>
        </w:tc>
        <w:tc>
          <w:tcPr>
            <w:tcW w:w="992" w:type="dxa"/>
            <w:vAlign w:val="center"/>
          </w:tcPr>
          <w:p w:rsidR="006334A2" w:rsidRPr="0014745C" w:rsidRDefault="006334A2" w:rsidP="00154EBB">
            <w:pPr>
              <w:pStyle w:val="af0"/>
              <w:rPr>
                <w:kern w:val="18"/>
              </w:rPr>
            </w:pPr>
            <w:r>
              <w:rPr>
                <w:rFonts w:hint="eastAsia"/>
                <w:kern w:val="18"/>
              </w:rPr>
              <w:t>6.4</w:t>
            </w:r>
          </w:p>
        </w:tc>
        <w:tc>
          <w:tcPr>
            <w:tcW w:w="939" w:type="dxa"/>
            <w:vAlign w:val="center"/>
          </w:tcPr>
          <w:p w:rsidR="006334A2" w:rsidRPr="0014745C" w:rsidRDefault="006334A2" w:rsidP="00154EBB">
            <w:pPr>
              <w:pStyle w:val="af0"/>
              <w:rPr>
                <w:kern w:val="18"/>
              </w:rPr>
            </w:pPr>
            <w:r>
              <w:rPr>
                <w:rFonts w:hint="eastAsia"/>
                <w:kern w:val="18"/>
              </w:rPr>
              <w:t>0.078</w:t>
            </w:r>
          </w:p>
        </w:tc>
        <w:tc>
          <w:tcPr>
            <w:tcW w:w="1574" w:type="dxa"/>
            <w:vMerge/>
            <w:vAlign w:val="center"/>
          </w:tcPr>
          <w:p w:rsidR="006334A2" w:rsidRPr="0014745C" w:rsidRDefault="006334A2" w:rsidP="00154EBB">
            <w:pPr>
              <w:pStyle w:val="af0"/>
              <w:rPr>
                <w:kern w:val="18"/>
              </w:rPr>
            </w:pPr>
          </w:p>
        </w:tc>
      </w:tr>
    </w:tbl>
    <w:p w:rsidR="003C207C" w:rsidRDefault="003C207C" w:rsidP="003C207C">
      <w:pPr>
        <w:pStyle w:val="ae"/>
        <w:ind w:firstLine="360"/>
        <w:rPr>
          <w:color w:val="FF0000"/>
          <w:lang w:eastAsia="zh-CN"/>
        </w:rPr>
      </w:pPr>
    </w:p>
    <w:p w:rsidR="00121415" w:rsidRDefault="00121415" w:rsidP="00C07E2A">
      <w:pPr>
        <w:pStyle w:val="af6"/>
      </w:pPr>
      <w:r>
        <w:rPr>
          <w:rFonts w:hint="eastAsia"/>
        </w:rPr>
        <w:t xml:space="preserve">3.3-22 </w:t>
      </w:r>
      <w:r>
        <w:rPr>
          <w:rFonts w:hint="eastAsia"/>
        </w:rPr>
        <w:t>项目二期工程热解</w:t>
      </w:r>
      <w:r w:rsidR="00A0766D">
        <w:rPr>
          <w:rFonts w:hint="eastAsia"/>
        </w:rPr>
        <w:t>碳化</w:t>
      </w:r>
      <w:r>
        <w:rPr>
          <w:rFonts w:hint="eastAsia"/>
        </w:rPr>
        <w:t>炉燃烧生物质可燃气废气污染物产排情况一览表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263"/>
        <w:gridCol w:w="1028"/>
        <w:gridCol w:w="851"/>
        <w:gridCol w:w="992"/>
        <w:gridCol w:w="850"/>
        <w:gridCol w:w="851"/>
        <w:gridCol w:w="992"/>
        <w:gridCol w:w="939"/>
        <w:gridCol w:w="1574"/>
      </w:tblGrid>
      <w:tr w:rsidR="00914DE9" w:rsidTr="00914DE9">
        <w:trPr>
          <w:jc w:val="center"/>
        </w:trPr>
        <w:tc>
          <w:tcPr>
            <w:tcW w:w="263" w:type="dxa"/>
            <w:vAlign w:val="center"/>
          </w:tcPr>
          <w:p w:rsidR="00914DE9" w:rsidRDefault="00914DE9" w:rsidP="00154EBB">
            <w:pPr>
              <w:pStyle w:val="af0"/>
              <w:rPr>
                <w:kern w:val="18"/>
              </w:rPr>
            </w:pPr>
            <w:r>
              <w:rPr>
                <w:rFonts w:hint="eastAsia"/>
                <w:kern w:val="18"/>
              </w:rPr>
              <w:t>序号</w:t>
            </w:r>
          </w:p>
        </w:tc>
        <w:tc>
          <w:tcPr>
            <w:tcW w:w="1028" w:type="dxa"/>
            <w:vAlign w:val="center"/>
          </w:tcPr>
          <w:p w:rsidR="00914DE9" w:rsidRDefault="00914DE9" w:rsidP="00154EBB">
            <w:pPr>
              <w:pStyle w:val="af0"/>
              <w:rPr>
                <w:kern w:val="18"/>
              </w:rPr>
            </w:pPr>
            <w:r>
              <w:rPr>
                <w:rFonts w:hint="eastAsia"/>
                <w:kern w:val="18"/>
              </w:rPr>
              <w:t>烟气量</w:t>
            </w:r>
          </w:p>
          <w:p w:rsidR="00914DE9" w:rsidRDefault="00914DE9"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851" w:type="dxa"/>
            <w:vAlign w:val="center"/>
          </w:tcPr>
          <w:p w:rsidR="00914DE9" w:rsidRDefault="00914DE9" w:rsidP="00154EBB">
            <w:pPr>
              <w:pStyle w:val="af0"/>
              <w:rPr>
                <w:kern w:val="18"/>
              </w:rPr>
            </w:pPr>
            <w:r>
              <w:rPr>
                <w:rFonts w:hint="eastAsia"/>
                <w:kern w:val="18"/>
              </w:rPr>
              <w:t>污染物</w:t>
            </w:r>
          </w:p>
        </w:tc>
        <w:tc>
          <w:tcPr>
            <w:tcW w:w="992" w:type="dxa"/>
            <w:vAlign w:val="center"/>
          </w:tcPr>
          <w:p w:rsidR="00914DE9" w:rsidRDefault="00914DE9" w:rsidP="00154EBB">
            <w:pPr>
              <w:pStyle w:val="af0"/>
              <w:rPr>
                <w:kern w:val="18"/>
              </w:rPr>
            </w:pPr>
            <w:r>
              <w:rPr>
                <w:rFonts w:hint="eastAsia"/>
                <w:kern w:val="18"/>
              </w:rPr>
              <w:t>产生浓度（mg/m</w:t>
            </w:r>
            <w:r w:rsidRPr="00914DE9">
              <w:rPr>
                <w:rFonts w:hint="eastAsia"/>
                <w:kern w:val="18"/>
                <w:vertAlign w:val="superscript"/>
              </w:rPr>
              <w:t>3</w:t>
            </w:r>
            <w:r>
              <w:rPr>
                <w:rFonts w:hint="eastAsia"/>
                <w:kern w:val="18"/>
              </w:rPr>
              <w:t>）</w:t>
            </w:r>
          </w:p>
        </w:tc>
        <w:tc>
          <w:tcPr>
            <w:tcW w:w="850" w:type="dxa"/>
            <w:vAlign w:val="center"/>
          </w:tcPr>
          <w:p w:rsidR="00914DE9" w:rsidRDefault="00914DE9" w:rsidP="00154EBB">
            <w:pPr>
              <w:pStyle w:val="af0"/>
              <w:rPr>
                <w:kern w:val="18"/>
              </w:rPr>
            </w:pPr>
            <w:r>
              <w:rPr>
                <w:rFonts w:hint="eastAsia"/>
                <w:kern w:val="18"/>
              </w:rPr>
              <w:t>产生量</w:t>
            </w:r>
          </w:p>
          <w:p w:rsidR="00914DE9" w:rsidRDefault="00914DE9" w:rsidP="00154EBB">
            <w:pPr>
              <w:pStyle w:val="af0"/>
              <w:rPr>
                <w:kern w:val="18"/>
              </w:rPr>
            </w:pPr>
            <w:r>
              <w:rPr>
                <w:rFonts w:hint="eastAsia"/>
                <w:kern w:val="18"/>
              </w:rPr>
              <w:t>(t/a)</w:t>
            </w:r>
          </w:p>
        </w:tc>
        <w:tc>
          <w:tcPr>
            <w:tcW w:w="851" w:type="dxa"/>
            <w:vAlign w:val="center"/>
          </w:tcPr>
          <w:p w:rsidR="00914DE9" w:rsidRDefault="00914DE9" w:rsidP="00154EBB">
            <w:pPr>
              <w:pStyle w:val="af0"/>
              <w:rPr>
                <w:kern w:val="18"/>
              </w:rPr>
            </w:pPr>
            <w:r>
              <w:rPr>
                <w:rFonts w:hint="eastAsia"/>
                <w:kern w:val="18"/>
              </w:rPr>
              <w:t>治理措施</w:t>
            </w:r>
          </w:p>
        </w:tc>
        <w:tc>
          <w:tcPr>
            <w:tcW w:w="992" w:type="dxa"/>
            <w:vAlign w:val="center"/>
          </w:tcPr>
          <w:p w:rsidR="00914DE9" w:rsidRDefault="00914DE9" w:rsidP="00154EBB">
            <w:pPr>
              <w:pStyle w:val="af0"/>
              <w:rPr>
                <w:kern w:val="18"/>
              </w:rPr>
            </w:pPr>
            <w:r>
              <w:rPr>
                <w:rFonts w:hint="eastAsia"/>
                <w:kern w:val="18"/>
              </w:rPr>
              <w:t>排放浓度</w:t>
            </w:r>
          </w:p>
          <w:p w:rsidR="00914DE9" w:rsidRDefault="00914DE9" w:rsidP="00154EBB">
            <w:pPr>
              <w:pStyle w:val="af0"/>
              <w:rPr>
                <w:kern w:val="18"/>
              </w:rPr>
            </w:pPr>
            <w:r>
              <w:rPr>
                <w:rFonts w:hint="eastAsia"/>
                <w:kern w:val="18"/>
              </w:rPr>
              <w:t>（mg/m</w:t>
            </w:r>
            <w:r w:rsidRPr="00914DE9">
              <w:rPr>
                <w:rFonts w:hint="eastAsia"/>
                <w:kern w:val="18"/>
                <w:vertAlign w:val="superscript"/>
              </w:rPr>
              <w:t>3</w:t>
            </w:r>
            <w:r>
              <w:rPr>
                <w:rFonts w:hint="eastAsia"/>
                <w:kern w:val="18"/>
              </w:rPr>
              <w:t>）</w:t>
            </w:r>
          </w:p>
        </w:tc>
        <w:tc>
          <w:tcPr>
            <w:tcW w:w="939" w:type="dxa"/>
            <w:vAlign w:val="center"/>
          </w:tcPr>
          <w:p w:rsidR="00914DE9" w:rsidRDefault="00914DE9" w:rsidP="00154EBB">
            <w:pPr>
              <w:pStyle w:val="af0"/>
              <w:rPr>
                <w:kern w:val="18"/>
              </w:rPr>
            </w:pPr>
            <w:r>
              <w:rPr>
                <w:rFonts w:hint="eastAsia"/>
                <w:kern w:val="18"/>
              </w:rPr>
              <w:t>产生量</w:t>
            </w:r>
          </w:p>
          <w:p w:rsidR="00914DE9" w:rsidRDefault="00914DE9" w:rsidP="00154EBB">
            <w:pPr>
              <w:pStyle w:val="af0"/>
              <w:rPr>
                <w:kern w:val="18"/>
              </w:rPr>
            </w:pPr>
            <w:r>
              <w:rPr>
                <w:rFonts w:hint="eastAsia"/>
                <w:kern w:val="18"/>
              </w:rPr>
              <w:t>(t/a)</w:t>
            </w:r>
          </w:p>
        </w:tc>
        <w:tc>
          <w:tcPr>
            <w:tcW w:w="1574" w:type="dxa"/>
            <w:vAlign w:val="center"/>
          </w:tcPr>
          <w:p w:rsidR="00914DE9" w:rsidRDefault="00914DE9" w:rsidP="00154EBB">
            <w:pPr>
              <w:pStyle w:val="af0"/>
              <w:rPr>
                <w:kern w:val="18"/>
              </w:rPr>
            </w:pPr>
            <w:r>
              <w:rPr>
                <w:rFonts w:hint="eastAsia"/>
                <w:kern w:val="18"/>
              </w:rPr>
              <w:t>备注</w:t>
            </w:r>
          </w:p>
        </w:tc>
      </w:tr>
      <w:tr w:rsidR="00914DE9" w:rsidRPr="0014745C" w:rsidTr="00914DE9">
        <w:trPr>
          <w:jc w:val="center"/>
        </w:trPr>
        <w:tc>
          <w:tcPr>
            <w:tcW w:w="263" w:type="dxa"/>
            <w:vAlign w:val="center"/>
          </w:tcPr>
          <w:p w:rsidR="00914DE9" w:rsidRPr="0014745C" w:rsidRDefault="00914DE9" w:rsidP="00154EBB">
            <w:pPr>
              <w:pStyle w:val="af0"/>
              <w:rPr>
                <w:kern w:val="18"/>
              </w:rPr>
            </w:pPr>
            <w:r>
              <w:rPr>
                <w:rFonts w:hint="eastAsia"/>
                <w:kern w:val="18"/>
              </w:rPr>
              <w:t>1</w:t>
            </w:r>
          </w:p>
        </w:tc>
        <w:tc>
          <w:tcPr>
            <w:tcW w:w="1028" w:type="dxa"/>
            <w:vMerge w:val="restart"/>
            <w:vAlign w:val="center"/>
          </w:tcPr>
          <w:p w:rsidR="00914DE9" w:rsidRPr="0014745C" w:rsidRDefault="00914DE9" w:rsidP="00154EBB">
            <w:pPr>
              <w:pStyle w:val="af0"/>
              <w:rPr>
                <w:kern w:val="18"/>
              </w:rPr>
            </w:pPr>
            <w:r>
              <w:rPr>
                <w:rFonts w:hint="eastAsia"/>
                <w:kern w:val="18"/>
              </w:rPr>
              <w:t>1511.7103</w:t>
            </w:r>
          </w:p>
        </w:tc>
        <w:tc>
          <w:tcPr>
            <w:tcW w:w="851" w:type="dxa"/>
            <w:vAlign w:val="center"/>
          </w:tcPr>
          <w:p w:rsidR="00914DE9" w:rsidRPr="0014745C" w:rsidRDefault="00914DE9" w:rsidP="00154EBB">
            <w:pPr>
              <w:pStyle w:val="af0"/>
              <w:rPr>
                <w:kern w:val="18"/>
              </w:rPr>
            </w:pPr>
            <w:r w:rsidRPr="0014745C">
              <w:rPr>
                <w:rFonts w:hint="eastAsia"/>
              </w:rPr>
              <w:t>CO</w:t>
            </w:r>
            <w:r w:rsidRPr="0014745C">
              <w:rPr>
                <w:rFonts w:hint="eastAsia"/>
                <w:vertAlign w:val="subscript"/>
              </w:rPr>
              <w:t>2</w:t>
            </w:r>
          </w:p>
        </w:tc>
        <w:tc>
          <w:tcPr>
            <w:tcW w:w="992" w:type="dxa"/>
            <w:vAlign w:val="center"/>
          </w:tcPr>
          <w:p w:rsidR="00914DE9" w:rsidRPr="0014745C" w:rsidRDefault="00914DE9" w:rsidP="00154EBB">
            <w:pPr>
              <w:pStyle w:val="af0"/>
              <w:rPr>
                <w:kern w:val="18"/>
              </w:rPr>
            </w:pPr>
            <w:r w:rsidRPr="0014745C">
              <w:rPr>
                <w:rFonts w:hint="eastAsia"/>
                <w:kern w:val="18"/>
              </w:rPr>
              <w:t>-</w:t>
            </w:r>
          </w:p>
        </w:tc>
        <w:tc>
          <w:tcPr>
            <w:tcW w:w="850" w:type="dxa"/>
            <w:vAlign w:val="center"/>
          </w:tcPr>
          <w:p w:rsidR="00914DE9" w:rsidRPr="0014745C" w:rsidRDefault="00914DE9" w:rsidP="00154EBB">
            <w:pPr>
              <w:pStyle w:val="af0"/>
              <w:rPr>
                <w:kern w:val="18"/>
              </w:rPr>
            </w:pPr>
            <w:r w:rsidRPr="0014745C">
              <w:rPr>
                <w:rFonts w:hint="eastAsia"/>
                <w:kern w:val="18"/>
              </w:rPr>
              <w:t>-</w:t>
            </w:r>
          </w:p>
        </w:tc>
        <w:tc>
          <w:tcPr>
            <w:tcW w:w="851" w:type="dxa"/>
            <w:vMerge w:val="restart"/>
            <w:vAlign w:val="center"/>
          </w:tcPr>
          <w:p w:rsidR="00914DE9" w:rsidRPr="0014745C" w:rsidRDefault="00914DE9" w:rsidP="00154EBB">
            <w:pPr>
              <w:pStyle w:val="af0"/>
              <w:rPr>
                <w:kern w:val="18"/>
              </w:rPr>
            </w:pPr>
            <w:r>
              <w:rPr>
                <w:rFonts w:hint="eastAsia"/>
                <w:kern w:val="18"/>
              </w:rPr>
              <w:t>\</w:t>
            </w:r>
          </w:p>
        </w:tc>
        <w:tc>
          <w:tcPr>
            <w:tcW w:w="992" w:type="dxa"/>
            <w:vAlign w:val="center"/>
          </w:tcPr>
          <w:p w:rsidR="00914DE9" w:rsidRPr="0014745C" w:rsidRDefault="00914DE9" w:rsidP="00154EBB">
            <w:pPr>
              <w:pStyle w:val="af0"/>
              <w:rPr>
                <w:kern w:val="18"/>
              </w:rPr>
            </w:pPr>
            <w:r>
              <w:rPr>
                <w:rFonts w:hint="eastAsia"/>
                <w:kern w:val="18"/>
              </w:rPr>
              <w:t>-</w:t>
            </w:r>
          </w:p>
        </w:tc>
        <w:tc>
          <w:tcPr>
            <w:tcW w:w="939" w:type="dxa"/>
            <w:vAlign w:val="center"/>
          </w:tcPr>
          <w:p w:rsidR="00914DE9" w:rsidRPr="0014745C" w:rsidRDefault="00914DE9" w:rsidP="00154EBB">
            <w:pPr>
              <w:pStyle w:val="af0"/>
              <w:rPr>
                <w:kern w:val="18"/>
              </w:rPr>
            </w:pPr>
            <w:r w:rsidRPr="0014745C">
              <w:rPr>
                <w:rFonts w:hint="eastAsia"/>
                <w:kern w:val="18"/>
              </w:rPr>
              <w:t>-</w:t>
            </w:r>
          </w:p>
        </w:tc>
        <w:tc>
          <w:tcPr>
            <w:tcW w:w="1574" w:type="dxa"/>
            <w:vMerge w:val="restart"/>
            <w:vAlign w:val="center"/>
          </w:tcPr>
          <w:p w:rsidR="00914DE9" w:rsidRPr="0014745C" w:rsidRDefault="0070474A" w:rsidP="00154EBB">
            <w:pPr>
              <w:pStyle w:val="af0"/>
              <w:rPr>
                <w:kern w:val="18"/>
              </w:rPr>
            </w:pPr>
            <w:r w:rsidRPr="0014745C">
              <w:rPr>
                <w:rFonts w:hint="eastAsia"/>
                <w:kern w:val="18"/>
              </w:rPr>
              <w:t>每天</w:t>
            </w:r>
            <w:r>
              <w:rPr>
                <w:rFonts w:hint="eastAsia"/>
                <w:kern w:val="18"/>
              </w:rPr>
              <w:t>碳化炉运行24</w:t>
            </w:r>
            <w:r w:rsidRPr="0014745C">
              <w:rPr>
                <w:rFonts w:hint="eastAsia"/>
                <w:kern w:val="18"/>
              </w:rPr>
              <w:t>h,</w:t>
            </w:r>
            <w:r>
              <w:rPr>
                <w:rFonts w:hint="eastAsia"/>
                <w:kern w:val="18"/>
              </w:rPr>
              <w:t>其中燃生物质天然气约12小时，</w:t>
            </w:r>
            <w:r w:rsidRPr="0014745C">
              <w:rPr>
                <w:rFonts w:hint="eastAsia"/>
                <w:kern w:val="18"/>
              </w:rPr>
              <w:t>年运行350天</w:t>
            </w:r>
          </w:p>
        </w:tc>
      </w:tr>
      <w:tr w:rsidR="00914DE9" w:rsidRPr="0014745C" w:rsidTr="00914DE9">
        <w:trPr>
          <w:jc w:val="center"/>
        </w:trPr>
        <w:tc>
          <w:tcPr>
            <w:tcW w:w="263" w:type="dxa"/>
            <w:vAlign w:val="center"/>
          </w:tcPr>
          <w:p w:rsidR="00914DE9" w:rsidRPr="0014745C" w:rsidRDefault="00914DE9" w:rsidP="00154EBB">
            <w:pPr>
              <w:pStyle w:val="af0"/>
              <w:rPr>
                <w:kern w:val="18"/>
              </w:rPr>
            </w:pPr>
            <w:r>
              <w:rPr>
                <w:rFonts w:hint="eastAsia"/>
                <w:kern w:val="18"/>
              </w:rPr>
              <w:t>2</w:t>
            </w:r>
          </w:p>
        </w:tc>
        <w:tc>
          <w:tcPr>
            <w:tcW w:w="1028" w:type="dxa"/>
            <w:vMerge/>
            <w:vAlign w:val="center"/>
          </w:tcPr>
          <w:p w:rsidR="00914DE9" w:rsidRPr="0014745C" w:rsidRDefault="00914DE9" w:rsidP="00154EBB">
            <w:pPr>
              <w:pStyle w:val="af0"/>
              <w:rPr>
                <w:kern w:val="18"/>
              </w:rPr>
            </w:pPr>
          </w:p>
        </w:tc>
        <w:tc>
          <w:tcPr>
            <w:tcW w:w="851" w:type="dxa"/>
            <w:vAlign w:val="center"/>
          </w:tcPr>
          <w:p w:rsidR="00914DE9" w:rsidRDefault="00914DE9" w:rsidP="00154EBB">
            <w:pPr>
              <w:pStyle w:val="af0"/>
              <w:rPr>
                <w:kern w:val="18"/>
              </w:rPr>
            </w:pPr>
            <w:r w:rsidRPr="00F82F08">
              <w:rPr>
                <w:rFonts w:hint="eastAsia"/>
              </w:rPr>
              <w:t>SO</w:t>
            </w:r>
            <w:r w:rsidRPr="00F82F08">
              <w:rPr>
                <w:rFonts w:hint="eastAsia"/>
                <w:vertAlign w:val="subscript"/>
              </w:rPr>
              <w:t>2</w:t>
            </w:r>
          </w:p>
        </w:tc>
        <w:tc>
          <w:tcPr>
            <w:tcW w:w="992" w:type="dxa"/>
            <w:vAlign w:val="center"/>
          </w:tcPr>
          <w:p w:rsidR="00914DE9" w:rsidRPr="0014745C" w:rsidRDefault="00914DE9" w:rsidP="00154EBB">
            <w:pPr>
              <w:pStyle w:val="af0"/>
              <w:rPr>
                <w:kern w:val="18"/>
              </w:rPr>
            </w:pPr>
            <w:r>
              <w:rPr>
                <w:rFonts w:hint="eastAsia"/>
                <w:kern w:val="18"/>
              </w:rPr>
              <w:t>174.9</w:t>
            </w:r>
          </w:p>
        </w:tc>
        <w:tc>
          <w:tcPr>
            <w:tcW w:w="850" w:type="dxa"/>
            <w:vAlign w:val="center"/>
          </w:tcPr>
          <w:p w:rsidR="00914DE9" w:rsidRPr="0014745C" w:rsidRDefault="00914DE9" w:rsidP="00154EBB">
            <w:pPr>
              <w:pStyle w:val="af0"/>
              <w:rPr>
                <w:kern w:val="18"/>
              </w:rPr>
            </w:pPr>
            <w:r>
              <w:rPr>
                <w:rFonts w:hint="eastAsia"/>
                <w:kern w:val="18"/>
              </w:rPr>
              <w:t>2.6446</w:t>
            </w:r>
          </w:p>
        </w:tc>
        <w:tc>
          <w:tcPr>
            <w:tcW w:w="851" w:type="dxa"/>
            <w:vMerge/>
            <w:vAlign w:val="center"/>
          </w:tcPr>
          <w:p w:rsidR="00914DE9" w:rsidRDefault="00914DE9" w:rsidP="00154EBB">
            <w:pPr>
              <w:pStyle w:val="af0"/>
              <w:rPr>
                <w:kern w:val="18"/>
              </w:rPr>
            </w:pPr>
          </w:p>
        </w:tc>
        <w:tc>
          <w:tcPr>
            <w:tcW w:w="992" w:type="dxa"/>
            <w:vAlign w:val="center"/>
          </w:tcPr>
          <w:p w:rsidR="00914DE9" w:rsidRPr="0014745C" w:rsidRDefault="00914DE9" w:rsidP="00154EBB">
            <w:pPr>
              <w:pStyle w:val="af0"/>
              <w:rPr>
                <w:kern w:val="18"/>
              </w:rPr>
            </w:pPr>
            <w:r>
              <w:rPr>
                <w:rFonts w:hint="eastAsia"/>
                <w:kern w:val="18"/>
              </w:rPr>
              <w:t>174.9</w:t>
            </w:r>
          </w:p>
        </w:tc>
        <w:tc>
          <w:tcPr>
            <w:tcW w:w="939" w:type="dxa"/>
            <w:vAlign w:val="center"/>
          </w:tcPr>
          <w:p w:rsidR="00914DE9" w:rsidRPr="0014745C" w:rsidRDefault="00914DE9" w:rsidP="00154EBB">
            <w:pPr>
              <w:pStyle w:val="af0"/>
              <w:rPr>
                <w:kern w:val="18"/>
              </w:rPr>
            </w:pPr>
            <w:r>
              <w:rPr>
                <w:rFonts w:hint="eastAsia"/>
                <w:kern w:val="18"/>
              </w:rPr>
              <w:t>2.6446</w:t>
            </w:r>
          </w:p>
        </w:tc>
        <w:tc>
          <w:tcPr>
            <w:tcW w:w="1574" w:type="dxa"/>
            <w:vMerge/>
            <w:vAlign w:val="center"/>
          </w:tcPr>
          <w:p w:rsidR="00914DE9" w:rsidRPr="0014745C" w:rsidRDefault="00914DE9" w:rsidP="00154EBB">
            <w:pPr>
              <w:pStyle w:val="af0"/>
              <w:rPr>
                <w:kern w:val="18"/>
              </w:rPr>
            </w:pPr>
          </w:p>
        </w:tc>
      </w:tr>
      <w:tr w:rsidR="00914DE9" w:rsidRPr="0014745C" w:rsidTr="00914DE9">
        <w:trPr>
          <w:jc w:val="center"/>
        </w:trPr>
        <w:tc>
          <w:tcPr>
            <w:tcW w:w="263" w:type="dxa"/>
            <w:vAlign w:val="center"/>
          </w:tcPr>
          <w:p w:rsidR="00914DE9" w:rsidRPr="0014745C" w:rsidRDefault="00914DE9" w:rsidP="00154EBB">
            <w:pPr>
              <w:pStyle w:val="af0"/>
              <w:rPr>
                <w:kern w:val="18"/>
              </w:rPr>
            </w:pPr>
            <w:r>
              <w:rPr>
                <w:rFonts w:hint="eastAsia"/>
                <w:kern w:val="18"/>
              </w:rPr>
              <w:t>3</w:t>
            </w:r>
          </w:p>
        </w:tc>
        <w:tc>
          <w:tcPr>
            <w:tcW w:w="1028" w:type="dxa"/>
            <w:vMerge/>
            <w:vAlign w:val="center"/>
          </w:tcPr>
          <w:p w:rsidR="00914DE9" w:rsidRPr="0014745C" w:rsidRDefault="00914DE9" w:rsidP="00154EBB">
            <w:pPr>
              <w:pStyle w:val="af0"/>
              <w:rPr>
                <w:kern w:val="18"/>
              </w:rPr>
            </w:pPr>
          </w:p>
        </w:tc>
        <w:tc>
          <w:tcPr>
            <w:tcW w:w="851" w:type="dxa"/>
            <w:vAlign w:val="center"/>
          </w:tcPr>
          <w:p w:rsidR="00914DE9" w:rsidRDefault="00914DE9" w:rsidP="00154EBB">
            <w:pPr>
              <w:pStyle w:val="af0"/>
              <w:rPr>
                <w:kern w:val="18"/>
              </w:rPr>
            </w:pPr>
            <w:r w:rsidRPr="00F82F08">
              <w:rPr>
                <w:rFonts w:hint="eastAsia"/>
              </w:rPr>
              <w:t>NO</w:t>
            </w:r>
            <w:r w:rsidRPr="00F82F08">
              <w:rPr>
                <w:rFonts w:hint="eastAsia"/>
                <w:vertAlign w:val="subscript"/>
              </w:rPr>
              <w:t>X</w:t>
            </w:r>
          </w:p>
        </w:tc>
        <w:tc>
          <w:tcPr>
            <w:tcW w:w="992" w:type="dxa"/>
            <w:vAlign w:val="center"/>
          </w:tcPr>
          <w:p w:rsidR="00914DE9" w:rsidRPr="0014745C" w:rsidRDefault="00914DE9" w:rsidP="00154EBB">
            <w:pPr>
              <w:pStyle w:val="af0"/>
              <w:rPr>
                <w:kern w:val="18"/>
              </w:rPr>
            </w:pPr>
            <w:r>
              <w:rPr>
                <w:rFonts w:hint="eastAsia"/>
                <w:kern w:val="18"/>
              </w:rPr>
              <w:t>188.1</w:t>
            </w:r>
          </w:p>
        </w:tc>
        <w:tc>
          <w:tcPr>
            <w:tcW w:w="850" w:type="dxa"/>
            <w:vAlign w:val="center"/>
          </w:tcPr>
          <w:p w:rsidR="00914DE9" w:rsidRPr="0014745C" w:rsidRDefault="00914DE9" w:rsidP="00154EBB">
            <w:pPr>
              <w:pStyle w:val="af0"/>
              <w:rPr>
                <w:kern w:val="18"/>
              </w:rPr>
            </w:pPr>
            <w:r>
              <w:rPr>
                <w:rFonts w:hint="eastAsia"/>
                <w:kern w:val="18"/>
              </w:rPr>
              <w:t>2.8429</w:t>
            </w:r>
          </w:p>
        </w:tc>
        <w:tc>
          <w:tcPr>
            <w:tcW w:w="851" w:type="dxa"/>
            <w:vMerge/>
            <w:vAlign w:val="center"/>
          </w:tcPr>
          <w:p w:rsidR="00914DE9" w:rsidRDefault="00914DE9" w:rsidP="00154EBB">
            <w:pPr>
              <w:pStyle w:val="af0"/>
              <w:rPr>
                <w:kern w:val="18"/>
              </w:rPr>
            </w:pPr>
          </w:p>
        </w:tc>
        <w:tc>
          <w:tcPr>
            <w:tcW w:w="992" w:type="dxa"/>
            <w:vAlign w:val="center"/>
          </w:tcPr>
          <w:p w:rsidR="00914DE9" w:rsidRPr="0014745C" w:rsidRDefault="00914DE9" w:rsidP="00154EBB">
            <w:pPr>
              <w:pStyle w:val="af0"/>
              <w:rPr>
                <w:kern w:val="18"/>
              </w:rPr>
            </w:pPr>
            <w:r>
              <w:rPr>
                <w:rFonts w:hint="eastAsia"/>
                <w:kern w:val="18"/>
              </w:rPr>
              <w:t>188.1</w:t>
            </w:r>
          </w:p>
        </w:tc>
        <w:tc>
          <w:tcPr>
            <w:tcW w:w="939" w:type="dxa"/>
            <w:vAlign w:val="center"/>
          </w:tcPr>
          <w:p w:rsidR="00914DE9" w:rsidRPr="0014745C" w:rsidRDefault="00914DE9" w:rsidP="00154EBB">
            <w:pPr>
              <w:pStyle w:val="af0"/>
              <w:rPr>
                <w:kern w:val="18"/>
              </w:rPr>
            </w:pPr>
            <w:r>
              <w:rPr>
                <w:rFonts w:hint="eastAsia"/>
                <w:kern w:val="18"/>
              </w:rPr>
              <w:t>2.8429</w:t>
            </w:r>
          </w:p>
        </w:tc>
        <w:tc>
          <w:tcPr>
            <w:tcW w:w="1574" w:type="dxa"/>
            <w:vMerge/>
            <w:vAlign w:val="center"/>
          </w:tcPr>
          <w:p w:rsidR="00914DE9" w:rsidRPr="0014745C" w:rsidRDefault="00914DE9" w:rsidP="00154EBB">
            <w:pPr>
              <w:pStyle w:val="af0"/>
              <w:rPr>
                <w:kern w:val="18"/>
              </w:rPr>
            </w:pPr>
          </w:p>
        </w:tc>
      </w:tr>
      <w:tr w:rsidR="00914DE9" w:rsidRPr="0014745C" w:rsidTr="00914DE9">
        <w:trPr>
          <w:jc w:val="center"/>
        </w:trPr>
        <w:tc>
          <w:tcPr>
            <w:tcW w:w="263" w:type="dxa"/>
            <w:vAlign w:val="center"/>
          </w:tcPr>
          <w:p w:rsidR="00914DE9" w:rsidRPr="0014745C" w:rsidRDefault="00914DE9" w:rsidP="00154EBB">
            <w:pPr>
              <w:pStyle w:val="af0"/>
              <w:rPr>
                <w:kern w:val="18"/>
              </w:rPr>
            </w:pPr>
            <w:r>
              <w:rPr>
                <w:rFonts w:hint="eastAsia"/>
                <w:kern w:val="18"/>
              </w:rPr>
              <w:t>4</w:t>
            </w:r>
          </w:p>
        </w:tc>
        <w:tc>
          <w:tcPr>
            <w:tcW w:w="1028" w:type="dxa"/>
            <w:vMerge/>
            <w:vAlign w:val="center"/>
          </w:tcPr>
          <w:p w:rsidR="00914DE9" w:rsidRPr="0014745C" w:rsidRDefault="00914DE9" w:rsidP="00154EBB">
            <w:pPr>
              <w:pStyle w:val="af0"/>
              <w:rPr>
                <w:kern w:val="18"/>
              </w:rPr>
            </w:pPr>
          </w:p>
        </w:tc>
        <w:tc>
          <w:tcPr>
            <w:tcW w:w="851" w:type="dxa"/>
            <w:vAlign w:val="center"/>
          </w:tcPr>
          <w:p w:rsidR="00914DE9" w:rsidRPr="0014745C" w:rsidRDefault="00914DE9" w:rsidP="00154EBB">
            <w:pPr>
              <w:pStyle w:val="af0"/>
            </w:pPr>
            <w:r>
              <w:rPr>
                <w:rFonts w:hint="eastAsia"/>
              </w:rPr>
              <w:t>粉尘</w:t>
            </w:r>
          </w:p>
        </w:tc>
        <w:tc>
          <w:tcPr>
            <w:tcW w:w="992" w:type="dxa"/>
            <w:vAlign w:val="center"/>
          </w:tcPr>
          <w:p w:rsidR="00914DE9" w:rsidRPr="0014745C" w:rsidRDefault="00914DE9" w:rsidP="00154EBB">
            <w:pPr>
              <w:pStyle w:val="af0"/>
              <w:rPr>
                <w:kern w:val="18"/>
              </w:rPr>
            </w:pPr>
            <w:r>
              <w:rPr>
                <w:rFonts w:hint="eastAsia"/>
                <w:kern w:val="18"/>
              </w:rPr>
              <w:t>29.2</w:t>
            </w:r>
          </w:p>
        </w:tc>
        <w:tc>
          <w:tcPr>
            <w:tcW w:w="850" w:type="dxa"/>
            <w:vAlign w:val="center"/>
          </w:tcPr>
          <w:p w:rsidR="00914DE9" w:rsidRPr="0014745C" w:rsidRDefault="00914DE9" w:rsidP="00154EBB">
            <w:pPr>
              <w:pStyle w:val="af0"/>
              <w:rPr>
                <w:kern w:val="18"/>
              </w:rPr>
            </w:pPr>
            <w:r>
              <w:rPr>
                <w:rFonts w:hint="eastAsia"/>
                <w:kern w:val="18"/>
              </w:rPr>
              <w:t>0.442</w:t>
            </w:r>
          </w:p>
        </w:tc>
        <w:tc>
          <w:tcPr>
            <w:tcW w:w="851" w:type="dxa"/>
            <w:vMerge/>
            <w:vAlign w:val="center"/>
          </w:tcPr>
          <w:p w:rsidR="00914DE9" w:rsidRDefault="00914DE9" w:rsidP="00154EBB">
            <w:pPr>
              <w:pStyle w:val="af0"/>
              <w:rPr>
                <w:kern w:val="18"/>
              </w:rPr>
            </w:pPr>
          </w:p>
        </w:tc>
        <w:tc>
          <w:tcPr>
            <w:tcW w:w="992" w:type="dxa"/>
            <w:vAlign w:val="center"/>
          </w:tcPr>
          <w:p w:rsidR="00914DE9" w:rsidRPr="0014745C" w:rsidRDefault="00914DE9" w:rsidP="00154EBB">
            <w:pPr>
              <w:pStyle w:val="af0"/>
              <w:rPr>
                <w:kern w:val="18"/>
              </w:rPr>
            </w:pPr>
            <w:r>
              <w:rPr>
                <w:rFonts w:hint="eastAsia"/>
                <w:kern w:val="18"/>
              </w:rPr>
              <w:t>29.2</w:t>
            </w:r>
          </w:p>
        </w:tc>
        <w:tc>
          <w:tcPr>
            <w:tcW w:w="939" w:type="dxa"/>
            <w:vAlign w:val="center"/>
          </w:tcPr>
          <w:p w:rsidR="00914DE9" w:rsidRPr="0014745C" w:rsidRDefault="00914DE9" w:rsidP="00154EBB">
            <w:pPr>
              <w:pStyle w:val="af0"/>
              <w:rPr>
                <w:kern w:val="18"/>
              </w:rPr>
            </w:pPr>
            <w:r>
              <w:rPr>
                <w:rFonts w:hint="eastAsia"/>
                <w:kern w:val="18"/>
              </w:rPr>
              <w:t>0.442</w:t>
            </w:r>
          </w:p>
        </w:tc>
        <w:tc>
          <w:tcPr>
            <w:tcW w:w="1574" w:type="dxa"/>
            <w:vMerge/>
            <w:vAlign w:val="center"/>
          </w:tcPr>
          <w:p w:rsidR="00914DE9" w:rsidRPr="0014745C" w:rsidRDefault="00914DE9" w:rsidP="00154EBB">
            <w:pPr>
              <w:pStyle w:val="af0"/>
              <w:rPr>
                <w:kern w:val="18"/>
              </w:rPr>
            </w:pPr>
          </w:p>
        </w:tc>
      </w:tr>
    </w:tbl>
    <w:p w:rsidR="00121415" w:rsidRPr="0014745C" w:rsidRDefault="00121415" w:rsidP="003C207C">
      <w:pPr>
        <w:pStyle w:val="ae"/>
        <w:ind w:firstLine="360"/>
        <w:rPr>
          <w:color w:val="FF0000"/>
          <w:lang w:eastAsia="zh-CN"/>
        </w:rPr>
      </w:pPr>
    </w:p>
    <w:p w:rsidR="003C207C" w:rsidRDefault="003C207C" w:rsidP="003C207C">
      <w:pPr>
        <w:pStyle w:val="a4"/>
        <w:ind w:firstLine="480"/>
        <w:rPr>
          <w:rFonts w:ascii="Times New Roman" w:cs="Times New Roman"/>
        </w:rPr>
      </w:pPr>
      <w:r>
        <w:rPr>
          <w:rFonts w:ascii="Times New Roman" w:cs="Times New Roman" w:hint="eastAsia"/>
        </w:rPr>
        <w:t>c.</w:t>
      </w:r>
      <w:r w:rsidRPr="003C207C">
        <w:rPr>
          <w:rFonts w:ascii="Times New Roman" w:cs="Times New Roman" w:hint="eastAsia"/>
        </w:rPr>
        <w:t xml:space="preserve"> </w:t>
      </w:r>
      <w:r>
        <w:rPr>
          <w:rFonts w:ascii="Times New Roman" w:cs="Times New Roman" w:hint="eastAsia"/>
        </w:rPr>
        <w:t>热解碳化炉燃烧天然气废气</w:t>
      </w:r>
    </w:p>
    <w:p w:rsidR="00B33123" w:rsidRDefault="003C207C" w:rsidP="003C207C">
      <w:pPr>
        <w:pStyle w:val="a4"/>
        <w:ind w:firstLine="480"/>
      </w:pPr>
      <w:r>
        <w:rPr>
          <w:rFonts w:hint="eastAsia"/>
        </w:rPr>
        <w:t>干化污泥热解工序中的污泥干燥、污泥预碳化和煅烧等三个阶段需要燃烧天然气来提供热能</w:t>
      </w:r>
      <w:r w:rsidR="008F2CC3">
        <w:rPr>
          <w:rFonts w:hint="eastAsia"/>
        </w:rPr>
        <w:t>。根据一期工程</w:t>
      </w:r>
      <w:r w:rsidR="006334A2">
        <w:rPr>
          <w:rFonts w:hint="eastAsia"/>
        </w:rPr>
        <w:t>日处理30t/da含水率80%在污泥碳化</w:t>
      </w:r>
      <w:r w:rsidR="008F2CC3">
        <w:rPr>
          <w:rFonts w:hint="eastAsia"/>
        </w:rPr>
        <w:t>（</w:t>
      </w:r>
      <w:r w:rsidR="006334A2">
        <w:rPr>
          <w:rFonts w:hint="eastAsia"/>
        </w:rPr>
        <w:t>与二期工程的热解碳化炉设备类型</w:t>
      </w:r>
      <w:r w:rsidR="008F2CC3">
        <w:rPr>
          <w:rFonts w:hint="eastAsia"/>
        </w:rPr>
        <w:t>、原料及处理工艺相同）</w:t>
      </w:r>
      <w:r w:rsidR="006334A2">
        <w:rPr>
          <w:rFonts w:hint="eastAsia"/>
        </w:rPr>
        <w:t>期间每天燃用天然气量约800m</w:t>
      </w:r>
      <w:r w:rsidR="006334A2" w:rsidRPr="006334A2">
        <w:rPr>
          <w:rFonts w:hint="eastAsia"/>
          <w:vertAlign w:val="superscript"/>
        </w:rPr>
        <w:t>3</w:t>
      </w:r>
      <w:r w:rsidR="006334A2">
        <w:rPr>
          <w:rFonts w:hint="eastAsia"/>
        </w:rPr>
        <w:t>/d</w:t>
      </w:r>
      <w:r w:rsidR="008F2CC3">
        <w:rPr>
          <w:rFonts w:hint="eastAsia"/>
        </w:rPr>
        <w:t>的实际运行数据，</w:t>
      </w:r>
      <w:r w:rsidR="006334A2">
        <w:rPr>
          <w:rFonts w:hint="eastAsia"/>
        </w:rPr>
        <w:t>则一期、二期工程的</w:t>
      </w:r>
      <w:r w:rsidR="008F2CC3">
        <w:rPr>
          <w:rFonts w:hint="eastAsia"/>
        </w:rPr>
        <w:t>热解碳化炉</w:t>
      </w:r>
      <w:r w:rsidR="006334A2">
        <w:rPr>
          <w:rFonts w:hint="eastAsia"/>
        </w:rPr>
        <w:t>每天天然气用量分别为800m</w:t>
      </w:r>
      <w:r w:rsidR="006334A2" w:rsidRPr="006334A2">
        <w:rPr>
          <w:rFonts w:hint="eastAsia"/>
          <w:vertAlign w:val="superscript"/>
        </w:rPr>
        <w:t>3</w:t>
      </w:r>
      <w:r w:rsidR="006334A2">
        <w:rPr>
          <w:rFonts w:hint="eastAsia"/>
        </w:rPr>
        <w:t>/d、4534</w:t>
      </w:r>
      <w:r w:rsidR="0099186E">
        <w:rPr>
          <w:rFonts w:hint="eastAsia"/>
        </w:rPr>
        <w:t>m</w:t>
      </w:r>
      <w:r w:rsidR="0099186E" w:rsidRPr="006334A2">
        <w:rPr>
          <w:rFonts w:hint="eastAsia"/>
          <w:vertAlign w:val="superscript"/>
        </w:rPr>
        <w:t>3</w:t>
      </w:r>
      <w:r w:rsidR="0099186E">
        <w:rPr>
          <w:rFonts w:hint="eastAsia"/>
        </w:rPr>
        <w:t>/d</w:t>
      </w:r>
      <w:r w:rsidR="008F2CC3">
        <w:rPr>
          <w:rFonts w:hint="eastAsia"/>
        </w:rPr>
        <w:t>,</w:t>
      </w:r>
      <w:r>
        <w:rPr>
          <w:rFonts w:hint="eastAsia"/>
        </w:rPr>
        <w:t>年运行350天，</w:t>
      </w:r>
      <w:r w:rsidR="00914DE9">
        <w:rPr>
          <w:rFonts w:hint="eastAsia"/>
        </w:rPr>
        <w:t>项目</w:t>
      </w:r>
      <w:r w:rsidR="0099186E">
        <w:rPr>
          <w:rFonts w:hint="eastAsia"/>
        </w:rPr>
        <w:t>一期、二期工程的热解碳化炉年天然气用量分别为28万m</w:t>
      </w:r>
      <w:r w:rsidR="0099186E" w:rsidRPr="006334A2">
        <w:rPr>
          <w:rFonts w:hint="eastAsia"/>
          <w:vertAlign w:val="superscript"/>
        </w:rPr>
        <w:t>3</w:t>
      </w:r>
      <w:r w:rsidR="0099186E">
        <w:rPr>
          <w:rFonts w:hint="eastAsia"/>
        </w:rPr>
        <w:t>/a、159万m</w:t>
      </w:r>
      <w:r w:rsidR="0099186E" w:rsidRPr="006334A2">
        <w:rPr>
          <w:rFonts w:hint="eastAsia"/>
          <w:vertAlign w:val="superscript"/>
        </w:rPr>
        <w:t>3</w:t>
      </w:r>
      <w:r w:rsidR="0099186E">
        <w:rPr>
          <w:rFonts w:hint="eastAsia"/>
        </w:rPr>
        <w:t>/a</w:t>
      </w:r>
      <w:r w:rsidR="00B33123">
        <w:rPr>
          <w:rFonts w:hint="eastAsia"/>
        </w:rPr>
        <w:t>。污泥热解碳化炉燃烧室燃烧天然气废气</w:t>
      </w:r>
      <w:r w:rsidR="00A34428">
        <w:rPr>
          <w:rFonts w:hint="eastAsia"/>
        </w:rPr>
        <w:t>与燃烧污泥热解生物质可燃气废气一起</w:t>
      </w:r>
      <w:r>
        <w:rPr>
          <w:rFonts w:hint="eastAsia"/>
        </w:rPr>
        <w:t>经</w:t>
      </w:r>
      <w:r w:rsidR="00C308E7">
        <w:rPr>
          <w:rFonts w:hint="eastAsia"/>
        </w:rPr>
        <w:t>1座</w:t>
      </w:r>
      <w:r w:rsidR="00914DE9">
        <w:rPr>
          <w:rFonts w:hint="eastAsia"/>
        </w:rPr>
        <w:t>20</w:t>
      </w:r>
      <w:r w:rsidR="00B33123">
        <w:rPr>
          <w:rFonts w:hint="eastAsia"/>
        </w:rPr>
        <w:t>m高排气筒排放。</w:t>
      </w:r>
    </w:p>
    <w:p w:rsidR="008F2CC3" w:rsidRDefault="008F2CC3" w:rsidP="000F4A06">
      <w:pPr>
        <w:overflowPunct w:val="0"/>
        <w:ind w:firstLineChars="250" w:firstLine="600"/>
      </w:pPr>
      <w:r>
        <w:rPr>
          <w:rFonts w:hint="eastAsia"/>
        </w:rPr>
        <w:t>本项目热解碳化炉</w:t>
      </w:r>
      <w:r w:rsidR="003C207C">
        <w:rPr>
          <w:rFonts w:hint="eastAsia"/>
        </w:rPr>
        <w:t>的</w:t>
      </w:r>
      <w:r>
        <w:rPr>
          <w:rFonts w:hint="eastAsia"/>
        </w:rPr>
        <w:t>加热方式为间接加热，加热介质为空气。</w:t>
      </w:r>
      <w:r w:rsidRPr="00F82F08">
        <w:rPr>
          <w:rFonts w:hint="eastAsia"/>
        </w:rPr>
        <w:t>根据《污染源源强核算技术指南</w:t>
      </w:r>
      <w:r>
        <w:rPr>
          <w:rFonts w:hint="eastAsia"/>
        </w:rPr>
        <w:t>-</w:t>
      </w:r>
      <w:r w:rsidRPr="00F82F08">
        <w:rPr>
          <w:rFonts w:hint="eastAsia"/>
        </w:rPr>
        <w:t>锅炉》（HJ991-2018）废气污染源源强核算方法中的产污系数法和《排污许可申请与核发技术规范-锅炉》（HJ953-2018）附录F中的表F.</w:t>
      </w:r>
      <w:r>
        <w:rPr>
          <w:rFonts w:hint="eastAsia"/>
        </w:rPr>
        <w:t>3</w:t>
      </w:r>
      <w:r w:rsidRPr="00F82F08">
        <w:rPr>
          <w:rFonts w:hint="eastAsia"/>
        </w:rPr>
        <w:t>“燃</w:t>
      </w:r>
      <w:r>
        <w:rPr>
          <w:rFonts w:hint="eastAsia"/>
        </w:rPr>
        <w:t>气</w:t>
      </w:r>
      <w:r w:rsidRPr="00F82F08">
        <w:rPr>
          <w:rFonts w:hint="eastAsia"/>
        </w:rPr>
        <w:t>工业锅炉的废气产排污系数”</w:t>
      </w:r>
      <w:r>
        <w:rPr>
          <w:rFonts w:hint="eastAsia"/>
          <w:kern w:val="18"/>
          <w:lang w:val="en-US"/>
        </w:rPr>
        <w:t>可知：项目热解碳化炉燃烧室燃烧天然气的二氧化硫0.02Skg/万立方米.天然气、NO</w:t>
      </w:r>
      <w:r w:rsidRPr="00F82F08">
        <w:rPr>
          <w:rFonts w:hint="eastAsia"/>
          <w:kern w:val="18"/>
          <w:vertAlign w:val="subscript"/>
          <w:lang w:val="en-US"/>
        </w:rPr>
        <w:t>X</w:t>
      </w:r>
      <w:r>
        <w:rPr>
          <w:rFonts w:hint="eastAsia"/>
          <w:kern w:val="18"/>
          <w:lang w:val="en-US"/>
        </w:rPr>
        <w:t>的排污系数为18.71kg/万立方米.天然气、粉尘排污系数2.86kg/万立方米.天然气，烟气量为136259</w:t>
      </w:r>
      <w:r w:rsidR="00B33123">
        <w:rPr>
          <w:rFonts w:hint="eastAsia"/>
          <w:kern w:val="18"/>
          <w:lang w:val="en-US"/>
        </w:rPr>
        <w:t>.17</w:t>
      </w:r>
      <w:r>
        <w:rPr>
          <w:rFonts w:hint="eastAsia"/>
          <w:kern w:val="18"/>
          <w:lang w:val="en-US"/>
        </w:rPr>
        <w:t>m</w:t>
      </w:r>
      <w:r w:rsidRPr="00F82F08">
        <w:rPr>
          <w:rFonts w:hint="eastAsia"/>
          <w:kern w:val="18"/>
          <w:vertAlign w:val="superscript"/>
          <w:lang w:val="en-US"/>
        </w:rPr>
        <w:t>3</w:t>
      </w:r>
      <w:r>
        <w:rPr>
          <w:rFonts w:hint="eastAsia"/>
          <w:kern w:val="18"/>
          <w:lang w:val="en-US"/>
        </w:rPr>
        <w:t>/万立方米.天然气。</w:t>
      </w:r>
      <w:r w:rsidR="00914DE9">
        <w:rPr>
          <w:rFonts w:hint="eastAsia"/>
          <w:kern w:val="18"/>
          <w:lang w:val="en-US"/>
        </w:rPr>
        <w:t>项目一期、二期工程</w:t>
      </w:r>
      <w:r w:rsidR="00B33123">
        <w:rPr>
          <w:rFonts w:hint="eastAsia"/>
          <w:kern w:val="18"/>
          <w:lang w:val="en-US"/>
        </w:rPr>
        <w:t>污染物产排情况见表3.3-</w:t>
      </w:r>
      <w:r w:rsidR="00914DE9">
        <w:rPr>
          <w:rFonts w:hint="eastAsia"/>
          <w:kern w:val="18"/>
          <w:lang w:val="en-US"/>
        </w:rPr>
        <w:t>23至3.3-24</w:t>
      </w:r>
      <w:r w:rsidR="003C207C">
        <w:rPr>
          <w:rFonts w:hint="eastAsia"/>
          <w:kern w:val="18"/>
          <w:lang w:val="en-US"/>
        </w:rPr>
        <w:t>。</w:t>
      </w:r>
    </w:p>
    <w:p w:rsidR="00B33123" w:rsidRDefault="00B33123" w:rsidP="00C07E2A">
      <w:pPr>
        <w:pStyle w:val="af6"/>
      </w:pPr>
      <w:r>
        <w:rPr>
          <w:rFonts w:hint="eastAsia"/>
        </w:rPr>
        <w:lastRenderedPageBreak/>
        <w:t>3.3-</w:t>
      </w:r>
      <w:r w:rsidR="00914DE9">
        <w:rPr>
          <w:rFonts w:hint="eastAsia"/>
        </w:rPr>
        <w:t>23</w:t>
      </w:r>
      <w:r>
        <w:rPr>
          <w:rFonts w:hint="eastAsia"/>
        </w:rPr>
        <w:t xml:space="preserve"> </w:t>
      </w:r>
      <w:r>
        <w:rPr>
          <w:rFonts w:hint="eastAsia"/>
        </w:rPr>
        <w:t>项目</w:t>
      </w:r>
      <w:r w:rsidR="00914DE9">
        <w:rPr>
          <w:rFonts w:hint="eastAsia"/>
        </w:rPr>
        <w:t>一期工程</w:t>
      </w:r>
      <w:r>
        <w:rPr>
          <w:rFonts w:hint="eastAsia"/>
        </w:rPr>
        <w:t>污泥热解碳化炉燃烧</w:t>
      </w:r>
      <w:r w:rsidR="003C207C">
        <w:rPr>
          <w:rFonts w:hint="eastAsia"/>
        </w:rPr>
        <w:t>天然气的</w:t>
      </w:r>
      <w:r>
        <w:rPr>
          <w:rFonts w:hint="eastAsia"/>
        </w:rPr>
        <w:t>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05"/>
        <w:gridCol w:w="994"/>
        <w:gridCol w:w="686"/>
        <w:gridCol w:w="902"/>
        <w:gridCol w:w="850"/>
        <w:gridCol w:w="1041"/>
        <w:gridCol w:w="799"/>
        <w:gridCol w:w="841"/>
        <w:gridCol w:w="1722"/>
      </w:tblGrid>
      <w:tr w:rsidR="0014745C" w:rsidTr="0099186E">
        <w:trPr>
          <w:jc w:val="center"/>
        </w:trPr>
        <w:tc>
          <w:tcPr>
            <w:tcW w:w="505" w:type="dxa"/>
            <w:vAlign w:val="center"/>
          </w:tcPr>
          <w:p w:rsidR="0014745C" w:rsidRDefault="0014745C" w:rsidP="00154EBB">
            <w:pPr>
              <w:pStyle w:val="af0"/>
              <w:rPr>
                <w:kern w:val="18"/>
              </w:rPr>
            </w:pPr>
            <w:r>
              <w:rPr>
                <w:rFonts w:hint="eastAsia"/>
                <w:kern w:val="18"/>
              </w:rPr>
              <w:t>序号</w:t>
            </w:r>
          </w:p>
        </w:tc>
        <w:tc>
          <w:tcPr>
            <w:tcW w:w="994" w:type="dxa"/>
            <w:vAlign w:val="center"/>
          </w:tcPr>
          <w:p w:rsidR="0014745C" w:rsidRDefault="0014745C" w:rsidP="00154EBB">
            <w:pPr>
              <w:pStyle w:val="af0"/>
              <w:rPr>
                <w:kern w:val="18"/>
              </w:rPr>
            </w:pPr>
            <w:r>
              <w:rPr>
                <w:rFonts w:hint="eastAsia"/>
                <w:kern w:val="18"/>
              </w:rPr>
              <w:t>烟气量</w:t>
            </w:r>
          </w:p>
          <w:p w:rsidR="0014745C" w:rsidRDefault="0014745C"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686" w:type="dxa"/>
            <w:vAlign w:val="center"/>
          </w:tcPr>
          <w:p w:rsidR="0014745C" w:rsidRDefault="0014745C" w:rsidP="00154EBB">
            <w:pPr>
              <w:pStyle w:val="af0"/>
              <w:rPr>
                <w:kern w:val="18"/>
              </w:rPr>
            </w:pPr>
            <w:r>
              <w:rPr>
                <w:rFonts w:hint="eastAsia"/>
                <w:kern w:val="18"/>
              </w:rPr>
              <w:t>污染物</w:t>
            </w:r>
          </w:p>
        </w:tc>
        <w:tc>
          <w:tcPr>
            <w:tcW w:w="902" w:type="dxa"/>
            <w:vAlign w:val="center"/>
          </w:tcPr>
          <w:p w:rsidR="0014745C" w:rsidRDefault="0014745C" w:rsidP="00154EBB">
            <w:pPr>
              <w:pStyle w:val="af0"/>
              <w:rPr>
                <w:kern w:val="18"/>
              </w:rPr>
            </w:pPr>
            <w:r>
              <w:rPr>
                <w:rFonts w:hint="eastAsia"/>
                <w:kern w:val="18"/>
              </w:rPr>
              <w:t>产生量</w:t>
            </w:r>
          </w:p>
          <w:p w:rsidR="0014745C" w:rsidRDefault="0014745C" w:rsidP="00154EBB">
            <w:pPr>
              <w:pStyle w:val="af0"/>
              <w:rPr>
                <w:kern w:val="18"/>
              </w:rPr>
            </w:pPr>
            <w:r>
              <w:rPr>
                <w:rFonts w:hint="eastAsia"/>
                <w:kern w:val="18"/>
              </w:rPr>
              <w:t>(t/a)</w:t>
            </w:r>
          </w:p>
        </w:tc>
        <w:tc>
          <w:tcPr>
            <w:tcW w:w="850" w:type="dxa"/>
            <w:vAlign w:val="center"/>
          </w:tcPr>
          <w:p w:rsidR="0014745C" w:rsidRDefault="0014745C" w:rsidP="00154EBB">
            <w:pPr>
              <w:pStyle w:val="af0"/>
              <w:rPr>
                <w:kern w:val="18"/>
              </w:rPr>
            </w:pPr>
            <w:r>
              <w:rPr>
                <w:rFonts w:hint="eastAsia"/>
                <w:kern w:val="18"/>
              </w:rPr>
              <w:t>产生浓度</w:t>
            </w:r>
          </w:p>
          <w:p w:rsidR="0014745C" w:rsidRPr="00F82F08" w:rsidRDefault="0014745C"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041" w:type="dxa"/>
            <w:vAlign w:val="center"/>
          </w:tcPr>
          <w:p w:rsidR="0014745C" w:rsidRDefault="0014745C" w:rsidP="00154EBB">
            <w:pPr>
              <w:pStyle w:val="af0"/>
              <w:rPr>
                <w:kern w:val="18"/>
              </w:rPr>
            </w:pPr>
            <w:r>
              <w:rPr>
                <w:rFonts w:hint="eastAsia"/>
                <w:kern w:val="18"/>
              </w:rPr>
              <w:t>防治措施</w:t>
            </w:r>
          </w:p>
        </w:tc>
        <w:tc>
          <w:tcPr>
            <w:tcW w:w="799" w:type="dxa"/>
            <w:vAlign w:val="center"/>
          </w:tcPr>
          <w:p w:rsidR="0014745C" w:rsidRDefault="0014745C" w:rsidP="00154EBB">
            <w:pPr>
              <w:pStyle w:val="af0"/>
              <w:rPr>
                <w:kern w:val="18"/>
              </w:rPr>
            </w:pPr>
            <w:r>
              <w:rPr>
                <w:rFonts w:hint="eastAsia"/>
                <w:kern w:val="18"/>
              </w:rPr>
              <w:t>排放量</w:t>
            </w:r>
          </w:p>
          <w:p w:rsidR="0014745C" w:rsidRDefault="0014745C" w:rsidP="00154EBB">
            <w:pPr>
              <w:pStyle w:val="af0"/>
              <w:rPr>
                <w:kern w:val="18"/>
              </w:rPr>
            </w:pPr>
            <w:r>
              <w:rPr>
                <w:rFonts w:hint="eastAsia"/>
                <w:kern w:val="18"/>
              </w:rPr>
              <w:t>(t/a)</w:t>
            </w:r>
          </w:p>
        </w:tc>
        <w:tc>
          <w:tcPr>
            <w:tcW w:w="841" w:type="dxa"/>
            <w:vAlign w:val="center"/>
          </w:tcPr>
          <w:p w:rsidR="0014745C" w:rsidRDefault="0014745C" w:rsidP="00154EBB">
            <w:pPr>
              <w:pStyle w:val="af0"/>
              <w:rPr>
                <w:kern w:val="18"/>
              </w:rPr>
            </w:pPr>
            <w:r>
              <w:rPr>
                <w:rFonts w:hint="eastAsia"/>
                <w:kern w:val="18"/>
              </w:rPr>
              <w:t>排放浓度</w:t>
            </w:r>
          </w:p>
          <w:p w:rsidR="0014745C" w:rsidRDefault="0014745C"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722" w:type="dxa"/>
            <w:vAlign w:val="center"/>
          </w:tcPr>
          <w:p w:rsidR="0014745C" w:rsidRDefault="0014745C" w:rsidP="00154EBB">
            <w:pPr>
              <w:pStyle w:val="af0"/>
              <w:rPr>
                <w:kern w:val="18"/>
              </w:rPr>
            </w:pPr>
            <w:r>
              <w:rPr>
                <w:rFonts w:hint="eastAsia"/>
                <w:kern w:val="18"/>
              </w:rPr>
              <w:t>备注</w:t>
            </w:r>
          </w:p>
        </w:tc>
      </w:tr>
      <w:tr w:rsidR="0099186E" w:rsidTr="0099186E">
        <w:trPr>
          <w:jc w:val="center"/>
        </w:trPr>
        <w:tc>
          <w:tcPr>
            <w:tcW w:w="505" w:type="dxa"/>
            <w:vAlign w:val="center"/>
          </w:tcPr>
          <w:p w:rsidR="0099186E" w:rsidRDefault="0099186E" w:rsidP="00154EBB">
            <w:pPr>
              <w:pStyle w:val="af0"/>
              <w:rPr>
                <w:kern w:val="18"/>
              </w:rPr>
            </w:pPr>
            <w:r>
              <w:rPr>
                <w:rFonts w:hint="eastAsia"/>
                <w:kern w:val="18"/>
              </w:rPr>
              <w:t>1</w:t>
            </w:r>
          </w:p>
        </w:tc>
        <w:tc>
          <w:tcPr>
            <w:tcW w:w="994" w:type="dxa"/>
            <w:vMerge w:val="restart"/>
            <w:vAlign w:val="center"/>
          </w:tcPr>
          <w:p w:rsidR="0099186E" w:rsidRDefault="0099186E" w:rsidP="00154EBB">
            <w:pPr>
              <w:pStyle w:val="af0"/>
              <w:rPr>
                <w:kern w:val="18"/>
              </w:rPr>
            </w:pPr>
            <w:r>
              <w:rPr>
                <w:rFonts w:hint="eastAsia"/>
                <w:kern w:val="18"/>
              </w:rPr>
              <w:t>381.5256</w:t>
            </w:r>
          </w:p>
        </w:tc>
        <w:tc>
          <w:tcPr>
            <w:tcW w:w="686" w:type="dxa"/>
            <w:vAlign w:val="center"/>
          </w:tcPr>
          <w:p w:rsidR="0099186E" w:rsidRDefault="0099186E" w:rsidP="00154EBB">
            <w:pPr>
              <w:pStyle w:val="af0"/>
              <w:rPr>
                <w:kern w:val="18"/>
              </w:rPr>
            </w:pPr>
            <w:r>
              <w:rPr>
                <w:rFonts w:hint="eastAsia"/>
                <w:kern w:val="18"/>
              </w:rPr>
              <w:t>粉尘</w:t>
            </w:r>
          </w:p>
        </w:tc>
        <w:tc>
          <w:tcPr>
            <w:tcW w:w="902" w:type="dxa"/>
            <w:vAlign w:val="center"/>
          </w:tcPr>
          <w:p w:rsidR="0099186E" w:rsidRDefault="0099186E" w:rsidP="00154EBB">
            <w:pPr>
              <w:pStyle w:val="af0"/>
              <w:rPr>
                <w:kern w:val="18"/>
              </w:rPr>
            </w:pPr>
            <w:r>
              <w:rPr>
                <w:rFonts w:hint="eastAsia"/>
                <w:kern w:val="18"/>
              </w:rPr>
              <w:t>0.08</w:t>
            </w:r>
          </w:p>
        </w:tc>
        <w:tc>
          <w:tcPr>
            <w:tcW w:w="850" w:type="dxa"/>
            <w:vAlign w:val="center"/>
          </w:tcPr>
          <w:p w:rsidR="0099186E" w:rsidRDefault="0099186E" w:rsidP="00154EBB">
            <w:pPr>
              <w:pStyle w:val="af0"/>
              <w:rPr>
                <w:kern w:val="18"/>
              </w:rPr>
            </w:pPr>
            <w:r>
              <w:rPr>
                <w:rFonts w:hint="eastAsia"/>
                <w:kern w:val="18"/>
              </w:rPr>
              <w:t>21</w:t>
            </w:r>
          </w:p>
        </w:tc>
        <w:tc>
          <w:tcPr>
            <w:tcW w:w="1041" w:type="dxa"/>
            <w:vMerge w:val="restart"/>
            <w:vAlign w:val="center"/>
          </w:tcPr>
          <w:p w:rsidR="0099186E" w:rsidRDefault="0099186E" w:rsidP="00154EBB">
            <w:pPr>
              <w:pStyle w:val="af0"/>
              <w:rPr>
                <w:kern w:val="18"/>
              </w:rPr>
            </w:pPr>
            <w:r>
              <w:rPr>
                <w:rFonts w:hint="eastAsia"/>
                <w:kern w:val="18"/>
              </w:rPr>
              <w:t>/</w:t>
            </w:r>
          </w:p>
        </w:tc>
        <w:tc>
          <w:tcPr>
            <w:tcW w:w="799" w:type="dxa"/>
            <w:vAlign w:val="center"/>
          </w:tcPr>
          <w:p w:rsidR="0099186E" w:rsidRDefault="0099186E" w:rsidP="00154EBB">
            <w:pPr>
              <w:pStyle w:val="af0"/>
              <w:rPr>
                <w:kern w:val="18"/>
              </w:rPr>
            </w:pPr>
            <w:r>
              <w:rPr>
                <w:rFonts w:hint="eastAsia"/>
                <w:kern w:val="18"/>
              </w:rPr>
              <w:t>0.08</w:t>
            </w:r>
          </w:p>
        </w:tc>
        <w:tc>
          <w:tcPr>
            <w:tcW w:w="841" w:type="dxa"/>
            <w:vAlign w:val="center"/>
          </w:tcPr>
          <w:p w:rsidR="0099186E" w:rsidRDefault="0099186E" w:rsidP="00154EBB">
            <w:pPr>
              <w:pStyle w:val="af0"/>
              <w:rPr>
                <w:kern w:val="18"/>
              </w:rPr>
            </w:pPr>
            <w:r>
              <w:rPr>
                <w:rFonts w:hint="eastAsia"/>
                <w:kern w:val="18"/>
              </w:rPr>
              <w:t>21</w:t>
            </w:r>
          </w:p>
        </w:tc>
        <w:tc>
          <w:tcPr>
            <w:tcW w:w="1722" w:type="dxa"/>
            <w:vMerge w:val="restart"/>
            <w:vAlign w:val="center"/>
          </w:tcPr>
          <w:p w:rsidR="0099186E" w:rsidRDefault="0099186E" w:rsidP="00154EBB">
            <w:pPr>
              <w:pStyle w:val="af0"/>
              <w:rPr>
                <w:kern w:val="18"/>
              </w:rPr>
            </w:pPr>
            <w:r>
              <w:rPr>
                <w:rFonts w:hint="eastAsia"/>
                <w:kern w:val="18"/>
              </w:rPr>
              <w:t>天然气、生物质可燃气分时段燃烧，年运行350天</w:t>
            </w:r>
          </w:p>
        </w:tc>
      </w:tr>
      <w:tr w:rsidR="0099186E" w:rsidTr="0099186E">
        <w:trPr>
          <w:jc w:val="center"/>
        </w:trPr>
        <w:tc>
          <w:tcPr>
            <w:tcW w:w="505" w:type="dxa"/>
            <w:vAlign w:val="center"/>
          </w:tcPr>
          <w:p w:rsidR="0099186E" w:rsidRDefault="0099186E" w:rsidP="00154EBB">
            <w:pPr>
              <w:pStyle w:val="af0"/>
              <w:rPr>
                <w:kern w:val="18"/>
              </w:rPr>
            </w:pPr>
            <w:r>
              <w:rPr>
                <w:rFonts w:hint="eastAsia"/>
                <w:kern w:val="18"/>
              </w:rPr>
              <w:t>2</w:t>
            </w:r>
          </w:p>
        </w:tc>
        <w:tc>
          <w:tcPr>
            <w:tcW w:w="994" w:type="dxa"/>
            <w:vMerge/>
            <w:vAlign w:val="center"/>
          </w:tcPr>
          <w:p w:rsidR="0099186E" w:rsidRDefault="0099186E" w:rsidP="00154EBB">
            <w:pPr>
              <w:pStyle w:val="af0"/>
              <w:rPr>
                <w:kern w:val="18"/>
              </w:rPr>
            </w:pPr>
          </w:p>
        </w:tc>
        <w:tc>
          <w:tcPr>
            <w:tcW w:w="686" w:type="dxa"/>
            <w:vAlign w:val="center"/>
          </w:tcPr>
          <w:p w:rsidR="0099186E" w:rsidRDefault="0099186E" w:rsidP="00154EBB">
            <w:pPr>
              <w:pStyle w:val="af0"/>
              <w:rPr>
                <w:kern w:val="18"/>
              </w:rPr>
            </w:pPr>
            <w:r w:rsidRPr="00F82F08">
              <w:rPr>
                <w:rFonts w:hint="eastAsia"/>
              </w:rPr>
              <w:t>SO</w:t>
            </w:r>
            <w:r w:rsidRPr="00F82F08">
              <w:rPr>
                <w:rFonts w:hint="eastAsia"/>
                <w:vertAlign w:val="subscript"/>
              </w:rPr>
              <w:t>2</w:t>
            </w:r>
          </w:p>
        </w:tc>
        <w:tc>
          <w:tcPr>
            <w:tcW w:w="902" w:type="dxa"/>
            <w:vAlign w:val="center"/>
          </w:tcPr>
          <w:p w:rsidR="0099186E" w:rsidRDefault="0099186E" w:rsidP="00154EBB">
            <w:pPr>
              <w:pStyle w:val="af0"/>
              <w:rPr>
                <w:kern w:val="18"/>
              </w:rPr>
            </w:pPr>
            <w:r>
              <w:rPr>
                <w:rFonts w:hint="eastAsia"/>
                <w:kern w:val="18"/>
              </w:rPr>
              <w:t>0.084</w:t>
            </w:r>
          </w:p>
        </w:tc>
        <w:tc>
          <w:tcPr>
            <w:tcW w:w="850" w:type="dxa"/>
            <w:vAlign w:val="center"/>
          </w:tcPr>
          <w:p w:rsidR="0099186E" w:rsidRDefault="0099186E" w:rsidP="00154EBB">
            <w:pPr>
              <w:pStyle w:val="af0"/>
              <w:rPr>
                <w:kern w:val="18"/>
              </w:rPr>
            </w:pPr>
            <w:r>
              <w:rPr>
                <w:rFonts w:hint="eastAsia"/>
                <w:kern w:val="18"/>
              </w:rPr>
              <w:t>22</w:t>
            </w:r>
          </w:p>
        </w:tc>
        <w:tc>
          <w:tcPr>
            <w:tcW w:w="1041" w:type="dxa"/>
            <w:vMerge/>
            <w:vAlign w:val="center"/>
          </w:tcPr>
          <w:p w:rsidR="0099186E" w:rsidRDefault="0099186E" w:rsidP="00154EBB">
            <w:pPr>
              <w:pStyle w:val="af0"/>
              <w:rPr>
                <w:kern w:val="18"/>
              </w:rPr>
            </w:pPr>
          </w:p>
        </w:tc>
        <w:tc>
          <w:tcPr>
            <w:tcW w:w="799" w:type="dxa"/>
            <w:vAlign w:val="center"/>
          </w:tcPr>
          <w:p w:rsidR="0099186E" w:rsidRDefault="0099186E" w:rsidP="00154EBB">
            <w:pPr>
              <w:pStyle w:val="af0"/>
              <w:rPr>
                <w:kern w:val="18"/>
              </w:rPr>
            </w:pPr>
            <w:r>
              <w:rPr>
                <w:rFonts w:hint="eastAsia"/>
                <w:kern w:val="18"/>
              </w:rPr>
              <w:t>0.084</w:t>
            </w:r>
          </w:p>
        </w:tc>
        <w:tc>
          <w:tcPr>
            <w:tcW w:w="841" w:type="dxa"/>
            <w:vAlign w:val="center"/>
          </w:tcPr>
          <w:p w:rsidR="0099186E" w:rsidRDefault="0099186E" w:rsidP="00154EBB">
            <w:pPr>
              <w:pStyle w:val="af0"/>
              <w:rPr>
                <w:kern w:val="18"/>
              </w:rPr>
            </w:pPr>
            <w:r>
              <w:rPr>
                <w:rFonts w:hint="eastAsia"/>
                <w:kern w:val="18"/>
              </w:rPr>
              <w:t>22</w:t>
            </w:r>
          </w:p>
        </w:tc>
        <w:tc>
          <w:tcPr>
            <w:tcW w:w="1722" w:type="dxa"/>
            <w:vMerge/>
            <w:vAlign w:val="center"/>
          </w:tcPr>
          <w:p w:rsidR="0099186E" w:rsidRDefault="0099186E" w:rsidP="00154EBB">
            <w:pPr>
              <w:pStyle w:val="af0"/>
              <w:rPr>
                <w:kern w:val="18"/>
              </w:rPr>
            </w:pPr>
          </w:p>
        </w:tc>
      </w:tr>
      <w:tr w:rsidR="0099186E" w:rsidTr="0099186E">
        <w:trPr>
          <w:jc w:val="center"/>
        </w:trPr>
        <w:tc>
          <w:tcPr>
            <w:tcW w:w="505" w:type="dxa"/>
            <w:vAlign w:val="center"/>
          </w:tcPr>
          <w:p w:rsidR="0099186E" w:rsidRDefault="0099186E" w:rsidP="00154EBB">
            <w:pPr>
              <w:pStyle w:val="af0"/>
              <w:rPr>
                <w:kern w:val="18"/>
              </w:rPr>
            </w:pPr>
            <w:r>
              <w:rPr>
                <w:rFonts w:hint="eastAsia"/>
                <w:kern w:val="18"/>
              </w:rPr>
              <w:t>3</w:t>
            </w:r>
          </w:p>
        </w:tc>
        <w:tc>
          <w:tcPr>
            <w:tcW w:w="994" w:type="dxa"/>
            <w:vMerge/>
            <w:vAlign w:val="center"/>
          </w:tcPr>
          <w:p w:rsidR="0099186E" w:rsidRDefault="0099186E" w:rsidP="00154EBB">
            <w:pPr>
              <w:pStyle w:val="af0"/>
              <w:rPr>
                <w:kern w:val="18"/>
              </w:rPr>
            </w:pPr>
          </w:p>
        </w:tc>
        <w:tc>
          <w:tcPr>
            <w:tcW w:w="686" w:type="dxa"/>
            <w:vAlign w:val="center"/>
          </w:tcPr>
          <w:p w:rsidR="0099186E" w:rsidRDefault="0099186E" w:rsidP="00154EBB">
            <w:pPr>
              <w:pStyle w:val="af0"/>
              <w:rPr>
                <w:kern w:val="18"/>
              </w:rPr>
            </w:pPr>
            <w:r w:rsidRPr="00F82F08">
              <w:rPr>
                <w:rFonts w:hint="eastAsia"/>
              </w:rPr>
              <w:t>NO</w:t>
            </w:r>
            <w:r w:rsidRPr="00F82F08">
              <w:rPr>
                <w:rFonts w:hint="eastAsia"/>
                <w:vertAlign w:val="subscript"/>
              </w:rPr>
              <w:t>X</w:t>
            </w:r>
          </w:p>
        </w:tc>
        <w:tc>
          <w:tcPr>
            <w:tcW w:w="902" w:type="dxa"/>
            <w:vAlign w:val="center"/>
          </w:tcPr>
          <w:p w:rsidR="0099186E" w:rsidRDefault="0099186E" w:rsidP="00154EBB">
            <w:pPr>
              <w:pStyle w:val="af0"/>
              <w:rPr>
                <w:kern w:val="18"/>
              </w:rPr>
            </w:pPr>
            <w:r>
              <w:rPr>
                <w:rFonts w:hint="eastAsia"/>
                <w:kern w:val="18"/>
              </w:rPr>
              <w:t>0.5239</w:t>
            </w:r>
          </w:p>
        </w:tc>
        <w:tc>
          <w:tcPr>
            <w:tcW w:w="850" w:type="dxa"/>
            <w:vAlign w:val="center"/>
          </w:tcPr>
          <w:p w:rsidR="0099186E" w:rsidRDefault="0099186E" w:rsidP="00154EBB">
            <w:pPr>
              <w:pStyle w:val="af0"/>
              <w:rPr>
                <w:kern w:val="18"/>
              </w:rPr>
            </w:pPr>
            <w:r>
              <w:rPr>
                <w:rFonts w:hint="eastAsia"/>
                <w:kern w:val="18"/>
              </w:rPr>
              <w:t>137.3</w:t>
            </w:r>
          </w:p>
        </w:tc>
        <w:tc>
          <w:tcPr>
            <w:tcW w:w="1041" w:type="dxa"/>
            <w:vMerge/>
            <w:vAlign w:val="center"/>
          </w:tcPr>
          <w:p w:rsidR="0099186E" w:rsidRDefault="0099186E" w:rsidP="00154EBB">
            <w:pPr>
              <w:pStyle w:val="af0"/>
              <w:rPr>
                <w:kern w:val="18"/>
              </w:rPr>
            </w:pPr>
          </w:p>
        </w:tc>
        <w:tc>
          <w:tcPr>
            <w:tcW w:w="799" w:type="dxa"/>
            <w:vAlign w:val="center"/>
          </w:tcPr>
          <w:p w:rsidR="0099186E" w:rsidRDefault="0099186E" w:rsidP="00154EBB">
            <w:pPr>
              <w:pStyle w:val="af0"/>
              <w:rPr>
                <w:kern w:val="18"/>
              </w:rPr>
            </w:pPr>
            <w:r>
              <w:rPr>
                <w:rFonts w:hint="eastAsia"/>
                <w:kern w:val="18"/>
              </w:rPr>
              <w:t>0.5239</w:t>
            </w:r>
          </w:p>
        </w:tc>
        <w:tc>
          <w:tcPr>
            <w:tcW w:w="841" w:type="dxa"/>
            <w:vAlign w:val="center"/>
          </w:tcPr>
          <w:p w:rsidR="0099186E" w:rsidRDefault="0099186E" w:rsidP="00154EBB">
            <w:pPr>
              <w:pStyle w:val="af0"/>
              <w:rPr>
                <w:kern w:val="18"/>
              </w:rPr>
            </w:pPr>
            <w:r>
              <w:rPr>
                <w:rFonts w:hint="eastAsia"/>
                <w:kern w:val="18"/>
              </w:rPr>
              <w:t>137.3</w:t>
            </w:r>
          </w:p>
        </w:tc>
        <w:tc>
          <w:tcPr>
            <w:tcW w:w="1722" w:type="dxa"/>
            <w:vMerge/>
            <w:vAlign w:val="center"/>
          </w:tcPr>
          <w:p w:rsidR="0099186E" w:rsidRDefault="0099186E" w:rsidP="00154EBB">
            <w:pPr>
              <w:pStyle w:val="af0"/>
              <w:rPr>
                <w:kern w:val="18"/>
              </w:rPr>
            </w:pPr>
          </w:p>
        </w:tc>
      </w:tr>
    </w:tbl>
    <w:p w:rsidR="00B33123" w:rsidRPr="00F26BF6" w:rsidRDefault="00B33123" w:rsidP="00C07E2A">
      <w:pPr>
        <w:pStyle w:val="af6"/>
        <w:rPr>
          <w:kern w:val="0"/>
          <w:shd w:val="clear" w:color="auto" w:fill="FFFFFF"/>
        </w:rPr>
      </w:pPr>
    </w:p>
    <w:p w:rsidR="00914DE9" w:rsidRDefault="00914DE9" w:rsidP="00C07E2A">
      <w:pPr>
        <w:pStyle w:val="af6"/>
      </w:pPr>
      <w:r>
        <w:rPr>
          <w:rFonts w:hint="eastAsia"/>
        </w:rPr>
        <w:t xml:space="preserve">3.3-24 </w:t>
      </w:r>
      <w:r w:rsidR="0099186E">
        <w:rPr>
          <w:rFonts w:hint="eastAsia"/>
        </w:rPr>
        <w:t>项目二</w:t>
      </w:r>
      <w:r>
        <w:rPr>
          <w:rFonts w:hint="eastAsia"/>
        </w:rPr>
        <w:t>期工程污泥热解碳化炉燃烧天然气的废气污染物产排情况一览表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02"/>
        <w:gridCol w:w="1004"/>
        <w:gridCol w:w="685"/>
        <w:gridCol w:w="901"/>
        <w:gridCol w:w="850"/>
        <w:gridCol w:w="1039"/>
        <w:gridCol w:w="799"/>
        <w:gridCol w:w="841"/>
        <w:gridCol w:w="1719"/>
      </w:tblGrid>
      <w:tr w:rsidR="00914DE9" w:rsidTr="00FE0650">
        <w:trPr>
          <w:jc w:val="center"/>
        </w:trPr>
        <w:tc>
          <w:tcPr>
            <w:tcW w:w="502" w:type="dxa"/>
            <w:vAlign w:val="center"/>
          </w:tcPr>
          <w:p w:rsidR="00914DE9" w:rsidRDefault="00914DE9" w:rsidP="00154EBB">
            <w:pPr>
              <w:pStyle w:val="af0"/>
              <w:rPr>
                <w:kern w:val="18"/>
              </w:rPr>
            </w:pPr>
            <w:r>
              <w:rPr>
                <w:rFonts w:hint="eastAsia"/>
                <w:kern w:val="18"/>
              </w:rPr>
              <w:t>序号</w:t>
            </w:r>
          </w:p>
        </w:tc>
        <w:tc>
          <w:tcPr>
            <w:tcW w:w="1004" w:type="dxa"/>
            <w:vAlign w:val="center"/>
          </w:tcPr>
          <w:p w:rsidR="00914DE9" w:rsidRDefault="00914DE9" w:rsidP="00154EBB">
            <w:pPr>
              <w:pStyle w:val="af0"/>
              <w:rPr>
                <w:kern w:val="18"/>
              </w:rPr>
            </w:pPr>
            <w:r>
              <w:rPr>
                <w:rFonts w:hint="eastAsia"/>
                <w:kern w:val="18"/>
              </w:rPr>
              <w:t>烟气量</w:t>
            </w:r>
          </w:p>
          <w:p w:rsidR="00914DE9" w:rsidRDefault="00914DE9"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685" w:type="dxa"/>
            <w:vAlign w:val="center"/>
          </w:tcPr>
          <w:p w:rsidR="00914DE9" w:rsidRDefault="00914DE9" w:rsidP="00154EBB">
            <w:pPr>
              <w:pStyle w:val="af0"/>
              <w:rPr>
                <w:kern w:val="18"/>
              </w:rPr>
            </w:pPr>
            <w:r>
              <w:rPr>
                <w:rFonts w:hint="eastAsia"/>
                <w:kern w:val="18"/>
              </w:rPr>
              <w:t>污染物</w:t>
            </w:r>
          </w:p>
        </w:tc>
        <w:tc>
          <w:tcPr>
            <w:tcW w:w="901" w:type="dxa"/>
            <w:vAlign w:val="center"/>
          </w:tcPr>
          <w:p w:rsidR="00914DE9" w:rsidRDefault="00914DE9" w:rsidP="00154EBB">
            <w:pPr>
              <w:pStyle w:val="af0"/>
              <w:rPr>
                <w:kern w:val="18"/>
              </w:rPr>
            </w:pPr>
            <w:r>
              <w:rPr>
                <w:rFonts w:hint="eastAsia"/>
                <w:kern w:val="18"/>
              </w:rPr>
              <w:t>产生量</w:t>
            </w:r>
          </w:p>
          <w:p w:rsidR="00914DE9" w:rsidRDefault="00914DE9" w:rsidP="00154EBB">
            <w:pPr>
              <w:pStyle w:val="af0"/>
              <w:rPr>
                <w:kern w:val="18"/>
              </w:rPr>
            </w:pPr>
            <w:r>
              <w:rPr>
                <w:rFonts w:hint="eastAsia"/>
                <w:kern w:val="18"/>
              </w:rPr>
              <w:t>(t/a)</w:t>
            </w:r>
          </w:p>
        </w:tc>
        <w:tc>
          <w:tcPr>
            <w:tcW w:w="850" w:type="dxa"/>
            <w:vAlign w:val="center"/>
          </w:tcPr>
          <w:p w:rsidR="00914DE9" w:rsidRDefault="00914DE9" w:rsidP="00154EBB">
            <w:pPr>
              <w:pStyle w:val="af0"/>
              <w:rPr>
                <w:kern w:val="18"/>
              </w:rPr>
            </w:pPr>
            <w:r>
              <w:rPr>
                <w:rFonts w:hint="eastAsia"/>
                <w:kern w:val="18"/>
              </w:rPr>
              <w:t>产生浓度</w:t>
            </w:r>
          </w:p>
          <w:p w:rsidR="00914DE9" w:rsidRPr="00F82F08" w:rsidRDefault="00914DE9"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039" w:type="dxa"/>
            <w:vAlign w:val="center"/>
          </w:tcPr>
          <w:p w:rsidR="00914DE9" w:rsidRDefault="00914DE9" w:rsidP="00154EBB">
            <w:pPr>
              <w:pStyle w:val="af0"/>
              <w:rPr>
                <w:kern w:val="18"/>
              </w:rPr>
            </w:pPr>
            <w:r>
              <w:rPr>
                <w:rFonts w:hint="eastAsia"/>
                <w:kern w:val="18"/>
              </w:rPr>
              <w:t>防治措施</w:t>
            </w:r>
          </w:p>
        </w:tc>
        <w:tc>
          <w:tcPr>
            <w:tcW w:w="799" w:type="dxa"/>
            <w:vAlign w:val="center"/>
          </w:tcPr>
          <w:p w:rsidR="00914DE9" w:rsidRDefault="00914DE9" w:rsidP="00154EBB">
            <w:pPr>
              <w:pStyle w:val="af0"/>
              <w:rPr>
                <w:kern w:val="18"/>
              </w:rPr>
            </w:pPr>
            <w:r>
              <w:rPr>
                <w:rFonts w:hint="eastAsia"/>
                <w:kern w:val="18"/>
              </w:rPr>
              <w:t>排放量</w:t>
            </w:r>
          </w:p>
          <w:p w:rsidR="00914DE9" w:rsidRDefault="00914DE9" w:rsidP="00154EBB">
            <w:pPr>
              <w:pStyle w:val="af0"/>
              <w:rPr>
                <w:kern w:val="18"/>
              </w:rPr>
            </w:pPr>
            <w:r>
              <w:rPr>
                <w:rFonts w:hint="eastAsia"/>
                <w:kern w:val="18"/>
              </w:rPr>
              <w:t>(t/a)</w:t>
            </w:r>
          </w:p>
        </w:tc>
        <w:tc>
          <w:tcPr>
            <w:tcW w:w="841" w:type="dxa"/>
            <w:vAlign w:val="center"/>
          </w:tcPr>
          <w:p w:rsidR="00914DE9" w:rsidRDefault="00914DE9" w:rsidP="00154EBB">
            <w:pPr>
              <w:pStyle w:val="af0"/>
              <w:rPr>
                <w:kern w:val="18"/>
              </w:rPr>
            </w:pPr>
            <w:r>
              <w:rPr>
                <w:rFonts w:hint="eastAsia"/>
                <w:kern w:val="18"/>
              </w:rPr>
              <w:t>排放浓度</w:t>
            </w:r>
          </w:p>
          <w:p w:rsidR="00914DE9" w:rsidRDefault="00914DE9"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1719" w:type="dxa"/>
            <w:vAlign w:val="center"/>
          </w:tcPr>
          <w:p w:rsidR="00914DE9" w:rsidRDefault="00914DE9" w:rsidP="00154EBB">
            <w:pPr>
              <w:pStyle w:val="af0"/>
              <w:rPr>
                <w:kern w:val="18"/>
              </w:rPr>
            </w:pPr>
            <w:r>
              <w:rPr>
                <w:rFonts w:hint="eastAsia"/>
                <w:kern w:val="18"/>
              </w:rPr>
              <w:t>备注</w:t>
            </w:r>
          </w:p>
        </w:tc>
      </w:tr>
      <w:tr w:rsidR="00FE0650" w:rsidTr="00FE0650">
        <w:trPr>
          <w:jc w:val="center"/>
        </w:trPr>
        <w:tc>
          <w:tcPr>
            <w:tcW w:w="502" w:type="dxa"/>
            <w:vAlign w:val="center"/>
          </w:tcPr>
          <w:p w:rsidR="00FE0650" w:rsidRDefault="00FE0650" w:rsidP="00154EBB">
            <w:pPr>
              <w:pStyle w:val="af0"/>
              <w:rPr>
                <w:kern w:val="18"/>
              </w:rPr>
            </w:pPr>
            <w:r>
              <w:rPr>
                <w:rFonts w:hint="eastAsia"/>
                <w:kern w:val="18"/>
              </w:rPr>
              <w:t>1</w:t>
            </w:r>
          </w:p>
        </w:tc>
        <w:tc>
          <w:tcPr>
            <w:tcW w:w="1004" w:type="dxa"/>
            <w:vMerge w:val="restart"/>
            <w:vAlign w:val="center"/>
          </w:tcPr>
          <w:p w:rsidR="00FE0650" w:rsidRDefault="00FE0650" w:rsidP="00154EBB">
            <w:pPr>
              <w:pStyle w:val="af0"/>
              <w:rPr>
                <w:kern w:val="18"/>
              </w:rPr>
            </w:pPr>
            <w:r>
              <w:rPr>
                <w:rFonts w:hint="eastAsia"/>
                <w:kern w:val="18"/>
              </w:rPr>
              <w:t>2166.5208</w:t>
            </w:r>
          </w:p>
        </w:tc>
        <w:tc>
          <w:tcPr>
            <w:tcW w:w="685" w:type="dxa"/>
            <w:vAlign w:val="center"/>
          </w:tcPr>
          <w:p w:rsidR="00FE0650" w:rsidRDefault="00FE0650" w:rsidP="00154EBB">
            <w:pPr>
              <w:pStyle w:val="af0"/>
              <w:rPr>
                <w:kern w:val="18"/>
              </w:rPr>
            </w:pPr>
            <w:r>
              <w:rPr>
                <w:rFonts w:hint="eastAsia"/>
                <w:kern w:val="18"/>
              </w:rPr>
              <w:t>粉尘</w:t>
            </w:r>
          </w:p>
        </w:tc>
        <w:tc>
          <w:tcPr>
            <w:tcW w:w="901" w:type="dxa"/>
            <w:vAlign w:val="center"/>
          </w:tcPr>
          <w:p w:rsidR="00FE0650" w:rsidRDefault="00FE0650" w:rsidP="00154EBB">
            <w:pPr>
              <w:pStyle w:val="af0"/>
              <w:rPr>
                <w:kern w:val="18"/>
              </w:rPr>
            </w:pPr>
            <w:r>
              <w:rPr>
                <w:rFonts w:hint="eastAsia"/>
                <w:kern w:val="18"/>
              </w:rPr>
              <w:t>0.45</w:t>
            </w:r>
          </w:p>
        </w:tc>
        <w:tc>
          <w:tcPr>
            <w:tcW w:w="850" w:type="dxa"/>
            <w:vAlign w:val="center"/>
          </w:tcPr>
          <w:p w:rsidR="00FE0650" w:rsidRDefault="00FE0650" w:rsidP="00154EBB">
            <w:pPr>
              <w:pStyle w:val="af0"/>
              <w:rPr>
                <w:kern w:val="18"/>
              </w:rPr>
            </w:pPr>
            <w:r>
              <w:rPr>
                <w:rFonts w:hint="eastAsia"/>
                <w:kern w:val="18"/>
              </w:rPr>
              <w:t>21</w:t>
            </w:r>
          </w:p>
        </w:tc>
        <w:tc>
          <w:tcPr>
            <w:tcW w:w="1039" w:type="dxa"/>
            <w:vMerge w:val="restart"/>
            <w:vAlign w:val="center"/>
          </w:tcPr>
          <w:p w:rsidR="00FE0650" w:rsidRDefault="00FE0650" w:rsidP="00154EBB">
            <w:pPr>
              <w:pStyle w:val="af0"/>
              <w:rPr>
                <w:kern w:val="18"/>
              </w:rPr>
            </w:pPr>
            <w:r>
              <w:rPr>
                <w:rFonts w:hint="eastAsia"/>
                <w:kern w:val="18"/>
              </w:rPr>
              <w:t>/</w:t>
            </w:r>
          </w:p>
        </w:tc>
        <w:tc>
          <w:tcPr>
            <w:tcW w:w="799" w:type="dxa"/>
            <w:vAlign w:val="center"/>
          </w:tcPr>
          <w:p w:rsidR="00FE0650" w:rsidRDefault="00FE0650" w:rsidP="00154EBB">
            <w:pPr>
              <w:pStyle w:val="af0"/>
              <w:rPr>
                <w:kern w:val="18"/>
              </w:rPr>
            </w:pPr>
            <w:r>
              <w:rPr>
                <w:rFonts w:hint="eastAsia"/>
                <w:kern w:val="18"/>
              </w:rPr>
              <w:t>0.45</w:t>
            </w:r>
          </w:p>
        </w:tc>
        <w:tc>
          <w:tcPr>
            <w:tcW w:w="841" w:type="dxa"/>
            <w:vAlign w:val="center"/>
          </w:tcPr>
          <w:p w:rsidR="00FE0650" w:rsidRDefault="00FE0650" w:rsidP="00154EBB">
            <w:pPr>
              <w:pStyle w:val="af0"/>
              <w:rPr>
                <w:kern w:val="18"/>
              </w:rPr>
            </w:pPr>
            <w:r>
              <w:rPr>
                <w:rFonts w:hint="eastAsia"/>
                <w:kern w:val="18"/>
              </w:rPr>
              <w:t>21</w:t>
            </w:r>
          </w:p>
        </w:tc>
        <w:tc>
          <w:tcPr>
            <w:tcW w:w="1719" w:type="dxa"/>
            <w:vMerge w:val="restart"/>
            <w:vAlign w:val="center"/>
          </w:tcPr>
          <w:p w:rsidR="00FE0650" w:rsidRDefault="00FE0650" w:rsidP="00154EBB">
            <w:pPr>
              <w:pStyle w:val="af0"/>
              <w:rPr>
                <w:kern w:val="18"/>
              </w:rPr>
            </w:pPr>
            <w:r>
              <w:rPr>
                <w:rFonts w:hint="eastAsia"/>
                <w:kern w:val="18"/>
              </w:rPr>
              <w:t>天然气、生物质可燃气分时段燃烧，年运行350天</w:t>
            </w:r>
          </w:p>
        </w:tc>
      </w:tr>
      <w:tr w:rsidR="00FE0650" w:rsidTr="00FE0650">
        <w:trPr>
          <w:jc w:val="center"/>
        </w:trPr>
        <w:tc>
          <w:tcPr>
            <w:tcW w:w="502" w:type="dxa"/>
            <w:vAlign w:val="center"/>
          </w:tcPr>
          <w:p w:rsidR="00FE0650" w:rsidRDefault="00FE0650" w:rsidP="00154EBB">
            <w:pPr>
              <w:pStyle w:val="af0"/>
              <w:rPr>
                <w:kern w:val="18"/>
              </w:rPr>
            </w:pPr>
            <w:r>
              <w:rPr>
                <w:rFonts w:hint="eastAsia"/>
                <w:kern w:val="18"/>
              </w:rPr>
              <w:t>2</w:t>
            </w:r>
          </w:p>
        </w:tc>
        <w:tc>
          <w:tcPr>
            <w:tcW w:w="1004" w:type="dxa"/>
            <w:vMerge/>
            <w:vAlign w:val="center"/>
          </w:tcPr>
          <w:p w:rsidR="00FE0650" w:rsidRDefault="00FE0650" w:rsidP="00154EBB">
            <w:pPr>
              <w:pStyle w:val="af0"/>
              <w:rPr>
                <w:kern w:val="18"/>
              </w:rPr>
            </w:pPr>
          </w:p>
        </w:tc>
        <w:tc>
          <w:tcPr>
            <w:tcW w:w="685" w:type="dxa"/>
            <w:vAlign w:val="center"/>
          </w:tcPr>
          <w:p w:rsidR="00FE0650" w:rsidRDefault="00FE0650" w:rsidP="00154EBB">
            <w:pPr>
              <w:pStyle w:val="af0"/>
              <w:rPr>
                <w:kern w:val="18"/>
              </w:rPr>
            </w:pPr>
            <w:r w:rsidRPr="00F82F08">
              <w:rPr>
                <w:rFonts w:hint="eastAsia"/>
              </w:rPr>
              <w:t>SO</w:t>
            </w:r>
            <w:r w:rsidRPr="00F82F08">
              <w:rPr>
                <w:rFonts w:hint="eastAsia"/>
                <w:vertAlign w:val="subscript"/>
              </w:rPr>
              <w:t>2</w:t>
            </w:r>
          </w:p>
        </w:tc>
        <w:tc>
          <w:tcPr>
            <w:tcW w:w="901" w:type="dxa"/>
            <w:vAlign w:val="center"/>
          </w:tcPr>
          <w:p w:rsidR="00FE0650" w:rsidRDefault="00FE0650" w:rsidP="00154EBB">
            <w:pPr>
              <w:pStyle w:val="af0"/>
              <w:rPr>
                <w:kern w:val="18"/>
              </w:rPr>
            </w:pPr>
            <w:r>
              <w:rPr>
                <w:rFonts w:hint="eastAsia"/>
                <w:kern w:val="18"/>
              </w:rPr>
              <w:t>0.477</w:t>
            </w:r>
          </w:p>
        </w:tc>
        <w:tc>
          <w:tcPr>
            <w:tcW w:w="850" w:type="dxa"/>
            <w:vAlign w:val="center"/>
          </w:tcPr>
          <w:p w:rsidR="00FE0650" w:rsidRDefault="00FE0650" w:rsidP="00154EBB">
            <w:pPr>
              <w:pStyle w:val="af0"/>
              <w:rPr>
                <w:kern w:val="18"/>
              </w:rPr>
            </w:pPr>
            <w:r>
              <w:rPr>
                <w:rFonts w:hint="eastAsia"/>
                <w:kern w:val="18"/>
              </w:rPr>
              <w:t>22</w:t>
            </w:r>
          </w:p>
        </w:tc>
        <w:tc>
          <w:tcPr>
            <w:tcW w:w="1039" w:type="dxa"/>
            <w:vMerge/>
            <w:vAlign w:val="center"/>
          </w:tcPr>
          <w:p w:rsidR="00FE0650" w:rsidRDefault="00FE0650" w:rsidP="00154EBB">
            <w:pPr>
              <w:pStyle w:val="af0"/>
              <w:rPr>
                <w:kern w:val="18"/>
              </w:rPr>
            </w:pPr>
          </w:p>
        </w:tc>
        <w:tc>
          <w:tcPr>
            <w:tcW w:w="799" w:type="dxa"/>
            <w:vAlign w:val="center"/>
          </w:tcPr>
          <w:p w:rsidR="00FE0650" w:rsidRDefault="00FE0650" w:rsidP="00154EBB">
            <w:pPr>
              <w:pStyle w:val="af0"/>
              <w:rPr>
                <w:kern w:val="18"/>
              </w:rPr>
            </w:pPr>
            <w:r>
              <w:rPr>
                <w:rFonts w:hint="eastAsia"/>
                <w:kern w:val="18"/>
              </w:rPr>
              <w:t>0.477</w:t>
            </w:r>
          </w:p>
        </w:tc>
        <w:tc>
          <w:tcPr>
            <w:tcW w:w="841" w:type="dxa"/>
            <w:vAlign w:val="center"/>
          </w:tcPr>
          <w:p w:rsidR="00FE0650" w:rsidRDefault="00FE0650" w:rsidP="00154EBB">
            <w:pPr>
              <w:pStyle w:val="af0"/>
              <w:rPr>
                <w:kern w:val="18"/>
              </w:rPr>
            </w:pPr>
            <w:r>
              <w:rPr>
                <w:rFonts w:hint="eastAsia"/>
                <w:kern w:val="18"/>
              </w:rPr>
              <w:t>22</w:t>
            </w:r>
          </w:p>
        </w:tc>
        <w:tc>
          <w:tcPr>
            <w:tcW w:w="1719" w:type="dxa"/>
            <w:vMerge/>
            <w:vAlign w:val="center"/>
          </w:tcPr>
          <w:p w:rsidR="00FE0650" w:rsidRDefault="00FE0650" w:rsidP="00154EBB">
            <w:pPr>
              <w:pStyle w:val="af0"/>
              <w:rPr>
                <w:kern w:val="18"/>
              </w:rPr>
            </w:pPr>
          </w:p>
        </w:tc>
      </w:tr>
      <w:tr w:rsidR="00FE0650" w:rsidTr="00FE0650">
        <w:trPr>
          <w:jc w:val="center"/>
        </w:trPr>
        <w:tc>
          <w:tcPr>
            <w:tcW w:w="502" w:type="dxa"/>
            <w:vAlign w:val="center"/>
          </w:tcPr>
          <w:p w:rsidR="00FE0650" w:rsidRDefault="00FE0650" w:rsidP="00154EBB">
            <w:pPr>
              <w:pStyle w:val="af0"/>
              <w:rPr>
                <w:kern w:val="18"/>
              </w:rPr>
            </w:pPr>
            <w:r>
              <w:rPr>
                <w:rFonts w:hint="eastAsia"/>
                <w:kern w:val="18"/>
              </w:rPr>
              <w:t>3</w:t>
            </w:r>
          </w:p>
        </w:tc>
        <w:tc>
          <w:tcPr>
            <w:tcW w:w="1004" w:type="dxa"/>
            <w:vMerge/>
            <w:vAlign w:val="center"/>
          </w:tcPr>
          <w:p w:rsidR="00FE0650" w:rsidRDefault="00FE0650" w:rsidP="00154EBB">
            <w:pPr>
              <w:pStyle w:val="af0"/>
              <w:rPr>
                <w:kern w:val="18"/>
              </w:rPr>
            </w:pPr>
          </w:p>
        </w:tc>
        <w:tc>
          <w:tcPr>
            <w:tcW w:w="685" w:type="dxa"/>
            <w:vAlign w:val="center"/>
          </w:tcPr>
          <w:p w:rsidR="00FE0650" w:rsidRDefault="00FE0650" w:rsidP="00154EBB">
            <w:pPr>
              <w:pStyle w:val="af0"/>
              <w:rPr>
                <w:kern w:val="18"/>
              </w:rPr>
            </w:pPr>
            <w:r w:rsidRPr="00F82F08">
              <w:rPr>
                <w:rFonts w:hint="eastAsia"/>
              </w:rPr>
              <w:t>NO</w:t>
            </w:r>
            <w:r w:rsidRPr="00F82F08">
              <w:rPr>
                <w:rFonts w:hint="eastAsia"/>
                <w:vertAlign w:val="subscript"/>
              </w:rPr>
              <w:t>X</w:t>
            </w:r>
          </w:p>
        </w:tc>
        <w:tc>
          <w:tcPr>
            <w:tcW w:w="901" w:type="dxa"/>
            <w:vAlign w:val="center"/>
          </w:tcPr>
          <w:p w:rsidR="00FE0650" w:rsidRDefault="00FE0650" w:rsidP="00154EBB">
            <w:pPr>
              <w:pStyle w:val="af0"/>
              <w:rPr>
                <w:kern w:val="18"/>
              </w:rPr>
            </w:pPr>
            <w:r>
              <w:rPr>
                <w:rFonts w:hint="eastAsia"/>
                <w:kern w:val="18"/>
              </w:rPr>
              <w:t>2.9749</w:t>
            </w:r>
          </w:p>
        </w:tc>
        <w:tc>
          <w:tcPr>
            <w:tcW w:w="850" w:type="dxa"/>
            <w:vAlign w:val="center"/>
          </w:tcPr>
          <w:p w:rsidR="00FE0650" w:rsidRDefault="00FE0650" w:rsidP="00154EBB">
            <w:pPr>
              <w:pStyle w:val="af0"/>
              <w:rPr>
                <w:kern w:val="18"/>
              </w:rPr>
            </w:pPr>
            <w:r>
              <w:rPr>
                <w:rFonts w:hint="eastAsia"/>
                <w:kern w:val="18"/>
              </w:rPr>
              <w:t>137.3</w:t>
            </w:r>
          </w:p>
        </w:tc>
        <w:tc>
          <w:tcPr>
            <w:tcW w:w="1039" w:type="dxa"/>
            <w:vMerge/>
            <w:vAlign w:val="center"/>
          </w:tcPr>
          <w:p w:rsidR="00FE0650" w:rsidRDefault="00FE0650" w:rsidP="00154EBB">
            <w:pPr>
              <w:pStyle w:val="af0"/>
              <w:rPr>
                <w:kern w:val="18"/>
              </w:rPr>
            </w:pPr>
          </w:p>
        </w:tc>
        <w:tc>
          <w:tcPr>
            <w:tcW w:w="799" w:type="dxa"/>
            <w:vAlign w:val="center"/>
          </w:tcPr>
          <w:p w:rsidR="00FE0650" w:rsidRDefault="00FE0650" w:rsidP="00154EBB">
            <w:pPr>
              <w:pStyle w:val="af0"/>
              <w:rPr>
                <w:kern w:val="18"/>
              </w:rPr>
            </w:pPr>
            <w:r>
              <w:rPr>
                <w:rFonts w:hint="eastAsia"/>
                <w:kern w:val="18"/>
              </w:rPr>
              <w:t>2.9749</w:t>
            </w:r>
          </w:p>
        </w:tc>
        <w:tc>
          <w:tcPr>
            <w:tcW w:w="841" w:type="dxa"/>
            <w:vAlign w:val="center"/>
          </w:tcPr>
          <w:p w:rsidR="00FE0650" w:rsidRDefault="00FE0650" w:rsidP="00154EBB">
            <w:pPr>
              <w:pStyle w:val="af0"/>
              <w:rPr>
                <w:kern w:val="18"/>
              </w:rPr>
            </w:pPr>
            <w:r>
              <w:rPr>
                <w:rFonts w:hint="eastAsia"/>
                <w:kern w:val="18"/>
              </w:rPr>
              <w:t>137.3</w:t>
            </w:r>
          </w:p>
        </w:tc>
        <w:tc>
          <w:tcPr>
            <w:tcW w:w="1719" w:type="dxa"/>
            <w:vMerge/>
            <w:vAlign w:val="center"/>
          </w:tcPr>
          <w:p w:rsidR="00FE0650" w:rsidRDefault="00FE0650" w:rsidP="00154EBB">
            <w:pPr>
              <w:pStyle w:val="af0"/>
              <w:rPr>
                <w:kern w:val="18"/>
              </w:rPr>
            </w:pPr>
          </w:p>
        </w:tc>
      </w:tr>
    </w:tbl>
    <w:p w:rsidR="00914DE9" w:rsidRDefault="00914DE9" w:rsidP="00914DE9">
      <w:pPr>
        <w:pStyle w:val="ae"/>
        <w:ind w:firstLine="360"/>
      </w:pPr>
    </w:p>
    <w:p w:rsidR="00B33123" w:rsidRDefault="00914DE9" w:rsidP="000F4A06">
      <w:pPr>
        <w:overflowPunct w:val="0"/>
        <w:ind w:firstLineChars="250" w:firstLine="600"/>
      </w:pPr>
      <w:r>
        <w:rPr>
          <w:rFonts w:hint="eastAsia"/>
        </w:rPr>
        <w:t>项目一期、二期工程的污泥热解碳化炉各自设置1座20m高排气筒</w:t>
      </w:r>
      <w:r w:rsidR="003C207C">
        <w:rPr>
          <w:rFonts w:hint="eastAsia"/>
        </w:rPr>
        <w:t>，</w:t>
      </w:r>
      <w:r>
        <w:rPr>
          <w:rFonts w:hint="eastAsia"/>
        </w:rPr>
        <w:t>项目一期、二期工程污泥热解碳化炉</w:t>
      </w:r>
      <w:r w:rsidR="003C207C">
        <w:rPr>
          <w:rFonts w:hint="eastAsia"/>
        </w:rPr>
        <w:t>的废气污染物产排情况见表3.3-</w:t>
      </w:r>
      <w:r w:rsidR="00F92B52">
        <w:rPr>
          <w:rFonts w:hint="eastAsia"/>
        </w:rPr>
        <w:t>25至3.3-25</w:t>
      </w:r>
      <w:r w:rsidR="003C207C">
        <w:rPr>
          <w:rFonts w:hint="eastAsia"/>
        </w:rPr>
        <w:t>。</w:t>
      </w:r>
    </w:p>
    <w:p w:rsidR="003C207C" w:rsidRDefault="003C207C" w:rsidP="00C07E2A">
      <w:pPr>
        <w:pStyle w:val="af6"/>
      </w:pPr>
      <w:r>
        <w:rPr>
          <w:rFonts w:hint="eastAsia"/>
        </w:rPr>
        <w:t>表</w:t>
      </w:r>
      <w:r>
        <w:rPr>
          <w:rFonts w:hint="eastAsia"/>
        </w:rPr>
        <w:t>3.3-</w:t>
      </w:r>
      <w:r w:rsidR="00914DE9">
        <w:rPr>
          <w:rFonts w:hint="eastAsia"/>
        </w:rPr>
        <w:t>25</w:t>
      </w:r>
      <w:r>
        <w:rPr>
          <w:rFonts w:hint="eastAsia"/>
        </w:rPr>
        <w:t xml:space="preserve"> </w:t>
      </w:r>
      <w:r w:rsidR="00F56945">
        <w:rPr>
          <w:rFonts w:hint="eastAsia"/>
        </w:rPr>
        <w:t xml:space="preserve">  </w:t>
      </w:r>
      <w:r>
        <w:rPr>
          <w:rFonts w:hint="eastAsia"/>
        </w:rPr>
        <w:t>项目</w:t>
      </w:r>
      <w:r w:rsidR="00F92B52">
        <w:rPr>
          <w:rFonts w:hint="eastAsia"/>
        </w:rPr>
        <w:t>一期工程</w:t>
      </w:r>
      <w:r>
        <w:rPr>
          <w:rFonts w:hint="eastAsia"/>
        </w:rPr>
        <w:t>污泥热解炉废气污染物产排情况一览表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21"/>
        <w:gridCol w:w="1165"/>
        <w:gridCol w:w="827"/>
        <w:gridCol w:w="835"/>
        <w:gridCol w:w="1120"/>
        <w:gridCol w:w="962"/>
        <w:gridCol w:w="971"/>
        <w:gridCol w:w="984"/>
        <w:gridCol w:w="955"/>
      </w:tblGrid>
      <w:tr w:rsidR="00F92B52" w:rsidTr="00F92B52">
        <w:trPr>
          <w:jc w:val="center"/>
        </w:trPr>
        <w:tc>
          <w:tcPr>
            <w:tcW w:w="521" w:type="dxa"/>
            <w:vAlign w:val="center"/>
          </w:tcPr>
          <w:p w:rsidR="00F92B52" w:rsidRDefault="00F92B52" w:rsidP="00154EBB">
            <w:pPr>
              <w:pStyle w:val="af0"/>
              <w:rPr>
                <w:kern w:val="18"/>
              </w:rPr>
            </w:pPr>
            <w:r>
              <w:rPr>
                <w:rFonts w:hint="eastAsia"/>
                <w:kern w:val="18"/>
              </w:rPr>
              <w:t>序号</w:t>
            </w:r>
          </w:p>
        </w:tc>
        <w:tc>
          <w:tcPr>
            <w:tcW w:w="1165" w:type="dxa"/>
            <w:vAlign w:val="center"/>
          </w:tcPr>
          <w:p w:rsidR="00F92B52" w:rsidRDefault="00F92B52" w:rsidP="00154EBB">
            <w:pPr>
              <w:pStyle w:val="af0"/>
              <w:rPr>
                <w:kern w:val="18"/>
              </w:rPr>
            </w:pPr>
            <w:r>
              <w:rPr>
                <w:rFonts w:hint="eastAsia"/>
                <w:kern w:val="18"/>
              </w:rPr>
              <w:t>烟气量</w:t>
            </w:r>
          </w:p>
          <w:p w:rsidR="00F92B52" w:rsidRDefault="00F92B52"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827" w:type="dxa"/>
            <w:vAlign w:val="center"/>
          </w:tcPr>
          <w:p w:rsidR="00F92B52" w:rsidRDefault="00F92B52" w:rsidP="00154EBB">
            <w:pPr>
              <w:pStyle w:val="af0"/>
              <w:rPr>
                <w:kern w:val="18"/>
              </w:rPr>
            </w:pPr>
            <w:r>
              <w:rPr>
                <w:rFonts w:hint="eastAsia"/>
                <w:kern w:val="18"/>
              </w:rPr>
              <w:t>污染物</w:t>
            </w:r>
          </w:p>
        </w:tc>
        <w:tc>
          <w:tcPr>
            <w:tcW w:w="835" w:type="dxa"/>
            <w:vAlign w:val="center"/>
          </w:tcPr>
          <w:p w:rsidR="00F92B52" w:rsidRDefault="00F92B52" w:rsidP="00154EBB">
            <w:pPr>
              <w:pStyle w:val="af0"/>
              <w:rPr>
                <w:kern w:val="18"/>
              </w:rPr>
            </w:pPr>
            <w:r>
              <w:rPr>
                <w:rFonts w:hint="eastAsia"/>
                <w:kern w:val="18"/>
              </w:rPr>
              <w:t>产生量</w:t>
            </w:r>
          </w:p>
          <w:p w:rsidR="00F92B52" w:rsidRDefault="00F92B52" w:rsidP="00154EBB">
            <w:pPr>
              <w:pStyle w:val="af0"/>
              <w:rPr>
                <w:kern w:val="18"/>
              </w:rPr>
            </w:pPr>
            <w:r>
              <w:rPr>
                <w:rFonts w:hint="eastAsia"/>
                <w:kern w:val="18"/>
              </w:rPr>
              <w:t>(t/a)</w:t>
            </w:r>
          </w:p>
        </w:tc>
        <w:tc>
          <w:tcPr>
            <w:tcW w:w="1120" w:type="dxa"/>
            <w:vAlign w:val="center"/>
          </w:tcPr>
          <w:p w:rsidR="00F92B52" w:rsidRDefault="00F92B52" w:rsidP="00154EBB">
            <w:pPr>
              <w:pStyle w:val="af0"/>
              <w:rPr>
                <w:kern w:val="18"/>
              </w:rPr>
            </w:pPr>
            <w:r>
              <w:rPr>
                <w:rFonts w:hint="eastAsia"/>
                <w:kern w:val="18"/>
              </w:rPr>
              <w:t>产生浓度</w:t>
            </w:r>
          </w:p>
          <w:p w:rsidR="00F92B52" w:rsidRPr="00F82F08" w:rsidRDefault="00F92B5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962" w:type="dxa"/>
            <w:vAlign w:val="center"/>
          </w:tcPr>
          <w:p w:rsidR="00F92B52" w:rsidRDefault="00F92B52" w:rsidP="00154EBB">
            <w:pPr>
              <w:pStyle w:val="af0"/>
              <w:rPr>
                <w:kern w:val="18"/>
              </w:rPr>
            </w:pPr>
            <w:r>
              <w:rPr>
                <w:rFonts w:hint="eastAsia"/>
                <w:kern w:val="18"/>
              </w:rPr>
              <w:t>防治措施</w:t>
            </w:r>
          </w:p>
        </w:tc>
        <w:tc>
          <w:tcPr>
            <w:tcW w:w="971" w:type="dxa"/>
            <w:vAlign w:val="center"/>
          </w:tcPr>
          <w:p w:rsidR="00F92B52" w:rsidRDefault="00F92B52" w:rsidP="00154EBB">
            <w:pPr>
              <w:pStyle w:val="af0"/>
              <w:rPr>
                <w:kern w:val="18"/>
              </w:rPr>
            </w:pPr>
            <w:r>
              <w:rPr>
                <w:rFonts w:hint="eastAsia"/>
                <w:kern w:val="18"/>
              </w:rPr>
              <w:t>排放量</w:t>
            </w:r>
          </w:p>
          <w:p w:rsidR="00F92B52" w:rsidRDefault="00F92B52" w:rsidP="00154EBB">
            <w:pPr>
              <w:pStyle w:val="af0"/>
              <w:rPr>
                <w:kern w:val="18"/>
              </w:rPr>
            </w:pPr>
            <w:r>
              <w:rPr>
                <w:rFonts w:hint="eastAsia"/>
                <w:kern w:val="18"/>
              </w:rPr>
              <w:t>(t/a)</w:t>
            </w:r>
          </w:p>
        </w:tc>
        <w:tc>
          <w:tcPr>
            <w:tcW w:w="984" w:type="dxa"/>
            <w:vAlign w:val="center"/>
          </w:tcPr>
          <w:p w:rsidR="00F92B52" w:rsidRDefault="00F92B52" w:rsidP="00154EBB">
            <w:pPr>
              <w:pStyle w:val="af0"/>
              <w:rPr>
                <w:kern w:val="18"/>
              </w:rPr>
            </w:pPr>
            <w:r>
              <w:rPr>
                <w:rFonts w:hint="eastAsia"/>
                <w:kern w:val="18"/>
              </w:rPr>
              <w:t>排放浓度</w:t>
            </w:r>
          </w:p>
          <w:p w:rsidR="00F92B52" w:rsidRDefault="00F92B5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955" w:type="dxa"/>
            <w:vAlign w:val="center"/>
          </w:tcPr>
          <w:p w:rsidR="00F92B52" w:rsidRDefault="00F92B52" w:rsidP="00154EBB">
            <w:pPr>
              <w:pStyle w:val="af0"/>
              <w:rPr>
                <w:kern w:val="18"/>
              </w:rPr>
            </w:pPr>
            <w:r>
              <w:rPr>
                <w:rFonts w:hint="eastAsia"/>
                <w:kern w:val="18"/>
              </w:rPr>
              <w:t>备注</w:t>
            </w: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1</w:t>
            </w:r>
          </w:p>
        </w:tc>
        <w:tc>
          <w:tcPr>
            <w:tcW w:w="1165" w:type="dxa"/>
            <w:vMerge w:val="restart"/>
            <w:vAlign w:val="center"/>
          </w:tcPr>
          <w:p w:rsidR="00ED0939" w:rsidRDefault="00ED0939" w:rsidP="00154EBB">
            <w:pPr>
              <w:pStyle w:val="af0"/>
              <w:rPr>
                <w:kern w:val="18"/>
              </w:rPr>
            </w:pPr>
            <w:r>
              <w:rPr>
                <w:rFonts w:hint="eastAsia"/>
                <w:kern w:val="18"/>
              </w:rPr>
              <w:t>1599.5256</w:t>
            </w:r>
          </w:p>
        </w:tc>
        <w:tc>
          <w:tcPr>
            <w:tcW w:w="827" w:type="dxa"/>
            <w:vAlign w:val="center"/>
          </w:tcPr>
          <w:p w:rsidR="00ED0939" w:rsidRDefault="00ED0939" w:rsidP="00154EBB">
            <w:pPr>
              <w:pStyle w:val="af0"/>
              <w:rPr>
                <w:kern w:val="18"/>
              </w:rPr>
            </w:pPr>
            <w:r w:rsidRPr="00F82F08">
              <w:rPr>
                <w:rFonts w:hint="eastAsia"/>
              </w:rPr>
              <w:t>SO</w:t>
            </w:r>
            <w:r w:rsidRPr="00F82F08">
              <w:rPr>
                <w:rFonts w:hint="eastAsia"/>
                <w:vertAlign w:val="subscript"/>
              </w:rPr>
              <w:t>2</w:t>
            </w:r>
          </w:p>
        </w:tc>
        <w:tc>
          <w:tcPr>
            <w:tcW w:w="835" w:type="dxa"/>
            <w:vAlign w:val="center"/>
          </w:tcPr>
          <w:p w:rsidR="00ED0939" w:rsidRPr="0014745C" w:rsidRDefault="00ED0939" w:rsidP="00154EBB">
            <w:pPr>
              <w:pStyle w:val="af0"/>
              <w:rPr>
                <w:kern w:val="18"/>
              </w:rPr>
            </w:pPr>
            <w:r>
              <w:rPr>
                <w:rFonts w:hint="eastAsia"/>
                <w:kern w:val="18"/>
              </w:rPr>
              <w:t>0.5506</w:t>
            </w:r>
          </w:p>
        </w:tc>
        <w:tc>
          <w:tcPr>
            <w:tcW w:w="1120" w:type="dxa"/>
            <w:vAlign w:val="center"/>
          </w:tcPr>
          <w:p w:rsidR="00ED0939" w:rsidRPr="0014745C" w:rsidRDefault="00ED0939" w:rsidP="00154EBB">
            <w:pPr>
              <w:pStyle w:val="af0"/>
              <w:rPr>
                <w:kern w:val="18"/>
              </w:rPr>
            </w:pPr>
            <w:r>
              <w:rPr>
                <w:rFonts w:hint="eastAsia"/>
                <w:kern w:val="18"/>
              </w:rPr>
              <w:t>34.42</w:t>
            </w:r>
          </w:p>
        </w:tc>
        <w:tc>
          <w:tcPr>
            <w:tcW w:w="962" w:type="dxa"/>
            <w:vMerge w:val="restart"/>
            <w:vAlign w:val="center"/>
          </w:tcPr>
          <w:p w:rsidR="00ED0939" w:rsidRDefault="00ED0939" w:rsidP="00154EBB">
            <w:pPr>
              <w:pStyle w:val="af0"/>
              <w:rPr>
                <w:kern w:val="18"/>
              </w:rPr>
            </w:pPr>
            <w:r>
              <w:rPr>
                <w:rFonts w:hint="eastAsia"/>
                <w:kern w:val="18"/>
              </w:rPr>
              <w:t>/</w:t>
            </w:r>
          </w:p>
        </w:tc>
        <w:tc>
          <w:tcPr>
            <w:tcW w:w="971" w:type="dxa"/>
            <w:vAlign w:val="center"/>
          </w:tcPr>
          <w:p w:rsidR="00ED0939" w:rsidRPr="0014745C" w:rsidRDefault="00ED0939" w:rsidP="00154EBB">
            <w:pPr>
              <w:pStyle w:val="af0"/>
              <w:rPr>
                <w:kern w:val="18"/>
              </w:rPr>
            </w:pPr>
            <w:r>
              <w:rPr>
                <w:rFonts w:hint="eastAsia"/>
                <w:kern w:val="18"/>
              </w:rPr>
              <w:t>0.5506</w:t>
            </w:r>
          </w:p>
        </w:tc>
        <w:tc>
          <w:tcPr>
            <w:tcW w:w="984" w:type="dxa"/>
            <w:vAlign w:val="center"/>
          </w:tcPr>
          <w:p w:rsidR="00ED0939" w:rsidRPr="0014745C" w:rsidRDefault="00ED0939" w:rsidP="00154EBB">
            <w:pPr>
              <w:pStyle w:val="af0"/>
              <w:rPr>
                <w:kern w:val="18"/>
              </w:rPr>
            </w:pPr>
            <w:r>
              <w:rPr>
                <w:rFonts w:hint="eastAsia"/>
                <w:kern w:val="18"/>
              </w:rPr>
              <w:t>34.42</w:t>
            </w:r>
          </w:p>
        </w:tc>
        <w:tc>
          <w:tcPr>
            <w:tcW w:w="955" w:type="dxa"/>
            <w:vMerge w:val="restart"/>
            <w:vAlign w:val="center"/>
          </w:tcPr>
          <w:p w:rsidR="00ED0939" w:rsidRDefault="00ED0939" w:rsidP="00154EBB">
            <w:pPr>
              <w:pStyle w:val="af0"/>
              <w:rPr>
                <w:kern w:val="18"/>
              </w:rPr>
            </w:pPr>
            <w:r>
              <w:rPr>
                <w:rFonts w:hint="eastAsia"/>
                <w:kern w:val="18"/>
              </w:rPr>
              <w:t>每天运行24小时，年运行350天</w:t>
            </w: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2</w:t>
            </w:r>
          </w:p>
        </w:tc>
        <w:tc>
          <w:tcPr>
            <w:tcW w:w="1165" w:type="dxa"/>
            <w:vMerge/>
            <w:vAlign w:val="center"/>
          </w:tcPr>
          <w:p w:rsidR="00ED0939" w:rsidRDefault="00ED0939" w:rsidP="00154EBB">
            <w:pPr>
              <w:pStyle w:val="af0"/>
              <w:rPr>
                <w:kern w:val="18"/>
              </w:rPr>
            </w:pPr>
          </w:p>
        </w:tc>
        <w:tc>
          <w:tcPr>
            <w:tcW w:w="827" w:type="dxa"/>
            <w:vAlign w:val="center"/>
          </w:tcPr>
          <w:p w:rsidR="00ED0939" w:rsidRDefault="00ED0939" w:rsidP="00154EBB">
            <w:pPr>
              <w:pStyle w:val="af0"/>
              <w:rPr>
                <w:kern w:val="18"/>
              </w:rPr>
            </w:pPr>
            <w:r w:rsidRPr="00F82F08">
              <w:rPr>
                <w:rFonts w:hint="eastAsia"/>
              </w:rPr>
              <w:t>NO</w:t>
            </w:r>
            <w:r w:rsidRPr="00F82F08">
              <w:rPr>
                <w:rFonts w:hint="eastAsia"/>
                <w:vertAlign w:val="subscript"/>
              </w:rPr>
              <w:t>X</w:t>
            </w:r>
          </w:p>
        </w:tc>
        <w:tc>
          <w:tcPr>
            <w:tcW w:w="835" w:type="dxa"/>
            <w:vAlign w:val="center"/>
          </w:tcPr>
          <w:p w:rsidR="00ED0939" w:rsidRPr="0014745C" w:rsidRDefault="00ED0939" w:rsidP="00154EBB">
            <w:pPr>
              <w:pStyle w:val="af0"/>
              <w:rPr>
                <w:kern w:val="18"/>
              </w:rPr>
            </w:pPr>
            <w:r>
              <w:rPr>
                <w:rFonts w:hint="eastAsia"/>
                <w:kern w:val="18"/>
              </w:rPr>
              <w:t>1.0255</w:t>
            </w:r>
          </w:p>
        </w:tc>
        <w:tc>
          <w:tcPr>
            <w:tcW w:w="1120" w:type="dxa"/>
            <w:vAlign w:val="center"/>
          </w:tcPr>
          <w:p w:rsidR="00ED0939" w:rsidRPr="0014745C" w:rsidRDefault="00ED0939" w:rsidP="00154EBB">
            <w:pPr>
              <w:pStyle w:val="af0"/>
              <w:rPr>
                <w:kern w:val="18"/>
              </w:rPr>
            </w:pPr>
            <w:r>
              <w:rPr>
                <w:rFonts w:hint="eastAsia"/>
                <w:kern w:val="18"/>
              </w:rPr>
              <w:t xml:space="preserve">     64.11</w:t>
            </w:r>
          </w:p>
        </w:tc>
        <w:tc>
          <w:tcPr>
            <w:tcW w:w="962" w:type="dxa"/>
            <w:vMerge/>
            <w:vAlign w:val="center"/>
          </w:tcPr>
          <w:p w:rsidR="00ED0939" w:rsidRDefault="00ED0939" w:rsidP="00154EBB">
            <w:pPr>
              <w:pStyle w:val="af0"/>
              <w:rPr>
                <w:kern w:val="18"/>
              </w:rPr>
            </w:pPr>
          </w:p>
        </w:tc>
        <w:tc>
          <w:tcPr>
            <w:tcW w:w="971" w:type="dxa"/>
            <w:vAlign w:val="center"/>
          </w:tcPr>
          <w:p w:rsidR="00ED0939" w:rsidRPr="0014745C" w:rsidRDefault="00ED0939" w:rsidP="00154EBB">
            <w:pPr>
              <w:pStyle w:val="af0"/>
              <w:rPr>
                <w:kern w:val="18"/>
              </w:rPr>
            </w:pPr>
            <w:r>
              <w:rPr>
                <w:rFonts w:hint="eastAsia"/>
                <w:kern w:val="18"/>
              </w:rPr>
              <w:t>1.0255</w:t>
            </w:r>
          </w:p>
        </w:tc>
        <w:tc>
          <w:tcPr>
            <w:tcW w:w="984" w:type="dxa"/>
            <w:vAlign w:val="center"/>
          </w:tcPr>
          <w:p w:rsidR="00ED0939" w:rsidRPr="0014745C" w:rsidRDefault="002700D1" w:rsidP="00154EBB">
            <w:pPr>
              <w:pStyle w:val="af0"/>
              <w:rPr>
                <w:kern w:val="18"/>
              </w:rPr>
            </w:pPr>
            <w:r>
              <w:rPr>
                <w:rFonts w:hint="eastAsia"/>
                <w:kern w:val="18"/>
              </w:rPr>
              <w:t xml:space="preserve">   </w:t>
            </w:r>
            <w:r w:rsidR="00ED0939">
              <w:rPr>
                <w:rFonts w:hint="eastAsia"/>
                <w:kern w:val="18"/>
              </w:rPr>
              <w:t>64.11</w:t>
            </w:r>
          </w:p>
        </w:tc>
        <w:tc>
          <w:tcPr>
            <w:tcW w:w="955" w:type="dxa"/>
            <w:vMerge/>
            <w:vAlign w:val="center"/>
          </w:tcPr>
          <w:p w:rsidR="00ED0939" w:rsidRDefault="00ED0939" w:rsidP="00154EBB">
            <w:pPr>
              <w:pStyle w:val="af0"/>
              <w:rPr>
                <w:kern w:val="18"/>
              </w:rPr>
            </w:pP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3</w:t>
            </w:r>
          </w:p>
        </w:tc>
        <w:tc>
          <w:tcPr>
            <w:tcW w:w="1165" w:type="dxa"/>
            <w:vMerge/>
            <w:vAlign w:val="center"/>
          </w:tcPr>
          <w:p w:rsidR="00ED0939" w:rsidRDefault="00ED0939" w:rsidP="00154EBB">
            <w:pPr>
              <w:pStyle w:val="af0"/>
              <w:rPr>
                <w:kern w:val="18"/>
              </w:rPr>
            </w:pPr>
          </w:p>
        </w:tc>
        <w:tc>
          <w:tcPr>
            <w:tcW w:w="827" w:type="dxa"/>
            <w:vAlign w:val="center"/>
          </w:tcPr>
          <w:p w:rsidR="00ED0939" w:rsidRPr="0014745C" w:rsidRDefault="00ED0939" w:rsidP="00154EBB">
            <w:pPr>
              <w:pStyle w:val="af0"/>
            </w:pPr>
            <w:r>
              <w:rPr>
                <w:rFonts w:hint="eastAsia"/>
              </w:rPr>
              <w:t>粉尘</w:t>
            </w:r>
          </w:p>
        </w:tc>
        <w:tc>
          <w:tcPr>
            <w:tcW w:w="835" w:type="dxa"/>
            <w:vAlign w:val="center"/>
          </w:tcPr>
          <w:p w:rsidR="00ED0939" w:rsidRPr="0014745C" w:rsidRDefault="00ED0939" w:rsidP="00154EBB">
            <w:pPr>
              <w:pStyle w:val="af0"/>
              <w:rPr>
                <w:kern w:val="18"/>
              </w:rPr>
            </w:pPr>
            <w:r>
              <w:rPr>
                <w:rFonts w:hint="eastAsia"/>
                <w:kern w:val="18"/>
              </w:rPr>
              <w:t>0.158</w:t>
            </w:r>
          </w:p>
        </w:tc>
        <w:tc>
          <w:tcPr>
            <w:tcW w:w="1120" w:type="dxa"/>
            <w:vAlign w:val="center"/>
          </w:tcPr>
          <w:p w:rsidR="00ED0939" w:rsidRPr="0014745C" w:rsidRDefault="00ED0939" w:rsidP="00154EBB">
            <w:pPr>
              <w:pStyle w:val="af0"/>
              <w:rPr>
                <w:kern w:val="18"/>
              </w:rPr>
            </w:pPr>
            <w:r>
              <w:rPr>
                <w:rFonts w:hint="eastAsia"/>
                <w:kern w:val="18"/>
              </w:rPr>
              <w:t>9.88</w:t>
            </w:r>
          </w:p>
        </w:tc>
        <w:tc>
          <w:tcPr>
            <w:tcW w:w="962" w:type="dxa"/>
            <w:vMerge/>
            <w:vAlign w:val="center"/>
          </w:tcPr>
          <w:p w:rsidR="00ED0939" w:rsidRDefault="00ED0939" w:rsidP="00154EBB">
            <w:pPr>
              <w:pStyle w:val="af0"/>
              <w:rPr>
                <w:kern w:val="18"/>
              </w:rPr>
            </w:pPr>
          </w:p>
        </w:tc>
        <w:tc>
          <w:tcPr>
            <w:tcW w:w="971" w:type="dxa"/>
            <w:vAlign w:val="center"/>
          </w:tcPr>
          <w:p w:rsidR="00ED0939" w:rsidRPr="0014745C" w:rsidRDefault="00ED0939" w:rsidP="00154EBB">
            <w:pPr>
              <w:pStyle w:val="af0"/>
              <w:rPr>
                <w:kern w:val="18"/>
              </w:rPr>
            </w:pPr>
            <w:r>
              <w:rPr>
                <w:rFonts w:hint="eastAsia"/>
                <w:kern w:val="18"/>
              </w:rPr>
              <w:t>0.158</w:t>
            </w:r>
          </w:p>
        </w:tc>
        <w:tc>
          <w:tcPr>
            <w:tcW w:w="984" w:type="dxa"/>
            <w:vAlign w:val="center"/>
          </w:tcPr>
          <w:p w:rsidR="00ED0939" w:rsidRPr="0014745C" w:rsidRDefault="00ED0939" w:rsidP="00154EBB">
            <w:pPr>
              <w:pStyle w:val="af0"/>
              <w:rPr>
                <w:kern w:val="18"/>
              </w:rPr>
            </w:pPr>
            <w:r>
              <w:rPr>
                <w:rFonts w:hint="eastAsia"/>
                <w:kern w:val="18"/>
              </w:rPr>
              <w:t>9.88</w:t>
            </w:r>
          </w:p>
        </w:tc>
        <w:tc>
          <w:tcPr>
            <w:tcW w:w="955" w:type="dxa"/>
            <w:vMerge/>
            <w:vAlign w:val="center"/>
          </w:tcPr>
          <w:p w:rsidR="00ED0939" w:rsidRDefault="00ED0939" w:rsidP="00154EBB">
            <w:pPr>
              <w:pStyle w:val="af0"/>
              <w:rPr>
                <w:kern w:val="18"/>
              </w:rPr>
            </w:pP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4</w:t>
            </w:r>
          </w:p>
        </w:tc>
        <w:tc>
          <w:tcPr>
            <w:tcW w:w="1165" w:type="dxa"/>
            <w:vMerge/>
            <w:vAlign w:val="center"/>
          </w:tcPr>
          <w:p w:rsidR="00ED0939" w:rsidRDefault="00ED0939" w:rsidP="00154EBB">
            <w:pPr>
              <w:pStyle w:val="af0"/>
              <w:rPr>
                <w:kern w:val="18"/>
              </w:rPr>
            </w:pPr>
          </w:p>
        </w:tc>
        <w:tc>
          <w:tcPr>
            <w:tcW w:w="827" w:type="dxa"/>
            <w:vAlign w:val="center"/>
          </w:tcPr>
          <w:p w:rsidR="00ED0939" w:rsidRPr="003C207C" w:rsidRDefault="00ED0939" w:rsidP="00154EBB">
            <w:pPr>
              <w:pStyle w:val="af0"/>
              <w:rPr>
                <w:kern w:val="18"/>
              </w:rPr>
            </w:pPr>
            <w:r w:rsidRPr="003C207C">
              <w:rPr>
                <w:rFonts w:hint="eastAsia"/>
              </w:rPr>
              <w:t>CO</w:t>
            </w:r>
            <w:r w:rsidRPr="003C207C">
              <w:rPr>
                <w:rFonts w:hint="eastAsia"/>
                <w:vertAlign w:val="subscript"/>
              </w:rPr>
              <w:t>2</w:t>
            </w:r>
          </w:p>
        </w:tc>
        <w:tc>
          <w:tcPr>
            <w:tcW w:w="835" w:type="dxa"/>
            <w:vAlign w:val="center"/>
          </w:tcPr>
          <w:p w:rsidR="00ED0939" w:rsidRDefault="00ED0939" w:rsidP="00154EBB">
            <w:pPr>
              <w:pStyle w:val="af0"/>
              <w:rPr>
                <w:kern w:val="18"/>
              </w:rPr>
            </w:pPr>
            <w:r>
              <w:rPr>
                <w:rFonts w:hint="eastAsia"/>
                <w:kern w:val="18"/>
              </w:rPr>
              <w:t>/</w:t>
            </w:r>
          </w:p>
        </w:tc>
        <w:tc>
          <w:tcPr>
            <w:tcW w:w="1120" w:type="dxa"/>
            <w:vAlign w:val="center"/>
          </w:tcPr>
          <w:p w:rsidR="00ED0939" w:rsidRDefault="00ED0939" w:rsidP="00154EBB">
            <w:pPr>
              <w:pStyle w:val="af0"/>
              <w:rPr>
                <w:kern w:val="18"/>
              </w:rPr>
            </w:pPr>
            <w:r>
              <w:rPr>
                <w:rFonts w:hint="eastAsia"/>
                <w:kern w:val="18"/>
              </w:rPr>
              <w:t>/</w:t>
            </w:r>
          </w:p>
        </w:tc>
        <w:tc>
          <w:tcPr>
            <w:tcW w:w="962" w:type="dxa"/>
            <w:vMerge/>
            <w:vAlign w:val="center"/>
          </w:tcPr>
          <w:p w:rsidR="00ED0939" w:rsidRDefault="00ED0939" w:rsidP="00154EBB">
            <w:pPr>
              <w:pStyle w:val="af0"/>
              <w:rPr>
                <w:kern w:val="18"/>
              </w:rPr>
            </w:pPr>
          </w:p>
        </w:tc>
        <w:tc>
          <w:tcPr>
            <w:tcW w:w="971" w:type="dxa"/>
            <w:vAlign w:val="center"/>
          </w:tcPr>
          <w:p w:rsidR="00ED0939" w:rsidRDefault="00ED0939" w:rsidP="00154EBB">
            <w:pPr>
              <w:pStyle w:val="af0"/>
              <w:rPr>
                <w:kern w:val="18"/>
              </w:rPr>
            </w:pPr>
            <w:r>
              <w:rPr>
                <w:rFonts w:hint="eastAsia"/>
                <w:kern w:val="18"/>
              </w:rPr>
              <w:t>/</w:t>
            </w:r>
          </w:p>
        </w:tc>
        <w:tc>
          <w:tcPr>
            <w:tcW w:w="984" w:type="dxa"/>
            <w:vAlign w:val="center"/>
          </w:tcPr>
          <w:p w:rsidR="00ED0939" w:rsidRDefault="00ED0939" w:rsidP="00154EBB">
            <w:pPr>
              <w:pStyle w:val="af0"/>
              <w:rPr>
                <w:kern w:val="18"/>
              </w:rPr>
            </w:pPr>
            <w:r>
              <w:rPr>
                <w:rFonts w:hint="eastAsia"/>
                <w:kern w:val="18"/>
              </w:rPr>
              <w:t>/</w:t>
            </w:r>
          </w:p>
        </w:tc>
        <w:tc>
          <w:tcPr>
            <w:tcW w:w="955" w:type="dxa"/>
            <w:vMerge/>
            <w:vAlign w:val="center"/>
          </w:tcPr>
          <w:p w:rsidR="00ED0939" w:rsidRDefault="00ED0939" w:rsidP="00154EBB">
            <w:pPr>
              <w:pStyle w:val="af0"/>
              <w:rPr>
                <w:kern w:val="18"/>
              </w:rPr>
            </w:pPr>
          </w:p>
        </w:tc>
      </w:tr>
    </w:tbl>
    <w:p w:rsidR="00B33123" w:rsidRDefault="00B33123" w:rsidP="003C207C">
      <w:pPr>
        <w:pStyle w:val="ae"/>
        <w:ind w:firstLine="360"/>
        <w:rPr>
          <w:lang w:eastAsia="zh-CN"/>
        </w:rPr>
      </w:pPr>
    </w:p>
    <w:p w:rsidR="00FE0650" w:rsidRDefault="00FE0650" w:rsidP="00C07E2A">
      <w:pPr>
        <w:pStyle w:val="af6"/>
      </w:pPr>
      <w:r>
        <w:tab/>
      </w:r>
      <w:r w:rsidR="00ED0939">
        <w:tab/>
      </w:r>
    </w:p>
    <w:p w:rsidR="00ED0939" w:rsidRDefault="00ED0939" w:rsidP="00C07E2A">
      <w:pPr>
        <w:pStyle w:val="af6"/>
      </w:pPr>
    </w:p>
    <w:p w:rsidR="00ED0939" w:rsidRDefault="00ED0939" w:rsidP="00C07E2A">
      <w:pPr>
        <w:pStyle w:val="af6"/>
      </w:pPr>
    </w:p>
    <w:p w:rsidR="008251DA" w:rsidRDefault="008251DA" w:rsidP="00C07E2A">
      <w:pPr>
        <w:pStyle w:val="af6"/>
      </w:pPr>
    </w:p>
    <w:p w:rsidR="00F92B52" w:rsidRDefault="00FE0650" w:rsidP="00C07E2A">
      <w:pPr>
        <w:pStyle w:val="af6"/>
      </w:pPr>
      <w:r>
        <w:tab/>
      </w:r>
      <w:r w:rsidR="00F92B52">
        <w:rPr>
          <w:rFonts w:hint="eastAsia"/>
        </w:rPr>
        <w:t>表</w:t>
      </w:r>
      <w:r w:rsidR="00F92B52">
        <w:rPr>
          <w:rFonts w:hint="eastAsia"/>
        </w:rPr>
        <w:t xml:space="preserve">3.3-26  </w:t>
      </w:r>
      <w:r w:rsidR="00F92B52">
        <w:rPr>
          <w:rFonts w:hint="eastAsia"/>
        </w:rPr>
        <w:t>项目二期工程污泥热解炉废气污染物产排情况一览表</w:t>
      </w:r>
    </w:p>
    <w:tbl>
      <w:tblPr>
        <w:tblStyle w:val="af9"/>
        <w:tblW w:w="5000" w:type="pct"/>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4A0"/>
      </w:tblPr>
      <w:tblGrid>
        <w:gridCol w:w="521"/>
        <w:gridCol w:w="1165"/>
        <w:gridCol w:w="827"/>
        <w:gridCol w:w="835"/>
        <w:gridCol w:w="1120"/>
        <w:gridCol w:w="962"/>
        <w:gridCol w:w="971"/>
        <w:gridCol w:w="984"/>
        <w:gridCol w:w="955"/>
      </w:tblGrid>
      <w:tr w:rsidR="00F92B52" w:rsidTr="00F92B52">
        <w:trPr>
          <w:jc w:val="center"/>
        </w:trPr>
        <w:tc>
          <w:tcPr>
            <w:tcW w:w="521" w:type="dxa"/>
            <w:vAlign w:val="center"/>
          </w:tcPr>
          <w:p w:rsidR="00F92B52" w:rsidRDefault="00F92B52" w:rsidP="00154EBB">
            <w:pPr>
              <w:pStyle w:val="af0"/>
              <w:rPr>
                <w:kern w:val="18"/>
              </w:rPr>
            </w:pPr>
            <w:r>
              <w:rPr>
                <w:rFonts w:hint="eastAsia"/>
                <w:kern w:val="18"/>
              </w:rPr>
              <w:t>序号</w:t>
            </w:r>
          </w:p>
        </w:tc>
        <w:tc>
          <w:tcPr>
            <w:tcW w:w="1165" w:type="dxa"/>
            <w:vAlign w:val="center"/>
          </w:tcPr>
          <w:p w:rsidR="00F92B52" w:rsidRDefault="00F92B52" w:rsidP="00154EBB">
            <w:pPr>
              <w:pStyle w:val="af0"/>
              <w:rPr>
                <w:kern w:val="18"/>
              </w:rPr>
            </w:pPr>
            <w:r>
              <w:rPr>
                <w:rFonts w:hint="eastAsia"/>
                <w:kern w:val="18"/>
              </w:rPr>
              <w:t>烟气量</w:t>
            </w:r>
          </w:p>
          <w:p w:rsidR="00F92B52" w:rsidRDefault="00F92B52" w:rsidP="00154EBB">
            <w:pPr>
              <w:pStyle w:val="af0"/>
              <w:rPr>
                <w:kern w:val="18"/>
              </w:rPr>
            </w:pPr>
            <w:r>
              <w:rPr>
                <w:rFonts w:hint="eastAsia"/>
                <w:kern w:val="18"/>
              </w:rPr>
              <w:t>（万m</w:t>
            </w:r>
            <w:r w:rsidRPr="00F82F08">
              <w:rPr>
                <w:rFonts w:hint="eastAsia"/>
                <w:kern w:val="18"/>
                <w:vertAlign w:val="superscript"/>
              </w:rPr>
              <w:t>3</w:t>
            </w:r>
            <w:r>
              <w:rPr>
                <w:rFonts w:hint="eastAsia"/>
                <w:kern w:val="18"/>
              </w:rPr>
              <w:t>/a）</w:t>
            </w:r>
          </w:p>
        </w:tc>
        <w:tc>
          <w:tcPr>
            <w:tcW w:w="827" w:type="dxa"/>
            <w:vAlign w:val="center"/>
          </w:tcPr>
          <w:p w:rsidR="00F92B52" w:rsidRDefault="00F92B52" w:rsidP="00154EBB">
            <w:pPr>
              <w:pStyle w:val="af0"/>
              <w:rPr>
                <w:kern w:val="18"/>
              </w:rPr>
            </w:pPr>
            <w:r>
              <w:rPr>
                <w:rFonts w:hint="eastAsia"/>
                <w:kern w:val="18"/>
              </w:rPr>
              <w:t>污染物</w:t>
            </w:r>
          </w:p>
        </w:tc>
        <w:tc>
          <w:tcPr>
            <w:tcW w:w="835" w:type="dxa"/>
            <w:vAlign w:val="center"/>
          </w:tcPr>
          <w:p w:rsidR="00F92B52" w:rsidRDefault="00F92B52" w:rsidP="00154EBB">
            <w:pPr>
              <w:pStyle w:val="af0"/>
              <w:rPr>
                <w:kern w:val="18"/>
              </w:rPr>
            </w:pPr>
            <w:r>
              <w:rPr>
                <w:rFonts w:hint="eastAsia"/>
                <w:kern w:val="18"/>
              </w:rPr>
              <w:t>产生量</w:t>
            </w:r>
          </w:p>
          <w:p w:rsidR="00F92B52" w:rsidRDefault="00F92B52" w:rsidP="00154EBB">
            <w:pPr>
              <w:pStyle w:val="af0"/>
              <w:rPr>
                <w:kern w:val="18"/>
              </w:rPr>
            </w:pPr>
            <w:r>
              <w:rPr>
                <w:rFonts w:hint="eastAsia"/>
                <w:kern w:val="18"/>
              </w:rPr>
              <w:t>(t/a)</w:t>
            </w:r>
          </w:p>
        </w:tc>
        <w:tc>
          <w:tcPr>
            <w:tcW w:w="1120" w:type="dxa"/>
            <w:vAlign w:val="center"/>
          </w:tcPr>
          <w:p w:rsidR="00F92B52" w:rsidRDefault="00F92B52" w:rsidP="00154EBB">
            <w:pPr>
              <w:pStyle w:val="af0"/>
              <w:rPr>
                <w:kern w:val="18"/>
              </w:rPr>
            </w:pPr>
            <w:r>
              <w:rPr>
                <w:rFonts w:hint="eastAsia"/>
                <w:kern w:val="18"/>
              </w:rPr>
              <w:t>产生浓度</w:t>
            </w:r>
          </w:p>
          <w:p w:rsidR="00F92B52" w:rsidRPr="00F82F08" w:rsidRDefault="00F92B5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962" w:type="dxa"/>
            <w:vAlign w:val="center"/>
          </w:tcPr>
          <w:p w:rsidR="00F92B52" w:rsidRDefault="00F92B52" w:rsidP="00154EBB">
            <w:pPr>
              <w:pStyle w:val="af0"/>
              <w:rPr>
                <w:kern w:val="18"/>
              </w:rPr>
            </w:pPr>
            <w:r>
              <w:rPr>
                <w:rFonts w:hint="eastAsia"/>
                <w:kern w:val="18"/>
              </w:rPr>
              <w:t>防治措施</w:t>
            </w:r>
          </w:p>
        </w:tc>
        <w:tc>
          <w:tcPr>
            <w:tcW w:w="971" w:type="dxa"/>
            <w:vAlign w:val="center"/>
          </w:tcPr>
          <w:p w:rsidR="00F92B52" w:rsidRDefault="00F92B52" w:rsidP="00154EBB">
            <w:pPr>
              <w:pStyle w:val="af0"/>
              <w:rPr>
                <w:kern w:val="18"/>
              </w:rPr>
            </w:pPr>
            <w:r>
              <w:rPr>
                <w:rFonts w:hint="eastAsia"/>
                <w:kern w:val="18"/>
              </w:rPr>
              <w:t>排放量</w:t>
            </w:r>
          </w:p>
          <w:p w:rsidR="00F92B52" w:rsidRDefault="00F92B52" w:rsidP="00154EBB">
            <w:pPr>
              <w:pStyle w:val="af0"/>
              <w:rPr>
                <w:kern w:val="18"/>
              </w:rPr>
            </w:pPr>
            <w:r>
              <w:rPr>
                <w:rFonts w:hint="eastAsia"/>
                <w:kern w:val="18"/>
              </w:rPr>
              <w:t>(t/a)</w:t>
            </w:r>
          </w:p>
        </w:tc>
        <w:tc>
          <w:tcPr>
            <w:tcW w:w="984" w:type="dxa"/>
            <w:vAlign w:val="center"/>
          </w:tcPr>
          <w:p w:rsidR="00F92B52" w:rsidRDefault="00F92B52" w:rsidP="00154EBB">
            <w:pPr>
              <w:pStyle w:val="af0"/>
              <w:rPr>
                <w:kern w:val="18"/>
              </w:rPr>
            </w:pPr>
            <w:r>
              <w:rPr>
                <w:rFonts w:hint="eastAsia"/>
                <w:kern w:val="18"/>
              </w:rPr>
              <w:t>排放浓度</w:t>
            </w:r>
          </w:p>
          <w:p w:rsidR="00F92B52" w:rsidRDefault="00F92B52" w:rsidP="00154EBB">
            <w:pPr>
              <w:pStyle w:val="af0"/>
              <w:rPr>
                <w:kern w:val="18"/>
              </w:rPr>
            </w:pPr>
            <w:r>
              <w:rPr>
                <w:rFonts w:hint="eastAsia"/>
                <w:kern w:val="18"/>
              </w:rPr>
              <w:t>（mg/m</w:t>
            </w:r>
            <w:r w:rsidRPr="00F82F08">
              <w:rPr>
                <w:rFonts w:hint="eastAsia"/>
                <w:kern w:val="18"/>
                <w:vertAlign w:val="superscript"/>
              </w:rPr>
              <w:t>3</w:t>
            </w:r>
            <w:r>
              <w:rPr>
                <w:rFonts w:hint="eastAsia"/>
                <w:kern w:val="18"/>
              </w:rPr>
              <w:t>）</w:t>
            </w:r>
          </w:p>
        </w:tc>
        <w:tc>
          <w:tcPr>
            <w:tcW w:w="955" w:type="dxa"/>
            <w:vAlign w:val="center"/>
          </w:tcPr>
          <w:p w:rsidR="00F92B52" w:rsidRDefault="00F92B52" w:rsidP="00154EBB">
            <w:pPr>
              <w:pStyle w:val="af0"/>
              <w:rPr>
                <w:kern w:val="18"/>
              </w:rPr>
            </w:pPr>
            <w:r>
              <w:rPr>
                <w:rFonts w:hint="eastAsia"/>
                <w:kern w:val="18"/>
              </w:rPr>
              <w:t>备注</w:t>
            </w: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1</w:t>
            </w:r>
          </w:p>
        </w:tc>
        <w:tc>
          <w:tcPr>
            <w:tcW w:w="1165" w:type="dxa"/>
            <w:vMerge w:val="restart"/>
            <w:vAlign w:val="center"/>
          </w:tcPr>
          <w:p w:rsidR="00ED0939" w:rsidRDefault="00ED0939" w:rsidP="00154EBB">
            <w:pPr>
              <w:pStyle w:val="af0"/>
              <w:rPr>
                <w:kern w:val="18"/>
              </w:rPr>
            </w:pPr>
            <w:r>
              <w:rPr>
                <w:rFonts w:hint="eastAsia"/>
                <w:kern w:val="18"/>
              </w:rPr>
              <w:t>3678.2311</w:t>
            </w:r>
          </w:p>
        </w:tc>
        <w:tc>
          <w:tcPr>
            <w:tcW w:w="827" w:type="dxa"/>
            <w:vAlign w:val="center"/>
          </w:tcPr>
          <w:p w:rsidR="00ED0939" w:rsidRDefault="00ED0939" w:rsidP="00154EBB">
            <w:pPr>
              <w:pStyle w:val="af0"/>
              <w:rPr>
                <w:kern w:val="18"/>
              </w:rPr>
            </w:pPr>
            <w:r w:rsidRPr="00F82F08">
              <w:rPr>
                <w:rFonts w:hint="eastAsia"/>
              </w:rPr>
              <w:t>SO</w:t>
            </w:r>
            <w:r w:rsidRPr="00F82F08">
              <w:rPr>
                <w:rFonts w:hint="eastAsia"/>
                <w:vertAlign w:val="subscript"/>
              </w:rPr>
              <w:t>2</w:t>
            </w:r>
          </w:p>
        </w:tc>
        <w:tc>
          <w:tcPr>
            <w:tcW w:w="835" w:type="dxa"/>
            <w:vAlign w:val="center"/>
          </w:tcPr>
          <w:p w:rsidR="00ED0939" w:rsidRPr="0014745C" w:rsidRDefault="00ED0939" w:rsidP="00154EBB">
            <w:pPr>
              <w:pStyle w:val="af0"/>
              <w:rPr>
                <w:kern w:val="18"/>
              </w:rPr>
            </w:pPr>
            <w:r>
              <w:rPr>
                <w:rFonts w:hint="eastAsia"/>
                <w:kern w:val="18"/>
              </w:rPr>
              <w:t>3.1216</w:t>
            </w:r>
          </w:p>
        </w:tc>
        <w:tc>
          <w:tcPr>
            <w:tcW w:w="1120" w:type="dxa"/>
            <w:vAlign w:val="center"/>
          </w:tcPr>
          <w:p w:rsidR="00ED0939" w:rsidRPr="0014745C" w:rsidRDefault="00ED0939" w:rsidP="00154EBB">
            <w:pPr>
              <w:pStyle w:val="af0"/>
              <w:rPr>
                <w:kern w:val="18"/>
              </w:rPr>
            </w:pPr>
            <w:r>
              <w:rPr>
                <w:rFonts w:hint="eastAsia"/>
                <w:kern w:val="18"/>
              </w:rPr>
              <w:t>158.17</w:t>
            </w:r>
          </w:p>
        </w:tc>
        <w:tc>
          <w:tcPr>
            <w:tcW w:w="962" w:type="dxa"/>
            <w:vMerge w:val="restart"/>
            <w:vAlign w:val="center"/>
          </w:tcPr>
          <w:p w:rsidR="00ED0939" w:rsidRDefault="00ED0939" w:rsidP="00154EBB">
            <w:pPr>
              <w:pStyle w:val="af0"/>
              <w:rPr>
                <w:kern w:val="18"/>
              </w:rPr>
            </w:pPr>
            <w:r>
              <w:rPr>
                <w:rFonts w:hint="eastAsia"/>
                <w:kern w:val="18"/>
              </w:rPr>
              <w:t>/</w:t>
            </w:r>
          </w:p>
        </w:tc>
        <w:tc>
          <w:tcPr>
            <w:tcW w:w="971" w:type="dxa"/>
            <w:vAlign w:val="center"/>
          </w:tcPr>
          <w:p w:rsidR="00ED0939" w:rsidRPr="0014745C" w:rsidRDefault="00ED0939" w:rsidP="00154EBB">
            <w:pPr>
              <w:pStyle w:val="af0"/>
              <w:rPr>
                <w:kern w:val="18"/>
              </w:rPr>
            </w:pPr>
            <w:r>
              <w:rPr>
                <w:rFonts w:hint="eastAsia"/>
                <w:kern w:val="18"/>
              </w:rPr>
              <w:t>3.1216</w:t>
            </w:r>
          </w:p>
        </w:tc>
        <w:tc>
          <w:tcPr>
            <w:tcW w:w="984" w:type="dxa"/>
            <w:vAlign w:val="center"/>
          </w:tcPr>
          <w:p w:rsidR="00ED0939" w:rsidRPr="0014745C" w:rsidRDefault="00ED0939" w:rsidP="00154EBB">
            <w:pPr>
              <w:pStyle w:val="af0"/>
              <w:rPr>
                <w:kern w:val="18"/>
              </w:rPr>
            </w:pPr>
            <w:r>
              <w:rPr>
                <w:rFonts w:hint="eastAsia"/>
                <w:kern w:val="18"/>
              </w:rPr>
              <w:t>158.17</w:t>
            </w:r>
          </w:p>
        </w:tc>
        <w:tc>
          <w:tcPr>
            <w:tcW w:w="955" w:type="dxa"/>
            <w:vMerge w:val="restart"/>
            <w:vAlign w:val="center"/>
          </w:tcPr>
          <w:p w:rsidR="00ED0939" w:rsidRDefault="00ED0939" w:rsidP="00154EBB">
            <w:pPr>
              <w:pStyle w:val="af0"/>
              <w:rPr>
                <w:kern w:val="18"/>
              </w:rPr>
            </w:pPr>
            <w:r>
              <w:rPr>
                <w:rFonts w:hint="eastAsia"/>
                <w:kern w:val="18"/>
              </w:rPr>
              <w:t>每天运行24小时，年运行350天</w:t>
            </w: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2</w:t>
            </w:r>
          </w:p>
        </w:tc>
        <w:tc>
          <w:tcPr>
            <w:tcW w:w="1165" w:type="dxa"/>
            <w:vMerge/>
            <w:vAlign w:val="center"/>
          </w:tcPr>
          <w:p w:rsidR="00ED0939" w:rsidRDefault="00ED0939" w:rsidP="00154EBB">
            <w:pPr>
              <w:pStyle w:val="af0"/>
              <w:rPr>
                <w:kern w:val="18"/>
              </w:rPr>
            </w:pPr>
          </w:p>
        </w:tc>
        <w:tc>
          <w:tcPr>
            <w:tcW w:w="827" w:type="dxa"/>
            <w:vAlign w:val="center"/>
          </w:tcPr>
          <w:p w:rsidR="00ED0939" w:rsidRDefault="00ED0939" w:rsidP="00154EBB">
            <w:pPr>
              <w:pStyle w:val="af0"/>
              <w:rPr>
                <w:kern w:val="18"/>
              </w:rPr>
            </w:pPr>
            <w:r w:rsidRPr="00F82F08">
              <w:rPr>
                <w:rFonts w:hint="eastAsia"/>
              </w:rPr>
              <w:t>NO</w:t>
            </w:r>
            <w:r w:rsidRPr="00F82F08">
              <w:rPr>
                <w:rFonts w:hint="eastAsia"/>
                <w:vertAlign w:val="subscript"/>
              </w:rPr>
              <w:t>X</w:t>
            </w:r>
          </w:p>
        </w:tc>
        <w:tc>
          <w:tcPr>
            <w:tcW w:w="835" w:type="dxa"/>
            <w:vAlign w:val="center"/>
          </w:tcPr>
          <w:p w:rsidR="00ED0939" w:rsidRPr="0014745C" w:rsidRDefault="00ED0939" w:rsidP="00154EBB">
            <w:pPr>
              <w:pStyle w:val="af0"/>
              <w:rPr>
                <w:kern w:val="18"/>
              </w:rPr>
            </w:pPr>
            <w:r>
              <w:rPr>
                <w:rFonts w:hint="eastAsia"/>
                <w:kern w:val="18"/>
              </w:rPr>
              <w:t>5.8178</w:t>
            </w:r>
          </w:p>
        </w:tc>
        <w:tc>
          <w:tcPr>
            <w:tcW w:w="1120" w:type="dxa"/>
            <w:vAlign w:val="center"/>
          </w:tcPr>
          <w:p w:rsidR="00ED0939" w:rsidRPr="0014745C" w:rsidRDefault="00ED0939" w:rsidP="00154EBB">
            <w:pPr>
              <w:pStyle w:val="af0"/>
              <w:rPr>
                <w:kern w:val="18"/>
              </w:rPr>
            </w:pPr>
            <w:r>
              <w:rPr>
                <w:rFonts w:hint="eastAsia"/>
                <w:kern w:val="18"/>
              </w:rPr>
              <w:t>84.87</w:t>
            </w:r>
          </w:p>
        </w:tc>
        <w:tc>
          <w:tcPr>
            <w:tcW w:w="962" w:type="dxa"/>
            <w:vMerge/>
            <w:vAlign w:val="center"/>
          </w:tcPr>
          <w:p w:rsidR="00ED0939" w:rsidRDefault="00ED0939" w:rsidP="00154EBB">
            <w:pPr>
              <w:pStyle w:val="af0"/>
              <w:rPr>
                <w:kern w:val="18"/>
              </w:rPr>
            </w:pPr>
          </w:p>
        </w:tc>
        <w:tc>
          <w:tcPr>
            <w:tcW w:w="971" w:type="dxa"/>
            <w:vAlign w:val="center"/>
          </w:tcPr>
          <w:p w:rsidR="00ED0939" w:rsidRPr="0014745C" w:rsidRDefault="00ED0939" w:rsidP="00154EBB">
            <w:pPr>
              <w:pStyle w:val="af0"/>
              <w:rPr>
                <w:kern w:val="18"/>
              </w:rPr>
            </w:pPr>
            <w:r>
              <w:rPr>
                <w:rFonts w:hint="eastAsia"/>
                <w:kern w:val="18"/>
              </w:rPr>
              <w:t>5.8178</w:t>
            </w:r>
          </w:p>
        </w:tc>
        <w:tc>
          <w:tcPr>
            <w:tcW w:w="984" w:type="dxa"/>
            <w:vAlign w:val="center"/>
          </w:tcPr>
          <w:p w:rsidR="00ED0939" w:rsidRPr="0014745C" w:rsidRDefault="00ED0939" w:rsidP="00154EBB">
            <w:pPr>
              <w:pStyle w:val="af0"/>
              <w:rPr>
                <w:kern w:val="18"/>
              </w:rPr>
            </w:pPr>
            <w:r>
              <w:rPr>
                <w:rFonts w:hint="eastAsia"/>
                <w:kern w:val="18"/>
              </w:rPr>
              <w:t>84.87</w:t>
            </w:r>
          </w:p>
        </w:tc>
        <w:tc>
          <w:tcPr>
            <w:tcW w:w="955" w:type="dxa"/>
            <w:vMerge/>
            <w:vAlign w:val="center"/>
          </w:tcPr>
          <w:p w:rsidR="00ED0939" w:rsidRDefault="00ED0939" w:rsidP="00154EBB">
            <w:pPr>
              <w:pStyle w:val="af0"/>
              <w:rPr>
                <w:kern w:val="18"/>
              </w:rPr>
            </w:pP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3</w:t>
            </w:r>
          </w:p>
        </w:tc>
        <w:tc>
          <w:tcPr>
            <w:tcW w:w="1165" w:type="dxa"/>
            <w:vMerge/>
            <w:vAlign w:val="center"/>
          </w:tcPr>
          <w:p w:rsidR="00ED0939" w:rsidRDefault="00ED0939" w:rsidP="00154EBB">
            <w:pPr>
              <w:pStyle w:val="af0"/>
              <w:rPr>
                <w:kern w:val="18"/>
              </w:rPr>
            </w:pPr>
          </w:p>
        </w:tc>
        <w:tc>
          <w:tcPr>
            <w:tcW w:w="827" w:type="dxa"/>
            <w:vAlign w:val="center"/>
          </w:tcPr>
          <w:p w:rsidR="00ED0939" w:rsidRPr="0014745C" w:rsidRDefault="00ED0939" w:rsidP="00154EBB">
            <w:pPr>
              <w:pStyle w:val="af0"/>
            </w:pPr>
            <w:r>
              <w:rPr>
                <w:rFonts w:hint="eastAsia"/>
              </w:rPr>
              <w:t>粉尘</w:t>
            </w:r>
          </w:p>
        </w:tc>
        <w:tc>
          <w:tcPr>
            <w:tcW w:w="835" w:type="dxa"/>
            <w:vAlign w:val="center"/>
          </w:tcPr>
          <w:p w:rsidR="00ED0939" w:rsidRPr="0014745C" w:rsidRDefault="00ED0939" w:rsidP="00154EBB">
            <w:pPr>
              <w:pStyle w:val="af0"/>
              <w:rPr>
                <w:kern w:val="18"/>
              </w:rPr>
            </w:pPr>
            <w:r>
              <w:rPr>
                <w:rFonts w:hint="eastAsia"/>
                <w:kern w:val="18"/>
              </w:rPr>
              <w:t>0.892</w:t>
            </w:r>
          </w:p>
        </w:tc>
        <w:tc>
          <w:tcPr>
            <w:tcW w:w="1120" w:type="dxa"/>
            <w:vAlign w:val="center"/>
          </w:tcPr>
          <w:p w:rsidR="00ED0939" w:rsidRPr="0014745C" w:rsidRDefault="00ED0939" w:rsidP="00154EBB">
            <w:pPr>
              <w:pStyle w:val="af0"/>
              <w:rPr>
                <w:kern w:val="18"/>
              </w:rPr>
            </w:pPr>
            <w:r>
              <w:rPr>
                <w:rFonts w:hint="eastAsia"/>
                <w:kern w:val="18"/>
              </w:rPr>
              <w:t>24.25</w:t>
            </w:r>
          </w:p>
        </w:tc>
        <w:tc>
          <w:tcPr>
            <w:tcW w:w="962" w:type="dxa"/>
            <w:vMerge/>
            <w:vAlign w:val="center"/>
          </w:tcPr>
          <w:p w:rsidR="00ED0939" w:rsidRDefault="00ED0939" w:rsidP="00154EBB">
            <w:pPr>
              <w:pStyle w:val="af0"/>
              <w:rPr>
                <w:kern w:val="18"/>
              </w:rPr>
            </w:pPr>
          </w:p>
        </w:tc>
        <w:tc>
          <w:tcPr>
            <w:tcW w:w="971" w:type="dxa"/>
            <w:vAlign w:val="center"/>
          </w:tcPr>
          <w:p w:rsidR="00ED0939" w:rsidRPr="0014745C" w:rsidRDefault="00ED0939" w:rsidP="00154EBB">
            <w:pPr>
              <w:pStyle w:val="af0"/>
              <w:rPr>
                <w:kern w:val="18"/>
              </w:rPr>
            </w:pPr>
            <w:r>
              <w:rPr>
                <w:rFonts w:hint="eastAsia"/>
                <w:kern w:val="18"/>
              </w:rPr>
              <w:t>0.892</w:t>
            </w:r>
          </w:p>
        </w:tc>
        <w:tc>
          <w:tcPr>
            <w:tcW w:w="984" w:type="dxa"/>
            <w:vAlign w:val="center"/>
          </w:tcPr>
          <w:p w:rsidR="00ED0939" w:rsidRPr="0014745C" w:rsidRDefault="00ED0939" w:rsidP="00154EBB">
            <w:pPr>
              <w:pStyle w:val="af0"/>
              <w:rPr>
                <w:kern w:val="18"/>
              </w:rPr>
            </w:pPr>
            <w:r>
              <w:rPr>
                <w:rFonts w:hint="eastAsia"/>
                <w:kern w:val="18"/>
              </w:rPr>
              <w:t>24.25</w:t>
            </w:r>
          </w:p>
        </w:tc>
        <w:tc>
          <w:tcPr>
            <w:tcW w:w="955" w:type="dxa"/>
            <w:vMerge/>
            <w:vAlign w:val="center"/>
          </w:tcPr>
          <w:p w:rsidR="00ED0939" w:rsidRDefault="00ED0939" w:rsidP="00154EBB">
            <w:pPr>
              <w:pStyle w:val="af0"/>
              <w:rPr>
                <w:kern w:val="18"/>
              </w:rPr>
            </w:pPr>
          </w:p>
        </w:tc>
      </w:tr>
      <w:tr w:rsidR="00ED0939" w:rsidTr="00F92B52">
        <w:trPr>
          <w:jc w:val="center"/>
        </w:trPr>
        <w:tc>
          <w:tcPr>
            <w:tcW w:w="521" w:type="dxa"/>
            <w:vAlign w:val="center"/>
          </w:tcPr>
          <w:p w:rsidR="00ED0939" w:rsidRDefault="00ED0939" w:rsidP="00154EBB">
            <w:pPr>
              <w:pStyle w:val="af0"/>
              <w:rPr>
                <w:kern w:val="18"/>
              </w:rPr>
            </w:pPr>
            <w:r>
              <w:rPr>
                <w:rFonts w:hint="eastAsia"/>
                <w:kern w:val="18"/>
              </w:rPr>
              <w:t>4</w:t>
            </w:r>
          </w:p>
        </w:tc>
        <w:tc>
          <w:tcPr>
            <w:tcW w:w="1165" w:type="dxa"/>
            <w:vMerge/>
            <w:vAlign w:val="center"/>
          </w:tcPr>
          <w:p w:rsidR="00ED0939" w:rsidRDefault="00ED0939" w:rsidP="00154EBB">
            <w:pPr>
              <w:pStyle w:val="af0"/>
              <w:rPr>
                <w:kern w:val="18"/>
              </w:rPr>
            </w:pPr>
          </w:p>
        </w:tc>
        <w:tc>
          <w:tcPr>
            <w:tcW w:w="827" w:type="dxa"/>
            <w:vAlign w:val="center"/>
          </w:tcPr>
          <w:p w:rsidR="00ED0939" w:rsidRPr="003C207C" w:rsidRDefault="00ED0939" w:rsidP="00154EBB">
            <w:pPr>
              <w:pStyle w:val="af0"/>
              <w:rPr>
                <w:kern w:val="18"/>
              </w:rPr>
            </w:pPr>
            <w:r w:rsidRPr="003C207C">
              <w:rPr>
                <w:rFonts w:hint="eastAsia"/>
              </w:rPr>
              <w:t>CO</w:t>
            </w:r>
            <w:r w:rsidRPr="003C207C">
              <w:rPr>
                <w:rFonts w:hint="eastAsia"/>
                <w:vertAlign w:val="subscript"/>
              </w:rPr>
              <w:t>2</w:t>
            </w:r>
          </w:p>
        </w:tc>
        <w:tc>
          <w:tcPr>
            <w:tcW w:w="835" w:type="dxa"/>
            <w:vAlign w:val="center"/>
          </w:tcPr>
          <w:p w:rsidR="00ED0939" w:rsidRDefault="00ED0939" w:rsidP="00154EBB">
            <w:pPr>
              <w:pStyle w:val="af0"/>
              <w:rPr>
                <w:kern w:val="18"/>
              </w:rPr>
            </w:pPr>
            <w:r>
              <w:rPr>
                <w:rFonts w:hint="eastAsia"/>
                <w:kern w:val="18"/>
              </w:rPr>
              <w:t>/</w:t>
            </w:r>
          </w:p>
        </w:tc>
        <w:tc>
          <w:tcPr>
            <w:tcW w:w="1120" w:type="dxa"/>
            <w:vAlign w:val="center"/>
          </w:tcPr>
          <w:p w:rsidR="00ED0939" w:rsidRDefault="00ED0939" w:rsidP="00154EBB">
            <w:pPr>
              <w:pStyle w:val="af0"/>
              <w:rPr>
                <w:kern w:val="18"/>
              </w:rPr>
            </w:pPr>
            <w:r>
              <w:rPr>
                <w:rFonts w:hint="eastAsia"/>
                <w:kern w:val="18"/>
              </w:rPr>
              <w:t>/</w:t>
            </w:r>
          </w:p>
        </w:tc>
        <w:tc>
          <w:tcPr>
            <w:tcW w:w="962" w:type="dxa"/>
            <w:vMerge/>
            <w:vAlign w:val="center"/>
          </w:tcPr>
          <w:p w:rsidR="00ED0939" w:rsidRDefault="00ED0939" w:rsidP="00154EBB">
            <w:pPr>
              <w:pStyle w:val="af0"/>
              <w:rPr>
                <w:kern w:val="18"/>
              </w:rPr>
            </w:pPr>
          </w:p>
        </w:tc>
        <w:tc>
          <w:tcPr>
            <w:tcW w:w="971" w:type="dxa"/>
            <w:vAlign w:val="center"/>
          </w:tcPr>
          <w:p w:rsidR="00ED0939" w:rsidRDefault="00ED0939" w:rsidP="00154EBB">
            <w:pPr>
              <w:pStyle w:val="af0"/>
              <w:rPr>
                <w:kern w:val="18"/>
              </w:rPr>
            </w:pPr>
            <w:r>
              <w:rPr>
                <w:rFonts w:hint="eastAsia"/>
                <w:kern w:val="18"/>
              </w:rPr>
              <w:t>/</w:t>
            </w:r>
          </w:p>
        </w:tc>
        <w:tc>
          <w:tcPr>
            <w:tcW w:w="984" w:type="dxa"/>
            <w:vAlign w:val="center"/>
          </w:tcPr>
          <w:p w:rsidR="00ED0939" w:rsidRDefault="00ED0939" w:rsidP="00154EBB">
            <w:pPr>
              <w:pStyle w:val="af0"/>
              <w:rPr>
                <w:kern w:val="18"/>
              </w:rPr>
            </w:pPr>
            <w:r>
              <w:rPr>
                <w:rFonts w:hint="eastAsia"/>
                <w:kern w:val="18"/>
              </w:rPr>
              <w:t>/</w:t>
            </w:r>
          </w:p>
        </w:tc>
        <w:tc>
          <w:tcPr>
            <w:tcW w:w="955" w:type="dxa"/>
            <w:vMerge/>
            <w:vAlign w:val="center"/>
          </w:tcPr>
          <w:p w:rsidR="00ED0939" w:rsidRDefault="00ED0939" w:rsidP="00154EBB">
            <w:pPr>
              <w:pStyle w:val="af0"/>
              <w:rPr>
                <w:kern w:val="18"/>
              </w:rPr>
            </w:pPr>
          </w:p>
        </w:tc>
      </w:tr>
    </w:tbl>
    <w:p w:rsidR="00F92B52" w:rsidRDefault="00F92B52" w:rsidP="003C207C">
      <w:pPr>
        <w:pStyle w:val="ae"/>
        <w:ind w:firstLine="360"/>
        <w:rPr>
          <w:lang w:eastAsia="zh-CN"/>
        </w:rPr>
      </w:pPr>
    </w:p>
    <w:p w:rsidR="00B33123" w:rsidRDefault="003C207C" w:rsidP="000F4A06">
      <w:pPr>
        <w:overflowPunct w:val="0"/>
        <w:ind w:firstLineChars="250" w:firstLine="600"/>
      </w:pPr>
      <w:r>
        <w:rPr>
          <w:rFonts w:hint="eastAsia"/>
        </w:rPr>
        <w:t>(2)无组织排放</w:t>
      </w:r>
    </w:p>
    <w:p w:rsidR="002E1E82" w:rsidRDefault="002E1E82" w:rsidP="003C207C">
      <w:pPr>
        <w:pStyle w:val="a4"/>
        <w:ind w:firstLine="480"/>
      </w:pPr>
      <w:r w:rsidRPr="00407931">
        <w:rPr>
          <w:rFonts w:hint="eastAsia"/>
        </w:rPr>
        <w:t>在污泥暂存及输送过程中，为防止恶臭的产生，污泥暂存池上部设置半闭半启装置以保证在没有污泥加入时污泥暂存池的密封，防止恶臭溢出污染空气；污泥储仓上设吸风口，保持微负压状态，收集的恶臭通过管道送生物质锅炉焚烧</w:t>
      </w:r>
      <w:r>
        <w:rPr>
          <w:rFonts w:hint="eastAsia"/>
        </w:rPr>
        <w:t>。</w:t>
      </w:r>
      <w:r w:rsidRPr="00C35988">
        <w:rPr>
          <w:rFonts w:hint="eastAsia"/>
        </w:rPr>
        <w:t>但实际</w:t>
      </w:r>
      <w:r w:rsidR="0014745C">
        <w:rPr>
          <w:rFonts w:hint="eastAsia"/>
        </w:rPr>
        <w:t>运行过程中，由于池盖</w:t>
      </w:r>
      <w:r w:rsidRPr="00C35988">
        <w:rPr>
          <w:rFonts w:hint="eastAsia"/>
        </w:rPr>
        <w:t>频繁开关、</w:t>
      </w:r>
      <w:r w:rsidR="0014745C">
        <w:rPr>
          <w:rFonts w:hint="eastAsia"/>
        </w:rPr>
        <w:t>污泥</w:t>
      </w:r>
      <w:r w:rsidR="00F92B52">
        <w:rPr>
          <w:rFonts w:hint="eastAsia"/>
        </w:rPr>
        <w:t>车卸料过程中，仍有微量臭气外溢</w:t>
      </w:r>
      <w:r w:rsidRPr="00C35988">
        <w:rPr>
          <w:rFonts w:hint="eastAsia"/>
        </w:rPr>
        <w:t>，正常情况下有极少量(1%～5%)恶臭气体逸出，本评价保守考虑，恶臭气体逃逸率按</w:t>
      </w:r>
      <w:r w:rsidR="004166C2">
        <w:rPr>
          <w:rFonts w:hint="eastAsia"/>
        </w:rPr>
        <w:t>5</w:t>
      </w:r>
      <w:r w:rsidRPr="00C35988">
        <w:rPr>
          <w:rFonts w:hint="eastAsia"/>
        </w:rPr>
        <w:t>%</w:t>
      </w:r>
      <w:r w:rsidR="005577B4">
        <w:rPr>
          <w:rFonts w:hint="eastAsia"/>
        </w:rPr>
        <w:t>估算；同时项目污泥车间内，污泥热解碳化期间会产生少量的无组织有机废气（以非甲烷总烃计），类比同类项目，非甲烷总烃产生量约</w:t>
      </w:r>
      <w:r w:rsidR="005577B4">
        <w:rPr>
          <w:rFonts w:hint="eastAsia"/>
        </w:rPr>
        <w:lastRenderedPageBreak/>
        <w:t>0.05t/a，</w:t>
      </w:r>
      <w:r w:rsidRPr="00C35988">
        <w:rPr>
          <w:rFonts w:hint="eastAsia"/>
        </w:rPr>
        <w:t>正常情况下无组织排放源强见表</w:t>
      </w:r>
      <w:r>
        <w:rPr>
          <w:rFonts w:hint="eastAsia"/>
        </w:rPr>
        <w:t>3.3</w:t>
      </w:r>
      <w:r w:rsidRPr="00C35988">
        <w:rPr>
          <w:rFonts w:hint="eastAsia"/>
        </w:rPr>
        <w:t>-</w:t>
      </w:r>
      <w:r w:rsidR="00F92B52">
        <w:rPr>
          <w:rFonts w:hint="eastAsia"/>
        </w:rPr>
        <w:t>27</w:t>
      </w:r>
      <w:r w:rsidR="009B70A3">
        <w:rPr>
          <w:rFonts w:hint="eastAsia"/>
        </w:rPr>
        <w:t>至3.3</w:t>
      </w:r>
      <w:r w:rsidR="009B70A3" w:rsidRPr="00C35988">
        <w:rPr>
          <w:rFonts w:hint="eastAsia"/>
        </w:rPr>
        <w:t>-</w:t>
      </w:r>
      <w:r w:rsidR="009B70A3">
        <w:rPr>
          <w:rFonts w:hint="eastAsia"/>
        </w:rPr>
        <w:t>28</w:t>
      </w:r>
      <w:r w:rsidRPr="00C35988">
        <w:rPr>
          <w:rFonts w:hint="eastAsia"/>
        </w:rPr>
        <w:t>。</w:t>
      </w:r>
    </w:p>
    <w:p w:rsidR="0097003B" w:rsidRPr="00C35988" w:rsidRDefault="0097003B" w:rsidP="00C07E2A">
      <w:pPr>
        <w:pStyle w:val="af6"/>
      </w:pPr>
      <w:r w:rsidRPr="00C35988">
        <w:rPr>
          <w:rFonts w:hint="eastAsia"/>
        </w:rPr>
        <w:t>表</w:t>
      </w:r>
      <w:r>
        <w:rPr>
          <w:rFonts w:hint="eastAsia"/>
        </w:rPr>
        <w:t>3.3-</w:t>
      </w:r>
      <w:r w:rsidR="00F92B52">
        <w:rPr>
          <w:rFonts w:hint="eastAsia"/>
        </w:rPr>
        <w:t>27</w:t>
      </w:r>
      <w:r w:rsidRPr="00C35988">
        <w:rPr>
          <w:rFonts w:hint="eastAsia"/>
        </w:rPr>
        <w:t xml:space="preserve">   </w:t>
      </w:r>
      <w:r w:rsidR="009B70A3">
        <w:rPr>
          <w:rFonts w:hint="eastAsia"/>
        </w:rPr>
        <w:t>一期工程</w:t>
      </w:r>
      <w:r>
        <w:rPr>
          <w:rFonts w:hint="eastAsia"/>
        </w:rPr>
        <w:t>无组织恶臭污染源源一览表</w:t>
      </w:r>
      <w:r w:rsidRPr="00C35988">
        <w:rPr>
          <w:rFonts w:hint="eastAsia"/>
        </w:rPr>
        <w:t xml:space="preserve">    </w:t>
      </w:r>
      <w:r w:rsidRPr="00C35988">
        <w:rPr>
          <w:rFonts w:hint="eastAsia"/>
        </w:rPr>
        <w:t>单位：</w:t>
      </w:r>
      <w:r w:rsidRPr="00C35988">
        <w:rPr>
          <w:rFonts w:hint="eastAsia"/>
        </w:rPr>
        <w:t>kg/h</w:t>
      </w:r>
    </w:p>
    <w:tbl>
      <w:tblPr>
        <w:tblStyle w:val="af9"/>
        <w:tblW w:w="5000" w:type="pct"/>
        <w:tblLayout w:type="fixed"/>
        <w:tblLook w:val="04A0"/>
      </w:tblPr>
      <w:tblGrid>
        <w:gridCol w:w="1680"/>
        <w:gridCol w:w="999"/>
        <w:gridCol w:w="855"/>
        <w:gridCol w:w="999"/>
        <w:gridCol w:w="998"/>
        <w:gridCol w:w="998"/>
        <w:gridCol w:w="856"/>
        <w:gridCol w:w="1141"/>
      </w:tblGrid>
      <w:tr w:rsidR="001638F2" w:rsidRPr="00C35988" w:rsidTr="001638F2">
        <w:trPr>
          <w:trHeight w:val="360"/>
        </w:trPr>
        <w:tc>
          <w:tcPr>
            <w:tcW w:w="1668" w:type="dxa"/>
            <w:vMerge w:val="restart"/>
            <w:tcBorders>
              <w:top w:val="double" w:sz="4" w:space="0" w:color="auto"/>
              <w:left w:val="double" w:sz="4" w:space="0" w:color="auto"/>
              <w:tl2br w:val="single" w:sz="4" w:space="0" w:color="auto"/>
            </w:tcBorders>
            <w:vAlign w:val="center"/>
          </w:tcPr>
          <w:p w:rsidR="001638F2" w:rsidRPr="00C35988" w:rsidRDefault="001638F2" w:rsidP="00154EBB">
            <w:pPr>
              <w:pStyle w:val="af0"/>
            </w:pPr>
            <w:r>
              <w:rPr>
                <w:rFonts w:hint="eastAsia"/>
              </w:rPr>
              <w:t xml:space="preserve">        </w:t>
            </w:r>
            <w:r w:rsidRPr="00C35988">
              <w:rPr>
                <w:rFonts w:hint="eastAsia"/>
              </w:rPr>
              <w:t>污染物</w:t>
            </w:r>
          </w:p>
          <w:p w:rsidR="001638F2" w:rsidRPr="00C35988" w:rsidRDefault="001638F2" w:rsidP="005577B4">
            <w:pPr>
              <w:pStyle w:val="af0"/>
              <w:jc w:val="left"/>
            </w:pPr>
            <w:r w:rsidRPr="00C35988">
              <w:rPr>
                <w:rFonts w:hint="eastAsia"/>
              </w:rPr>
              <w:t>污染源</w:t>
            </w:r>
          </w:p>
        </w:tc>
        <w:tc>
          <w:tcPr>
            <w:tcW w:w="1842" w:type="dxa"/>
            <w:gridSpan w:val="2"/>
            <w:tcBorders>
              <w:top w:val="double" w:sz="4" w:space="0" w:color="auto"/>
              <w:bottom w:val="single" w:sz="4" w:space="0" w:color="auto"/>
            </w:tcBorders>
            <w:vAlign w:val="center"/>
          </w:tcPr>
          <w:p w:rsidR="001638F2" w:rsidRPr="00C35988" w:rsidRDefault="001638F2" w:rsidP="00154EBB">
            <w:pPr>
              <w:pStyle w:val="af0"/>
            </w:pPr>
            <w:r w:rsidRPr="00C35988">
              <w:rPr>
                <w:rFonts w:hint="eastAsia"/>
              </w:rPr>
              <w:t>H</w:t>
            </w:r>
            <w:r w:rsidRPr="00C35988">
              <w:rPr>
                <w:rFonts w:hint="eastAsia"/>
                <w:vertAlign w:val="subscript"/>
              </w:rPr>
              <w:t>2</w:t>
            </w:r>
            <w:r w:rsidRPr="00C35988">
              <w:rPr>
                <w:rFonts w:hint="eastAsia"/>
              </w:rPr>
              <w:t>S</w:t>
            </w:r>
          </w:p>
        </w:tc>
        <w:tc>
          <w:tcPr>
            <w:tcW w:w="1985" w:type="dxa"/>
            <w:gridSpan w:val="2"/>
            <w:tcBorders>
              <w:top w:val="double" w:sz="4" w:space="0" w:color="auto"/>
              <w:bottom w:val="single" w:sz="4" w:space="0" w:color="auto"/>
            </w:tcBorders>
            <w:vAlign w:val="center"/>
          </w:tcPr>
          <w:p w:rsidR="001638F2" w:rsidRPr="00C35988" w:rsidRDefault="001638F2" w:rsidP="00154EBB">
            <w:pPr>
              <w:pStyle w:val="af0"/>
            </w:pPr>
            <w:r>
              <w:rPr>
                <w:rFonts w:hint="eastAsia"/>
              </w:rPr>
              <w:t>NH</w:t>
            </w:r>
            <w:r w:rsidRPr="00C35988">
              <w:rPr>
                <w:rFonts w:hint="eastAsia"/>
                <w:vertAlign w:val="subscript"/>
              </w:rPr>
              <w:t>3</w:t>
            </w:r>
          </w:p>
        </w:tc>
        <w:tc>
          <w:tcPr>
            <w:tcW w:w="1843" w:type="dxa"/>
            <w:gridSpan w:val="2"/>
            <w:tcBorders>
              <w:top w:val="double" w:sz="4" w:space="0" w:color="auto"/>
            </w:tcBorders>
            <w:vAlign w:val="center"/>
          </w:tcPr>
          <w:p w:rsidR="001638F2" w:rsidRPr="00C35988" w:rsidRDefault="001638F2" w:rsidP="005577B4">
            <w:pPr>
              <w:pStyle w:val="af0"/>
            </w:pPr>
            <w:r>
              <w:rPr>
                <w:rFonts w:hint="eastAsia"/>
              </w:rPr>
              <w:t>非甲烷总烃</w:t>
            </w:r>
          </w:p>
        </w:tc>
        <w:tc>
          <w:tcPr>
            <w:tcW w:w="1134" w:type="dxa"/>
            <w:vMerge w:val="restart"/>
            <w:tcBorders>
              <w:top w:val="double" w:sz="4" w:space="0" w:color="auto"/>
              <w:right w:val="double" w:sz="4" w:space="0" w:color="auto"/>
            </w:tcBorders>
            <w:vAlign w:val="center"/>
          </w:tcPr>
          <w:p w:rsidR="001638F2" w:rsidRPr="00C35988" w:rsidRDefault="001638F2" w:rsidP="00154EBB">
            <w:pPr>
              <w:pStyle w:val="af0"/>
            </w:pPr>
            <w:r w:rsidRPr="00C35988">
              <w:rPr>
                <w:rFonts w:hint="eastAsia"/>
              </w:rPr>
              <w:t>构筑物尺寸</w:t>
            </w:r>
          </w:p>
        </w:tc>
      </w:tr>
      <w:tr w:rsidR="001638F2" w:rsidRPr="00C35988" w:rsidTr="001638F2">
        <w:trPr>
          <w:trHeight w:val="345"/>
        </w:trPr>
        <w:tc>
          <w:tcPr>
            <w:tcW w:w="1668" w:type="dxa"/>
            <w:vMerge/>
            <w:tcBorders>
              <w:left w:val="double" w:sz="4" w:space="0" w:color="auto"/>
              <w:bottom w:val="single" w:sz="4" w:space="0" w:color="auto"/>
              <w:tl2br w:val="single" w:sz="4" w:space="0" w:color="auto"/>
            </w:tcBorders>
            <w:vAlign w:val="center"/>
          </w:tcPr>
          <w:p w:rsidR="005577B4" w:rsidRPr="00C35988" w:rsidRDefault="005577B4" w:rsidP="00154EBB">
            <w:pPr>
              <w:pStyle w:val="af0"/>
            </w:pPr>
          </w:p>
        </w:tc>
        <w:tc>
          <w:tcPr>
            <w:tcW w:w="992" w:type="dxa"/>
            <w:tcBorders>
              <w:top w:val="single" w:sz="4" w:space="0" w:color="auto"/>
              <w:bottom w:val="single" w:sz="4" w:space="0" w:color="auto"/>
              <w:right w:val="single" w:sz="4" w:space="0" w:color="auto"/>
            </w:tcBorders>
            <w:vAlign w:val="center"/>
          </w:tcPr>
          <w:p w:rsidR="005577B4" w:rsidRPr="00C35988" w:rsidRDefault="005577B4" w:rsidP="00154EBB">
            <w:pPr>
              <w:pStyle w:val="af0"/>
            </w:pPr>
            <w:r w:rsidRPr="00C35988">
              <w:rPr>
                <w:rFonts w:hint="eastAsia"/>
              </w:rPr>
              <w:t>排放速率（kg/h）</w:t>
            </w:r>
          </w:p>
        </w:tc>
        <w:tc>
          <w:tcPr>
            <w:tcW w:w="850" w:type="dxa"/>
            <w:tcBorders>
              <w:top w:val="single" w:sz="4" w:space="0" w:color="auto"/>
              <w:left w:val="single" w:sz="4" w:space="0" w:color="auto"/>
              <w:bottom w:val="single" w:sz="4" w:space="0" w:color="auto"/>
            </w:tcBorders>
            <w:vAlign w:val="center"/>
          </w:tcPr>
          <w:p w:rsidR="005577B4" w:rsidRPr="00C35988" w:rsidRDefault="005577B4" w:rsidP="00154EBB">
            <w:pPr>
              <w:pStyle w:val="af0"/>
            </w:pPr>
            <w:r w:rsidRPr="00C35988">
              <w:rPr>
                <w:rFonts w:hint="eastAsia"/>
              </w:rPr>
              <w:t>排放量（t/a）</w:t>
            </w:r>
          </w:p>
        </w:tc>
        <w:tc>
          <w:tcPr>
            <w:tcW w:w="993" w:type="dxa"/>
            <w:tcBorders>
              <w:top w:val="single" w:sz="4" w:space="0" w:color="auto"/>
              <w:bottom w:val="single" w:sz="4" w:space="0" w:color="auto"/>
              <w:right w:val="single" w:sz="4" w:space="0" w:color="auto"/>
            </w:tcBorders>
            <w:vAlign w:val="center"/>
          </w:tcPr>
          <w:p w:rsidR="005577B4" w:rsidRPr="00C35988" w:rsidRDefault="005577B4" w:rsidP="00154EBB">
            <w:pPr>
              <w:pStyle w:val="af0"/>
            </w:pPr>
            <w:r w:rsidRPr="00C35988">
              <w:rPr>
                <w:rFonts w:hint="eastAsia"/>
              </w:rPr>
              <w:t>排放速率（kg/h）</w:t>
            </w:r>
          </w:p>
        </w:tc>
        <w:tc>
          <w:tcPr>
            <w:tcW w:w="992" w:type="dxa"/>
            <w:tcBorders>
              <w:top w:val="single" w:sz="4" w:space="0" w:color="auto"/>
              <w:left w:val="single" w:sz="4" w:space="0" w:color="auto"/>
              <w:bottom w:val="single" w:sz="4" w:space="0" w:color="auto"/>
            </w:tcBorders>
            <w:vAlign w:val="center"/>
          </w:tcPr>
          <w:p w:rsidR="005577B4" w:rsidRPr="00C35988" w:rsidRDefault="005577B4" w:rsidP="00154EBB">
            <w:pPr>
              <w:pStyle w:val="af0"/>
            </w:pPr>
            <w:r w:rsidRPr="00C35988">
              <w:rPr>
                <w:rFonts w:hint="eastAsia"/>
              </w:rPr>
              <w:t>排放量（t/a）</w:t>
            </w:r>
          </w:p>
        </w:tc>
        <w:tc>
          <w:tcPr>
            <w:tcW w:w="992" w:type="dxa"/>
            <w:tcBorders>
              <w:bottom w:val="single" w:sz="4" w:space="0" w:color="auto"/>
            </w:tcBorders>
            <w:vAlign w:val="center"/>
          </w:tcPr>
          <w:p w:rsidR="005577B4" w:rsidRPr="00C35988" w:rsidRDefault="005577B4" w:rsidP="00CE53BC">
            <w:pPr>
              <w:pStyle w:val="af0"/>
            </w:pPr>
            <w:r w:rsidRPr="00C35988">
              <w:rPr>
                <w:rFonts w:hint="eastAsia"/>
              </w:rPr>
              <w:t>排放速率（kg/h）</w:t>
            </w:r>
          </w:p>
        </w:tc>
        <w:tc>
          <w:tcPr>
            <w:tcW w:w="851" w:type="dxa"/>
            <w:tcBorders>
              <w:bottom w:val="single" w:sz="4" w:space="0" w:color="auto"/>
            </w:tcBorders>
            <w:vAlign w:val="center"/>
          </w:tcPr>
          <w:p w:rsidR="005577B4" w:rsidRPr="00C35988" w:rsidRDefault="005577B4" w:rsidP="00CE53BC">
            <w:pPr>
              <w:pStyle w:val="af0"/>
            </w:pPr>
            <w:r w:rsidRPr="00C35988">
              <w:rPr>
                <w:rFonts w:hint="eastAsia"/>
              </w:rPr>
              <w:t>排放量（t/a）</w:t>
            </w:r>
          </w:p>
        </w:tc>
        <w:tc>
          <w:tcPr>
            <w:tcW w:w="1134" w:type="dxa"/>
            <w:vMerge/>
            <w:tcBorders>
              <w:bottom w:val="single" w:sz="4" w:space="0" w:color="auto"/>
              <w:right w:val="double" w:sz="4" w:space="0" w:color="auto"/>
            </w:tcBorders>
            <w:vAlign w:val="center"/>
          </w:tcPr>
          <w:p w:rsidR="005577B4" w:rsidRPr="00C35988" w:rsidRDefault="005577B4" w:rsidP="00154EBB">
            <w:pPr>
              <w:pStyle w:val="af0"/>
            </w:pPr>
          </w:p>
        </w:tc>
      </w:tr>
      <w:tr w:rsidR="001638F2" w:rsidRPr="00C35988" w:rsidTr="001638F2">
        <w:tc>
          <w:tcPr>
            <w:tcW w:w="1668" w:type="dxa"/>
            <w:tcBorders>
              <w:top w:val="single" w:sz="4" w:space="0" w:color="auto"/>
              <w:left w:val="double" w:sz="4" w:space="0" w:color="auto"/>
              <w:bottom w:val="single" w:sz="4" w:space="0" w:color="auto"/>
            </w:tcBorders>
            <w:vAlign w:val="center"/>
          </w:tcPr>
          <w:p w:rsidR="005577B4" w:rsidRPr="00C35988" w:rsidRDefault="005577B4" w:rsidP="00154EBB">
            <w:pPr>
              <w:pStyle w:val="af0"/>
            </w:pPr>
            <w:r>
              <w:rPr>
                <w:rFonts w:hint="eastAsia"/>
              </w:rPr>
              <w:t>污泥暂存池</w:t>
            </w:r>
          </w:p>
        </w:tc>
        <w:tc>
          <w:tcPr>
            <w:tcW w:w="992" w:type="dxa"/>
            <w:tcBorders>
              <w:top w:val="single" w:sz="4" w:space="0" w:color="auto"/>
              <w:bottom w:val="single" w:sz="4" w:space="0" w:color="auto"/>
              <w:right w:val="single" w:sz="4" w:space="0" w:color="auto"/>
            </w:tcBorders>
            <w:vAlign w:val="center"/>
          </w:tcPr>
          <w:p w:rsidR="005577B4" w:rsidRPr="00C35988" w:rsidRDefault="005577B4" w:rsidP="00154EBB">
            <w:pPr>
              <w:pStyle w:val="af0"/>
            </w:pPr>
            <w:r w:rsidRPr="00C35988">
              <w:rPr>
                <w:rFonts w:hint="eastAsia"/>
              </w:rPr>
              <w:t>0.0</w:t>
            </w:r>
            <w:r>
              <w:rPr>
                <w:rFonts w:hint="eastAsia"/>
              </w:rPr>
              <w:t>001</w:t>
            </w:r>
          </w:p>
        </w:tc>
        <w:tc>
          <w:tcPr>
            <w:tcW w:w="850" w:type="dxa"/>
            <w:tcBorders>
              <w:top w:val="single" w:sz="4" w:space="0" w:color="auto"/>
              <w:left w:val="single" w:sz="4" w:space="0" w:color="auto"/>
              <w:bottom w:val="single" w:sz="4" w:space="0" w:color="auto"/>
            </w:tcBorders>
            <w:vAlign w:val="center"/>
          </w:tcPr>
          <w:p w:rsidR="005577B4" w:rsidRPr="00C35988" w:rsidRDefault="005577B4" w:rsidP="00154EBB">
            <w:pPr>
              <w:pStyle w:val="af0"/>
              <w:rPr>
                <w:rFonts w:cs="宋体"/>
              </w:rPr>
            </w:pPr>
            <w:r w:rsidRPr="00C35988">
              <w:rPr>
                <w:rFonts w:hint="eastAsia"/>
              </w:rPr>
              <w:t>0.</w:t>
            </w:r>
            <w:r>
              <w:rPr>
                <w:rFonts w:hint="eastAsia"/>
              </w:rPr>
              <w:t>00084</w:t>
            </w:r>
          </w:p>
        </w:tc>
        <w:tc>
          <w:tcPr>
            <w:tcW w:w="993" w:type="dxa"/>
            <w:tcBorders>
              <w:top w:val="single" w:sz="4" w:space="0" w:color="auto"/>
              <w:bottom w:val="single" w:sz="4" w:space="0" w:color="auto"/>
              <w:right w:val="single" w:sz="4" w:space="0" w:color="auto"/>
            </w:tcBorders>
            <w:vAlign w:val="center"/>
          </w:tcPr>
          <w:p w:rsidR="005577B4" w:rsidRPr="00C35988" w:rsidRDefault="005577B4" w:rsidP="00154EBB">
            <w:pPr>
              <w:pStyle w:val="af0"/>
              <w:rPr>
                <w:rFonts w:cs="宋体"/>
              </w:rPr>
            </w:pPr>
            <w:r w:rsidRPr="00C35988">
              <w:rPr>
                <w:rFonts w:hint="eastAsia"/>
              </w:rPr>
              <w:t>0.00</w:t>
            </w:r>
            <w:r>
              <w:rPr>
                <w:rFonts w:hint="eastAsia"/>
              </w:rPr>
              <w:t>009</w:t>
            </w:r>
          </w:p>
        </w:tc>
        <w:tc>
          <w:tcPr>
            <w:tcW w:w="992" w:type="dxa"/>
            <w:tcBorders>
              <w:top w:val="single" w:sz="4" w:space="0" w:color="auto"/>
              <w:left w:val="single" w:sz="4" w:space="0" w:color="auto"/>
              <w:bottom w:val="single" w:sz="4" w:space="0" w:color="auto"/>
            </w:tcBorders>
            <w:vAlign w:val="center"/>
          </w:tcPr>
          <w:p w:rsidR="005577B4" w:rsidRPr="00C35988" w:rsidRDefault="005577B4" w:rsidP="00154EBB">
            <w:pPr>
              <w:pStyle w:val="af0"/>
              <w:rPr>
                <w:rFonts w:cs="宋体"/>
              </w:rPr>
            </w:pPr>
            <w:r w:rsidRPr="00C35988">
              <w:rPr>
                <w:rFonts w:hint="eastAsia"/>
              </w:rPr>
              <w:t>0.0</w:t>
            </w:r>
            <w:r>
              <w:rPr>
                <w:rFonts w:hint="eastAsia"/>
              </w:rPr>
              <w:t>0072</w:t>
            </w:r>
          </w:p>
        </w:tc>
        <w:tc>
          <w:tcPr>
            <w:tcW w:w="992" w:type="dxa"/>
            <w:tcBorders>
              <w:top w:val="single" w:sz="4" w:space="0" w:color="auto"/>
              <w:bottom w:val="single" w:sz="4" w:space="0" w:color="auto"/>
            </w:tcBorders>
            <w:vAlign w:val="center"/>
          </w:tcPr>
          <w:p w:rsidR="005577B4" w:rsidRDefault="005577B4" w:rsidP="005577B4">
            <w:pPr>
              <w:pStyle w:val="af0"/>
            </w:pPr>
            <w:r>
              <w:rPr>
                <w:rFonts w:hint="eastAsia"/>
              </w:rPr>
              <w:t>-</w:t>
            </w:r>
          </w:p>
        </w:tc>
        <w:tc>
          <w:tcPr>
            <w:tcW w:w="851" w:type="dxa"/>
            <w:tcBorders>
              <w:top w:val="single" w:sz="4" w:space="0" w:color="auto"/>
              <w:bottom w:val="single" w:sz="4" w:space="0" w:color="auto"/>
            </w:tcBorders>
            <w:vAlign w:val="center"/>
          </w:tcPr>
          <w:p w:rsidR="005577B4" w:rsidRDefault="005577B4" w:rsidP="005577B4">
            <w:pPr>
              <w:pStyle w:val="af0"/>
            </w:pPr>
            <w:r>
              <w:rPr>
                <w:rFonts w:hint="eastAsia"/>
              </w:rPr>
              <w:t>-</w:t>
            </w:r>
          </w:p>
        </w:tc>
        <w:tc>
          <w:tcPr>
            <w:tcW w:w="1134" w:type="dxa"/>
            <w:tcBorders>
              <w:top w:val="single" w:sz="4" w:space="0" w:color="auto"/>
              <w:bottom w:val="single" w:sz="4" w:space="0" w:color="auto"/>
              <w:right w:val="double" w:sz="4" w:space="0" w:color="auto"/>
            </w:tcBorders>
            <w:vAlign w:val="center"/>
          </w:tcPr>
          <w:p w:rsidR="005577B4" w:rsidRPr="00C35988" w:rsidRDefault="005577B4" w:rsidP="00154EBB">
            <w:pPr>
              <w:pStyle w:val="af0"/>
            </w:pPr>
            <w:r>
              <w:rPr>
                <w:rFonts w:hint="eastAsia"/>
              </w:rPr>
              <w:t>28</w:t>
            </w:r>
            <w:r w:rsidRPr="00C35988">
              <w:rPr>
                <w:rFonts w:hint="eastAsia"/>
              </w:rPr>
              <w:t>m×</w:t>
            </w:r>
            <w:r>
              <w:rPr>
                <w:rFonts w:hint="eastAsia"/>
              </w:rPr>
              <w:t>13.5</w:t>
            </w:r>
            <w:r w:rsidRPr="00C35988">
              <w:rPr>
                <w:rFonts w:hint="eastAsia"/>
              </w:rPr>
              <w:t>m</w:t>
            </w:r>
          </w:p>
        </w:tc>
      </w:tr>
      <w:tr w:rsidR="001638F2" w:rsidRPr="00C35988" w:rsidTr="001638F2">
        <w:tc>
          <w:tcPr>
            <w:tcW w:w="1668" w:type="dxa"/>
            <w:tcBorders>
              <w:top w:val="single" w:sz="4" w:space="0" w:color="auto"/>
              <w:left w:val="double" w:sz="4" w:space="0" w:color="auto"/>
              <w:bottom w:val="double" w:sz="4" w:space="0" w:color="auto"/>
            </w:tcBorders>
            <w:vAlign w:val="center"/>
          </w:tcPr>
          <w:p w:rsidR="005577B4" w:rsidRDefault="005577B4" w:rsidP="00154EBB">
            <w:pPr>
              <w:pStyle w:val="af0"/>
            </w:pPr>
            <w:r>
              <w:rPr>
                <w:rFonts w:hint="eastAsia"/>
              </w:rPr>
              <w:t>污泥</w:t>
            </w:r>
            <w:r w:rsidR="002B2238">
              <w:rPr>
                <w:rFonts w:hint="eastAsia"/>
              </w:rPr>
              <w:t>碳化</w:t>
            </w:r>
            <w:r>
              <w:rPr>
                <w:rFonts w:hint="eastAsia"/>
              </w:rPr>
              <w:t>热解车间</w:t>
            </w:r>
          </w:p>
        </w:tc>
        <w:tc>
          <w:tcPr>
            <w:tcW w:w="992" w:type="dxa"/>
            <w:tcBorders>
              <w:top w:val="single" w:sz="4" w:space="0" w:color="auto"/>
              <w:bottom w:val="double" w:sz="4" w:space="0" w:color="auto"/>
              <w:right w:val="single" w:sz="4" w:space="0" w:color="auto"/>
            </w:tcBorders>
            <w:vAlign w:val="center"/>
          </w:tcPr>
          <w:p w:rsidR="005577B4" w:rsidRPr="00C35988" w:rsidRDefault="005577B4" w:rsidP="00154EBB">
            <w:pPr>
              <w:pStyle w:val="af0"/>
            </w:pPr>
            <w:r>
              <w:rPr>
                <w:rFonts w:hint="eastAsia"/>
              </w:rPr>
              <w:t>-</w:t>
            </w:r>
          </w:p>
        </w:tc>
        <w:tc>
          <w:tcPr>
            <w:tcW w:w="850" w:type="dxa"/>
            <w:tcBorders>
              <w:top w:val="single" w:sz="4" w:space="0" w:color="auto"/>
              <w:left w:val="single" w:sz="4" w:space="0" w:color="auto"/>
              <w:bottom w:val="double" w:sz="4" w:space="0" w:color="auto"/>
            </w:tcBorders>
            <w:vAlign w:val="center"/>
          </w:tcPr>
          <w:p w:rsidR="005577B4" w:rsidRPr="00C35988" w:rsidRDefault="005577B4" w:rsidP="00154EBB">
            <w:pPr>
              <w:pStyle w:val="af0"/>
            </w:pPr>
            <w:r>
              <w:rPr>
                <w:rFonts w:hint="eastAsia"/>
              </w:rPr>
              <w:t>-</w:t>
            </w:r>
          </w:p>
        </w:tc>
        <w:tc>
          <w:tcPr>
            <w:tcW w:w="993" w:type="dxa"/>
            <w:tcBorders>
              <w:top w:val="single" w:sz="4" w:space="0" w:color="auto"/>
              <w:bottom w:val="double" w:sz="4" w:space="0" w:color="auto"/>
              <w:right w:val="single" w:sz="4" w:space="0" w:color="auto"/>
            </w:tcBorders>
            <w:vAlign w:val="center"/>
          </w:tcPr>
          <w:p w:rsidR="005577B4" w:rsidRPr="00C35988" w:rsidRDefault="005577B4" w:rsidP="00154EBB">
            <w:pPr>
              <w:pStyle w:val="af0"/>
            </w:pPr>
            <w:r>
              <w:rPr>
                <w:rFonts w:hint="eastAsia"/>
              </w:rPr>
              <w:t>-</w:t>
            </w:r>
          </w:p>
        </w:tc>
        <w:tc>
          <w:tcPr>
            <w:tcW w:w="992" w:type="dxa"/>
            <w:tcBorders>
              <w:top w:val="single" w:sz="4" w:space="0" w:color="auto"/>
              <w:left w:val="single" w:sz="4" w:space="0" w:color="auto"/>
              <w:bottom w:val="double" w:sz="4" w:space="0" w:color="auto"/>
            </w:tcBorders>
            <w:vAlign w:val="center"/>
          </w:tcPr>
          <w:p w:rsidR="005577B4" w:rsidRPr="00C35988" w:rsidRDefault="005577B4" w:rsidP="00154EBB">
            <w:pPr>
              <w:pStyle w:val="af0"/>
            </w:pPr>
            <w:r>
              <w:rPr>
                <w:rFonts w:hint="eastAsia"/>
              </w:rPr>
              <w:t>-</w:t>
            </w:r>
          </w:p>
        </w:tc>
        <w:tc>
          <w:tcPr>
            <w:tcW w:w="992" w:type="dxa"/>
            <w:tcBorders>
              <w:top w:val="single" w:sz="4" w:space="0" w:color="auto"/>
              <w:bottom w:val="double" w:sz="4" w:space="0" w:color="auto"/>
            </w:tcBorders>
            <w:vAlign w:val="center"/>
          </w:tcPr>
          <w:p w:rsidR="005577B4" w:rsidRDefault="001638F2" w:rsidP="005577B4">
            <w:pPr>
              <w:pStyle w:val="af0"/>
            </w:pPr>
            <w:r>
              <w:rPr>
                <w:rFonts w:hint="eastAsia"/>
              </w:rPr>
              <w:t>0.0009</w:t>
            </w:r>
          </w:p>
        </w:tc>
        <w:tc>
          <w:tcPr>
            <w:tcW w:w="851" w:type="dxa"/>
            <w:tcBorders>
              <w:top w:val="single" w:sz="4" w:space="0" w:color="auto"/>
              <w:bottom w:val="double" w:sz="4" w:space="0" w:color="auto"/>
            </w:tcBorders>
            <w:vAlign w:val="center"/>
          </w:tcPr>
          <w:p w:rsidR="005577B4" w:rsidRDefault="001638F2" w:rsidP="005577B4">
            <w:pPr>
              <w:pStyle w:val="af0"/>
            </w:pPr>
            <w:r>
              <w:rPr>
                <w:rFonts w:hint="eastAsia"/>
              </w:rPr>
              <w:t>0.008</w:t>
            </w:r>
          </w:p>
        </w:tc>
        <w:tc>
          <w:tcPr>
            <w:tcW w:w="1134" w:type="dxa"/>
            <w:tcBorders>
              <w:top w:val="single" w:sz="4" w:space="0" w:color="auto"/>
              <w:bottom w:val="double" w:sz="4" w:space="0" w:color="auto"/>
              <w:right w:val="double" w:sz="4" w:space="0" w:color="auto"/>
            </w:tcBorders>
            <w:vAlign w:val="center"/>
          </w:tcPr>
          <w:p w:rsidR="005577B4" w:rsidRDefault="001638F2" w:rsidP="00154EBB">
            <w:pPr>
              <w:pStyle w:val="af0"/>
            </w:pPr>
            <w:r>
              <w:rPr>
                <w:rFonts w:hint="eastAsia"/>
              </w:rPr>
              <w:t>100mx32m</w:t>
            </w:r>
          </w:p>
        </w:tc>
      </w:tr>
    </w:tbl>
    <w:p w:rsidR="002E1E82" w:rsidRDefault="002E1E82" w:rsidP="0014745C">
      <w:pPr>
        <w:pStyle w:val="ae"/>
        <w:ind w:firstLine="360"/>
        <w:rPr>
          <w:lang w:eastAsia="zh-CN"/>
        </w:rPr>
      </w:pPr>
    </w:p>
    <w:p w:rsidR="009B70A3" w:rsidRPr="009B70A3" w:rsidRDefault="009B70A3" w:rsidP="00C07E2A">
      <w:pPr>
        <w:pStyle w:val="af6"/>
      </w:pPr>
      <w:r w:rsidRPr="00C35988">
        <w:rPr>
          <w:rFonts w:hint="eastAsia"/>
        </w:rPr>
        <w:t>表</w:t>
      </w:r>
      <w:r>
        <w:rPr>
          <w:rFonts w:hint="eastAsia"/>
        </w:rPr>
        <w:t>3.3-28</w:t>
      </w:r>
      <w:r w:rsidRPr="00C35988">
        <w:rPr>
          <w:rFonts w:hint="eastAsia"/>
        </w:rPr>
        <w:t xml:space="preserve">   </w:t>
      </w:r>
      <w:r>
        <w:rPr>
          <w:rFonts w:hint="eastAsia"/>
        </w:rPr>
        <w:t>二期工程无组织恶臭污染源源一览表</w:t>
      </w:r>
      <w:r w:rsidRPr="00C35988">
        <w:rPr>
          <w:rFonts w:hint="eastAsia"/>
        </w:rPr>
        <w:t xml:space="preserve">    </w:t>
      </w:r>
      <w:r w:rsidRPr="00C35988">
        <w:rPr>
          <w:rFonts w:hint="eastAsia"/>
        </w:rPr>
        <w:t>单位：</w:t>
      </w:r>
      <w:r w:rsidRPr="00C35988">
        <w:rPr>
          <w:rFonts w:hint="eastAsia"/>
        </w:rPr>
        <w:t>kg/h</w:t>
      </w:r>
    </w:p>
    <w:tbl>
      <w:tblPr>
        <w:tblStyle w:val="af9"/>
        <w:tblW w:w="5000" w:type="pct"/>
        <w:tblLayout w:type="fixed"/>
        <w:tblLook w:val="04A0"/>
      </w:tblPr>
      <w:tblGrid>
        <w:gridCol w:w="1680"/>
        <w:gridCol w:w="999"/>
        <w:gridCol w:w="855"/>
        <w:gridCol w:w="999"/>
        <w:gridCol w:w="998"/>
        <w:gridCol w:w="998"/>
        <w:gridCol w:w="856"/>
        <w:gridCol w:w="1141"/>
      </w:tblGrid>
      <w:tr w:rsidR="001638F2" w:rsidRPr="00C35988" w:rsidTr="00CE53BC">
        <w:trPr>
          <w:trHeight w:val="360"/>
        </w:trPr>
        <w:tc>
          <w:tcPr>
            <w:tcW w:w="1668" w:type="dxa"/>
            <w:vMerge w:val="restart"/>
            <w:tcBorders>
              <w:top w:val="double" w:sz="4" w:space="0" w:color="auto"/>
              <w:left w:val="double" w:sz="4" w:space="0" w:color="auto"/>
              <w:tl2br w:val="single" w:sz="4" w:space="0" w:color="auto"/>
            </w:tcBorders>
            <w:vAlign w:val="center"/>
          </w:tcPr>
          <w:p w:rsidR="001638F2" w:rsidRPr="00C35988" w:rsidRDefault="001638F2" w:rsidP="00CE53BC">
            <w:pPr>
              <w:pStyle w:val="af0"/>
            </w:pPr>
            <w:r>
              <w:rPr>
                <w:rFonts w:hint="eastAsia"/>
              </w:rPr>
              <w:t xml:space="preserve">        </w:t>
            </w:r>
            <w:r w:rsidRPr="00C35988">
              <w:rPr>
                <w:rFonts w:hint="eastAsia"/>
              </w:rPr>
              <w:t>污染物</w:t>
            </w:r>
          </w:p>
          <w:p w:rsidR="001638F2" w:rsidRPr="00C35988" w:rsidRDefault="001638F2" w:rsidP="00CE53BC">
            <w:pPr>
              <w:pStyle w:val="af0"/>
              <w:jc w:val="left"/>
            </w:pPr>
            <w:r w:rsidRPr="00C35988">
              <w:rPr>
                <w:rFonts w:hint="eastAsia"/>
              </w:rPr>
              <w:t>污染源</w:t>
            </w:r>
          </w:p>
        </w:tc>
        <w:tc>
          <w:tcPr>
            <w:tcW w:w="1842" w:type="dxa"/>
            <w:gridSpan w:val="2"/>
            <w:tcBorders>
              <w:top w:val="double" w:sz="4" w:space="0" w:color="auto"/>
              <w:bottom w:val="single" w:sz="4" w:space="0" w:color="auto"/>
            </w:tcBorders>
            <w:vAlign w:val="center"/>
          </w:tcPr>
          <w:p w:rsidR="001638F2" w:rsidRPr="00C35988" w:rsidRDefault="001638F2" w:rsidP="00CE53BC">
            <w:pPr>
              <w:pStyle w:val="af0"/>
            </w:pPr>
            <w:r w:rsidRPr="00C35988">
              <w:rPr>
                <w:rFonts w:hint="eastAsia"/>
              </w:rPr>
              <w:t>H</w:t>
            </w:r>
            <w:r w:rsidRPr="00C35988">
              <w:rPr>
                <w:rFonts w:hint="eastAsia"/>
                <w:vertAlign w:val="subscript"/>
              </w:rPr>
              <w:t>2</w:t>
            </w:r>
            <w:r w:rsidRPr="00C35988">
              <w:rPr>
                <w:rFonts w:hint="eastAsia"/>
              </w:rPr>
              <w:t>S</w:t>
            </w:r>
          </w:p>
        </w:tc>
        <w:tc>
          <w:tcPr>
            <w:tcW w:w="1985" w:type="dxa"/>
            <w:gridSpan w:val="2"/>
            <w:tcBorders>
              <w:top w:val="double" w:sz="4" w:space="0" w:color="auto"/>
              <w:bottom w:val="single" w:sz="4" w:space="0" w:color="auto"/>
            </w:tcBorders>
            <w:vAlign w:val="center"/>
          </w:tcPr>
          <w:p w:rsidR="001638F2" w:rsidRPr="00C35988" w:rsidRDefault="001638F2" w:rsidP="00CE53BC">
            <w:pPr>
              <w:pStyle w:val="af0"/>
            </w:pPr>
            <w:r>
              <w:rPr>
                <w:rFonts w:hint="eastAsia"/>
              </w:rPr>
              <w:t>NH</w:t>
            </w:r>
            <w:r w:rsidRPr="00C35988">
              <w:rPr>
                <w:rFonts w:hint="eastAsia"/>
                <w:vertAlign w:val="subscript"/>
              </w:rPr>
              <w:t>3</w:t>
            </w:r>
          </w:p>
        </w:tc>
        <w:tc>
          <w:tcPr>
            <w:tcW w:w="1843" w:type="dxa"/>
            <w:gridSpan w:val="2"/>
            <w:tcBorders>
              <w:top w:val="double" w:sz="4" w:space="0" w:color="auto"/>
            </w:tcBorders>
            <w:vAlign w:val="center"/>
          </w:tcPr>
          <w:p w:rsidR="001638F2" w:rsidRPr="00C35988" w:rsidRDefault="001638F2" w:rsidP="00CE53BC">
            <w:pPr>
              <w:pStyle w:val="af0"/>
            </w:pPr>
            <w:r>
              <w:rPr>
                <w:rFonts w:hint="eastAsia"/>
              </w:rPr>
              <w:t>非甲烷总烃</w:t>
            </w:r>
          </w:p>
        </w:tc>
        <w:tc>
          <w:tcPr>
            <w:tcW w:w="1134" w:type="dxa"/>
            <w:vMerge w:val="restart"/>
            <w:tcBorders>
              <w:top w:val="double" w:sz="4" w:space="0" w:color="auto"/>
              <w:right w:val="double" w:sz="4" w:space="0" w:color="auto"/>
            </w:tcBorders>
            <w:vAlign w:val="center"/>
          </w:tcPr>
          <w:p w:rsidR="001638F2" w:rsidRPr="00C35988" w:rsidRDefault="001638F2" w:rsidP="00CE53BC">
            <w:pPr>
              <w:pStyle w:val="af0"/>
            </w:pPr>
            <w:r w:rsidRPr="00C35988">
              <w:rPr>
                <w:rFonts w:hint="eastAsia"/>
              </w:rPr>
              <w:t>构筑物尺寸</w:t>
            </w:r>
          </w:p>
        </w:tc>
      </w:tr>
      <w:tr w:rsidR="001638F2" w:rsidRPr="00C35988" w:rsidTr="00CE53BC">
        <w:trPr>
          <w:trHeight w:val="345"/>
        </w:trPr>
        <w:tc>
          <w:tcPr>
            <w:tcW w:w="1668" w:type="dxa"/>
            <w:vMerge/>
            <w:tcBorders>
              <w:left w:val="double" w:sz="4" w:space="0" w:color="auto"/>
              <w:bottom w:val="single" w:sz="4" w:space="0" w:color="auto"/>
              <w:tl2br w:val="single" w:sz="4" w:space="0" w:color="auto"/>
            </w:tcBorders>
            <w:vAlign w:val="center"/>
          </w:tcPr>
          <w:p w:rsidR="001638F2" w:rsidRPr="00C35988" w:rsidRDefault="001638F2" w:rsidP="00CE53BC">
            <w:pPr>
              <w:pStyle w:val="af0"/>
            </w:pPr>
          </w:p>
        </w:tc>
        <w:tc>
          <w:tcPr>
            <w:tcW w:w="992" w:type="dxa"/>
            <w:tcBorders>
              <w:top w:val="single" w:sz="4" w:space="0" w:color="auto"/>
              <w:bottom w:val="single" w:sz="4" w:space="0" w:color="auto"/>
              <w:right w:val="single" w:sz="4" w:space="0" w:color="auto"/>
            </w:tcBorders>
            <w:vAlign w:val="center"/>
          </w:tcPr>
          <w:p w:rsidR="001638F2" w:rsidRPr="00C35988" w:rsidRDefault="001638F2" w:rsidP="00CE53BC">
            <w:pPr>
              <w:pStyle w:val="af0"/>
            </w:pPr>
            <w:r w:rsidRPr="00C35988">
              <w:rPr>
                <w:rFonts w:hint="eastAsia"/>
              </w:rPr>
              <w:t>排放速率（kg/h）</w:t>
            </w:r>
          </w:p>
        </w:tc>
        <w:tc>
          <w:tcPr>
            <w:tcW w:w="850" w:type="dxa"/>
            <w:tcBorders>
              <w:top w:val="single" w:sz="4" w:space="0" w:color="auto"/>
              <w:left w:val="single" w:sz="4" w:space="0" w:color="auto"/>
              <w:bottom w:val="single" w:sz="4" w:space="0" w:color="auto"/>
            </w:tcBorders>
            <w:vAlign w:val="center"/>
          </w:tcPr>
          <w:p w:rsidR="001638F2" w:rsidRPr="00C35988" w:rsidRDefault="001638F2" w:rsidP="00CE53BC">
            <w:pPr>
              <w:pStyle w:val="af0"/>
            </w:pPr>
            <w:r w:rsidRPr="00C35988">
              <w:rPr>
                <w:rFonts w:hint="eastAsia"/>
              </w:rPr>
              <w:t>排放量（t/a）</w:t>
            </w:r>
          </w:p>
        </w:tc>
        <w:tc>
          <w:tcPr>
            <w:tcW w:w="993" w:type="dxa"/>
            <w:tcBorders>
              <w:top w:val="single" w:sz="4" w:space="0" w:color="auto"/>
              <w:bottom w:val="single" w:sz="4" w:space="0" w:color="auto"/>
              <w:right w:val="single" w:sz="4" w:space="0" w:color="auto"/>
            </w:tcBorders>
            <w:vAlign w:val="center"/>
          </w:tcPr>
          <w:p w:rsidR="001638F2" w:rsidRPr="00C35988" w:rsidRDefault="001638F2" w:rsidP="00CE53BC">
            <w:pPr>
              <w:pStyle w:val="af0"/>
            </w:pPr>
            <w:r w:rsidRPr="00C35988">
              <w:rPr>
                <w:rFonts w:hint="eastAsia"/>
              </w:rPr>
              <w:t>排放速率（kg/h）</w:t>
            </w:r>
          </w:p>
        </w:tc>
        <w:tc>
          <w:tcPr>
            <w:tcW w:w="992" w:type="dxa"/>
            <w:tcBorders>
              <w:top w:val="single" w:sz="4" w:space="0" w:color="auto"/>
              <w:left w:val="single" w:sz="4" w:space="0" w:color="auto"/>
              <w:bottom w:val="single" w:sz="4" w:space="0" w:color="auto"/>
            </w:tcBorders>
            <w:vAlign w:val="center"/>
          </w:tcPr>
          <w:p w:rsidR="001638F2" w:rsidRPr="00C35988" w:rsidRDefault="001638F2" w:rsidP="00CE53BC">
            <w:pPr>
              <w:pStyle w:val="af0"/>
            </w:pPr>
            <w:r w:rsidRPr="00C35988">
              <w:rPr>
                <w:rFonts w:hint="eastAsia"/>
              </w:rPr>
              <w:t>排放量（t/a）</w:t>
            </w:r>
          </w:p>
        </w:tc>
        <w:tc>
          <w:tcPr>
            <w:tcW w:w="992" w:type="dxa"/>
            <w:tcBorders>
              <w:bottom w:val="single" w:sz="4" w:space="0" w:color="auto"/>
            </w:tcBorders>
            <w:vAlign w:val="center"/>
          </w:tcPr>
          <w:p w:rsidR="001638F2" w:rsidRPr="00C35988" w:rsidRDefault="001638F2" w:rsidP="00CE53BC">
            <w:pPr>
              <w:pStyle w:val="af0"/>
            </w:pPr>
            <w:r w:rsidRPr="00C35988">
              <w:rPr>
                <w:rFonts w:hint="eastAsia"/>
              </w:rPr>
              <w:t>排放速率（kg/h）</w:t>
            </w:r>
          </w:p>
        </w:tc>
        <w:tc>
          <w:tcPr>
            <w:tcW w:w="851" w:type="dxa"/>
            <w:tcBorders>
              <w:bottom w:val="single" w:sz="4" w:space="0" w:color="auto"/>
            </w:tcBorders>
            <w:vAlign w:val="center"/>
          </w:tcPr>
          <w:p w:rsidR="001638F2" w:rsidRPr="00C35988" w:rsidRDefault="001638F2" w:rsidP="00CE53BC">
            <w:pPr>
              <w:pStyle w:val="af0"/>
            </w:pPr>
            <w:r w:rsidRPr="00C35988">
              <w:rPr>
                <w:rFonts w:hint="eastAsia"/>
              </w:rPr>
              <w:t>排放量（t/a）</w:t>
            </w:r>
          </w:p>
        </w:tc>
        <w:tc>
          <w:tcPr>
            <w:tcW w:w="1134" w:type="dxa"/>
            <w:vMerge/>
            <w:tcBorders>
              <w:bottom w:val="single" w:sz="4" w:space="0" w:color="auto"/>
              <w:right w:val="double" w:sz="4" w:space="0" w:color="auto"/>
            </w:tcBorders>
            <w:vAlign w:val="center"/>
          </w:tcPr>
          <w:p w:rsidR="001638F2" w:rsidRPr="00C35988" w:rsidRDefault="001638F2" w:rsidP="00CE53BC">
            <w:pPr>
              <w:pStyle w:val="af0"/>
            </w:pPr>
          </w:p>
        </w:tc>
      </w:tr>
      <w:tr w:rsidR="001638F2" w:rsidRPr="00C35988" w:rsidTr="00CE53BC">
        <w:tc>
          <w:tcPr>
            <w:tcW w:w="1668" w:type="dxa"/>
            <w:tcBorders>
              <w:top w:val="single" w:sz="4" w:space="0" w:color="auto"/>
              <w:left w:val="double" w:sz="4" w:space="0" w:color="auto"/>
              <w:bottom w:val="single" w:sz="4" w:space="0" w:color="auto"/>
            </w:tcBorders>
            <w:vAlign w:val="center"/>
          </w:tcPr>
          <w:p w:rsidR="001638F2" w:rsidRPr="00C35988" w:rsidRDefault="001638F2" w:rsidP="00CE53BC">
            <w:pPr>
              <w:pStyle w:val="af0"/>
            </w:pPr>
            <w:r>
              <w:rPr>
                <w:rFonts w:hint="eastAsia"/>
              </w:rPr>
              <w:t>污泥暂存池</w:t>
            </w:r>
          </w:p>
        </w:tc>
        <w:tc>
          <w:tcPr>
            <w:tcW w:w="992" w:type="dxa"/>
            <w:tcBorders>
              <w:top w:val="single" w:sz="4" w:space="0" w:color="auto"/>
              <w:bottom w:val="single" w:sz="4" w:space="0" w:color="auto"/>
              <w:right w:val="single" w:sz="4" w:space="0" w:color="auto"/>
            </w:tcBorders>
            <w:vAlign w:val="center"/>
          </w:tcPr>
          <w:p w:rsidR="001638F2" w:rsidRPr="00C35988" w:rsidRDefault="001638F2" w:rsidP="00CE53BC">
            <w:pPr>
              <w:pStyle w:val="af0"/>
            </w:pPr>
            <w:r w:rsidRPr="00C35988">
              <w:rPr>
                <w:rFonts w:hint="eastAsia"/>
              </w:rPr>
              <w:t>0.0</w:t>
            </w:r>
            <w:r>
              <w:rPr>
                <w:rFonts w:hint="eastAsia"/>
              </w:rPr>
              <w:t>001</w:t>
            </w:r>
          </w:p>
        </w:tc>
        <w:tc>
          <w:tcPr>
            <w:tcW w:w="850" w:type="dxa"/>
            <w:tcBorders>
              <w:top w:val="single" w:sz="4" w:space="0" w:color="auto"/>
              <w:left w:val="single" w:sz="4" w:space="0" w:color="auto"/>
              <w:bottom w:val="single" w:sz="4" w:space="0" w:color="auto"/>
            </w:tcBorders>
            <w:vAlign w:val="center"/>
          </w:tcPr>
          <w:p w:rsidR="001638F2" w:rsidRPr="00C35988" w:rsidRDefault="001638F2" w:rsidP="00CE53BC">
            <w:pPr>
              <w:pStyle w:val="af0"/>
              <w:rPr>
                <w:rFonts w:cs="宋体"/>
              </w:rPr>
            </w:pPr>
            <w:r w:rsidRPr="00C35988">
              <w:rPr>
                <w:rFonts w:hint="eastAsia"/>
              </w:rPr>
              <w:t>0.</w:t>
            </w:r>
            <w:r>
              <w:rPr>
                <w:rFonts w:hint="eastAsia"/>
              </w:rPr>
              <w:t>00084</w:t>
            </w:r>
          </w:p>
        </w:tc>
        <w:tc>
          <w:tcPr>
            <w:tcW w:w="993" w:type="dxa"/>
            <w:tcBorders>
              <w:top w:val="single" w:sz="4" w:space="0" w:color="auto"/>
              <w:bottom w:val="single" w:sz="4" w:space="0" w:color="auto"/>
              <w:right w:val="single" w:sz="4" w:space="0" w:color="auto"/>
            </w:tcBorders>
            <w:vAlign w:val="center"/>
          </w:tcPr>
          <w:p w:rsidR="001638F2" w:rsidRPr="00C35988" w:rsidRDefault="001638F2" w:rsidP="00CE53BC">
            <w:pPr>
              <w:pStyle w:val="af0"/>
              <w:rPr>
                <w:rFonts w:cs="宋体"/>
              </w:rPr>
            </w:pPr>
            <w:r w:rsidRPr="00C35988">
              <w:rPr>
                <w:rFonts w:hint="eastAsia"/>
              </w:rPr>
              <w:t>0.00</w:t>
            </w:r>
            <w:r>
              <w:rPr>
                <w:rFonts w:hint="eastAsia"/>
              </w:rPr>
              <w:t>009</w:t>
            </w:r>
          </w:p>
        </w:tc>
        <w:tc>
          <w:tcPr>
            <w:tcW w:w="992" w:type="dxa"/>
            <w:tcBorders>
              <w:top w:val="single" w:sz="4" w:space="0" w:color="auto"/>
              <w:left w:val="single" w:sz="4" w:space="0" w:color="auto"/>
              <w:bottom w:val="single" w:sz="4" w:space="0" w:color="auto"/>
            </w:tcBorders>
            <w:vAlign w:val="center"/>
          </w:tcPr>
          <w:p w:rsidR="001638F2" w:rsidRPr="00C35988" w:rsidRDefault="001638F2" w:rsidP="00CE53BC">
            <w:pPr>
              <w:pStyle w:val="af0"/>
              <w:rPr>
                <w:rFonts w:cs="宋体"/>
              </w:rPr>
            </w:pPr>
            <w:r w:rsidRPr="00C35988">
              <w:rPr>
                <w:rFonts w:hint="eastAsia"/>
              </w:rPr>
              <w:t>0.0</w:t>
            </w:r>
            <w:r>
              <w:rPr>
                <w:rFonts w:hint="eastAsia"/>
              </w:rPr>
              <w:t>0072</w:t>
            </w:r>
          </w:p>
        </w:tc>
        <w:tc>
          <w:tcPr>
            <w:tcW w:w="992" w:type="dxa"/>
            <w:tcBorders>
              <w:top w:val="single" w:sz="4" w:space="0" w:color="auto"/>
              <w:bottom w:val="single" w:sz="4" w:space="0" w:color="auto"/>
            </w:tcBorders>
            <w:vAlign w:val="center"/>
          </w:tcPr>
          <w:p w:rsidR="001638F2" w:rsidRDefault="001638F2" w:rsidP="00CE53BC">
            <w:pPr>
              <w:pStyle w:val="af0"/>
            </w:pPr>
            <w:r>
              <w:rPr>
                <w:rFonts w:hint="eastAsia"/>
              </w:rPr>
              <w:t>-</w:t>
            </w:r>
          </w:p>
        </w:tc>
        <w:tc>
          <w:tcPr>
            <w:tcW w:w="851" w:type="dxa"/>
            <w:tcBorders>
              <w:top w:val="single" w:sz="4" w:space="0" w:color="auto"/>
              <w:bottom w:val="single" w:sz="4" w:space="0" w:color="auto"/>
            </w:tcBorders>
            <w:vAlign w:val="center"/>
          </w:tcPr>
          <w:p w:rsidR="001638F2" w:rsidRDefault="001638F2" w:rsidP="00CE53BC">
            <w:pPr>
              <w:pStyle w:val="af0"/>
            </w:pPr>
            <w:r>
              <w:rPr>
                <w:rFonts w:hint="eastAsia"/>
              </w:rPr>
              <w:t>-</w:t>
            </w:r>
          </w:p>
        </w:tc>
        <w:tc>
          <w:tcPr>
            <w:tcW w:w="1134" w:type="dxa"/>
            <w:tcBorders>
              <w:top w:val="single" w:sz="4" w:space="0" w:color="auto"/>
              <w:bottom w:val="single" w:sz="4" w:space="0" w:color="auto"/>
              <w:right w:val="double" w:sz="4" w:space="0" w:color="auto"/>
            </w:tcBorders>
            <w:vAlign w:val="center"/>
          </w:tcPr>
          <w:p w:rsidR="001638F2" w:rsidRPr="00C35988" w:rsidRDefault="001638F2" w:rsidP="00CE53BC">
            <w:pPr>
              <w:pStyle w:val="af0"/>
            </w:pPr>
            <w:r>
              <w:rPr>
                <w:rFonts w:hint="eastAsia"/>
              </w:rPr>
              <w:t>28</w:t>
            </w:r>
            <w:r w:rsidRPr="00C35988">
              <w:rPr>
                <w:rFonts w:hint="eastAsia"/>
              </w:rPr>
              <w:t>m×</w:t>
            </w:r>
            <w:r>
              <w:rPr>
                <w:rFonts w:hint="eastAsia"/>
              </w:rPr>
              <w:t>13.5</w:t>
            </w:r>
            <w:r w:rsidRPr="00C35988">
              <w:rPr>
                <w:rFonts w:hint="eastAsia"/>
              </w:rPr>
              <w:t>m</w:t>
            </w:r>
          </w:p>
        </w:tc>
      </w:tr>
      <w:tr w:rsidR="001638F2" w:rsidRPr="00C35988" w:rsidTr="00CE53BC">
        <w:tc>
          <w:tcPr>
            <w:tcW w:w="1668" w:type="dxa"/>
            <w:tcBorders>
              <w:top w:val="single" w:sz="4" w:space="0" w:color="auto"/>
              <w:left w:val="double" w:sz="4" w:space="0" w:color="auto"/>
              <w:bottom w:val="double" w:sz="4" w:space="0" w:color="auto"/>
            </w:tcBorders>
            <w:vAlign w:val="center"/>
          </w:tcPr>
          <w:p w:rsidR="001638F2" w:rsidRDefault="001638F2" w:rsidP="00CE53BC">
            <w:pPr>
              <w:pStyle w:val="af0"/>
            </w:pPr>
            <w:r>
              <w:rPr>
                <w:rFonts w:hint="eastAsia"/>
              </w:rPr>
              <w:t>污泥</w:t>
            </w:r>
            <w:r w:rsidR="002B2238">
              <w:rPr>
                <w:rFonts w:hint="eastAsia"/>
              </w:rPr>
              <w:t>碳化</w:t>
            </w:r>
            <w:r>
              <w:rPr>
                <w:rFonts w:hint="eastAsia"/>
              </w:rPr>
              <w:t>热解车间</w:t>
            </w:r>
          </w:p>
        </w:tc>
        <w:tc>
          <w:tcPr>
            <w:tcW w:w="992" w:type="dxa"/>
            <w:tcBorders>
              <w:top w:val="single" w:sz="4" w:space="0" w:color="auto"/>
              <w:bottom w:val="double" w:sz="4" w:space="0" w:color="auto"/>
              <w:right w:val="single" w:sz="4" w:space="0" w:color="auto"/>
            </w:tcBorders>
            <w:vAlign w:val="center"/>
          </w:tcPr>
          <w:p w:rsidR="001638F2" w:rsidRPr="00C35988" w:rsidRDefault="001638F2" w:rsidP="00CE53BC">
            <w:pPr>
              <w:pStyle w:val="af0"/>
            </w:pPr>
            <w:r>
              <w:rPr>
                <w:rFonts w:hint="eastAsia"/>
              </w:rPr>
              <w:t>-</w:t>
            </w:r>
          </w:p>
        </w:tc>
        <w:tc>
          <w:tcPr>
            <w:tcW w:w="850" w:type="dxa"/>
            <w:tcBorders>
              <w:top w:val="single" w:sz="4" w:space="0" w:color="auto"/>
              <w:left w:val="single" w:sz="4" w:space="0" w:color="auto"/>
              <w:bottom w:val="double" w:sz="4" w:space="0" w:color="auto"/>
            </w:tcBorders>
            <w:vAlign w:val="center"/>
          </w:tcPr>
          <w:p w:rsidR="001638F2" w:rsidRPr="00C35988" w:rsidRDefault="001638F2" w:rsidP="00CE53BC">
            <w:pPr>
              <w:pStyle w:val="af0"/>
            </w:pPr>
            <w:r>
              <w:rPr>
                <w:rFonts w:hint="eastAsia"/>
              </w:rPr>
              <w:t>-</w:t>
            </w:r>
          </w:p>
        </w:tc>
        <w:tc>
          <w:tcPr>
            <w:tcW w:w="993" w:type="dxa"/>
            <w:tcBorders>
              <w:top w:val="single" w:sz="4" w:space="0" w:color="auto"/>
              <w:bottom w:val="double" w:sz="4" w:space="0" w:color="auto"/>
              <w:right w:val="single" w:sz="4" w:space="0" w:color="auto"/>
            </w:tcBorders>
            <w:vAlign w:val="center"/>
          </w:tcPr>
          <w:p w:rsidR="001638F2" w:rsidRPr="00C35988" w:rsidRDefault="001638F2" w:rsidP="00CE53BC">
            <w:pPr>
              <w:pStyle w:val="af0"/>
            </w:pPr>
            <w:r>
              <w:rPr>
                <w:rFonts w:hint="eastAsia"/>
              </w:rPr>
              <w:t>-</w:t>
            </w:r>
          </w:p>
        </w:tc>
        <w:tc>
          <w:tcPr>
            <w:tcW w:w="992" w:type="dxa"/>
            <w:tcBorders>
              <w:top w:val="single" w:sz="4" w:space="0" w:color="auto"/>
              <w:left w:val="single" w:sz="4" w:space="0" w:color="auto"/>
              <w:bottom w:val="double" w:sz="4" w:space="0" w:color="auto"/>
            </w:tcBorders>
            <w:vAlign w:val="center"/>
          </w:tcPr>
          <w:p w:rsidR="001638F2" w:rsidRPr="00C35988" w:rsidRDefault="001638F2" w:rsidP="00CE53BC">
            <w:pPr>
              <w:pStyle w:val="af0"/>
            </w:pPr>
            <w:r>
              <w:rPr>
                <w:rFonts w:hint="eastAsia"/>
              </w:rPr>
              <w:t>-</w:t>
            </w:r>
          </w:p>
        </w:tc>
        <w:tc>
          <w:tcPr>
            <w:tcW w:w="992" w:type="dxa"/>
            <w:tcBorders>
              <w:top w:val="single" w:sz="4" w:space="0" w:color="auto"/>
              <w:bottom w:val="double" w:sz="4" w:space="0" w:color="auto"/>
            </w:tcBorders>
            <w:vAlign w:val="center"/>
          </w:tcPr>
          <w:p w:rsidR="001638F2" w:rsidRDefault="001638F2" w:rsidP="001638F2">
            <w:pPr>
              <w:pStyle w:val="af0"/>
            </w:pPr>
            <w:r>
              <w:rPr>
                <w:rFonts w:hint="eastAsia"/>
              </w:rPr>
              <w:t>0.0051</w:t>
            </w:r>
          </w:p>
        </w:tc>
        <w:tc>
          <w:tcPr>
            <w:tcW w:w="851" w:type="dxa"/>
            <w:tcBorders>
              <w:top w:val="single" w:sz="4" w:space="0" w:color="auto"/>
              <w:bottom w:val="double" w:sz="4" w:space="0" w:color="auto"/>
            </w:tcBorders>
            <w:vAlign w:val="center"/>
          </w:tcPr>
          <w:p w:rsidR="001638F2" w:rsidRDefault="001638F2" w:rsidP="001638F2">
            <w:pPr>
              <w:pStyle w:val="af0"/>
            </w:pPr>
            <w:r>
              <w:rPr>
                <w:rFonts w:hint="eastAsia"/>
              </w:rPr>
              <w:t>0.042</w:t>
            </w:r>
          </w:p>
        </w:tc>
        <w:tc>
          <w:tcPr>
            <w:tcW w:w="1134" w:type="dxa"/>
            <w:tcBorders>
              <w:top w:val="single" w:sz="4" w:space="0" w:color="auto"/>
              <w:bottom w:val="double" w:sz="4" w:space="0" w:color="auto"/>
              <w:right w:val="double" w:sz="4" w:space="0" w:color="auto"/>
            </w:tcBorders>
            <w:vAlign w:val="center"/>
          </w:tcPr>
          <w:p w:rsidR="001638F2" w:rsidRDefault="001638F2" w:rsidP="00CE53BC">
            <w:pPr>
              <w:pStyle w:val="af0"/>
            </w:pPr>
            <w:r>
              <w:rPr>
                <w:rFonts w:hint="eastAsia"/>
              </w:rPr>
              <w:t>100mx32m</w:t>
            </w:r>
          </w:p>
        </w:tc>
      </w:tr>
    </w:tbl>
    <w:p w:rsidR="009B70A3" w:rsidRPr="009B70A3" w:rsidRDefault="009B70A3" w:rsidP="009B70A3">
      <w:pPr>
        <w:pStyle w:val="ae"/>
        <w:ind w:firstLine="360"/>
      </w:pPr>
    </w:p>
    <w:p w:rsidR="0014745C" w:rsidRDefault="0014745C" w:rsidP="00405B10">
      <w:pPr>
        <w:pStyle w:val="4"/>
      </w:pPr>
      <w:r>
        <w:rPr>
          <w:rFonts w:hint="eastAsia"/>
        </w:rPr>
        <w:t>废水</w:t>
      </w:r>
    </w:p>
    <w:p w:rsidR="008F2CC3" w:rsidRDefault="0014745C" w:rsidP="00F56945">
      <w:pPr>
        <w:pStyle w:val="a4"/>
        <w:ind w:firstLine="480"/>
      </w:pPr>
      <w:r>
        <w:rPr>
          <w:rFonts w:hint="eastAsia"/>
        </w:rPr>
        <w:t>项目所产废水包括生活废水和生产废水</w:t>
      </w:r>
      <w:r w:rsidR="009D481F">
        <w:rPr>
          <w:rFonts w:hint="eastAsia"/>
        </w:rPr>
        <w:t>及锅炉清净下水</w:t>
      </w:r>
      <w:r>
        <w:rPr>
          <w:rFonts w:hint="eastAsia"/>
        </w:rPr>
        <w:t>。</w:t>
      </w:r>
    </w:p>
    <w:p w:rsidR="0014745C" w:rsidRDefault="0014745C" w:rsidP="00F56945">
      <w:pPr>
        <w:pStyle w:val="a4"/>
        <w:ind w:firstLine="480"/>
      </w:pPr>
      <w:r>
        <w:rPr>
          <w:rFonts w:hint="eastAsia"/>
        </w:rPr>
        <w:t>（1）生产废水</w:t>
      </w:r>
    </w:p>
    <w:p w:rsidR="009D481F" w:rsidRDefault="009D481F" w:rsidP="00F56945">
      <w:pPr>
        <w:pStyle w:val="a4"/>
        <w:ind w:firstLine="480"/>
        <w:rPr>
          <w:kern w:val="18"/>
        </w:rPr>
      </w:pPr>
      <w:r>
        <w:rPr>
          <w:rFonts w:hint="eastAsia"/>
          <w:kern w:val="18"/>
        </w:rPr>
        <w:t>项目生产废水为污泥干化废气经喷淋塔喷淋产生的废气冷凝废水，废水中的主要污染物为COD、氨氮、SS、BOD</w:t>
      </w:r>
      <w:r w:rsidRPr="009D481F">
        <w:rPr>
          <w:rFonts w:hint="eastAsia"/>
          <w:kern w:val="18"/>
          <w:vertAlign w:val="subscript"/>
        </w:rPr>
        <w:t>5</w:t>
      </w:r>
      <w:r w:rsidR="004630A0">
        <w:rPr>
          <w:rFonts w:hint="eastAsia"/>
          <w:kern w:val="18"/>
        </w:rPr>
        <w:t>、石油类</w:t>
      </w:r>
      <w:r>
        <w:rPr>
          <w:rFonts w:hint="eastAsia"/>
          <w:kern w:val="18"/>
        </w:rPr>
        <w:t>等，其污染物的浓度分别约380mg/L、10mg/L、</w:t>
      </w:r>
      <w:r w:rsidR="004630A0">
        <w:rPr>
          <w:rFonts w:hint="eastAsia"/>
          <w:kern w:val="18"/>
        </w:rPr>
        <w:t>350</w:t>
      </w:r>
      <w:r>
        <w:rPr>
          <w:rFonts w:hint="eastAsia"/>
          <w:kern w:val="18"/>
        </w:rPr>
        <w:t>mg/L、150mg/L</w:t>
      </w:r>
      <w:r w:rsidR="004630A0">
        <w:rPr>
          <w:rFonts w:hint="eastAsia"/>
          <w:kern w:val="18"/>
        </w:rPr>
        <w:t>、12mg/L</w:t>
      </w:r>
      <w:r>
        <w:rPr>
          <w:rFonts w:hint="eastAsia"/>
          <w:kern w:val="18"/>
        </w:rPr>
        <w:t>，项目</w:t>
      </w:r>
      <w:r w:rsidR="004630A0">
        <w:rPr>
          <w:rFonts w:hint="eastAsia"/>
          <w:kern w:val="18"/>
        </w:rPr>
        <w:t>一期、二期工程</w:t>
      </w:r>
      <w:r>
        <w:rPr>
          <w:rFonts w:hint="eastAsia"/>
          <w:kern w:val="18"/>
        </w:rPr>
        <w:t>排入园区市政管网的冷凝废水量</w:t>
      </w:r>
      <w:r w:rsidR="004630A0">
        <w:rPr>
          <w:rFonts w:hint="eastAsia"/>
          <w:kern w:val="18"/>
        </w:rPr>
        <w:t>分别为5821.6m</w:t>
      </w:r>
      <w:r w:rsidR="004630A0" w:rsidRPr="00BA52C4">
        <w:rPr>
          <w:rFonts w:hint="eastAsia"/>
          <w:kern w:val="18"/>
          <w:vertAlign w:val="superscript"/>
        </w:rPr>
        <w:t>3</w:t>
      </w:r>
      <w:r w:rsidR="004630A0">
        <w:rPr>
          <w:rFonts w:hint="eastAsia"/>
          <w:kern w:val="18"/>
        </w:rPr>
        <w:t>/a、32923.59m</w:t>
      </w:r>
      <w:r w:rsidR="004630A0" w:rsidRPr="00BA52C4">
        <w:rPr>
          <w:rFonts w:hint="eastAsia"/>
          <w:kern w:val="18"/>
          <w:vertAlign w:val="superscript"/>
        </w:rPr>
        <w:t>3</w:t>
      </w:r>
      <w:r w:rsidR="004630A0">
        <w:rPr>
          <w:rFonts w:hint="eastAsia"/>
          <w:kern w:val="18"/>
        </w:rPr>
        <w:t>/a</w:t>
      </w:r>
      <w:r>
        <w:rPr>
          <w:rFonts w:hint="eastAsia"/>
          <w:kern w:val="18"/>
        </w:rPr>
        <w:t>。</w:t>
      </w:r>
    </w:p>
    <w:p w:rsidR="009D481F" w:rsidRDefault="009D481F" w:rsidP="00F56945">
      <w:pPr>
        <w:pStyle w:val="a4"/>
        <w:ind w:firstLine="480"/>
        <w:rPr>
          <w:kern w:val="18"/>
        </w:rPr>
      </w:pPr>
      <w:r>
        <w:rPr>
          <w:rFonts w:hint="eastAsia"/>
          <w:kern w:val="18"/>
        </w:rPr>
        <w:t>（2）锅炉清净下水</w:t>
      </w:r>
    </w:p>
    <w:p w:rsidR="009D481F" w:rsidRDefault="004630A0" w:rsidP="00F56945">
      <w:pPr>
        <w:pStyle w:val="a4"/>
        <w:ind w:firstLine="480"/>
        <w:rPr>
          <w:kern w:val="18"/>
        </w:rPr>
      </w:pPr>
      <w:r>
        <w:rPr>
          <w:rFonts w:hint="eastAsia"/>
          <w:kern w:val="18"/>
        </w:rPr>
        <w:t>项目一期、二期工程锅炉清净下水产生量分别约55.6m</w:t>
      </w:r>
      <w:r w:rsidRPr="00BA52C4">
        <w:rPr>
          <w:rFonts w:hint="eastAsia"/>
          <w:kern w:val="18"/>
          <w:vertAlign w:val="superscript"/>
        </w:rPr>
        <w:t>3</w:t>
      </w:r>
      <w:r>
        <w:rPr>
          <w:rFonts w:hint="eastAsia"/>
          <w:kern w:val="18"/>
        </w:rPr>
        <w:t>/a、88.4m</w:t>
      </w:r>
      <w:r w:rsidRPr="00BA52C4">
        <w:rPr>
          <w:rFonts w:hint="eastAsia"/>
          <w:kern w:val="18"/>
          <w:vertAlign w:val="superscript"/>
        </w:rPr>
        <w:t>3</w:t>
      </w:r>
      <w:r>
        <w:rPr>
          <w:rFonts w:hint="eastAsia"/>
          <w:kern w:val="18"/>
        </w:rPr>
        <w:t>/a</w:t>
      </w:r>
      <w:r w:rsidR="009D481F">
        <w:rPr>
          <w:rFonts w:hint="eastAsia"/>
          <w:kern w:val="18"/>
        </w:rPr>
        <w:t>,</w:t>
      </w:r>
      <w:r w:rsidR="009D481F" w:rsidRPr="00BA52C4">
        <w:rPr>
          <w:rFonts w:hint="eastAsia"/>
          <w:kern w:val="18"/>
        </w:rPr>
        <w:t xml:space="preserve"> </w:t>
      </w:r>
      <w:r w:rsidR="009D481F">
        <w:rPr>
          <w:rFonts w:hint="eastAsia"/>
          <w:kern w:val="18"/>
        </w:rPr>
        <w:t>主要污染物是盐类，清净下水直接排入市政管网。</w:t>
      </w:r>
    </w:p>
    <w:p w:rsidR="009D481F" w:rsidRDefault="009D481F" w:rsidP="00F56945">
      <w:pPr>
        <w:pStyle w:val="a4"/>
        <w:ind w:firstLine="480"/>
        <w:rPr>
          <w:kern w:val="18"/>
        </w:rPr>
      </w:pPr>
      <w:r>
        <w:rPr>
          <w:rFonts w:hint="eastAsia"/>
          <w:kern w:val="18"/>
        </w:rPr>
        <w:t>（3）生活污水</w:t>
      </w:r>
    </w:p>
    <w:p w:rsidR="0014745C" w:rsidRDefault="004630A0" w:rsidP="004630A0">
      <w:pPr>
        <w:pStyle w:val="a4"/>
        <w:ind w:firstLine="480"/>
        <w:rPr>
          <w:kern w:val="18"/>
        </w:rPr>
      </w:pPr>
      <w:r>
        <w:rPr>
          <w:rFonts w:hint="eastAsia"/>
          <w:kern w:val="18"/>
        </w:rPr>
        <w:t>项目一期、二期工程的</w:t>
      </w:r>
      <w:r>
        <w:rPr>
          <w:kern w:val="18"/>
        </w:rPr>
        <w:t>员工生活用水量均为</w:t>
      </w:r>
      <w:r>
        <w:rPr>
          <w:rFonts w:hint="eastAsia"/>
          <w:kern w:val="18"/>
        </w:rPr>
        <w:t>525</w:t>
      </w:r>
      <w:r>
        <w:rPr>
          <w:kern w:val="18"/>
        </w:rPr>
        <w:t>m</w:t>
      </w:r>
      <w:r>
        <w:rPr>
          <w:rFonts w:hint="eastAsia"/>
          <w:kern w:val="18"/>
        </w:rPr>
        <w:t>³/a</w:t>
      </w:r>
      <w:r w:rsidR="009D481F">
        <w:rPr>
          <w:rFonts w:hint="eastAsia"/>
          <w:kern w:val="18"/>
        </w:rPr>
        <w:t>，</w:t>
      </w:r>
      <w:r w:rsidR="009D481F">
        <w:rPr>
          <w:rFonts w:ascii="Times New Roman" w:hAnsi="Times New Roman" w:cs="Times New Roman"/>
          <w:color w:val="000000"/>
          <w:kern w:val="18"/>
        </w:rPr>
        <w:t>排污系数取</w:t>
      </w:r>
      <w:r w:rsidR="009D481F">
        <w:rPr>
          <w:rFonts w:ascii="Times New Roman" w:hAnsi="Times New Roman" w:cs="Times New Roman"/>
          <w:color w:val="000000"/>
          <w:kern w:val="18"/>
        </w:rPr>
        <w:t>0.8</w:t>
      </w:r>
      <w:r w:rsidR="009D481F">
        <w:rPr>
          <w:rFonts w:ascii="Times New Roman" w:hAnsi="Times New Roman" w:cs="Times New Roman"/>
          <w:color w:val="000000"/>
          <w:kern w:val="18"/>
        </w:rPr>
        <w:t>，</w:t>
      </w:r>
      <w:r>
        <w:rPr>
          <w:rFonts w:ascii="Times New Roman" w:hAnsi="Times New Roman" w:cs="Times New Roman" w:hint="eastAsia"/>
          <w:color w:val="000000"/>
          <w:kern w:val="18"/>
        </w:rPr>
        <w:t>两期工程</w:t>
      </w:r>
      <w:r w:rsidR="009D481F">
        <w:rPr>
          <w:rFonts w:ascii="Times New Roman" w:hAnsi="Times New Roman" w:cs="Times New Roman"/>
          <w:color w:val="000000"/>
          <w:kern w:val="18"/>
        </w:rPr>
        <w:t>生活污水排放量</w:t>
      </w:r>
      <w:r>
        <w:rPr>
          <w:rFonts w:ascii="Times New Roman" w:hAnsi="Times New Roman" w:cs="Times New Roman" w:hint="eastAsia"/>
          <w:color w:val="000000"/>
          <w:kern w:val="18"/>
        </w:rPr>
        <w:t>均</w:t>
      </w:r>
      <w:r w:rsidR="009D481F">
        <w:rPr>
          <w:rFonts w:ascii="Times New Roman" w:hAnsi="Times New Roman" w:cs="Times New Roman"/>
          <w:color w:val="000000"/>
          <w:kern w:val="18"/>
        </w:rPr>
        <w:t>为</w:t>
      </w:r>
      <w:r w:rsidR="009D481F">
        <w:rPr>
          <w:rFonts w:ascii="Times New Roman" w:hAnsi="Times New Roman" w:cs="Times New Roman" w:hint="eastAsia"/>
          <w:color w:val="000000"/>
          <w:kern w:val="18"/>
        </w:rPr>
        <w:t>420</w:t>
      </w:r>
      <w:r w:rsidR="009D481F">
        <w:rPr>
          <w:kern w:val="18"/>
        </w:rPr>
        <w:t>m</w:t>
      </w:r>
      <w:r w:rsidR="009D481F">
        <w:rPr>
          <w:rFonts w:hint="eastAsia"/>
          <w:kern w:val="18"/>
        </w:rPr>
        <w:t>³/a</w:t>
      </w:r>
      <w:r w:rsidR="009D481F">
        <w:rPr>
          <w:rFonts w:ascii="Times New Roman" w:hAnsi="Times New Roman" w:cs="Times New Roman" w:hint="eastAsia"/>
          <w:color w:val="000000"/>
          <w:kern w:val="18"/>
        </w:rPr>
        <w:t>，</w:t>
      </w:r>
      <w:r w:rsidR="0014745C">
        <w:rPr>
          <w:rFonts w:hint="eastAsia"/>
          <w:kern w:val="18"/>
        </w:rPr>
        <w:t>其主要污染物为COD、NH</w:t>
      </w:r>
      <w:r w:rsidR="0014745C" w:rsidRPr="0014745C">
        <w:rPr>
          <w:rFonts w:hint="eastAsia"/>
          <w:kern w:val="18"/>
          <w:vertAlign w:val="subscript"/>
        </w:rPr>
        <w:t>3</w:t>
      </w:r>
      <w:r w:rsidR="0014745C">
        <w:rPr>
          <w:rFonts w:hint="eastAsia"/>
          <w:kern w:val="18"/>
        </w:rPr>
        <w:t>N、SS等，浓度COD、NH</w:t>
      </w:r>
      <w:r w:rsidR="0014745C" w:rsidRPr="0014745C">
        <w:rPr>
          <w:rFonts w:hint="eastAsia"/>
          <w:kern w:val="18"/>
          <w:vertAlign w:val="subscript"/>
        </w:rPr>
        <w:t>3</w:t>
      </w:r>
      <w:r w:rsidR="0014745C">
        <w:rPr>
          <w:rFonts w:hint="eastAsia"/>
          <w:kern w:val="18"/>
        </w:rPr>
        <w:t>N、SS分别约300mg/L、20mg/L、500mg/L，</w:t>
      </w:r>
      <w:r w:rsidR="0014745C">
        <w:rPr>
          <w:kern w:val="18"/>
        </w:rPr>
        <w:t>生活污水</w:t>
      </w:r>
      <w:r w:rsidR="0014745C">
        <w:rPr>
          <w:rFonts w:hint="eastAsia"/>
          <w:kern w:val="18"/>
        </w:rPr>
        <w:t>经收集后</w:t>
      </w:r>
      <w:r w:rsidR="0014745C">
        <w:rPr>
          <w:kern w:val="18"/>
        </w:rPr>
        <w:t>排入</w:t>
      </w:r>
      <w:r w:rsidR="00232070">
        <w:rPr>
          <w:kern w:val="18"/>
        </w:rPr>
        <w:t>园区排水管网</w:t>
      </w:r>
      <w:r w:rsidR="0014745C">
        <w:rPr>
          <w:rFonts w:hint="eastAsia"/>
          <w:kern w:val="18"/>
        </w:rPr>
        <w:t>。</w:t>
      </w:r>
    </w:p>
    <w:p w:rsidR="009D481F" w:rsidRPr="0014745C" w:rsidRDefault="009D481F" w:rsidP="004630A0">
      <w:pPr>
        <w:pStyle w:val="a4"/>
        <w:ind w:firstLine="480"/>
        <w:rPr>
          <w:kern w:val="18"/>
        </w:rPr>
      </w:pPr>
      <w:r>
        <w:rPr>
          <w:rFonts w:hint="eastAsia"/>
          <w:kern w:val="18"/>
        </w:rPr>
        <w:t>项目</w:t>
      </w:r>
      <w:r w:rsidR="004630A0">
        <w:rPr>
          <w:rFonts w:hint="eastAsia"/>
          <w:kern w:val="18"/>
        </w:rPr>
        <w:t>一期、二期工程</w:t>
      </w:r>
      <w:r>
        <w:rPr>
          <w:rFonts w:hint="eastAsia"/>
          <w:kern w:val="18"/>
        </w:rPr>
        <w:t>废水污染物排放情况见表3.3-</w:t>
      </w:r>
      <w:r w:rsidR="004630A0">
        <w:rPr>
          <w:rFonts w:hint="eastAsia"/>
          <w:kern w:val="18"/>
        </w:rPr>
        <w:t>2</w:t>
      </w:r>
      <w:r w:rsidR="00B60D03">
        <w:rPr>
          <w:rFonts w:hint="eastAsia"/>
          <w:kern w:val="18"/>
        </w:rPr>
        <w:t>9</w:t>
      </w:r>
      <w:r w:rsidR="004630A0">
        <w:rPr>
          <w:rFonts w:hint="eastAsia"/>
          <w:kern w:val="18"/>
        </w:rPr>
        <w:t>至3.3-</w:t>
      </w:r>
      <w:r w:rsidR="00B60D03">
        <w:rPr>
          <w:rFonts w:hint="eastAsia"/>
          <w:kern w:val="18"/>
        </w:rPr>
        <w:t>30</w:t>
      </w:r>
    </w:p>
    <w:p w:rsidR="009D481F" w:rsidRPr="0014745C" w:rsidRDefault="009D481F" w:rsidP="00C07E2A">
      <w:pPr>
        <w:pStyle w:val="af6"/>
      </w:pPr>
      <w:r>
        <w:rPr>
          <w:rFonts w:hint="eastAsia"/>
        </w:rPr>
        <w:t>表</w:t>
      </w:r>
      <w:r>
        <w:rPr>
          <w:rFonts w:hint="eastAsia"/>
        </w:rPr>
        <w:t>3.3-</w:t>
      </w:r>
      <w:r w:rsidR="004630A0">
        <w:rPr>
          <w:rFonts w:hint="eastAsia"/>
        </w:rPr>
        <w:t>2</w:t>
      </w:r>
      <w:r w:rsidR="00B60D03">
        <w:rPr>
          <w:rFonts w:hint="eastAsia"/>
        </w:rPr>
        <w:t xml:space="preserve">9 </w:t>
      </w:r>
      <w:r>
        <w:rPr>
          <w:rFonts w:hint="eastAsia"/>
        </w:rPr>
        <w:t xml:space="preserve"> </w:t>
      </w:r>
      <w:r>
        <w:rPr>
          <w:rFonts w:hint="eastAsia"/>
        </w:rPr>
        <w:t>项目</w:t>
      </w:r>
      <w:r w:rsidR="0094093B">
        <w:rPr>
          <w:rFonts w:hint="eastAsia"/>
        </w:rPr>
        <w:t>一期</w:t>
      </w:r>
      <w:r>
        <w:rPr>
          <w:rFonts w:hint="eastAsia"/>
        </w:rPr>
        <w:t>废水污染物排放情况一览表</w:t>
      </w:r>
    </w:p>
    <w:tbl>
      <w:tblPr>
        <w:tblStyle w:val="af9"/>
        <w:tblW w:w="0" w:type="auto"/>
        <w:tblBorders>
          <w:top w:val="double" w:sz="4" w:space="0" w:color="auto"/>
          <w:left w:val="double" w:sz="4" w:space="0" w:color="auto"/>
          <w:bottom w:val="double" w:sz="4" w:space="0" w:color="auto"/>
          <w:right w:val="double" w:sz="4" w:space="0" w:color="auto"/>
        </w:tblBorders>
        <w:tblCellMar>
          <w:left w:w="6" w:type="dxa"/>
          <w:right w:w="6" w:type="dxa"/>
        </w:tblCellMar>
        <w:tblLook w:val="04A0"/>
      </w:tblPr>
      <w:tblGrid>
        <w:gridCol w:w="451"/>
        <w:gridCol w:w="1089"/>
        <w:gridCol w:w="1008"/>
        <w:gridCol w:w="880"/>
        <w:gridCol w:w="1377"/>
        <w:gridCol w:w="972"/>
        <w:gridCol w:w="1042"/>
        <w:gridCol w:w="1521"/>
      </w:tblGrid>
      <w:tr w:rsidR="009D481F" w:rsidTr="0094093B">
        <w:tc>
          <w:tcPr>
            <w:tcW w:w="451" w:type="dxa"/>
            <w:vAlign w:val="center"/>
          </w:tcPr>
          <w:p w:rsidR="009D481F" w:rsidRDefault="009D481F" w:rsidP="00154EBB">
            <w:pPr>
              <w:pStyle w:val="af0"/>
              <w:rPr>
                <w:kern w:val="18"/>
              </w:rPr>
            </w:pPr>
            <w:r>
              <w:rPr>
                <w:rFonts w:hint="eastAsia"/>
                <w:kern w:val="18"/>
              </w:rPr>
              <w:t>序号</w:t>
            </w:r>
          </w:p>
        </w:tc>
        <w:tc>
          <w:tcPr>
            <w:tcW w:w="1089" w:type="dxa"/>
            <w:vAlign w:val="center"/>
          </w:tcPr>
          <w:p w:rsidR="009D481F" w:rsidRDefault="009D481F" w:rsidP="00154EBB">
            <w:pPr>
              <w:pStyle w:val="af0"/>
              <w:rPr>
                <w:kern w:val="18"/>
              </w:rPr>
            </w:pPr>
            <w:r>
              <w:rPr>
                <w:rFonts w:hint="eastAsia"/>
                <w:kern w:val="18"/>
              </w:rPr>
              <w:t>废水类型</w:t>
            </w:r>
          </w:p>
        </w:tc>
        <w:tc>
          <w:tcPr>
            <w:tcW w:w="1008" w:type="dxa"/>
            <w:vAlign w:val="center"/>
          </w:tcPr>
          <w:p w:rsidR="009D481F" w:rsidRDefault="009D481F" w:rsidP="00154EBB">
            <w:pPr>
              <w:pStyle w:val="af0"/>
              <w:rPr>
                <w:kern w:val="18"/>
              </w:rPr>
            </w:pPr>
            <w:r>
              <w:rPr>
                <w:rFonts w:hint="eastAsia"/>
                <w:kern w:val="18"/>
              </w:rPr>
              <w:t>废水量（m</w:t>
            </w:r>
            <w:r w:rsidRPr="009D481F">
              <w:rPr>
                <w:rFonts w:hint="eastAsia"/>
                <w:kern w:val="18"/>
                <w:vertAlign w:val="superscript"/>
              </w:rPr>
              <w:t>3</w:t>
            </w:r>
            <w:r>
              <w:rPr>
                <w:rFonts w:hint="eastAsia"/>
                <w:kern w:val="18"/>
              </w:rPr>
              <w:t>/a）</w:t>
            </w:r>
          </w:p>
        </w:tc>
        <w:tc>
          <w:tcPr>
            <w:tcW w:w="880" w:type="dxa"/>
            <w:vAlign w:val="center"/>
          </w:tcPr>
          <w:p w:rsidR="009D481F" w:rsidRDefault="009D481F" w:rsidP="00154EBB">
            <w:pPr>
              <w:pStyle w:val="af0"/>
              <w:rPr>
                <w:kern w:val="18"/>
              </w:rPr>
            </w:pPr>
            <w:r>
              <w:rPr>
                <w:rFonts w:hint="eastAsia"/>
                <w:kern w:val="18"/>
              </w:rPr>
              <w:t>污染物</w:t>
            </w:r>
          </w:p>
        </w:tc>
        <w:tc>
          <w:tcPr>
            <w:tcW w:w="1377" w:type="dxa"/>
            <w:vAlign w:val="center"/>
          </w:tcPr>
          <w:p w:rsidR="009D481F" w:rsidRDefault="009D481F" w:rsidP="00154EBB">
            <w:pPr>
              <w:pStyle w:val="af0"/>
              <w:rPr>
                <w:kern w:val="18"/>
              </w:rPr>
            </w:pPr>
            <w:r>
              <w:rPr>
                <w:rFonts w:hint="eastAsia"/>
                <w:kern w:val="18"/>
              </w:rPr>
              <w:t>产生浓度</w:t>
            </w:r>
          </w:p>
          <w:p w:rsidR="009D481F" w:rsidRDefault="009D481F" w:rsidP="00154EBB">
            <w:pPr>
              <w:pStyle w:val="af0"/>
              <w:rPr>
                <w:kern w:val="18"/>
              </w:rPr>
            </w:pPr>
            <w:r>
              <w:rPr>
                <w:rFonts w:hint="eastAsia"/>
                <w:kern w:val="18"/>
              </w:rPr>
              <w:t>(mg/L)</w:t>
            </w:r>
          </w:p>
        </w:tc>
        <w:tc>
          <w:tcPr>
            <w:tcW w:w="972" w:type="dxa"/>
            <w:vAlign w:val="center"/>
          </w:tcPr>
          <w:p w:rsidR="009D481F" w:rsidRDefault="009D481F" w:rsidP="00154EBB">
            <w:pPr>
              <w:pStyle w:val="af0"/>
              <w:rPr>
                <w:kern w:val="18"/>
              </w:rPr>
            </w:pPr>
            <w:r>
              <w:rPr>
                <w:rFonts w:hint="eastAsia"/>
                <w:kern w:val="18"/>
              </w:rPr>
              <w:t>产生量</w:t>
            </w:r>
            <w:r w:rsidR="0094093B">
              <w:rPr>
                <w:rFonts w:hint="eastAsia"/>
                <w:kern w:val="18"/>
              </w:rPr>
              <w:t>（t/a）</w:t>
            </w:r>
          </w:p>
        </w:tc>
        <w:tc>
          <w:tcPr>
            <w:tcW w:w="1042" w:type="dxa"/>
            <w:vAlign w:val="center"/>
          </w:tcPr>
          <w:p w:rsidR="009D481F" w:rsidRDefault="009D481F" w:rsidP="00154EBB">
            <w:pPr>
              <w:pStyle w:val="af0"/>
              <w:rPr>
                <w:kern w:val="18"/>
              </w:rPr>
            </w:pPr>
            <w:r>
              <w:rPr>
                <w:rFonts w:hint="eastAsia"/>
                <w:kern w:val="18"/>
              </w:rPr>
              <w:t>排放量</w:t>
            </w:r>
            <w:r w:rsidR="0094093B">
              <w:rPr>
                <w:rFonts w:hint="eastAsia"/>
                <w:kern w:val="18"/>
              </w:rPr>
              <w:t>（t/a）</w:t>
            </w:r>
          </w:p>
        </w:tc>
        <w:tc>
          <w:tcPr>
            <w:tcW w:w="1521" w:type="dxa"/>
            <w:vAlign w:val="center"/>
          </w:tcPr>
          <w:p w:rsidR="009D481F" w:rsidRDefault="009D481F" w:rsidP="00154EBB">
            <w:pPr>
              <w:pStyle w:val="af0"/>
              <w:rPr>
                <w:kern w:val="18"/>
              </w:rPr>
            </w:pPr>
            <w:r>
              <w:rPr>
                <w:rFonts w:hint="eastAsia"/>
                <w:kern w:val="18"/>
              </w:rPr>
              <w:t>排放去向</w:t>
            </w:r>
          </w:p>
        </w:tc>
      </w:tr>
      <w:tr w:rsidR="009D481F" w:rsidTr="0094093B">
        <w:tc>
          <w:tcPr>
            <w:tcW w:w="451" w:type="dxa"/>
            <w:vMerge w:val="restart"/>
            <w:vAlign w:val="center"/>
          </w:tcPr>
          <w:p w:rsidR="009D481F" w:rsidRDefault="009D481F" w:rsidP="00154EBB">
            <w:pPr>
              <w:pStyle w:val="af0"/>
              <w:rPr>
                <w:kern w:val="18"/>
              </w:rPr>
            </w:pPr>
            <w:r>
              <w:rPr>
                <w:rFonts w:hint="eastAsia"/>
                <w:kern w:val="18"/>
              </w:rPr>
              <w:t>1</w:t>
            </w:r>
          </w:p>
        </w:tc>
        <w:tc>
          <w:tcPr>
            <w:tcW w:w="1089" w:type="dxa"/>
            <w:vMerge w:val="restart"/>
            <w:vAlign w:val="center"/>
          </w:tcPr>
          <w:p w:rsidR="009D481F" w:rsidRDefault="009D481F" w:rsidP="00154EBB">
            <w:pPr>
              <w:pStyle w:val="af0"/>
              <w:rPr>
                <w:kern w:val="18"/>
              </w:rPr>
            </w:pPr>
            <w:r>
              <w:rPr>
                <w:rFonts w:hint="eastAsia"/>
                <w:kern w:val="18"/>
              </w:rPr>
              <w:t>生产废水</w:t>
            </w:r>
          </w:p>
        </w:tc>
        <w:tc>
          <w:tcPr>
            <w:tcW w:w="1008" w:type="dxa"/>
            <w:vMerge w:val="restart"/>
            <w:vAlign w:val="center"/>
          </w:tcPr>
          <w:p w:rsidR="009D481F" w:rsidRDefault="004630A0" w:rsidP="00154EBB">
            <w:pPr>
              <w:pStyle w:val="af0"/>
              <w:rPr>
                <w:kern w:val="18"/>
              </w:rPr>
            </w:pPr>
            <w:r>
              <w:rPr>
                <w:rFonts w:hint="eastAsia"/>
                <w:kern w:val="18"/>
              </w:rPr>
              <w:t>5821.6</w:t>
            </w:r>
          </w:p>
        </w:tc>
        <w:tc>
          <w:tcPr>
            <w:tcW w:w="880" w:type="dxa"/>
            <w:vAlign w:val="center"/>
          </w:tcPr>
          <w:p w:rsidR="009D481F" w:rsidRDefault="009D481F" w:rsidP="00154EBB">
            <w:pPr>
              <w:pStyle w:val="af0"/>
              <w:rPr>
                <w:kern w:val="18"/>
              </w:rPr>
            </w:pPr>
            <w:r>
              <w:rPr>
                <w:rFonts w:hint="eastAsia"/>
                <w:kern w:val="18"/>
              </w:rPr>
              <w:t>COD</w:t>
            </w:r>
          </w:p>
        </w:tc>
        <w:tc>
          <w:tcPr>
            <w:tcW w:w="1377" w:type="dxa"/>
            <w:vAlign w:val="center"/>
          </w:tcPr>
          <w:p w:rsidR="009D481F" w:rsidRDefault="009D481F" w:rsidP="00154EBB">
            <w:pPr>
              <w:pStyle w:val="af0"/>
              <w:rPr>
                <w:kern w:val="18"/>
              </w:rPr>
            </w:pPr>
            <w:r>
              <w:rPr>
                <w:rFonts w:hint="eastAsia"/>
                <w:kern w:val="18"/>
              </w:rPr>
              <w:t>380</w:t>
            </w:r>
          </w:p>
        </w:tc>
        <w:tc>
          <w:tcPr>
            <w:tcW w:w="972" w:type="dxa"/>
            <w:vAlign w:val="center"/>
          </w:tcPr>
          <w:p w:rsidR="009D481F" w:rsidRDefault="004630A0" w:rsidP="00154EBB">
            <w:pPr>
              <w:pStyle w:val="af0"/>
              <w:rPr>
                <w:kern w:val="18"/>
              </w:rPr>
            </w:pPr>
            <w:r>
              <w:rPr>
                <w:rFonts w:hint="eastAsia"/>
                <w:kern w:val="18"/>
              </w:rPr>
              <w:t>2.21</w:t>
            </w:r>
          </w:p>
        </w:tc>
        <w:tc>
          <w:tcPr>
            <w:tcW w:w="1042" w:type="dxa"/>
            <w:vAlign w:val="center"/>
          </w:tcPr>
          <w:p w:rsidR="009D481F" w:rsidRDefault="009D481F" w:rsidP="00154EBB">
            <w:pPr>
              <w:pStyle w:val="af0"/>
              <w:rPr>
                <w:kern w:val="18"/>
              </w:rPr>
            </w:pPr>
            <w:r>
              <w:rPr>
                <w:rFonts w:hint="eastAsia"/>
                <w:kern w:val="18"/>
              </w:rPr>
              <w:t>-</w:t>
            </w:r>
          </w:p>
        </w:tc>
        <w:tc>
          <w:tcPr>
            <w:tcW w:w="1521" w:type="dxa"/>
            <w:vMerge w:val="restart"/>
            <w:vAlign w:val="center"/>
          </w:tcPr>
          <w:p w:rsidR="009D481F" w:rsidRDefault="009D481F" w:rsidP="00154EBB">
            <w:pPr>
              <w:pStyle w:val="af0"/>
              <w:rPr>
                <w:kern w:val="18"/>
              </w:rPr>
            </w:pPr>
            <w:r>
              <w:rPr>
                <w:rFonts w:hint="eastAsia"/>
                <w:kern w:val="18"/>
              </w:rPr>
              <w:t>园区污水处理厂</w:t>
            </w:r>
          </w:p>
        </w:tc>
      </w:tr>
      <w:tr w:rsidR="009D481F" w:rsidTr="0094093B">
        <w:tc>
          <w:tcPr>
            <w:tcW w:w="451" w:type="dxa"/>
            <w:vMerge/>
            <w:vAlign w:val="center"/>
          </w:tcPr>
          <w:p w:rsidR="009D481F" w:rsidRDefault="009D481F" w:rsidP="00154EBB">
            <w:pPr>
              <w:pStyle w:val="af0"/>
              <w:rPr>
                <w:kern w:val="18"/>
              </w:rPr>
            </w:pPr>
          </w:p>
        </w:tc>
        <w:tc>
          <w:tcPr>
            <w:tcW w:w="1089" w:type="dxa"/>
            <w:vMerge/>
            <w:vAlign w:val="center"/>
          </w:tcPr>
          <w:p w:rsidR="009D481F" w:rsidRDefault="009D481F" w:rsidP="00154EBB">
            <w:pPr>
              <w:pStyle w:val="af0"/>
              <w:rPr>
                <w:kern w:val="18"/>
              </w:rPr>
            </w:pPr>
          </w:p>
        </w:tc>
        <w:tc>
          <w:tcPr>
            <w:tcW w:w="1008" w:type="dxa"/>
            <w:vMerge/>
            <w:vAlign w:val="center"/>
          </w:tcPr>
          <w:p w:rsidR="009D481F" w:rsidRDefault="009D481F" w:rsidP="00154EBB">
            <w:pPr>
              <w:pStyle w:val="af0"/>
              <w:rPr>
                <w:kern w:val="18"/>
              </w:rPr>
            </w:pPr>
          </w:p>
        </w:tc>
        <w:tc>
          <w:tcPr>
            <w:tcW w:w="880" w:type="dxa"/>
            <w:vAlign w:val="center"/>
          </w:tcPr>
          <w:p w:rsidR="009D481F" w:rsidRDefault="009D481F" w:rsidP="00154EBB">
            <w:pPr>
              <w:pStyle w:val="af0"/>
              <w:rPr>
                <w:kern w:val="18"/>
              </w:rPr>
            </w:pPr>
            <w:r>
              <w:rPr>
                <w:rFonts w:hint="eastAsia"/>
                <w:kern w:val="18"/>
              </w:rPr>
              <w:t>氨氮</w:t>
            </w:r>
          </w:p>
        </w:tc>
        <w:tc>
          <w:tcPr>
            <w:tcW w:w="1377" w:type="dxa"/>
            <w:vAlign w:val="center"/>
          </w:tcPr>
          <w:p w:rsidR="009D481F" w:rsidRDefault="009D481F" w:rsidP="00154EBB">
            <w:pPr>
              <w:pStyle w:val="af0"/>
              <w:rPr>
                <w:kern w:val="18"/>
              </w:rPr>
            </w:pPr>
            <w:r>
              <w:rPr>
                <w:rFonts w:hint="eastAsia"/>
                <w:kern w:val="18"/>
              </w:rPr>
              <w:t>10</w:t>
            </w:r>
          </w:p>
        </w:tc>
        <w:tc>
          <w:tcPr>
            <w:tcW w:w="972" w:type="dxa"/>
            <w:vAlign w:val="center"/>
          </w:tcPr>
          <w:p w:rsidR="009D481F" w:rsidRDefault="004630A0" w:rsidP="00154EBB">
            <w:pPr>
              <w:pStyle w:val="af0"/>
              <w:rPr>
                <w:kern w:val="18"/>
              </w:rPr>
            </w:pPr>
            <w:r>
              <w:rPr>
                <w:rFonts w:hint="eastAsia"/>
                <w:kern w:val="18"/>
              </w:rPr>
              <w:t>0.06</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451" w:type="dxa"/>
            <w:vMerge/>
            <w:vAlign w:val="center"/>
          </w:tcPr>
          <w:p w:rsidR="009D481F" w:rsidRDefault="009D481F" w:rsidP="00154EBB">
            <w:pPr>
              <w:pStyle w:val="af0"/>
              <w:rPr>
                <w:kern w:val="18"/>
              </w:rPr>
            </w:pPr>
          </w:p>
        </w:tc>
        <w:tc>
          <w:tcPr>
            <w:tcW w:w="1089" w:type="dxa"/>
            <w:vMerge/>
            <w:vAlign w:val="center"/>
          </w:tcPr>
          <w:p w:rsidR="009D481F" w:rsidRDefault="009D481F" w:rsidP="00154EBB">
            <w:pPr>
              <w:pStyle w:val="af0"/>
              <w:rPr>
                <w:kern w:val="18"/>
              </w:rPr>
            </w:pPr>
          </w:p>
        </w:tc>
        <w:tc>
          <w:tcPr>
            <w:tcW w:w="1008" w:type="dxa"/>
            <w:vMerge/>
            <w:vAlign w:val="center"/>
          </w:tcPr>
          <w:p w:rsidR="009D481F" w:rsidRDefault="009D481F" w:rsidP="00154EBB">
            <w:pPr>
              <w:pStyle w:val="af0"/>
              <w:rPr>
                <w:kern w:val="18"/>
              </w:rPr>
            </w:pPr>
          </w:p>
        </w:tc>
        <w:tc>
          <w:tcPr>
            <w:tcW w:w="880" w:type="dxa"/>
            <w:vAlign w:val="center"/>
          </w:tcPr>
          <w:p w:rsidR="009D481F" w:rsidRDefault="009D481F" w:rsidP="00154EBB">
            <w:pPr>
              <w:pStyle w:val="af0"/>
              <w:rPr>
                <w:kern w:val="18"/>
              </w:rPr>
            </w:pPr>
            <w:r>
              <w:rPr>
                <w:rFonts w:hint="eastAsia"/>
                <w:kern w:val="18"/>
              </w:rPr>
              <w:t>BOD</w:t>
            </w:r>
            <w:r w:rsidRPr="009D481F">
              <w:rPr>
                <w:rFonts w:hint="eastAsia"/>
                <w:kern w:val="18"/>
                <w:vertAlign w:val="subscript"/>
              </w:rPr>
              <w:t>5</w:t>
            </w:r>
          </w:p>
        </w:tc>
        <w:tc>
          <w:tcPr>
            <w:tcW w:w="1377" w:type="dxa"/>
            <w:vAlign w:val="center"/>
          </w:tcPr>
          <w:p w:rsidR="009D481F" w:rsidRDefault="009D481F" w:rsidP="00154EBB">
            <w:pPr>
              <w:pStyle w:val="af0"/>
              <w:rPr>
                <w:kern w:val="18"/>
              </w:rPr>
            </w:pPr>
            <w:r>
              <w:rPr>
                <w:rFonts w:hint="eastAsia"/>
                <w:kern w:val="18"/>
              </w:rPr>
              <w:t>150</w:t>
            </w:r>
          </w:p>
        </w:tc>
        <w:tc>
          <w:tcPr>
            <w:tcW w:w="972" w:type="dxa"/>
            <w:vAlign w:val="center"/>
          </w:tcPr>
          <w:p w:rsidR="009D481F" w:rsidRDefault="004630A0" w:rsidP="00154EBB">
            <w:pPr>
              <w:pStyle w:val="af0"/>
              <w:rPr>
                <w:kern w:val="18"/>
              </w:rPr>
            </w:pPr>
            <w:r>
              <w:rPr>
                <w:rFonts w:hint="eastAsia"/>
                <w:kern w:val="18"/>
              </w:rPr>
              <w:t>0.87</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4630A0" w:rsidTr="0094093B">
        <w:tc>
          <w:tcPr>
            <w:tcW w:w="451" w:type="dxa"/>
            <w:vMerge/>
            <w:vAlign w:val="center"/>
          </w:tcPr>
          <w:p w:rsidR="004630A0" w:rsidRDefault="004630A0" w:rsidP="00154EBB">
            <w:pPr>
              <w:pStyle w:val="af0"/>
              <w:rPr>
                <w:kern w:val="18"/>
              </w:rPr>
            </w:pPr>
          </w:p>
        </w:tc>
        <w:tc>
          <w:tcPr>
            <w:tcW w:w="1089" w:type="dxa"/>
            <w:vMerge/>
            <w:vAlign w:val="center"/>
          </w:tcPr>
          <w:p w:rsidR="004630A0" w:rsidRDefault="004630A0" w:rsidP="00154EBB">
            <w:pPr>
              <w:pStyle w:val="af0"/>
              <w:rPr>
                <w:kern w:val="18"/>
              </w:rPr>
            </w:pPr>
          </w:p>
        </w:tc>
        <w:tc>
          <w:tcPr>
            <w:tcW w:w="1008" w:type="dxa"/>
            <w:vMerge/>
            <w:vAlign w:val="center"/>
          </w:tcPr>
          <w:p w:rsidR="004630A0" w:rsidRDefault="004630A0" w:rsidP="00154EBB">
            <w:pPr>
              <w:pStyle w:val="af0"/>
              <w:rPr>
                <w:kern w:val="18"/>
              </w:rPr>
            </w:pPr>
          </w:p>
        </w:tc>
        <w:tc>
          <w:tcPr>
            <w:tcW w:w="880" w:type="dxa"/>
            <w:vAlign w:val="center"/>
          </w:tcPr>
          <w:p w:rsidR="004630A0" w:rsidRDefault="004630A0" w:rsidP="00154EBB">
            <w:pPr>
              <w:pStyle w:val="af0"/>
              <w:rPr>
                <w:kern w:val="18"/>
              </w:rPr>
            </w:pPr>
            <w:r>
              <w:rPr>
                <w:rFonts w:hint="eastAsia"/>
                <w:kern w:val="18"/>
              </w:rPr>
              <w:t>石油类</w:t>
            </w:r>
          </w:p>
        </w:tc>
        <w:tc>
          <w:tcPr>
            <w:tcW w:w="1377" w:type="dxa"/>
            <w:vAlign w:val="center"/>
          </w:tcPr>
          <w:p w:rsidR="004630A0" w:rsidRDefault="004630A0" w:rsidP="00154EBB">
            <w:pPr>
              <w:pStyle w:val="af0"/>
              <w:rPr>
                <w:kern w:val="18"/>
              </w:rPr>
            </w:pPr>
            <w:r>
              <w:rPr>
                <w:rFonts w:hint="eastAsia"/>
                <w:kern w:val="18"/>
              </w:rPr>
              <w:t>15</w:t>
            </w:r>
          </w:p>
        </w:tc>
        <w:tc>
          <w:tcPr>
            <w:tcW w:w="972" w:type="dxa"/>
            <w:vAlign w:val="center"/>
          </w:tcPr>
          <w:p w:rsidR="004630A0" w:rsidRDefault="004630A0" w:rsidP="00154EBB">
            <w:pPr>
              <w:pStyle w:val="af0"/>
              <w:rPr>
                <w:kern w:val="18"/>
              </w:rPr>
            </w:pPr>
            <w:r>
              <w:rPr>
                <w:rFonts w:hint="eastAsia"/>
                <w:kern w:val="18"/>
              </w:rPr>
              <w:t>0.09</w:t>
            </w:r>
          </w:p>
        </w:tc>
        <w:tc>
          <w:tcPr>
            <w:tcW w:w="1042" w:type="dxa"/>
            <w:vAlign w:val="center"/>
          </w:tcPr>
          <w:p w:rsidR="004630A0" w:rsidRDefault="004630A0" w:rsidP="00154EBB">
            <w:pPr>
              <w:pStyle w:val="af0"/>
              <w:rPr>
                <w:kern w:val="18"/>
              </w:rPr>
            </w:pPr>
          </w:p>
        </w:tc>
        <w:tc>
          <w:tcPr>
            <w:tcW w:w="1521" w:type="dxa"/>
            <w:vMerge/>
            <w:vAlign w:val="center"/>
          </w:tcPr>
          <w:p w:rsidR="004630A0" w:rsidRDefault="004630A0" w:rsidP="00154EBB">
            <w:pPr>
              <w:pStyle w:val="af0"/>
              <w:rPr>
                <w:kern w:val="18"/>
              </w:rPr>
            </w:pPr>
          </w:p>
        </w:tc>
      </w:tr>
      <w:tr w:rsidR="009D481F" w:rsidTr="0094093B">
        <w:tc>
          <w:tcPr>
            <w:tcW w:w="451" w:type="dxa"/>
            <w:vMerge/>
            <w:vAlign w:val="center"/>
          </w:tcPr>
          <w:p w:rsidR="009D481F" w:rsidRDefault="009D481F" w:rsidP="00154EBB">
            <w:pPr>
              <w:pStyle w:val="af0"/>
              <w:rPr>
                <w:kern w:val="18"/>
              </w:rPr>
            </w:pPr>
          </w:p>
        </w:tc>
        <w:tc>
          <w:tcPr>
            <w:tcW w:w="1089" w:type="dxa"/>
            <w:vMerge/>
            <w:vAlign w:val="center"/>
          </w:tcPr>
          <w:p w:rsidR="009D481F" w:rsidRDefault="009D481F" w:rsidP="00154EBB">
            <w:pPr>
              <w:pStyle w:val="af0"/>
              <w:rPr>
                <w:kern w:val="18"/>
              </w:rPr>
            </w:pPr>
          </w:p>
        </w:tc>
        <w:tc>
          <w:tcPr>
            <w:tcW w:w="1008" w:type="dxa"/>
            <w:vMerge/>
            <w:vAlign w:val="center"/>
          </w:tcPr>
          <w:p w:rsidR="009D481F" w:rsidRDefault="009D481F" w:rsidP="00154EBB">
            <w:pPr>
              <w:pStyle w:val="af0"/>
              <w:rPr>
                <w:kern w:val="18"/>
              </w:rPr>
            </w:pPr>
          </w:p>
        </w:tc>
        <w:tc>
          <w:tcPr>
            <w:tcW w:w="880" w:type="dxa"/>
            <w:vAlign w:val="center"/>
          </w:tcPr>
          <w:p w:rsidR="009D481F" w:rsidRDefault="009D481F" w:rsidP="00154EBB">
            <w:pPr>
              <w:pStyle w:val="af0"/>
              <w:rPr>
                <w:kern w:val="18"/>
              </w:rPr>
            </w:pPr>
            <w:r>
              <w:rPr>
                <w:rFonts w:hint="eastAsia"/>
                <w:kern w:val="18"/>
              </w:rPr>
              <w:t>SS</w:t>
            </w:r>
          </w:p>
        </w:tc>
        <w:tc>
          <w:tcPr>
            <w:tcW w:w="1377" w:type="dxa"/>
            <w:vAlign w:val="center"/>
          </w:tcPr>
          <w:p w:rsidR="009D481F" w:rsidRDefault="004630A0" w:rsidP="00154EBB">
            <w:pPr>
              <w:pStyle w:val="af0"/>
              <w:rPr>
                <w:kern w:val="18"/>
              </w:rPr>
            </w:pPr>
            <w:r>
              <w:rPr>
                <w:rFonts w:hint="eastAsia"/>
                <w:kern w:val="18"/>
              </w:rPr>
              <w:t>350</w:t>
            </w:r>
          </w:p>
        </w:tc>
        <w:tc>
          <w:tcPr>
            <w:tcW w:w="972" w:type="dxa"/>
            <w:vAlign w:val="center"/>
          </w:tcPr>
          <w:p w:rsidR="009D481F" w:rsidRDefault="004630A0" w:rsidP="00154EBB">
            <w:pPr>
              <w:pStyle w:val="af0"/>
              <w:rPr>
                <w:kern w:val="18"/>
              </w:rPr>
            </w:pPr>
            <w:r>
              <w:rPr>
                <w:rFonts w:hint="eastAsia"/>
                <w:kern w:val="18"/>
              </w:rPr>
              <w:t>2.04</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451" w:type="dxa"/>
            <w:vMerge w:val="restart"/>
            <w:vAlign w:val="center"/>
          </w:tcPr>
          <w:p w:rsidR="009D481F" w:rsidRDefault="009D481F" w:rsidP="00154EBB">
            <w:pPr>
              <w:pStyle w:val="af0"/>
              <w:rPr>
                <w:kern w:val="18"/>
              </w:rPr>
            </w:pPr>
            <w:r>
              <w:rPr>
                <w:rFonts w:hint="eastAsia"/>
                <w:kern w:val="18"/>
              </w:rPr>
              <w:t>2</w:t>
            </w:r>
          </w:p>
        </w:tc>
        <w:tc>
          <w:tcPr>
            <w:tcW w:w="1089" w:type="dxa"/>
            <w:vMerge w:val="restart"/>
            <w:vAlign w:val="center"/>
          </w:tcPr>
          <w:p w:rsidR="009D481F" w:rsidRDefault="009D481F" w:rsidP="00154EBB">
            <w:pPr>
              <w:pStyle w:val="af0"/>
              <w:rPr>
                <w:kern w:val="18"/>
              </w:rPr>
            </w:pPr>
            <w:r>
              <w:rPr>
                <w:kern w:val="18"/>
              </w:rPr>
              <w:t>生活污水</w:t>
            </w:r>
          </w:p>
        </w:tc>
        <w:tc>
          <w:tcPr>
            <w:tcW w:w="1008" w:type="dxa"/>
            <w:vMerge w:val="restart"/>
            <w:vAlign w:val="center"/>
          </w:tcPr>
          <w:p w:rsidR="009D481F" w:rsidRDefault="009D481F" w:rsidP="00154EBB">
            <w:pPr>
              <w:pStyle w:val="af0"/>
              <w:rPr>
                <w:kern w:val="18"/>
              </w:rPr>
            </w:pPr>
            <w:r>
              <w:rPr>
                <w:rFonts w:hint="eastAsia"/>
                <w:kern w:val="18"/>
              </w:rPr>
              <w:t>420</w:t>
            </w:r>
          </w:p>
        </w:tc>
        <w:tc>
          <w:tcPr>
            <w:tcW w:w="880" w:type="dxa"/>
            <w:vAlign w:val="center"/>
          </w:tcPr>
          <w:p w:rsidR="009D481F" w:rsidRDefault="009D481F" w:rsidP="00154EBB">
            <w:pPr>
              <w:pStyle w:val="af0"/>
              <w:rPr>
                <w:kern w:val="18"/>
              </w:rPr>
            </w:pPr>
            <w:r>
              <w:rPr>
                <w:rFonts w:hint="eastAsia"/>
                <w:kern w:val="18"/>
              </w:rPr>
              <w:t>COD</w:t>
            </w:r>
          </w:p>
        </w:tc>
        <w:tc>
          <w:tcPr>
            <w:tcW w:w="1377" w:type="dxa"/>
            <w:vAlign w:val="center"/>
          </w:tcPr>
          <w:p w:rsidR="009D481F" w:rsidRDefault="009D481F" w:rsidP="00154EBB">
            <w:pPr>
              <w:pStyle w:val="af0"/>
              <w:rPr>
                <w:kern w:val="18"/>
              </w:rPr>
            </w:pPr>
            <w:r>
              <w:rPr>
                <w:rFonts w:hint="eastAsia"/>
                <w:kern w:val="18"/>
              </w:rPr>
              <w:t>300</w:t>
            </w:r>
          </w:p>
        </w:tc>
        <w:tc>
          <w:tcPr>
            <w:tcW w:w="972" w:type="dxa"/>
            <w:vAlign w:val="center"/>
          </w:tcPr>
          <w:p w:rsidR="009D481F" w:rsidRDefault="009D481F" w:rsidP="00154EBB">
            <w:pPr>
              <w:pStyle w:val="af0"/>
              <w:rPr>
                <w:kern w:val="18"/>
              </w:rPr>
            </w:pPr>
            <w:r>
              <w:rPr>
                <w:rFonts w:hint="eastAsia"/>
                <w:kern w:val="18"/>
              </w:rPr>
              <w:t>0.13</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451" w:type="dxa"/>
            <w:vMerge/>
            <w:vAlign w:val="center"/>
          </w:tcPr>
          <w:p w:rsidR="009D481F" w:rsidRDefault="009D481F" w:rsidP="00154EBB">
            <w:pPr>
              <w:pStyle w:val="af0"/>
              <w:rPr>
                <w:kern w:val="18"/>
              </w:rPr>
            </w:pPr>
          </w:p>
        </w:tc>
        <w:tc>
          <w:tcPr>
            <w:tcW w:w="1089" w:type="dxa"/>
            <w:vMerge/>
            <w:vAlign w:val="center"/>
          </w:tcPr>
          <w:p w:rsidR="009D481F" w:rsidRDefault="009D481F" w:rsidP="00154EBB">
            <w:pPr>
              <w:pStyle w:val="af0"/>
              <w:rPr>
                <w:kern w:val="18"/>
              </w:rPr>
            </w:pPr>
          </w:p>
        </w:tc>
        <w:tc>
          <w:tcPr>
            <w:tcW w:w="1008" w:type="dxa"/>
            <w:vMerge/>
            <w:vAlign w:val="center"/>
          </w:tcPr>
          <w:p w:rsidR="009D481F" w:rsidRDefault="009D481F" w:rsidP="00154EBB">
            <w:pPr>
              <w:pStyle w:val="af0"/>
              <w:rPr>
                <w:kern w:val="18"/>
              </w:rPr>
            </w:pPr>
          </w:p>
        </w:tc>
        <w:tc>
          <w:tcPr>
            <w:tcW w:w="880" w:type="dxa"/>
            <w:vAlign w:val="center"/>
          </w:tcPr>
          <w:p w:rsidR="009D481F" w:rsidRDefault="009D481F" w:rsidP="00154EBB">
            <w:pPr>
              <w:pStyle w:val="af0"/>
              <w:rPr>
                <w:kern w:val="18"/>
              </w:rPr>
            </w:pPr>
            <w:r>
              <w:rPr>
                <w:rFonts w:hint="eastAsia"/>
                <w:kern w:val="18"/>
              </w:rPr>
              <w:t>NH</w:t>
            </w:r>
            <w:r w:rsidRPr="0014745C">
              <w:rPr>
                <w:rFonts w:hint="eastAsia"/>
                <w:kern w:val="18"/>
                <w:vertAlign w:val="subscript"/>
              </w:rPr>
              <w:t>3</w:t>
            </w:r>
            <w:r>
              <w:rPr>
                <w:rFonts w:hint="eastAsia"/>
                <w:kern w:val="18"/>
              </w:rPr>
              <w:t>N</w:t>
            </w:r>
          </w:p>
        </w:tc>
        <w:tc>
          <w:tcPr>
            <w:tcW w:w="1377" w:type="dxa"/>
            <w:vAlign w:val="center"/>
          </w:tcPr>
          <w:p w:rsidR="009D481F" w:rsidRDefault="009D481F" w:rsidP="00154EBB">
            <w:pPr>
              <w:pStyle w:val="af0"/>
              <w:rPr>
                <w:kern w:val="18"/>
              </w:rPr>
            </w:pPr>
            <w:r>
              <w:rPr>
                <w:rFonts w:hint="eastAsia"/>
                <w:kern w:val="18"/>
              </w:rPr>
              <w:t>20</w:t>
            </w:r>
          </w:p>
        </w:tc>
        <w:tc>
          <w:tcPr>
            <w:tcW w:w="972" w:type="dxa"/>
            <w:vAlign w:val="center"/>
          </w:tcPr>
          <w:p w:rsidR="009D481F" w:rsidRDefault="009D481F" w:rsidP="00154EBB">
            <w:pPr>
              <w:pStyle w:val="af0"/>
              <w:rPr>
                <w:kern w:val="18"/>
              </w:rPr>
            </w:pPr>
            <w:r>
              <w:rPr>
                <w:rFonts w:hint="eastAsia"/>
                <w:kern w:val="18"/>
              </w:rPr>
              <w:t>0.01</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451" w:type="dxa"/>
            <w:vMerge/>
            <w:vAlign w:val="center"/>
          </w:tcPr>
          <w:p w:rsidR="009D481F" w:rsidRDefault="009D481F" w:rsidP="00154EBB">
            <w:pPr>
              <w:pStyle w:val="af0"/>
              <w:rPr>
                <w:kern w:val="18"/>
              </w:rPr>
            </w:pPr>
          </w:p>
        </w:tc>
        <w:tc>
          <w:tcPr>
            <w:tcW w:w="1089" w:type="dxa"/>
            <w:vMerge/>
            <w:vAlign w:val="center"/>
          </w:tcPr>
          <w:p w:rsidR="009D481F" w:rsidRDefault="009D481F" w:rsidP="00154EBB">
            <w:pPr>
              <w:pStyle w:val="af0"/>
              <w:rPr>
                <w:kern w:val="18"/>
              </w:rPr>
            </w:pPr>
          </w:p>
        </w:tc>
        <w:tc>
          <w:tcPr>
            <w:tcW w:w="1008" w:type="dxa"/>
            <w:vMerge/>
            <w:vAlign w:val="center"/>
          </w:tcPr>
          <w:p w:rsidR="009D481F" w:rsidRDefault="009D481F" w:rsidP="00154EBB">
            <w:pPr>
              <w:pStyle w:val="af0"/>
              <w:rPr>
                <w:kern w:val="18"/>
              </w:rPr>
            </w:pPr>
          </w:p>
        </w:tc>
        <w:tc>
          <w:tcPr>
            <w:tcW w:w="880" w:type="dxa"/>
            <w:vAlign w:val="center"/>
          </w:tcPr>
          <w:p w:rsidR="009D481F" w:rsidRDefault="009D481F" w:rsidP="00154EBB">
            <w:pPr>
              <w:pStyle w:val="af0"/>
              <w:rPr>
                <w:kern w:val="18"/>
              </w:rPr>
            </w:pPr>
            <w:r>
              <w:rPr>
                <w:rFonts w:hint="eastAsia"/>
                <w:kern w:val="18"/>
              </w:rPr>
              <w:t>SS</w:t>
            </w:r>
          </w:p>
        </w:tc>
        <w:tc>
          <w:tcPr>
            <w:tcW w:w="1377" w:type="dxa"/>
            <w:vAlign w:val="center"/>
          </w:tcPr>
          <w:p w:rsidR="009D481F" w:rsidRDefault="009D481F" w:rsidP="00154EBB">
            <w:pPr>
              <w:pStyle w:val="af0"/>
              <w:rPr>
                <w:kern w:val="18"/>
              </w:rPr>
            </w:pPr>
            <w:r>
              <w:rPr>
                <w:rFonts w:hint="eastAsia"/>
                <w:kern w:val="18"/>
              </w:rPr>
              <w:t>500</w:t>
            </w:r>
          </w:p>
        </w:tc>
        <w:tc>
          <w:tcPr>
            <w:tcW w:w="972" w:type="dxa"/>
            <w:vAlign w:val="center"/>
          </w:tcPr>
          <w:p w:rsidR="009D481F" w:rsidRDefault="009D481F" w:rsidP="00154EBB">
            <w:pPr>
              <w:pStyle w:val="af0"/>
              <w:rPr>
                <w:kern w:val="18"/>
              </w:rPr>
            </w:pPr>
            <w:r>
              <w:rPr>
                <w:rFonts w:hint="eastAsia"/>
                <w:kern w:val="18"/>
              </w:rPr>
              <w:t>0.21</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451" w:type="dxa"/>
            <w:vAlign w:val="center"/>
          </w:tcPr>
          <w:p w:rsidR="009D481F" w:rsidRDefault="009D481F" w:rsidP="00154EBB">
            <w:pPr>
              <w:pStyle w:val="af0"/>
              <w:rPr>
                <w:kern w:val="18"/>
              </w:rPr>
            </w:pPr>
            <w:r>
              <w:rPr>
                <w:rFonts w:hint="eastAsia"/>
                <w:kern w:val="18"/>
              </w:rPr>
              <w:t>3</w:t>
            </w:r>
          </w:p>
        </w:tc>
        <w:tc>
          <w:tcPr>
            <w:tcW w:w="1089" w:type="dxa"/>
            <w:vAlign w:val="center"/>
          </w:tcPr>
          <w:p w:rsidR="009D481F" w:rsidRDefault="009D481F" w:rsidP="00154EBB">
            <w:pPr>
              <w:pStyle w:val="af0"/>
              <w:rPr>
                <w:kern w:val="18"/>
              </w:rPr>
            </w:pPr>
            <w:r>
              <w:rPr>
                <w:rFonts w:hint="eastAsia"/>
                <w:kern w:val="18"/>
              </w:rPr>
              <w:t>锅炉清净下水</w:t>
            </w:r>
          </w:p>
        </w:tc>
        <w:tc>
          <w:tcPr>
            <w:tcW w:w="1008" w:type="dxa"/>
            <w:vAlign w:val="center"/>
          </w:tcPr>
          <w:p w:rsidR="009D481F" w:rsidRDefault="004630A0" w:rsidP="00154EBB">
            <w:pPr>
              <w:pStyle w:val="af0"/>
              <w:rPr>
                <w:kern w:val="18"/>
              </w:rPr>
            </w:pPr>
            <w:r>
              <w:rPr>
                <w:rFonts w:hint="eastAsia"/>
                <w:kern w:val="18"/>
              </w:rPr>
              <w:t>55.6</w:t>
            </w:r>
          </w:p>
        </w:tc>
        <w:tc>
          <w:tcPr>
            <w:tcW w:w="880" w:type="dxa"/>
            <w:vAlign w:val="center"/>
          </w:tcPr>
          <w:p w:rsidR="009D481F" w:rsidRDefault="009D481F" w:rsidP="00154EBB">
            <w:pPr>
              <w:pStyle w:val="af0"/>
              <w:rPr>
                <w:kern w:val="18"/>
              </w:rPr>
            </w:pPr>
            <w:r>
              <w:rPr>
                <w:rFonts w:hint="eastAsia"/>
                <w:kern w:val="18"/>
              </w:rPr>
              <w:t>盐类</w:t>
            </w:r>
          </w:p>
        </w:tc>
        <w:tc>
          <w:tcPr>
            <w:tcW w:w="1377" w:type="dxa"/>
            <w:vAlign w:val="center"/>
          </w:tcPr>
          <w:p w:rsidR="009D481F" w:rsidRDefault="009D481F" w:rsidP="00154EBB">
            <w:pPr>
              <w:pStyle w:val="af0"/>
              <w:rPr>
                <w:kern w:val="18"/>
              </w:rPr>
            </w:pPr>
            <w:r>
              <w:rPr>
                <w:rFonts w:hint="eastAsia"/>
                <w:kern w:val="18"/>
              </w:rPr>
              <w:t>-</w:t>
            </w:r>
          </w:p>
        </w:tc>
        <w:tc>
          <w:tcPr>
            <w:tcW w:w="972" w:type="dxa"/>
            <w:vAlign w:val="center"/>
          </w:tcPr>
          <w:p w:rsidR="009D481F" w:rsidRDefault="009D481F" w:rsidP="00154EBB">
            <w:pPr>
              <w:pStyle w:val="af0"/>
              <w:rPr>
                <w:kern w:val="18"/>
              </w:rPr>
            </w:pPr>
            <w:r>
              <w:rPr>
                <w:rFonts w:hint="eastAsia"/>
                <w:kern w:val="18"/>
              </w:rPr>
              <w:t>-</w:t>
            </w:r>
          </w:p>
        </w:tc>
        <w:tc>
          <w:tcPr>
            <w:tcW w:w="1042" w:type="dxa"/>
            <w:vAlign w:val="center"/>
          </w:tcPr>
          <w:p w:rsidR="009D481F" w:rsidRDefault="009D481F" w:rsidP="00154EBB">
            <w:pPr>
              <w:pStyle w:val="af0"/>
              <w:rPr>
                <w:kern w:val="18"/>
              </w:rPr>
            </w:pPr>
            <w:r>
              <w:rPr>
                <w:rFonts w:hint="eastAsia"/>
                <w:kern w:val="18"/>
              </w:rPr>
              <w:t>-</w:t>
            </w:r>
          </w:p>
        </w:tc>
        <w:tc>
          <w:tcPr>
            <w:tcW w:w="1521" w:type="dxa"/>
            <w:vMerge/>
            <w:vAlign w:val="center"/>
          </w:tcPr>
          <w:p w:rsidR="009D481F" w:rsidRDefault="009D481F" w:rsidP="00154EBB">
            <w:pPr>
              <w:pStyle w:val="af0"/>
              <w:rPr>
                <w:kern w:val="18"/>
              </w:rPr>
            </w:pPr>
          </w:p>
        </w:tc>
      </w:tr>
      <w:tr w:rsidR="009D481F" w:rsidTr="0094093B">
        <w:tc>
          <w:tcPr>
            <w:tcW w:w="1540" w:type="dxa"/>
            <w:gridSpan w:val="2"/>
            <w:vAlign w:val="center"/>
          </w:tcPr>
          <w:p w:rsidR="009D481F" w:rsidRDefault="009D481F" w:rsidP="00154EBB">
            <w:pPr>
              <w:pStyle w:val="af0"/>
              <w:rPr>
                <w:kern w:val="18"/>
              </w:rPr>
            </w:pPr>
            <w:r>
              <w:rPr>
                <w:rFonts w:hint="eastAsia"/>
                <w:kern w:val="18"/>
              </w:rPr>
              <w:t>总计</w:t>
            </w:r>
          </w:p>
        </w:tc>
        <w:tc>
          <w:tcPr>
            <w:tcW w:w="1008" w:type="dxa"/>
            <w:vAlign w:val="center"/>
          </w:tcPr>
          <w:p w:rsidR="009D481F" w:rsidRDefault="004630A0" w:rsidP="00154EBB">
            <w:pPr>
              <w:pStyle w:val="af0"/>
              <w:rPr>
                <w:kern w:val="18"/>
              </w:rPr>
            </w:pPr>
            <w:r>
              <w:rPr>
                <w:rFonts w:hint="eastAsia"/>
                <w:kern w:val="18"/>
              </w:rPr>
              <w:t>6297.2</w:t>
            </w:r>
          </w:p>
        </w:tc>
        <w:tc>
          <w:tcPr>
            <w:tcW w:w="880" w:type="dxa"/>
            <w:vAlign w:val="center"/>
          </w:tcPr>
          <w:p w:rsidR="009D481F" w:rsidRDefault="009D481F" w:rsidP="00154EBB">
            <w:pPr>
              <w:pStyle w:val="af0"/>
              <w:rPr>
                <w:kern w:val="18"/>
              </w:rPr>
            </w:pPr>
            <w:r>
              <w:rPr>
                <w:rFonts w:hint="eastAsia"/>
                <w:kern w:val="18"/>
              </w:rPr>
              <w:t>-</w:t>
            </w:r>
          </w:p>
        </w:tc>
        <w:tc>
          <w:tcPr>
            <w:tcW w:w="1377" w:type="dxa"/>
            <w:vAlign w:val="center"/>
          </w:tcPr>
          <w:p w:rsidR="009D481F" w:rsidRDefault="009D481F" w:rsidP="00154EBB">
            <w:pPr>
              <w:pStyle w:val="af0"/>
              <w:rPr>
                <w:kern w:val="18"/>
              </w:rPr>
            </w:pPr>
            <w:r>
              <w:rPr>
                <w:rFonts w:hint="eastAsia"/>
                <w:kern w:val="18"/>
              </w:rPr>
              <w:t>-</w:t>
            </w:r>
          </w:p>
        </w:tc>
        <w:tc>
          <w:tcPr>
            <w:tcW w:w="972" w:type="dxa"/>
            <w:vAlign w:val="center"/>
          </w:tcPr>
          <w:p w:rsidR="009D481F" w:rsidRDefault="009D481F" w:rsidP="00154EBB">
            <w:pPr>
              <w:pStyle w:val="af0"/>
              <w:rPr>
                <w:kern w:val="18"/>
              </w:rPr>
            </w:pPr>
          </w:p>
        </w:tc>
        <w:tc>
          <w:tcPr>
            <w:tcW w:w="1042" w:type="dxa"/>
            <w:vAlign w:val="center"/>
          </w:tcPr>
          <w:p w:rsidR="009D481F" w:rsidRDefault="009D481F" w:rsidP="00154EBB">
            <w:pPr>
              <w:pStyle w:val="af0"/>
              <w:rPr>
                <w:kern w:val="18"/>
              </w:rPr>
            </w:pPr>
          </w:p>
        </w:tc>
        <w:tc>
          <w:tcPr>
            <w:tcW w:w="1521" w:type="dxa"/>
            <w:vMerge/>
            <w:vAlign w:val="center"/>
          </w:tcPr>
          <w:p w:rsidR="009D481F" w:rsidRDefault="009D481F" w:rsidP="00154EBB">
            <w:pPr>
              <w:pStyle w:val="af0"/>
              <w:rPr>
                <w:kern w:val="18"/>
              </w:rPr>
            </w:pPr>
          </w:p>
        </w:tc>
      </w:tr>
    </w:tbl>
    <w:p w:rsidR="0014745C" w:rsidRDefault="0014745C" w:rsidP="009D481F">
      <w:pPr>
        <w:pStyle w:val="ae"/>
        <w:ind w:firstLine="360"/>
        <w:rPr>
          <w:kern w:val="18"/>
          <w:lang w:eastAsia="zh-CN"/>
        </w:rPr>
      </w:pPr>
    </w:p>
    <w:p w:rsidR="0094093B" w:rsidRPr="0014745C" w:rsidRDefault="0094093B" w:rsidP="00C07E2A">
      <w:pPr>
        <w:pStyle w:val="af6"/>
      </w:pPr>
      <w:r>
        <w:rPr>
          <w:rFonts w:hint="eastAsia"/>
        </w:rPr>
        <w:t>表</w:t>
      </w:r>
      <w:r>
        <w:rPr>
          <w:rFonts w:hint="eastAsia"/>
        </w:rPr>
        <w:t>3.3-</w:t>
      </w:r>
      <w:r w:rsidR="00B60D03">
        <w:rPr>
          <w:rFonts w:hint="eastAsia"/>
        </w:rPr>
        <w:t>30</w:t>
      </w:r>
      <w:r>
        <w:rPr>
          <w:rFonts w:hint="eastAsia"/>
        </w:rPr>
        <w:t xml:space="preserve">  </w:t>
      </w:r>
      <w:r>
        <w:rPr>
          <w:rFonts w:hint="eastAsia"/>
        </w:rPr>
        <w:t>项目二期废水污染物排放情况一览表</w:t>
      </w:r>
    </w:p>
    <w:tbl>
      <w:tblPr>
        <w:tblStyle w:val="af9"/>
        <w:tblW w:w="0" w:type="auto"/>
        <w:tblBorders>
          <w:top w:val="double" w:sz="4" w:space="0" w:color="auto"/>
          <w:left w:val="double" w:sz="4" w:space="0" w:color="auto"/>
          <w:bottom w:val="double" w:sz="4" w:space="0" w:color="auto"/>
          <w:right w:val="double" w:sz="4" w:space="0" w:color="auto"/>
        </w:tblBorders>
        <w:tblCellMar>
          <w:left w:w="6" w:type="dxa"/>
          <w:right w:w="6" w:type="dxa"/>
        </w:tblCellMar>
        <w:tblLook w:val="04A0"/>
      </w:tblPr>
      <w:tblGrid>
        <w:gridCol w:w="452"/>
        <w:gridCol w:w="1095"/>
        <w:gridCol w:w="1014"/>
        <w:gridCol w:w="884"/>
        <w:gridCol w:w="1383"/>
        <w:gridCol w:w="975"/>
        <w:gridCol w:w="1016"/>
        <w:gridCol w:w="1521"/>
      </w:tblGrid>
      <w:tr w:rsidR="0094093B" w:rsidTr="0094093B">
        <w:tc>
          <w:tcPr>
            <w:tcW w:w="452" w:type="dxa"/>
            <w:vAlign w:val="center"/>
          </w:tcPr>
          <w:p w:rsidR="0094093B" w:rsidRDefault="0094093B" w:rsidP="00154EBB">
            <w:pPr>
              <w:pStyle w:val="af0"/>
              <w:rPr>
                <w:kern w:val="18"/>
              </w:rPr>
            </w:pPr>
            <w:r>
              <w:rPr>
                <w:rFonts w:hint="eastAsia"/>
                <w:kern w:val="18"/>
              </w:rPr>
              <w:t>序号</w:t>
            </w:r>
          </w:p>
        </w:tc>
        <w:tc>
          <w:tcPr>
            <w:tcW w:w="1095" w:type="dxa"/>
            <w:vAlign w:val="center"/>
          </w:tcPr>
          <w:p w:rsidR="0094093B" w:rsidRDefault="0094093B" w:rsidP="00154EBB">
            <w:pPr>
              <w:pStyle w:val="af0"/>
              <w:rPr>
                <w:kern w:val="18"/>
              </w:rPr>
            </w:pPr>
            <w:r>
              <w:rPr>
                <w:rFonts w:hint="eastAsia"/>
                <w:kern w:val="18"/>
              </w:rPr>
              <w:t>废水类型</w:t>
            </w:r>
          </w:p>
        </w:tc>
        <w:tc>
          <w:tcPr>
            <w:tcW w:w="1014" w:type="dxa"/>
            <w:vAlign w:val="center"/>
          </w:tcPr>
          <w:p w:rsidR="0094093B" w:rsidRDefault="0094093B" w:rsidP="00154EBB">
            <w:pPr>
              <w:pStyle w:val="af0"/>
              <w:rPr>
                <w:kern w:val="18"/>
              </w:rPr>
            </w:pPr>
            <w:r>
              <w:rPr>
                <w:rFonts w:hint="eastAsia"/>
                <w:kern w:val="18"/>
              </w:rPr>
              <w:t>废水量（m</w:t>
            </w:r>
            <w:r w:rsidRPr="009D481F">
              <w:rPr>
                <w:rFonts w:hint="eastAsia"/>
                <w:kern w:val="18"/>
                <w:vertAlign w:val="superscript"/>
              </w:rPr>
              <w:t>3</w:t>
            </w:r>
            <w:r>
              <w:rPr>
                <w:rFonts w:hint="eastAsia"/>
                <w:kern w:val="18"/>
              </w:rPr>
              <w:t>/a）</w:t>
            </w:r>
          </w:p>
        </w:tc>
        <w:tc>
          <w:tcPr>
            <w:tcW w:w="884" w:type="dxa"/>
            <w:vAlign w:val="center"/>
          </w:tcPr>
          <w:p w:rsidR="0094093B" w:rsidRDefault="0094093B" w:rsidP="00154EBB">
            <w:pPr>
              <w:pStyle w:val="af0"/>
              <w:rPr>
                <w:kern w:val="18"/>
              </w:rPr>
            </w:pPr>
            <w:r>
              <w:rPr>
                <w:rFonts w:hint="eastAsia"/>
                <w:kern w:val="18"/>
              </w:rPr>
              <w:t>污染物</w:t>
            </w:r>
          </w:p>
        </w:tc>
        <w:tc>
          <w:tcPr>
            <w:tcW w:w="1383" w:type="dxa"/>
            <w:vAlign w:val="center"/>
          </w:tcPr>
          <w:p w:rsidR="0094093B" w:rsidRDefault="0094093B" w:rsidP="00154EBB">
            <w:pPr>
              <w:pStyle w:val="af0"/>
              <w:rPr>
                <w:kern w:val="18"/>
              </w:rPr>
            </w:pPr>
            <w:r>
              <w:rPr>
                <w:rFonts w:hint="eastAsia"/>
                <w:kern w:val="18"/>
              </w:rPr>
              <w:t>产生浓度</w:t>
            </w:r>
          </w:p>
          <w:p w:rsidR="0094093B" w:rsidRDefault="0094093B" w:rsidP="00154EBB">
            <w:pPr>
              <w:pStyle w:val="af0"/>
              <w:rPr>
                <w:kern w:val="18"/>
              </w:rPr>
            </w:pPr>
            <w:r>
              <w:rPr>
                <w:rFonts w:hint="eastAsia"/>
                <w:kern w:val="18"/>
              </w:rPr>
              <w:t>(mg/L)</w:t>
            </w:r>
          </w:p>
        </w:tc>
        <w:tc>
          <w:tcPr>
            <w:tcW w:w="975" w:type="dxa"/>
            <w:vAlign w:val="center"/>
          </w:tcPr>
          <w:p w:rsidR="0094093B" w:rsidRDefault="0094093B" w:rsidP="00154EBB">
            <w:pPr>
              <w:pStyle w:val="af0"/>
              <w:rPr>
                <w:kern w:val="18"/>
              </w:rPr>
            </w:pPr>
            <w:r>
              <w:rPr>
                <w:rFonts w:hint="eastAsia"/>
                <w:kern w:val="18"/>
              </w:rPr>
              <w:t>产生量（t/a）</w:t>
            </w:r>
          </w:p>
        </w:tc>
        <w:tc>
          <w:tcPr>
            <w:tcW w:w="1016" w:type="dxa"/>
            <w:vAlign w:val="center"/>
          </w:tcPr>
          <w:p w:rsidR="0094093B" w:rsidRDefault="0094093B" w:rsidP="00154EBB">
            <w:pPr>
              <w:pStyle w:val="af0"/>
              <w:rPr>
                <w:kern w:val="18"/>
              </w:rPr>
            </w:pPr>
            <w:r>
              <w:rPr>
                <w:rFonts w:hint="eastAsia"/>
                <w:kern w:val="18"/>
              </w:rPr>
              <w:t>排放量（t/a）</w:t>
            </w:r>
          </w:p>
        </w:tc>
        <w:tc>
          <w:tcPr>
            <w:tcW w:w="1521" w:type="dxa"/>
            <w:vAlign w:val="center"/>
          </w:tcPr>
          <w:p w:rsidR="0094093B" w:rsidRDefault="0094093B" w:rsidP="00154EBB">
            <w:pPr>
              <w:pStyle w:val="af0"/>
              <w:rPr>
                <w:kern w:val="18"/>
              </w:rPr>
            </w:pPr>
            <w:r>
              <w:rPr>
                <w:rFonts w:hint="eastAsia"/>
                <w:kern w:val="18"/>
              </w:rPr>
              <w:t>排放去向</w:t>
            </w:r>
          </w:p>
        </w:tc>
      </w:tr>
      <w:tr w:rsidR="0094093B" w:rsidTr="0094093B">
        <w:tc>
          <w:tcPr>
            <w:tcW w:w="452" w:type="dxa"/>
            <w:vMerge w:val="restart"/>
            <w:vAlign w:val="center"/>
          </w:tcPr>
          <w:p w:rsidR="0094093B" w:rsidRDefault="0094093B" w:rsidP="00154EBB">
            <w:pPr>
              <w:pStyle w:val="af0"/>
              <w:rPr>
                <w:kern w:val="18"/>
              </w:rPr>
            </w:pPr>
            <w:r>
              <w:rPr>
                <w:rFonts w:hint="eastAsia"/>
                <w:kern w:val="18"/>
              </w:rPr>
              <w:t>1</w:t>
            </w:r>
          </w:p>
        </w:tc>
        <w:tc>
          <w:tcPr>
            <w:tcW w:w="1095" w:type="dxa"/>
            <w:vMerge w:val="restart"/>
            <w:vAlign w:val="center"/>
          </w:tcPr>
          <w:p w:rsidR="0094093B" w:rsidRDefault="0094093B" w:rsidP="00154EBB">
            <w:pPr>
              <w:pStyle w:val="af0"/>
              <w:rPr>
                <w:kern w:val="18"/>
              </w:rPr>
            </w:pPr>
            <w:r>
              <w:rPr>
                <w:rFonts w:hint="eastAsia"/>
                <w:kern w:val="18"/>
              </w:rPr>
              <w:t>生产废水</w:t>
            </w:r>
          </w:p>
        </w:tc>
        <w:tc>
          <w:tcPr>
            <w:tcW w:w="1014" w:type="dxa"/>
            <w:vMerge w:val="restart"/>
            <w:vAlign w:val="center"/>
          </w:tcPr>
          <w:p w:rsidR="0094093B" w:rsidRDefault="0094093B" w:rsidP="00154EBB">
            <w:pPr>
              <w:pStyle w:val="af0"/>
              <w:rPr>
                <w:kern w:val="18"/>
              </w:rPr>
            </w:pPr>
            <w:r>
              <w:rPr>
                <w:rFonts w:hint="eastAsia"/>
                <w:kern w:val="18"/>
              </w:rPr>
              <w:t>32923.59</w:t>
            </w:r>
          </w:p>
        </w:tc>
        <w:tc>
          <w:tcPr>
            <w:tcW w:w="884" w:type="dxa"/>
            <w:vAlign w:val="center"/>
          </w:tcPr>
          <w:p w:rsidR="0094093B" w:rsidRDefault="0094093B" w:rsidP="00154EBB">
            <w:pPr>
              <w:pStyle w:val="af0"/>
              <w:rPr>
                <w:kern w:val="18"/>
              </w:rPr>
            </w:pPr>
            <w:r>
              <w:rPr>
                <w:rFonts w:hint="eastAsia"/>
                <w:kern w:val="18"/>
              </w:rPr>
              <w:t>COD</w:t>
            </w:r>
          </w:p>
        </w:tc>
        <w:tc>
          <w:tcPr>
            <w:tcW w:w="1383" w:type="dxa"/>
            <w:vAlign w:val="center"/>
          </w:tcPr>
          <w:p w:rsidR="0094093B" w:rsidRDefault="0094093B" w:rsidP="00154EBB">
            <w:pPr>
              <w:pStyle w:val="af0"/>
              <w:rPr>
                <w:kern w:val="18"/>
              </w:rPr>
            </w:pPr>
            <w:r>
              <w:rPr>
                <w:rFonts w:hint="eastAsia"/>
                <w:kern w:val="18"/>
              </w:rPr>
              <w:t>380</w:t>
            </w:r>
          </w:p>
        </w:tc>
        <w:tc>
          <w:tcPr>
            <w:tcW w:w="975" w:type="dxa"/>
            <w:vAlign w:val="center"/>
          </w:tcPr>
          <w:p w:rsidR="0094093B" w:rsidRDefault="0094093B" w:rsidP="00154EBB">
            <w:pPr>
              <w:pStyle w:val="af0"/>
              <w:rPr>
                <w:kern w:val="18"/>
              </w:rPr>
            </w:pPr>
            <w:r>
              <w:rPr>
                <w:rFonts w:hint="eastAsia"/>
                <w:kern w:val="18"/>
              </w:rPr>
              <w:t>12.51</w:t>
            </w:r>
          </w:p>
        </w:tc>
        <w:tc>
          <w:tcPr>
            <w:tcW w:w="1016" w:type="dxa"/>
            <w:vAlign w:val="center"/>
          </w:tcPr>
          <w:p w:rsidR="0094093B" w:rsidRDefault="0094093B" w:rsidP="00154EBB">
            <w:pPr>
              <w:pStyle w:val="af0"/>
              <w:rPr>
                <w:kern w:val="18"/>
              </w:rPr>
            </w:pPr>
            <w:r>
              <w:rPr>
                <w:rFonts w:hint="eastAsia"/>
                <w:kern w:val="18"/>
              </w:rPr>
              <w:t>-</w:t>
            </w:r>
          </w:p>
        </w:tc>
        <w:tc>
          <w:tcPr>
            <w:tcW w:w="1521" w:type="dxa"/>
            <w:vMerge w:val="restart"/>
            <w:vAlign w:val="center"/>
          </w:tcPr>
          <w:p w:rsidR="0094093B" w:rsidRDefault="0094093B" w:rsidP="00154EBB">
            <w:pPr>
              <w:pStyle w:val="af0"/>
              <w:rPr>
                <w:kern w:val="18"/>
              </w:rPr>
            </w:pPr>
            <w:r>
              <w:rPr>
                <w:rFonts w:hint="eastAsia"/>
                <w:kern w:val="18"/>
              </w:rPr>
              <w:t>园区污水处理厂</w:t>
            </w: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氨氮</w:t>
            </w:r>
          </w:p>
        </w:tc>
        <w:tc>
          <w:tcPr>
            <w:tcW w:w="1383" w:type="dxa"/>
            <w:vAlign w:val="center"/>
          </w:tcPr>
          <w:p w:rsidR="0094093B" w:rsidRDefault="0094093B" w:rsidP="00154EBB">
            <w:pPr>
              <w:pStyle w:val="af0"/>
              <w:rPr>
                <w:kern w:val="18"/>
              </w:rPr>
            </w:pPr>
            <w:r>
              <w:rPr>
                <w:rFonts w:hint="eastAsia"/>
                <w:kern w:val="18"/>
              </w:rPr>
              <w:t>10</w:t>
            </w:r>
          </w:p>
        </w:tc>
        <w:tc>
          <w:tcPr>
            <w:tcW w:w="975" w:type="dxa"/>
            <w:vAlign w:val="center"/>
          </w:tcPr>
          <w:p w:rsidR="0094093B" w:rsidRDefault="0094093B" w:rsidP="00154EBB">
            <w:pPr>
              <w:pStyle w:val="af0"/>
              <w:rPr>
                <w:kern w:val="18"/>
              </w:rPr>
            </w:pPr>
            <w:r>
              <w:rPr>
                <w:rFonts w:hint="eastAsia"/>
                <w:kern w:val="18"/>
              </w:rPr>
              <w:t>0.33</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BOD</w:t>
            </w:r>
            <w:r w:rsidRPr="009D481F">
              <w:rPr>
                <w:rFonts w:hint="eastAsia"/>
                <w:kern w:val="18"/>
                <w:vertAlign w:val="subscript"/>
              </w:rPr>
              <w:t>5</w:t>
            </w:r>
          </w:p>
        </w:tc>
        <w:tc>
          <w:tcPr>
            <w:tcW w:w="1383" w:type="dxa"/>
            <w:vAlign w:val="center"/>
          </w:tcPr>
          <w:p w:rsidR="0094093B" w:rsidRDefault="0094093B" w:rsidP="00154EBB">
            <w:pPr>
              <w:pStyle w:val="af0"/>
              <w:rPr>
                <w:kern w:val="18"/>
              </w:rPr>
            </w:pPr>
            <w:r>
              <w:rPr>
                <w:rFonts w:hint="eastAsia"/>
                <w:kern w:val="18"/>
              </w:rPr>
              <w:t>150</w:t>
            </w:r>
          </w:p>
        </w:tc>
        <w:tc>
          <w:tcPr>
            <w:tcW w:w="975" w:type="dxa"/>
            <w:vAlign w:val="center"/>
          </w:tcPr>
          <w:p w:rsidR="0094093B" w:rsidRDefault="0094093B" w:rsidP="00154EBB">
            <w:pPr>
              <w:pStyle w:val="af0"/>
              <w:rPr>
                <w:kern w:val="18"/>
              </w:rPr>
            </w:pPr>
            <w:r>
              <w:rPr>
                <w:rFonts w:hint="eastAsia"/>
                <w:kern w:val="18"/>
              </w:rPr>
              <w:t>4.94</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石油类</w:t>
            </w:r>
          </w:p>
        </w:tc>
        <w:tc>
          <w:tcPr>
            <w:tcW w:w="1383" w:type="dxa"/>
            <w:vAlign w:val="center"/>
          </w:tcPr>
          <w:p w:rsidR="0094093B" w:rsidRDefault="0094093B" w:rsidP="00154EBB">
            <w:pPr>
              <w:pStyle w:val="af0"/>
              <w:rPr>
                <w:kern w:val="18"/>
              </w:rPr>
            </w:pPr>
            <w:r>
              <w:rPr>
                <w:rFonts w:hint="eastAsia"/>
                <w:kern w:val="18"/>
              </w:rPr>
              <w:t>15</w:t>
            </w:r>
          </w:p>
        </w:tc>
        <w:tc>
          <w:tcPr>
            <w:tcW w:w="975" w:type="dxa"/>
            <w:vAlign w:val="center"/>
          </w:tcPr>
          <w:p w:rsidR="0094093B" w:rsidRDefault="0094093B" w:rsidP="00154EBB">
            <w:pPr>
              <w:pStyle w:val="af0"/>
              <w:rPr>
                <w:kern w:val="18"/>
              </w:rPr>
            </w:pPr>
            <w:r>
              <w:rPr>
                <w:rFonts w:hint="eastAsia"/>
                <w:kern w:val="18"/>
              </w:rPr>
              <w:t>0.49</w:t>
            </w:r>
          </w:p>
        </w:tc>
        <w:tc>
          <w:tcPr>
            <w:tcW w:w="1016" w:type="dxa"/>
            <w:vAlign w:val="center"/>
          </w:tcPr>
          <w:p w:rsidR="0094093B" w:rsidRDefault="0094093B" w:rsidP="00154EBB">
            <w:pPr>
              <w:pStyle w:val="af0"/>
              <w:rPr>
                <w:kern w:val="18"/>
              </w:rPr>
            </w:pPr>
          </w:p>
        </w:tc>
        <w:tc>
          <w:tcPr>
            <w:tcW w:w="1521" w:type="dxa"/>
            <w:vMerge/>
            <w:vAlign w:val="center"/>
          </w:tcPr>
          <w:p w:rsidR="0094093B" w:rsidRDefault="0094093B" w:rsidP="00154EBB">
            <w:pPr>
              <w:pStyle w:val="af0"/>
              <w:rPr>
                <w:kern w:val="18"/>
              </w:rPr>
            </w:pP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SS</w:t>
            </w:r>
          </w:p>
        </w:tc>
        <w:tc>
          <w:tcPr>
            <w:tcW w:w="1383" w:type="dxa"/>
            <w:vAlign w:val="center"/>
          </w:tcPr>
          <w:p w:rsidR="0094093B" w:rsidRDefault="0094093B" w:rsidP="00154EBB">
            <w:pPr>
              <w:pStyle w:val="af0"/>
              <w:rPr>
                <w:kern w:val="18"/>
              </w:rPr>
            </w:pPr>
            <w:r>
              <w:rPr>
                <w:rFonts w:hint="eastAsia"/>
                <w:kern w:val="18"/>
              </w:rPr>
              <w:t>350</w:t>
            </w:r>
          </w:p>
        </w:tc>
        <w:tc>
          <w:tcPr>
            <w:tcW w:w="975" w:type="dxa"/>
            <w:vAlign w:val="center"/>
          </w:tcPr>
          <w:p w:rsidR="0094093B" w:rsidRDefault="0094093B" w:rsidP="00154EBB">
            <w:pPr>
              <w:pStyle w:val="af0"/>
              <w:rPr>
                <w:kern w:val="18"/>
              </w:rPr>
            </w:pPr>
            <w:r>
              <w:rPr>
                <w:rFonts w:hint="eastAsia"/>
                <w:kern w:val="18"/>
              </w:rPr>
              <w:t>11.52</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Merge w:val="restart"/>
            <w:vAlign w:val="center"/>
          </w:tcPr>
          <w:p w:rsidR="0094093B" w:rsidRDefault="0094093B" w:rsidP="00154EBB">
            <w:pPr>
              <w:pStyle w:val="af0"/>
              <w:rPr>
                <w:kern w:val="18"/>
              </w:rPr>
            </w:pPr>
            <w:r>
              <w:rPr>
                <w:rFonts w:hint="eastAsia"/>
                <w:kern w:val="18"/>
              </w:rPr>
              <w:t>2</w:t>
            </w:r>
          </w:p>
        </w:tc>
        <w:tc>
          <w:tcPr>
            <w:tcW w:w="1095" w:type="dxa"/>
            <w:vMerge w:val="restart"/>
            <w:vAlign w:val="center"/>
          </w:tcPr>
          <w:p w:rsidR="0094093B" w:rsidRDefault="0094093B" w:rsidP="00154EBB">
            <w:pPr>
              <w:pStyle w:val="af0"/>
              <w:rPr>
                <w:kern w:val="18"/>
              </w:rPr>
            </w:pPr>
            <w:r>
              <w:rPr>
                <w:kern w:val="18"/>
              </w:rPr>
              <w:t>生活污水</w:t>
            </w:r>
          </w:p>
        </w:tc>
        <w:tc>
          <w:tcPr>
            <w:tcW w:w="1014" w:type="dxa"/>
            <w:vMerge w:val="restart"/>
            <w:vAlign w:val="center"/>
          </w:tcPr>
          <w:p w:rsidR="0094093B" w:rsidRDefault="0094093B" w:rsidP="00154EBB">
            <w:pPr>
              <w:pStyle w:val="af0"/>
              <w:rPr>
                <w:kern w:val="18"/>
              </w:rPr>
            </w:pPr>
            <w:r>
              <w:rPr>
                <w:rFonts w:hint="eastAsia"/>
                <w:kern w:val="18"/>
              </w:rPr>
              <w:t>420</w:t>
            </w:r>
          </w:p>
        </w:tc>
        <w:tc>
          <w:tcPr>
            <w:tcW w:w="884" w:type="dxa"/>
            <w:vAlign w:val="center"/>
          </w:tcPr>
          <w:p w:rsidR="0094093B" w:rsidRDefault="0094093B" w:rsidP="00154EBB">
            <w:pPr>
              <w:pStyle w:val="af0"/>
              <w:rPr>
                <w:kern w:val="18"/>
              </w:rPr>
            </w:pPr>
            <w:r>
              <w:rPr>
                <w:rFonts w:hint="eastAsia"/>
                <w:kern w:val="18"/>
              </w:rPr>
              <w:t>COD</w:t>
            </w:r>
          </w:p>
        </w:tc>
        <w:tc>
          <w:tcPr>
            <w:tcW w:w="1383" w:type="dxa"/>
            <w:vAlign w:val="center"/>
          </w:tcPr>
          <w:p w:rsidR="0094093B" w:rsidRDefault="0094093B" w:rsidP="00154EBB">
            <w:pPr>
              <w:pStyle w:val="af0"/>
              <w:rPr>
                <w:kern w:val="18"/>
              </w:rPr>
            </w:pPr>
            <w:r>
              <w:rPr>
                <w:rFonts w:hint="eastAsia"/>
                <w:kern w:val="18"/>
              </w:rPr>
              <w:t>300</w:t>
            </w:r>
          </w:p>
        </w:tc>
        <w:tc>
          <w:tcPr>
            <w:tcW w:w="975" w:type="dxa"/>
            <w:vAlign w:val="center"/>
          </w:tcPr>
          <w:p w:rsidR="0094093B" w:rsidRDefault="0094093B" w:rsidP="00154EBB">
            <w:pPr>
              <w:pStyle w:val="af0"/>
              <w:rPr>
                <w:kern w:val="18"/>
              </w:rPr>
            </w:pPr>
            <w:r>
              <w:rPr>
                <w:rFonts w:hint="eastAsia"/>
                <w:kern w:val="18"/>
              </w:rPr>
              <w:t>0.13</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NH</w:t>
            </w:r>
            <w:r w:rsidRPr="0014745C">
              <w:rPr>
                <w:rFonts w:hint="eastAsia"/>
                <w:kern w:val="18"/>
                <w:vertAlign w:val="subscript"/>
              </w:rPr>
              <w:t>3</w:t>
            </w:r>
            <w:r>
              <w:rPr>
                <w:rFonts w:hint="eastAsia"/>
                <w:kern w:val="18"/>
              </w:rPr>
              <w:t>N</w:t>
            </w:r>
          </w:p>
        </w:tc>
        <w:tc>
          <w:tcPr>
            <w:tcW w:w="1383" w:type="dxa"/>
            <w:vAlign w:val="center"/>
          </w:tcPr>
          <w:p w:rsidR="0094093B" w:rsidRDefault="0094093B" w:rsidP="00154EBB">
            <w:pPr>
              <w:pStyle w:val="af0"/>
              <w:rPr>
                <w:kern w:val="18"/>
              </w:rPr>
            </w:pPr>
            <w:r>
              <w:rPr>
                <w:rFonts w:hint="eastAsia"/>
                <w:kern w:val="18"/>
              </w:rPr>
              <w:t>20</w:t>
            </w:r>
          </w:p>
        </w:tc>
        <w:tc>
          <w:tcPr>
            <w:tcW w:w="975" w:type="dxa"/>
            <w:vAlign w:val="center"/>
          </w:tcPr>
          <w:p w:rsidR="0094093B" w:rsidRDefault="0094093B" w:rsidP="00154EBB">
            <w:pPr>
              <w:pStyle w:val="af0"/>
              <w:rPr>
                <w:kern w:val="18"/>
              </w:rPr>
            </w:pPr>
            <w:r>
              <w:rPr>
                <w:rFonts w:hint="eastAsia"/>
                <w:kern w:val="18"/>
              </w:rPr>
              <w:t>0.01</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Merge/>
            <w:vAlign w:val="center"/>
          </w:tcPr>
          <w:p w:rsidR="0094093B" w:rsidRDefault="0094093B" w:rsidP="00154EBB">
            <w:pPr>
              <w:pStyle w:val="af0"/>
              <w:rPr>
                <w:kern w:val="18"/>
              </w:rPr>
            </w:pPr>
          </w:p>
        </w:tc>
        <w:tc>
          <w:tcPr>
            <w:tcW w:w="1095" w:type="dxa"/>
            <w:vMerge/>
            <w:vAlign w:val="center"/>
          </w:tcPr>
          <w:p w:rsidR="0094093B" w:rsidRDefault="0094093B" w:rsidP="00154EBB">
            <w:pPr>
              <w:pStyle w:val="af0"/>
              <w:rPr>
                <w:kern w:val="18"/>
              </w:rPr>
            </w:pPr>
          </w:p>
        </w:tc>
        <w:tc>
          <w:tcPr>
            <w:tcW w:w="1014" w:type="dxa"/>
            <w:vMerge/>
            <w:vAlign w:val="center"/>
          </w:tcPr>
          <w:p w:rsidR="0094093B" w:rsidRDefault="0094093B" w:rsidP="00154EBB">
            <w:pPr>
              <w:pStyle w:val="af0"/>
              <w:rPr>
                <w:kern w:val="18"/>
              </w:rPr>
            </w:pPr>
          </w:p>
        </w:tc>
        <w:tc>
          <w:tcPr>
            <w:tcW w:w="884" w:type="dxa"/>
            <w:vAlign w:val="center"/>
          </w:tcPr>
          <w:p w:rsidR="0094093B" w:rsidRDefault="0094093B" w:rsidP="00154EBB">
            <w:pPr>
              <w:pStyle w:val="af0"/>
              <w:rPr>
                <w:kern w:val="18"/>
              </w:rPr>
            </w:pPr>
            <w:r>
              <w:rPr>
                <w:rFonts w:hint="eastAsia"/>
                <w:kern w:val="18"/>
              </w:rPr>
              <w:t>SS</w:t>
            </w:r>
          </w:p>
        </w:tc>
        <w:tc>
          <w:tcPr>
            <w:tcW w:w="1383" w:type="dxa"/>
            <w:vAlign w:val="center"/>
          </w:tcPr>
          <w:p w:rsidR="0094093B" w:rsidRDefault="0094093B" w:rsidP="00154EBB">
            <w:pPr>
              <w:pStyle w:val="af0"/>
              <w:rPr>
                <w:kern w:val="18"/>
              </w:rPr>
            </w:pPr>
            <w:r>
              <w:rPr>
                <w:rFonts w:hint="eastAsia"/>
                <w:kern w:val="18"/>
              </w:rPr>
              <w:t>500</w:t>
            </w:r>
          </w:p>
        </w:tc>
        <w:tc>
          <w:tcPr>
            <w:tcW w:w="975" w:type="dxa"/>
            <w:vAlign w:val="center"/>
          </w:tcPr>
          <w:p w:rsidR="0094093B" w:rsidRDefault="0094093B" w:rsidP="00154EBB">
            <w:pPr>
              <w:pStyle w:val="af0"/>
              <w:rPr>
                <w:kern w:val="18"/>
              </w:rPr>
            </w:pPr>
            <w:r>
              <w:rPr>
                <w:rFonts w:hint="eastAsia"/>
                <w:kern w:val="18"/>
              </w:rPr>
              <w:t>0.21</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452" w:type="dxa"/>
            <w:vAlign w:val="center"/>
          </w:tcPr>
          <w:p w:rsidR="0094093B" w:rsidRDefault="0094093B" w:rsidP="00154EBB">
            <w:pPr>
              <w:pStyle w:val="af0"/>
              <w:rPr>
                <w:kern w:val="18"/>
              </w:rPr>
            </w:pPr>
            <w:r>
              <w:rPr>
                <w:rFonts w:hint="eastAsia"/>
                <w:kern w:val="18"/>
              </w:rPr>
              <w:t>3</w:t>
            </w:r>
          </w:p>
        </w:tc>
        <w:tc>
          <w:tcPr>
            <w:tcW w:w="1095" w:type="dxa"/>
            <w:vAlign w:val="center"/>
          </w:tcPr>
          <w:p w:rsidR="0094093B" w:rsidRDefault="0094093B" w:rsidP="00154EBB">
            <w:pPr>
              <w:pStyle w:val="af0"/>
              <w:rPr>
                <w:kern w:val="18"/>
              </w:rPr>
            </w:pPr>
            <w:r>
              <w:rPr>
                <w:rFonts w:hint="eastAsia"/>
                <w:kern w:val="18"/>
              </w:rPr>
              <w:t>锅炉清净下水</w:t>
            </w:r>
          </w:p>
        </w:tc>
        <w:tc>
          <w:tcPr>
            <w:tcW w:w="1014" w:type="dxa"/>
            <w:vAlign w:val="center"/>
          </w:tcPr>
          <w:p w:rsidR="0094093B" w:rsidRDefault="0094093B" w:rsidP="00154EBB">
            <w:pPr>
              <w:pStyle w:val="af0"/>
              <w:rPr>
                <w:kern w:val="18"/>
              </w:rPr>
            </w:pPr>
            <w:r>
              <w:rPr>
                <w:rFonts w:hint="eastAsia"/>
                <w:kern w:val="18"/>
              </w:rPr>
              <w:t>88.4</w:t>
            </w:r>
          </w:p>
        </w:tc>
        <w:tc>
          <w:tcPr>
            <w:tcW w:w="884" w:type="dxa"/>
            <w:vAlign w:val="center"/>
          </w:tcPr>
          <w:p w:rsidR="0094093B" w:rsidRDefault="0094093B" w:rsidP="00154EBB">
            <w:pPr>
              <w:pStyle w:val="af0"/>
              <w:rPr>
                <w:kern w:val="18"/>
              </w:rPr>
            </w:pPr>
            <w:r>
              <w:rPr>
                <w:rFonts w:hint="eastAsia"/>
                <w:kern w:val="18"/>
              </w:rPr>
              <w:t>盐类</w:t>
            </w:r>
          </w:p>
        </w:tc>
        <w:tc>
          <w:tcPr>
            <w:tcW w:w="1383" w:type="dxa"/>
            <w:vAlign w:val="center"/>
          </w:tcPr>
          <w:p w:rsidR="0094093B" w:rsidRDefault="0094093B" w:rsidP="00154EBB">
            <w:pPr>
              <w:pStyle w:val="af0"/>
              <w:rPr>
                <w:kern w:val="18"/>
              </w:rPr>
            </w:pPr>
            <w:r>
              <w:rPr>
                <w:rFonts w:hint="eastAsia"/>
                <w:kern w:val="18"/>
              </w:rPr>
              <w:t>-</w:t>
            </w:r>
          </w:p>
        </w:tc>
        <w:tc>
          <w:tcPr>
            <w:tcW w:w="975" w:type="dxa"/>
            <w:vAlign w:val="center"/>
          </w:tcPr>
          <w:p w:rsidR="0094093B" w:rsidRDefault="0094093B" w:rsidP="00154EBB">
            <w:pPr>
              <w:pStyle w:val="af0"/>
              <w:rPr>
                <w:kern w:val="18"/>
              </w:rPr>
            </w:pPr>
            <w:r>
              <w:rPr>
                <w:rFonts w:hint="eastAsia"/>
                <w:kern w:val="18"/>
              </w:rPr>
              <w:t>-</w:t>
            </w:r>
          </w:p>
        </w:tc>
        <w:tc>
          <w:tcPr>
            <w:tcW w:w="1016" w:type="dxa"/>
            <w:vAlign w:val="center"/>
          </w:tcPr>
          <w:p w:rsidR="0094093B" w:rsidRDefault="0094093B" w:rsidP="00154EBB">
            <w:pPr>
              <w:pStyle w:val="af0"/>
              <w:rPr>
                <w:kern w:val="18"/>
              </w:rPr>
            </w:pPr>
            <w:r>
              <w:rPr>
                <w:rFonts w:hint="eastAsia"/>
                <w:kern w:val="18"/>
              </w:rPr>
              <w:t>-</w:t>
            </w:r>
          </w:p>
        </w:tc>
        <w:tc>
          <w:tcPr>
            <w:tcW w:w="1521" w:type="dxa"/>
            <w:vMerge/>
            <w:vAlign w:val="center"/>
          </w:tcPr>
          <w:p w:rsidR="0094093B" w:rsidRDefault="0094093B" w:rsidP="00154EBB">
            <w:pPr>
              <w:pStyle w:val="af0"/>
              <w:rPr>
                <w:kern w:val="18"/>
              </w:rPr>
            </w:pPr>
          </w:p>
        </w:tc>
      </w:tr>
      <w:tr w:rsidR="0094093B" w:rsidTr="0094093B">
        <w:tc>
          <w:tcPr>
            <w:tcW w:w="1547" w:type="dxa"/>
            <w:gridSpan w:val="2"/>
            <w:vAlign w:val="center"/>
          </w:tcPr>
          <w:p w:rsidR="0094093B" w:rsidRDefault="0094093B" w:rsidP="00154EBB">
            <w:pPr>
              <w:pStyle w:val="af0"/>
              <w:rPr>
                <w:kern w:val="18"/>
              </w:rPr>
            </w:pPr>
            <w:r>
              <w:rPr>
                <w:rFonts w:hint="eastAsia"/>
                <w:kern w:val="18"/>
              </w:rPr>
              <w:t>总计</w:t>
            </w:r>
          </w:p>
        </w:tc>
        <w:tc>
          <w:tcPr>
            <w:tcW w:w="1014" w:type="dxa"/>
            <w:vAlign w:val="center"/>
          </w:tcPr>
          <w:p w:rsidR="0094093B" w:rsidRDefault="0094093B" w:rsidP="00154EBB">
            <w:pPr>
              <w:pStyle w:val="af0"/>
              <w:rPr>
                <w:kern w:val="18"/>
              </w:rPr>
            </w:pPr>
            <w:r>
              <w:rPr>
                <w:rFonts w:hint="eastAsia"/>
                <w:kern w:val="18"/>
              </w:rPr>
              <w:t>33431.99</w:t>
            </w:r>
          </w:p>
        </w:tc>
        <w:tc>
          <w:tcPr>
            <w:tcW w:w="884" w:type="dxa"/>
            <w:vAlign w:val="center"/>
          </w:tcPr>
          <w:p w:rsidR="0094093B" w:rsidRDefault="0094093B" w:rsidP="00154EBB">
            <w:pPr>
              <w:pStyle w:val="af0"/>
              <w:rPr>
                <w:kern w:val="18"/>
              </w:rPr>
            </w:pPr>
            <w:r>
              <w:rPr>
                <w:rFonts w:hint="eastAsia"/>
                <w:kern w:val="18"/>
              </w:rPr>
              <w:t>-</w:t>
            </w:r>
          </w:p>
        </w:tc>
        <w:tc>
          <w:tcPr>
            <w:tcW w:w="1383" w:type="dxa"/>
            <w:vAlign w:val="center"/>
          </w:tcPr>
          <w:p w:rsidR="0094093B" w:rsidRDefault="0094093B" w:rsidP="00154EBB">
            <w:pPr>
              <w:pStyle w:val="af0"/>
              <w:rPr>
                <w:kern w:val="18"/>
              </w:rPr>
            </w:pPr>
            <w:r>
              <w:rPr>
                <w:rFonts w:hint="eastAsia"/>
                <w:kern w:val="18"/>
              </w:rPr>
              <w:t>-</w:t>
            </w:r>
          </w:p>
        </w:tc>
        <w:tc>
          <w:tcPr>
            <w:tcW w:w="975" w:type="dxa"/>
            <w:vAlign w:val="center"/>
          </w:tcPr>
          <w:p w:rsidR="0094093B" w:rsidRDefault="0094093B" w:rsidP="00154EBB">
            <w:pPr>
              <w:pStyle w:val="af0"/>
              <w:rPr>
                <w:kern w:val="18"/>
              </w:rPr>
            </w:pPr>
          </w:p>
        </w:tc>
        <w:tc>
          <w:tcPr>
            <w:tcW w:w="1016" w:type="dxa"/>
            <w:vAlign w:val="center"/>
          </w:tcPr>
          <w:p w:rsidR="0094093B" w:rsidRDefault="0094093B" w:rsidP="00154EBB">
            <w:pPr>
              <w:pStyle w:val="af0"/>
              <w:rPr>
                <w:kern w:val="18"/>
              </w:rPr>
            </w:pPr>
          </w:p>
        </w:tc>
        <w:tc>
          <w:tcPr>
            <w:tcW w:w="1521" w:type="dxa"/>
            <w:vMerge/>
            <w:vAlign w:val="center"/>
          </w:tcPr>
          <w:p w:rsidR="0094093B" w:rsidRDefault="0094093B" w:rsidP="00154EBB">
            <w:pPr>
              <w:pStyle w:val="af0"/>
              <w:rPr>
                <w:kern w:val="18"/>
              </w:rPr>
            </w:pPr>
          </w:p>
        </w:tc>
      </w:tr>
    </w:tbl>
    <w:p w:rsidR="0094093B" w:rsidRDefault="0094093B" w:rsidP="0094093B">
      <w:pPr>
        <w:pStyle w:val="ae"/>
        <w:ind w:firstLineChars="0" w:firstLine="0"/>
        <w:rPr>
          <w:kern w:val="18"/>
          <w:lang w:eastAsia="zh-CN"/>
        </w:rPr>
      </w:pPr>
    </w:p>
    <w:p w:rsidR="0014745C" w:rsidRDefault="009D481F" w:rsidP="00405B10">
      <w:pPr>
        <w:pStyle w:val="4"/>
        <w:rPr>
          <w:kern w:val="18"/>
          <w:lang w:val="en-US"/>
        </w:rPr>
      </w:pPr>
      <w:r>
        <w:rPr>
          <w:rFonts w:hint="eastAsia"/>
          <w:kern w:val="18"/>
          <w:lang w:val="en-US"/>
        </w:rPr>
        <w:t>固体废物</w:t>
      </w:r>
    </w:p>
    <w:p w:rsidR="0014745C" w:rsidRDefault="009D481F" w:rsidP="000F4A06">
      <w:pPr>
        <w:overflowPunct w:val="0"/>
        <w:ind w:firstLineChars="250" w:firstLine="600"/>
      </w:pPr>
      <w:r>
        <w:rPr>
          <w:rFonts w:ascii="Times New Roman" w:hAnsi="Times New Roman" w:cs="Times New Roman" w:hint="eastAsia"/>
          <w:color w:val="000000"/>
          <w:kern w:val="18"/>
        </w:rPr>
        <w:t>项目产生的固废主要是</w:t>
      </w:r>
      <w:r w:rsidRPr="007B06FD">
        <w:rPr>
          <w:rFonts w:hint="eastAsia"/>
        </w:rPr>
        <w:t>锅炉炉渣及其</w:t>
      </w:r>
      <w:r>
        <w:rPr>
          <w:rFonts w:hint="eastAsia"/>
        </w:rPr>
        <w:t>布袋除尘器</w:t>
      </w:r>
      <w:r w:rsidRPr="007B06FD">
        <w:rPr>
          <w:rFonts w:hint="eastAsia"/>
        </w:rPr>
        <w:t>收集粉尘</w:t>
      </w:r>
      <w:r>
        <w:rPr>
          <w:rFonts w:hint="eastAsia"/>
        </w:rPr>
        <w:t>、</w:t>
      </w:r>
      <w:r w:rsidRPr="007B06FD">
        <w:rPr>
          <w:rFonts w:hint="eastAsia"/>
        </w:rPr>
        <w:t>污泥干化</w:t>
      </w:r>
      <w:r>
        <w:rPr>
          <w:rFonts w:hint="eastAsia"/>
        </w:rPr>
        <w:t>废气处理高湿高温除尘器收集的粉尘、污泥</w:t>
      </w:r>
      <w:r w:rsidRPr="007B06FD">
        <w:rPr>
          <w:rFonts w:hint="eastAsia"/>
        </w:rPr>
        <w:t>热解系统</w:t>
      </w:r>
      <w:r>
        <w:rPr>
          <w:rFonts w:hint="eastAsia"/>
        </w:rPr>
        <w:t>旋风</w:t>
      </w:r>
      <w:r w:rsidRPr="007B06FD">
        <w:rPr>
          <w:rFonts w:hint="eastAsia"/>
        </w:rPr>
        <w:t>除尘器收集粉尘、污泥热解碳化产生的废油</w:t>
      </w:r>
      <w:r>
        <w:rPr>
          <w:rFonts w:hint="eastAsia"/>
        </w:rPr>
        <w:t>及生活垃圾。其中收集的粉尘和炉渣为一般固体废物，废油为危险废物。</w:t>
      </w:r>
    </w:p>
    <w:p w:rsidR="009D481F" w:rsidRDefault="009D481F" w:rsidP="000F4A06">
      <w:pPr>
        <w:overflowPunct w:val="0"/>
        <w:ind w:firstLineChars="250" w:firstLine="600"/>
        <w:rPr>
          <w:rFonts w:ascii="Times New Roman" w:hAnsi="Times New Roman" w:cs="Times New Roman"/>
          <w:color w:val="000000"/>
          <w:kern w:val="18"/>
          <w:szCs w:val="24"/>
          <w:lang w:val="en-US"/>
        </w:rPr>
      </w:pPr>
      <w:r>
        <w:rPr>
          <w:rFonts w:ascii="Times New Roman" w:hAnsi="Times New Roman" w:cs="Times New Roman" w:hint="eastAsia"/>
          <w:color w:val="000000"/>
          <w:kern w:val="18"/>
          <w:szCs w:val="24"/>
          <w:lang w:val="en-US"/>
        </w:rPr>
        <w:t>（</w:t>
      </w:r>
      <w:r>
        <w:rPr>
          <w:rFonts w:ascii="Times New Roman" w:hAnsi="Times New Roman" w:cs="Times New Roman" w:hint="eastAsia"/>
          <w:color w:val="000000"/>
          <w:kern w:val="18"/>
          <w:szCs w:val="24"/>
          <w:lang w:val="en-US"/>
        </w:rPr>
        <w:t>1</w:t>
      </w:r>
      <w:r>
        <w:rPr>
          <w:rFonts w:ascii="Times New Roman" w:hAnsi="Times New Roman" w:cs="Times New Roman" w:hint="eastAsia"/>
          <w:color w:val="000000"/>
          <w:kern w:val="18"/>
          <w:szCs w:val="24"/>
          <w:lang w:val="en-US"/>
        </w:rPr>
        <w:t>）一般固体废物</w:t>
      </w:r>
    </w:p>
    <w:p w:rsidR="009D481F" w:rsidRDefault="009D481F" w:rsidP="000F4A06">
      <w:pPr>
        <w:overflowPunct w:val="0"/>
        <w:ind w:firstLineChars="250" w:firstLine="600"/>
        <w:rPr>
          <w:rFonts w:ascii="Times New Roman" w:hAnsi="Times New Roman" w:cs="Times New Roman"/>
          <w:color w:val="000000"/>
          <w:kern w:val="18"/>
          <w:szCs w:val="24"/>
          <w:lang w:val="en-US"/>
        </w:rPr>
      </w:pPr>
      <w:r>
        <w:rPr>
          <w:rFonts w:ascii="Times New Roman" w:hAnsi="Times New Roman" w:cs="Times New Roman" w:hint="eastAsia"/>
          <w:color w:val="000000"/>
          <w:kern w:val="18"/>
          <w:szCs w:val="24"/>
          <w:lang w:val="en-US"/>
        </w:rPr>
        <w:t>项目</w:t>
      </w:r>
      <w:r w:rsidR="0094093B">
        <w:rPr>
          <w:rFonts w:ascii="Times New Roman" w:hAnsi="Times New Roman" w:cs="Times New Roman" w:hint="eastAsia"/>
          <w:color w:val="000000"/>
          <w:kern w:val="18"/>
          <w:szCs w:val="24"/>
          <w:lang w:val="en-US"/>
        </w:rPr>
        <w:t>生物质</w:t>
      </w:r>
      <w:r>
        <w:rPr>
          <w:rFonts w:ascii="Times New Roman" w:hAnsi="Times New Roman" w:cs="Times New Roman" w:hint="eastAsia"/>
          <w:color w:val="000000"/>
          <w:kern w:val="18"/>
          <w:szCs w:val="24"/>
          <w:lang w:val="en-US"/>
        </w:rPr>
        <w:t>锅炉炉渣</w:t>
      </w:r>
      <w:r w:rsidR="0094093B">
        <w:rPr>
          <w:rFonts w:ascii="Times New Roman" w:hAnsi="Times New Roman" w:cs="Times New Roman" w:hint="eastAsia"/>
          <w:color w:val="000000"/>
          <w:kern w:val="18"/>
          <w:szCs w:val="24"/>
          <w:lang w:val="en-US"/>
        </w:rPr>
        <w:t>布及其袋除尘收集粉尘</w:t>
      </w:r>
      <w:r>
        <w:rPr>
          <w:rFonts w:ascii="Times New Roman" w:hAnsi="Times New Roman" w:cs="Times New Roman" w:hint="eastAsia"/>
          <w:color w:val="000000"/>
          <w:kern w:val="18"/>
          <w:szCs w:val="24"/>
          <w:lang w:val="en-US"/>
        </w:rPr>
        <w:t>年产生量约</w:t>
      </w:r>
      <w:r w:rsidR="0094093B">
        <w:rPr>
          <w:rFonts w:ascii="Times New Roman" w:hAnsi="Times New Roman" w:cs="Times New Roman" w:hint="eastAsia"/>
          <w:color w:val="FF0000"/>
          <w:kern w:val="18"/>
          <w:szCs w:val="24"/>
          <w:lang w:val="en-US"/>
        </w:rPr>
        <w:t>700</w:t>
      </w:r>
      <w:r>
        <w:rPr>
          <w:rFonts w:ascii="Times New Roman" w:hAnsi="Times New Roman" w:cs="Times New Roman" w:hint="eastAsia"/>
          <w:color w:val="000000"/>
          <w:kern w:val="18"/>
          <w:szCs w:val="24"/>
          <w:lang w:val="en-US"/>
        </w:rPr>
        <w:t>t/a</w:t>
      </w:r>
      <w:r w:rsidR="0094093B">
        <w:rPr>
          <w:rFonts w:ascii="Times New Roman" w:hAnsi="Times New Roman" w:cs="Times New Roman" w:hint="eastAsia"/>
          <w:color w:val="000000"/>
          <w:kern w:val="18"/>
          <w:szCs w:val="24"/>
          <w:lang w:val="en-US"/>
        </w:rPr>
        <w:t>、</w:t>
      </w:r>
      <w:r w:rsidR="0094093B">
        <w:rPr>
          <w:rFonts w:ascii="Times New Roman" w:hAnsi="Times New Roman" w:cs="Times New Roman" w:hint="eastAsia"/>
          <w:color w:val="000000"/>
          <w:kern w:val="18"/>
          <w:szCs w:val="24"/>
          <w:lang w:val="en-US"/>
        </w:rPr>
        <w:t>3.46t/a</w:t>
      </w:r>
      <w:r>
        <w:rPr>
          <w:rFonts w:ascii="Times New Roman" w:hAnsi="Times New Roman" w:cs="Times New Roman" w:hint="eastAsia"/>
          <w:color w:val="000000"/>
          <w:kern w:val="18"/>
          <w:szCs w:val="24"/>
          <w:lang w:val="en-US"/>
        </w:rPr>
        <w:t>，</w:t>
      </w:r>
      <w:r w:rsidR="0094093B">
        <w:rPr>
          <w:rFonts w:ascii="Times New Roman" w:hAnsi="Times New Roman" w:cs="Times New Roman" w:hint="eastAsia"/>
          <w:color w:val="000000"/>
          <w:kern w:val="18"/>
          <w:szCs w:val="24"/>
          <w:lang w:val="en-US"/>
        </w:rPr>
        <w:t>一期</w:t>
      </w:r>
      <w:r w:rsidR="00AD72C8">
        <w:rPr>
          <w:rFonts w:ascii="Times New Roman" w:hAnsi="Times New Roman" w:cs="Times New Roman" w:hint="eastAsia"/>
          <w:color w:val="000000"/>
          <w:kern w:val="18"/>
          <w:szCs w:val="24"/>
          <w:lang w:val="en-US"/>
        </w:rPr>
        <w:t>、</w:t>
      </w:r>
      <w:r w:rsidR="0094093B">
        <w:rPr>
          <w:rFonts w:ascii="Times New Roman" w:hAnsi="Times New Roman" w:cs="Times New Roman" w:hint="eastAsia"/>
          <w:color w:val="000000"/>
          <w:kern w:val="18"/>
          <w:szCs w:val="24"/>
          <w:lang w:val="en-US"/>
        </w:rPr>
        <w:t>二期工程</w:t>
      </w:r>
      <w:r w:rsidRPr="007B06FD">
        <w:rPr>
          <w:rFonts w:hint="eastAsia"/>
        </w:rPr>
        <w:t>污泥干化</w:t>
      </w:r>
      <w:r>
        <w:rPr>
          <w:rFonts w:hint="eastAsia"/>
        </w:rPr>
        <w:t>废气处理高湿高温除尘器收集粉尘</w:t>
      </w:r>
      <w:r w:rsidR="00AD72C8">
        <w:rPr>
          <w:rFonts w:hint="eastAsia"/>
        </w:rPr>
        <w:t>和</w:t>
      </w:r>
      <w:r>
        <w:rPr>
          <w:rFonts w:hint="eastAsia"/>
        </w:rPr>
        <w:t>污泥</w:t>
      </w:r>
      <w:r w:rsidRPr="007B06FD">
        <w:rPr>
          <w:rFonts w:hint="eastAsia"/>
        </w:rPr>
        <w:t>热解系统</w:t>
      </w:r>
      <w:r>
        <w:rPr>
          <w:rFonts w:hint="eastAsia"/>
        </w:rPr>
        <w:t>旋风</w:t>
      </w:r>
      <w:r w:rsidRPr="007B06FD">
        <w:rPr>
          <w:rFonts w:hint="eastAsia"/>
        </w:rPr>
        <w:t>除尘器收集粉尘</w:t>
      </w:r>
      <w:r>
        <w:rPr>
          <w:rFonts w:ascii="Times New Roman" w:hAnsi="Times New Roman" w:cs="Times New Roman" w:hint="eastAsia"/>
          <w:color w:val="000000"/>
          <w:kern w:val="18"/>
          <w:szCs w:val="24"/>
          <w:lang w:val="en-US"/>
        </w:rPr>
        <w:t>年产生量分别为</w:t>
      </w:r>
      <w:r w:rsidR="00AD72C8">
        <w:rPr>
          <w:rFonts w:ascii="Times New Roman" w:hAnsi="Times New Roman" w:cs="Times New Roman" w:hint="eastAsia"/>
          <w:color w:val="000000"/>
          <w:kern w:val="18"/>
          <w:szCs w:val="24"/>
          <w:lang w:val="en-US"/>
        </w:rPr>
        <w:t>17.325</w:t>
      </w:r>
      <w:r>
        <w:rPr>
          <w:rFonts w:ascii="Times New Roman" w:hAnsi="Times New Roman" w:cs="Times New Roman" w:hint="eastAsia"/>
          <w:color w:val="000000"/>
          <w:kern w:val="18"/>
          <w:szCs w:val="24"/>
          <w:lang w:val="en-US"/>
        </w:rPr>
        <w:t>t/a</w:t>
      </w:r>
      <w:r w:rsidR="00AD72C8">
        <w:rPr>
          <w:rFonts w:ascii="Times New Roman" w:hAnsi="Times New Roman" w:cs="Times New Roman" w:hint="eastAsia"/>
          <w:color w:val="000000"/>
          <w:kern w:val="18"/>
          <w:szCs w:val="24"/>
          <w:lang w:val="en-US"/>
        </w:rPr>
        <w:t>和</w:t>
      </w:r>
      <w:r w:rsidR="00AD72C8">
        <w:rPr>
          <w:rFonts w:ascii="Times New Roman" w:hAnsi="Times New Roman" w:cs="Times New Roman" w:hint="eastAsia"/>
          <w:color w:val="000000"/>
          <w:kern w:val="18"/>
          <w:szCs w:val="24"/>
          <w:lang w:val="en-US"/>
        </w:rPr>
        <w:t>28</w:t>
      </w:r>
      <w:r>
        <w:rPr>
          <w:rFonts w:ascii="Times New Roman" w:hAnsi="Times New Roman" w:cs="Times New Roman" w:hint="eastAsia"/>
          <w:color w:val="000000"/>
          <w:kern w:val="18"/>
          <w:szCs w:val="24"/>
          <w:lang w:val="en-US"/>
        </w:rPr>
        <w:t>t/a</w:t>
      </w:r>
      <w:r>
        <w:rPr>
          <w:rFonts w:ascii="Times New Roman" w:hAnsi="Times New Roman" w:cs="Times New Roman" w:hint="eastAsia"/>
          <w:color w:val="000000"/>
          <w:kern w:val="18"/>
          <w:szCs w:val="24"/>
          <w:lang w:val="en-US"/>
        </w:rPr>
        <w:t>、</w:t>
      </w:r>
      <w:r w:rsidR="00AD72C8">
        <w:rPr>
          <w:rFonts w:ascii="Times New Roman" w:hAnsi="Times New Roman" w:cs="Times New Roman" w:hint="eastAsia"/>
          <w:color w:val="000000"/>
          <w:kern w:val="18"/>
          <w:szCs w:val="24"/>
          <w:lang w:val="en-US"/>
        </w:rPr>
        <w:t>98.175</w:t>
      </w:r>
      <w:r>
        <w:rPr>
          <w:rFonts w:ascii="Times New Roman" w:hAnsi="Times New Roman" w:cs="Times New Roman" w:hint="eastAsia"/>
          <w:color w:val="000000"/>
          <w:kern w:val="18"/>
          <w:szCs w:val="24"/>
          <w:lang w:val="en-US"/>
        </w:rPr>
        <w:t>t/a</w:t>
      </w:r>
      <w:r w:rsidR="00AD72C8">
        <w:rPr>
          <w:rFonts w:ascii="Times New Roman" w:hAnsi="Times New Roman" w:cs="Times New Roman" w:hint="eastAsia"/>
          <w:color w:val="000000"/>
          <w:kern w:val="18"/>
          <w:szCs w:val="24"/>
          <w:lang w:val="en-US"/>
        </w:rPr>
        <w:t>和</w:t>
      </w:r>
      <w:r w:rsidR="00AD72C8">
        <w:rPr>
          <w:rFonts w:ascii="Times New Roman" w:hAnsi="Times New Roman" w:cs="Times New Roman" w:hint="eastAsia"/>
          <w:color w:val="000000"/>
          <w:kern w:val="18"/>
          <w:szCs w:val="24"/>
          <w:lang w:val="en-US"/>
        </w:rPr>
        <w:t>178.5t/a</w:t>
      </w:r>
      <w:r>
        <w:rPr>
          <w:rFonts w:ascii="Times New Roman" w:hAnsi="Times New Roman" w:cs="Times New Roman" w:hint="eastAsia"/>
          <w:color w:val="000000"/>
          <w:kern w:val="18"/>
          <w:szCs w:val="24"/>
          <w:lang w:val="en-US"/>
        </w:rPr>
        <w:t>，锅炉炉渣和收集粉尘均返回生产系统与湿污泥混合一起处理。</w:t>
      </w:r>
    </w:p>
    <w:p w:rsidR="009D481F" w:rsidRDefault="009D481F" w:rsidP="000F4A06">
      <w:pPr>
        <w:overflowPunct w:val="0"/>
        <w:ind w:firstLineChars="250" w:firstLine="600"/>
        <w:rPr>
          <w:rFonts w:ascii="Times New Roman" w:hAnsi="Times New Roman" w:cs="Times New Roman"/>
          <w:color w:val="000000"/>
          <w:kern w:val="18"/>
          <w:szCs w:val="24"/>
          <w:lang w:val="en-US"/>
        </w:rPr>
      </w:pPr>
      <w:r>
        <w:rPr>
          <w:rFonts w:ascii="Times New Roman" w:hAnsi="Times New Roman" w:cs="Times New Roman" w:hint="eastAsia"/>
          <w:color w:val="000000"/>
          <w:kern w:val="18"/>
          <w:szCs w:val="24"/>
          <w:lang w:val="en-US"/>
        </w:rPr>
        <w:t>（</w:t>
      </w:r>
      <w:r>
        <w:rPr>
          <w:rFonts w:ascii="Times New Roman" w:hAnsi="Times New Roman" w:cs="Times New Roman" w:hint="eastAsia"/>
          <w:color w:val="000000"/>
          <w:kern w:val="18"/>
          <w:szCs w:val="24"/>
          <w:lang w:val="en-US"/>
        </w:rPr>
        <w:t>2</w:t>
      </w:r>
      <w:r>
        <w:rPr>
          <w:rFonts w:ascii="Times New Roman" w:hAnsi="Times New Roman" w:cs="Times New Roman" w:hint="eastAsia"/>
          <w:color w:val="000000"/>
          <w:kern w:val="18"/>
          <w:szCs w:val="24"/>
          <w:lang w:val="en-US"/>
        </w:rPr>
        <w:t>）危险废物</w:t>
      </w:r>
    </w:p>
    <w:p w:rsidR="009D481F" w:rsidRDefault="009D481F" w:rsidP="00F56945">
      <w:pPr>
        <w:pStyle w:val="a4"/>
        <w:ind w:firstLine="480"/>
        <w:rPr>
          <w:kern w:val="18"/>
          <w:lang w:val="en-US"/>
        </w:rPr>
      </w:pPr>
      <w:r w:rsidRPr="00F56945">
        <w:rPr>
          <w:rFonts w:ascii="Times New Roman" w:cs="Times New Roman"/>
          <w:kern w:val="18"/>
          <w:lang w:val="en-US"/>
        </w:rPr>
        <w:t>根据设计单位提供的数据，绝对干污泥</w:t>
      </w:r>
      <w:r w:rsidR="00232070">
        <w:rPr>
          <w:rFonts w:ascii="Times New Roman" w:hAnsi="Times New Roman" w:cs="Times New Roman" w:hint="eastAsia"/>
          <w:kern w:val="18"/>
          <w:lang w:val="en-US"/>
        </w:rPr>
        <w:t>1</w:t>
      </w:r>
      <w:r w:rsidRPr="00F56945">
        <w:rPr>
          <w:rFonts w:ascii="Times New Roman" w:hAnsi="Times New Roman" w:cs="Times New Roman"/>
          <w:kern w:val="18"/>
          <w:lang w:val="en-US"/>
        </w:rPr>
        <w:t>t</w:t>
      </w:r>
      <w:r w:rsidRPr="00F56945">
        <w:rPr>
          <w:rFonts w:ascii="Times New Roman" w:cs="Times New Roman"/>
          <w:kern w:val="18"/>
          <w:lang w:val="en-US"/>
        </w:rPr>
        <w:t>，</w:t>
      </w:r>
      <w:r w:rsidR="00A0766D">
        <w:rPr>
          <w:rFonts w:ascii="Times New Roman" w:cs="Times New Roman"/>
          <w:kern w:val="18"/>
          <w:lang w:val="en-US"/>
        </w:rPr>
        <w:t>碳化</w:t>
      </w:r>
      <w:r w:rsidRPr="00F56945">
        <w:rPr>
          <w:rFonts w:ascii="Times New Roman" w:cs="Times New Roman"/>
          <w:kern w:val="18"/>
          <w:lang w:val="en-US"/>
        </w:rPr>
        <w:t>产生的焦油量约</w:t>
      </w:r>
      <w:r w:rsidR="00232070">
        <w:rPr>
          <w:rFonts w:ascii="Times New Roman" w:hAnsi="Times New Roman" w:cs="Times New Roman" w:hint="eastAsia"/>
          <w:kern w:val="18"/>
          <w:lang w:val="en-US"/>
        </w:rPr>
        <w:t>83.3</w:t>
      </w:r>
      <w:r w:rsidRPr="00F56945">
        <w:rPr>
          <w:rFonts w:ascii="Times New Roman" w:hAnsi="Times New Roman" w:cs="Times New Roman"/>
          <w:kern w:val="18"/>
          <w:lang w:val="en-US"/>
        </w:rPr>
        <w:t>~</w:t>
      </w:r>
      <w:r w:rsidR="00232070">
        <w:rPr>
          <w:rFonts w:ascii="Times New Roman" w:hAnsi="Times New Roman" w:cs="Times New Roman" w:hint="eastAsia"/>
          <w:kern w:val="18"/>
          <w:lang w:val="en-US"/>
        </w:rPr>
        <w:t>133.3</w:t>
      </w:r>
      <w:r w:rsidRPr="00F56945">
        <w:rPr>
          <w:rFonts w:ascii="Times New Roman" w:hAnsi="Times New Roman" w:cs="Times New Roman"/>
          <w:kern w:val="18"/>
          <w:lang w:val="en-US"/>
        </w:rPr>
        <w:t>kg</w:t>
      </w:r>
      <w:r w:rsidR="00232070">
        <w:rPr>
          <w:rFonts w:ascii="Times New Roman" w:hAnsi="Times New Roman" w:cs="Times New Roman" w:hint="eastAsia"/>
          <w:kern w:val="18"/>
          <w:lang w:val="en-US"/>
        </w:rPr>
        <w:t>/t</w:t>
      </w:r>
      <w:r w:rsidRPr="00F56945">
        <w:rPr>
          <w:rFonts w:ascii="Times New Roman" w:cs="Times New Roman"/>
          <w:kern w:val="18"/>
          <w:lang w:val="en-US"/>
        </w:rPr>
        <w:t>（本项目取平均值</w:t>
      </w:r>
      <w:r w:rsidR="00232070">
        <w:rPr>
          <w:rFonts w:ascii="Times New Roman" w:hAnsi="Times New Roman" w:cs="Times New Roman" w:hint="eastAsia"/>
          <w:kern w:val="18"/>
          <w:lang w:val="en-US"/>
        </w:rPr>
        <w:t>108.3</w:t>
      </w:r>
      <w:r w:rsidRPr="00F56945">
        <w:rPr>
          <w:rFonts w:ascii="Times New Roman" w:hAnsi="Times New Roman" w:cs="Times New Roman"/>
          <w:kern w:val="18"/>
          <w:lang w:val="en-US"/>
        </w:rPr>
        <w:t>kg</w:t>
      </w:r>
      <w:r w:rsidRPr="00F56945">
        <w:rPr>
          <w:rFonts w:ascii="Times New Roman" w:cs="Times New Roman"/>
          <w:kern w:val="18"/>
          <w:lang w:val="en-US"/>
        </w:rPr>
        <w:t>）。项目</w:t>
      </w:r>
      <w:r w:rsidR="00AD72C8">
        <w:rPr>
          <w:rFonts w:ascii="Times New Roman" w:cs="Times New Roman" w:hint="eastAsia"/>
          <w:kern w:val="18"/>
          <w:lang w:val="en-US"/>
        </w:rPr>
        <w:t>一期、二期工程</w:t>
      </w:r>
      <w:r w:rsidRPr="00F56945">
        <w:rPr>
          <w:rFonts w:ascii="Times New Roman" w:cs="Times New Roman"/>
          <w:kern w:val="18"/>
          <w:lang w:val="en-US"/>
        </w:rPr>
        <w:t>日处理湿污泥</w:t>
      </w:r>
      <w:r w:rsidR="00AD72C8">
        <w:rPr>
          <w:rFonts w:ascii="Times New Roman" w:cs="Times New Roman" w:hint="eastAsia"/>
          <w:kern w:val="18"/>
          <w:lang w:val="en-US"/>
        </w:rPr>
        <w:t>分别</w:t>
      </w:r>
      <w:r w:rsidR="00AD72C8">
        <w:rPr>
          <w:rFonts w:ascii="Times New Roman" w:hAnsi="Times New Roman" w:cs="Times New Roman" w:hint="eastAsia"/>
          <w:kern w:val="18"/>
          <w:lang w:val="en-US"/>
        </w:rPr>
        <w:t>30</w:t>
      </w:r>
      <w:r w:rsidR="00AD72C8" w:rsidRPr="00F56945">
        <w:rPr>
          <w:rFonts w:ascii="Times New Roman" w:hAnsi="Times New Roman" w:cs="Times New Roman"/>
          <w:kern w:val="18"/>
          <w:lang w:val="en-US"/>
        </w:rPr>
        <w:t>t/d</w:t>
      </w:r>
      <w:r w:rsidR="00AD72C8">
        <w:rPr>
          <w:rFonts w:ascii="Times New Roman" w:hAnsi="Times New Roman" w:cs="Times New Roman" w:hint="eastAsia"/>
          <w:kern w:val="18"/>
          <w:lang w:val="en-US"/>
        </w:rPr>
        <w:t>、</w:t>
      </w:r>
      <w:r w:rsidR="00AD72C8">
        <w:rPr>
          <w:rFonts w:ascii="Times New Roman" w:hAnsi="Times New Roman" w:cs="Times New Roman" w:hint="eastAsia"/>
          <w:kern w:val="18"/>
          <w:lang w:val="en-US"/>
        </w:rPr>
        <w:t>170t/d</w:t>
      </w:r>
      <w:r w:rsidRPr="00F56945">
        <w:rPr>
          <w:rFonts w:ascii="Times New Roman" w:cs="Times New Roman"/>
          <w:kern w:val="18"/>
          <w:lang w:val="en-US"/>
        </w:rPr>
        <w:t>，其中绝对干污泥</w:t>
      </w:r>
      <w:r w:rsidR="00AD72C8">
        <w:rPr>
          <w:rFonts w:ascii="Times New Roman" w:cs="Times New Roman" w:hint="eastAsia"/>
          <w:kern w:val="18"/>
          <w:lang w:val="en-US"/>
        </w:rPr>
        <w:t>分别为</w:t>
      </w:r>
      <w:r w:rsidR="002A4428">
        <w:rPr>
          <w:rFonts w:ascii="Times New Roman" w:cs="Times New Roman" w:hint="eastAsia"/>
          <w:kern w:val="18"/>
          <w:lang w:val="en-US"/>
        </w:rPr>
        <w:t>6</w:t>
      </w:r>
      <w:r w:rsidR="00AD72C8">
        <w:rPr>
          <w:rFonts w:ascii="Times New Roman" w:cs="Times New Roman" w:hint="eastAsia"/>
          <w:kern w:val="18"/>
          <w:lang w:val="en-US"/>
        </w:rPr>
        <w:t>t/d</w:t>
      </w:r>
      <w:r w:rsidR="00AD72C8">
        <w:rPr>
          <w:rFonts w:ascii="Times New Roman" w:cs="Times New Roman" w:hint="eastAsia"/>
          <w:kern w:val="18"/>
          <w:lang w:val="en-US"/>
        </w:rPr>
        <w:t>、</w:t>
      </w:r>
      <w:r w:rsidR="00AD72C8">
        <w:rPr>
          <w:rFonts w:ascii="Times New Roman" w:hAnsi="Times New Roman" w:cs="Times New Roman" w:hint="eastAsia"/>
          <w:kern w:val="18"/>
          <w:lang w:val="en-US"/>
        </w:rPr>
        <w:t>34</w:t>
      </w:r>
      <w:r w:rsidRPr="00F56945">
        <w:rPr>
          <w:rFonts w:ascii="Times New Roman" w:hAnsi="Times New Roman" w:cs="Times New Roman"/>
          <w:kern w:val="18"/>
          <w:lang w:val="en-US"/>
        </w:rPr>
        <w:t>t/d</w:t>
      </w:r>
      <w:r w:rsidRPr="00F56945">
        <w:rPr>
          <w:rFonts w:ascii="Times New Roman" w:cs="Times New Roman"/>
          <w:kern w:val="18"/>
          <w:lang w:val="en-US"/>
        </w:rPr>
        <w:t>，则</w:t>
      </w:r>
      <w:r w:rsidR="00AD72C8">
        <w:rPr>
          <w:rFonts w:ascii="Times New Roman" w:cs="Times New Roman" w:hint="eastAsia"/>
          <w:kern w:val="18"/>
          <w:lang w:val="en-US"/>
        </w:rPr>
        <w:t>一期、二期工程污泥</w:t>
      </w:r>
      <w:r w:rsidR="00A0766D">
        <w:rPr>
          <w:rFonts w:ascii="Times New Roman" w:cs="Times New Roman"/>
          <w:kern w:val="18"/>
          <w:lang w:val="en-US"/>
        </w:rPr>
        <w:t>碳化</w:t>
      </w:r>
      <w:r w:rsidRPr="00F56945">
        <w:rPr>
          <w:rFonts w:ascii="Times New Roman" w:cs="Times New Roman"/>
          <w:kern w:val="18"/>
          <w:lang w:val="en-US"/>
        </w:rPr>
        <w:t>产生的焦油量</w:t>
      </w:r>
      <w:r w:rsidR="00EA1FBC">
        <w:rPr>
          <w:rFonts w:ascii="Times New Roman" w:cs="Times New Roman" w:hint="eastAsia"/>
          <w:kern w:val="18"/>
          <w:lang w:val="en-US"/>
        </w:rPr>
        <w:t>分别</w:t>
      </w:r>
      <w:r w:rsidRPr="00F56945">
        <w:rPr>
          <w:rFonts w:ascii="Times New Roman" w:cs="Times New Roman"/>
          <w:kern w:val="18"/>
          <w:lang w:val="en-US"/>
        </w:rPr>
        <w:t>约</w:t>
      </w:r>
      <w:r w:rsidR="00AC5C28">
        <w:rPr>
          <w:rFonts w:ascii="Times New Roman" w:hAnsi="Times New Roman" w:cs="Times New Roman" w:hint="eastAsia"/>
          <w:kern w:val="18"/>
          <w:lang w:val="en-US"/>
        </w:rPr>
        <w:t>227.5</w:t>
      </w:r>
      <w:r w:rsidRPr="00F56945">
        <w:rPr>
          <w:rFonts w:ascii="Times New Roman" w:hAnsi="Times New Roman" w:cs="Times New Roman"/>
          <w:kern w:val="18"/>
          <w:lang w:val="en-US"/>
        </w:rPr>
        <w:t>t/a</w:t>
      </w:r>
      <w:r w:rsidR="00EA1FBC">
        <w:rPr>
          <w:rFonts w:ascii="Times New Roman" w:hAnsi="Times New Roman" w:cs="Times New Roman" w:hint="eastAsia"/>
          <w:kern w:val="18"/>
          <w:lang w:val="en-US"/>
        </w:rPr>
        <w:t>、</w:t>
      </w:r>
      <w:r w:rsidR="00EA1FBC">
        <w:rPr>
          <w:rFonts w:ascii="Times New Roman" w:hAnsi="Times New Roman" w:cs="Times New Roman" w:hint="eastAsia"/>
          <w:kern w:val="18"/>
          <w:lang w:val="en-US"/>
        </w:rPr>
        <w:t>1289.16t/a</w:t>
      </w:r>
      <w:r w:rsidRPr="00F56945">
        <w:rPr>
          <w:rFonts w:ascii="Times New Roman" w:cs="Times New Roman"/>
          <w:kern w:val="18"/>
          <w:lang w:val="en-US"/>
        </w:rPr>
        <w:t>。焦油属于危险废物，其类别为</w:t>
      </w:r>
      <w:r w:rsidRPr="00F56945">
        <w:rPr>
          <w:rFonts w:ascii="Times New Roman" w:hAnsi="Times New Roman" w:cs="Times New Roman"/>
          <w:kern w:val="18"/>
          <w:lang w:val="en-US"/>
        </w:rPr>
        <w:t>HW08</w:t>
      </w:r>
      <w:r w:rsidRPr="00F56945">
        <w:rPr>
          <w:rFonts w:ascii="Times New Roman" w:cs="Times New Roman"/>
          <w:kern w:val="18"/>
          <w:lang w:val="en-US"/>
        </w:rPr>
        <w:t>、废物代码为</w:t>
      </w:r>
      <w:r w:rsidRPr="00F56945">
        <w:rPr>
          <w:rFonts w:ascii="Times New Roman" w:hAnsi="Times New Roman" w:cs="Times New Roman"/>
          <w:kern w:val="18"/>
          <w:lang w:val="en-US"/>
        </w:rPr>
        <w:t>9000-249-08</w:t>
      </w:r>
      <w:r w:rsidRPr="00F56945">
        <w:rPr>
          <w:rFonts w:ascii="Times New Roman" w:cs="Times New Roman"/>
          <w:kern w:val="18"/>
          <w:lang w:val="en-US"/>
        </w:rPr>
        <w:t>，收集后送有危废资质单位处理</w:t>
      </w:r>
      <w:r>
        <w:rPr>
          <w:rFonts w:hint="eastAsia"/>
          <w:kern w:val="18"/>
          <w:lang w:val="en-US"/>
        </w:rPr>
        <w:t>。</w:t>
      </w:r>
    </w:p>
    <w:p w:rsidR="009D481F" w:rsidRDefault="009D481F" w:rsidP="00F56945">
      <w:pPr>
        <w:pStyle w:val="a4"/>
        <w:ind w:firstLine="480"/>
        <w:rPr>
          <w:kern w:val="18"/>
          <w:lang w:val="en-US"/>
        </w:rPr>
      </w:pPr>
      <w:r>
        <w:rPr>
          <w:rFonts w:hint="eastAsia"/>
          <w:kern w:val="18"/>
          <w:lang w:val="en-US"/>
        </w:rPr>
        <w:t>（3）生活垃圾</w:t>
      </w:r>
    </w:p>
    <w:p w:rsidR="009D481F" w:rsidRDefault="009D481F" w:rsidP="00F56945">
      <w:pPr>
        <w:pStyle w:val="a4"/>
        <w:ind w:firstLine="480"/>
        <w:rPr>
          <w:color w:val="000000"/>
          <w:kern w:val="2"/>
        </w:rPr>
      </w:pPr>
      <w:r>
        <w:rPr>
          <w:color w:val="000000"/>
          <w:kern w:val="2"/>
        </w:rPr>
        <w:t>本项目</w:t>
      </w:r>
      <w:r w:rsidR="00EA1FBC">
        <w:rPr>
          <w:rFonts w:hint="eastAsia"/>
          <w:color w:val="000000"/>
          <w:kern w:val="2"/>
        </w:rPr>
        <w:t>一期、二期工程</w:t>
      </w:r>
      <w:r>
        <w:rPr>
          <w:color w:val="000000"/>
          <w:kern w:val="2"/>
        </w:rPr>
        <w:t>运营期间工作人员约</w:t>
      </w:r>
      <w:r w:rsidR="00EA1FBC">
        <w:rPr>
          <w:rFonts w:hint="eastAsia"/>
          <w:color w:val="000000"/>
          <w:kern w:val="2"/>
        </w:rPr>
        <w:t>为</w:t>
      </w:r>
      <w:r>
        <w:rPr>
          <w:color w:val="000000"/>
          <w:kern w:val="2"/>
        </w:rPr>
        <w:t>15人，生活垃圾按1kg/</w:t>
      </w:r>
      <w:r>
        <w:rPr>
          <w:color w:val="000000"/>
          <w:kern w:val="2"/>
        </w:rPr>
        <w:lastRenderedPageBreak/>
        <w:t>人·日计，则</w:t>
      </w:r>
      <w:r w:rsidR="00EA1FBC">
        <w:rPr>
          <w:rFonts w:hint="eastAsia"/>
          <w:color w:val="000000"/>
          <w:kern w:val="2"/>
        </w:rPr>
        <w:t>一期、二期工程的</w:t>
      </w:r>
      <w:r>
        <w:rPr>
          <w:color w:val="000000"/>
          <w:kern w:val="2"/>
        </w:rPr>
        <w:t>生活垃圾产生量</w:t>
      </w:r>
      <w:r w:rsidR="00EA1FBC">
        <w:rPr>
          <w:rFonts w:hint="eastAsia"/>
          <w:color w:val="000000"/>
          <w:kern w:val="2"/>
        </w:rPr>
        <w:t>均</w:t>
      </w:r>
      <w:r>
        <w:rPr>
          <w:color w:val="000000"/>
          <w:kern w:val="2"/>
        </w:rPr>
        <w:t>为15kg/d。</w:t>
      </w:r>
    </w:p>
    <w:p w:rsidR="009D481F" w:rsidRDefault="009D481F" w:rsidP="00F56945">
      <w:pPr>
        <w:pStyle w:val="a4"/>
        <w:ind w:firstLine="480"/>
        <w:rPr>
          <w:kern w:val="18"/>
          <w:lang w:val="en-US"/>
        </w:rPr>
      </w:pPr>
      <w:r>
        <w:rPr>
          <w:rFonts w:hint="eastAsia"/>
          <w:kern w:val="18"/>
          <w:lang w:val="en-US"/>
        </w:rPr>
        <w:t>项目</w:t>
      </w:r>
      <w:r w:rsidR="00EA1FBC">
        <w:rPr>
          <w:rFonts w:hint="eastAsia"/>
          <w:kern w:val="18"/>
          <w:lang w:val="en-US"/>
        </w:rPr>
        <w:t>一期、二期工程的</w:t>
      </w:r>
      <w:r>
        <w:rPr>
          <w:rFonts w:hint="eastAsia"/>
          <w:kern w:val="18"/>
          <w:lang w:val="en-US"/>
        </w:rPr>
        <w:t>固体废物产生情况见表3.3-</w:t>
      </w:r>
      <w:r w:rsidR="00B60D03">
        <w:rPr>
          <w:rFonts w:hint="eastAsia"/>
          <w:kern w:val="18"/>
          <w:lang w:val="en-US"/>
        </w:rPr>
        <w:t>31</w:t>
      </w:r>
      <w:r w:rsidR="00EA1FBC">
        <w:rPr>
          <w:rFonts w:hint="eastAsia"/>
          <w:kern w:val="18"/>
          <w:lang w:val="en-US"/>
        </w:rPr>
        <w:t>至3.3-3</w:t>
      </w:r>
      <w:r w:rsidR="00B60D03">
        <w:rPr>
          <w:rFonts w:hint="eastAsia"/>
          <w:kern w:val="18"/>
          <w:lang w:val="en-US"/>
        </w:rPr>
        <w:t>2</w:t>
      </w:r>
      <w:r>
        <w:rPr>
          <w:rFonts w:hint="eastAsia"/>
          <w:kern w:val="18"/>
          <w:lang w:val="en-US"/>
        </w:rPr>
        <w:t>。</w:t>
      </w:r>
    </w:p>
    <w:p w:rsidR="009D481F" w:rsidRDefault="009D481F" w:rsidP="00C07E2A">
      <w:pPr>
        <w:pStyle w:val="af6"/>
      </w:pPr>
      <w:r>
        <w:rPr>
          <w:rFonts w:hint="eastAsia"/>
        </w:rPr>
        <w:t>表</w:t>
      </w:r>
      <w:r>
        <w:rPr>
          <w:rFonts w:hint="eastAsia"/>
        </w:rPr>
        <w:t>3.3-</w:t>
      </w:r>
      <w:r w:rsidR="00EA1FBC">
        <w:rPr>
          <w:rFonts w:hint="eastAsia"/>
        </w:rPr>
        <w:t>3</w:t>
      </w:r>
      <w:r w:rsidR="00B60D03">
        <w:rPr>
          <w:rFonts w:hint="eastAsia"/>
        </w:rPr>
        <w:t>1</w:t>
      </w:r>
      <w:r>
        <w:rPr>
          <w:rFonts w:hint="eastAsia"/>
        </w:rPr>
        <w:t xml:space="preserve">   </w:t>
      </w:r>
      <w:r>
        <w:rPr>
          <w:rFonts w:hint="eastAsia"/>
        </w:rPr>
        <w:t>项目</w:t>
      </w:r>
      <w:r w:rsidR="00EA1FBC">
        <w:rPr>
          <w:rFonts w:hint="eastAsia"/>
        </w:rPr>
        <w:t>一期工程</w:t>
      </w:r>
      <w:r>
        <w:rPr>
          <w:rFonts w:hint="eastAsia"/>
        </w:rPr>
        <w:t>固体废物产生情况一览表</w:t>
      </w:r>
    </w:p>
    <w:tbl>
      <w:tblPr>
        <w:tblStyle w:val="af9"/>
        <w:tblW w:w="5000" w:type="pct"/>
        <w:tblBorders>
          <w:top w:val="double" w:sz="4" w:space="0" w:color="auto"/>
          <w:left w:val="double" w:sz="4" w:space="0" w:color="auto"/>
          <w:bottom w:val="double" w:sz="4" w:space="0" w:color="auto"/>
          <w:right w:val="double" w:sz="4" w:space="0" w:color="auto"/>
        </w:tblBorders>
        <w:tblCellMar>
          <w:left w:w="57" w:type="dxa"/>
          <w:right w:w="57" w:type="dxa"/>
        </w:tblCellMar>
        <w:tblLook w:val="04A0"/>
      </w:tblPr>
      <w:tblGrid>
        <w:gridCol w:w="483"/>
        <w:gridCol w:w="1440"/>
        <w:gridCol w:w="1225"/>
        <w:gridCol w:w="2515"/>
        <w:gridCol w:w="1270"/>
        <w:gridCol w:w="1491"/>
      </w:tblGrid>
      <w:tr w:rsidR="00EA1FBC" w:rsidRPr="009D481F" w:rsidTr="00EA1FBC">
        <w:tc>
          <w:tcPr>
            <w:tcW w:w="483" w:type="dxa"/>
            <w:vAlign w:val="center"/>
          </w:tcPr>
          <w:p w:rsidR="00EA1FBC" w:rsidRPr="009D481F" w:rsidRDefault="00EA1FBC" w:rsidP="00154EBB">
            <w:pPr>
              <w:pStyle w:val="af0"/>
            </w:pPr>
            <w:r w:rsidRPr="009D481F">
              <w:rPr>
                <w:rFonts w:hint="eastAsia"/>
              </w:rPr>
              <w:t>序号</w:t>
            </w:r>
          </w:p>
        </w:tc>
        <w:tc>
          <w:tcPr>
            <w:tcW w:w="1440" w:type="dxa"/>
            <w:vAlign w:val="center"/>
          </w:tcPr>
          <w:p w:rsidR="00EA1FBC" w:rsidRPr="009D481F" w:rsidRDefault="00EA1FBC" w:rsidP="00154EBB">
            <w:pPr>
              <w:pStyle w:val="af0"/>
            </w:pPr>
            <w:r w:rsidRPr="009D481F">
              <w:rPr>
                <w:rFonts w:hint="eastAsia"/>
              </w:rPr>
              <w:t>名称</w:t>
            </w:r>
          </w:p>
        </w:tc>
        <w:tc>
          <w:tcPr>
            <w:tcW w:w="1225" w:type="dxa"/>
            <w:vAlign w:val="center"/>
          </w:tcPr>
          <w:p w:rsidR="00EA1FBC" w:rsidRPr="009D481F" w:rsidRDefault="00EA1FBC" w:rsidP="00154EBB">
            <w:pPr>
              <w:pStyle w:val="af0"/>
            </w:pPr>
            <w:r w:rsidRPr="009D481F">
              <w:rPr>
                <w:rFonts w:hint="eastAsia"/>
              </w:rPr>
              <w:t>类型</w:t>
            </w:r>
          </w:p>
        </w:tc>
        <w:tc>
          <w:tcPr>
            <w:tcW w:w="2515" w:type="dxa"/>
            <w:vAlign w:val="center"/>
          </w:tcPr>
          <w:p w:rsidR="00EA1FBC" w:rsidRPr="009D481F" w:rsidRDefault="00EA1FBC" w:rsidP="00154EBB">
            <w:pPr>
              <w:pStyle w:val="af0"/>
            </w:pPr>
            <w:r w:rsidRPr="009D481F">
              <w:rPr>
                <w:rFonts w:hint="eastAsia"/>
              </w:rPr>
              <w:t>产污环节</w:t>
            </w:r>
          </w:p>
        </w:tc>
        <w:tc>
          <w:tcPr>
            <w:tcW w:w="1270" w:type="dxa"/>
            <w:vAlign w:val="center"/>
          </w:tcPr>
          <w:p w:rsidR="00EA1FBC" w:rsidRPr="009D481F" w:rsidRDefault="00EA1FBC" w:rsidP="00154EBB">
            <w:pPr>
              <w:pStyle w:val="af0"/>
            </w:pPr>
            <w:r w:rsidRPr="009D481F">
              <w:rPr>
                <w:rFonts w:hint="eastAsia"/>
              </w:rPr>
              <w:t>产生量（t/a）</w:t>
            </w:r>
          </w:p>
        </w:tc>
        <w:tc>
          <w:tcPr>
            <w:tcW w:w="1491" w:type="dxa"/>
            <w:vAlign w:val="center"/>
          </w:tcPr>
          <w:p w:rsidR="00EA1FBC" w:rsidRPr="009D481F" w:rsidRDefault="00EA1FBC" w:rsidP="00154EBB">
            <w:pPr>
              <w:pStyle w:val="af0"/>
            </w:pPr>
            <w:r w:rsidRPr="009D481F">
              <w:rPr>
                <w:rFonts w:hint="eastAsia"/>
              </w:rPr>
              <w:t>去向</w:t>
            </w:r>
          </w:p>
        </w:tc>
      </w:tr>
      <w:tr w:rsidR="00EA1FBC" w:rsidRPr="009D481F" w:rsidTr="00EA1FBC">
        <w:tc>
          <w:tcPr>
            <w:tcW w:w="483" w:type="dxa"/>
            <w:vAlign w:val="center"/>
          </w:tcPr>
          <w:p w:rsidR="00EA1FBC" w:rsidRPr="009D481F" w:rsidRDefault="00EA1FBC" w:rsidP="00154EBB">
            <w:pPr>
              <w:pStyle w:val="af0"/>
            </w:pPr>
            <w:r>
              <w:rPr>
                <w:rFonts w:hint="eastAsia"/>
              </w:rPr>
              <w:t>1</w:t>
            </w:r>
          </w:p>
        </w:tc>
        <w:tc>
          <w:tcPr>
            <w:tcW w:w="1440" w:type="dxa"/>
            <w:vAlign w:val="center"/>
          </w:tcPr>
          <w:p w:rsidR="00EA1FBC" w:rsidRPr="009D481F" w:rsidRDefault="00EA1FBC" w:rsidP="00154EBB">
            <w:pPr>
              <w:pStyle w:val="af0"/>
            </w:pPr>
            <w:r w:rsidRPr="009D481F">
              <w:rPr>
                <w:rFonts w:hint="eastAsia"/>
              </w:rPr>
              <w:t>收集粉尘</w:t>
            </w:r>
          </w:p>
        </w:tc>
        <w:tc>
          <w:tcPr>
            <w:tcW w:w="1225" w:type="dxa"/>
            <w:vMerge w:val="restart"/>
            <w:vAlign w:val="center"/>
          </w:tcPr>
          <w:p w:rsidR="00EA1FBC" w:rsidRPr="009D481F" w:rsidRDefault="00EA1FBC" w:rsidP="00154EBB">
            <w:pPr>
              <w:pStyle w:val="af0"/>
            </w:pPr>
            <w:r>
              <w:rPr>
                <w:rFonts w:hint="eastAsia"/>
              </w:rPr>
              <w:t>一般固废</w:t>
            </w:r>
          </w:p>
        </w:tc>
        <w:tc>
          <w:tcPr>
            <w:tcW w:w="2515" w:type="dxa"/>
            <w:vAlign w:val="center"/>
          </w:tcPr>
          <w:p w:rsidR="00EA1FBC" w:rsidRPr="009D481F" w:rsidRDefault="00EA1FBC" w:rsidP="00154EBB">
            <w:pPr>
              <w:pStyle w:val="af0"/>
            </w:pPr>
            <w:r w:rsidRPr="009D481F">
              <w:rPr>
                <w:rFonts w:hint="eastAsia"/>
              </w:rPr>
              <w:t>污泥干化废气高湿高温除尘器</w:t>
            </w:r>
          </w:p>
        </w:tc>
        <w:tc>
          <w:tcPr>
            <w:tcW w:w="1270" w:type="dxa"/>
            <w:vAlign w:val="center"/>
          </w:tcPr>
          <w:p w:rsidR="00EA1FBC" w:rsidRPr="009D481F" w:rsidRDefault="00EA1FBC" w:rsidP="00154EBB">
            <w:pPr>
              <w:pStyle w:val="af0"/>
            </w:pPr>
            <w:r>
              <w:rPr>
                <w:rFonts w:hint="eastAsia"/>
              </w:rPr>
              <w:t>17.325</w:t>
            </w:r>
          </w:p>
        </w:tc>
        <w:tc>
          <w:tcPr>
            <w:tcW w:w="1491" w:type="dxa"/>
            <w:vMerge w:val="restart"/>
            <w:vAlign w:val="center"/>
          </w:tcPr>
          <w:p w:rsidR="00EA1FBC" w:rsidRPr="009D481F" w:rsidRDefault="00EA1FBC" w:rsidP="00154EBB">
            <w:pPr>
              <w:pStyle w:val="af0"/>
            </w:pPr>
            <w:r>
              <w:rPr>
                <w:rFonts w:hint="eastAsia"/>
              </w:rPr>
              <w:t>生产系统</w:t>
            </w:r>
          </w:p>
        </w:tc>
      </w:tr>
      <w:tr w:rsidR="00EA1FBC" w:rsidRPr="009D481F" w:rsidTr="00EA1FBC">
        <w:tc>
          <w:tcPr>
            <w:tcW w:w="483" w:type="dxa"/>
            <w:vAlign w:val="center"/>
          </w:tcPr>
          <w:p w:rsidR="00EA1FBC" w:rsidRPr="009D481F" w:rsidRDefault="00EA1FBC" w:rsidP="00154EBB">
            <w:pPr>
              <w:pStyle w:val="af0"/>
            </w:pPr>
            <w:r>
              <w:rPr>
                <w:rFonts w:hint="eastAsia"/>
              </w:rPr>
              <w:t>2</w:t>
            </w:r>
          </w:p>
        </w:tc>
        <w:tc>
          <w:tcPr>
            <w:tcW w:w="1440" w:type="dxa"/>
            <w:vAlign w:val="center"/>
          </w:tcPr>
          <w:p w:rsidR="00EA1FBC" w:rsidRPr="009D481F" w:rsidRDefault="00EA1FBC" w:rsidP="00154EBB">
            <w:pPr>
              <w:pStyle w:val="af0"/>
            </w:pPr>
            <w:r w:rsidRPr="009D481F">
              <w:rPr>
                <w:rFonts w:hint="eastAsia"/>
              </w:rPr>
              <w:t>收集粉尘</w:t>
            </w:r>
          </w:p>
        </w:tc>
        <w:tc>
          <w:tcPr>
            <w:tcW w:w="1225" w:type="dxa"/>
            <w:vMerge/>
            <w:vAlign w:val="center"/>
          </w:tcPr>
          <w:p w:rsidR="00EA1FBC" w:rsidRPr="009D481F" w:rsidRDefault="00EA1FBC" w:rsidP="00154EBB">
            <w:pPr>
              <w:pStyle w:val="af0"/>
            </w:pPr>
          </w:p>
        </w:tc>
        <w:tc>
          <w:tcPr>
            <w:tcW w:w="2515" w:type="dxa"/>
            <w:vAlign w:val="center"/>
          </w:tcPr>
          <w:p w:rsidR="00EA1FBC" w:rsidRPr="009D481F" w:rsidRDefault="00EA1FBC" w:rsidP="00154EBB">
            <w:pPr>
              <w:pStyle w:val="af0"/>
            </w:pPr>
            <w:r w:rsidRPr="009D481F">
              <w:rPr>
                <w:rFonts w:hint="eastAsia"/>
              </w:rPr>
              <w:t>污泥热解系统旋风除尘器</w:t>
            </w:r>
          </w:p>
        </w:tc>
        <w:tc>
          <w:tcPr>
            <w:tcW w:w="1270" w:type="dxa"/>
            <w:vAlign w:val="center"/>
          </w:tcPr>
          <w:p w:rsidR="00EA1FBC" w:rsidRPr="009D481F" w:rsidRDefault="00EA1FBC" w:rsidP="00154EBB">
            <w:pPr>
              <w:pStyle w:val="af0"/>
            </w:pPr>
            <w:r>
              <w:rPr>
                <w:rFonts w:hint="eastAsia"/>
              </w:rPr>
              <w:t>28</w:t>
            </w:r>
          </w:p>
        </w:tc>
        <w:tc>
          <w:tcPr>
            <w:tcW w:w="1491" w:type="dxa"/>
            <w:vMerge/>
            <w:vAlign w:val="center"/>
          </w:tcPr>
          <w:p w:rsidR="00EA1FBC" w:rsidRPr="009D481F" w:rsidRDefault="00EA1FBC" w:rsidP="00154EBB">
            <w:pPr>
              <w:pStyle w:val="af0"/>
            </w:pPr>
          </w:p>
        </w:tc>
      </w:tr>
      <w:tr w:rsidR="00EA1FBC" w:rsidRPr="009D481F" w:rsidTr="00EA1FBC">
        <w:tc>
          <w:tcPr>
            <w:tcW w:w="483" w:type="dxa"/>
            <w:vAlign w:val="center"/>
          </w:tcPr>
          <w:p w:rsidR="00EA1FBC" w:rsidRPr="009D481F" w:rsidRDefault="00EA1FBC" w:rsidP="00154EBB">
            <w:pPr>
              <w:pStyle w:val="af0"/>
            </w:pPr>
            <w:r>
              <w:rPr>
                <w:rFonts w:hint="eastAsia"/>
              </w:rPr>
              <w:t>3</w:t>
            </w:r>
          </w:p>
        </w:tc>
        <w:tc>
          <w:tcPr>
            <w:tcW w:w="1440" w:type="dxa"/>
            <w:vAlign w:val="center"/>
          </w:tcPr>
          <w:p w:rsidR="00EA1FBC" w:rsidRPr="009D481F" w:rsidRDefault="00EA1FBC" w:rsidP="00154EBB">
            <w:pPr>
              <w:pStyle w:val="af0"/>
            </w:pPr>
            <w:r w:rsidRPr="009D481F">
              <w:rPr>
                <w:rFonts w:hint="eastAsia"/>
              </w:rPr>
              <w:t>焦油</w:t>
            </w:r>
          </w:p>
        </w:tc>
        <w:tc>
          <w:tcPr>
            <w:tcW w:w="1225" w:type="dxa"/>
            <w:vAlign w:val="center"/>
          </w:tcPr>
          <w:p w:rsidR="00EA1FBC" w:rsidRPr="009D481F" w:rsidRDefault="00EA1FBC" w:rsidP="00154EBB">
            <w:pPr>
              <w:pStyle w:val="af0"/>
            </w:pPr>
            <w:r w:rsidRPr="009D481F">
              <w:rPr>
                <w:rFonts w:hint="eastAsia"/>
              </w:rPr>
              <w:t>危废，HW08、废物代码为9000-249-08</w:t>
            </w:r>
          </w:p>
        </w:tc>
        <w:tc>
          <w:tcPr>
            <w:tcW w:w="2515" w:type="dxa"/>
            <w:vAlign w:val="center"/>
          </w:tcPr>
          <w:p w:rsidR="00EA1FBC" w:rsidRPr="009D481F" w:rsidRDefault="00EA1FBC" w:rsidP="00154EBB">
            <w:pPr>
              <w:pStyle w:val="af0"/>
            </w:pPr>
            <w:r w:rsidRPr="009D481F">
              <w:rPr>
                <w:rFonts w:hint="eastAsia"/>
              </w:rPr>
              <w:t>污泥热解</w:t>
            </w:r>
          </w:p>
        </w:tc>
        <w:tc>
          <w:tcPr>
            <w:tcW w:w="1270" w:type="dxa"/>
            <w:vAlign w:val="center"/>
          </w:tcPr>
          <w:p w:rsidR="00EA1FBC" w:rsidRPr="009D481F" w:rsidRDefault="00AC5C28" w:rsidP="00154EBB">
            <w:pPr>
              <w:pStyle w:val="af0"/>
            </w:pPr>
            <w:r>
              <w:rPr>
                <w:rFonts w:hint="eastAsia"/>
              </w:rPr>
              <w:t>227.5</w:t>
            </w:r>
          </w:p>
        </w:tc>
        <w:tc>
          <w:tcPr>
            <w:tcW w:w="1491" w:type="dxa"/>
            <w:vAlign w:val="center"/>
          </w:tcPr>
          <w:p w:rsidR="00EA1FBC" w:rsidRPr="009D481F" w:rsidRDefault="00EA1FBC" w:rsidP="00154EBB">
            <w:pPr>
              <w:pStyle w:val="af0"/>
            </w:pPr>
            <w:r>
              <w:rPr>
                <w:rFonts w:hint="eastAsia"/>
              </w:rPr>
              <w:t>有资质单位处置</w:t>
            </w:r>
          </w:p>
        </w:tc>
      </w:tr>
      <w:tr w:rsidR="00EA1FBC" w:rsidRPr="009D481F" w:rsidTr="00EA1FBC">
        <w:tc>
          <w:tcPr>
            <w:tcW w:w="483" w:type="dxa"/>
            <w:vAlign w:val="center"/>
          </w:tcPr>
          <w:p w:rsidR="00EA1FBC" w:rsidRPr="009D481F" w:rsidRDefault="00EA1FBC" w:rsidP="00154EBB">
            <w:pPr>
              <w:pStyle w:val="af0"/>
            </w:pPr>
            <w:r>
              <w:rPr>
                <w:rFonts w:hint="eastAsia"/>
              </w:rPr>
              <w:t>4</w:t>
            </w:r>
          </w:p>
        </w:tc>
        <w:tc>
          <w:tcPr>
            <w:tcW w:w="1440" w:type="dxa"/>
            <w:vAlign w:val="center"/>
          </w:tcPr>
          <w:p w:rsidR="00EA1FBC" w:rsidRPr="009D481F" w:rsidRDefault="00EA1FBC" w:rsidP="00154EBB">
            <w:pPr>
              <w:pStyle w:val="af0"/>
            </w:pPr>
            <w:r>
              <w:rPr>
                <w:rFonts w:hint="eastAsia"/>
              </w:rPr>
              <w:t>生活垃圾</w:t>
            </w:r>
          </w:p>
        </w:tc>
        <w:tc>
          <w:tcPr>
            <w:tcW w:w="1225" w:type="dxa"/>
            <w:vAlign w:val="center"/>
          </w:tcPr>
          <w:p w:rsidR="00EA1FBC" w:rsidRPr="009D481F" w:rsidRDefault="00EA1FBC" w:rsidP="00154EBB">
            <w:pPr>
              <w:pStyle w:val="af0"/>
            </w:pPr>
            <w:r>
              <w:rPr>
                <w:rFonts w:hint="eastAsia"/>
              </w:rPr>
              <w:t>-</w:t>
            </w:r>
          </w:p>
        </w:tc>
        <w:tc>
          <w:tcPr>
            <w:tcW w:w="2515" w:type="dxa"/>
            <w:vAlign w:val="center"/>
          </w:tcPr>
          <w:p w:rsidR="00EA1FBC" w:rsidRPr="009D481F" w:rsidRDefault="00EA1FBC" w:rsidP="00154EBB">
            <w:pPr>
              <w:pStyle w:val="af0"/>
            </w:pPr>
            <w:r>
              <w:rPr>
                <w:rFonts w:hint="eastAsia"/>
              </w:rPr>
              <w:t>职工生活</w:t>
            </w:r>
          </w:p>
        </w:tc>
        <w:tc>
          <w:tcPr>
            <w:tcW w:w="1270" w:type="dxa"/>
            <w:vAlign w:val="center"/>
          </w:tcPr>
          <w:p w:rsidR="00EA1FBC" w:rsidRPr="009D481F" w:rsidRDefault="00EA1FBC" w:rsidP="00154EBB">
            <w:pPr>
              <w:pStyle w:val="af0"/>
            </w:pPr>
            <w:r>
              <w:rPr>
                <w:rFonts w:hint="eastAsia"/>
              </w:rPr>
              <w:t>5.25</w:t>
            </w:r>
          </w:p>
        </w:tc>
        <w:tc>
          <w:tcPr>
            <w:tcW w:w="1491" w:type="dxa"/>
            <w:vAlign w:val="center"/>
          </w:tcPr>
          <w:p w:rsidR="00EA1FBC" w:rsidRPr="009D481F" w:rsidRDefault="00EA1FBC" w:rsidP="00154EBB">
            <w:pPr>
              <w:pStyle w:val="af0"/>
            </w:pPr>
            <w:r>
              <w:rPr>
                <w:rFonts w:hint="eastAsia"/>
              </w:rPr>
              <w:t>园区统一清运</w:t>
            </w:r>
          </w:p>
        </w:tc>
      </w:tr>
    </w:tbl>
    <w:p w:rsidR="00EA1FBC" w:rsidRDefault="00EA1FBC" w:rsidP="00C07E2A">
      <w:pPr>
        <w:pStyle w:val="af6"/>
      </w:pPr>
    </w:p>
    <w:p w:rsidR="00EA1FBC" w:rsidRPr="00EA1FBC" w:rsidRDefault="00EA1FBC" w:rsidP="00C07E2A">
      <w:pPr>
        <w:pStyle w:val="af6"/>
      </w:pPr>
      <w:r>
        <w:rPr>
          <w:rFonts w:hint="eastAsia"/>
        </w:rPr>
        <w:t>表</w:t>
      </w:r>
      <w:r>
        <w:rPr>
          <w:rFonts w:hint="eastAsia"/>
        </w:rPr>
        <w:t>3.3-3</w:t>
      </w:r>
      <w:r w:rsidR="00B60D03">
        <w:rPr>
          <w:rFonts w:hint="eastAsia"/>
        </w:rPr>
        <w:t xml:space="preserve">2 </w:t>
      </w:r>
      <w:r>
        <w:rPr>
          <w:rFonts w:hint="eastAsia"/>
        </w:rPr>
        <w:t xml:space="preserve"> </w:t>
      </w:r>
      <w:r>
        <w:rPr>
          <w:rFonts w:hint="eastAsia"/>
        </w:rPr>
        <w:t>项目</w:t>
      </w:r>
      <w:r w:rsidR="00C1753A">
        <w:rPr>
          <w:rFonts w:hint="eastAsia"/>
        </w:rPr>
        <w:t>二</w:t>
      </w:r>
      <w:r>
        <w:rPr>
          <w:rFonts w:hint="eastAsia"/>
        </w:rPr>
        <w:t>期工程固体废物产生情况一览表</w:t>
      </w:r>
    </w:p>
    <w:tbl>
      <w:tblPr>
        <w:tblStyle w:val="af9"/>
        <w:tblW w:w="5000" w:type="pct"/>
        <w:tblBorders>
          <w:top w:val="double" w:sz="4" w:space="0" w:color="auto"/>
          <w:left w:val="double" w:sz="4" w:space="0" w:color="auto"/>
          <w:bottom w:val="double" w:sz="4" w:space="0" w:color="auto"/>
          <w:right w:val="double" w:sz="4" w:space="0" w:color="auto"/>
        </w:tblBorders>
        <w:tblCellMar>
          <w:left w:w="57" w:type="dxa"/>
          <w:right w:w="57" w:type="dxa"/>
        </w:tblCellMar>
        <w:tblLook w:val="04A0"/>
      </w:tblPr>
      <w:tblGrid>
        <w:gridCol w:w="483"/>
        <w:gridCol w:w="1440"/>
        <w:gridCol w:w="1225"/>
        <w:gridCol w:w="2515"/>
        <w:gridCol w:w="1270"/>
        <w:gridCol w:w="1491"/>
      </w:tblGrid>
      <w:tr w:rsidR="009D481F" w:rsidRPr="009D481F" w:rsidTr="00EA1FBC">
        <w:tc>
          <w:tcPr>
            <w:tcW w:w="483" w:type="dxa"/>
            <w:vAlign w:val="center"/>
          </w:tcPr>
          <w:p w:rsidR="009D481F" w:rsidRPr="009D481F" w:rsidRDefault="009D481F" w:rsidP="00154EBB">
            <w:pPr>
              <w:pStyle w:val="af0"/>
            </w:pPr>
            <w:r w:rsidRPr="009D481F">
              <w:rPr>
                <w:rFonts w:hint="eastAsia"/>
              </w:rPr>
              <w:t>序号</w:t>
            </w:r>
          </w:p>
        </w:tc>
        <w:tc>
          <w:tcPr>
            <w:tcW w:w="1440" w:type="dxa"/>
            <w:vAlign w:val="center"/>
          </w:tcPr>
          <w:p w:rsidR="009D481F" w:rsidRPr="009D481F" w:rsidRDefault="009D481F" w:rsidP="00154EBB">
            <w:pPr>
              <w:pStyle w:val="af0"/>
            </w:pPr>
            <w:r w:rsidRPr="009D481F">
              <w:rPr>
                <w:rFonts w:hint="eastAsia"/>
              </w:rPr>
              <w:t>名称</w:t>
            </w:r>
          </w:p>
        </w:tc>
        <w:tc>
          <w:tcPr>
            <w:tcW w:w="1225" w:type="dxa"/>
            <w:vAlign w:val="center"/>
          </w:tcPr>
          <w:p w:rsidR="009D481F" w:rsidRPr="009D481F" w:rsidRDefault="009D481F" w:rsidP="00154EBB">
            <w:pPr>
              <w:pStyle w:val="af0"/>
            </w:pPr>
            <w:r w:rsidRPr="009D481F">
              <w:rPr>
                <w:rFonts w:hint="eastAsia"/>
              </w:rPr>
              <w:t>类型</w:t>
            </w:r>
          </w:p>
        </w:tc>
        <w:tc>
          <w:tcPr>
            <w:tcW w:w="2515" w:type="dxa"/>
            <w:vAlign w:val="center"/>
          </w:tcPr>
          <w:p w:rsidR="009D481F" w:rsidRPr="009D481F" w:rsidRDefault="009D481F" w:rsidP="00154EBB">
            <w:pPr>
              <w:pStyle w:val="af0"/>
            </w:pPr>
            <w:r w:rsidRPr="009D481F">
              <w:rPr>
                <w:rFonts w:hint="eastAsia"/>
              </w:rPr>
              <w:t>产污环节</w:t>
            </w:r>
          </w:p>
        </w:tc>
        <w:tc>
          <w:tcPr>
            <w:tcW w:w="1270" w:type="dxa"/>
            <w:vAlign w:val="center"/>
          </w:tcPr>
          <w:p w:rsidR="009D481F" w:rsidRPr="009D481F" w:rsidRDefault="009D481F" w:rsidP="00154EBB">
            <w:pPr>
              <w:pStyle w:val="af0"/>
            </w:pPr>
            <w:r w:rsidRPr="009D481F">
              <w:rPr>
                <w:rFonts w:hint="eastAsia"/>
              </w:rPr>
              <w:t>产生量（t/a）</w:t>
            </w:r>
          </w:p>
        </w:tc>
        <w:tc>
          <w:tcPr>
            <w:tcW w:w="1491" w:type="dxa"/>
            <w:vAlign w:val="center"/>
          </w:tcPr>
          <w:p w:rsidR="009D481F" w:rsidRPr="009D481F" w:rsidRDefault="009D481F" w:rsidP="00154EBB">
            <w:pPr>
              <w:pStyle w:val="af0"/>
            </w:pPr>
            <w:r w:rsidRPr="009D481F">
              <w:rPr>
                <w:rFonts w:hint="eastAsia"/>
              </w:rPr>
              <w:t>去向</w:t>
            </w:r>
          </w:p>
        </w:tc>
      </w:tr>
      <w:tr w:rsidR="009D481F" w:rsidRPr="009D481F" w:rsidTr="00EA1FBC">
        <w:tc>
          <w:tcPr>
            <w:tcW w:w="483" w:type="dxa"/>
            <w:vAlign w:val="center"/>
          </w:tcPr>
          <w:p w:rsidR="009D481F" w:rsidRPr="009D481F" w:rsidRDefault="009D481F" w:rsidP="00154EBB">
            <w:pPr>
              <w:pStyle w:val="af0"/>
            </w:pPr>
            <w:r w:rsidRPr="009D481F">
              <w:rPr>
                <w:rFonts w:hint="eastAsia"/>
              </w:rPr>
              <w:t>1</w:t>
            </w:r>
          </w:p>
        </w:tc>
        <w:tc>
          <w:tcPr>
            <w:tcW w:w="1440" w:type="dxa"/>
            <w:vAlign w:val="center"/>
          </w:tcPr>
          <w:p w:rsidR="009D481F" w:rsidRPr="009D481F" w:rsidRDefault="00EA1FBC" w:rsidP="00154EBB">
            <w:pPr>
              <w:pStyle w:val="af0"/>
            </w:pPr>
            <w:r>
              <w:rPr>
                <w:rFonts w:hint="eastAsia"/>
              </w:rPr>
              <w:t>生物质</w:t>
            </w:r>
            <w:r w:rsidR="009D481F" w:rsidRPr="009D481F">
              <w:rPr>
                <w:rFonts w:hint="eastAsia"/>
              </w:rPr>
              <w:t>锅炉炉渣</w:t>
            </w:r>
          </w:p>
        </w:tc>
        <w:tc>
          <w:tcPr>
            <w:tcW w:w="1225" w:type="dxa"/>
            <w:vMerge w:val="restart"/>
            <w:vAlign w:val="center"/>
          </w:tcPr>
          <w:p w:rsidR="009D481F" w:rsidRPr="009D481F" w:rsidRDefault="009D481F" w:rsidP="00154EBB">
            <w:pPr>
              <w:pStyle w:val="af0"/>
            </w:pPr>
            <w:r w:rsidRPr="009D481F">
              <w:rPr>
                <w:rFonts w:hint="eastAsia"/>
              </w:rPr>
              <w:t>一般固废</w:t>
            </w:r>
          </w:p>
        </w:tc>
        <w:tc>
          <w:tcPr>
            <w:tcW w:w="2515" w:type="dxa"/>
            <w:vAlign w:val="center"/>
          </w:tcPr>
          <w:p w:rsidR="009D481F" w:rsidRPr="009D481F" w:rsidRDefault="00EA1FBC" w:rsidP="00154EBB">
            <w:pPr>
              <w:pStyle w:val="af0"/>
            </w:pPr>
            <w:r>
              <w:rPr>
                <w:rFonts w:hint="eastAsia"/>
              </w:rPr>
              <w:t>生物质</w:t>
            </w:r>
            <w:r w:rsidR="009D481F" w:rsidRPr="009D481F">
              <w:rPr>
                <w:rFonts w:hint="eastAsia"/>
              </w:rPr>
              <w:t>锅炉</w:t>
            </w:r>
          </w:p>
        </w:tc>
        <w:tc>
          <w:tcPr>
            <w:tcW w:w="1270" w:type="dxa"/>
            <w:vAlign w:val="center"/>
          </w:tcPr>
          <w:p w:rsidR="009D481F" w:rsidRPr="009D481F" w:rsidRDefault="00EA1FBC" w:rsidP="00154EBB">
            <w:pPr>
              <w:pStyle w:val="af0"/>
            </w:pPr>
            <w:r>
              <w:rPr>
                <w:rFonts w:hint="eastAsia"/>
              </w:rPr>
              <w:t>700</w:t>
            </w:r>
          </w:p>
        </w:tc>
        <w:tc>
          <w:tcPr>
            <w:tcW w:w="1491" w:type="dxa"/>
            <w:vMerge w:val="restart"/>
            <w:vAlign w:val="center"/>
          </w:tcPr>
          <w:p w:rsidR="009D481F" w:rsidRPr="009D481F" w:rsidRDefault="009D481F" w:rsidP="00154EBB">
            <w:pPr>
              <w:pStyle w:val="af0"/>
            </w:pPr>
            <w:r w:rsidRPr="009D481F">
              <w:rPr>
                <w:rFonts w:hint="eastAsia"/>
              </w:rPr>
              <w:t>生产系统</w:t>
            </w:r>
          </w:p>
        </w:tc>
      </w:tr>
      <w:tr w:rsidR="009D481F" w:rsidRPr="009D481F" w:rsidTr="00EA1FBC">
        <w:tc>
          <w:tcPr>
            <w:tcW w:w="483" w:type="dxa"/>
            <w:vAlign w:val="center"/>
          </w:tcPr>
          <w:p w:rsidR="009D481F" w:rsidRPr="009D481F" w:rsidRDefault="009D481F" w:rsidP="00154EBB">
            <w:pPr>
              <w:pStyle w:val="af0"/>
            </w:pPr>
            <w:r w:rsidRPr="009D481F">
              <w:rPr>
                <w:rFonts w:hint="eastAsia"/>
              </w:rPr>
              <w:t>2</w:t>
            </w:r>
          </w:p>
        </w:tc>
        <w:tc>
          <w:tcPr>
            <w:tcW w:w="1440" w:type="dxa"/>
            <w:vAlign w:val="center"/>
          </w:tcPr>
          <w:p w:rsidR="009D481F" w:rsidRPr="009D481F" w:rsidRDefault="009D481F" w:rsidP="00154EBB">
            <w:pPr>
              <w:pStyle w:val="af0"/>
            </w:pPr>
            <w:r w:rsidRPr="009D481F">
              <w:rPr>
                <w:rFonts w:hint="eastAsia"/>
              </w:rPr>
              <w:t>收集粉尘</w:t>
            </w:r>
          </w:p>
        </w:tc>
        <w:tc>
          <w:tcPr>
            <w:tcW w:w="1225" w:type="dxa"/>
            <w:vMerge/>
            <w:vAlign w:val="center"/>
          </w:tcPr>
          <w:p w:rsidR="009D481F" w:rsidRPr="009D481F" w:rsidRDefault="009D481F" w:rsidP="00154EBB">
            <w:pPr>
              <w:pStyle w:val="af0"/>
            </w:pPr>
          </w:p>
        </w:tc>
        <w:tc>
          <w:tcPr>
            <w:tcW w:w="2515" w:type="dxa"/>
            <w:vAlign w:val="center"/>
          </w:tcPr>
          <w:p w:rsidR="009D481F" w:rsidRPr="009D481F" w:rsidRDefault="00B60D03" w:rsidP="00154EBB">
            <w:pPr>
              <w:pStyle w:val="af0"/>
            </w:pPr>
            <w:r>
              <w:rPr>
                <w:rFonts w:hint="eastAsia"/>
              </w:rPr>
              <w:t>生物质</w:t>
            </w:r>
            <w:r w:rsidR="009D481F" w:rsidRPr="009D481F">
              <w:rPr>
                <w:rFonts w:hint="eastAsia"/>
              </w:rPr>
              <w:t>锅炉布袋除尘器</w:t>
            </w:r>
          </w:p>
        </w:tc>
        <w:tc>
          <w:tcPr>
            <w:tcW w:w="1270" w:type="dxa"/>
            <w:vAlign w:val="center"/>
          </w:tcPr>
          <w:p w:rsidR="009D481F" w:rsidRPr="009D481F" w:rsidRDefault="00EA1FBC" w:rsidP="00154EBB">
            <w:pPr>
              <w:pStyle w:val="af0"/>
            </w:pPr>
            <w:r>
              <w:rPr>
                <w:rFonts w:hint="eastAsia"/>
              </w:rPr>
              <w:t>3.46</w:t>
            </w:r>
          </w:p>
        </w:tc>
        <w:tc>
          <w:tcPr>
            <w:tcW w:w="1491" w:type="dxa"/>
            <w:vMerge/>
            <w:vAlign w:val="center"/>
          </w:tcPr>
          <w:p w:rsidR="009D481F" w:rsidRPr="009D481F" w:rsidRDefault="009D481F" w:rsidP="00154EBB">
            <w:pPr>
              <w:pStyle w:val="af0"/>
            </w:pPr>
          </w:p>
        </w:tc>
      </w:tr>
      <w:tr w:rsidR="009D481F" w:rsidRPr="009D481F" w:rsidTr="00EA1FBC">
        <w:tc>
          <w:tcPr>
            <w:tcW w:w="483" w:type="dxa"/>
            <w:vAlign w:val="center"/>
          </w:tcPr>
          <w:p w:rsidR="009D481F" w:rsidRPr="009D481F" w:rsidRDefault="009D481F" w:rsidP="00154EBB">
            <w:pPr>
              <w:pStyle w:val="af0"/>
            </w:pPr>
            <w:r w:rsidRPr="009D481F">
              <w:rPr>
                <w:rFonts w:hint="eastAsia"/>
              </w:rPr>
              <w:t>3</w:t>
            </w:r>
          </w:p>
        </w:tc>
        <w:tc>
          <w:tcPr>
            <w:tcW w:w="1440" w:type="dxa"/>
            <w:vAlign w:val="center"/>
          </w:tcPr>
          <w:p w:rsidR="009D481F" w:rsidRPr="009D481F" w:rsidRDefault="009D481F" w:rsidP="00154EBB">
            <w:pPr>
              <w:pStyle w:val="af0"/>
            </w:pPr>
            <w:r w:rsidRPr="009D481F">
              <w:rPr>
                <w:rFonts w:hint="eastAsia"/>
              </w:rPr>
              <w:t>收集粉尘</w:t>
            </w:r>
          </w:p>
        </w:tc>
        <w:tc>
          <w:tcPr>
            <w:tcW w:w="1225" w:type="dxa"/>
            <w:vMerge/>
            <w:vAlign w:val="center"/>
          </w:tcPr>
          <w:p w:rsidR="009D481F" w:rsidRPr="009D481F" w:rsidRDefault="009D481F" w:rsidP="00154EBB">
            <w:pPr>
              <w:pStyle w:val="af0"/>
            </w:pPr>
          </w:p>
        </w:tc>
        <w:tc>
          <w:tcPr>
            <w:tcW w:w="2515" w:type="dxa"/>
            <w:vAlign w:val="center"/>
          </w:tcPr>
          <w:p w:rsidR="009D481F" w:rsidRPr="009D481F" w:rsidRDefault="009D481F" w:rsidP="00154EBB">
            <w:pPr>
              <w:pStyle w:val="af0"/>
            </w:pPr>
            <w:r w:rsidRPr="009D481F">
              <w:rPr>
                <w:rFonts w:hint="eastAsia"/>
              </w:rPr>
              <w:t>污泥干化废气高湿高温除尘器</w:t>
            </w:r>
          </w:p>
        </w:tc>
        <w:tc>
          <w:tcPr>
            <w:tcW w:w="1270" w:type="dxa"/>
            <w:vAlign w:val="center"/>
          </w:tcPr>
          <w:p w:rsidR="009D481F" w:rsidRPr="009D481F" w:rsidRDefault="00EA1FBC" w:rsidP="00154EBB">
            <w:pPr>
              <w:pStyle w:val="af0"/>
            </w:pPr>
            <w:r>
              <w:rPr>
                <w:rFonts w:hint="eastAsia"/>
              </w:rPr>
              <w:t>98.175</w:t>
            </w:r>
          </w:p>
        </w:tc>
        <w:tc>
          <w:tcPr>
            <w:tcW w:w="1491" w:type="dxa"/>
            <w:vMerge/>
            <w:vAlign w:val="center"/>
          </w:tcPr>
          <w:p w:rsidR="009D481F" w:rsidRPr="009D481F" w:rsidRDefault="009D481F" w:rsidP="00154EBB">
            <w:pPr>
              <w:pStyle w:val="af0"/>
            </w:pPr>
          </w:p>
        </w:tc>
      </w:tr>
      <w:tr w:rsidR="009D481F" w:rsidRPr="009D481F" w:rsidTr="00EA1FBC">
        <w:tc>
          <w:tcPr>
            <w:tcW w:w="483" w:type="dxa"/>
            <w:vAlign w:val="center"/>
          </w:tcPr>
          <w:p w:rsidR="009D481F" w:rsidRPr="009D481F" w:rsidRDefault="009D481F" w:rsidP="00154EBB">
            <w:pPr>
              <w:pStyle w:val="af0"/>
            </w:pPr>
            <w:r w:rsidRPr="009D481F">
              <w:rPr>
                <w:rFonts w:hint="eastAsia"/>
              </w:rPr>
              <w:t>4</w:t>
            </w:r>
          </w:p>
        </w:tc>
        <w:tc>
          <w:tcPr>
            <w:tcW w:w="1440" w:type="dxa"/>
            <w:vAlign w:val="center"/>
          </w:tcPr>
          <w:p w:rsidR="009D481F" w:rsidRPr="009D481F" w:rsidRDefault="009D481F" w:rsidP="00154EBB">
            <w:pPr>
              <w:pStyle w:val="af0"/>
            </w:pPr>
            <w:r w:rsidRPr="009D481F">
              <w:rPr>
                <w:rFonts w:hint="eastAsia"/>
              </w:rPr>
              <w:t>收集粉尘</w:t>
            </w:r>
          </w:p>
        </w:tc>
        <w:tc>
          <w:tcPr>
            <w:tcW w:w="1225" w:type="dxa"/>
            <w:vMerge/>
            <w:vAlign w:val="center"/>
          </w:tcPr>
          <w:p w:rsidR="009D481F" w:rsidRPr="009D481F" w:rsidRDefault="009D481F" w:rsidP="00154EBB">
            <w:pPr>
              <w:pStyle w:val="af0"/>
            </w:pPr>
          </w:p>
        </w:tc>
        <w:tc>
          <w:tcPr>
            <w:tcW w:w="2515" w:type="dxa"/>
            <w:vAlign w:val="center"/>
          </w:tcPr>
          <w:p w:rsidR="009D481F" w:rsidRPr="009D481F" w:rsidRDefault="009D481F" w:rsidP="00154EBB">
            <w:pPr>
              <w:pStyle w:val="af0"/>
            </w:pPr>
            <w:r w:rsidRPr="009D481F">
              <w:rPr>
                <w:rFonts w:hint="eastAsia"/>
              </w:rPr>
              <w:t>污泥热解系统旋风除尘器</w:t>
            </w:r>
          </w:p>
        </w:tc>
        <w:tc>
          <w:tcPr>
            <w:tcW w:w="1270" w:type="dxa"/>
            <w:vAlign w:val="center"/>
          </w:tcPr>
          <w:p w:rsidR="009D481F" w:rsidRPr="009D481F" w:rsidRDefault="00EA1FBC" w:rsidP="00154EBB">
            <w:pPr>
              <w:pStyle w:val="af0"/>
            </w:pPr>
            <w:r>
              <w:rPr>
                <w:rFonts w:hint="eastAsia"/>
              </w:rPr>
              <w:t>178.</w:t>
            </w:r>
            <w:r w:rsidR="00C1753A">
              <w:rPr>
                <w:rFonts w:hint="eastAsia"/>
              </w:rPr>
              <w:t>5</w:t>
            </w:r>
          </w:p>
        </w:tc>
        <w:tc>
          <w:tcPr>
            <w:tcW w:w="1491" w:type="dxa"/>
            <w:vMerge/>
            <w:vAlign w:val="center"/>
          </w:tcPr>
          <w:p w:rsidR="009D481F" w:rsidRPr="009D481F" w:rsidRDefault="009D481F" w:rsidP="00154EBB">
            <w:pPr>
              <w:pStyle w:val="af0"/>
            </w:pPr>
          </w:p>
        </w:tc>
      </w:tr>
      <w:tr w:rsidR="009D481F" w:rsidRPr="009D481F" w:rsidTr="00EA1FBC">
        <w:tc>
          <w:tcPr>
            <w:tcW w:w="483" w:type="dxa"/>
            <w:vAlign w:val="center"/>
          </w:tcPr>
          <w:p w:rsidR="009D481F" w:rsidRPr="009D481F" w:rsidRDefault="009D481F" w:rsidP="00154EBB">
            <w:pPr>
              <w:pStyle w:val="af0"/>
            </w:pPr>
            <w:r w:rsidRPr="009D481F">
              <w:rPr>
                <w:rFonts w:hint="eastAsia"/>
              </w:rPr>
              <w:t>5</w:t>
            </w:r>
          </w:p>
        </w:tc>
        <w:tc>
          <w:tcPr>
            <w:tcW w:w="1440" w:type="dxa"/>
            <w:vAlign w:val="center"/>
          </w:tcPr>
          <w:p w:rsidR="009D481F" w:rsidRPr="009D481F" w:rsidRDefault="009D481F" w:rsidP="00154EBB">
            <w:pPr>
              <w:pStyle w:val="af0"/>
            </w:pPr>
            <w:r w:rsidRPr="009D481F">
              <w:rPr>
                <w:rFonts w:hint="eastAsia"/>
              </w:rPr>
              <w:t>焦油</w:t>
            </w:r>
          </w:p>
        </w:tc>
        <w:tc>
          <w:tcPr>
            <w:tcW w:w="1225" w:type="dxa"/>
            <w:vAlign w:val="center"/>
          </w:tcPr>
          <w:p w:rsidR="009D481F" w:rsidRPr="009D481F" w:rsidRDefault="009D481F" w:rsidP="00154EBB">
            <w:pPr>
              <w:pStyle w:val="af0"/>
            </w:pPr>
            <w:r w:rsidRPr="009D481F">
              <w:rPr>
                <w:rFonts w:hint="eastAsia"/>
              </w:rPr>
              <w:t>危废，HW08、废物代码为9000-249-08</w:t>
            </w:r>
          </w:p>
        </w:tc>
        <w:tc>
          <w:tcPr>
            <w:tcW w:w="2515" w:type="dxa"/>
            <w:vAlign w:val="center"/>
          </w:tcPr>
          <w:p w:rsidR="009D481F" w:rsidRPr="009D481F" w:rsidRDefault="009D481F" w:rsidP="00154EBB">
            <w:pPr>
              <w:pStyle w:val="af0"/>
            </w:pPr>
            <w:r w:rsidRPr="009D481F">
              <w:rPr>
                <w:rFonts w:hint="eastAsia"/>
              </w:rPr>
              <w:t>污泥热解</w:t>
            </w:r>
          </w:p>
        </w:tc>
        <w:tc>
          <w:tcPr>
            <w:tcW w:w="1270" w:type="dxa"/>
            <w:vAlign w:val="center"/>
          </w:tcPr>
          <w:p w:rsidR="009D481F" w:rsidRPr="009D481F" w:rsidRDefault="00C1753A" w:rsidP="00154EBB">
            <w:pPr>
              <w:pStyle w:val="af0"/>
            </w:pPr>
            <w:r>
              <w:rPr>
                <w:rFonts w:hint="eastAsia"/>
              </w:rPr>
              <w:t>1289.1</w:t>
            </w:r>
          </w:p>
        </w:tc>
        <w:tc>
          <w:tcPr>
            <w:tcW w:w="1491" w:type="dxa"/>
            <w:vAlign w:val="center"/>
          </w:tcPr>
          <w:p w:rsidR="009D481F" w:rsidRPr="009D481F" w:rsidRDefault="009D481F" w:rsidP="00154EBB">
            <w:pPr>
              <w:pStyle w:val="af0"/>
            </w:pPr>
            <w:r>
              <w:rPr>
                <w:rFonts w:hint="eastAsia"/>
              </w:rPr>
              <w:t>有资质单位处置</w:t>
            </w:r>
          </w:p>
        </w:tc>
      </w:tr>
      <w:tr w:rsidR="009D481F" w:rsidRPr="009D481F" w:rsidTr="00EA1FBC">
        <w:tc>
          <w:tcPr>
            <w:tcW w:w="483" w:type="dxa"/>
            <w:vAlign w:val="center"/>
          </w:tcPr>
          <w:p w:rsidR="009D481F" w:rsidRPr="009D481F" w:rsidRDefault="009D481F" w:rsidP="00154EBB">
            <w:pPr>
              <w:pStyle w:val="af0"/>
            </w:pPr>
            <w:r>
              <w:rPr>
                <w:rFonts w:hint="eastAsia"/>
              </w:rPr>
              <w:t>6</w:t>
            </w:r>
          </w:p>
        </w:tc>
        <w:tc>
          <w:tcPr>
            <w:tcW w:w="1440" w:type="dxa"/>
            <w:vAlign w:val="center"/>
          </w:tcPr>
          <w:p w:rsidR="009D481F" w:rsidRPr="009D481F" w:rsidRDefault="009D481F" w:rsidP="00154EBB">
            <w:pPr>
              <w:pStyle w:val="af0"/>
            </w:pPr>
            <w:r>
              <w:rPr>
                <w:rFonts w:hint="eastAsia"/>
              </w:rPr>
              <w:t>生活垃圾</w:t>
            </w:r>
          </w:p>
        </w:tc>
        <w:tc>
          <w:tcPr>
            <w:tcW w:w="1225" w:type="dxa"/>
            <w:vAlign w:val="center"/>
          </w:tcPr>
          <w:p w:rsidR="009D481F" w:rsidRPr="009D481F" w:rsidRDefault="009D481F" w:rsidP="00154EBB">
            <w:pPr>
              <w:pStyle w:val="af0"/>
            </w:pPr>
            <w:r>
              <w:rPr>
                <w:rFonts w:hint="eastAsia"/>
              </w:rPr>
              <w:t>-</w:t>
            </w:r>
          </w:p>
        </w:tc>
        <w:tc>
          <w:tcPr>
            <w:tcW w:w="2515" w:type="dxa"/>
            <w:vAlign w:val="center"/>
          </w:tcPr>
          <w:p w:rsidR="009D481F" w:rsidRPr="009D481F" w:rsidRDefault="009D481F" w:rsidP="00154EBB">
            <w:pPr>
              <w:pStyle w:val="af0"/>
            </w:pPr>
            <w:r>
              <w:rPr>
                <w:rFonts w:hint="eastAsia"/>
              </w:rPr>
              <w:t>职工生活</w:t>
            </w:r>
          </w:p>
        </w:tc>
        <w:tc>
          <w:tcPr>
            <w:tcW w:w="1270" w:type="dxa"/>
            <w:vAlign w:val="center"/>
          </w:tcPr>
          <w:p w:rsidR="009D481F" w:rsidRPr="009D481F" w:rsidRDefault="009D481F" w:rsidP="00154EBB">
            <w:pPr>
              <w:pStyle w:val="af0"/>
            </w:pPr>
            <w:r>
              <w:rPr>
                <w:rFonts w:hint="eastAsia"/>
              </w:rPr>
              <w:t>5.25</w:t>
            </w:r>
          </w:p>
        </w:tc>
        <w:tc>
          <w:tcPr>
            <w:tcW w:w="1491" w:type="dxa"/>
            <w:vAlign w:val="center"/>
          </w:tcPr>
          <w:p w:rsidR="009D481F" w:rsidRPr="009D481F" w:rsidRDefault="009D481F" w:rsidP="00154EBB">
            <w:pPr>
              <w:pStyle w:val="af0"/>
            </w:pPr>
            <w:r>
              <w:rPr>
                <w:rFonts w:hint="eastAsia"/>
              </w:rPr>
              <w:t>园区统一清运</w:t>
            </w:r>
          </w:p>
        </w:tc>
      </w:tr>
    </w:tbl>
    <w:p w:rsidR="009D481F" w:rsidRDefault="009D481F" w:rsidP="00C07E2A">
      <w:pPr>
        <w:pStyle w:val="af6"/>
      </w:pPr>
    </w:p>
    <w:p w:rsidR="00565F29" w:rsidRDefault="00565F29" w:rsidP="00405B10">
      <w:pPr>
        <w:pStyle w:val="4"/>
        <w:rPr>
          <w:kern w:val="18"/>
          <w:lang w:val="en-US"/>
        </w:rPr>
      </w:pPr>
      <w:r>
        <w:rPr>
          <w:rFonts w:hint="eastAsia"/>
          <w:kern w:val="18"/>
          <w:lang w:val="en-US"/>
        </w:rPr>
        <w:t>噪声</w:t>
      </w:r>
    </w:p>
    <w:p w:rsidR="00565F29" w:rsidRDefault="00565F29" w:rsidP="00565F29">
      <w:pPr>
        <w:pStyle w:val="a4"/>
        <w:ind w:firstLine="480"/>
        <w:rPr>
          <w:b/>
          <w:szCs w:val="21"/>
        </w:rPr>
      </w:pPr>
      <w:r>
        <w:t>本项目产生的噪声主要为机械和空气动力噪声，噪声源有循环泵和引风机等，声压级范围为80～95dB(A)。采取防治措施后，噪声消减</w:t>
      </w:r>
      <w:r>
        <w:rPr>
          <w:spacing w:val="4"/>
        </w:rPr>
        <w:t>20～30dB(A)，</w:t>
      </w:r>
      <w:r>
        <w:t>具体噪声级，见表</w:t>
      </w:r>
      <w:r>
        <w:rPr>
          <w:rFonts w:hint="eastAsia"/>
        </w:rPr>
        <w:t>3.3-</w:t>
      </w:r>
      <w:r w:rsidR="00C1753A">
        <w:rPr>
          <w:rFonts w:hint="eastAsia"/>
        </w:rPr>
        <w:t>3</w:t>
      </w:r>
      <w:r w:rsidR="00B60D03">
        <w:rPr>
          <w:rFonts w:hint="eastAsia"/>
        </w:rPr>
        <w:t>3</w:t>
      </w:r>
      <w:r>
        <w:t>。</w:t>
      </w:r>
    </w:p>
    <w:p w:rsidR="00565F29" w:rsidRDefault="00565F29" w:rsidP="00C07E2A">
      <w:pPr>
        <w:pStyle w:val="af6"/>
      </w:pPr>
      <w:r>
        <w:t>表</w:t>
      </w:r>
      <w:r>
        <w:rPr>
          <w:rFonts w:hint="eastAsia"/>
        </w:rPr>
        <w:t>3.3-</w:t>
      </w:r>
      <w:r w:rsidR="00C1753A">
        <w:rPr>
          <w:rFonts w:hint="eastAsia"/>
        </w:rPr>
        <w:t>3</w:t>
      </w:r>
      <w:r w:rsidR="00B60D03">
        <w:rPr>
          <w:rFonts w:hint="eastAsia"/>
        </w:rPr>
        <w:t>3</w:t>
      </w:r>
      <w:r>
        <w:t xml:space="preserve">  </w:t>
      </w:r>
      <w:r>
        <w:rPr>
          <w:rFonts w:hint="eastAsia"/>
        </w:rPr>
        <w:t>项目</w:t>
      </w:r>
      <w:r>
        <w:t>主要噪声源及</w:t>
      </w:r>
      <w:r>
        <w:rPr>
          <w:rFonts w:hint="eastAsia"/>
        </w:rPr>
        <w:t>源强统计一览表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299"/>
        <w:gridCol w:w="992"/>
        <w:gridCol w:w="1142"/>
        <w:gridCol w:w="559"/>
        <w:gridCol w:w="1276"/>
        <w:gridCol w:w="1885"/>
        <w:gridCol w:w="1159"/>
        <w:gridCol w:w="1028"/>
      </w:tblGrid>
      <w:tr w:rsidR="00565F29" w:rsidTr="004376FE">
        <w:trPr>
          <w:jc w:val="center"/>
        </w:trPr>
        <w:tc>
          <w:tcPr>
            <w:tcW w:w="299" w:type="dxa"/>
            <w:vAlign w:val="center"/>
          </w:tcPr>
          <w:p w:rsidR="00565F29" w:rsidRDefault="00565F29" w:rsidP="00154EBB">
            <w:pPr>
              <w:pStyle w:val="af0"/>
            </w:pPr>
            <w:r>
              <w:rPr>
                <w:rFonts w:hint="eastAsia"/>
              </w:rPr>
              <w:t>序号</w:t>
            </w:r>
          </w:p>
        </w:tc>
        <w:tc>
          <w:tcPr>
            <w:tcW w:w="992" w:type="dxa"/>
            <w:vAlign w:val="center"/>
          </w:tcPr>
          <w:p w:rsidR="00565F29" w:rsidRDefault="00565F29" w:rsidP="00154EBB">
            <w:pPr>
              <w:pStyle w:val="af0"/>
            </w:pPr>
            <w:r>
              <w:rPr>
                <w:rFonts w:hint="eastAsia"/>
              </w:rPr>
              <w:t>设备名称</w:t>
            </w:r>
          </w:p>
        </w:tc>
        <w:tc>
          <w:tcPr>
            <w:tcW w:w="1142" w:type="dxa"/>
            <w:vAlign w:val="center"/>
          </w:tcPr>
          <w:p w:rsidR="00565F29" w:rsidRDefault="00565F29" w:rsidP="00154EBB">
            <w:pPr>
              <w:pStyle w:val="af0"/>
            </w:pPr>
            <w:r>
              <w:t>噪声级dB(A)</w:t>
            </w:r>
          </w:p>
        </w:tc>
        <w:tc>
          <w:tcPr>
            <w:tcW w:w="559" w:type="dxa"/>
            <w:vAlign w:val="center"/>
          </w:tcPr>
          <w:p w:rsidR="00565F29" w:rsidRDefault="00565F29" w:rsidP="00154EBB">
            <w:pPr>
              <w:pStyle w:val="af0"/>
            </w:pPr>
            <w:r>
              <w:rPr>
                <w:rFonts w:hint="eastAsia"/>
              </w:rPr>
              <w:t>数量</w:t>
            </w:r>
          </w:p>
        </w:tc>
        <w:tc>
          <w:tcPr>
            <w:tcW w:w="1276" w:type="dxa"/>
            <w:vAlign w:val="center"/>
          </w:tcPr>
          <w:p w:rsidR="00565F29" w:rsidRDefault="00565F29" w:rsidP="00154EBB">
            <w:pPr>
              <w:pStyle w:val="af0"/>
            </w:pPr>
            <w:r>
              <w:rPr>
                <w:rFonts w:hint="eastAsia"/>
              </w:rPr>
              <w:t>所在车间</w:t>
            </w:r>
          </w:p>
        </w:tc>
        <w:tc>
          <w:tcPr>
            <w:tcW w:w="1885" w:type="dxa"/>
            <w:vAlign w:val="center"/>
          </w:tcPr>
          <w:p w:rsidR="00565F29" w:rsidRDefault="00565F29" w:rsidP="00154EBB">
            <w:pPr>
              <w:pStyle w:val="af0"/>
            </w:pPr>
            <w:r>
              <w:rPr>
                <w:rFonts w:hint="eastAsia"/>
              </w:rPr>
              <w:t>治理措施</w:t>
            </w:r>
          </w:p>
        </w:tc>
        <w:tc>
          <w:tcPr>
            <w:tcW w:w="1159" w:type="dxa"/>
            <w:vAlign w:val="center"/>
          </w:tcPr>
          <w:p w:rsidR="00565F29" w:rsidRDefault="00565F29" w:rsidP="00154EBB">
            <w:pPr>
              <w:pStyle w:val="af0"/>
            </w:pPr>
            <w:r>
              <w:rPr>
                <w:rFonts w:hint="eastAsia"/>
              </w:rPr>
              <w:t>采取措施后的噪声值</w:t>
            </w:r>
          </w:p>
        </w:tc>
        <w:tc>
          <w:tcPr>
            <w:tcW w:w="1028" w:type="dxa"/>
            <w:vAlign w:val="center"/>
          </w:tcPr>
          <w:p w:rsidR="00565F29" w:rsidRDefault="00565F29" w:rsidP="00154EBB">
            <w:pPr>
              <w:pStyle w:val="af0"/>
            </w:pPr>
            <w:r>
              <w:t>声学特性</w:t>
            </w:r>
          </w:p>
        </w:tc>
      </w:tr>
      <w:tr w:rsidR="00565F29" w:rsidTr="004376FE">
        <w:trPr>
          <w:trHeight w:val="104"/>
          <w:jc w:val="center"/>
        </w:trPr>
        <w:tc>
          <w:tcPr>
            <w:tcW w:w="299" w:type="dxa"/>
            <w:vAlign w:val="center"/>
          </w:tcPr>
          <w:p w:rsidR="00565F29" w:rsidRDefault="00565F29" w:rsidP="00154EBB">
            <w:pPr>
              <w:pStyle w:val="af0"/>
            </w:pPr>
            <w:r>
              <w:rPr>
                <w:rFonts w:hint="eastAsia"/>
              </w:rPr>
              <w:t>1</w:t>
            </w:r>
          </w:p>
        </w:tc>
        <w:tc>
          <w:tcPr>
            <w:tcW w:w="992" w:type="dxa"/>
            <w:vAlign w:val="center"/>
          </w:tcPr>
          <w:p w:rsidR="00565F29" w:rsidRDefault="00565F29" w:rsidP="00154EBB">
            <w:pPr>
              <w:pStyle w:val="af0"/>
            </w:pPr>
            <w:r>
              <w:rPr>
                <w:rFonts w:hint="eastAsia"/>
              </w:rPr>
              <w:t>污泥泵</w:t>
            </w:r>
          </w:p>
        </w:tc>
        <w:tc>
          <w:tcPr>
            <w:tcW w:w="1142" w:type="dxa"/>
            <w:vAlign w:val="center"/>
          </w:tcPr>
          <w:p w:rsidR="00565F29" w:rsidRDefault="00565F29" w:rsidP="00154EBB">
            <w:pPr>
              <w:pStyle w:val="af0"/>
            </w:pPr>
            <w:r>
              <w:rPr>
                <w:rFonts w:hint="eastAsia"/>
              </w:rPr>
              <w:t>85-95</w:t>
            </w:r>
          </w:p>
        </w:tc>
        <w:tc>
          <w:tcPr>
            <w:tcW w:w="559" w:type="dxa"/>
            <w:vAlign w:val="center"/>
          </w:tcPr>
          <w:p w:rsidR="00565F29" w:rsidRDefault="00565F29" w:rsidP="00154EBB">
            <w:pPr>
              <w:pStyle w:val="af0"/>
            </w:pPr>
            <w:r>
              <w:rPr>
                <w:rFonts w:hint="eastAsia"/>
              </w:rPr>
              <w:t>6</w:t>
            </w:r>
          </w:p>
        </w:tc>
        <w:tc>
          <w:tcPr>
            <w:tcW w:w="1276" w:type="dxa"/>
            <w:vAlign w:val="center"/>
          </w:tcPr>
          <w:p w:rsidR="00565F29" w:rsidRDefault="00565F29" w:rsidP="00154EBB">
            <w:pPr>
              <w:pStyle w:val="af0"/>
            </w:pPr>
            <w:r>
              <w:rPr>
                <w:rFonts w:hint="eastAsia"/>
              </w:rPr>
              <w:t>污泥输送车间</w:t>
            </w:r>
          </w:p>
        </w:tc>
        <w:tc>
          <w:tcPr>
            <w:tcW w:w="1885" w:type="dxa"/>
            <w:vAlign w:val="center"/>
          </w:tcPr>
          <w:p w:rsidR="00565F29" w:rsidRPr="00565F29" w:rsidRDefault="00565F29" w:rsidP="00154EBB">
            <w:pPr>
              <w:pStyle w:val="af0"/>
              <w:rPr>
                <w:rFonts w:ascii="Times New Roman" w:hAnsi="Times New Roman" w:cs="Times New Roman"/>
              </w:rPr>
            </w:pPr>
            <w:r>
              <w:t>车间隔声、基础减振等</w:t>
            </w:r>
          </w:p>
        </w:tc>
        <w:tc>
          <w:tcPr>
            <w:tcW w:w="1159" w:type="dxa"/>
            <w:vAlign w:val="center"/>
          </w:tcPr>
          <w:p w:rsidR="00565F29" w:rsidRPr="00565F29" w:rsidRDefault="00565F29" w:rsidP="00154EBB">
            <w:pPr>
              <w:pStyle w:val="af0"/>
            </w:pPr>
            <w:r>
              <w:rPr>
                <w:rFonts w:hint="eastAsia"/>
              </w:rPr>
              <w:t>70</w:t>
            </w:r>
          </w:p>
        </w:tc>
        <w:tc>
          <w:tcPr>
            <w:tcW w:w="1028" w:type="dxa"/>
            <w:vAlign w:val="center"/>
          </w:tcPr>
          <w:p w:rsidR="00565F29" w:rsidRPr="00565F29" w:rsidRDefault="00565F29" w:rsidP="00154EBB">
            <w:pPr>
              <w:pStyle w:val="af0"/>
              <w:rPr>
                <w:rFonts w:hAnsi="Times New Roman"/>
              </w:rPr>
            </w:pPr>
            <w:r w:rsidRPr="00565F29">
              <w:t>连续</w:t>
            </w:r>
          </w:p>
        </w:tc>
      </w:tr>
      <w:tr w:rsidR="00565F29" w:rsidTr="004376FE">
        <w:trPr>
          <w:jc w:val="center"/>
        </w:trPr>
        <w:tc>
          <w:tcPr>
            <w:tcW w:w="299" w:type="dxa"/>
            <w:vAlign w:val="center"/>
          </w:tcPr>
          <w:p w:rsidR="00565F29" w:rsidRDefault="00565F29" w:rsidP="00154EBB">
            <w:pPr>
              <w:pStyle w:val="af0"/>
            </w:pPr>
            <w:r>
              <w:rPr>
                <w:rFonts w:hint="eastAsia"/>
              </w:rPr>
              <w:t>2</w:t>
            </w:r>
          </w:p>
        </w:tc>
        <w:tc>
          <w:tcPr>
            <w:tcW w:w="992" w:type="dxa"/>
            <w:vAlign w:val="center"/>
          </w:tcPr>
          <w:p w:rsidR="00565F29" w:rsidRDefault="00565F29" w:rsidP="00154EBB">
            <w:pPr>
              <w:pStyle w:val="af0"/>
            </w:pPr>
            <w:r w:rsidRPr="00467D97">
              <w:rPr>
                <w:rFonts w:hint="eastAsia"/>
              </w:rPr>
              <w:t>排湿风机</w:t>
            </w:r>
          </w:p>
        </w:tc>
        <w:tc>
          <w:tcPr>
            <w:tcW w:w="1142" w:type="dxa"/>
            <w:vAlign w:val="center"/>
          </w:tcPr>
          <w:p w:rsidR="00565F29" w:rsidRDefault="00565F29" w:rsidP="00154EBB">
            <w:pPr>
              <w:pStyle w:val="af0"/>
            </w:pPr>
            <w:r>
              <w:rPr>
                <w:rFonts w:hint="eastAsia"/>
              </w:rPr>
              <w:t>85-90</w:t>
            </w:r>
          </w:p>
        </w:tc>
        <w:tc>
          <w:tcPr>
            <w:tcW w:w="559" w:type="dxa"/>
            <w:vAlign w:val="center"/>
          </w:tcPr>
          <w:p w:rsidR="00565F29" w:rsidRDefault="00565F29" w:rsidP="00154EBB">
            <w:pPr>
              <w:pStyle w:val="af0"/>
            </w:pPr>
            <w:r>
              <w:rPr>
                <w:rFonts w:hint="eastAsia"/>
              </w:rPr>
              <w:t>3</w:t>
            </w:r>
          </w:p>
        </w:tc>
        <w:tc>
          <w:tcPr>
            <w:tcW w:w="1276" w:type="dxa"/>
            <w:vAlign w:val="center"/>
          </w:tcPr>
          <w:p w:rsidR="00565F29" w:rsidRDefault="00565F29" w:rsidP="00154EBB">
            <w:pPr>
              <w:pStyle w:val="af0"/>
            </w:pPr>
            <w:r>
              <w:rPr>
                <w:rFonts w:hint="eastAsia"/>
              </w:rPr>
              <w:t>污泥碳化车间</w:t>
            </w:r>
          </w:p>
        </w:tc>
        <w:tc>
          <w:tcPr>
            <w:tcW w:w="1885" w:type="dxa"/>
            <w:vAlign w:val="center"/>
          </w:tcPr>
          <w:p w:rsidR="00565F29" w:rsidRDefault="00565F29" w:rsidP="00154EBB">
            <w:pPr>
              <w:pStyle w:val="af0"/>
            </w:pPr>
            <w:r>
              <w:t>车间隔声、基础减振等</w:t>
            </w:r>
          </w:p>
        </w:tc>
        <w:tc>
          <w:tcPr>
            <w:tcW w:w="1159" w:type="dxa"/>
            <w:vAlign w:val="center"/>
          </w:tcPr>
          <w:p w:rsidR="00565F29" w:rsidRDefault="00565F29" w:rsidP="00154EBB">
            <w:pPr>
              <w:pStyle w:val="af0"/>
            </w:pPr>
            <w:r>
              <w:rPr>
                <w:rFonts w:hint="eastAsia"/>
              </w:rPr>
              <w:t>65</w:t>
            </w:r>
          </w:p>
        </w:tc>
        <w:tc>
          <w:tcPr>
            <w:tcW w:w="1028" w:type="dxa"/>
            <w:vAlign w:val="center"/>
          </w:tcPr>
          <w:p w:rsidR="00565F29" w:rsidRDefault="00565F29" w:rsidP="00154EBB">
            <w:pPr>
              <w:pStyle w:val="af0"/>
            </w:pPr>
            <w:r>
              <w:t>连续</w:t>
            </w:r>
          </w:p>
        </w:tc>
      </w:tr>
      <w:tr w:rsidR="00565F29" w:rsidTr="004376FE">
        <w:trPr>
          <w:jc w:val="center"/>
        </w:trPr>
        <w:tc>
          <w:tcPr>
            <w:tcW w:w="299" w:type="dxa"/>
            <w:vAlign w:val="center"/>
          </w:tcPr>
          <w:p w:rsidR="00565F29" w:rsidRDefault="00565F29" w:rsidP="00154EBB">
            <w:pPr>
              <w:pStyle w:val="af0"/>
            </w:pPr>
            <w:r>
              <w:rPr>
                <w:rFonts w:hint="eastAsia"/>
              </w:rPr>
              <w:t>3</w:t>
            </w:r>
          </w:p>
        </w:tc>
        <w:tc>
          <w:tcPr>
            <w:tcW w:w="992" w:type="dxa"/>
            <w:vAlign w:val="center"/>
          </w:tcPr>
          <w:p w:rsidR="00565F29" w:rsidRPr="00467D97" w:rsidRDefault="00565F29" w:rsidP="00154EBB">
            <w:pPr>
              <w:pStyle w:val="af0"/>
            </w:pPr>
            <w:r>
              <w:rPr>
                <w:rFonts w:hint="eastAsia"/>
              </w:rPr>
              <w:t>管道泵</w:t>
            </w:r>
          </w:p>
        </w:tc>
        <w:tc>
          <w:tcPr>
            <w:tcW w:w="1142" w:type="dxa"/>
            <w:vAlign w:val="center"/>
          </w:tcPr>
          <w:p w:rsidR="00565F29" w:rsidRDefault="00565F29" w:rsidP="00154EBB">
            <w:pPr>
              <w:pStyle w:val="af0"/>
            </w:pPr>
            <w:r>
              <w:rPr>
                <w:rFonts w:hint="eastAsia"/>
              </w:rPr>
              <w:t>80-90</w:t>
            </w:r>
          </w:p>
        </w:tc>
        <w:tc>
          <w:tcPr>
            <w:tcW w:w="559" w:type="dxa"/>
            <w:vAlign w:val="center"/>
          </w:tcPr>
          <w:p w:rsidR="00565F29" w:rsidRDefault="00565F29" w:rsidP="00154EBB">
            <w:pPr>
              <w:pStyle w:val="af0"/>
            </w:pPr>
            <w:r>
              <w:rPr>
                <w:rFonts w:hint="eastAsia"/>
              </w:rPr>
              <w:t>4</w:t>
            </w:r>
          </w:p>
        </w:tc>
        <w:tc>
          <w:tcPr>
            <w:tcW w:w="1276" w:type="dxa"/>
            <w:vAlign w:val="center"/>
          </w:tcPr>
          <w:p w:rsidR="00565F29" w:rsidRDefault="00565F29" w:rsidP="00154EBB">
            <w:pPr>
              <w:pStyle w:val="af0"/>
            </w:pPr>
            <w:r>
              <w:rPr>
                <w:rFonts w:hint="eastAsia"/>
              </w:rPr>
              <w:t>污泥碳化车间</w:t>
            </w:r>
          </w:p>
        </w:tc>
        <w:tc>
          <w:tcPr>
            <w:tcW w:w="1885" w:type="dxa"/>
            <w:vAlign w:val="center"/>
          </w:tcPr>
          <w:p w:rsidR="00565F29" w:rsidRDefault="00565F29" w:rsidP="00154EBB">
            <w:pPr>
              <w:pStyle w:val="af0"/>
            </w:pPr>
            <w:r>
              <w:t>车间隔声、基础减振等</w:t>
            </w:r>
          </w:p>
        </w:tc>
        <w:tc>
          <w:tcPr>
            <w:tcW w:w="1159" w:type="dxa"/>
            <w:vAlign w:val="center"/>
          </w:tcPr>
          <w:p w:rsidR="00565F29" w:rsidRDefault="00565F29" w:rsidP="00154EBB">
            <w:pPr>
              <w:pStyle w:val="af0"/>
            </w:pPr>
            <w:r>
              <w:rPr>
                <w:rFonts w:hint="eastAsia"/>
              </w:rPr>
              <w:t>65</w:t>
            </w:r>
          </w:p>
        </w:tc>
        <w:tc>
          <w:tcPr>
            <w:tcW w:w="1028" w:type="dxa"/>
            <w:vAlign w:val="center"/>
          </w:tcPr>
          <w:p w:rsidR="00565F29" w:rsidRDefault="00565F29" w:rsidP="00154EBB">
            <w:pPr>
              <w:pStyle w:val="af0"/>
            </w:pPr>
            <w:r>
              <w:rPr>
                <w:rFonts w:hint="eastAsia"/>
              </w:rPr>
              <w:t>连续</w:t>
            </w:r>
          </w:p>
        </w:tc>
      </w:tr>
      <w:tr w:rsidR="00565F29" w:rsidTr="004376FE">
        <w:trPr>
          <w:jc w:val="center"/>
        </w:trPr>
        <w:tc>
          <w:tcPr>
            <w:tcW w:w="299" w:type="dxa"/>
            <w:vAlign w:val="center"/>
          </w:tcPr>
          <w:p w:rsidR="00565F29" w:rsidRDefault="00565F29" w:rsidP="00154EBB">
            <w:pPr>
              <w:pStyle w:val="af0"/>
            </w:pPr>
            <w:r>
              <w:rPr>
                <w:rFonts w:hint="eastAsia"/>
              </w:rPr>
              <w:t>4</w:t>
            </w:r>
          </w:p>
        </w:tc>
        <w:tc>
          <w:tcPr>
            <w:tcW w:w="992" w:type="dxa"/>
            <w:vAlign w:val="center"/>
          </w:tcPr>
          <w:p w:rsidR="00565F29" w:rsidRDefault="00565F29" w:rsidP="00154EBB">
            <w:pPr>
              <w:pStyle w:val="af0"/>
            </w:pPr>
            <w:r>
              <w:rPr>
                <w:rFonts w:hint="eastAsia"/>
              </w:rPr>
              <w:t>送</w:t>
            </w:r>
            <w:r w:rsidRPr="00467D97">
              <w:rPr>
                <w:rFonts w:hint="eastAsia"/>
              </w:rPr>
              <w:t>风机</w:t>
            </w:r>
          </w:p>
        </w:tc>
        <w:tc>
          <w:tcPr>
            <w:tcW w:w="1142" w:type="dxa"/>
            <w:vAlign w:val="center"/>
          </w:tcPr>
          <w:p w:rsidR="00565F29" w:rsidRDefault="00565F29" w:rsidP="00154EBB">
            <w:pPr>
              <w:pStyle w:val="af0"/>
            </w:pPr>
            <w:r>
              <w:rPr>
                <w:rFonts w:hint="eastAsia"/>
              </w:rPr>
              <w:t>85-95</w:t>
            </w:r>
          </w:p>
        </w:tc>
        <w:tc>
          <w:tcPr>
            <w:tcW w:w="559" w:type="dxa"/>
            <w:vAlign w:val="center"/>
          </w:tcPr>
          <w:p w:rsidR="00565F29" w:rsidRDefault="00565F29" w:rsidP="00154EBB">
            <w:pPr>
              <w:pStyle w:val="af0"/>
            </w:pPr>
            <w:r>
              <w:rPr>
                <w:rFonts w:hint="eastAsia"/>
              </w:rPr>
              <w:t>2</w:t>
            </w:r>
          </w:p>
        </w:tc>
        <w:tc>
          <w:tcPr>
            <w:tcW w:w="1276" w:type="dxa"/>
            <w:vAlign w:val="center"/>
          </w:tcPr>
          <w:p w:rsidR="00565F29" w:rsidRDefault="00565F29" w:rsidP="00154EBB">
            <w:pPr>
              <w:pStyle w:val="af0"/>
            </w:pPr>
            <w:r>
              <w:rPr>
                <w:rFonts w:hint="eastAsia"/>
              </w:rPr>
              <w:t>污泥碳化车间</w:t>
            </w:r>
          </w:p>
        </w:tc>
        <w:tc>
          <w:tcPr>
            <w:tcW w:w="1885" w:type="dxa"/>
            <w:vAlign w:val="center"/>
          </w:tcPr>
          <w:p w:rsidR="00565F29" w:rsidRDefault="00565F29" w:rsidP="00154EBB">
            <w:pPr>
              <w:pStyle w:val="af0"/>
            </w:pPr>
            <w:r>
              <w:t>车间隔声、基础减振等</w:t>
            </w:r>
          </w:p>
        </w:tc>
        <w:tc>
          <w:tcPr>
            <w:tcW w:w="1159" w:type="dxa"/>
            <w:vAlign w:val="center"/>
          </w:tcPr>
          <w:p w:rsidR="00565F29" w:rsidRDefault="00565F29" w:rsidP="00154EBB">
            <w:pPr>
              <w:pStyle w:val="af0"/>
            </w:pPr>
            <w:r>
              <w:rPr>
                <w:rFonts w:hint="eastAsia"/>
              </w:rPr>
              <w:t>70</w:t>
            </w:r>
          </w:p>
        </w:tc>
        <w:tc>
          <w:tcPr>
            <w:tcW w:w="1028" w:type="dxa"/>
            <w:vAlign w:val="center"/>
          </w:tcPr>
          <w:p w:rsidR="00565F29" w:rsidRDefault="00565F29" w:rsidP="00154EBB">
            <w:pPr>
              <w:pStyle w:val="af0"/>
            </w:pPr>
            <w:r>
              <w:rPr>
                <w:rFonts w:hint="eastAsia"/>
              </w:rPr>
              <w:t>连续</w:t>
            </w:r>
          </w:p>
        </w:tc>
      </w:tr>
      <w:tr w:rsidR="00565F29" w:rsidTr="004376FE">
        <w:trPr>
          <w:jc w:val="center"/>
        </w:trPr>
        <w:tc>
          <w:tcPr>
            <w:tcW w:w="299" w:type="dxa"/>
            <w:vAlign w:val="center"/>
          </w:tcPr>
          <w:p w:rsidR="00565F29" w:rsidRDefault="00565F29" w:rsidP="00154EBB">
            <w:pPr>
              <w:pStyle w:val="af0"/>
            </w:pPr>
            <w:r>
              <w:rPr>
                <w:rFonts w:hint="eastAsia"/>
              </w:rPr>
              <w:t>5</w:t>
            </w:r>
          </w:p>
        </w:tc>
        <w:tc>
          <w:tcPr>
            <w:tcW w:w="992" w:type="dxa"/>
            <w:vAlign w:val="center"/>
          </w:tcPr>
          <w:p w:rsidR="00565F29" w:rsidRDefault="00565F29" w:rsidP="00154EBB">
            <w:pPr>
              <w:pStyle w:val="af0"/>
            </w:pPr>
            <w:r w:rsidRPr="00467D97">
              <w:rPr>
                <w:rFonts w:hint="eastAsia"/>
              </w:rPr>
              <w:t>尾气引风机</w:t>
            </w:r>
          </w:p>
        </w:tc>
        <w:tc>
          <w:tcPr>
            <w:tcW w:w="1142" w:type="dxa"/>
            <w:vAlign w:val="center"/>
          </w:tcPr>
          <w:p w:rsidR="00565F29" w:rsidRDefault="00565F29" w:rsidP="00154EBB">
            <w:pPr>
              <w:pStyle w:val="af0"/>
            </w:pPr>
            <w:r>
              <w:rPr>
                <w:rFonts w:hint="eastAsia"/>
              </w:rPr>
              <w:t>85-95</w:t>
            </w:r>
          </w:p>
        </w:tc>
        <w:tc>
          <w:tcPr>
            <w:tcW w:w="559" w:type="dxa"/>
            <w:vAlign w:val="center"/>
          </w:tcPr>
          <w:p w:rsidR="00565F29" w:rsidRDefault="00565F29" w:rsidP="00154EBB">
            <w:pPr>
              <w:pStyle w:val="af0"/>
            </w:pPr>
            <w:r>
              <w:rPr>
                <w:rFonts w:hint="eastAsia"/>
              </w:rPr>
              <w:t>1</w:t>
            </w:r>
          </w:p>
        </w:tc>
        <w:tc>
          <w:tcPr>
            <w:tcW w:w="1276" w:type="dxa"/>
            <w:vAlign w:val="center"/>
          </w:tcPr>
          <w:p w:rsidR="00565F29" w:rsidRDefault="00565F29" w:rsidP="00154EBB">
            <w:pPr>
              <w:pStyle w:val="af0"/>
            </w:pPr>
            <w:r>
              <w:rPr>
                <w:rFonts w:hint="eastAsia"/>
              </w:rPr>
              <w:t>污泥碳化车间</w:t>
            </w:r>
          </w:p>
        </w:tc>
        <w:tc>
          <w:tcPr>
            <w:tcW w:w="1885" w:type="dxa"/>
            <w:vAlign w:val="center"/>
          </w:tcPr>
          <w:p w:rsidR="00565F29" w:rsidRDefault="00565F29" w:rsidP="00154EBB">
            <w:pPr>
              <w:pStyle w:val="af0"/>
            </w:pPr>
            <w:r>
              <w:t>车间隔声、基础减振等</w:t>
            </w:r>
          </w:p>
        </w:tc>
        <w:tc>
          <w:tcPr>
            <w:tcW w:w="1159" w:type="dxa"/>
            <w:vAlign w:val="center"/>
          </w:tcPr>
          <w:p w:rsidR="00565F29" w:rsidRDefault="00565F29" w:rsidP="00154EBB">
            <w:pPr>
              <w:pStyle w:val="af0"/>
            </w:pPr>
            <w:r>
              <w:rPr>
                <w:rFonts w:hint="eastAsia"/>
              </w:rPr>
              <w:t>70</w:t>
            </w:r>
          </w:p>
        </w:tc>
        <w:tc>
          <w:tcPr>
            <w:tcW w:w="1028" w:type="dxa"/>
            <w:vAlign w:val="center"/>
          </w:tcPr>
          <w:p w:rsidR="00565F29" w:rsidRDefault="00565F29" w:rsidP="00154EBB">
            <w:pPr>
              <w:pStyle w:val="af0"/>
            </w:pPr>
            <w:r>
              <w:rPr>
                <w:rFonts w:hint="eastAsia"/>
              </w:rPr>
              <w:t>连续</w:t>
            </w:r>
          </w:p>
        </w:tc>
      </w:tr>
      <w:tr w:rsidR="00565F29" w:rsidTr="004376FE">
        <w:trPr>
          <w:jc w:val="center"/>
        </w:trPr>
        <w:tc>
          <w:tcPr>
            <w:tcW w:w="299" w:type="dxa"/>
            <w:vAlign w:val="center"/>
          </w:tcPr>
          <w:p w:rsidR="00565F29" w:rsidRDefault="00565F29" w:rsidP="00154EBB">
            <w:pPr>
              <w:pStyle w:val="af0"/>
            </w:pPr>
            <w:r>
              <w:rPr>
                <w:rFonts w:hint="eastAsia"/>
              </w:rPr>
              <w:t>6</w:t>
            </w:r>
          </w:p>
        </w:tc>
        <w:tc>
          <w:tcPr>
            <w:tcW w:w="992" w:type="dxa"/>
            <w:vAlign w:val="center"/>
          </w:tcPr>
          <w:p w:rsidR="00565F29" w:rsidRDefault="00565F29" w:rsidP="00154EBB">
            <w:pPr>
              <w:pStyle w:val="af0"/>
            </w:pPr>
            <w:r>
              <w:rPr>
                <w:rFonts w:hint="eastAsia"/>
              </w:rPr>
              <w:t>循环泵</w:t>
            </w:r>
          </w:p>
        </w:tc>
        <w:tc>
          <w:tcPr>
            <w:tcW w:w="1142" w:type="dxa"/>
            <w:vAlign w:val="center"/>
          </w:tcPr>
          <w:p w:rsidR="00565F29" w:rsidRDefault="00565F29" w:rsidP="00154EBB">
            <w:pPr>
              <w:pStyle w:val="af0"/>
            </w:pPr>
            <w:r>
              <w:rPr>
                <w:rFonts w:hint="eastAsia"/>
              </w:rPr>
              <w:t>80-95</w:t>
            </w:r>
          </w:p>
        </w:tc>
        <w:tc>
          <w:tcPr>
            <w:tcW w:w="559" w:type="dxa"/>
            <w:vAlign w:val="center"/>
          </w:tcPr>
          <w:p w:rsidR="00565F29" w:rsidRDefault="00565F29" w:rsidP="00154EBB">
            <w:pPr>
              <w:pStyle w:val="af0"/>
            </w:pPr>
            <w:r>
              <w:rPr>
                <w:rFonts w:hint="eastAsia"/>
              </w:rPr>
              <w:t>2</w:t>
            </w:r>
          </w:p>
        </w:tc>
        <w:tc>
          <w:tcPr>
            <w:tcW w:w="1276" w:type="dxa"/>
            <w:vAlign w:val="center"/>
          </w:tcPr>
          <w:p w:rsidR="00565F29" w:rsidRDefault="00565F29" w:rsidP="00154EBB">
            <w:pPr>
              <w:pStyle w:val="af0"/>
            </w:pPr>
            <w:r>
              <w:rPr>
                <w:rFonts w:hint="eastAsia"/>
              </w:rPr>
              <w:t>室外</w:t>
            </w:r>
          </w:p>
        </w:tc>
        <w:tc>
          <w:tcPr>
            <w:tcW w:w="1885" w:type="dxa"/>
            <w:vAlign w:val="center"/>
          </w:tcPr>
          <w:p w:rsidR="00565F29" w:rsidRDefault="00565F29" w:rsidP="00154EBB">
            <w:pPr>
              <w:pStyle w:val="af0"/>
            </w:pPr>
            <w:r>
              <w:rPr>
                <w:rFonts w:hint="eastAsia"/>
              </w:rPr>
              <w:t>减震、半地下</w:t>
            </w:r>
          </w:p>
        </w:tc>
        <w:tc>
          <w:tcPr>
            <w:tcW w:w="1159" w:type="dxa"/>
            <w:vAlign w:val="center"/>
          </w:tcPr>
          <w:p w:rsidR="00565F29" w:rsidRDefault="00565F29" w:rsidP="00154EBB">
            <w:pPr>
              <w:pStyle w:val="af0"/>
            </w:pPr>
            <w:r>
              <w:rPr>
                <w:rFonts w:hint="eastAsia"/>
              </w:rPr>
              <w:t>72</w:t>
            </w:r>
          </w:p>
        </w:tc>
        <w:tc>
          <w:tcPr>
            <w:tcW w:w="1028" w:type="dxa"/>
            <w:vAlign w:val="center"/>
          </w:tcPr>
          <w:p w:rsidR="00565F29" w:rsidRDefault="00565F29" w:rsidP="00154EBB">
            <w:pPr>
              <w:pStyle w:val="af0"/>
            </w:pPr>
            <w:r>
              <w:rPr>
                <w:rFonts w:hint="eastAsia"/>
              </w:rPr>
              <w:t>连续</w:t>
            </w:r>
          </w:p>
        </w:tc>
      </w:tr>
    </w:tbl>
    <w:p w:rsidR="00565F29" w:rsidRDefault="00565F29" w:rsidP="009C4EDA">
      <w:pPr>
        <w:pStyle w:val="ae"/>
        <w:ind w:firstLine="360"/>
      </w:pPr>
    </w:p>
    <w:p w:rsidR="009C4EDA" w:rsidRDefault="009C4EDA" w:rsidP="00405B10">
      <w:pPr>
        <w:pStyle w:val="4"/>
        <w:rPr>
          <w:lang w:val="en-US"/>
        </w:rPr>
      </w:pPr>
      <w:r>
        <w:rPr>
          <w:rFonts w:hint="eastAsia"/>
          <w:lang w:val="en-US"/>
        </w:rPr>
        <w:t>非正常排放时污染产生与统计</w:t>
      </w:r>
    </w:p>
    <w:p w:rsidR="00C82A4B" w:rsidRDefault="009C4EDA" w:rsidP="00C82A4B">
      <w:pPr>
        <w:tabs>
          <w:tab w:val="left" w:pos="732"/>
        </w:tabs>
        <w:rPr>
          <w:lang w:val="en-US"/>
        </w:rPr>
      </w:pPr>
      <w:r>
        <w:rPr>
          <w:lang w:val="en-US"/>
        </w:rPr>
        <w:tab/>
      </w:r>
      <w:r w:rsidR="00C82A4B">
        <w:rPr>
          <w:rFonts w:hint="eastAsia"/>
          <w:lang w:val="en-US"/>
        </w:rPr>
        <w:t>项目正常情况下，污泥干化产生的含粉尘、水蒸汽、H</w:t>
      </w:r>
      <w:r w:rsidR="00C82A4B" w:rsidRPr="009C4EDA">
        <w:rPr>
          <w:rFonts w:hint="eastAsia"/>
          <w:vertAlign w:val="subscript"/>
          <w:lang w:val="en-US"/>
        </w:rPr>
        <w:t>2</w:t>
      </w:r>
      <w:r w:rsidR="00C82A4B">
        <w:rPr>
          <w:rFonts w:hint="eastAsia"/>
          <w:lang w:val="en-US"/>
        </w:rPr>
        <w:t>S、NH</w:t>
      </w:r>
      <w:r w:rsidR="00C82A4B" w:rsidRPr="009C4EDA">
        <w:rPr>
          <w:rFonts w:hint="eastAsia"/>
          <w:vertAlign w:val="subscript"/>
          <w:lang w:val="en-US"/>
        </w:rPr>
        <w:t>3</w:t>
      </w:r>
      <w:r w:rsidR="00C82A4B">
        <w:rPr>
          <w:rFonts w:hint="eastAsia"/>
          <w:lang w:val="en-US"/>
        </w:rPr>
        <w:t>的混合废气经“</w:t>
      </w:r>
      <w:r w:rsidR="00C82A4B" w:rsidRPr="006B15B0">
        <w:rPr>
          <w:rFonts w:hint="eastAsia"/>
        </w:rPr>
        <w:t>高温高湿除尘器</w:t>
      </w:r>
      <w:r w:rsidR="00C82A4B">
        <w:rPr>
          <w:rFonts w:hint="eastAsia"/>
        </w:rPr>
        <w:t>+</w:t>
      </w:r>
      <w:r w:rsidR="00C82A4B" w:rsidRPr="006B15B0">
        <w:rPr>
          <w:rFonts w:hint="eastAsia"/>
        </w:rPr>
        <w:t>热交换器</w:t>
      </w:r>
      <w:r w:rsidR="00C82A4B">
        <w:rPr>
          <w:rFonts w:hint="eastAsia"/>
        </w:rPr>
        <w:t>+</w:t>
      </w:r>
      <w:r w:rsidR="00C82A4B" w:rsidRPr="006B15B0">
        <w:rPr>
          <w:rFonts w:hint="eastAsia"/>
        </w:rPr>
        <w:t>洗气塔</w:t>
      </w:r>
      <w:r w:rsidR="00C82A4B">
        <w:rPr>
          <w:rFonts w:hint="eastAsia"/>
        </w:rPr>
        <w:t>+</w:t>
      </w:r>
      <w:r w:rsidR="00C82A4B" w:rsidRPr="006B15B0">
        <w:rPr>
          <w:rFonts w:hint="eastAsia"/>
        </w:rPr>
        <w:t>冷凝分离器</w:t>
      </w:r>
      <w:r w:rsidR="00C82A4B">
        <w:rPr>
          <w:rFonts w:hint="eastAsia"/>
          <w:lang w:val="en-US"/>
        </w:rPr>
        <w:t>”处理，不凝废气送</w:t>
      </w:r>
      <w:r w:rsidR="00C1753A">
        <w:rPr>
          <w:rFonts w:hint="eastAsia"/>
          <w:lang w:val="en-US"/>
        </w:rPr>
        <w:t>生物质</w:t>
      </w:r>
      <w:r w:rsidR="00C82A4B">
        <w:rPr>
          <w:rFonts w:hint="eastAsia"/>
          <w:lang w:val="en-US"/>
        </w:rPr>
        <w:t>锅炉焚烧处理后通过</w:t>
      </w:r>
      <w:r w:rsidR="00C1753A">
        <w:rPr>
          <w:rFonts w:hint="eastAsia"/>
          <w:lang w:val="en-US"/>
        </w:rPr>
        <w:t>30</w:t>
      </w:r>
      <w:r w:rsidR="00C82A4B">
        <w:rPr>
          <w:rFonts w:hint="eastAsia"/>
          <w:lang w:val="en-US"/>
        </w:rPr>
        <w:t>m高排气筒排放，除尘效率为99%，S、N的转化率为95%；污泥热解碳化产生的含粉尘、生物质可燃的混合废气经</w:t>
      </w:r>
      <w:r w:rsidR="00C82A4B">
        <w:rPr>
          <w:rFonts w:hint="eastAsia"/>
        </w:rPr>
        <w:t>“旋风除尘器+</w:t>
      </w:r>
      <w:r w:rsidR="001A1047">
        <w:rPr>
          <w:rFonts w:hint="eastAsia"/>
        </w:rPr>
        <w:t>喷淋塔+</w:t>
      </w:r>
      <w:r w:rsidR="00C82A4B">
        <w:rPr>
          <w:rFonts w:hint="eastAsia"/>
        </w:rPr>
        <w:t>热交换器</w:t>
      </w:r>
      <w:r w:rsidR="00C1753A">
        <w:rPr>
          <w:rFonts w:hint="eastAsia"/>
        </w:rPr>
        <w:t>”处理，</w:t>
      </w:r>
      <w:r w:rsidR="008944D4">
        <w:rPr>
          <w:rFonts w:hint="eastAsia"/>
        </w:rPr>
        <w:t>除尘</w:t>
      </w:r>
      <w:r w:rsidR="008944D4" w:rsidRPr="006B15B0">
        <w:rPr>
          <w:rFonts w:hint="eastAsia"/>
        </w:rPr>
        <w:t>效率不低于80%</w:t>
      </w:r>
      <w:r w:rsidR="008944D4">
        <w:rPr>
          <w:rFonts w:hint="eastAsia"/>
        </w:rPr>
        <w:t>,</w:t>
      </w:r>
      <w:r w:rsidR="00C1753A">
        <w:rPr>
          <w:rFonts w:hint="eastAsia"/>
        </w:rPr>
        <w:t>不凝生物质可燃气大</w:t>
      </w:r>
      <w:r w:rsidR="00C82A4B">
        <w:rPr>
          <w:rFonts w:hint="eastAsia"/>
        </w:rPr>
        <w:t>部分送碳化燃烧室</w:t>
      </w:r>
      <w:r w:rsidR="00C82A4B">
        <w:rPr>
          <w:rFonts w:hint="eastAsia"/>
        </w:rPr>
        <w:lastRenderedPageBreak/>
        <w:t>燃烧</w:t>
      </w:r>
      <w:r w:rsidR="00C1753A">
        <w:rPr>
          <w:rFonts w:hint="eastAsia"/>
        </w:rPr>
        <w:t>，产生的烟气经</w:t>
      </w:r>
      <w:r w:rsidR="00C82A4B">
        <w:rPr>
          <w:rFonts w:hint="eastAsia"/>
        </w:rPr>
        <w:t>20m高排气筒</w:t>
      </w:r>
      <w:r w:rsidR="00C1753A">
        <w:rPr>
          <w:rFonts w:hint="eastAsia"/>
        </w:rPr>
        <w:t>排放；小</w:t>
      </w:r>
      <w:r w:rsidR="00C82A4B">
        <w:rPr>
          <w:rFonts w:hint="eastAsia"/>
        </w:rPr>
        <w:t>部分送</w:t>
      </w:r>
      <w:r w:rsidR="00AA56DB">
        <w:rPr>
          <w:rFonts w:hint="eastAsia"/>
        </w:rPr>
        <w:t>燃气</w:t>
      </w:r>
      <w:r w:rsidR="008944D4">
        <w:rPr>
          <w:rFonts w:hint="eastAsia"/>
        </w:rPr>
        <w:t>锅炉作为燃料燃烧</w:t>
      </w:r>
      <w:r w:rsidR="00C1753A">
        <w:rPr>
          <w:rFonts w:hint="eastAsia"/>
          <w:lang w:val="en-US"/>
        </w:rPr>
        <w:t>，产生的烟气与燃天然气烟气一起经8</w:t>
      </w:r>
      <w:r w:rsidR="00C82A4B">
        <w:rPr>
          <w:rFonts w:hint="eastAsia"/>
          <w:lang w:val="en-US"/>
        </w:rPr>
        <w:t>m高排气筒排放。</w:t>
      </w:r>
    </w:p>
    <w:p w:rsidR="00C82A4B" w:rsidRDefault="00C82A4B" w:rsidP="00C82A4B">
      <w:pPr>
        <w:tabs>
          <w:tab w:val="left" w:pos="853"/>
        </w:tabs>
        <w:ind w:firstLine="468"/>
      </w:pPr>
      <w:r>
        <w:rPr>
          <w:rFonts w:hint="eastAsia"/>
          <w:lang w:val="en-US"/>
        </w:rPr>
        <w:t>项目非正常工况是指</w:t>
      </w:r>
      <w:r>
        <w:rPr>
          <w:rFonts w:hint="eastAsia"/>
        </w:rPr>
        <w:t>所有生产设备正常生产，而各自的废气处理系统的除尘器</w:t>
      </w:r>
      <w:r w:rsidR="00A129EA">
        <w:rPr>
          <w:rFonts w:hint="eastAsia"/>
        </w:rPr>
        <w:t>、喷淋洗涤</w:t>
      </w:r>
      <w:r>
        <w:rPr>
          <w:rFonts w:hint="eastAsia"/>
        </w:rPr>
        <w:t>和锅炉燃烧系统发生故障时，导致除尘效率降低为50%</w:t>
      </w:r>
      <w:r w:rsidR="00C1753A">
        <w:rPr>
          <w:rFonts w:hint="eastAsia"/>
        </w:rPr>
        <w:t>而造成粉尘超标排放</w:t>
      </w:r>
      <w:r>
        <w:rPr>
          <w:rFonts w:hint="eastAsia"/>
        </w:rPr>
        <w:t>或锅炉</w:t>
      </w:r>
      <w:r>
        <w:rPr>
          <w:rFonts w:hint="eastAsia"/>
          <w:lang w:val="en-US"/>
        </w:rPr>
        <w:t>S、N的转化率为零导致废气中的H</w:t>
      </w:r>
      <w:r w:rsidRPr="00747284">
        <w:rPr>
          <w:rFonts w:hint="eastAsia"/>
          <w:vertAlign w:val="subscript"/>
          <w:lang w:val="en-US"/>
        </w:rPr>
        <w:t>2</w:t>
      </w:r>
      <w:r>
        <w:rPr>
          <w:rFonts w:hint="eastAsia"/>
          <w:lang w:val="en-US"/>
        </w:rPr>
        <w:t>S、氨直接排放的情况</w:t>
      </w:r>
      <w:r>
        <w:rPr>
          <w:rFonts w:hint="eastAsia"/>
        </w:rPr>
        <w:t>，非正常排放情况汇总见表表3.3-</w:t>
      </w:r>
      <w:r w:rsidR="00B60D03">
        <w:rPr>
          <w:rFonts w:hint="eastAsia"/>
        </w:rPr>
        <w:t>34</w:t>
      </w:r>
      <w:r>
        <w:rPr>
          <w:rFonts w:hint="eastAsia"/>
        </w:rPr>
        <w:t>。</w:t>
      </w:r>
    </w:p>
    <w:p w:rsidR="00C82A4B" w:rsidRDefault="00C82A4B" w:rsidP="00C07E2A">
      <w:pPr>
        <w:pStyle w:val="af6"/>
      </w:pPr>
      <w:r>
        <w:rPr>
          <w:rFonts w:hint="eastAsia"/>
        </w:rPr>
        <w:t>表</w:t>
      </w:r>
      <w:r>
        <w:rPr>
          <w:rFonts w:hint="eastAsia"/>
        </w:rPr>
        <w:t>3.3-</w:t>
      </w:r>
      <w:r w:rsidR="00B60D03">
        <w:rPr>
          <w:rFonts w:hint="eastAsia"/>
        </w:rPr>
        <w:t>34</w:t>
      </w:r>
      <w:r w:rsidR="00C1753A">
        <w:rPr>
          <w:rFonts w:hint="eastAsia"/>
        </w:rPr>
        <w:t xml:space="preserve">  </w:t>
      </w:r>
      <w:r>
        <w:rPr>
          <w:rFonts w:hint="eastAsia"/>
        </w:rPr>
        <w:t xml:space="preserve"> </w:t>
      </w:r>
      <w:r>
        <w:rPr>
          <w:rFonts w:hint="eastAsia"/>
        </w:rPr>
        <w:t>项目污染物非正常排放情况一览表</w:t>
      </w:r>
    </w:p>
    <w:tbl>
      <w:tblPr>
        <w:tblW w:w="500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2001"/>
        <w:gridCol w:w="934"/>
        <w:gridCol w:w="1200"/>
        <w:gridCol w:w="1067"/>
        <w:gridCol w:w="767"/>
        <w:gridCol w:w="710"/>
        <w:gridCol w:w="681"/>
        <w:gridCol w:w="497"/>
        <w:gridCol w:w="483"/>
      </w:tblGrid>
      <w:tr w:rsidR="00C82A4B" w:rsidRPr="00495F79" w:rsidTr="00CB16B3">
        <w:trPr>
          <w:cantSplit/>
        </w:trPr>
        <w:tc>
          <w:tcPr>
            <w:tcW w:w="2001" w:type="dxa"/>
            <w:vMerge w:val="restart"/>
            <w:vAlign w:val="center"/>
          </w:tcPr>
          <w:p w:rsidR="00C82A4B" w:rsidRPr="00495F79" w:rsidRDefault="00C82A4B" w:rsidP="00154EBB">
            <w:pPr>
              <w:pStyle w:val="af0"/>
            </w:pPr>
            <w:r>
              <w:rPr>
                <w:rFonts w:hint="eastAsia"/>
              </w:rPr>
              <w:t>污染源</w:t>
            </w:r>
          </w:p>
        </w:tc>
        <w:tc>
          <w:tcPr>
            <w:tcW w:w="934" w:type="dxa"/>
            <w:vMerge w:val="restart"/>
            <w:vAlign w:val="center"/>
          </w:tcPr>
          <w:p w:rsidR="00C82A4B" w:rsidRPr="00495F79" w:rsidRDefault="00C82A4B" w:rsidP="00154EBB">
            <w:pPr>
              <w:pStyle w:val="af0"/>
            </w:pPr>
            <w:r w:rsidRPr="00495F79">
              <w:rPr>
                <w:rFonts w:hint="eastAsia"/>
              </w:rPr>
              <w:t>烟气量</w:t>
            </w:r>
          </w:p>
        </w:tc>
        <w:tc>
          <w:tcPr>
            <w:tcW w:w="1200" w:type="dxa"/>
            <w:vMerge w:val="restart"/>
            <w:vAlign w:val="center"/>
          </w:tcPr>
          <w:p w:rsidR="00C82A4B" w:rsidRPr="00495F79" w:rsidRDefault="00C82A4B" w:rsidP="00154EBB">
            <w:pPr>
              <w:pStyle w:val="af0"/>
            </w:pPr>
            <w:r w:rsidRPr="00495F79">
              <w:t>污染物</w:t>
            </w:r>
          </w:p>
        </w:tc>
        <w:tc>
          <w:tcPr>
            <w:tcW w:w="3722" w:type="dxa"/>
            <w:gridSpan w:val="5"/>
            <w:vAlign w:val="center"/>
          </w:tcPr>
          <w:p w:rsidR="00C82A4B" w:rsidRPr="00495F79" w:rsidRDefault="00C82A4B" w:rsidP="00154EBB">
            <w:pPr>
              <w:pStyle w:val="af0"/>
            </w:pPr>
            <w:r w:rsidRPr="00495F79">
              <w:t>排放情况</w:t>
            </w:r>
          </w:p>
        </w:tc>
        <w:tc>
          <w:tcPr>
            <w:tcW w:w="483" w:type="dxa"/>
            <w:vMerge w:val="restart"/>
            <w:vAlign w:val="center"/>
          </w:tcPr>
          <w:p w:rsidR="00C82A4B" w:rsidRPr="00495F79" w:rsidRDefault="00C82A4B" w:rsidP="00154EBB">
            <w:pPr>
              <w:pStyle w:val="af0"/>
            </w:pPr>
            <w:r w:rsidRPr="00495F79">
              <w:t>排放</w:t>
            </w:r>
          </w:p>
          <w:p w:rsidR="00C82A4B" w:rsidRPr="00495F79" w:rsidRDefault="00C82A4B" w:rsidP="00154EBB">
            <w:pPr>
              <w:pStyle w:val="af0"/>
            </w:pPr>
            <w:r w:rsidRPr="00495F79">
              <w:t>工况</w:t>
            </w:r>
          </w:p>
        </w:tc>
      </w:tr>
      <w:tr w:rsidR="00C82A4B" w:rsidRPr="00495F79" w:rsidTr="00CB16B3">
        <w:trPr>
          <w:cantSplit/>
        </w:trPr>
        <w:tc>
          <w:tcPr>
            <w:tcW w:w="2001" w:type="dxa"/>
            <w:vMerge/>
            <w:vAlign w:val="center"/>
          </w:tcPr>
          <w:p w:rsidR="00C82A4B" w:rsidRPr="00495F79" w:rsidRDefault="00C82A4B" w:rsidP="00154EBB">
            <w:pPr>
              <w:pStyle w:val="af0"/>
            </w:pPr>
          </w:p>
        </w:tc>
        <w:tc>
          <w:tcPr>
            <w:tcW w:w="934" w:type="dxa"/>
            <w:vMerge/>
            <w:vAlign w:val="center"/>
          </w:tcPr>
          <w:p w:rsidR="00C82A4B" w:rsidRPr="00495F79" w:rsidRDefault="00C82A4B" w:rsidP="00154EBB">
            <w:pPr>
              <w:pStyle w:val="af0"/>
            </w:pPr>
          </w:p>
        </w:tc>
        <w:tc>
          <w:tcPr>
            <w:tcW w:w="1200" w:type="dxa"/>
            <w:vMerge/>
            <w:vAlign w:val="center"/>
          </w:tcPr>
          <w:p w:rsidR="00C82A4B" w:rsidRPr="00495F79" w:rsidRDefault="00C82A4B" w:rsidP="00154EBB">
            <w:pPr>
              <w:pStyle w:val="af0"/>
            </w:pPr>
          </w:p>
        </w:tc>
        <w:tc>
          <w:tcPr>
            <w:tcW w:w="1067" w:type="dxa"/>
            <w:vAlign w:val="center"/>
          </w:tcPr>
          <w:p w:rsidR="00C82A4B" w:rsidRPr="00495F79" w:rsidRDefault="00C82A4B" w:rsidP="00154EBB">
            <w:pPr>
              <w:pStyle w:val="af0"/>
            </w:pPr>
            <w:r w:rsidRPr="00495F79">
              <w:t>浓度mg/m</w:t>
            </w:r>
            <w:r w:rsidRPr="00F85E08">
              <w:rPr>
                <w:vertAlign w:val="superscript"/>
              </w:rPr>
              <w:t>3</w:t>
            </w:r>
          </w:p>
        </w:tc>
        <w:tc>
          <w:tcPr>
            <w:tcW w:w="767" w:type="dxa"/>
            <w:vAlign w:val="center"/>
          </w:tcPr>
          <w:p w:rsidR="00C82A4B" w:rsidRPr="00495F79" w:rsidRDefault="00C82A4B" w:rsidP="00154EBB">
            <w:pPr>
              <w:pStyle w:val="af0"/>
            </w:pPr>
            <w:r w:rsidRPr="00495F79">
              <w:t>速率kg/h</w:t>
            </w:r>
          </w:p>
        </w:tc>
        <w:tc>
          <w:tcPr>
            <w:tcW w:w="710" w:type="dxa"/>
            <w:vAlign w:val="center"/>
          </w:tcPr>
          <w:p w:rsidR="00C82A4B" w:rsidRPr="00495F79" w:rsidRDefault="00C82A4B" w:rsidP="00154EBB">
            <w:pPr>
              <w:pStyle w:val="af0"/>
            </w:pPr>
            <w:r w:rsidRPr="00495F79">
              <w:t>高度m</w:t>
            </w:r>
          </w:p>
        </w:tc>
        <w:tc>
          <w:tcPr>
            <w:tcW w:w="681" w:type="dxa"/>
            <w:vAlign w:val="center"/>
          </w:tcPr>
          <w:p w:rsidR="00C82A4B" w:rsidRPr="00495F79" w:rsidRDefault="00C82A4B" w:rsidP="00154EBB">
            <w:pPr>
              <w:pStyle w:val="af0"/>
            </w:pPr>
            <w:r w:rsidRPr="00495F79">
              <w:t>温度</w:t>
            </w:r>
            <w:r w:rsidRPr="00495F79">
              <w:rPr>
                <w:rFonts w:hint="eastAsia"/>
              </w:rPr>
              <w:t>℃</w:t>
            </w:r>
          </w:p>
        </w:tc>
        <w:tc>
          <w:tcPr>
            <w:tcW w:w="497" w:type="dxa"/>
            <w:vAlign w:val="center"/>
          </w:tcPr>
          <w:p w:rsidR="00C82A4B" w:rsidRPr="00495F79" w:rsidRDefault="00C82A4B" w:rsidP="00154EBB">
            <w:pPr>
              <w:pStyle w:val="af0"/>
            </w:pPr>
            <w:r w:rsidRPr="00495F79">
              <w:t>内径m</w:t>
            </w:r>
          </w:p>
        </w:tc>
        <w:tc>
          <w:tcPr>
            <w:tcW w:w="483" w:type="dxa"/>
            <w:vMerge/>
            <w:vAlign w:val="center"/>
          </w:tcPr>
          <w:p w:rsidR="00C82A4B" w:rsidRPr="00495F79" w:rsidRDefault="00C82A4B" w:rsidP="00154EBB">
            <w:pPr>
              <w:pStyle w:val="af0"/>
              <w:rPr>
                <w:highlight w:val="yellow"/>
              </w:rPr>
            </w:pPr>
          </w:p>
        </w:tc>
      </w:tr>
      <w:tr w:rsidR="00C82A4B" w:rsidRPr="00495F79" w:rsidTr="00CB16B3">
        <w:trPr>
          <w:cantSplit/>
        </w:trPr>
        <w:tc>
          <w:tcPr>
            <w:tcW w:w="2001" w:type="dxa"/>
            <w:vMerge w:val="restart"/>
            <w:vAlign w:val="center"/>
          </w:tcPr>
          <w:p w:rsidR="00C82A4B" w:rsidRPr="00495F79" w:rsidRDefault="00CE4617" w:rsidP="00154EBB">
            <w:pPr>
              <w:pStyle w:val="af0"/>
            </w:pPr>
            <w:r>
              <w:rPr>
                <w:rFonts w:hint="eastAsia"/>
              </w:rPr>
              <w:t>生物质</w:t>
            </w:r>
            <w:r w:rsidR="00C82A4B">
              <w:rPr>
                <w:rFonts w:hint="eastAsia"/>
              </w:rPr>
              <w:t>锅炉废气</w:t>
            </w:r>
          </w:p>
        </w:tc>
        <w:tc>
          <w:tcPr>
            <w:tcW w:w="934" w:type="dxa"/>
            <w:vMerge w:val="restart"/>
            <w:vAlign w:val="center"/>
          </w:tcPr>
          <w:p w:rsidR="00C82A4B" w:rsidRPr="00495F79" w:rsidRDefault="00CE4617" w:rsidP="00154EBB">
            <w:pPr>
              <w:pStyle w:val="af0"/>
            </w:pPr>
            <w:r>
              <w:rPr>
                <w:rFonts w:hint="eastAsia"/>
              </w:rPr>
              <w:t>22960.24</w:t>
            </w:r>
          </w:p>
        </w:tc>
        <w:tc>
          <w:tcPr>
            <w:tcW w:w="1200" w:type="dxa"/>
            <w:vAlign w:val="center"/>
          </w:tcPr>
          <w:p w:rsidR="00C82A4B" w:rsidRPr="00495F79" w:rsidRDefault="00C82A4B" w:rsidP="00154EBB">
            <w:pPr>
              <w:pStyle w:val="af0"/>
            </w:pPr>
            <w:r w:rsidRPr="00495F79">
              <w:rPr>
                <w:rFonts w:hint="eastAsia"/>
              </w:rPr>
              <w:t>粉尘</w:t>
            </w:r>
          </w:p>
        </w:tc>
        <w:tc>
          <w:tcPr>
            <w:tcW w:w="1067" w:type="dxa"/>
            <w:vAlign w:val="center"/>
          </w:tcPr>
          <w:p w:rsidR="00C82A4B" w:rsidRPr="00072B03" w:rsidRDefault="00CE4617" w:rsidP="00154EBB">
            <w:pPr>
              <w:pStyle w:val="af0"/>
            </w:pPr>
            <w:r>
              <w:rPr>
                <w:rFonts w:hint="eastAsia"/>
              </w:rPr>
              <w:t>311.53</w:t>
            </w:r>
          </w:p>
        </w:tc>
        <w:tc>
          <w:tcPr>
            <w:tcW w:w="767" w:type="dxa"/>
            <w:vAlign w:val="center"/>
          </w:tcPr>
          <w:p w:rsidR="00C82A4B" w:rsidRPr="00810FF3" w:rsidRDefault="00CE4617" w:rsidP="00154EBB">
            <w:pPr>
              <w:pStyle w:val="af0"/>
            </w:pPr>
            <w:r>
              <w:rPr>
                <w:rFonts w:hint="eastAsia"/>
              </w:rPr>
              <w:t>7.51</w:t>
            </w:r>
          </w:p>
        </w:tc>
        <w:tc>
          <w:tcPr>
            <w:tcW w:w="710" w:type="dxa"/>
            <w:vMerge w:val="restart"/>
            <w:vAlign w:val="center"/>
          </w:tcPr>
          <w:p w:rsidR="00C82A4B" w:rsidRPr="00495F79" w:rsidRDefault="00CE4617" w:rsidP="00154EBB">
            <w:pPr>
              <w:pStyle w:val="af0"/>
            </w:pPr>
            <w:r>
              <w:rPr>
                <w:rFonts w:hint="eastAsia"/>
              </w:rPr>
              <w:t>30</w:t>
            </w:r>
          </w:p>
        </w:tc>
        <w:tc>
          <w:tcPr>
            <w:tcW w:w="681" w:type="dxa"/>
            <w:vMerge w:val="restart"/>
            <w:vAlign w:val="center"/>
          </w:tcPr>
          <w:p w:rsidR="00C82A4B" w:rsidRPr="00495F79" w:rsidRDefault="00C82A4B" w:rsidP="00154EBB">
            <w:pPr>
              <w:pStyle w:val="af0"/>
            </w:pPr>
            <w:r>
              <w:rPr>
                <w:rFonts w:hint="eastAsia"/>
              </w:rPr>
              <w:t>1</w:t>
            </w:r>
            <w:r w:rsidR="00A129EA">
              <w:rPr>
                <w:rFonts w:hint="eastAsia"/>
              </w:rPr>
              <w:t>50</w:t>
            </w:r>
          </w:p>
        </w:tc>
        <w:tc>
          <w:tcPr>
            <w:tcW w:w="497" w:type="dxa"/>
            <w:vMerge w:val="restart"/>
            <w:vAlign w:val="center"/>
          </w:tcPr>
          <w:p w:rsidR="00C82A4B" w:rsidRPr="00495F79" w:rsidRDefault="00C82A4B" w:rsidP="00154EBB">
            <w:pPr>
              <w:pStyle w:val="af0"/>
            </w:pPr>
            <w:r w:rsidRPr="00495F79">
              <w:rPr>
                <w:rFonts w:hint="eastAsia"/>
              </w:rPr>
              <w:t>0.5</w:t>
            </w:r>
          </w:p>
        </w:tc>
        <w:tc>
          <w:tcPr>
            <w:tcW w:w="483" w:type="dxa"/>
            <w:vMerge w:val="restart"/>
            <w:vAlign w:val="center"/>
          </w:tcPr>
          <w:p w:rsidR="00C82A4B" w:rsidRPr="00495F79" w:rsidRDefault="00C82A4B" w:rsidP="00154EBB">
            <w:pPr>
              <w:pStyle w:val="af0"/>
            </w:pPr>
            <w:r w:rsidRPr="00495F79">
              <w:rPr>
                <w:rFonts w:hint="eastAsia"/>
              </w:rPr>
              <w:t>连续</w:t>
            </w:r>
          </w:p>
        </w:tc>
      </w:tr>
      <w:tr w:rsidR="00C82A4B" w:rsidRPr="00495F79" w:rsidTr="00CB16B3">
        <w:trPr>
          <w:cantSplit/>
        </w:trPr>
        <w:tc>
          <w:tcPr>
            <w:tcW w:w="2001" w:type="dxa"/>
            <w:vMerge/>
            <w:vAlign w:val="center"/>
          </w:tcPr>
          <w:p w:rsidR="00C82A4B" w:rsidRPr="00495F79" w:rsidRDefault="00C82A4B" w:rsidP="00154EBB">
            <w:pPr>
              <w:pStyle w:val="af0"/>
            </w:pPr>
          </w:p>
        </w:tc>
        <w:tc>
          <w:tcPr>
            <w:tcW w:w="934" w:type="dxa"/>
            <w:vMerge/>
            <w:vAlign w:val="center"/>
          </w:tcPr>
          <w:p w:rsidR="00C82A4B" w:rsidRPr="00495F79" w:rsidRDefault="00C82A4B" w:rsidP="00154EBB">
            <w:pPr>
              <w:pStyle w:val="af0"/>
            </w:pPr>
          </w:p>
        </w:tc>
        <w:tc>
          <w:tcPr>
            <w:tcW w:w="1200" w:type="dxa"/>
            <w:vAlign w:val="center"/>
          </w:tcPr>
          <w:p w:rsidR="00C82A4B" w:rsidRPr="00495F79" w:rsidRDefault="00C82A4B" w:rsidP="00154EBB">
            <w:pPr>
              <w:pStyle w:val="af0"/>
            </w:pPr>
            <w:r>
              <w:rPr>
                <w:rFonts w:hint="eastAsia"/>
              </w:rPr>
              <w:t>H</w:t>
            </w:r>
            <w:r w:rsidRPr="008F607E">
              <w:rPr>
                <w:rFonts w:hint="eastAsia"/>
                <w:vertAlign w:val="subscript"/>
              </w:rPr>
              <w:t>2</w:t>
            </w:r>
            <w:r>
              <w:rPr>
                <w:rFonts w:hint="eastAsia"/>
              </w:rPr>
              <w:t>S</w:t>
            </w:r>
          </w:p>
        </w:tc>
        <w:tc>
          <w:tcPr>
            <w:tcW w:w="1067" w:type="dxa"/>
            <w:vAlign w:val="center"/>
          </w:tcPr>
          <w:p w:rsidR="00C82A4B" w:rsidRPr="00072B03" w:rsidRDefault="00C82A4B" w:rsidP="00154EBB">
            <w:pPr>
              <w:pStyle w:val="af0"/>
            </w:pPr>
            <w:r>
              <w:rPr>
                <w:rFonts w:hint="eastAsia"/>
              </w:rPr>
              <w:t>0.</w:t>
            </w:r>
            <w:r w:rsidR="008C4F10">
              <w:rPr>
                <w:rFonts w:hint="eastAsia"/>
              </w:rPr>
              <w:t>49</w:t>
            </w:r>
          </w:p>
        </w:tc>
        <w:tc>
          <w:tcPr>
            <w:tcW w:w="767" w:type="dxa"/>
            <w:vAlign w:val="center"/>
          </w:tcPr>
          <w:p w:rsidR="00C82A4B" w:rsidRPr="00810FF3" w:rsidRDefault="00C82A4B" w:rsidP="00154EBB">
            <w:pPr>
              <w:pStyle w:val="af0"/>
            </w:pPr>
            <w:r>
              <w:rPr>
                <w:rFonts w:hint="eastAsia"/>
              </w:rPr>
              <w:t>0.0</w:t>
            </w:r>
            <w:r w:rsidR="008C4F10">
              <w:rPr>
                <w:rFonts w:hint="eastAsia"/>
              </w:rPr>
              <w:t>1</w:t>
            </w:r>
          </w:p>
        </w:tc>
        <w:tc>
          <w:tcPr>
            <w:tcW w:w="710" w:type="dxa"/>
            <w:vMerge/>
            <w:vAlign w:val="center"/>
          </w:tcPr>
          <w:p w:rsidR="00C82A4B" w:rsidRPr="00495F79" w:rsidRDefault="00C82A4B" w:rsidP="00154EBB">
            <w:pPr>
              <w:pStyle w:val="af0"/>
            </w:pPr>
          </w:p>
        </w:tc>
        <w:tc>
          <w:tcPr>
            <w:tcW w:w="681" w:type="dxa"/>
            <w:vMerge/>
            <w:vAlign w:val="center"/>
          </w:tcPr>
          <w:p w:rsidR="00C82A4B" w:rsidRPr="00495F79" w:rsidRDefault="00C82A4B" w:rsidP="00154EBB">
            <w:pPr>
              <w:pStyle w:val="af0"/>
            </w:pPr>
          </w:p>
        </w:tc>
        <w:tc>
          <w:tcPr>
            <w:tcW w:w="497" w:type="dxa"/>
            <w:vMerge/>
            <w:vAlign w:val="center"/>
          </w:tcPr>
          <w:p w:rsidR="00C82A4B" w:rsidRPr="00495F79" w:rsidRDefault="00C82A4B" w:rsidP="00154EBB">
            <w:pPr>
              <w:pStyle w:val="af0"/>
            </w:pPr>
          </w:p>
        </w:tc>
        <w:tc>
          <w:tcPr>
            <w:tcW w:w="483" w:type="dxa"/>
            <w:vMerge/>
            <w:vAlign w:val="center"/>
          </w:tcPr>
          <w:p w:rsidR="00C82A4B" w:rsidRPr="00495F79" w:rsidRDefault="00C82A4B" w:rsidP="00154EBB">
            <w:pPr>
              <w:pStyle w:val="af0"/>
            </w:pPr>
          </w:p>
        </w:tc>
      </w:tr>
      <w:tr w:rsidR="00C82A4B" w:rsidRPr="00495F79" w:rsidTr="00CB16B3">
        <w:trPr>
          <w:cantSplit/>
        </w:trPr>
        <w:tc>
          <w:tcPr>
            <w:tcW w:w="2001" w:type="dxa"/>
            <w:vMerge/>
            <w:vAlign w:val="center"/>
          </w:tcPr>
          <w:p w:rsidR="00C82A4B" w:rsidRPr="00495F79" w:rsidRDefault="00C82A4B" w:rsidP="00154EBB">
            <w:pPr>
              <w:pStyle w:val="af0"/>
            </w:pPr>
          </w:p>
        </w:tc>
        <w:tc>
          <w:tcPr>
            <w:tcW w:w="934" w:type="dxa"/>
            <w:vMerge/>
            <w:vAlign w:val="center"/>
          </w:tcPr>
          <w:p w:rsidR="00C82A4B" w:rsidRPr="00495F79" w:rsidRDefault="00C82A4B" w:rsidP="00154EBB">
            <w:pPr>
              <w:pStyle w:val="af0"/>
            </w:pPr>
          </w:p>
        </w:tc>
        <w:tc>
          <w:tcPr>
            <w:tcW w:w="1200" w:type="dxa"/>
            <w:vAlign w:val="center"/>
          </w:tcPr>
          <w:p w:rsidR="00C82A4B" w:rsidRPr="00495F79" w:rsidRDefault="00C82A4B" w:rsidP="00154EBB">
            <w:pPr>
              <w:pStyle w:val="af0"/>
            </w:pPr>
            <w:r>
              <w:rPr>
                <w:rFonts w:hint="eastAsia"/>
              </w:rPr>
              <w:t>氨</w:t>
            </w:r>
          </w:p>
        </w:tc>
        <w:tc>
          <w:tcPr>
            <w:tcW w:w="1067" w:type="dxa"/>
            <w:vAlign w:val="center"/>
          </w:tcPr>
          <w:p w:rsidR="00C82A4B" w:rsidRPr="00072B03" w:rsidRDefault="008C4F10" w:rsidP="00154EBB">
            <w:pPr>
              <w:pStyle w:val="af0"/>
            </w:pPr>
            <w:r>
              <w:rPr>
                <w:rFonts w:hint="eastAsia"/>
              </w:rPr>
              <w:t>27.21</w:t>
            </w:r>
          </w:p>
        </w:tc>
        <w:tc>
          <w:tcPr>
            <w:tcW w:w="767" w:type="dxa"/>
            <w:vAlign w:val="center"/>
          </w:tcPr>
          <w:p w:rsidR="00C82A4B" w:rsidRPr="00810FF3" w:rsidRDefault="00C82A4B" w:rsidP="00154EBB">
            <w:pPr>
              <w:pStyle w:val="af0"/>
            </w:pPr>
            <w:r>
              <w:rPr>
                <w:rFonts w:hint="eastAsia"/>
              </w:rPr>
              <w:t>0.</w:t>
            </w:r>
            <w:r w:rsidR="008C4F10">
              <w:rPr>
                <w:rFonts w:hint="eastAsia"/>
              </w:rPr>
              <w:t>62</w:t>
            </w:r>
          </w:p>
        </w:tc>
        <w:tc>
          <w:tcPr>
            <w:tcW w:w="710" w:type="dxa"/>
            <w:vMerge/>
            <w:vAlign w:val="center"/>
          </w:tcPr>
          <w:p w:rsidR="00C82A4B" w:rsidRPr="00495F79" w:rsidRDefault="00C82A4B" w:rsidP="00154EBB">
            <w:pPr>
              <w:pStyle w:val="af0"/>
            </w:pPr>
          </w:p>
        </w:tc>
        <w:tc>
          <w:tcPr>
            <w:tcW w:w="681" w:type="dxa"/>
            <w:vMerge/>
            <w:vAlign w:val="center"/>
          </w:tcPr>
          <w:p w:rsidR="00C82A4B" w:rsidRPr="00495F79" w:rsidRDefault="00C82A4B" w:rsidP="00154EBB">
            <w:pPr>
              <w:pStyle w:val="af0"/>
            </w:pPr>
          </w:p>
        </w:tc>
        <w:tc>
          <w:tcPr>
            <w:tcW w:w="497" w:type="dxa"/>
            <w:vMerge/>
            <w:vAlign w:val="center"/>
          </w:tcPr>
          <w:p w:rsidR="00C82A4B" w:rsidRPr="00495F79" w:rsidRDefault="00C82A4B" w:rsidP="00154EBB">
            <w:pPr>
              <w:pStyle w:val="af0"/>
            </w:pPr>
          </w:p>
        </w:tc>
        <w:tc>
          <w:tcPr>
            <w:tcW w:w="483" w:type="dxa"/>
            <w:vMerge/>
            <w:vAlign w:val="center"/>
          </w:tcPr>
          <w:p w:rsidR="00C82A4B" w:rsidRPr="00495F79" w:rsidRDefault="00C82A4B" w:rsidP="00154EBB">
            <w:pPr>
              <w:pStyle w:val="af0"/>
            </w:pPr>
          </w:p>
        </w:tc>
      </w:tr>
      <w:tr w:rsidR="008C4F10" w:rsidRPr="00495F79" w:rsidTr="00CB16B3">
        <w:trPr>
          <w:cantSplit/>
        </w:trPr>
        <w:tc>
          <w:tcPr>
            <w:tcW w:w="2001" w:type="dxa"/>
            <w:vAlign w:val="center"/>
          </w:tcPr>
          <w:p w:rsidR="008C4F10" w:rsidRPr="00495F79" w:rsidRDefault="008C4F10" w:rsidP="00154EBB">
            <w:pPr>
              <w:pStyle w:val="af0"/>
            </w:pPr>
            <w:r>
              <w:rPr>
                <w:rFonts w:hint="eastAsia"/>
              </w:rPr>
              <w:t>一期工程热解碳化炉废气</w:t>
            </w:r>
          </w:p>
        </w:tc>
        <w:tc>
          <w:tcPr>
            <w:tcW w:w="934" w:type="dxa"/>
            <w:vAlign w:val="center"/>
          </w:tcPr>
          <w:p w:rsidR="008C4F10" w:rsidRPr="00495F79" w:rsidRDefault="00F24695" w:rsidP="00154EBB">
            <w:pPr>
              <w:pStyle w:val="af0"/>
            </w:pPr>
            <w:r>
              <w:rPr>
                <w:rFonts w:hint="eastAsia"/>
              </w:rPr>
              <w:t>3808.39</w:t>
            </w:r>
          </w:p>
        </w:tc>
        <w:tc>
          <w:tcPr>
            <w:tcW w:w="1200" w:type="dxa"/>
            <w:vAlign w:val="center"/>
          </w:tcPr>
          <w:p w:rsidR="008C4F10" w:rsidRDefault="00A129EA" w:rsidP="00154EBB">
            <w:pPr>
              <w:pStyle w:val="af0"/>
            </w:pPr>
            <w:r>
              <w:rPr>
                <w:rFonts w:hint="eastAsia"/>
              </w:rPr>
              <w:t>粉尘</w:t>
            </w:r>
          </w:p>
        </w:tc>
        <w:tc>
          <w:tcPr>
            <w:tcW w:w="1067" w:type="dxa"/>
            <w:vAlign w:val="center"/>
          </w:tcPr>
          <w:p w:rsidR="008C4F10" w:rsidRDefault="00F24695" w:rsidP="00154EBB">
            <w:pPr>
              <w:pStyle w:val="af0"/>
            </w:pPr>
            <w:r>
              <w:rPr>
                <w:rFonts w:hint="eastAsia"/>
              </w:rPr>
              <w:t>1822.3</w:t>
            </w:r>
          </w:p>
        </w:tc>
        <w:tc>
          <w:tcPr>
            <w:tcW w:w="767" w:type="dxa"/>
            <w:vAlign w:val="center"/>
          </w:tcPr>
          <w:p w:rsidR="008C4F10" w:rsidRDefault="00A129EA" w:rsidP="00154EBB">
            <w:pPr>
              <w:pStyle w:val="af0"/>
            </w:pPr>
            <w:r>
              <w:rPr>
                <w:rFonts w:hint="eastAsia"/>
              </w:rPr>
              <w:t>6.94</w:t>
            </w:r>
          </w:p>
        </w:tc>
        <w:tc>
          <w:tcPr>
            <w:tcW w:w="710" w:type="dxa"/>
            <w:vAlign w:val="center"/>
          </w:tcPr>
          <w:p w:rsidR="008C4F10" w:rsidRPr="00495F79" w:rsidRDefault="00A129EA" w:rsidP="00154EBB">
            <w:pPr>
              <w:pStyle w:val="af0"/>
            </w:pPr>
            <w:r>
              <w:rPr>
                <w:rFonts w:hint="eastAsia"/>
              </w:rPr>
              <w:t>20</w:t>
            </w:r>
          </w:p>
        </w:tc>
        <w:tc>
          <w:tcPr>
            <w:tcW w:w="681" w:type="dxa"/>
            <w:vAlign w:val="center"/>
          </w:tcPr>
          <w:p w:rsidR="008C4F10" w:rsidRPr="00495F79" w:rsidRDefault="00A2763B" w:rsidP="00154EBB">
            <w:pPr>
              <w:pStyle w:val="af0"/>
            </w:pPr>
            <w:r>
              <w:rPr>
                <w:rFonts w:hint="eastAsia"/>
              </w:rPr>
              <w:t>190</w:t>
            </w:r>
          </w:p>
        </w:tc>
        <w:tc>
          <w:tcPr>
            <w:tcW w:w="497" w:type="dxa"/>
            <w:vAlign w:val="center"/>
          </w:tcPr>
          <w:p w:rsidR="008C4F10" w:rsidRPr="00495F79" w:rsidRDefault="00A129EA" w:rsidP="00154EBB">
            <w:pPr>
              <w:pStyle w:val="af0"/>
            </w:pPr>
            <w:r>
              <w:rPr>
                <w:rFonts w:hint="eastAsia"/>
              </w:rPr>
              <w:t>0.</w:t>
            </w:r>
            <w:r w:rsidR="00B313A8">
              <w:rPr>
                <w:rFonts w:hint="eastAsia"/>
              </w:rPr>
              <w:t>2</w:t>
            </w:r>
          </w:p>
        </w:tc>
        <w:tc>
          <w:tcPr>
            <w:tcW w:w="483" w:type="dxa"/>
            <w:vAlign w:val="center"/>
          </w:tcPr>
          <w:p w:rsidR="008C4F10" w:rsidRPr="00495F79" w:rsidRDefault="00A129EA" w:rsidP="00154EBB">
            <w:pPr>
              <w:pStyle w:val="af0"/>
            </w:pPr>
            <w:r>
              <w:rPr>
                <w:rFonts w:hint="eastAsia"/>
              </w:rPr>
              <w:t>连续</w:t>
            </w:r>
          </w:p>
        </w:tc>
      </w:tr>
      <w:tr w:rsidR="00C82A4B" w:rsidRPr="00495F79" w:rsidTr="00CB16B3">
        <w:trPr>
          <w:cantSplit/>
        </w:trPr>
        <w:tc>
          <w:tcPr>
            <w:tcW w:w="2001" w:type="dxa"/>
            <w:vAlign w:val="center"/>
          </w:tcPr>
          <w:p w:rsidR="00C82A4B" w:rsidRPr="00495F79" w:rsidRDefault="00A129EA" w:rsidP="00154EBB">
            <w:pPr>
              <w:pStyle w:val="af0"/>
            </w:pPr>
            <w:r>
              <w:rPr>
                <w:rFonts w:hint="eastAsia"/>
              </w:rPr>
              <w:t>二期工程</w:t>
            </w:r>
            <w:r w:rsidR="00C82A4B">
              <w:rPr>
                <w:rFonts w:hint="eastAsia"/>
              </w:rPr>
              <w:t>热解碳化炉废气</w:t>
            </w:r>
          </w:p>
        </w:tc>
        <w:tc>
          <w:tcPr>
            <w:tcW w:w="934" w:type="dxa"/>
            <w:vAlign w:val="center"/>
          </w:tcPr>
          <w:p w:rsidR="00C82A4B" w:rsidRPr="00495F79" w:rsidRDefault="00162B13" w:rsidP="00154EBB">
            <w:pPr>
              <w:pStyle w:val="af0"/>
            </w:pPr>
            <w:r>
              <w:rPr>
                <w:rFonts w:hint="eastAsia"/>
              </w:rPr>
              <w:t>8757.69</w:t>
            </w:r>
          </w:p>
        </w:tc>
        <w:tc>
          <w:tcPr>
            <w:tcW w:w="1200" w:type="dxa"/>
            <w:vAlign w:val="center"/>
          </w:tcPr>
          <w:p w:rsidR="00C82A4B" w:rsidRPr="00495F79" w:rsidRDefault="00C82A4B" w:rsidP="00154EBB">
            <w:pPr>
              <w:pStyle w:val="af0"/>
            </w:pPr>
            <w:r>
              <w:rPr>
                <w:rFonts w:hint="eastAsia"/>
              </w:rPr>
              <w:t>粉尘</w:t>
            </w:r>
          </w:p>
        </w:tc>
        <w:tc>
          <w:tcPr>
            <w:tcW w:w="1067" w:type="dxa"/>
            <w:vAlign w:val="center"/>
          </w:tcPr>
          <w:p w:rsidR="00C82A4B" w:rsidRPr="00495F79" w:rsidRDefault="00162B13" w:rsidP="00154EBB">
            <w:pPr>
              <w:pStyle w:val="af0"/>
            </w:pPr>
            <w:r>
              <w:rPr>
                <w:rFonts w:hint="eastAsia"/>
              </w:rPr>
              <w:t>4527.7</w:t>
            </w:r>
          </w:p>
        </w:tc>
        <w:tc>
          <w:tcPr>
            <w:tcW w:w="767" w:type="dxa"/>
            <w:vAlign w:val="center"/>
          </w:tcPr>
          <w:p w:rsidR="00C82A4B" w:rsidRPr="00495F79" w:rsidRDefault="00A129EA" w:rsidP="00154EBB">
            <w:pPr>
              <w:pStyle w:val="af0"/>
            </w:pPr>
            <w:r>
              <w:rPr>
                <w:rFonts w:hint="eastAsia"/>
              </w:rPr>
              <w:t>39.6</w:t>
            </w:r>
          </w:p>
        </w:tc>
        <w:tc>
          <w:tcPr>
            <w:tcW w:w="710" w:type="dxa"/>
            <w:vAlign w:val="center"/>
          </w:tcPr>
          <w:p w:rsidR="00C82A4B" w:rsidRPr="00495F79" w:rsidRDefault="00C82A4B" w:rsidP="00154EBB">
            <w:pPr>
              <w:pStyle w:val="af0"/>
            </w:pPr>
            <w:r>
              <w:rPr>
                <w:rFonts w:hint="eastAsia"/>
              </w:rPr>
              <w:t>20</w:t>
            </w:r>
          </w:p>
        </w:tc>
        <w:tc>
          <w:tcPr>
            <w:tcW w:w="681" w:type="dxa"/>
            <w:vAlign w:val="center"/>
          </w:tcPr>
          <w:p w:rsidR="00C82A4B" w:rsidRPr="00495F79" w:rsidRDefault="00A2763B" w:rsidP="00154EBB">
            <w:pPr>
              <w:pStyle w:val="af0"/>
            </w:pPr>
            <w:r>
              <w:rPr>
                <w:rFonts w:hint="eastAsia"/>
              </w:rPr>
              <w:t>190</w:t>
            </w:r>
          </w:p>
        </w:tc>
        <w:tc>
          <w:tcPr>
            <w:tcW w:w="497" w:type="dxa"/>
            <w:vAlign w:val="center"/>
          </w:tcPr>
          <w:p w:rsidR="00C82A4B" w:rsidRPr="00495F79" w:rsidRDefault="00C82A4B" w:rsidP="00154EBB">
            <w:pPr>
              <w:pStyle w:val="af0"/>
            </w:pPr>
            <w:r w:rsidRPr="00495F79">
              <w:t>0.</w:t>
            </w:r>
            <w:r w:rsidR="00B313A8">
              <w:rPr>
                <w:rFonts w:hint="eastAsia"/>
              </w:rPr>
              <w:t>2</w:t>
            </w:r>
          </w:p>
        </w:tc>
        <w:tc>
          <w:tcPr>
            <w:tcW w:w="483" w:type="dxa"/>
            <w:vAlign w:val="center"/>
          </w:tcPr>
          <w:p w:rsidR="00C82A4B" w:rsidRPr="00495F79" w:rsidRDefault="00C82A4B" w:rsidP="00154EBB">
            <w:pPr>
              <w:pStyle w:val="af0"/>
            </w:pPr>
            <w:r w:rsidRPr="00495F79">
              <w:t>连续</w:t>
            </w:r>
          </w:p>
        </w:tc>
      </w:tr>
      <w:tr w:rsidR="00A129EA" w:rsidRPr="00495F79" w:rsidTr="00CB16B3">
        <w:trPr>
          <w:cantSplit/>
        </w:trPr>
        <w:tc>
          <w:tcPr>
            <w:tcW w:w="2001" w:type="dxa"/>
            <w:vAlign w:val="center"/>
          </w:tcPr>
          <w:p w:rsidR="00A129EA" w:rsidRDefault="00F24695" w:rsidP="00154EBB">
            <w:pPr>
              <w:pStyle w:val="af0"/>
            </w:pPr>
            <w:r>
              <w:rPr>
                <w:rFonts w:hint="eastAsia"/>
              </w:rPr>
              <w:t>燃气</w:t>
            </w:r>
            <w:r w:rsidR="00A129EA">
              <w:rPr>
                <w:rFonts w:hint="eastAsia"/>
              </w:rPr>
              <w:t>锅炉废气</w:t>
            </w:r>
          </w:p>
        </w:tc>
        <w:tc>
          <w:tcPr>
            <w:tcW w:w="934" w:type="dxa"/>
            <w:vAlign w:val="center"/>
          </w:tcPr>
          <w:p w:rsidR="00A129EA" w:rsidRPr="00A129EA" w:rsidRDefault="00A129EA" w:rsidP="00154EBB">
            <w:pPr>
              <w:pStyle w:val="af0"/>
            </w:pPr>
            <w:r>
              <w:rPr>
                <w:rFonts w:hint="eastAsia"/>
              </w:rPr>
              <w:t>2747.97</w:t>
            </w:r>
          </w:p>
        </w:tc>
        <w:tc>
          <w:tcPr>
            <w:tcW w:w="1200" w:type="dxa"/>
            <w:vAlign w:val="center"/>
          </w:tcPr>
          <w:p w:rsidR="00A129EA" w:rsidRDefault="00A129EA" w:rsidP="00154EBB">
            <w:pPr>
              <w:pStyle w:val="af0"/>
            </w:pPr>
            <w:r>
              <w:rPr>
                <w:rFonts w:hint="eastAsia"/>
              </w:rPr>
              <w:t>粉尘</w:t>
            </w:r>
          </w:p>
        </w:tc>
        <w:tc>
          <w:tcPr>
            <w:tcW w:w="1067" w:type="dxa"/>
            <w:vAlign w:val="center"/>
          </w:tcPr>
          <w:p w:rsidR="00A129EA" w:rsidRDefault="00A129EA" w:rsidP="00154EBB">
            <w:pPr>
              <w:pStyle w:val="af0"/>
            </w:pPr>
            <w:r>
              <w:rPr>
                <w:rFonts w:hint="eastAsia"/>
              </w:rPr>
              <w:t>842.1</w:t>
            </w:r>
          </w:p>
        </w:tc>
        <w:tc>
          <w:tcPr>
            <w:tcW w:w="767" w:type="dxa"/>
            <w:vAlign w:val="center"/>
          </w:tcPr>
          <w:p w:rsidR="00A129EA" w:rsidRDefault="00A129EA" w:rsidP="00154EBB">
            <w:pPr>
              <w:pStyle w:val="af0"/>
            </w:pPr>
            <w:r>
              <w:rPr>
                <w:rFonts w:hint="eastAsia"/>
              </w:rPr>
              <w:t>9.26</w:t>
            </w:r>
          </w:p>
        </w:tc>
        <w:tc>
          <w:tcPr>
            <w:tcW w:w="710" w:type="dxa"/>
            <w:vAlign w:val="center"/>
          </w:tcPr>
          <w:p w:rsidR="00A129EA" w:rsidRDefault="00A129EA" w:rsidP="00154EBB">
            <w:pPr>
              <w:pStyle w:val="af0"/>
            </w:pPr>
            <w:r>
              <w:rPr>
                <w:rFonts w:hint="eastAsia"/>
              </w:rPr>
              <w:t>8</w:t>
            </w:r>
          </w:p>
        </w:tc>
        <w:tc>
          <w:tcPr>
            <w:tcW w:w="681" w:type="dxa"/>
            <w:vAlign w:val="center"/>
          </w:tcPr>
          <w:p w:rsidR="00A129EA" w:rsidRDefault="00A129EA" w:rsidP="00154EBB">
            <w:pPr>
              <w:pStyle w:val="af0"/>
            </w:pPr>
            <w:r>
              <w:rPr>
                <w:rFonts w:hint="eastAsia"/>
              </w:rPr>
              <w:t>150</w:t>
            </w:r>
          </w:p>
        </w:tc>
        <w:tc>
          <w:tcPr>
            <w:tcW w:w="497" w:type="dxa"/>
            <w:vAlign w:val="center"/>
          </w:tcPr>
          <w:p w:rsidR="00A129EA" w:rsidRPr="00495F79" w:rsidRDefault="00A129EA" w:rsidP="00154EBB">
            <w:pPr>
              <w:pStyle w:val="af0"/>
            </w:pPr>
            <w:r>
              <w:rPr>
                <w:rFonts w:hint="eastAsia"/>
              </w:rPr>
              <w:t>0.2</w:t>
            </w:r>
          </w:p>
        </w:tc>
        <w:tc>
          <w:tcPr>
            <w:tcW w:w="483" w:type="dxa"/>
            <w:vAlign w:val="center"/>
          </w:tcPr>
          <w:p w:rsidR="00A129EA" w:rsidRPr="00495F79" w:rsidRDefault="00A129EA" w:rsidP="00154EBB">
            <w:pPr>
              <w:pStyle w:val="af0"/>
            </w:pPr>
            <w:r w:rsidRPr="00495F79">
              <w:t>连续</w:t>
            </w:r>
          </w:p>
        </w:tc>
      </w:tr>
    </w:tbl>
    <w:p w:rsidR="00ED30CE" w:rsidRDefault="00ED30CE" w:rsidP="003D237C">
      <w:pPr>
        <w:pStyle w:val="ae"/>
        <w:ind w:firstLine="360"/>
        <w:rPr>
          <w:lang w:eastAsia="zh-CN"/>
        </w:rPr>
      </w:pPr>
    </w:p>
    <w:p w:rsidR="00C82A4B" w:rsidRPr="003D237C" w:rsidRDefault="003D237C" w:rsidP="00405B10">
      <w:pPr>
        <w:pStyle w:val="4"/>
        <w:rPr>
          <w:lang w:val="en-US"/>
        </w:rPr>
      </w:pPr>
      <w:r>
        <w:rPr>
          <w:rFonts w:hint="eastAsia"/>
          <w:lang w:val="en-US"/>
        </w:rPr>
        <w:t>污染源汇总</w:t>
      </w:r>
    </w:p>
    <w:p w:rsidR="000B6108" w:rsidRDefault="000B6108" w:rsidP="00407497">
      <w:pPr>
        <w:pStyle w:val="a4"/>
        <w:spacing w:line="59" w:lineRule="exact"/>
        <w:ind w:left="-975" w:firstLine="100"/>
        <w:rPr>
          <w:rFonts w:ascii="黑体"/>
          <w:sz w:val="5"/>
        </w:rPr>
      </w:pPr>
      <w:bookmarkStart w:id="87" w:name="2.1.5.4_建筑专业设计"/>
      <w:bookmarkEnd w:id="87"/>
    </w:p>
    <w:p w:rsidR="000B6108" w:rsidRPr="001A1047" w:rsidRDefault="003D237C" w:rsidP="001A1047">
      <w:pPr>
        <w:pStyle w:val="a4"/>
        <w:ind w:firstLine="480"/>
      </w:pPr>
      <w:r w:rsidRPr="001A1047">
        <w:rPr>
          <w:rFonts w:hint="eastAsia"/>
        </w:rPr>
        <w:t>综上分析，项目</w:t>
      </w:r>
      <w:r w:rsidR="00A129EA" w:rsidRPr="001A1047">
        <w:rPr>
          <w:rFonts w:hint="eastAsia"/>
        </w:rPr>
        <w:t>一期、二期工程</w:t>
      </w:r>
      <w:r w:rsidR="00AA1977" w:rsidRPr="001A1047">
        <w:rPr>
          <w:rFonts w:hint="eastAsia"/>
        </w:rPr>
        <w:t>及整个项目</w:t>
      </w:r>
      <w:r w:rsidRPr="001A1047">
        <w:rPr>
          <w:rFonts w:hint="eastAsia"/>
        </w:rPr>
        <w:t>各项污染物产排情况见表3.3-</w:t>
      </w:r>
      <w:r w:rsidR="00B60D03" w:rsidRPr="001A1047">
        <w:rPr>
          <w:rFonts w:hint="eastAsia"/>
        </w:rPr>
        <w:t>35</w:t>
      </w:r>
      <w:r w:rsidR="00AA1977" w:rsidRPr="001A1047">
        <w:rPr>
          <w:rFonts w:hint="eastAsia"/>
        </w:rPr>
        <w:t>至3.3-3</w:t>
      </w:r>
      <w:r w:rsidR="00B60D03" w:rsidRPr="001A1047">
        <w:rPr>
          <w:rFonts w:hint="eastAsia"/>
        </w:rPr>
        <w:t>7</w:t>
      </w:r>
      <w:r w:rsidRPr="001A1047">
        <w:rPr>
          <w:rFonts w:hint="eastAsia"/>
        </w:rPr>
        <w:t>。</w:t>
      </w:r>
    </w:p>
    <w:p w:rsidR="003D237C" w:rsidRPr="001A1047" w:rsidRDefault="003D237C" w:rsidP="001A1047">
      <w:pPr>
        <w:pStyle w:val="a4"/>
        <w:ind w:firstLine="480"/>
        <w:sectPr w:rsidR="003D237C" w:rsidRPr="001A1047" w:rsidSect="009A4E01">
          <w:pgSz w:w="11910" w:h="16840"/>
          <w:pgMar w:top="1440" w:right="1800" w:bottom="1440" w:left="1800" w:header="680" w:footer="680" w:gutter="0"/>
          <w:cols w:space="720"/>
          <w:docGrid w:linePitch="326"/>
        </w:sectPr>
      </w:pPr>
    </w:p>
    <w:p w:rsidR="003D237C" w:rsidRPr="003D237C" w:rsidRDefault="003D237C" w:rsidP="00C07E2A">
      <w:pPr>
        <w:pStyle w:val="af6"/>
      </w:pPr>
      <w:bookmarkStart w:id="88" w:name="2.1.6_结构设计"/>
      <w:bookmarkEnd w:id="88"/>
      <w:r>
        <w:rPr>
          <w:rFonts w:hint="eastAsia"/>
        </w:rPr>
        <w:lastRenderedPageBreak/>
        <w:t>表</w:t>
      </w:r>
      <w:r>
        <w:rPr>
          <w:rFonts w:hint="eastAsia"/>
        </w:rPr>
        <w:t>3.</w:t>
      </w:r>
      <w:r w:rsidR="002F609A">
        <w:rPr>
          <w:rFonts w:hint="eastAsia"/>
        </w:rPr>
        <w:t>3</w:t>
      </w:r>
      <w:r>
        <w:rPr>
          <w:rFonts w:hint="eastAsia"/>
        </w:rPr>
        <w:t>-</w:t>
      </w:r>
      <w:r w:rsidR="00AA1977">
        <w:rPr>
          <w:rFonts w:eastAsiaTheme="minorEastAsia" w:hint="eastAsia"/>
        </w:rPr>
        <w:t>3</w:t>
      </w:r>
      <w:r w:rsidR="00B60D03">
        <w:rPr>
          <w:rFonts w:eastAsiaTheme="minorEastAsia" w:hint="eastAsia"/>
        </w:rPr>
        <w:t xml:space="preserve">5 </w:t>
      </w:r>
      <w:r>
        <w:rPr>
          <w:rFonts w:hint="eastAsia"/>
        </w:rPr>
        <w:t xml:space="preserve"> </w:t>
      </w:r>
      <w:r>
        <w:rPr>
          <w:rFonts w:hint="eastAsia"/>
        </w:rPr>
        <w:t>项目</w:t>
      </w:r>
      <w:r w:rsidR="00AA1977">
        <w:rPr>
          <w:rFonts w:hint="eastAsia"/>
        </w:rPr>
        <w:t>一期工程</w:t>
      </w:r>
      <w:r>
        <w:rPr>
          <w:rFonts w:hint="eastAsia"/>
        </w:rPr>
        <w:t>各项污染物产生排放情况一览表</w:t>
      </w:r>
    </w:p>
    <w:tbl>
      <w:tblPr>
        <w:tblW w:w="500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443"/>
        <w:gridCol w:w="266"/>
        <w:gridCol w:w="1559"/>
        <w:gridCol w:w="709"/>
        <w:gridCol w:w="17"/>
        <w:gridCol w:w="975"/>
        <w:gridCol w:w="567"/>
        <w:gridCol w:w="142"/>
        <w:gridCol w:w="709"/>
        <w:gridCol w:w="142"/>
        <w:gridCol w:w="850"/>
        <w:gridCol w:w="1276"/>
        <w:gridCol w:w="782"/>
        <w:gridCol w:w="494"/>
        <w:gridCol w:w="262"/>
        <w:gridCol w:w="757"/>
        <w:gridCol w:w="756"/>
        <w:gridCol w:w="757"/>
        <w:gridCol w:w="455"/>
        <w:gridCol w:w="427"/>
        <w:gridCol w:w="634"/>
        <w:gridCol w:w="505"/>
        <w:gridCol w:w="506"/>
      </w:tblGrid>
      <w:tr w:rsidR="003D237C" w:rsidRPr="00495F79" w:rsidTr="002B2238">
        <w:tc>
          <w:tcPr>
            <w:tcW w:w="443" w:type="dxa"/>
            <w:vMerge w:val="restart"/>
            <w:vAlign w:val="center"/>
          </w:tcPr>
          <w:p w:rsidR="003D237C" w:rsidRPr="00495F79" w:rsidRDefault="003D237C" w:rsidP="00154EBB">
            <w:pPr>
              <w:pStyle w:val="af0"/>
            </w:pPr>
            <w:r w:rsidRPr="00495F79">
              <w:rPr>
                <w:rFonts w:hint="eastAsia"/>
              </w:rPr>
              <w:t>污染物类型</w:t>
            </w:r>
          </w:p>
        </w:tc>
        <w:tc>
          <w:tcPr>
            <w:tcW w:w="1825" w:type="dxa"/>
            <w:gridSpan w:val="2"/>
            <w:vMerge w:val="restart"/>
            <w:vAlign w:val="center"/>
          </w:tcPr>
          <w:p w:rsidR="003D237C" w:rsidRPr="005A58CE" w:rsidRDefault="003D237C" w:rsidP="00154EBB">
            <w:pPr>
              <w:pStyle w:val="af0"/>
            </w:pPr>
            <w:r>
              <w:rPr>
                <w:rFonts w:hint="eastAsia"/>
              </w:rPr>
              <w:t>污染源</w:t>
            </w:r>
          </w:p>
        </w:tc>
        <w:tc>
          <w:tcPr>
            <w:tcW w:w="709" w:type="dxa"/>
            <w:vMerge w:val="restart"/>
            <w:vAlign w:val="center"/>
          </w:tcPr>
          <w:p w:rsidR="003D237C" w:rsidRPr="00495F79" w:rsidRDefault="003D237C" w:rsidP="00154EBB">
            <w:pPr>
              <w:pStyle w:val="af0"/>
            </w:pPr>
            <w:r w:rsidRPr="00495F79">
              <w:t>废气量</w:t>
            </w:r>
          </w:p>
          <w:p w:rsidR="003D237C" w:rsidRPr="00495F79" w:rsidRDefault="003D237C" w:rsidP="00154EBB">
            <w:pPr>
              <w:pStyle w:val="af0"/>
            </w:pPr>
            <w:r w:rsidRPr="00495F79">
              <w:t>Nm</w:t>
            </w:r>
            <w:r w:rsidRPr="00495F79">
              <w:rPr>
                <w:vertAlign w:val="superscript"/>
              </w:rPr>
              <w:t>3</w:t>
            </w:r>
            <w:r w:rsidRPr="00495F79">
              <w:t>/h</w:t>
            </w:r>
          </w:p>
        </w:tc>
        <w:tc>
          <w:tcPr>
            <w:tcW w:w="992" w:type="dxa"/>
            <w:gridSpan w:val="2"/>
            <w:vMerge w:val="restart"/>
            <w:vAlign w:val="center"/>
          </w:tcPr>
          <w:p w:rsidR="003D237C" w:rsidRPr="00495F79" w:rsidRDefault="003D237C" w:rsidP="00154EBB">
            <w:pPr>
              <w:pStyle w:val="af0"/>
            </w:pPr>
            <w:r w:rsidRPr="00495F79">
              <w:t>污染物</w:t>
            </w:r>
          </w:p>
        </w:tc>
        <w:tc>
          <w:tcPr>
            <w:tcW w:w="2410" w:type="dxa"/>
            <w:gridSpan w:val="5"/>
            <w:vAlign w:val="center"/>
          </w:tcPr>
          <w:p w:rsidR="003D237C" w:rsidRPr="00495F79" w:rsidRDefault="003D237C" w:rsidP="00154EBB">
            <w:pPr>
              <w:pStyle w:val="af0"/>
            </w:pPr>
            <w:r w:rsidRPr="00495F79">
              <w:t>产生情况</w:t>
            </w:r>
          </w:p>
        </w:tc>
        <w:tc>
          <w:tcPr>
            <w:tcW w:w="1276" w:type="dxa"/>
            <w:vMerge w:val="restart"/>
            <w:vAlign w:val="center"/>
          </w:tcPr>
          <w:p w:rsidR="003D237C" w:rsidRPr="00495F79" w:rsidRDefault="003D237C" w:rsidP="00154EBB">
            <w:pPr>
              <w:pStyle w:val="af0"/>
            </w:pPr>
            <w:r w:rsidRPr="00495F79">
              <w:t>治理措施</w:t>
            </w:r>
          </w:p>
        </w:tc>
        <w:tc>
          <w:tcPr>
            <w:tcW w:w="782" w:type="dxa"/>
            <w:vMerge w:val="restart"/>
            <w:vAlign w:val="center"/>
          </w:tcPr>
          <w:p w:rsidR="003D237C" w:rsidRPr="00495F79" w:rsidRDefault="003D237C" w:rsidP="00154EBB">
            <w:pPr>
              <w:pStyle w:val="af0"/>
            </w:pPr>
            <w:r w:rsidRPr="00495F79">
              <w:t>去除率%</w:t>
            </w:r>
          </w:p>
        </w:tc>
        <w:tc>
          <w:tcPr>
            <w:tcW w:w="2269" w:type="dxa"/>
            <w:gridSpan w:val="4"/>
            <w:vAlign w:val="center"/>
          </w:tcPr>
          <w:p w:rsidR="003D237C" w:rsidRPr="00495F79" w:rsidRDefault="003D237C" w:rsidP="00154EBB">
            <w:pPr>
              <w:pStyle w:val="af0"/>
            </w:pPr>
            <w:r w:rsidRPr="00495F79">
              <w:t>排放情况</w:t>
            </w:r>
          </w:p>
        </w:tc>
        <w:tc>
          <w:tcPr>
            <w:tcW w:w="1212" w:type="dxa"/>
            <w:gridSpan w:val="2"/>
            <w:vAlign w:val="center"/>
          </w:tcPr>
          <w:p w:rsidR="003D237C" w:rsidRPr="00495F79" w:rsidRDefault="003D237C" w:rsidP="00154EBB">
            <w:pPr>
              <w:pStyle w:val="af0"/>
            </w:pPr>
            <w:r w:rsidRPr="00495F79">
              <w:t>排放标准</w:t>
            </w:r>
          </w:p>
        </w:tc>
        <w:tc>
          <w:tcPr>
            <w:tcW w:w="1566" w:type="dxa"/>
            <w:gridSpan w:val="3"/>
            <w:vAlign w:val="center"/>
          </w:tcPr>
          <w:p w:rsidR="003D237C" w:rsidRPr="00495F79" w:rsidRDefault="003D237C" w:rsidP="00154EBB">
            <w:pPr>
              <w:pStyle w:val="af0"/>
            </w:pPr>
            <w:r w:rsidRPr="00495F79">
              <w:t>排放情况</w:t>
            </w:r>
          </w:p>
        </w:tc>
        <w:tc>
          <w:tcPr>
            <w:tcW w:w="506" w:type="dxa"/>
            <w:vMerge w:val="restart"/>
            <w:vAlign w:val="center"/>
          </w:tcPr>
          <w:p w:rsidR="003D237C" w:rsidRPr="00495F79" w:rsidRDefault="003D237C" w:rsidP="00154EBB">
            <w:pPr>
              <w:pStyle w:val="af0"/>
            </w:pPr>
            <w:r w:rsidRPr="00495F79">
              <w:t>排放</w:t>
            </w:r>
          </w:p>
          <w:p w:rsidR="003D237C" w:rsidRPr="00495F79" w:rsidRDefault="003D237C" w:rsidP="00154EBB">
            <w:pPr>
              <w:pStyle w:val="af0"/>
            </w:pPr>
            <w:r w:rsidRPr="00495F79">
              <w:t>工况</w:t>
            </w:r>
          </w:p>
        </w:tc>
      </w:tr>
      <w:tr w:rsidR="00DC753B" w:rsidRPr="00495F79" w:rsidTr="002B2238">
        <w:tc>
          <w:tcPr>
            <w:tcW w:w="443" w:type="dxa"/>
            <w:vMerge/>
            <w:vAlign w:val="center"/>
          </w:tcPr>
          <w:p w:rsidR="003D237C" w:rsidRPr="00495F79" w:rsidRDefault="003D237C" w:rsidP="00154EBB">
            <w:pPr>
              <w:pStyle w:val="af0"/>
            </w:pPr>
          </w:p>
        </w:tc>
        <w:tc>
          <w:tcPr>
            <w:tcW w:w="1825" w:type="dxa"/>
            <w:gridSpan w:val="2"/>
            <w:vMerge/>
            <w:vAlign w:val="center"/>
          </w:tcPr>
          <w:p w:rsidR="003D237C" w:rsidRPr="00495F79" w:rsidRDefault="003D237C" w:rsidP="00154EBB">
            <w:pPr>
              <w:pStyle w:val="af0"/>
            </w:pPr>
          </w:p>
        </w:tc>
        <w:tc>
          <w:tcPr>
            <w:tcW w:w="709" w:type="dxa"/>
            <w:vMerge/>
            <w:vAlign w:val="center"/>
          </w:tcPr>
          <w:p w:rsidR="003D237C" w:rsidRPr="00495F79" w:rsidRDefault="003D237C" w:rsidP="00154EBB">
            <w:pPr>
              <w:pStyle w:val="af0"/>
            </w:pPr>
          </w:p>
        </w:tc>
        <w:tc>
          <w:tcPr>
            <w:tcW w:w="992" w:type="dxa"/>
            <w:gridSpan w:val="2"/>
            <w:vMerge/>
            <w:vAlign w:val="center"/>
          </w:tcPr>
          <w:p w:rsidR="003D237C" w:rsidRPr="00495F79" w:rsidRDefault="003D237C" w:rsidP="00154EBB">
            <w:pPr>
              <w:pStyle w:val="af0"/>
            </w:pPr>
          </w:p>
        </w:tc>
        <w:tc>
          <w:tcPr>
            <w:tcW w:w="709" w:type="dxa"/>
            <w:gridSpan w:val="2"/>
            <w:vAlign w:val="center"/>
          </w:tcPr>
          <w:p w:rsidR="003D237C" w:rsidRPr="00495F79" w:rsidRDefault="003D237C" w:rsidP="00154EBB">
            <w:pPr>
              <w:pStyle w:val="af0"/>
            </w:pPr>
            <w:r w:rsidRPr="00495F79">
              <w:t>浓度</w:t>
            </w:r>
          </w:p>
          <w:p w:rsidR="003D237C" w:rsidRPr="00495F79" w:rsidRDefault="003D237C" w:rsidP="00154EBB">
            <w:pPr>
              <w:pStyle w:val="af0"/>
            </w:pPr>
            <w:r w:rsidRPr="00495F79">
              <w:t>mg/m3</w:t>
            </w:r>
          </w:p>
        </w:tc>
        <w:tc>
          <w:tcPr>
            <w:tcW w:w="709" w:type="dxa"/>
            <w:vAlign w:val="center"/>
          </w:tcPr>
          <w:p w:rsidR="003D237C" w:rsidRPr="00495F79" w:rsidRDefault="003D237C" w:rsidP="00154EBB">
            <w:pPr>
              <w:pStyle w:val="af0"/>
            </w:pPr>
            <w:r w:rsidRPr="00495F79">
              <w:t>速率</w:t>
            </w:r>
          </w:p>
          <w:p w:rsidR="003D237C" w:rsidRPr="00495F79" w:rsidRDefault="003D237C" w:rsidP="00154EBB">
            <w:pPr>
              <w:pStyle w:val="af0"/>
            </w:pPr>
            <w:r w:rsidRPr="00495F79">
              <w:t>kg/h</w:t>
            </w:r>
          </w:p>
        </w:tc>
        <w:tc>
          <w:tcPr>
            <w:tcW w:w="992" w:type="dxa"/>
            <w:gridSpan w:val="2"/>
            <w:vAlign w:val="center"/>
          </w:tcPr>
          <w:p w:rsidR="003D237C" w:rsidRPr="00495F79" w:rsidRDefault="003D237C" w:rsidP="00154EBB">
            <w:pPr>
              <w:pStyle w:val="af0"/>
            </w:pPr>
            <w:r w:rsidRPr="00495F79">
              <w:t>产生量</w:t>
            </w:r>
          </w:p>
          <w:p w:rsidR="003D237C" w:rsidRPr="00495F79" w:rsidRDefault="003D237C" w:rsidP="00154EBB">
            <w:pPr>
              <w:pStyle w:val="af0"/>
            </w:pPr>
            <w:r w:rsidRPr="00495F79">
              <w:t>t/a</w:t>
            </w:r>
          </w:p>
        </w:tc>
        <w:tc>
          <w:tcPr>
            <w:tcW w:w="1276" w:type="dxa"/>
            <w:vMerge/>
            <w:vAlign w:val="center"/>
          </w:tcPr>
          <w:p w:rsidR="003D237C" w:rsidRPr="00495F79" w:rsidRDefault="003D237C" w:rsidP="00154EBB">
            <w:pPr>
              <w:pStyle w:val="af0"/>
            </w:pPr>
          </w:p>
        </w:tc>
        <w:tc>
          <w:tcPr>
            <w:tcW w:w="782" w:type="dxa"/>
            <w:vMerge/>
            <w:vAlign w:val="center"/>
          </w:tcPr>
          <w:p w:rsidR="003D237C" w:rsidRPr="00495F79" w:rsidRDefault="003D237C" w:rsidP="00154EBB">
            <w:pPr>
              <w:pStyle w:val="af0"/>
            </w:pPr>
          </w:p>
        </w:tc>
        <w:tc>
          <w:tcPr>
            <w:tcW w:w="756" w:type="dxa"/>
            <w:gridSpan w:val="2"/>
            <w:vAlign w:val="center"/>
          </w:tcPr>
          <w:p w:rsidR="003D237C" w:rsidRPr="00495F79" w:rsidRDefault="003D237C" w:rsidP="00154EBB">
            <w:pPr>
              <w:pStyle w:val="af0"/>
            </w:pPr>
            <w:r w:rsidRPr="00495F79">
              <w:t>浓度</w:t>
            </w:r>
          </w:p>
          <w:p w:rsidR="003D237C" w:rsidRPr="00495F79" w:rsidRDefault="003D237C" w:rsidP="00154EBB">
            <w:pPr>
              <w:pStyle w:val="af0"/>
            </w:pPr>
            <w:r w:rsidRPr="00495F79">
              <w:t>mg/m</w:t>
            </w:r>
            <w:r w:rsidRPr="00495F79">
              <w:rPr>
                <w:vertAlign w:val="superscript"/>
              </w:rPr>
              <w:t>3</w:t>
            </w:r>
          </w:p>
        </w:tc>
        <w:tc>
          <w:tcPr>
            <w:tcW w:w="757" w:type="dxa"/>
            <w:vAlign w:val="center"/>
          </w:tcPr>
          <w:p w:rsidR="003D237C" w:rsidRPr="00495F79" w:rsidRDefault="003D237C" w:rsidP="00154EBB">
            <w:pPr>
              <w:pStyle w:val="af0"/>
            </w:pPr>
            <w:r w:rsidRPr="00495F79">
              <w:t>速率</w:t>
            </w:r>
          </w:p>
          <w:p w:rsidR="003D237C" w:rsidRPr="00495F79" w:rsidRDefault="003D237C" w:rsidP="00154EBB">
            <w:pPr>
              <w:pStyle w:val="af0"/>
            </w:pPr>
            <w:r w:rsidRPr="00495F79">
              <w:t>kg/h</w:t>
            </w:r>
          </w:p>
        </w:tc>
        <w:tc>
          <w:tcPr>
            <w:tcW w:w="756" w:type="dxa"/>
            <w:vAlign w:val="center"/>
          </w:tcPr>
          <w:p w:rsidR="003D237C" w:rsidRPr="00495F79" w:rsidRDefault="003D237C" w:rsidP="00154EBB">
            <w:pPr>
              <w:pStyle w:val="af0"/>
            </w:pPr>
            <w:r w:rsidRPr="00495F79">
              <w:t>排放量</w:t>
            </w:r>
          </w:p>
          <w:p w:rsidR="003D237C" w:rsidRPr="00495F79" w:rsidRDefault="003D237C" w:rsidP="00154EBB">
            <w:pPr>
              <w:pStyle w:val="af0"/>
            </w:pPr>
            <w:r w:rsidRPr="00495F79">
              <w:t>t/a</w:t>
            </w:r>
          </w:p>
        </w:tc>
        <w:tc>
          <w:tcPr>
            <w:tcW w:w="757" w:type="dxa"/>
            <w:vAlign w:val="center"/>
          </w:tcPr>
          <w:p w:rsidR="003D237C" w:rsidRPr="00495F79" w:rsidRDefault="003D237C" w:rsidP="00154EBB">
            <w:pPr>
              <w:pStyle w:val="af0"/>
            </w:pPr>
            <w:r w:rsidRPr="00495F79">
              <w:t>浓度</w:t>
            </w:r>
          </w:p>
          <w:p w:rsidR="003D237C" w:rsidRPr="00495F79" w:rsidRDefault="003D237C" w:rsidP="00154EBB">
            <w:pPr>
              <w:pStyle w:val="af0"/>
            </w:pPr>
            <w:r w:rsidRPr="00495F79">
              <w:t>mg/m3</w:t>
            </w:r>
          </w:p>
        </w:tc>
        <w:tc>
          <w:tcPr>
            <w:tcW w:w="455" w:type="dxa"/>
            <w:vAlign w:val="center"/>
          </w:tcPr>
          <w:p w:rsidR="003D237C" w:rsidRPr="00495F79" w:rsidRDefault="003D237C" w:rsidP="00154EBB">
            <w:pPr>
              <w:pStyle w:val="af0"/>
            </w:pPr>
            <w:r w:rsidRPr="00495F79">
              <w:t>速率</w:t>
            </w:r>
          </w:p>
          <w:p w:rsidR="003D237C" w:rsidRPr="00495F79" w:rsidRDefault="003D237C" w:rsidP="00154EBB">
            <w:pPr>
              <w:pStyle w:val="af0"/>
            </w:pPr>
            <w:r w:rsidRPr="00495F79">
              <w:t>kg/h</w:t>
            </w:r>
          </w:p>
        </w:tc>
        <w:tc>
          <w:tcPr>
            <w:tcW w:w="427" w:type="dxa"/>
            <w:vAlign w:val="center"/>
          </w:tcPr>
          <w:p w:rsidR="003D237C" w:rsidRPr="00495F79" w:rsidRDefault="003D237C" w:rsidP="00154EBB">
            <w:pPr>
              <w:pStyle w:val="af0"/>
            </w:pPr>
            <w:r w:rsidRPr="00495F79">
              <w:t>高度</w:t>
            </w:r>
          </w:p>
          <w:p w:rsidR="003D237C" w:rsidRPr="00495F79" w:rsidRDefault="003D237C" w:rsidP="00154EBB">
            <w:pPr>
              <w:pStyle w:val="af0"/>
            </w:pPr>
            <w:r w:rsidRPr="00495F79">
              <w:t>m</w:t>
            </w:r>
          </w:p>
        </w:tc>
        <w:tc>
          <w:tcPr>
            <w:tcW w:w="634" w:type="dxa"/>
            <w:vAlign w:val="center"/>
          </w:tcPr>
          <w:p w:rsidR="003D237C" w:rsidRPr="00495F79" w:rsidRDefault="003D237C" w:rsidP="00154EBB">
            <w:pPr>
              <w:pStyle w:val="af0"/>
            </w:pPr>
            <w:r w:rsidRPr="00495F79">
              <w:t>温度</w:t>
            </w:r>
          </w:p>
          <w:p w:rsidR="003D237C" w:rsidRPr="00495F79" w:rsidRDefault="003D237C" w:rsidP="00154EBB">
            <w:pPr>
              <w:pStyle w:val="af0"/>
            </w:pPr>
            <w:r w:rsidRPr="00495F79">
              <w:rPr>
                <w:rFonts w:hint="eastAsia"/>
              </w:rPr>
              <w:t>℃</w:t>
            </w:r>
          </w:p>
        </w:tc>
        <w:tc>
          <w:tcPr>
            <w:tcW w:w="505" w:type="dxa"/>
            <w:vAlign w:val="center"/>
          </w:tcPr>
          <w:p w:rsidR="003D237C" w:rsidRPr="00495F79" w:rsidRDefault="003D237C" w:rsidP="00154EBB">
            <w:pPr>
              <w:pStyle w:val="af0"/>
            </w:pPr>
            <w:r w:rsidRPr="00495F79">
              <w:t>内径</w:t>
            </w:r>
          </w:p>
          <w:p w:rsidR="003D237C" w:rsidRPr="00495F79" w:rsidRDefault="003D237C" w:rsidP="00154EBB">
            <w:pPr>
              <w:pStyle w:val="af0"/>
            </w:pPr>
            <w:r w:rsidRPr="00495F79">
              <w:t>m</w:t>
            </w:r>
          </w:p>
        </w:tc>
        <w:tc>
          <w:tcPr>
            <w:tcW w:w="506" w:type="dxa"/>
            <w:vMerge/>
            <w:vAlign w:val="center"/>
          </w:tcPr>
          <w:p w:rsidR="003D237C" w:rsidRPr="00495F79" w:rsidRDefault="003D237C" w:rsidP="00154EBB">
            <w:pPr>
              <w:pStyle w:val="af0"/>
              <w:rPr>
                <w:highlight w:val="yellow"/>
              </w:rPr>
            </w:pPr>
          </w:p>
        </w:tc>
      </w:tr>
      <w:tr w:rsidR="001638F2" w:rsidRPr="00495F79" w:rsidTr="002B2238">
        <w:tc>
          <w:tcPr>
            <w:tcW w:w="443" w:type="dxa"/>
            <w:vMerge w:val="restart"/>
            <w:vAlign w:val="center"/>
          </w:tcPr>
          <w:p w:rsidR="001638F2" w:rsidRPr="00495F79" w:rsidRDefault="001638F2" w:rsidP="00154EBB">
            <w:pPr>
              <w:pStyle w:val="af0"/>
            </w:pPr>
            <w:r w:rsidRPr="00495F79">
              <w:rPr>
                <w:rFonts w:hint="eastAsia"/>
              </w:rPr>
              <w:t>废气</w:t>
            </w:r>
          </w:p>
        </w:tc>
        <w:tc>
          <w:tcPr>
            <w:tcW w:w="266" w:type="dxa"/>
            <w:vMerge w:val="restart"/>
            <w:vAlign w:val="center"/>
          </w:tcPr>
          <w:p w:rsidR="001638F2" w:rsidRDefault="001638F2" w:rsidP="00154EBB">
            <w:pPr>
              <w:pStyle w:val="af0"/>
            </w:pPr>
            <w:r>
              <w:rPr>
                <w:rFonts w:hint="eastAsia"/>
              </w:rPr>
              <w:t>有组织</w:t>
            </w:r>
          </w:p>
        </w:tc>
        <w:tc>
          <w:tcPr>
            <w:tcW w:w="1559" w:type="dxa"/>
            <w:vMerge w:val="restart"/>
            <w:vAlign w:val="center"/>
          </w:tcPr>
          <w:p w:rsidR="001638F2" w:rsidRDefault="001638F2" w:rsidP="00154EBB">
            <w:pPr>
              <w:pStyle w:val="af0"/>
            </w:pPr>
            <w:r>
              <w:rPr>
                <w:rFonts w:hint="eastAsia"/>
              </w:rPr>
              <w:t>燃气锅炉废气</w:t>
            </w:r>
          </w:p>
        </w:tc>
        <w:tc>
          <w:tcPr>
            <w:tcW w:w="709" w:type="dxa"/>
            <w:vMerge w:val="restart"/>
            <w:vAlign w:val="center"/>
          </w:tcPr>
          <w:p w:rsidR="001638F2" w:rsidRPr="00495F79" w:rsidRDefault="001638F2" w:rsidP="00154EBB">
            <w:pPr>
              <w:pStyle w:val="af0"/>
            </w:pPr>
            <w:r>
              <w:rPr>
                <w:rFonts w:hint="eastAsia"/>
              </w:rPr>
              <w:t>2664.97</w:t>
            </w:r>
          </w:p>
        </w:tc>
        <w:tc>
          <w:tcPr>
            <w:tcW w:w="992" w:type="dxa"/>
            <w:gridSpan w:val="2"/>
            <w:vAlign w:val="center"/>
          </w:tcPr>
          <w:p w:rsidR="001638F2" w:rsidRPr="005A58CE" w:rsidRDefault="001638F2" w:rsidP="00154EBB">
            <w:pPr>
              <w:pStyle w:val="af0"/>
            </w:pPr>
            <w:r>
              <w:rPr>
                <w:rFonts w:hint="eastAsia"/>
              </w:rPr>
              <w:t>粉尘</w:t>
            </w:r>
          </w:p>
        </w:tc>
        <w:tc>
          <w:tcPr>
            <w:tcW w:w="709" w:type="dxa"/>
            <w:gridSpan w:val="2"/>
            <w:vAlign w:val="center"/>
          </w:tcPr>
          <w:p w:rsidR="001638F2" w:rsidRDefault="001638F2" w:rsidP="00154EBB">
            <w:pPr>
              <w:pStyle w:val="af0"/>
              <w:rPr>
                <w:kern w:val="18"/>
              </w:rPr>
            </w:pPr>
            <w:r>
              <w:rPr>
                <w:rFonts w:hint="eastAsia"/>
                <w:kern w:val="18"/>
              </w:rPr>
              <w:t>20</w:t>
            </w:r>
          </w:p>
        </w:tc>
        <w:tc>
          <w:tcPr>
            <w:tcW w:w="709" w:type="dxa"/>
            <w:vAlign w:val="center"/>
          </w:tcPr>
          <w:p w:rsidR="001638F2" w:rsidRDefault="001638F2" w:rsidP="00154EBB">
            <w:pPr>
              <w:pStyle w:val="af0"/>
            </w:pPr>
            <w:r>
              <w:rPr>
                <w:rFonts w:hint="eastAsia"/>
              </w:rPr>
              <w:t>0.0579</w:t>
            </w:r>
          </w:p>
        </w:tc>
        <w:tc>
          <w:tcPr>
            <w:tcW w:w="992" w:type="dxa"/>
            <w:gridSpan w:val="2"/>
            <w:vAlign w:val="center"/>
          </w:tcPr>
          <w:p w:rsidR="001638F2" w:rsidRDefault="001638F2" w:rsidP="00154EBB">
            <w:pPr>
              <w:pStyle w:val="af0"/>
            </w:pPr>
            <w:r>
              <w:rPr>
                <w:rFonts w:hint="eastAsia"/>
              </w:rPr>
              <w:t>0.486</w:t>
            </w:r>
          </w:p>
        </w:tc>
        <w:tc>
          <w:tcPr>
            <w:tcW w:w="1276" w:type="dxa"/>
            <w:vMerge w:val="restart"/>
            <w:vAlign w:val="center"/>
          </w:tcPr>
          <w:p w:rsidR="001638F2" w:rsidRPr="00495F79" w:rsidRDefault="001638F2" w:rsidP="00154EBB">
            <w:pPr>
              <w:pStyle w:val="af0"/>
            </w:pPr>
            <w:r w:rsidRPr="005A58CE">
              <w:rPr>
                <w:rFonts w:hint="eastAsia"/>
              </w:rPr>
              <w:t>“</w:t>
            </w:r>
            <w:r>
              <w:rPr>
                <w:rFonts w:hint="eastAsia"/>
              </w:rPr>
              <w:t>低氮燃烧器</w:t>
            </w:r>
            <w:r w:rsidRPr="005A58CE">
              <w:rPr>
                <w:rFonts w:hint="eastAsia"/>
              </w:rPr>
              <w:t>”</w:t>
            </w:r>
          </w:p>
        </w:tc>
        <w:tc>
          <w:tcPr>
            <w:tcW w:w="782" w:type="dxa"/>
            <w:vAlign w:val="center"/>
          </w:tcPr>
          <w:p w:rsidR="001638F2" w:rsidRPr="005A58CE" w:rsidRDefault="001638F2" w:rsidP="00154EBB">
            <w:pPr>
              <w:pStyle w:val="af0"/>
            </w:pPr>
            <w:r>
              <w:rPr>
                <w:rFonts w:hint="eastAsia"/>
              </w:rPr>
              <w:t>/</w:t>
            </w:r>
          </w:p>
        </w:tc>
        <w:tc>
          <w:tcPr>
            <w:tcW w:w="756" w:type="dxa"/>
            <w:gridSpan w:val="2"/>
            <w:vAlign w:val="center"/>
          </w:tcPr>
          <w:p w:rsidR="001638F2" w:rsidRDefault="001638F2" w:rsidP="00154EBB">
            <w:pPr>
              <w:pStyle w:val="af0"/>
              <w:rPr>
                <w:kern w:val="18"/>
              </w:rPr>
            </w:pPr>
            <w:r>
              <w:rPr>
                <w:rFonts w:hint="eastAsia"/>
                <w:kern w:val="18"/>
              </w:rPr>
              <w:t>20</w:t>
            </w:r>
          </w:p>
        </w:tc>
        <w:tc>
          <w:tcPr>
            <w:tcW w:w="757" w:type="dxa"/>
            <w:vAlign w:val="center"/>
          </w:tcPr>
          <w:p w:rsidR="001638F2" w:rsidRDefault="001638F2" w:rsidP="00154EBB">
            <w:pPr>
              <w:pStyle w:val="af0"/>
            </w:pPr>
            <w:r>
              <w:rPr>
                <w:rFonts w:hint="eastAsia"/>
              </w:rPr>
              <w:t>0.0579</w:t>
            </w:r>
          </w:p>
        </w:tc>
        <w:tc>
          <w:tcPr>
            <w:tcW w:w="756" w:type="dxa"/>
            <w:vAlign w:val="center"/>
          </w:tcPr>
          <w:p w:rsidR="001638F2" w:rsidRDefault="001638F2" w:rsidP="00154EBB">
            <w:pPr>
              <w:pStyle w:val="af0"/>
            </w:pPr>
            <w:r>
              <w:rPr>
                <w:rFonts w:hint="eastAsia"/>
              </w:rPr>
              <w:t>0.486</w:t>
            </w:r>
          </w:p>
        </w:tc>
        <w:tc>
          <w:tcPr>
            <w:tcW w:w="757" w:type="dxa"/>
            <w:vAlign w:val="center"/>
          </w:tcPr>
          <w:p w:rsidR="001638F2" w:rsidRPr="005A58CE" w:rsidRDefault="001638F2" w:rsidP="00154EBB">
            <w:pPr>
              <w:pStyle w:val="af0"/>
            </w:pPr>
            <w:r>
              <w:rPr>
                <w:rFonts w:hint="eastAsia"/>
              </w:rPr>
              <w:t>20</w:t>
            </w:r>
          </w:p>
        </w:tc>
        <w:tc>
          <w:tcPr>
            <w:tcW w:w="455" w:type="dxa"/>
            <w:vAlign w:val="center"/>
          </w:tcPr>
          <w:p w:rsidR="001638F2" w:rsidRPr="005A58CE" w:rsidRDefault="001638F2" w:rsidP="00154EBB">
            <w:pPr>
              <w:pStyle w:val="af0"/>
            </w:pPr>
            <w:r>
              <w:rPr>
                <w:rFonts w:hint="eastAsia"/>
              </w:rPr>
              <w:t>/</w:t>
            </w:r>
          </w:p>
        </w:tc>
        <w:tc>
          <w:tcPr>
            <w:tcW w:w="427" w:type="dxa"/>
            <w:vMerge w:val="restart"/>
            <w:vAlign w:val="center"/>
          </w:tcPr>
          <w:p w:rsidR="001638F2" w:rsidRPr="005A58CE" w:rsidRDefault="001638F2" w:rsidP="00154EBB">
            <w:pPr>
              <w:pStyle w:val="af0"/>
            </w:pPr>
            <w:r>
              <w:rPr>
                <w:rFonts w:hint="eastAsia"/>
              </w:rPr>
              <w:t>8</w:t>
            </w:r>
          </w:p>
        </w:tc>
        <w:tc>
          <w:tcPr>
            <w:tcW w:w="634" w:type="dxa"/>
            <w:vMerge w:val="restart"/>
            <w:vAlign w:val="center"/>
          </w:tcPr>
          <w:p w:rsidR="001638F2" w:rsidRPr="005A58CE" w:rsidRDefault="001638F2" w:rsidP="00154EBB">
            <w:pPr>
              <w:pStyle w:val="af0"/>
            </w:pPr>
            <w:r>
              <w:rPr>
                <w:rFonts w:hint="eastAsia"/>
              </w:rPr>
              <w:t>150</w:t>
            </w:r>
          </w:p>
        </w:tc>
        <w:tc>
          <w:tcPr>
            <w:tcW w:w="505" w:type="dxa"/>
            <w:vMerge w:val="restart"/>
            <w:vAlign w:val="center"/>
          </w:tcPr>
          <w:p w:rsidR="001638F2" w:rsidRPr="005A58CE" w:rsidRDefault="001638F2" w:rsidP="00154EBB">
            <w:pPr>
              <w:pStyle w:val="af0"/>
            </w:pPr>
            <w:r>
              <w:rPr>
                <w:rFonts w:hint="eastAsia"/>
              </w:rPr>
              <w:t>0.2</w:t>
            </w:r>
          </w:p>
        </w:tc>
        <w:tc>
          <w:tcPr>
            <w:tcW w:w="506" w:type="dxa"/>
            <w:vMerge w:val="restart"/>
            <w:vAlign w:val="center"/>
          </w:tcPr>
          <w:p w:rsidR="001638F2" w:rsidRPr="005A58CE" w:rsidRDefault="001638F2" w:rsidP="00154EBB">
            <w:pPr>
              <w:pStyle w:val="af0"/>
            </w:pPr>
            <w:r>
              <w:rPr>
                <w:rFonts w:hint="eastAsia"/>
              </w:rPr>
              <w:t xml:space="preserve"> 连续</w:t>
            </w: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SO</w:t>
            </w:r>
            <w:r w:rsidRPr="00C6738B">
              <w:rPr>
                <w:rFonts w:hint="eastAsia"/>
                <w:vertAlign w:val="subscript"/>
              </w:rPr>
              <w:t>2</w:t>
            </w:r>
          </w:p>
        </w:tc>
        <w:tc>
          <w:tcPr>
            <w:tcW w:w="709" w:type="dxa"/>
            <w:gridSpan w:val="2"/>
            <w:vAlign w:val="center"/>
          </w:tcPr>
          <w:p w:rsidR="001638F2" w:rsidRDefault="001638F2" w:rsidP="00154EBB">
            <w:pPr>
              <w:pStyle w:val="af0"/>
              <w:rPr>
                <w:kern w:val="18"/>
              </w:rPr>
            </w:pPr>
            <w:r>
              <w:rPr>
                <w:rFonts w:hint="eastAsia"/>
                <w:kern w:val="18"/>
              </w:rPr>
              <w:t>33.37</w:t>
            </w:r>
          </w:p>
        </w:tc>
        <w:tc>
          <w:tcPr>
            <w:tcW w:w="709" w:type="dxa"/>
            <w:vAlign w:val="center"/>
          </w:tcPr>
          <w:p w:rsidR="001638F2" w:rsidRDefault="001638F2" w:rsidP="00154EBB">
            <w:pPr>
              <w:pStyle w:val="af0"/>
            </w:pPr>
            <w:r>
              <w:rPr>
                <w:rFonts w:hint="eastAsia"/>
              </w:rPr>
              <w:t>0.0889</w:t>
            </w:r>
          </w:p>
        </w:tc>
        <w:tc>
          <w:tcPr>
            <w:tcW w:w="992" w:type="dxa"/>
            <w:gridSpan w:val="2"/>
            <w:vAlign w:val="center"/>
          </w:tcPr>
          <w:p w:rsidR="001638F2" w:rsidRDefault="001638F2" w:rsidP="00154EBB">
            <w:pPr>
              <w:pStyle w:val="af0"/>
            </w:pPr>
            <w:r>
              <w:rPr>
                <w:rFonts w:hint="eastAsia"/>
              </w:rPr>
              <w:t>0.747</w:t>
            </w:r>
          </w:p>
        </w:tc>
        <w:tc>
          <w:tcPr>
            <w:tcW w:w="1276" w:type="dxa"/>
            <w:vMerge/>
            <w:vAlign w:val="center"/>
          </w:tcPr>
          <w:p w:rsidR="001638F2" w:rsidRPr="00495F79" w:rsidRDefault="001638F2" w:rsidP="00154EBB">
            <w:pPr>
              <w:pStyle w:val="af0"/>
            </w:pPr>
          </w:p>
        </w:tc>
        <w:tc>
          <w:tcPr>
            <w:tcW w:w="782" w:type="dxa"/>
            <w:vAlign w:val="center"/>
          </w:tcPr>
          <w:p w:rsidR="001638F2" w:rsidRPr="005A58CE" w:rsidRDefault="001638F2" w:rsidP="00154EBB">
            <w:pPr>
              <w:pStyle w:val="af0"/>
            </w:pPr>
            <w:r>
              <w:rPr>
                <w:rFonts w:hint="eastAsia"/>
              </w:rPr>
              <w:t>/</w:t>
            </w:r>
          </w:p>
        </w:tc>
        <w:tc>
          <w:tcPr>
            <w:tcW w:w="756" w:type="dxa"/>
            <w:gridSpan w:val="2"/>
            <w:vAlign w:val="center"/>
          </w:tcPr>
          <w:p w:rsidR="001638F2" w:rsidRDefault="001638F2" w:rsidP="00154EBB">
            <w:pPr>
              <w:pStyle w:val="af0"/>
              <w:rPr>
                <w:kern w:val="18"/>
              </w:rPr>
            </w:pPr>
            <w:r>
              <w:rPr>
                <w:rFonts w:hint="eastAsia"/>
                <w:kern w:val="18"/>
              </w:rPr>
              <w:t>33.37</w:t>
            </w:r>
          </w:p>
        </w:tc>
        <w:tc>
          <w:tcPr>
            <w:tcW w:w="757" w:type="dxa"/>
            <w:vAlign w:val="center"/>
          </w:tcPr>
          <w:p w:rsidR="001638F2" w:rsidRDefault="001638F2" w:rsidP="00154EBB">
            <w:pPr>
              <w:pStyle w:val="af0"/>
            </w:pPr>
            <w:r>
              <w:rPr>
                <w:rFonts w:hint="eastAsia"/>
              </w:rPr>
              <w:t>0.0889</w:t>
            </w:r>
          </w:p>
        </w:tc>
        <w:tc>
          <w:tcPr>
            <w:tcW w:w="756" w:type="dxa"/>
            <w:vAlign w:val="center"/>
          </w:tcPr>
          <w:p w:rsidR="001638F2" w:rsidRDefault="001638F2" w:rsidP="00154EBB">
            <w:pPr>
              <w:pStyle w:val="af0"/>
            </w:pPr>
            <w:r>
              <w:rPr>
                <w:rFonts w:hint="eastAsia"/>
              </w:rPr>
              <w:t>0.747</w:t>
            </w:r>
          </w:p>
        </w:tc>
        <w:tc>
          <w:tcPr>
            <w:tcW w:w="757" w:type="dxa"/>
            <w:vAlign w:val="center"/>
          </w:tcPr>
          <w:p w:rsidR="001638F2" w:rsidRPr="005A58CE" w:rsidRDefault="001638F2" w:rsidP="00154EBB">
            <w:pPr>
              <w:pStyle w:val="af0"/>
            </w:pPr>
            <w:r>
              <w:rPr>
                <w:rFonts w:hint="eastAsia"/>
              </w:rPr>
              <w:t>50</w:t>
            </w:r>
          </w:p>
        </w:tc>
        <w:tc>
          <w:tcPr>
            <w:tcW w:w="455" w:type="dxa"/>
            <w:vAlign w:val="center"/>
          </w:tcPr>
          <w:p w:rsidR="001638F2" w:rsidRPr="005A58CE"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NO</w:t>
            </w:r>
            <w:r w:rsidRPr="00C6738B">
              <w:rPr>
                <w:rFonts w:hint="eastAsia"/>
                <w:vertAlign w:val="subscript"/>
              </w:rPr>
              <w:t>X</w:t>
            </w:r>
          </w:p>
        </w:tc>
        <w:tc>
          <w:tcPr>
            <w:tcW w:w="709" w:type="dxa"/>
            <w:gridSpan w:val="2"/>
            <w:vAlign w:val="center"/>
          </w:tcPr>
          <w:p w:rsidR="001638F2" w:rsidRDefault="001638F2" w:rsidP="00154EBB">
            <w:pPr>
              <w:pStyle w:val="af0"/>
              <w:rPr>
                <w:kern w:val="18"/>
              </w:rPr>
            </w:pPr>
            <w:r>
              <w:rPr>
                <w:kern w:val="18"/>
              </w:rPr>
              <w:t>72.8</w:t>
            </w:r>
            <w:r>
              <w:rPr>
                <w:rFonts w:hint="eastAsia"/>
                <w:kern w:val="18"/>
              </w:rPr>
              <w:t>1</w:t>
            </w:r>
          </w:p>
        </w:tc>
        <w:tc>
          <w:tcPr>
            <w:tcW w:w="709" w:type="dxa"/>
            <w:vAlign w:val="center"/>
          </w:tcPr>
          <w:p w:rsidR="001638F2" w:rsidRDefault="001638F2" w:rsidP="00154EBB">
            <w:pPr>
              <w:pStyle w:val="af0"/>
            </w:pPr>
            <w:r>
              <w:rPr>
                <w:rFonts w:hint="eastAsia"/>
              </w:rPr>
              <w:t>0.1940</w:t>
            </w:r>
          </w:p>
        </w:tc>
        <w:tc>
          <w:tcPr>
            <w:tcW w:w="992" w:type="dxa"/>
            <w:gridSpan w:val="2"/>
            <w:vAlign w:val="center"/>
          </w:tcPr>
          <w:p w:rsidR="001638F2" w:rsidRDefault="001638F2" w:rsidP="00154EBB">
            <w:pPr>
              <w:pStyle w:val="af0"/>
            </w:pPr>
            <w:r>
              <w:rPr>
                <w:rFonts w:hint="eastAsia"/>
              </w:rPr>
              <w:t>1.6298</w:t>
            </w:r>
          </w:p>
        </w:tc>
        <w:tc>
          <w:tcPr>
            <w:tcW w:w="1276" w:type="dxa"/>
            <w:vMerge/>
            <w:vAlign w:val="center"/>
          </w:tcPr>
          <w:p w:rsidR="001638F2" w:rsidRPr="00495F79" w:rsidRDefault="001638F2" w:rsidP="00154EBB">
            <w:pPr>
              <w:pStyle w:val="af0"/>
            </w:pPr>
          </w:p>
        </w:tc>
        <w:tc>
          <w:tcPr>
            <w:tcW w:w="782" w:type="dxa"/>
            <w:vAlign w:val="center"/>
          </w:tcPr>
          <w:p w:rsidR="001638F2" w:rsidRPr="005A58CE" w:rsidRDefault="001638F2" w:rsidP="00154EBB">
            <w:pPr>
              <w:pStyle w:val="af0"/>
            </w:pPr>
            <w:r>
              <w:rPr>
                <w:rFonts w:hint="eastAsia"/>
              </w:rPr>
              <w:t>/</w:t>
            </w:r>
          </w:p>
        </w:tc>
        <w:tc>
          <w:tcPr>
            <w:tcW w:w="756" w:type="dxa"/>
            <w:gridSpan w:val="2"/>
            <w:vAlign w:val="center"/>
          </w:tcPr>
          <w:p w:rsidR="001638F2" w:rsidRDefault="001638F2" w:rsidP="00154EBB">
            <w:pPr>
              <w:pStyle w:val="af0"/>
              <w:rPr>
                <w:kern w:val="18"/>
              </w:rPr>
            </w:pPr>
            <w:r>
              <w:rPr>
                <w:kern w:val="18"/>
              </w:rPr>
              <w:t>72.8</w:t>
            </w:r>
            <w:r>
              <w:rPr>
                <w:rFonts w:hint="eastAsia"/>
                <w:kern w:val="18"/>
              </w:rPr>
              <w:t>1</w:t>
            </w:r>
          </w:p>
        </w:tc>
        <w:tc>
          <w:tcPr>
            <w:tcW w:w="757" w:type="dxa"/>
            <w:vAlign w:val="center"/>
          </w:tcPr>
          <w:p w:rsidR="001638F2" w:rsidRDefault="001638F2" w:rsidP="00154EBB">
            <w:pPr>
              <w:pStyle w:val="af0"/>
            </w:pPr>
            <w:r>
              <w:rPr>
                <w:rFonts w:hint="eastAsia"/>
              </w:rPr>
              <w:t>0.1940</w:t>
            </w:r>
          </w:p>
        </w:tc>
        <w:tc>
          <w:tcPr>
            <w:tcW w:w="756" w:type="dxa"/>
            <w:vAlign w:val="center"/>
          </w:tcPr>
          <w:p w:rsidR="001638F2" w:rsidRDefault="001638F2" w:rsidP="00154EBB">
            <w:pPr>
              <w:pStyle w:val="af0"/>
            </w:pPr>
            <w:r>
              <w:rPr>
                <w:rFonts w:hint="eastAsia"/>
              </w:rPr>
              <w:t>1.6298</w:t>
            </w:r>
          </w:p>
        </w:tc>
        <w:tc>
          <w:tcPr>
            <w:tcW w:w="757" w:type="dxa"/>
            <w:vAlign w:val="center"/>
          </w:tcPr>
          <w:p w:rsidR="001638F2" w:rsidRPr="005A58CE" w:rsidRDefault="001638F2" w:rsidP="00154EBB">
            <w:pPr>
              <w:pStyle w:val="af0"/>
            </w:pPr>
            <w:r>
              <w:rPr>
                <w:rFonts w:hint="eastAsia"/>
              </w:rPr>
              <w:t>200</w:t>
            </w:r>
          </w:p>
        </w:tc>
        <w:tc>
          <w:tcPr>
            <w:tcW w:w="455" w:type="dxa"/>
            <w:vAlign w:val="center"/>
          </w:tcPr>
          <w:p w:rsidR="001638F2" w:rsidRPr="005A58CE"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restart"/>
            <w:vAlign w:val="center"/>
          </w:tcPr>
          <w:p w:rsidR="001638F2" w:rsidRPr="00495F79" w:rsidRDefault="001638F2" w:rsidP="00154EBB">
            <w:pPr>
              <w:pStyle w:val="af0"/>
            </w:pPr>
            <w:r>
              <w:rPr>
                <w:rFonts w:hint="eastAsia"/>
              </w:rPr>
              <w:t>热解炉燃烧废气(包括天然气和生物质气燃烧废气)</w:t>
            </w:r>
          </w:p>
        </w:tc>
        <w:tc>
          <w:tcPr>
            <w:tcW w:w="709" w:type="dxa"/>
            <w:vMerge w:val="restart"/>
            <w:vAlign w:val="center"/>
          </w:tcPr>
          <w:p w:rsidR="001638F2" w:rsidRPr="00495F79" w:rsidRDefault="001638F2" w:rsidP="00154EBB">
            <w:pPr>
              <w:pStyle w:val="af0"/>
            </w:pPr>
            <w:r>
              <w:rPr>
                <w:rFonts w:hint="eastAsia"/>
              </w:rPr>
              <w:t>3808.39</w:t>
            </w:r>
          </w:p>
        </w:tc>
        <w:tc>
          <w:tcPr>
            <w:tcW w:w="992" w:type="dxa"/>
            <w:gridSpan w:val="2"/>
            <w:vAlign w:val="center"/>
          </w:tcPr>
          <w:p w:rsidR="001638F2" w:rsidRPr="005A58CE" w:rsidRDefault="001638F2" w:rsidP="00154EBB">
            <w:pPr>
              <w:pStyle w:val="af0"/>
            </w:pPr>
            <w:r>
              <w:rPr>
                <w:rFonts w:hint="eastAsia"/>
              </w:rPr>
              <w:t>粉尘</w:t>
            </w:r>
          </w:p>
        </w:tc>
        <w:tc>
          <w:tcPr>
            <w:tcW w:w="709" w:type="dxa"/>
            <w:gridSpan w:val="2"/>
            <w:vAlign w:val="center"/>
          </w:tcPr>
          <w:p w:rsidR="001638F2" w:rsidRPr="00810FF3" w:rsidRDefault="001638F2" w:rsidP="00154EBB">
            <w:pPr>
              <w:pStyle w:val="af0"/>
            </w:pPr>
            <w:r>
              <w:rPr>
                <w:rFonts w:hint="eastAsia"/>
              </w:rPr>
              <w:t>9.88</w:t>
            </w:r>
          </w:p>
        </w:tc>
        <w:tc>
          <w:tcPr>
            <w:tcW w:w="709" w:type="dxa"/>
            <w:vAlign w:val="center"/>
          </w:tcPr>
          <w:p w:rsidR="001638F2" w:rsidRPr="00810FF3" w:rsidRDefault="001638F2" w:rsidP="00154EBB">
            <w:pPr>
              <w:pStyle w:val="af0"/>
            </w:pPr>
            <w:r>
              <w:rPr>
                <w:rFonts w:hint="eastAsia"/>
              </w:rPr>
              <w:t>0.0376</w:t>
            </w:r>
          </w:p>
        </w:tc>
        <w:tc>
          <w:tcPr>
            <w:tcW w:w="992" w:type="dxa"/>
            <w:gridSpan w:val="2"/>
            <w:vAlign w:val="center"/>
          </w:tcPr>
          <w:p w:rsidR="001638F2" w:rsidRPr="00810FF3" w:rsidRDefault="001638F2" w:rsidP="00154EBB">
            <w:pPr>
              <w:pStyle w:val="af0"/>
            </w:pPr>
            <w:r>
              <w:rPr>
                <w:rFonts w:hint="eastAsia"/>
              </w:rPr>
              <w:t>0.158</w:t>
            </w:r>
          </w:p>
        </w:tc>
        <w:tc>
          <w:tcPr>
            <w:tcW w:w="1276" w:type="dxa"/>
            <w:vMerge w:val="restart"/>
            <w:vAlign w:val="center"/>
          </w:tcPr>
          <w:p w:rsidR="001638F2" w:rsidRPr="00495F79" w:rsidRDefault="001638F2" w:rsidP="00154EBB">
            <w:pPr>
              <w:pStyle w:val="af0"/>
            </w:pPr>
            <w:r>
              <w:rPr>
                <w:rFonts w:hint="eastAsia"/>
              </w:rPr>
              <w:t>/</w:t>
            </w:r>
          </w:p>
        </w:tc>
        <w:tc>
          <w:tcPr>
            <w:tcW w:w="782" w:type="dxa"/>
            <w:vAlign w:val="center"/>
          </w:tcPr>
          <w:p w:rsidR="001638F2" w:rsidRPr="00495F79" w:rsidRDefault="001638F2" w:rsidP="00154EBB">
            <w:pPr>
              <w:pStyle w:val="af0"/>
            </w:pPr>
            <w:r>
              <w:rPr>
                <w:rFonts w:hint="eastAsia"/>
              </w:rPr>
              <w:t>/</w:t>
            </w:r>
          </w:p>
        </w:tc>
        <w:tc>
          <w:tcPr>
            <w:tcW w:w="756" w:type="dxa"/>
            <w:gridSpan w:val="2"/>
            <w:vAlign w:val="center"/>
          </w:tcPr>
          <w:p w:rsidR="001638F2" w:rsidRPr="00810FF3" w:rsidRDefault="001638F2" w:rsidP="00154EBB">
            <w:pPr>
              <w:pStyle w:val="af0"/>
            </w:pPr>
            <w:r>
              <w:rPr>
                <w:rFonts w:hint="eastAsia"/>
              </w:rPr>
              <w:t>9.88</w:t>
            </w:r>
          </w:p>
        </w:tc>
        <w:tc>
          <w:tcPr>
            <w:tcW w:w="757" w:type="dxa"/>
            <w:vAlign w:val="center"/>
          </w:tcPr>
          <w:p w:rsidR="001638F2" w:rsidRPr="00810FF3" w:rsidRDefault="001638F2" w:rsidP="00154EBB">
            <w:pPr>
              <w:pStyle w:val="af0"/>
            </w:pPr>
            <w:r>
              <w:rPr>
                <w:rFonts w:hint="eastAsia"/>
              </w:rPr>
              <w:t>0.0376</w:t>
            </w:r>
          </w:p>
        </w:tc>
        <w:tc>
          <w:tcPr>
            <w:tcW w:w="756" w:type="dxa"/>
            <w:vAlign w:val="center"/>
          </w:tcPr>
          <w:p w:rsidR="001638F2" w:rsidRPr="00810FF3" w:rsidRDefault="001638F2" w:rsidP="00154EBB">
            <w:pPr>
              <w:pStyle w:val="af0"/>
            </w:pPr>
            <w:r>
              <w:rPr>
                <w:rFonts w:hint="eastAsia"/>
              </w:rPr>
              <w:t>0.158</w:t>
            </w:r>
          </w:p>
        </w:tc>
        <w:tc>
          <w:tcPr>
            <w:tcW w:w="757" w:type="dxa"/>
            <w:vAlign w:val="center"/>
          </w:tcPr>
          <w:p w:rsidR="001638F2" w:rsidRPr="00495F79" w:rsidRDefault="001638F2" w:rsidP="00154EBB">
            <w:pPr>
              <w:pStyle w:val="af0"/>
            </w:pPr>
            <w:r>
              <w:rPr>
                <w:rFonts w:hint="eastAsia"/>
              </w:rPr>
              <w:t>30</w:t>
            </w:r>
          </w:p>
        </w:tc>
        <w:tc>
          <w:tcPr>
            <w:tcW w:w="455" w:type="dxa"/>
            <w:vAlign w:val="center"/>
          </w:tcPr>
          <w:p w:rsidR="001638F2" w:rsidRPr="00495F79" w:rsidRDefault="001638F2" w:rsidP="00154EBB">
            <w:pPr>
              <w:pStyle w:val="af0"/>
            </w:pPr>
            <w:r>
              <w:rPr>
                <w:rFonts w:hint="eastAsia"/>
              </w:rPr>
              <w:t>/</w:t>
            </w:r>
          </w:p>
        </w:tc>
        <w:tc>
          <w:tcPr>
            <w:tcW w:w="427" w:type="dxa"/>
            <w:vMerge w:val="restart"/>
            <w:vAlign w:val="center"/>
          </w:tcPr>
          <w:p w:rsidR="001638F2" w:rsidRPr="00495F79" w:rsidRDefault="001638F2" w:rsidP="00154EBB">
            <w:pPr>
              <w:pStyle w:val="af0"/>
            </w:pPr>
            <w:r>
              <w:rPr>
                <w:rFonts w:hint="eastAsia"/>
              </w:rPr>
              <w:t>20</w:t>
            </w:r>
          </w:p>
        </w:tc>
        <w:tc>
          <w:tcPr>
            <w:tcW w:w="634" w:type="dxa"/>
            <w:vMerge w:val="restart"/>
            <w:vAlign w:val="center"/>
          </w:tcPr>
          <w:p w:rsidR="001638F2" w:rsidRPr="00495F79" w:rsidRDefault="001638F2" w:rsidP="00154EBB">
            <w:pPr>
              <w:pStyle w:val="af0"/>
            </w:pPr>
            <w:r>
              <w:rPr>
                <w:rFonts w:hint="eastAsia"/>
              </w:rPr>
              <w:t>190</w:t>
            </w:r>
          </w:p>
        </w:tc>
        <w:tc>
          <w:tcPr>
            <w:tcW w:w="505" w:type="dxa"/>
            <w:vMerge w:val="restart"/>
            <w:vAlign w:val="center"/>
          </w:tcPr>
          <w:p w:rsidR="001638F2" w:rsidRPr="00495F79" w:rsidRDefault="001638F2" w:rsidP="00154EBB">
            <w:pPr>
              <w:pStyle w:val="af0"/>
            </w:pPr>
            <w:r>
              <w:rPr>
                <w:rFonts w:hint="eastAsia"/>
              </w:rPr>
              <w:t>0.2</w:t>
            </w:r>
          </w:p>
        </w:tc>
        <w:tc>
          <w:tcPr>
            <w:tcW w:w="506" w:type="dxa"/>
            <w:vMerge w:val="restart"/>
            <w:vAlign w:val="center"/>
          </w:tcPr>
          <w:p w:rsidR="001638F2" w:rsidRPr="00495F79" w:rsidRDefault="001638F2" w:rsidP="00154EBB">
            <w:pPr>
              <w:pStyle w:val="af0"/>
            </w:pPr>
            <w:r>
              <w:rPr>
                <w:rFonts w:hint="eastAsia"/>
              </w:rPr>
              <w:t>间断</w:t>
            </w: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ign w:val="center"/>
          </w:tcPr>
          <w:p w:rsidR="001638F2" w:rsidRPr="00495F79"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SO2</w:t>
            </w:r>
          </w:p>
        </w:tc>
        <w:tc>
          <w:tcPr>
            <w:tcW w:w="709" w:type="dxa"/>
            <w:gridSpan w:val="2"/>
            <w:vAlign w:val="center"/>
          </w:tcPr>
          <w:p w:rsidR="001638F2" w:rsidRPr="00810FF3" w:rsidRDefault="001638F2" w:rsidP="00154EBB">
            <w:pPr>
              <w:pStyle w:val="af0"/>
            </w:pPr>
            <w:r>
              <w:rPr>
                <w:rFonts w:hint="eastAsia"/>
              </w:rPr>
              <w:t>34.42</w:t>
            </w:r>
          </w:p>
        </w:tc>
        <w:tc>
          <w:tcPr>
            <w:tcW w:w="709" w:type="dxa"/>
            <w:vAlign w:val="center"/>
          </w:tcPr>
          <w:p w:rsidR="001638F2" w:rsidRPr="00810FF3" w:rsidRDefault="001638F2" w:rsidP="00154EBB">
            <w:pPr>
              <w:pStyle w:val="af0"/>
            </w:pPr>
            <w:r>
              <w:rPr>
                <w:rFonts w:hint="eastAsia"/>
              </w:rPr>
              <w:t>0.13111</w:t>
            </w:r>
          </w:p>
        </w:tc>
        <w:tc>
          <w:tcPr>
            <w:tcW w:w="992" w:type="dxa"/>
            <w:gridSpan w:val="2"/>
            <w:vAlign w:val="center"/>
          </w:tcPr>
          <w:p w:rsidR="001638F2" w:rsidRPr="00810FF3" w:rsidRDefault="001638F2" w:rsidP="00154EBB">
            <w:pPr>
              <w:pStyle w:val="af0"/>
            </w:pPr>
            <w:r>
              <w:rPr>
                <w:rFonts w:hint="eastAsia"/>
              </w:rPr>
              <w:t>0.5506</w:t>
            </w:r>
          </w:p>
        </w:tc>
        <w:tc>
          <w:tcPr>
            <w:tcW w:w="1276" w:type="dxa"/>
            <w:vMerge/>
            <w:vAlign w:val="center"/>
          </w:tcPr>
          <w:p w:rsidR="001638F2" w:rsidRPr="00495F79" w:rsidRDefault="001638F2" w:rsidP="00154EBB">
            <w:pPr>
              <w:pStyle w:val="af0"/>
            </w:pPr>
          </w:p>
        </w:tc>
        <w:tc>
          <w:tcPr>
            <w:tcW w:w="782" w:type="dxa"/>
            <w:vAlign w:val="center"/>
          </w:tcPr>
          <w:p w:rsidR="001638F2" w:rsidRPr="00495F79" w:rsidRDefault="001638F2" w:rsidP="00154EBB">
            <w:pPr>
              <w:pStyle w:val="af0"/>
            </w:pPr>
            <w:r>
              <w:rPr>
                <w:rFonts w:hint="eastAsia"/>
              </w:rPr>
              <w:t>/</w:t>
            </w:r>
          </w:p>
        </w:tc>
        <w:tc>
          <w:tcPr>
            <w:tcW w:w="756" w:type="dxa"/>
            <w:gridSpan w:val="2"/>
            <w:vAlign w:val="center"/>
          </w:tcPr>
          <w:p w:rsidR="001638F2" w:rsidRPr="00810FF3" w:rsidRDefault="001638F2" w:rsidP="00154EBB">
            <w:pPr>
              <w:pStyle w:val="af0"/>
            </w:pPr>
            <w:r>
              <w:rPr>
                <w:rFonts w:hint="eastAsia"/>
              </w:rPr>
              <w:t>34.42</w:t>
            </w:r>
          </w:p>
        </w:tc>
        <w:tc>
          <w:tcPr>
            <w:tcW w:w="757" w:type="dxa"/>
            <w:vAlign w:val="center"/>
          </w:tcPr>
          <w:p w:rsidR="001638F2" w:rsidRPr="00810FF3" w:rsidRDefault="001638F2" w:rsidP="00154EBB">
            <w:pPr>
              <w:pStyle w:val="af0"/>
            </w:pPr>
            <w:r>
              <w:rPr>
                <w:rFonts w:hint="eastAsia"/>
              </w:rPr>
              <w:t>0.13111</w:t>
            </w:r>
          </w:p>
        </w:tc>
        <w:tc>
          <w:tcPr>
            <w:tcW w:w="756" w:type="dxa"/>
            <w:vAlign w:val="center"/>
          </w:tcPr>
          <w:p w:rsidR="001638F2" w:rsidRPr="00810FF3" w:rsidRDefault="001638F2" w:rsidP="00154EBB">
            <w:pPr>
              <w:pStyle w:val="af0"/>
            </w:pPr>
            <w:r>
              <w:rPr>
                <w:rFonts w:hint="eastAsia"/>
              </w:rPr>
              <w:t>0.5506</w:t>
            </w:r>
          </w:p>
        </w:tc>
        <w:tc>
          <w:tcPr>
            <w:tcW w:w="757" w:type="dxa"/>
            <w:vAlign w:val="center"/>
          </w:tcPr>
          <w:p w:rsidR="001638F2" w:rsidRPr="00495F79" w:rsidRDefault="001638F2" w:rsidP="00154EBB">
            <w:pPr>
              <w:pStyle w:val="af0"/>
            </w:pPr>
            <w:r>
              <w:rPr>
                <w:rFonts w:hint="eastAsia"/>
              </w:rPr>
              <w:t>200</w:t>
            </w:r>
          </w:p>
        </w:tc>
        <w:tc>
          <w:tcPr>
            <w:tcW w:w="455" w:type="dxa"/>
            <w:vAlign w:val="center"/>
          </w:tcPr>
          <w:p w:rsidR="001638F2" w:rsidRPr="00495F79"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ign w:val="center"/>
          </w:tcPr>
          <w:p w:rsidR="001638F2" w:rsidRPr="00495F79"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NO</w:t>
            </w:r>
            <w:r w:rsidRPr="00DC753B">
              <w:rPr>
                <w:rFonts w:hint="eastAsia"/>
                <w:vertAlign w:val="subscript"/>
              </w:rPr>
              <w:t>X</w:t>
            </w:r>
          </w:p>
        </w:tc>
        <w:tc>
          <w:tcPr>
            <w:tcW w:w="709" w:type="dxa"/>
            <w:gridSpan w:val="2"/>
            <w:vAlign w:val="center"/>
          </w:tcPr>
          <w:p w:rsidR="001638F2" w:rsidRPr="00810FF3" w:rsidRDefault="001638F2" w:rsidP="00154EBB">
            <w:pPr>
              <w:pStyle w:val="af0"/>
            </w:pPr>
            <w:r>
              <w:rPr>
                <w:rFonts w:hint="eastAsia"/>
              </w:rPr>
              <w:t>158.17</w:t>
            </w:r>
          </w:p>
        </w:tc>
        <w:tc>
          <w:tcPr>
            <w:tcW w:w="709" w:type="dxa"/>
            <w:vAlign w:val="center"/>
          </w:tcPr>
          <w:p w:rsidR="001638F2" w:rsidRPr="00810FF3" w:rsidRDefault="001638F2" w:rsidP="00154EBB">
            <w:pPr>
              <w:pStyle w:val="af0"/>
            </w:pPr>
            <w:r>
              <w:rPr>
                <w:rFonts w:hint="eastAsia"/>
              </w:rPr>
              <w:t>0.2442</w:t>
            </w:r>
          </w:p>
        </w:tc>
        <w:tc>
          <w:tcPr>
            <w:tcW w:w="992" w:type="dxa"/>
            <w:gridSpan w:val="2"/>
            <w:vAlign w:val="center"/>
          </w:tcPr>
          <w:p w:rsidR="001638F2" w:rsidRPr="00810FF3" w:rsidRDefault="001638F2" w:rsidP="00154EBB">
            <w:pPr>
              <w:pStyle w:val="af0"/>
            </w:pPr>
            <w:r>
              <w:rPr>
                <w:rFonts w:hint="eastAsia"/>
              </w:rPr>
              <w:t>1.0255</w:t>
            </w:r>
          </w:p>
        </w:tc>
        <w:tc>
          <w:tcPr>
            <w:tcW w:w="1276" w:type="dxa"/>
            <w:vMerge/>
            <w:vAlign w:val="center"/>
          </w:tcPr>
          <w:p w:rsidR="001638F2" w:rsidRPr="00495F79" w:rsidRDefault="001638F2" w:rsidP="00154EBB">
            <w:pPr>
              <w:pStyle w:val="af0"/>
            </w:pPr>
          </w:p>
        </w:tc>
        <w:tc>
          <w:tcPr>
            <w:tcW w:w="782" w:type="dxa"/>
            <w:vAlign w:val="center"/>
          </w:tcPr>
          <w:p w:rsidR="001638F2" w:rsidRPr="00495F79" w:rsidRDefault="001638F2" w:rsidP="00154EBB">
            <w:pPr>
              <w:pStyle w:val="af0"/>
            </w:pPr>
            <w:r>
              <w:rPr>
                <w:rFonts w:hint="eastAsia"/>
              </w:rPr>
              <w:t>/</w:t>
            </w:r>
          </w:p>
        </w:tc>
        <w:tc>
          <w:tcPr>
            <w:tcW w:w="756" w:type="dxa"/>
            <w:gridSpan w:val="2"/>
            <w:vAlign w:val="center"/>
          </w:tcPr>
          <w:p w:rsidR="001638F2" w:rsidRPr="00810FF3" w:rsidRDefault="001638F2" w:rsidP="00154EBB">
            <w:pPr>
              <w:pStyle w:val="af0"/>
            </w:pPr>
            <w:r>
              <w:rPr>
                <w:rFonts w:hint="eastAsia"/>
              </w:rPr>
              <w:t>158.17</w:t>
            </w:r>
          </w:p>
        </w:tc>
        <w:tc>
          <w:tcPr>
            <w:tcW w:w="757" w:type="dxa"/>
            <w:vAlign w:val="center"/>
          </w:tcPr>
          <w:p w:rsidR="001638F2" w:rsidRPr="00810FF3" w:rsidRDefault="001638F2" w:rsidP="00154EBB">
            <w:pPr>
              <w:pStyle w:val="af0"/>
            </w:pPr>
            <w:r>
              <w:rPr>
                <w:rFonts w:hint="eastAsia"/>
              </w:rPr>
              <w:t>0.2442</w:t>
            </w:r>
          </w:p>
        </w:tc>
        <w:tc>
          <w:tcPr>
            <w:tcW w:w="756" w:type="dxa"/>
            <w:vAlign w:val="center"/>
          </w:tcPr>
          <w:p w:rsidR="001638F2" w:rsidRPr="00810FF3" w:rsidRDefault="001638F2" w:rsidP="00154EBB">
            <w:pPr>
              <w:pStyle w:val="af0"/>
            </w:pPr>
            <w:r>
              <w:rPr>
                <w:rFonts w:hint="eastAsia"/>
              </w:rPr>
              <w:t>1.0255</w:t>
            </w:r>
          </w:p>
        </w:tc>
        <w:tc>
          <w:tcPr>
            <w:tcW w:w="757" w:type="dxa"/>
            <w:vAlign w:val="center"/>
          </w:tcPr>
          <w:p w:rsidR="001638F2" w:rsidRPr="00495F79" w:rsidRDefault="001638F2" w:rsidP="00154EBB">
            <w:pPr>
              <w:pStyle w:val="af0"/>
            </w:pPr>
            <w:r>
              <w:rPr>
                <w:rFonts w:hint="eastAsia"/>
              </w:rPr>
              <w:t>300</w:t>
            </w:r>
          </w:p>
        </w:tc>
        <w:tc>
          <w:tcPr>
            <w:tcW w:w="455" w:type="dxa"/>
            <w:vAlign w:val="center"/>
          </w:tcPr>
          <w:p w:rsidR="001638F2" w:rsidRPr="00495F79"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restart"/>
            <w:vAlign w:val="center"/>
          </w:tcPr>
          <w:p w:rsidR="001638F2" w:rsidRPr="00495F79" w:rsidRDefault="001638F2" w:rsidP="00154EBB">
            <w:pPr>
              <w:pStyle w:val="af0"/>
            </w:pPr>
            <w:r>
              <w:rPr>
                <w:rFonts w:hint="eastAsia"/>
              </w:rPr>
              <w:t>干化废气焚烧烟气</w:t>
            </w:r>
          </w:p>
        </w:tc>
        <w:tc>
          <w:tcPr>
            <w:tcW w:w="709" w:type="dxa"/>
            <w:vMerge w:val="restart"/>
            <w:vAlign w:val="center"/>
          </w:tcPr>
          <w:p w:rsidR="001638F2" w:rsidRPr="00325AB4" w:rsidRDefault="001638F2" w:rsidP="00154EBB">
            <w:pPr>
              <w:pStyle w:val="af0"/>
            </w:pPr>
            <w:r>
              <w:rPr>
                <w:rFonts w:hint="eastAsia"/>
              </w:rPr>
              <w:t>5150.57</w:t>
            </w:r>
          </w:p>
        </w:tc>
        <w:tc>
          <w:tcPr>
            <w:tcW w:w="992" w:type="dxa"/>
            <w:gridSpan w:val="2"/>
            <w:vAlign w:val="center"/>
          </w:tcPr>
          <w:p w:rsidR="001638F2" w:rsidRPr="005A58CE" w:rsidRDefault="001638F2" w:rsidP="00154EBB">
            <w:pPr>
              <w:pStyle w:val="af0"/>
            </w:pPr>
            <w:r>
              <w:rPr>
                <w:rFonts w:hint="eastAsia"/>
              </w:rPr>
              <w:t>粉尘</w:t>
            </w:r>
          </w:p>
        </w:tc>
        <w:tc>
          <w:tcPr>
            <w:tcW w:w="709" w:type="dxa"/>
            <w:gridSpan w:val="2"/>
            <w:vAlign w:val="center"/>
          </w:tcPr>
          <w:p w:rsidR="001638F2" w:rsidRDefault="001638F2" w:rsidP="00154EBB">
            <w:pPr>
              <w:pStyle w:val="af0"/>
            </w:pPr>
            <w:r>
              <w:rPr>
                <w:rFonts w:hint="eastAsia"/>
              </w:rPr>
              <w:t>4.04</w:t>
            </w:r>
          </w:p>
        </w:tc>
        <w:tc>
          <w:tcPr>
            <w:tcW w:w="709" w:type="dxa"/>
            <w:vAlign w:val="center"/>
          </w:tcPr>
          <w:p w:rsidR="001638F2" w:rsidRDefault="001638F2" w:rsidP="00154EBB">
            <w:pPr>
              <w:pStyle w:val="af0"/>
            </w:pPr>
            <w:r>
              <w:rPr>
                <w:rFonts w:hint="eastAsia"/>
              </w:rPr>
              <w:t>0.0208</w:t>
            </w:r>
          </w:p>
        </w:tc>
        <w:tc>
          <w:tcPr>
            <w:tcW w:w="992" w:type="dxa"/>
            <w:gridSpan w:val="2"/>
            <w:vAlign w:val="center"/>
          </w:tcPr>
          <w:p w:rsidR="001638F2" w:rsidRDefault="001638F2" w:rsidP="00154EBB">
            <w:pPr>
              <w:pStyle w:val="af0"/>
            </w:pPr>
            <w:r>
              <w:rPr>
                <w:rFonts w:hint="eastAsia"/>
              </w:rPr>
              <w:t>0.175</w:t>
            </w:r>
          </w:p>
        </w:tc>
        <w:tc>
          <w:tcPr>
            <w:tcW w:w="1276" w:type="dxa"/>
            <w:vMerge w:val="restart"/>
            <w:vAlign w:val="center"/>
          </w:tcPr>
          <w:p w:rsidR="001638F2" w:rsidRPr="00495F79" w:rsidRDefault="001638F2" w:rsidP="00154EBB">
            <w:pPr>
              <w:pStyle w:val="af0"/>
            </w:pPr>
            <w:r>
              <w:rPr>
                <w:rFonts w:hint="eastAsia"/>
              </w:rPr>
              <w:t>/</w:t>
            </w:r>
          </w:p>
        </w:tc>
        <w:tc>
          <w:tcPr>
            <w:tcW w:w="782" w:type="dxa"/>
            <w:vAlign w:val="center"/>
          </w:tcPr>
          <w:p w:rsidR="001638F2" w:rsidRDefault="001638F2" w:rsidP="00154EBB">
            <w:pPr>
              <w:pStyle w:val="af0"/>
            </w:pPr>
            <w:r>
              <w:rPr>
                <w:rFonts w:hint="eastAsia"/>
              </w:rPr>
              <w:t>/</w:t>
            </w:r>
          </w:p>
        </w:tc>
        <w:tc>
          <w:tcPr>
            <w:tcW w:w="756" w:type="dxa"/>
            <w:gridSpan w:val="2"/>
            <w:vAlign w:val="center"/>
          </w:tcPr>
          <w:p w:rsidR="001638F2" w:rsidRDefault="001638F2" w:rsidP="00154EBB">
            <w:pPr>
              <w:pStyle w:val="af0"/>
            </w:pPr>
            <w:r>
              <w:rPr>
                <w:rFonts w:hint="eastAsia"/>
              </w:rPr>
              <w:t>4.04</w:t>
            </w:r>
          </w:p>
        </w:tc>
        <w:tc>
          <w:tcPr>
            <w:tcW w:w="757" w:type="dxa"/>
            <w:vAlign w:val="center"/>
          </w:tcPr>
          <w:p w:rsidR="001638F2" w:rsidRDefault="001638F2" w:rsidP="00154EBB">
            <w:pPr>
              <w:pStyle w:val="af0"/>
            </w:pPr>
            <w:r>
              <w:rPr>
                <w:rFonts w:hint="eastAsia"/>
              </w:rPr>
              <w:t>0．0208</w:t>
            </w:r>
          </w:p>
        </w:tc>
        <w:tc>
          <w:tcPr>
            <w:tcW w:w="756" w:type="dxa"/>
            <w:vAlign w:val="center"/>
          </w:tcPr>
          <w:p w:rsidR="001638F2" w:rsidRDefault="001638F2" w:rsidP="00154EBB">
            <w:pPr>
              <w:pStyle w:val="af0"/>
            </w:pPr>
            <w:r>
              <w:rPr>
                <w:rFonts w:hint="eastAsia"/>
              </w:rPr>
              <w:t>0.175</w:t>
            </w:r>
          </w:p>
        </w:tc>
        <w:tc>
          <w:tcPr>
            <w:tcW w:w="757" w:type="dxa"/>
            <w:vAlign w:val="center"/>
          </w:tcPr>
          <w:p w:rsidR="001638F2" w:rsidRPr="005A58CE" w:rsidRDefault="001638F2" w:rsidP="00154EBB">
            <w:pPr>
              <w:pStyle w:val="af0"/>
            </w:pPr>
            <w:r>
              <w:rPr>
                <w:rFonts w:hint="eastAsia"/>
              </w:rPr>
              <w:t>20</w:t>
            </w:r>
          </w:p>
        </w:tc>
        <w:tc>
          <w:tcPr>
            <w:tcW w:w="455" w:type="dxa"/>
            <w:vAlign w:val="center"/>
          </w:tcPr>
          <w:p w:rsidR="001638F2" w:rsidRDefault="001638F2" w:rsidP="00154EBB">
            <w:pPr>
              <w:pStyle w:val="af0"/>
            </w:pPr>
            <w:r>
              <w:rPr>
                <w:rFonts w:hint="eastAsia"/>
              </w:rPr>
              <w:t>/</w:t>
            </w:r>
          </w:p>
        </w:tc>
        <w:tc>
          <w:tcPr>
            <w:tcW w:w="427" w:type="dxa"/>
            <w:vMerge w:val="restart"/>
            <w:vAlign w:val="center"/>
          </w:tcPr>
          <w:p w:rsidR="001638F2" w:rsidRPr="00495F79" w:rsidRDefault="001638F2" w:rsidP="00154EBB">
            <w:pPr>
              <w:pStyle w:val="af0"/>
            </w:pPr>
            <w:r>
              <w:rPr>
                <w:rFonts w:hint="eastAsia"/>
              </w:rPr>
              <w:t>8</w:t>
            </w:r>
          </w:p>
        </w:tc>
        <w:tc>
          <w:tcPr>
            <w:tcW w:w="634" w:type="dxa"/>
            <w:vMerge w:val="restart"/>
            <w:vAlign w:val="center"/>
          </w:tcPr>
          <w:p w:rsidR="001638F2" w:rsidRPr="00495F79" w:rsidRDefault="001638F2" w:rsidP="00154EBB">
            <w:pPr>
              <w:pStyle w:val="af0"/>
            </w:pPr>
            <w:r>
              <w:rPr>
                <w:rFonts w:hint="eastAsia"/>
              </w:rPr>
              <w:t>150</w:t>
            </w:r>
          </w:p>
        </w:tc>
        <w:tc>
          <w:tcPr>
            <w:tcW w:w="505" w:type="dxa"/>
            <w:vMerge w:val="restart"/>
            <w:vAlign w:val="center"/>
          </w:tcPr>
          <w:p w:rsidR="001638F2" w:rsidRPr="00495F79" w:rsidRDefault="001638F2" w:rsidP="00154EBB">
            <w:pPr>
              <w:pStyle w:val="af0"/>
            </w:pPr>
            <w:r>
              <w:rPr>
                <w:rFonts w:hint="eastAsia"/>
              </w:rPr>
              <w:t>0.2</w:t>
            </w:r>
          </w:p>
        </w:tc>
        <w:tc>
          <w:tcPr>
            <w:tcW w:w="506" w:type="dxa"/>
            <w:vMerge w:val="restart"/>
            <w:vAlign w:val="center"/>
          </w:tcPr>
          <w:p w:rsidR="001638F2" w:rsidRPr="00495F79" w:rsidRDefault="001638F2" w:rsidP="00154EBB">
            <w:pPr>
              <w:pStyle w:val="af0"/>
            </w:pPr>
            <w:r>
              <w:rPr>
                <w:rFonts w:hint="eastAsia"/>
              </w:rPr>
              <w:t>连续</w:t>
            </w: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ign w:val="center"/>
          </w:tcPr>
          <w:p w:rsidR="001638F2" w:rsidRPr="00495F79"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SO2</w:t>
            </w:r>
          </w:p>
        </w:tc>
        <w:tc>
          <w:tcPr>
            <w:tcW w:w="709" w:type="dxa"/>
            <w:gridSpan w:val="2"/>
            <w:vAlign w:val="center"/>
          </w:tcPr>
          <w:p w:rsidR="001638F2" w:rsidRDefault="001638F2" w:rsidP="00154EBB">
            <w:pPr>
              <w:pStyle w:val="af0"/>
            </w:pPr>
            <w:r>
              <w:rPr>
                <w:rFonts w:hint="eastAsia"/>
              </w:rPr>
              <w:t>0.53</w:t>
            </w:r>
          </w:p>
        </w:tc>
        <w:tc>
          <w:tcPr>
            <w:tcW w:w="709" w:type="dxa"/>
            <w:vAlign w:val="center"/>
          </w:tcPr>
          <w:p w:rsidR="001638F2" w:rsidRDefault="001638F2" w:rsidP="00154EBB">
            <w:pPr>
              <w:pStyle w:val="af0"/>
            </w:pPr>
            <w:r>
              <w:rPr>
                <w:rFonts w:hint="eastAsia"/>
              </w:rPr>
              <w:t>0.0027</w:t>
            </w:r>
          </w:p>
        </w:tc>
        <w:tc>
          <w:tcPr>
            <w:tcW w:w="992" w:type="dxa"/>
            <w:gridSpan w:val="2"/>
            <w:vAlign w:val="center"/>
          </w:tcPr>
          <w:p w:rsidR="001638F2" w:rsidRDefault="001638F2" w:rsidP="00154EBB">
            <w:pPr>
              <w:pStyle w:val="af0"/>
            </w:pPr>
            <w:r>
              <w:rPr>
                <w:rFonts w:hint="eastAsia"/>
              </w:rPr>
              <w:t>0.023</w:t>
            </w:r>
          </w:p>
        </w:tc>
        <w:tc>
          <w:tcPr>
            <w:tcW w:w="1276" w:type="dxa"/>
            <w:vMerge/>
            <w:vAlign w:val="center"/>
          </w:tcPr>
          <w:p w:rsidR="001638F2" w:rsidRPr="00495F79" w:rsidRDefault="001638F2" w:rsidP="00154EBB">
            <w:pPr>
              <w:pStyle w:val="af0"/>
            </w:pPr>
          </w:p>
        </w:tc>
        <w:tc>
          <w:tcPr>
            <w:tcW w:w="782" w:type="dxa"/>
            <w:vAlign w:val="center"/>
          </w:tcPr>
          <w:p w:rsidR="001638F2" w:rsidRDefault="001638F2" w:rsidP="00154EBB">
            <w:pPr>
              <w:pStyle w:val="af0"/>
            </w:pPr>
            <w:r>
              <w:rPr>
                <w:rFonts w:hint="eastAsia"/>
              </w:rPr>
              <w:t>/</w:t>
            </w:r>
          </w:p>
        </w:tc>
        <w:tc>
          <w:tcPr>
            <w:tcW w:w="756" w:type="dxa"/>
            <w:gridSpan w:val="2"/>
            <w:vAlign w:val="center"/>
          </w:tcPr>
          <w:p w:rsidR="001638F2" w:rsidRDefault="001638F2" w:rsidP="00154EBB">
            <w:pPr>
              <w:pStyle w:val="af0"/>
            </w:pPr>
            <w:r>
              <w:rPr>
                <w:rFonts w:hint="eastAsia"/>
              </w:rPr>
              <w:t>0.53</w:t>
            </w:r>
          </w:p>
        </w:tc>
        <w:tc>
          <w:tcPr>
            <w:tcW w:w="757" w:type="dxa"/>
            <w:vAlign w:val="center"/>
          </w:tcPr>
          <w:p w:rsidR="001638F2" w:rsidRDefault="001638F2" w:rsidP="00154EBB">
            <w:pPr>
              <w:pStyle w:val="af0"/>
            </w:pPr>
            <w:r>
              <w:rPr>
                <w:rFonts w:hint="eastAsia"/>
              </w:rPr>
              <w:t>0.0027</w:t>
            </w:r>
          </w:p>
        </w:tc>
        <w:tc>
          <w:tcPr>
            <w:tcW w:w="756" w:type="dxa"/>
            <w:vAlign w:val="center"/>
          </w:tcPr>
          <w:p w:rsidR="001638F2" w:rsidRDefault="001638F2" w:rsidP="00154EBB">
            <w:pPr>
              <w:pStyle w:val="af0"/>
            </w:pPr>
            <w:r>
              <w:rPr>
                <w:rFonts w:hint="eastAsia"/>
              </w:rPr>
              <w:t>0.023</w:t>
            </w:r>
          </w:p>
        </w:tc>
        <w:tc>
          <w:tcPr>
            <w:tcW w:w="757" w:type="dxa"/>
            <w:vAlign w:val="center"/>
          </w:tcPr>
          <w:p w:rsidR="001638F2" w:rsidRPr="005A58CE" w:rsidRDefault="001638F2" w:rsidP="00154EBB">
            <w:pPr>
              <w:pStyle w:val="af0"/>
            </w:pPr>
            <w:r>
              <w:rPr>
                <w:rFonts w:hint="eastAsia"/>
              </w:rPr>
              <w:t>50</w:t>
            </w:r>
          </w:p>
        </w:tc>
        <w:tc>
          <w:tcPr>
            <w:tcW w:w="455" w:type="dxa"/>
            <w:vAlign w:val="center"/>
          </w:tcPr>
          <w:p w:rsidR="001638F2"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ign w:val="center"/>
          </w:tcPr>
          <w:p w:rsidR="001638F2" w:rsidRPr="00495F79"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Pr="005A58CE" w:rsidRDefault="001638F2" w:rsidP="00154EBB">
            <w:pPr>
              <w:pStyle w:val="af0"/>
            </w:pPr>
            <w:r>
              <w:rPr>
                <w:rFonts w:hint="eastAsia"/>
              </w:rPr>
              <w:t>NO</w:t>
            </w:r>
            <w:r w:rsidRPr="00DC753B">
              <w:rPr>
                <w:rFonts w:hint="eastAsia"/>
                <w:vertAlign w:val="subscript"/>
              </w:rPr>
              <w:t>X</w:t>
            </w:r>
          </w:p>
        </w:tc>
        <w:tc>
          <w:tcPr>
            <w:tcW w:w="709" w:type="dxa"/>
            <w:gridSpan w:val="2"/>
            <w:vAlign w:val="center"/>
          </w:tcPr>
          <w:p w:rsidR="001638F2" w:rsidRDefault="001638F2" w:rsidP="00154EBB">
            <w:pPr>
              <w:pStyle w:val="af0"/>
            </w:pPr>
            <w:r>
              <w:rPr>
                <w:rFonts w:hint="eastAsia"/>
              </w:rPr>
              <w:t>44.61</w:t>
            </w:r>
          </w:p>
        </w:tc>
        <w:tc>
          <w:tcPr>
            <w:tcW w:w="709" w:type="dxa"/>
            <w:vAlign w:val="center"/>
          </w:tcPr>
          <w:p w:rsidR="001638F2" w:rsidRDefault="001638F2" w:rsidP="00154EBB">
            <w:pPr>
              <w:pStyle w:val="af0"/>
            </w:pPr>
            <w:r>
              <w:rPr>
                <w:rFonts w:hint="eastAsia"/>
              </w:rPr>
              <w:t>0.2298</w:t>
            </w:r>
          </w:p>
        </w:tc>
        <w:tc>
          <w:tcPr>
            <w:tcW w:w="992" w:type="dxa"/>
            <w:gridSpan w:val="2"/>
            <w:vAlign w:val="center"/>
          </w:tcPr>
          <w:p w:rsidR="001638F2" w:rsidRDefault="001638F2" w:rsidP="00154EBB">
            <w:pPr>
              <w:pStyle w:val="af0"/>
            </w:pPr>
            <w:r>
              <w:rPr>
                <w:rFonts w:hint="eastAsia"/>
              </w:rPr>
              <w:t>1.93</w:t>
            </w:r>
          </w:p>
        </w:tc>
        <w:tc>
          <w:tcPr>
            <w:tcW w:w="1276" w:type="dxa"/>
            <w:vMerge/>
            <w:vAlign w:val="center"/>
          </w:tcPr>
          <w:p w:rsidR="001638F2" w:rsidRPr="00495F79" w:rsidRDefault="001638F2" w:rsidP="00154EBB">
            <w:pPr>
              <w:pStyle w:val="af0"/>
            </w:pPr>
          </w:p>
        </w:tc>
        <w:tc>
          <w:tcPr>
            <w:tcW w:w="782" w:type="dxa"/>
            <w:vAlign w:val="center"/>
          </w:tcPr>
          <w:p w:rsidR="001638F2" w:rsidRDefault="001638F2" w:rsidP="00154EBB">
            <w:pPr>
              <w:pStyle w:val="af0"/>
            </w:pPr>
            <w:r>
              <w:rPr>
                <w:rFonts w:hint="eastAsia"/>
              </w:rPr>
              <w:t>/</w:t>
            </w:r>
          </w:p>
        </w:tc>
        <w:tc>
          <w:tcPr>
            <w:tcW w:w="756" w:type="dxa"/>
            <w:gridSpan w:val="2"/>
            <w:vAlign w:val="center"/>
          </w:tcPr>
          <w:p w:rsidR="001638F2" w:rsidRDefault="001638F2" w:rsidP="00154EBB">
            <w:pPr>
              <w:pStyle w:val="af0"/>
            </w:pPr>
            <w:r>
              <w:rPr>
                <w:rFonts w:hint="eastAsia"/>
              </w:rPr>
              <w:t>44.61</w:t>
            </w:r>
          </w:p>
        </w:tc>
        <w:tc>
          <w:tcPr>
            <w:tcW w:w="757" w:type="dxa"/>
            <w:vAlign w:val="center"/>
          </w:tcPr>
          <w:p w:rsidR="001638F2" w:rsidRDefault="001638F2" w:rsidP="00154EBB">
            <w:pPr>
              <w:pStyle w:val="af0"/>
            </w:pPr>
            <w:r>
              <w:rPr>
                <w:rFonts w:hint="eastAsia"/>
              </w:rPr>
              <w:t>0.2298</w:t>
            </w:r>
          </w:p>
        </w:tc>
        <w:tc>
          <w:tcPr>
            <w:tcW w:w="756" w:type="dxa"/>
            <w:vAlign w:val="center"/>
          </w:tcPr>
          <w:p w:rsidR="001638F2" w:rsidRDefault="001638F2" w:rsidP="00154EBB">
            <w:pPr>
              <w:pStyle w:val="af0"/>
            </w:pPr>
            <w:r>
              <w:rPr>
                <w:rFonts w:hint="eastAsia"/>
              </w:rPr>
              <w:t>1.93</w:t>
            </w:r>
          </w:p>
        </w:tc>
        <w:tc>
          <w:tcPr>
            <w:tcW w:w="757" w:type="dxa"/>
            <w:vAlign w:val="center"/>
          </w:tcPr>
          <w:p w:rsidR="001638F2" w:rsidRPr="005A58CE" w:rsidRDefault="001638F2" w:rsidP="00154EBB">
            <w:pPr>
              <w:pStyle w:val="af0"/>
            </w:pPr>
            <w:r>
              <w:rPr>
                <w:rFonts w:hint="eastAsia"/>
              </w:rPr>
              <w:t>200</w:t>
            </w:r>
          </w:p>
        </w:tc>
        <w:tc>
          <w:tcPr>
            <w:tcW w:w="455" w:type="dxa"/>
            <w:vAlign w:val="center"/>
          </w:tcPr>
          <w:p w:rsidR="001638F2" w:rsidRDefault="001638F2" w:rsidP="00154EBB">
            <w:pPr>
              <w:pStyle w:val="af0"/>
            </w:pPr>
            <w:r>
              <w:rPr>
                <w:rFonts w:hint="eastAsia"/>
              </w:rPr>
              <w:t>/</w:t>
            </w:r>
          </w:p>
        </w:tc>
        <w:tc>
          <w:tcPr>
            <w:tcW w:w="427" w:type="dxa"/>
            <w:vMerge/>
            <w:vAlign w:val="center"/>
          </w:tcPr>
          <w:p w:rsidR="001638F2" w:rsidRPr="00495F79" w:rsidRDefault="001638F2" w:rsidP="00154EBB">
            <w:pPr>
              <w:pStyle w:val="af0"/>
            </w:pPr>
          </w:p>
        </w:tc>
        <w:tc>
          <w:tcPr>
            <w:tcW w:w="634" w:type="dxa"/>
            <w:vMerge/>
            <w:vAlign w:val="center"/>
          </w:tcPr>
          <w:p w:rsidR="001638F2" w:rsidRPr="00495F79" w:rsidRDefault="001638F2" w:rsidP="00154EBB">
            <w:pPr>
              <w:pStyle w:val="af0"/>
            </w:pPr>
          </w:p>
        </w:tc>
        <w:tc>
          <w:tcPr>
            <w:tcW w:w="505" w:type="dxa"/>
            <w:vMerge/>
            <w:vAlign w:val="center"/>
          </w:tcPr>
          <w:p w:rsidR="001638F2" w:rsidRPr="00495F79" w:rsidRDefault="001638F2" w:rsidP="00154EBB">
            <w:pPr>
              <w:pStyle w:val="af0"/>
            </w:pPr>
          </w:p>
        </w:tc>
        <w:tc>
          <w:tcPr>
            <w:tcW w:w="506" w:type="dxa"/>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Pr="00495F79" w:rsidRDefault="001638F2" w:rsidP="00154EBB">
            <w:pPr>
              <w:pStyle w:val="af0"/>
            </w:pPr>
          </w:p>
        </w:tc>
        <w:tc>
          <w:tcPr>
            <w:tcW w:w="1559" w:type="dxa"/>
            <w:vMerge w:val="restart"/>
            <w:vAlign w:val="center"/>
          </w:tcPr>
          <w:p w:rsidR="001638F2" w:rsidRPr="00495F79" w:rsidRDefault="001638F2" w:rsidP="00154EBB">
            <w:pPr>
              <w:pStyle w:val="af0"/>
            </w:pPr>
            <w:r>
              <w:rPr>
                <w:rFonts w:hint="eastAsia"/>
              </w:rPr>
              <w:t>污泥干化废气</w:t>
            </w:r>
          </w:p>
        </w:tc>
        <w:tc>
          <w:tcPr>
            <w:tcW w:w="709" w:type="dxa"/>
            <w:vMerge w:val="restart"/>
            <w:vAlign w:val="center"/>
          </w:tcPr>
          <w:p w:rsidR="001638F2" w:rsidRPr="00495F79" w:rsidRDefault="001638F2" w:rsidP="00154EBB">
            <w:pPr>
              <w:pStyle w:val="af0"/>
            </w:pPr>
            <w:r>
              <w:rPr>
                <w:rFonts w:hint="eastAsia"/>
              </w:rPr>
              <w:t>2500</w:t>
            </w:r>
          </w:p>
        </w:tc>
        <w:tc>
          <w:tcPr>
            <w:tcW w:w="992" w:type="dxa"/>
            <w:gridSpan w:val="2"/>
            <w:vAlign w:val="center"/>
          </w:tcPr>
          <w:p w:rsidR="001638F2" w:rsidRDefault="001638F2" w:rsidP="00154EBB">
            <w:pPr>
              <w:pStyle w:val="af0"/>
            </w:pPr>
            <w:r>
              <w:rPr>
                <w:rFonts w:hint="eastAsia"/>
              </w:rPr>
              <w:t>NH</w:t>
            </w:r>
            <w:r w:rsidRPr="003D237C">
              <w:rPr>
                <w:rFonts w:hint="eastAsia"/>
                <w:vertAlign w:val="subscript"/>
              </w:rPr>
              <w:t>3</w:t>
            </w:r>
          </w:p>
        </w:tc>
        <w:tc>
          <w:tcPr>
            <w:tcW w:w="709" w:type="dxa"/>
            <w:gridSpan w:val="2"/>
            <w:vAlign w:val="center"/>
          </w:tcPr>
          <w:p w:rsidR="001638F2" w:rsidRDefault="001638F2" w:rsidP="00154EBB">
            <w:pPr>
              <w:pStyle w:val="af0"/>
            </w:pPr>
            <w:r>
              <w:rPr>
                <w:rFonts w:hint="eastAsia"/>
              </w:rPr>
              <w:t>35.7</w:t>
            </w:r>
          </w:p>
        </w:tc>
        <w:tc>
          <w:tcPr>
            <w:tcW w:w="709" w:type="dxa"/>
            <w:vAlign w:val="center"/>
          </w:tcPr>
          <w:p w:rsidR="001638F2" w:rsidRDefault="001638F2" w:rsidP="00154EBB">
            <w:pPr>
              <w:pStyle w:val="af0"/>
            </w:pPr>
            <w:r>
              <w:rPr>
                <w:rFonts w:hint="eastAsia"/>
              </w:rPr>
              <w:t>0.0893</w:t>
            </w:r>
          </w:p>
        </w:tc>
        <w:tc>
          <w:tcPr>
            <w:tcW w:w="992" w:type="dxa"/>
            <w:gridSpan w:val="2"/>
            <w:vAlign w:val="center"/>
          </w:tcPr>
          <w:p w:rsidR="001638F2" w:rsidRDefault="001638F2" w:rsidP="00154EBB">
            <w:pPr>
              <w:pStyle w:val="af0"/>
            </w:pPr>
            <w:r>
              <w:rPr>
                <w:rFonts w:hint="eastAsia"/>
              </w:rPr>
              <w:t>0.75</w:t>
            </w:r>
          </w:p>
        </w:tc>
        <w:tc>
          <w:tcPr>
            <w:tcW w:w="7611" w:type="dxa"/>
            <w:gridSpan w:val="12"/>
            <w:vMerge w:val="restart"/>
            <w:vAlign w:val="center"/>
          </w:tcPr>
          <w:p w:rsidR="001638F2" w:rsidRPr="00495F79" w:rsidRDefault="001638F2" w:rsidP="00154EBB">
            <w:pPr>
              <w:pStyle w:val="af0"/>
            </w:pPr>
            <w:r>
              <w:rPr>
                <w:rFonts w:hint="eastAsia"/>
              </w:rPr>
              <w:t>一期工程污泥干化工段废气采取“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混合废气经换热后送燃气锅炉焚烧处理后通过8m高排气筒达标排</w:t>
            </w:r>
            <w:r w:rsidRPr="006B15B0">
              <w:rPr>
                <w:rFonts w:hint="eastAsia"/>
              </w:rPr>
              <w:t>放</w:t>
            </w:r>
            <w:r>
              <w:rPr>
                <w:rFonts w:hint="eastAsia"/>
              </w:rPr>
              <w:t>，</w:t>
            </w:r>
            <w:r w:rsidRPr="006B15B0">
              <w:rPr>
                <w:rFonts w:hint="eastAsia"/>
              </w:rPr>
              <w:t>除尘器效率不低于99%</w:t>
            </w: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Default="001638F2" w:rsidP="00154EBB">
            <w:pPr>
              <w:pStyle w:val="af0"/>
            </w:pPr>
            <w:r>
              <w:rPr>
                <w:rFonts w:hint="eastAsia"/>
              </w:rPr>
              <w:t>H</w:t>
            </w:r>
            <w:r w:rsidRPr="003D237C">
              <w:rPr>
                <w:rFonts w:hint="eastAsia"/>
                <w:vertAlign w:val="subscript"/>
              </w:rPr>
              <w:t>2</w:t>
            </w:r>
            <w:r>
              <w:rPr>
                <w:rFonts w:hint="eastAsia"/>
              </w:rPr>
              <w:t>S</w:t>
            </w:r>
          </w:p>
        </w:tc>
        <w:tc>
          <w:tcPr>
            <w:tcW w:w="709" w:type="dxa"/>
            <w:gridSpan w:val="2"/>
            <w:vAlign w:val="center"/>
          </w:tcPr>
          <w:p w:rsidR="001638F2" w:rsidRDefault="001638F2" w:rsidP="00154EBB">
            <w:pPr>
              <w:pStyle w:val="af0"/>
            </w:pPr>
            <w:r>
              <w:rPr>
                <w:rFonts w:hint="eastAsia"/>
              </w:rPr>
              <w:t>0.64</w:t>
            </w:r>
          </w:p>
        </w:tc>
        <w:tc>
          <w:tcPr>
            <w:tcW w:w="709" w:type="dxa"/>
            <w:vAlign w:val="center"/>
          </w:tcPr>
          <w:p w:rsidR="001638F2" w:rsidRDefault="001638F2" w:rsidP="00154EBB">
            <w:pPr>
              <w:pStyle w:val="af0"/>
            </w:pPr>
            <w:r>
              <w:rPr>
                <w:rFonts w:hint="eastAsia"/>
              </w:rPr>
              <w:t>0.0016</w:t>
            </w:r>
          </w:p>
        </w:tc>
        <w:tc>
          <w:tcPr>
            <w:tcW w:w="992" w:type="dxa"/>
            <w:gridSpan w:val="2"/>
            <w:vAlign w:val="center"/>
          </w:tcPr>
          <w:p w:rsidR="001638F2" w:rsidRDefault="001638F2" w:rsidP="00154EBB">
            <w:pPr>
              <w:pStyle w:val="af0"/>
            </w:pPr>
            <w:r>
              <w:rPr>
                <w:rFonts w:hint="eastAsia"/>
              </w:rPr>
              <w:t>0.0134</w:t>
            </w:r>
          </w:p>
        </w:tc>
        <w:tc>
          <w:tcPr>
            <w:tcW w:w="7611" w:type="dxa"/>
            <w:gridSpan w:val="12"/>
            <w:vMerge/>
            <w:vAlign w:val="center"/>
          </w:tcPr>
          <w:p w:rsidR="001638F2" w:rsidRPr="00495F79" w:rsidRDefault="001638F2" w:rsidP="00154EBB">
            <w:pPr>
              <w:pStyle w:val="af0"/>
            </w:pPr>
          </w:p>
        </w:tc>
      </w:tr>
      <w:tr w:rsidR="001638F2" w:rsidRPr="00495F79"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Pr="00495F79" w:rsidRDefault="001638F2" w:rsidP="00154EBB">
            <w:pPr>
              <w:pStyle w:val="af0"/>
            </w:pPr>
          </w:p>
        </w:tc>
        <w:tc>
          <w:tcPr>
            <w:tcW w:w="992" w:type="dxa"/>
            <w:gridSpan w:val="2"/>
            <w:vAlign w:val="center"/>
          </w:tcPr>
          <w:p w:rsidR="001638F2" w:rsidRDefault="001638F2" w:rsidP="00154EBB">
            <w:pPr>
              <w:pStyle w:val="af0"/>
            </w:pPr>
            <w:r>
              <w:rPr>
                <w:rFonts w:hint="eastAsia"/>
              </w:rPr>
              <w:t>粉尘</w:t>
            </w:r>
          </w:p>
        </w:tc>
        <w:tc>
          <w:tcPr>
            <w:tcW w:w="709" w:type="dxa"/>
            <w:gridSpan w:val="2"/>
            <w:vAlign w:val="center"/>
          </w:tcPr>
          <w:p w:rsidR="001638F2" w:rsidRDefault="001638F2" w:rsidP="00154EBB">
            <w:pPr>
              <w:pStyle w:val="af0"/>
            </w:pPr>
            <w:r>
              <w:rPr>
                <w:rFonts w:hint="eastAsia"/>
              </w:rPr>
              <w:t>16.61</w:t>
            </w:r>
          </w:p>
        </w:tc>
        <w:tc>
          <w:tcPr>
            <w:tcW w:w="709" w:type="dxa"/>
            <w:vAlign w:val="center"/>
          </w:tcPr>
          <w:p w:rsidR="001638F2" w:rsidRDefault="001638F2" w:rsidP="00154EBB">
            <w:pPr>
              <w:pStyle w:val="af0"/>
            </w:pPr>
            <w:r>
              <w:rPr>
                <w:rFonts w:hint="eastAsia"/>
              </w:rPr>
              <w:t>0.0417</w:t>
            </w:r>
          </w:p>
        </w:tc>
        <w:tc>
          <w:tcPr>
            <w:tcW w:w="992" w:type="dxa"/>
            <w:gridSpan w:val="2"/>
            <w:vAlign w:val="center"/>
          </w:tcPr>
          <w:p w:rsidR="001638F2" w:rsidRDefault="001638F2" w:rsidP="00154EBB">
            <w:pPr>
              <w:pStyle w:val="af0"/>
            </w:pPr>
            <w:r>
              <w:rPr>
                <w:rFonts w:hint="eastAsia"/>
              </w:rPr>
              <w:t>0.35</w:t>
            </w:r>
          </w:p>
        </w:tc>
        <w:tc>
          <w:tcPr>
            <w:tcW w:w="7611" w:type="dxa"/>
            <w:gridSpan w:val="12"/>
            <w:vMerge/>
            <w:vAlign w:val="center"/>
          </w:tcPr>
          <w:p w:rsidR="001638F2" w:rsidRPr="00495F79" w:rsidRDefault="001638F2" w:rsidP="00154EBB">
            <w:pPr>
              <w:pStyle w:val="af0"/>
            </w:pPr>
          </w:p>
        </w:tc>
      </w:tr>
      <w:tr w:rsidR="001638F2" w:rsidRPr="003D237C"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Align w:val="center"/>
          </w:tcPr>
          <w:p w:rsidR="001638F2" w:rsidRDefault="001638F2" w:rsidP="00154EBB">
            <w:pPr>
              <w:pStyle w:val="af0"/>
            </w:pPr>
            <w:r>
              <w:rPr>
                <w:rFonts w:hint="eastAsia"/>
              </w:rPr>
              <w:t>污泥热解碳化生物质可燃气</w:t>
            </w:r>
          </w:p>
        </w:tc>
        <w:tc>
          <w:tcPr>
            <w:tcW w:w="709" w:type="dxa"/>
            <w:vAlign w:val="center"/>
          </w:tcPr>
          <w:p w:rsidR="001638F2" w:rsidRPr="003D237C" w:rsidRDefault="001638F2" w:rsidP="00154EBB">
            <w:pPr>
              <w:pStyle w:val="af0"/>
            </w:pPr>
            <w:r>
              <w:rPr>
                <w:rFonts w:hint="eastAsia"/>
              </w:rPr>
              <w:t>666.67</w:t>
            </w:r>
          </w:p>
        </w:tc>
        <w:tc>
          <w:tcPr>
            <w:tcW w:w="1701" w:type="dxa"/>
            <w:gridSpan w:val="4"/>
            <w:vAlign w:val="center"/>
          </w:tcPr>
          <w:p w:rsidR="001638F2" w:rsidRDefault="001638F2" w:rsidP="00154EBB">
            <w:pPr>
              <w:pStyle w:val="af0"/>
              <w:rPr>
                <w:rFonts w:eastAsia="宋体"/>
              </w:rPr>
            </w:pPr>
            <w:r>
              <w:rPr>
                <w:rFonts w:hint="eastAsia"/>
              </w:rPr>
              <w:t>甲烷、乙烷、乙烯、醋酸、甲醇、丙醇等</w:t>
            </w:r>
          </w:p>
        </w:tc>
        <w:tc>
          <w:tcPr>
            <w:tcW w:w="709" w:type="dxa"/>
            <w:vAlign w:val="center"/>
          </w:tcPr>
          <w:p w:rsidR="001638F2" w:rsidRDefault="001638F2" w:rsidP="00154EBB">
            <w:pPr>
              <w:pStyle w:val="af0"/>
            </w:pPr>
            <w:r>
              <w:rPr>
                <w:rFonts w:hint="eastAsia"/>
              </w:rPr>
              <w:t>533.33</w:t>
            </w:r>
          </w:p>
        </w:tc>
        <w:tc>
          <w:tcPr>
            <w:tcW w:w="992" w:type="dxa"/>
            <w:gridSpan w:val="2"/>
            <w:vAlign w:val="center"/>
          </w:tcPr>
          <w:p w:rsidR="001638F2" w:rsidRDefault="001638F2" w:rsidP="00154EBB">
            <w:pPr>
              <w:pStyle w:val="af0"/>
            </w:pPr>
            <w:r>
              <w:rPr>
                <w:rFonts w:hint="eastAsia"/>
              </w:rPr>
              <w:t>1120</w:t>
            </w:r>
          </w:p>
        </w:tc>
        <w:tc>
          <w:tcPr>
            <w:tcW w:w="7611" w:type="dxa"/>
            <w:gridSpan w:val="12"/>
            <w:vAlign w:val="center"/>
          </w:tcPr>
          <w:p w:rsidR="001638F2" w:rsidRPr="00495F79" w:rsidRDefault="001638F2" w:rsidP="00154EBB">
            <w:pPr>
              <w:pStyle w:val="af0"/>
            </w:pPr>
            <w:r>
              <w:rPr>
                <w:rFonts w:hint="eastAsia"/>
              </w:rPr>
              <w:t>一期工程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r>
      <w:tr w:rsidR="001638F2" w:rsidRPr="003D237C" w:rsidTr="002B2238">
        <w:tc>
          <w:tcPr>
            <w:tcW w:w="443" w:type="dxa"/>
            <w:vMerge/>
            <w:vAlign w:val="center"/>
          </w:tcPr>
          <w:p w:rsidR="001638F2" w:rsidRPr="00495F79" w:rsidRDefault="001638F2" w:rsidP="00154EBB">
            <w:pPr>
              <w:pStyle w:val="af0"/>
            </w:pPr>
          </w:p>
        </w:tc>
        <w:tc>
          <w:tcPr>
            <w:tcW w:w="266" w:type="dxa"/>
            <w:vMerge w:val="restart"/>
            <w:vAlign w:val="center"/>
          </w:tcPr>
          <w:p w:rsidR="001638F2" w:rsidRDefault="001638F2" w:rsidP="00154EBB">
            <w:pPr>
              <w:pStyle w:val="af0"/>
            </w:pPr>
            <w:r>
              <w:rPr>
                <w:rFonts w:hint="eastAsia"/>
              </w:rPr>
              <w:t>无组织</w:t>
            </w:r>
          </w:p>
        </w:tc>
        <w:tc>
          <w:tcPr>
            <w:tcW w:w="1559" w:type="dxa"/>
            <w:vMerge w:val="restart"/>
            <w:vAlign w:val="center"/>
          </w:tcPr>
          <w:p w:rsidR="001638F2" w:rsidRDefault="001638F2" w:rsidP="00154EBB">
            <w:pPr>
              <w:pStyle w:val="af0"/>
            </w:pPr>
            <w:r>
              <w:rPr>
                <w:rFonts w:hint="eastAsia"/>
              </w:rPr>
              <w:t>污泥暂存池恶臭</w:t>
            </w:r>
          </w:p>
        </w:tc>
        <w:tc>
          <w:tcPr>
            <w:tcW w:w="709" w:type="dxa"/>
            <w:vMerge w:val="restart"/>
            <w:vAlign w:val="center"/>
          </w:tcPr>
          <w:p w:rsidR="001638F2" w:rsidRDefault="001638F2" w:rsidP="00154EBB">
            <w:pPr>
              <w:pStyle w:val="af0"/>
            </w:pPr>
            <w:r>
              <w:rPr>
                <w:rFonts w:hint="eastAsia"/>
              </w:rPr>
              <w:t>/</w:t>
            </w:r>
          </w:p>
        </w:tc>
        <w:tc>
          <w:tcPr>
            <w:tcW w:w="992" w:type="dxa"/>
            <w:gridSpan w:val="2"/>
            <w:vAlign w:val="center"/>
          </w:tcPr>
          <w:p w:rsidR="001638F2" w:rsidRPr="00C35988" w:rsidRDefault="001638F2" w:rsidP="00154EBB">
            <w:pPr>
              <w:pStyle w:val="af0"/>
            </w:pPr>
            <w:r>
              <w:rPr>
                <w:rFonts w:hint="eastAsia"/>
              </w:rPr>
              <w:t>污染物</w:t>
            </w:r>
          </w:p>
        </w:tc>
        <w:tc>
          <w:tcPr>
            <w:tcW w:w="1418" w:type="dxa"/>
            <w:gridSpan w:val="3"/>
            <w:vAlign w:val="center"/>
          </w:tcPr>
          <w:p w:rsidR="001638F2" w:rsidRDefault="001638F2" w:rsidP="00154EBB">
            <w:pPr>
              <w:pStyle w:val="af0"/>
            </w:pPr>
            <w:r>
              <w:rPr>
                <w:rFonts w:hint="eastAsia"/>
              </w:rPr>
              <w:t>排放速率</w:t>
            </w:r>
            <w:r w:rsidRPr="00495F79">
              <w:t>kg/h</w:t>
            </w:r>
          </w:p>
        </w:tc>
        <w:tc>
          <w:tcPr>
            <w:tcW w:w="992" w:type="dxa"/>
            <w:gridSpan w:val="2"/>
            <w:vAlign w:val="center"/>
          </w:tcPr>
          <w:p w:rsidR="001638F2" w:rsidRDefault="001638F2" w:rsidP="00154EBB">
            <w:pPr>
              <w:pStyle w:val="af0"/>
            </w:pPr>
            <w:r>
              <w:rPr>
                <w:rFonts w:hint="eastAsia"/>
              </w:rPr>
              <w:t>排放量</w:t>
            </w:r>
            <w:r w:rsidRPr="00495F79">
              <w:t>t/a</w:t>
            </w:r>
          </w:p>
        </w:tc>
        <w:tc>
          <w:tcPr>
            <w:tcW w:w="7611" w:type="dxa"/>
            <w:gridSpan w:val="12"/>
            <w:vAlign w:val="center"/>
          </w:tcPr>
          <w:p w:rsidR="001638F2" w:rsidRDefault="001638F2" w:rsidP="00154EBB">
            <w:pPr>
              <w:pStyle w:val="af0"/>
            </w:pPr>
            <w:r w:rsidRPr="00C35988">
              <w:rPr>
                <w:rFonts w:hint="eastAsia"/>
              </w:rPr>
              <w:t>构筑物尺寸</w:t>
            </w:r>
          </w:p>
        </w:tc>
      </w:tr>
      <w:tr w:rsidR="001638F2" w:rsidRPr="003D237C"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Default="001638F2" w:rsidP="00154EBB">
            <w:pPr>
              <w:pStyle w:val="af0"/>
            </w:pPr>
          </w:p>
        </w:tc>
        <w:tc>
          <w:tcPr>
            <w:tcW w:w="992" w:type="dxa"/>
            <w:gridSpan w:val="2"/>
            <w:vAlign w:val="center"/>
          </w:tcPr>
          <w:p w:rsidR="001638F2" w:rsidRDefault="001638F2" w:rsidP="00154EBB">
            <w:pPr>
              <w:pStyle w:val="af0"/>
            </w:pPr>
            <w:r w:rsidRPr="00C35988">
              <w:rPr>
                <w:rFonts w:hint="eastAsia"/>
              </w:rPr>
              <w:t>H</w:t>
            </w:r>
            <w:r w:rsidRPr="00C35988">
              <w:rPr>
                <w:rFonts w:hint="eastAsia"/>
                <w:vertAlign w:val="subscript"/>
              </w:rPr>
              <w:t>2</w:t>
            </w:r>
            <w:r w:rsidRPr="00C35988">
              <w:rPr>
                <w:rFonts w:hint="eastAsia"/>
              </w:rPr>
              <w:t>S</w:t>
            </w:r>
          </w:p>
        </w:tc>
        <w:tc>
          <w:tcPr>
            <w:tcW w:w="1418" w:type="dxa"/>
            <w:gridSpan w:val="3"/>
            <w:vAlign w:val="center"/>
          </w:tcPr>
          <w:p w:rsidR="001638F2" w:rsidRPr="00C35988" w:rsidRDefault="001638F2" w:rsidP="00154EBB">
            <w:pPr>
              <w:pStyle w:val="af0"/>
            </w:pPr>
            <w:r w:rsidRPr="00C35988">
              <w:rPr>
                <w:rFonts w:hint="eastAsia"/>
              </w:rPr>
              <w:t>0.0</w:t>
            </w:r>
            <w:r>
              <w:rPr>
                <w:rFonts w:hint="eastAsia"/>
              </w:rPr>
              <w:t>002</w:t>
            </w:r>
          </w:p>
        </w:tc>
        <w:tc>
          <w:tcPr>
            <w:tcW w:w="992" w:type="dxa"/>
            <w:gridSpan w:val="2"/>
            <w:vAlign w:val="center"/>
          </w:tcPr>
          <w:p w:rsidR="001638F2" w:rsidRPr="00C35988" w:rsidRDefault="001638F2" w:rsidP="00154EBB">
            <w:pPr>
              <w:pStyle w:val="af0"/>
              <w:rPr>
                <w:rFonts w:cs="宋体"/>
              </w:rPr>
            </w:pPr>
            <w:r w:rsidRPr="00C35988">
              <w:rPr>
                <w:rFonts w:hint="eastAsia"/>
              </w:rPr>
              <w:t>0.</w:t>
            </w:r>
            <w:r>
              <w:rPr>
                <w:rFonts w:hint="eastAsia"/>
              </w:rPr>
              <w:t>00168</w:t>
            </w:r>
          </w:p>
        </w:tc>
        <w:tc>
          <w:tcPr>
            <w:tcW w:w="7611" w:type="dxa"/>
            <w:gridSpan w:val="12"/>
            <w:vMerge w:val="restart"/>
            <w:vAlign w:val="center"/>
          </w:tcPr>
          <w:p w:rsidR="001638F2" w:rsidRDefault="001638F2" w:rsidP="00154EBB">
            <w:pPr>
              <w:pStyle w:val="af0"/>
            </w:pPr>
            <w:r>
              <w:rPr>
                <w:rFonts w:hint="eastAsia"/>
              </w:rPr>
              <w:t>28</w:t>
            </w:r>
            <w:r w:rsidRPr="00C35988">
              <w:rPr>
                <w:rFonts w:hint="eastAsia"/>
              </w:rPr>
              <w:t>m×</w:t>
            </w:r>
            <w:r>
              <w:rPr>
                <w:rFonts w:hint="eastAsia"/>
              </w:rPr>
              <w:t>13.5</w:t>
            </w:r>
            <w:r w:rsidRPr="00C35988">
              <w:rPr>
                <w:rFonts w:hint="eastAsia"/>
              </w:rPr>
              <w:t>m</w:t>
            </w:r>
          </w:p>
        </w:tc>
      </w:tr>
      <w:tr w:rsidR="001638F2" w:rsidRPr="003D237C"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Merge/>
            <w:vAlign w:val="center"/>
          </w:tcPr>
          <w:p w:rsidR="001638F2" w:rsidRDefault="001638F2" w:rsidP="00154EBB">
            <w:pPr>
              <w:pStyle w:val="af0"/>
            </w:pPr>
          </w:p>
        </w:tc>
        <w:tc>
          <w:tcPr>
            <w:tcW w:w="709" w:type="dxa"/>
            <w:vMerge/>
            <w:vAlign w:val="center"/>
          </w:tcPr>
          <w:p w:rsidR="001638F2" w:rsidRDefault="001638F2" w:rsidP="00154EBB">
            <w:pPr>
              <w:pStyle w:val="af0"/>
            </w:pPr>
          </w:p>
        </w:tc>
        <w:tc>
          <w:tcPr>
            <w:tcW w:w="992" w:type="dxa"/>
            <w:gridSpan w:val="2"/>
            <w:vAlign w:val="center"/>
          </w:tcPr>
          <w:p w:rsidR="001638F2" w:rsidRDefault="001638F2" w:rsidP="00154EBB">
            <w:pPr>
              <w:pStyle w:val="af0"/>
            </w:pPr>
            <w:r>
              <w:rPr>
                <w:rFonts w:hint="eastAsia"/>
              </w:rPr>
              <w:t>NH</w:t>
            </w:r>
            <w:r w:rsidRPr="00C35988">
              <w:rPr>
                <w:rFonts w:hint="eastAsia"/>
                <w:vertAlign w:val="subscript"/>
              </w:rPr>
              <w:t>3</w:t>
            </w:r>
          </w:p>
        </w:tc>
        <w:tc>
          <w:tcPr>
            <w:tcW w:w="1418" w:type="dxa"/>
            <w:gridSpan w:val="3"/>
            <w:vAlign w:val="center"/>
          </w:tcPr>
          <w:p w:rsidR="001638F2" w:rsidRPr="00C35988" w:rsidRDefault="001638F2" w:rsidP="00154EBB">
            <w:pPr>
              <w:pStyle w:val="af0"/>
              <w:rPr>
                <w:rFonts w:cs="宋体"/>
              </w:rPr>
            </w:pPr>
            <w:r w:rsidRPr="00C35988">
              <w:rPr>
                <w:rFonts w:hint="eastAsia"/>
              </w:rPr>
              <w:t>0.00</w:t>
            </w:r>
            <w:r>
              <w:rPr>
                <w:rFonts w:hint="eastAsia"/>
              </w:rPr>
              <w:t>009</w:t>
            </w:r>
          </w:p>
        </w:tc>
        <w:tc>
          <w:tcPr>
            <w:tcW w:w="992" w:type="dxa"/>
            <w:gridSpan w:val="2"/>
            <w:vAlign w:val="center"/>
          </w:tcPr>
          <w:p w:rsidR="001638F2" w:rsidRPr="00C35988" w:rsidRDefault="001638F2" w:rsidP="00154EBB">
            <w:pPr>
              <w:pStyle w:val="af0"/>
              <w:rPr>
                <w:rFonts w:cs="宋体"/>
              </w:rPr>
            </w:pPr>
            <w:r w:rsidRPr="00C35988">
              <w:rPr>
                <w:rFonts w:hint="eastAsia"/>
              </w:rPr>
              <w:t>0.0</w:t>
            </w:r>
            <w:r>
              <w:rPr>
                <w:rFonts w:hint="eastAsia"/>
              </w:rPr>
              <w:t>0072</w:t>
            </w:r>
          </w:p>
        </w:tc>
        <w:tc>
          <w:tcPr>
            <w:tcW w:w="7611" w:type="dxa"/>
            <w:gridSpan w:val="12"/>
            <w:vMerge/>
            <w:vAlign w:val="center"/>
          </w:tcPr>
          <w:p w:rsidR="001638F2" w:rsidRDefault="001638F2" w:rsidP="00154EBB">
            <w:pPr>
              <w:pStyle w:val="af0"/>
            </w:pPr>
          </w:p>
        </w:tc>
      </w:tr>
      <w:tr w:rsidR="001638F2" w:rsidRPr="003D237C" w:rsidTr="002B2238">
        <w:tc>
          <w:tcPr>
            <w:tcW w:w="443" w:type="dxa"/>
            <w:vMerge/>
            <w:vAlign w:val="center"/>
          </w:tcPr>
          <w:p w:rsidR="001638F2" w:rsidRPr="00495F79" w:rsidRDefault="001638F2" w:rsidP="00154EBB">
            <w:pPr>
              <w:pStyle w:val="af0"/>
            </w:pPr>
          </w:p>
        </w:tc>
        <w:tc>
          <w:tcPr>
            <w:tcW w:w="266" w:type="dxa"/>
            <w:vMerge/>
            <w:vAlign w:val="center"/>
          </w:tcPr>
          <w:p w:rsidR="001638F2" w:rsidRDefault="001638F2" w:rsidP="00154EBB">
            <w:pPr>
              <w:pStyle w:val="af0"/>
            </w:pPr>
          </w:p>
        </w:tc>
        <w:tc>
          <w:tcPr>
            <w:tcW w:w="1559" w:type="dxa"/>
            <w:vAlign w:val="center"/>
          </w:tcPr>
          <w:p w:rsidR="001638F2" w:rsidRDefault="002B2238" w:rsidP="00154EBB">
            <w:pPr>
              <w:pStyle w:val="af0"/>
            </w:pPr>
            <w:r>
              <w:rPr>
                <w:rFonts w:hint="eastAsia"/>
              </w:rPr>
              <w:t>污泥碳化热解车间</w:t>
            </w:r>
          </w:p>
        </w:tc>
        <w:tc>
          <w:tcPr>
            <w:tcW w:w="709" w:type="dxa"/>
            <w:vAlign w:val="center"/>
          </w:tcPr>
          <w:p w:rsidR="001638F2" w:rsidRDefault="002B2238" w:rsidP="00154EBB">
            <w:pPr>
              <w:pStyle w:val="af0"/>
            </w:pPr>
            <w:r>
              <w:rPr>
                <w:rFonts w:hint="eastAsia"/>
              </w:rPr>
              <w:t>/</w:t>
            </w:r>
          </w:p>
        </w:tc>
        <w:tc>
          <w:tcPr>
            <w:tcW w:w="992" w:type="dxa"/>
            <w:gridSpan w:val="2"/>
            <w:vAlign w:val="center"/>
          </w:tcPr>
          <w:p w:rsidR="001638F2" w:rsidRDefault="002B2238" w:rsidP="00154EBB">
            <w:pPr>
              <w:pStyle w:val="af0"/>
            </w:pPr>
            <w:r>
              <w:rPr>
                <w:rFonts w:hint="eastAsia"/>
              </w:rPr>
              <w:t>非甲烷总烃</w:t>
            </w:r>
          </w:p>
        </w:tc>
        <w:tc>
          <w:tcPr>
            <w:tcW w:w="1418" w:type="dxa"/>
            <w:gridSpan w:val="3"/>
            <w:vAlign w:val="center"/>
          </w:tcPr>
          <w:p w:rsidR="001638F2" w:rsidRPr="00C35988" w:rsidRDefault="002B2238" w:rsidP="00154EBB">
            <w:pPr>
              <w:pStyle w:val="af0"/>
            </w:pPr>
            <w:r>
              <w:rPr>
                <w:rFonts w:hint="eastAsia"/>
              </w:rPr>
              <w:t>0.0009</w:t>
            </w:r>
          </w:p>
        </w:tc>
        <w:tc>
          <w:tcPr>
            <w:tcW w:w="992" w:type="dxa"/>
            <w:gridSpan w:val="2"/>
            <w:vAlign w:val="center"/>
          </w:tcPr>
          <w:p w:rsidR="001638F2" w:rsidRPr="00C35988" w:rsidRDefault="002B2238" w:rsidP="002B2238">
            <w:pPr>
              <w:pStyle w:val="af0"/>
            </w:pPr>
            <w:r>
              <w:rPr>
                <w:rFonts w:hint="eastAsia"/>
              </w:rPr>
              <w:t>0.008</w:t>
            </w:r>
          </w:p>
        </w:tc>
        <w:tc>
          <w:tcPr>
            <w:tcW w:w="7611" w:type="dxa"/>
            <w:gridSpan w:val="12"/>
            <w:vAlign w:val="center"/>
          </w:tcPr>
          <w:p w:rsidR="001638F2" w:rsidRDefault="002B2238" w:rsidP="002B2238">
            <w:pPr>
              <w:pStyle w:val="af0"/>
            </w:pPr>
            <w:r>
              <w:rPr>
                <w:rFonts w:hint="eastAsia"/>
              </w:rPr>
              <w:t>100</w:t>
            </w:r>
            <w:r w:rsidRPr="00C35988">
              <w:rPr>
                <w:rFonts w:hint="eastAsia"/>
              </w:rPr>
              <w:t>m×</w:t>
            </w:r>
            <w:r>
              <w:rPr>
                <w:rFonts w:hint="eastAsia"/>
              </w:rPr>
              <w:t>32</w:t>
            </w:r>
            <w:r w:rsidRPr="00C35988">
              <w:rPr>
                <w:rFonts w:hint="eastAsia"/>
              </w:rPr>
              <w:t>m</w:t>
            </w:r>
          </w:p>
        </w:tc>
      </w:tr>
      <w:tr w:rsidR="00F24695" w:rsidRPr="00495F79" w:rsidTr="002B2238">
        <w:tc>
          <w:tcPr>
            <w:tcW w:w="443" w:type="dxa"/>
            <w:vMerge w:val="restart"/>
            <w:vAlign w:val="center"/>
          </w:tcPr>
          <w:p w:rsidR="00F24695" w:rsidRPr="00495F79" w:rsidRDefault="00F24695" w:rsidP="00154EBB">
            <w:pPr>
              <w:pStyle w:val="af0"/>
            </w:pPr>
          </w:p>
          <w:p w:rsidR="00F24695" w:rsidRPr="00495F79" w:rsidRDefault="00F24695" w:rsidP="00154EBB">
            <w:pPr>
              <w:pStyle w:val="af0"/>
            </w:pPr>
          </w:p>
          <w:p w:rsidR="00F24695" w:rsidRPr="00495F79" w:rsidRDefault="00F24695" w:rsidP="00154EBB">
            <w:pPr>
              <w:pStyle w:val="af0"/>
            </w:pPr>
            <w:r w:rsidRPr="00495F79">
              <w:rPr>
                <w:rFonts w:hint="eastAsia"/>
              </w:rPr>
              <w:t>废水</w:t>
            </w:r>
          </w:p>
        </w:tc>
        <w:tc>
          <w:tcPr>
            <w:tcW w:w="2534" w:type="dxa"/>
            <w:gridSpan w:val="3"/>
            <w:vMerge w:val="restart"/>
            <w:vAlign w:val="center"/>
          </w:tcPr>
          <w:p w:rsidR="00F24695" w:rsidRPr="00DC753B" w:rsidRDefault="00F24695" w:rsidP="00154EBB">
            <w:pPr>
              <w:pStyle w:val="af0"/>
            </w:pPr>
            <w:r>
              <w:rPr>
                <w:rFonts w:hint="eastAsia"/>
              </w:rPr>
              <w:t>生产废水</w:t>
            </w:r>
          </w:p>
        </w:tc>
        <w:tc>
          <w:tcPr>
            <w:tcW w:w="1559" w:type="dxa"/>
            <w:gridSpan w:val="3"/>
            <w:vAlign w:val="center"/>
          </w:tcPr>
          <w:p w:rsidR="00F24695" w:rsidRDefault="00F24695" w:rsidP="00154EBB">
            <w:pPr>
              <w:pStyle w:val="af0"/>
              <w:rPr>
                <w:kern w:val="18"/>
              </w:rPr>
            </w:pPr>
            <w:r>
              <w:rPr>
                <w:rFonts w:hint="eastAsia"/>
                <w:kern w:val="18"/>
              </w:rPr>
              <w:t>废水量（m</w:t>
            </w:r>
            <w:r w:rsidRPr="009D481F">
              <w:rPr>
                <w:rFonts w:hint="eastAsia"/>
                <w:kern w:val="18"/>
                <w:vertAlign w:val="superscript"/>
              </w:rPr>
              <w:t>3</w:t>
            </w:r>
            <w:r>
              <w:rPr>
                <w:rFonts w:hint="eastAsia"/>
                <w:kern w:val="18"/>
              </w:rPr>
              <w:t>/a）</w:t>
            </w:r>
          </w:p>
        </w:tc>
        <w:tc>
          <w:tcPr>
            <w:tcW w:w="1843" w:type="dxa"/>
            <w:gridSpan w:val="4"/>
            <w:vAlign w:val="center"/>
          </w:tcPr>
          <w:p w:rsidR="00F24695" w:rsidRDefault="00F24695" w:rsidP="00154EBB">
            <w:pPr>
              <w:pStyle w:val="af0"/>
              <w:rPr>
                <w:kern w:val="18"/>
              </w:rPr>
            </w:pPr>
            <w:r>
              <w:rPr>
                <w:rFonts w:hint="eastAsia"/>
              </w:rPr>
              <w:t>污染物</w:t>
            </w:r>
          </w:p>
        </w:tc>
        <w:tc>
          <w:tcPr>
            <w:tcW w:w="2552" w:type="dxa"/>
            <w:gridSpan w:val="3"/>
            <w:vAlign w:val="center"/>
          </w:tcPr>
          <w:p w:rsidR="00F24695" w:rsidRPr="00DC753B" w:rsidRDefault="00F24695" w:rsidP="00154EBB">
            <w:pPr>
              <w:pStyle w:val="af0"/>
              <w:rPr>
                <w:kern w:val="18"/>
              </w:rPr>
            </w:pPr>
            <w:r>
              <w:rPr>
                <w:rFonts w:hint="eastAsia"/>
                <w:kern w:val="18"/>
              </w:rPr>
              <w:t>产生浓度(mg/L)</w:t>
            </w:r>
          </w:p>
        </w:tc>
        <w:tc>
          <w:tcPr>
            <w:tcW w:w="1775" w:type="dxa"/>
            <w:gridSpan w:val="3"/>
            <w:vAlign w:val="center"/>
          </w:tcPr>
          <w:p w:rsidR="00F24695" w:rsidRPr="00495F79" w:rsidRDefault="00F24695" w:rsidP="00154EBB">
            <w:pPr>
              <w:pStyle w:val="af0"/>
            </w:pPr>
            <w:r>
              <w:rPr>
                <w:rFonts w:hint="eastAsia"/>
                <w:kern w:val="18"/>
              </w:rPr>
              <w:t>产生量(t/a)</w:t>
            </w:r>
          </w:p>
        </w:tc>
        <w:tc>
          <w:tcPr>
            <w:tcW w:w="2273" w:type="dxa"/>
            <w:gridSpan w:val="4"/>
            <w:vAlign w:val="center"/>
          </w:tcPr>
          <w:p w:rsidR="00F24695" w:rsidRPr="00495F79" w:rsidRDefault="00F24695" w:rsidP="00154EBB">
            <w:pPr>
              <w:pStyle w:val="af0"/>
            </w:pPr>
            <w:r>
              <w:rPr>
                <w:rFonts w:hint="eastAsia"/>
              </w:rPr>
              <w:t>治理措施</w:t>
            </w:r>
          </w:p>
        </w:tc>
        <w:tc>
          <w:tcPr>
            <w:tcW w:w="1011" w:type="dxa"/>
            <w:gridSpan w:val="2"/>
            <w:vAlign w:val="center"/>
          </w:tcPr>
          <w:p w:rsidR="00F24695" w:rsidRPr="00495F79" w:rsidRDefault="00F24695" w:rsidP="00154EBB">
            <w:pPr>
              <w:pStyle w:val="af0"/>
            </w:pPr>
            <w:r>
              <w:rPr>
                <w:rFonts w:hint="eastAsia"/>
              </w:rPr>
              <w:t>排放量</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restart"/>
            <w:vAlign w:val="center"/>
          </w:tcPr>
          <w:p w:rsidR="00F24695" w:rsidRPr="00495F79" w:rsidRDefault="00F24695" w:rsidP="00154EBB">
            <w:pPr>
              <w:pStyle w:val="af0"/>
              <w:rPr>
                <w:rFonts w:eastAsia="宋体"/>
                <w:szCs w:val="13"/>
              </w:rPr>
            </w:pPr>
            <w:r>
              <w:rPr>
                <w:rFonts w:hint="eastAsia"/>
                <w:kern w:val="18"/>
              </w:rPr>
              <w:t>5821</w:t>
            </w:r>
          </w:p>
        </w:tc>
        <w:tc>
          <w:tcPr>
            <w:tcW w:w="1843" w:type="dxa"/>
            <w:gridSpan w:val="4"/>
            <w:vAlign w:val="center"/>
          </w:tcPr>
          <w:p w:rsidR="00F24695" w:rsidRDefault="00F24695" w:rsidP="00154EBB">
            <w:pPr>
              <w:pStyle w:val="af0"/>
              <w:rPr>
                <w:kern w:val="18"/>
              </w:rPr>
            </w:pPr>
            <w:r>
              <w:rPr>
                <w:rFonts w:hint="eastAsia"/>
                <w:kern w:val="18"/>
              </w:rPr>
              <w:t>COD</w:t>
            </w:r>
          </w:p>
        </w:tc>
        <w:tc>
          <w:tcPr>
            <w:tcW w:w="2552" w:type="dxa"/>
            <w:gridSpan w:val="3"/>
            <w:vAlign w:val="center"/>
          </w:tcPr>
          <w:p w:rsidR="00F24695" w:rsidRDefault="00F24695" w:rsidP="00154EBB">
            <w:pPr>
              <w:pStyle w:val="af0"/>
              <w:rPr>
                <w:kern w:val="18"/>
              </w:rPr>
            </w:pPr>
            <w:r>
              <w:rPr>
                <w:rFonts w:hint="eastAsia"/>
                <w:kern w:val="18"/>
              </w:rPr>
              <w:t>380</w:t>
            </w:r>
          </w:p>
        </w:tc>
        <w:tc>
          <w:tcPr>
            <w:tcW w:w="1775" w:type="dxa"/>
            <w:gridSpan w:val="3"/>
            <w:vAlign w:val="center"/>
          </w:tcPr>
          <w:p w:rsidR="00F24695" w:rsidRDefault="00F24695" w:rsidP="00154EBB">
            <w:pPr>
              <w:pStyle w:val="af0"/>
              <w:rPr>
                <w:kern w:val="18"/>
              </w:rPr>
            </w:pPr>
            <w:r>
              <w:rPr>
                <w:rFonts w:hint="eastAsia"/>
                <w:kern w:val="18"/>
              </w:rPr>
              <w:t>2.21</w:t>
            </w:r>
          </w:p>
        </w:tc>
        <w:tc>
          <w:tcPr>
            <w:tcW w:w="2273" w:type="dxa"/>
            <w:gridSpan w:val="4"/>
            <w:vMerge w:val="restart"/>
            <w:vAlign w:val="center"/>
          </w:tcPr>
          <w:p w:rsidR="00F24695" w:rsidRDefault="00F24695" w:rsidP="00154EBB">
            <w:pPr>
              <w:pStyle w:val="af0"/>
            </w:pPr>
            <w:r>
              <w:rPr>
                <w:rFonts w:hint="eastAsia"/>
              </w:rPr>
              <w:t>送园区污水处理厂处理</w:t>
            </w:r>
          </w:p>
          <w:p w:rsidR="00F24695" w:rsidRPr="00DC753B" w:rsidRDefault="00F24695" w:rsidP="00DC753B">
            <w:pPr>
              <w:rPr>
                <w:lang w:val="en-US" w:bidi="ar-SA"/>
              </w:rPr>
            </w:pPr>
          </w:p>
        </w:tc>
        <w:tc>
          <w:tcPr>
            <w:tcW w:w="1011" w:type="dxa"/>
            <w:gridSpan w:val="2"/>
            <w:vAlign w:val="center"/>
          </w:tcPr>
          <w:p w:rsidR="00F24695" w:rsidRPr="00495F79" w:rsidRDefault="00F24695" w:rsidP="00154EBB">
            <w:pPr>
              <w:pStyle w:val="af0"/>
            </w:pPr>
            <w:r w:rsidRPr="00495F79">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氨氮</w:t>
            </w:r>
          </w:p>
        </w:tc>
        <w:tc>
          <w:tcPr>
            <w:tcW w:w="2552" w:type="dxa"/>
            <w:gridSpan w:val="3"/>
            <w:vAlign w:val="center"/>
          </w:tcPr>
          <w:p w:rsidR="00F24695" w:rsidRDefault="00F24695" w:rsidP="00154EBB">
            <w:pPr>
              <w:pStyle w:val="af0"/>
              <w:rPr>
                <w:kern w:val="18"/>
              </w:rPr>
            </w:pPr>
            <w:r>
              <w:rPr>
                <w:rFonts w:hint="eastAsia"/>
                <w:kern w:val="18"/>
              </w:rPr>
              <w:t>10</w:t>
            </w:r>
          </w:p>
        </w:tc>
        <w:tc>
          <w:tcPr>
            <w:tcW w:w="1775" w:type="dxa"/>
            <w:gridSpan w:val="3"/>
            <w:vAlign w:val="center"/>
          </w:tcPr>
          <w:p w:rsidR="00F24695" w:rsidRDefault="00F24695" w:rsidP="00154EBB">
            <w:pPr>
              <w:pStyle w:val="af0"/>
              <w:rPr>
                <w:kern w:val="18"/>
              </w:rPr>
            </w:pPr>
            <w:r>
              <w:rPr>
                <w:rFonts w:hint="eastAsia"/>
                <w:kern w:val="18"/>
              </w:rPr>
              <w:t>0.06</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sidRPr="00495F79">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BOD</w:t>
            </w:r>
            <w:r w:rsidRPr="009D481F">
              <w:rPr>
                <w:rFonts w:hint="eastAsia"/>
                <w:kern w:val="18"/>
                <w:vertAlign w:val="subscript"/>
              </w:rPr>
              <w:t>5</w:t>
            </w:r>
          </w:p>
        </w:tc>
        <w:tc>
          <w:tcPr>
            <w:tcW w:w="2552" w:type="dxa"/>
            <w:gridSpan w:val="3"/>
            <w:vAlign w:val="center"/>
          </w:tcPr>
          <w:p w:rsidR="00F24695" w:rsidRDefault="00F24695" w:rsidP="00154EBB">
            <w:pPr>
              <w:pStyle w:val="af0"/>
              <w:rPr>
                <w:kern w:val="18"/>
              </w:rPr>
            </w:pPr>
            <w:r>
              <w:rPr>
                <w:rFonts w:hint="eastAsia"/>
                <w:kern w:val="18"/>
              </w:rPr>
              <w:t>150</w:t>
            </w:r>
          </w:p>
        </w:tc>
        <w:tc>
          <w:tcPr>
            <w:tcW w:w="1775" w:type="dxa"/>
            <w:gridSpan w:val="3"/>
            <w:vAlign w:val="center"/>
          </w:tcPr>
          <w:p w:rsidR="00F24695" w:rsidRDefault="00F24695" w:rsidP="00154EBB">
            <w:pPr>
              <w:pStyle w:val="af0"/>
              <w:rPr>
                <w:kern w:val="18"/>
              </w:rPr>
            </w:pPr>
            <w:r>
              <w:rPr>
                <w:rFonts w:hint="eastAsia"/>
                <w:kern w:val="18"/>
              </w:rPr>
              <w:t>0.87</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sidRPr="00495F79">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石油类</w:t>
            </w:r>
          </w:p>
        </w:tc>
        <w:tc>
          <w:tcPr>
            <w:tcW w:w="2552" w:type="dxa"/>
            <w:gridSpan w:val="3"/>
            <w:vAlign w:val="center"/>
          </w:tcPr>
          <w:p w:rsidR="00F24695" w:rsidRDefault="00F24695" w:rsidP="00154EBB">
            <w:pPr>
              <w:pStyle w:val="af0"/>
              <w:rPr>
                <w:kern w:val="18"/>
              </w:rPr>
            </w:pPr>
            <w:r>
              <w:rPr>
                <w:rFonts w:hint="eastAsia"/>
                <w:kern w:val="18"/>
              </w:rPr>
              <w:t>15</w:t>
            </w:r>
          </w:p>
        </w:tc>
        <w:tc>
          <w:tcPr>
            <w:tcW w:w="1775" w:type="dxa"/>
            <w:gridSpan w:val="3"/>
            <w:vAlign w:val="center"/>
          </w:tcPr>
          <w:p w:rsidR="00F24695" w:rsidRDefault="00F24695" w:rsidP="00154EBB">
            <w:pPr>
              <w:pStyle w:val="af0"/>
              <w:rPr>
                <w:kern w:val="18"/>
              </w:rPr>
            </w:pPr>
            <w:r>
              <w:rPr>
                <w:rFonts w:hint="eastAsia"/>
                <w:kern w:val="18"/>
              </w:rPr>
              <w:t>0.09</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SS</w:t>
            </w:r>
          </w:p>
        </w:tc>
        <w:tc>
          <w:tcPr>
            <w:tcW w:w="2552" w:type="dxa"/>
            <w:gridSpan w:val="3"/>
            <w:vAlign w:val="center"/>
          </w:tcPr>
          <w:p w:rsidR="00F24695" w:rsidRDefault="00F24695" w:rsidP="00154EBB">
            <w:pPr>
              <w:pStyle w:val="af0"/>
              <w:rPr>
                <w:kern w:val="18"/>
              </w:rPr>
            </w:pPr>
            <w:r>
              <w:rPr>
                <w:rFonts w:hint="eastAsia"/>
                <w:kern w:val="18"/>
              </w:rPr>
              <w:t>350</w:t>
            </w:r>
          </w:p>
        </w:tc>
        <w:tc>
          <w:tcPr>
            <w:tcW w:w="1775" w:type="dxa"/>
            <w:gridSpan w:val="3"/>
            <w:vAlign w:val="center"/>
          </w:tcPr>
          <w:p w:rsidR="00F24695" w:rsidRDefault="00F24695" w:rsidP="00154EBB">
            <w:pPr>
              <w:pStyle w:val="af0"/>
              <w:rPr>
                <w:kern w:val="18"/>
              </w:rPr>
            </w:pPr>
            <w:r>
              <w:rPr>
                <w:rFonts w:hint="eastAsia"/>
                <w:kern w:val="18"/>
              </w:rPr>
              <w:t>2.04</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sidRPr="00495F79">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restart"/>
            <w:vAlign w:val="center"/>
          </w:tcPr>
          <w:p w:rsidR="00F24695" w:rsidRPr="00495F79" w:rsidRDefault="00F24695" w:rsidP="00154EBB">
            <w:pPr>
              <w:pStyle w:val="af0"/>
            </w:pPr>
            <w:r>
              <w:rPr>
                <w:rFonts w:hint="eastAsia"/>
              </w:rPr>
              <w:t>生活污水</w:t>
            </w:r>
          </w:p>
        </w:tc>
        <w:tc>
          <w:tcPr>
            <w:tcW w:w="1559" w:type="dxa"/>
            <w:gridSpan w:val="3"/>
            <w:vMerge w:val="restart"/>
            <w:vAlign w:val="center"/>
          </w:tcPr>
          <w:p w:rsidR="00F24695" w:rsidRPr="00495F79" w:rsidRDefault="00F24695" w:rsidP="00154EBB">
            <w:pPr>
              <w:pStyle w:val="af0"/>
            </w:pPr>
            <w:r>
              <w:rPr>
                <w:rFonts w:hint="eastAsia"/>
              </w:rPr>
              <w:t>420</w:t>
            </w:r>
          </w:p>
        </w:tc>
        <w:tc>
          <w:tcPr>
            <w:tcW w:w="1843" w:type="dxa"/>
            <w:gridSpan w:val="4"/>
            <w:vAlign w:val="center"/>
          </w:tcPr>
          <w:p w:rsidR="00F24695" w:rsidRDefault="00F24695" w:rsidP="00154EBB">
            <w:pPr>
              <w:pStyle w:val="af0"/>
              <w:rPr>
                <w:kern w:val="18"/>
              </w:rPr>
            </w:pPr>
            <w:r>
              <w:rPr>
                <w:rFonts w:hint="eastAsia"/>
                <w:kern w:val="18"/>
              </w:rPr>
              <w:t>COD</w:t>
            </w:r>
          </w:p>
        </w:tc>
        <w:tc>
          <w:tcPr>
            <w:tcW w:w="2552" w:type="dxa"/>
            <w:gridSpan w:val="3"/>
            <w:vAlign w:val="center"/>
          </w:tcPr>
          <w:p w:rsidR="00F24695" w:rsidRDefault="00F24695" w:rsidP="00154EBB">
            <w:pPr>
              <w:pStyle w:val="af0"/>
              <w:rPr>
                <w:kern w:val="18"/>
              </w:rPr>
            </w:pPr>
            <w:r>
              <w:rPr>
                <w:rFonts w:hint="eastAsia"/>
                <w:kern w:val="18"/>
              </w:rPr>
              <w:t>300</w:t>
            </w:r>
          </w:p>
        </w:tc>
        <w:tc>
          <w:tcPr>
            <w:tcW w:w="1775" w:type="dxa"/>
            <w:gridSpan w:val="3"/>
            <w:vAlign w:val="center"/>
          </w:tcPr>
          <w:p w:rsidR="00F24695" w:rsidRDefault="00F24695" w:rsidP="00154EBB">
            <w:pPr>
              <w:pStyle w:val="af0"/>
              <w:rPr>
                <w:kern w:val="18"/>
              </w:rPr>
            </w:pPr>
            <w:r>
              <w:rPr>
                <w:rFonts w:hint="eastAsia"/>
                <w:kern w:val="18"/>
              </w:rPr>
              <w:t>0.13</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NH</w:t>
            </w:r>
            <w:r w:rsidRPr="0014745C">
              <w:rPr>
                <w:rFonts w:hint="eastAsia"/>
                <w:kern w:val="18"/>
                <w:vertAlign w:val="subscript"/>
              </w:rPr>
              <w:t>3</w:t>
            </w:r>
            <w:r>
              <w:rPr>
                <w:rFonts w:hint="eastAsia"/>
                <w:kern w:val="18"/>
              </w:rPr>
              <w:t>N</w:t>
            </w:r>
          </w:p>
        </w:tc>
        <w:tc>
          <w:tcPr>
            <w:tcW w:w="2552" w:type="dxa"/>
            <w:gridSpan w:val="3"/>
            <w:vAlign w:val="center"/>
          </w:tcPr>
          <w:p w:rsidR="00F24695" w:rsidRDefault="00F24695" w:rsidP="00154EBB">
            <w:pPr>
              <w:pStyle w:val="af0"/>
              <w:rPr>
                <w:kern w:val="18"/>
              </w:rPr>
            </w:pPr>
            <w:r>
              <w:rPr>
                <w:rFonts w:hint="eastAsia"/>
                <w:kern w:val="18"/>
              </w:rPr>
              <w:t>20</w:t>
            </w:r>
          </w:p>
        </w:tc>
        <w:tc>
          <w:tcPr>
            <w:tcW w:w="1775" w:type="dxa"/>
            <w:gridSpan w:val="3"/>
            <w:vAlign w:val="center"/>
          </w:tcPr>
          <w:p w:rsidR="00F24695" w:rsidRDefault="00F24695" w:rsidP="00154EBB">
            <w:pPr>
              <w:pStyle w:val="af0"/>
              <w:rPr>
                <w:kern w:val="18"/>
              </w:rPr>
            </w:pPr>
            <w:r>
              <w:rPr>
                <w:rFonts w:hint="eastAsia"/>
                <w:kern w:val="18"/>
              </w:rPr>
              <w:t>0.01</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Merge/>
            <w:vAlign w:val="center"/>
          </w:tcPr>
          <w:p w:rsidR="00F24695" w:rsidRPr="00495F79" w:rsidRDefault="00F24695" w:rsidP="00154EBB">
            <w:pPr>
              <w:pStyle w:val="af0"/>
            </w:pPr>
          </w:p>
        </w:tc>
        <w:tc>
          <w:tcPr>
            <w:tcW w:w="1559" w:type="dxa"/>
            <w:gridSpan w:val="3"/>
            <w:vMerge/>
            <w:vAlign w:val="center"/>
          </w:tcPr>
          <w:p w:rsidR="00F24695" w:rsidRPr="00495F79" w:rsidRDefault="00F24695" w:rsidP="00154EBB">
            <w:pPr>
              <w:pStyle w:val="af0"/>
            </w:pPr>
          </w:p>
        </w:tc>
        <w:tc>
          <w:tcPr>
            <w:tcW w:w="1843" w:type="dxa"/>
            <w:gridSpan w:val="4"/>
            <w:vAlign w:val="center"/>
          </w:tcPr>
          <w:p w:rsidR="00F24695" w:rsidRDefault="00F24695" w:rsidP="00154EBB">
            <w:pPr>
              <w:pStyle w:val="af0"/>
              <w:rPr>
                <w:kern w:val="18"/>
              </w:rPr>
            </w:pPr>
            <w:r>
              <w:rPr>
                <w:rFonts w:hint="eastAsia"/>
                <w:kern w:val="18"/>
              </w:rPr>
              <w:t>SS</w:t>
            </w:r>
          </w:p>
        </w:tc>
        <w:tc>
          <w:tcPr>
            <w:tcW w:w="2552" w:type="dxa"/>
            <w:gridSpan w:val="3"/>
            <w:vAlign w:val="center"/>
          </w:tcPr>
          <w:p w:rsidR="00F24695" w:rsidRDefault="00F24695" w:rsidP="00154EBB">
            <w:pPr>
              <w:pStyle w:val="af0"/>
              <w:rPr>
                <w:kern w:val="18"/>
              </w:rPr>
            </w:pPr>
            <w:r>
              <w:rPr>
                <w:rFonts w:hint="eastAsia"/>
                <w:kern w:val="18"/>
              </w:rPr>
              <w:t>500</w:t>
            </w:r>
          </w:p>
        </w:tc>
        <w:tc>
          <w:tcPr>
            <w:tcW w:w="1775" w:type="dxa"/>
            <w:gridSpan w:val="3"/>
            <w:vAlign w:val="center"/>
          </w:tcPr>
          <w:p w:rsidR="00F24695" w:rsidRDefault="00F24695" w:rsidP="00154EBB">
            <w:pPr>
              <w:pStyle w:val="af0"/>
              <w:rPr>
                <w:kern w:val="18"/>
              </w:rPr>
            </w:pPr>
            <w:r>
              <w:rPr>
                <w:rFonts w:hint="eastAsia"/>
                <w:kern w:val="18"/>
              </w:rPr>
              <w:t>0.21</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Pr>
                <w:rFonts w:hint="eastAsia"/>
              </w:rPr>
              <w:t>-</w:t>
            </w:r>
          </w:p>
        </w:tc>
      </w:tr>
      <w:tr w:rsidR="00F24695" w:rsidRPr="00495F79" w:rsidTr="002B2238">
        <w:tc>
          <w:tcPr>
            <w:tcW w:w="443" w:type="dxa"/>
            <w:vMerge/>
            <w:vAlign w:val="center"/>
          </w:tcPr>
          <w:p w:rsidR="00F24695" w:rsidRPr="00495F79" w:rsidRDefault="00F24695" w:rsidP="00154EBB">
            <w:pPr>
              <w:pStyle w:val="af0"/>
            </w:pPr>
          </w:p>
        </w:tc>
        <w:tc>
          <w:tcPr>
            <w:tcW w:w="2534" w:type="dxa"/>
            <w:gridSpan w:val="3"/>
            <w:vAlign w:val="center"/>
          </w:tcPr>
          <w:p w:rsidR="00F24695" w:rsidRPr="00495F79" w:rsidRDefault="00F24695" w:rsidP="00154EBB">
            <w:pPr>
              <w:pStyle w:val="af0"/>
            </w:pPr>
            <w:r>
              <w:rPr>
                <w:rFonts w:hint="eastAsia"/>
              </w:rPr>
              <w:t>锅炉清净下水</w:t>
            </w:r>
          </w:p>
        </w:tc>
        <w:tc>
          <w:tcPr>
            <w:tcW w:w="1559" w:type="dxa"/>
            <w:gridSpan w:val="3"/>
            <w:vAlign w:val="center"/>
          </w:tcPr>
          <w:p w:rsidR="00F24695" w:rsidRPr="00495F79" w:rsidRDefault="00F24695" w:rsidP="00154EBB">
            <w:pPr>
              <w:pStyle w:val="af0"/>
            </w:pPr>
            <w:r>
              <w:rPr>
                <w:rFonts w:hint="eastAsia"/>
              </w:rPr>
              <w:t>55.6</w:t>
            </w:r>
          </w:p>
        </w:tc>
        <w:tc>
          <w:tcPr>
            <w:tcW w:w="1843" w:type="dxa"/>
            <w:gridSpan w:val="4"/>
            <w:vAlign w:val="center"/>
          </w:tcPr>
          <w:p w:rsidR="00F24695" w:rsidRDefault="00F24695" w:rsidP="00154EBB">
            <w:pPr>
              <w:pStyle w:val="af0"/>
              <w:rPr>
                <w:kern w:val="18"/>
              </w:rPr>
            </w:pPr>
            <w:r>
              <w:rPr>
                <w:rFonts w:hint="eastAsia"/>
                <w:kern w:val="18"/>
              </w:rPr>
              <w:t>盐类</w:t>
            </w:r>
          </w:p>
        </w:tc>
        <w:tc>
          <w:tcPr>
            <w:tcW w:w="2552" w:type="dxa"/>
            <w:gridSpan w:val="3"/>
            <w:vAlign w:val="center"/>
          </w:tcPr>
          <w:p w:rsidR="00F24695" w:rsidRDefault="00F24695" w:rsidP="00154EBB">
            <w:pPr>
              <w:pStyle w:val="af0"/>
              <w:rPr>
                <w:kern w:val="18"/>
              </w:rPr>
            </w:pPr>
            <w:r>
              <w:rPr>
                <w:rFonts w:hint="eastAsia"/>
                <w:kern w:val="18"/>
              </w:rPr>
              <w:t>-</w:t>
            </w:r>
          </w:p>
        </w:tc>
        <w:tc>
          <w:tcPr>
            <w:tcW w:w="1775" w:type="dxa"/>
            <w:gridSpan w:val="3"/>
            <w:vAlign w:val="center"/>
          </w:tcPr>
          <w:p w:rsidR="00F24695" w:rsidRDefault="00F24695" w:rsidP="00154EBB">
            <w:pPr>
              <w:pStyle w:val="af0"/>
              <w:rPr>
                <w:kern w:val="18"/>
              </w:rPr>
            </w:pPr>
            <w:r>
              <w:rPr>
                <w:rFonts w:hint="eastAsia"/>
                <w:kern w:val="18"/>
              </w:rPr>
              <w:t>-</w:t>
            </w:r>
          </w:p>
        </w:tc>
        <w:tc>
          <w:tcPr>
            <w:tcW w:w="2273" w:type="dxa"/>
            <w:gridSpan w:val="4"/>
            <w:vMerge/>
            <w:vAlign w:val="center"/>
          </w:tcPr>
          <w:p w:rsidR="00F24695" w:rsidRPr="00495F79" w:rsidRDefault="00F24695" w:rsidP="00154EBB">
            <w:pPr>
              <w:pStyle w:val="af0"/>
            </w:pPr>
          </w:p>
        </w:tc>
        <w:tc>
          <w:tcPr>
            <w:tcW w:w="1011" w:type="dxa"/>
            <w:gridSpan w:val="2"/>
            <w:vAlign w:val="center"/>
          </w:tcPr>
          <w:p w:rsidR="00F24695" w:rsidRPr="00495F79" w:rsidRDefault="00F24695" w:rsidP="00154EBB">
            <w:pPr>
              <w:pStyle w:val="af0"/>
            </w:pPr>
            <w:r>
              <w:rPr>
                <w:rFonts w:hint="eastAsia"/>
              </w:rPr>
              <w:t>-</w:t>
            </w:r>
          </w:p>
        </w:tc>
      </w:tr>
      <w:tr w:rsidR="00F24695" w:rsidRPr="00495F79" w:rsidTr="00FE623F">
        <w:trPr>
          <w:trHeight w:val="296"/>
        </w:trPr>
        <w:tc>
          <w:tcPr>
            <w:tcW w:w="443" w:type="dxa"/>
            <w:vMerge w:val="restart"/>
            <w:vAlign w:val="center"/>
          </w:tcPr>
          <w:p w:rsidR="00F24695" w:rsidRPr="00495F79" w:rsidRDefault="00F24695" w:rsidP="00154EBB">
            <w:pPr>
              <w:pStyle w:val="af0"/>
            </w:pPr>
            <w:r w:rsidRPr="00495F79">
              <w:rPr>
                <w:rFonts w:hint="eastAsia"/>
              </w:rPr>
              <w:t>一般固废</w:t>
            </w:r>
          </w:p>
        </w:tc>
        <w:tc>
          <w:tcPr>
            <w:tcW w:w="2551" w:type="dxa"/>
            <w:gridSpan w:val="4"/>
            <w:vAlign w:val="center"/>
          </w:tcPr>
          <w:p w:rsidR="00F24695" w:rsidRPr="009D481F" w:rsidRDefault="00F24695" w:rsidP="00154EBB">
            <w:pPr>
              <w:pStyle w:val="af0"/>
            </w:pPr>
            <w:r w:rsidRPr="009D481F">
              <w:rPr>
                <w:rFonts w:hint="eastAsia"/>
              </w:rPr>
              <w:t>污泥干化废气高湿高温除尘器</w:t>
            </w:r>
          </w:p>
        </w:tc>
        <w:tc>
          <w:tcPr>
            <w:tcW w:w="2535" w:type="dxa"/>
            <w:gridSpan w:val="5"/>
            <w:vAlign w:val="center"/>
          </w:tcPr>
          <w:p w:rsidR="00F24695" w:rsidRPr="009D481F" w:rsidRDefault="00F24695" w:rsidP="00154EBB">
            <w:pPr>
              <w:pStyle w:val="af0"/>
            </w:pPr>
            <w:r w:rsidRPr="009D481F">
              <w:rPr>
                <w:rFonts w:hint="eastAsia"/>
              </w:rPr>
              <w:t>收集粉尘</w:t>
            </w:r>
          </w:p>
        </w:tc>
        <w:tc>
          <w:tcPr>
            <w:tcW w:w="850" w:type="dxa"/>
            <w:vAlign w:val="center"/>
          </w:tcPr>
          <w:p w:rsidR="00F24695" w:rsidRPr="009D481F" w:rsidRDefault="00F24695" w:rsidP="00154EBB">
            <w:pPr>
              <w:pStyle w:val="af0"/>
            </w:pPr>
            <w:r>
              <w:rPr>
                <w:rFonts w:hint="eastAsia"/>
              </w:rPr>
              <w:t>17.325</w:t>
            </w:r>
          </w:p>
        </w:tc>
        <w:tc>
          <w:tcPr>
            <w:tcW w:w="7611" w:type="dxa"/>
            <w:gridSpan w:val="12"/>
            <w:vMerge w:val="restart"/>
            <w:vAlign w:val="center"/>
          </w:tcPr>
          <w:p w:rsidR="00F24695" w:rsidRPr="00495F79" w:rsidRDefault="00F24695" w:rsidP="00154EBB">
            <w:pPr>
              <w:pStyle w:val="af0"/>
            </w:pPr>
            <w:r>
              <w:rPr>
                <w:rFonts w:hint="eastAsia"/>
              </w:rPr>
              <w:t>返回生产系统混入湿污泥处理</w:t>
            </w:r>
          </w:p>
        </w:tc>
      </w:tr>
      <w:tr w:rsidR="00F24695" w:rsidRPr="00495F79" w:rsidTr="002F609A">
        <w:tc>
          <w:tcPr>
            <w:tcW w:w="443" w:type="dxa"/>
            <w:vMerge/>
            <w:vAlign w:val="center"/>
          </w:tcPr>
          <w:p w:rsidR="00F24695" w:rsidRPr="00495F79" w:rsidRDefault="00F24695" w:rsidP="00154EBB">
            <w:pPr>
              <w:pStyle w:val="af0"/>
            </w:pPr>
          </w:p>
        </w:tc>
        <w:tc>
          <w:tcPr>
            <w:tcW w:w="2551" w:type="dxa"/>
            <w:gridSpan w:val="4"/>
            <w:vAlign w:val="center"/>
          </w:tcPr>
          <w:p w:rsidR="00F24695" w:rsidRPr="00495F79" w:rsidRDefault="00F24695" w:rsidP="00154EBB">
            <w:pPr>
              <w:pStyle w:val="af0"/>
            </w:pPr>
            <w:r w:rsidRPr="009D481F">
              <w:rPr>
                <w:rFonts w:hint="eastAsia"/>
              </w:rPr>
              <w:t>污泥热解系统旋风除尘器</w:t>
            </w:r>
          </w:p>
        </w:tc>
        <w:tc>
          <w:tcPr>
            <w:tcW w:w="2535" w:type="dxa"/>
            <w:gridSpan w:val="5"/>
            <w:vAlign w:val="center"/>
          </w:tcPr>
          <w:p w:rsidR="00F24695" w:rsidRPr="009D481F" w:rsidRDefault="00F24695" w:rsidP="00154EBB">
            <w:pPr>
              <w:pStyle w:val="af0"/>
            </w:pPr>
            <w:r w:rsidRPr="009D481F">
              <w:rPr>
                <w:rFonts w:hint="eastAsia"/>
              </w:rPr>
              <w:t>收集粉尘</w:t>
            </w:r>
          </w:p>
        </w:tc>
        <w:tc>
          <w:tcPr>
            <w:tcW w:w="850" w:type="dxa"/>
            <w:vAlign w:val="center"/>
          </w:tcPr>
          <w:p w:rsidR="00F24695" w:rsidRPr="009D481F" w:rsidRDefault="00F24695" w:rsidP="00154EBB">
            <w:pPr>
              <w:pStyle w:val="af0"/>
            </w:pPr>
            <w:r>
              <w:rPr>
                <w:rFonts w:hint="eastAsia"/>
              </w:rPr>
              <w:t>28</w:t>
            </w:r>
          </w:p>
        </w:tc>
        <w:tc>
          <w:tcPr>
            <w:tcW w:w="7611" w:type="dxa"/>
            <w:gridSpan w:val="12"/>
            <w:vMerge/>
            <w:vAlign w:val="center"/>
          </w:tcPr>
          <w:p w:rsidR="00F24695" w:rsidRPr="00495F79" w:rsidRDefault="00F24695" w:rsidP="00154EBB">
            <w:pPr>
              <w:pStyle w:val="af0"/>
            </w:pPr>
          </w:p>
        </w:tc>
      </w:tr>
      <w:tr w:rsidR="00F24695" w:rsidRPr="00495F79" w:rsidTr="002F609A">
        <w:tc>
          <w:tcPr>
            <w:tcW w:w="443" w:type="dxa"/>
            <w:vAlign w:val="center"/>
          </w:tcPr>
          <w:p w:rsidR="00F24695" w:rsidRPr="00495F79" w:rsidRDefault="00F24695" w:rsidP="00154EBB">
            <w:pPr>
              <w:pStyle w:val="af0"/>
            </w:pPr>
            <w:r w:rsidRPr="00495F79">
              <w:rPr>
                <w:rFonts w:hint="eastAsia"/>
              </w:rPr>
              <w:t>危险废物</w:t>
            </w:r>
          </w:p>
        </w:tc>
        <w:tc>
          <w:tcPr>
            <w:tcW w:w="2551" w:type="dxa"/>
            <w:gridSpan w:val="4"/>
            <w:vAlign w:val="center"/>
          </w:tcPr>
          <w:p w:rsidR="00F24695" w:rsidRPr="00495F79" w:rsidRDefault="00F24695" w:rsidP="00154EBB">
            <w:pPr>
              <w:pStyle w:val="af0"/>
              <w:rPr>
                <w:rFonts w:eastAsia="宋体"/>
              </w:rPr>
            </w:pPr>
            <w:r w:rsidRPr="009D481F">
              <w:rPr>
                <w:rFonts w:hint="eastAsia"/>
              </w:rPr>
              <w:t>污泥热解</w:t>
            </w:r>
          </w:p>
        </w:tc>
        <w:tc>
          <w:tcPr>
            <w:tcW w:w="2535" w:type="dxa"/>
            <w:gridSpan w:val="5"/>
            <w:vAlign w:val="center"/>
          </w:tcPr>
          <w:p w:rsidR="00F24695" w:rsidRPr="00495F79" w:rsidRDefault="00F24695" w:rsidP="00154EBB">
            <w:pPr>
              <w:pStyle w:val="af0"/>
            </w:pPr>
            <w:r w:rsidRPr="009D481F">
              <w:rPr>
                <w:rFonts w:hint="eastAsia"/>
              </w:rPr>
              <w:t>焦油</w:t>
            </w:r>
          </w:p>
        </w:tc>
        <w:tc>
          <w:tcPr>
            <w:tcW w:w="850" w:type="dxa"/>
            <w:vAlign w:val="center"/>
          </w:tcPr>
          <w:p w:rsidR="00F24695" w:rsidRPr="00495F79" w:rsidRDefault="00AC5C28" w:rsidP="00154EBB">
            <w:pPr>
              <w:pStyle w:val="af0"/>
            </w:pPr>
            <w:r>
              <w:rPr>
                <w:rFonts w:hint="eastAsia"/>
              </w:rPr>
              <w:t>227.5</w:t>
            </w:r>
          </w:p>
        </w:tc>
        <w:tc>
          <w:tcPr>
            <w:tcW w:w="7611" w:type="dxa"/>
            <w:gridSpan w:val="12"/>
            <w:vAlign w:val="center"/>
          </w:tcPr>
          <w:p w:rsidR="00F24695" w:rsidRPr="00495F79" w:rsidRDefault="00F24695" w:rsidP="00154EBB">
            <w:pPr>
              <w:pStyle w:val="af0"/>
              <w:rPr>
                <w:rFonts w:eastAsia="宋体"/>
              </w:rPr>
            </w:pPr>
            <w:r>
              <w:rPr>
                <w:rFonts w:hint="eastAsia"/>
              </w:rPr>
              <w:t>送有资质单位处置</w:t>
            </w:r>
          </w:p>
        </w:tc>
      </w:tr>
      <w:tr w:rsidR="00F24695" w:rsidRPr="00495F79" w:rsidTr="002F609A">
        <w:tc>
          <w:tcPr>
            <w:tcW w:w="2994" w:type="dxa"/>
            <w:gridSpan w:val="5"/>
            <w:vAlign w:val="center"/>
          </w:tcPr>
          <w:p w:rsidR="00F24695" w:rsidRPr="00495F79" w:rsidRDefault="00F24695" w:rsidP="00154EBB">
            <w:pPr>
              <w:pStyle w:val="af0"/>
            </w:pPr>
            <w:r w:rsidRPr="00495F79">
              <w:rPr>
                <w:rFonts w:hint="eastAsia"/>
              </w:rPr>
              <w:t>职工生活</w:t>
            </w:r>
          </w:p>
        </w:tc>
        <w:tc>
          <w:tcPr>
            <w:tcW w:w="2535" w:type="dxa"/>
            <w:gridSpan w:val="5"/>
            <w:vAlign w:val="center"/>
          </w:tcPr>
          <w:p w:rsidR="00F24695" w:rsidRPr="00495F79" w:rsidRDefault="00F24695" w:rsidP="00154EBB">
            <w:pPr>
              <w:pStyle w:val="af0"/>
            </w:pPr>
            <w:r w:rsidRPr="00495F79">
              <w:rPr>
                <w:rFonts w:hint="eastAsia"/>
              </w:rPr>
              <w:t>生活垃圾</w:t>
            </w:r>
          </w:p>
        </w:tc>
        <w:tc>
          <w:tcPr>
            <w:tcW w:w="850" w:type="dxa"/>
            <w:vAlign w:val="center"/>
          </w:tcPr>
          <w:p w:rsidR="00F24695" w:rsidRPr="00495F79" w:rsidRDefault="00F24695" w:rsidP="00154EBB">
            <w:pPr>
              <w:pStyle w:val="af0"/>
            </w:pPr>
            <w:r>
              <w:rPr>
                <w:rFonts w:hint="eastAsia"/>
              </w:rPr>
              <w:t>5.25</w:t>
            </w:r>
          </w:p>
        </w:tc>
        <w:tc>
          <w:tcPr>
            <w:tcW w:w="7611" w:type="dxa"/>
            <w:gridSpan w:val="12"/>
            <w:vAlign w:val="center"/>
          </w:tcPr>
          <w:p w:rsidR="00F24695" w:rsidRPr="00495F79" w:rsidRDefault="00F24695" w:rsidP="00154EBB">
            <w:pPr>
              <w:pStyle w:val="af0"/>
            </w:pPr>
            <w:r w:rsidRPr="00495F79">
              <w:rPr>
                <w:rFonts w:hint="eastAsia"/>
              </w:rPr>
              <w:t>园区环卫部门统一清运</w:t>
            </w:r>
          </w:p>
        </w:tc>
      </w:tr>
    </w:tbl>
    <w:p w:rsidR="00AE0C75" w:rsidRDefault="00AE0C75" w:rsidP="00C07E2A">
      <w:pPr>
        <w:pStyle w:val="af6"/>
      </w:pPr>
    </w:p>
    <w:p w:rsidR="00AE0C75" w:rsidRDefault="00AE0C75" w:rsidP="00C07E2A">
      <w:pPr>
        <w:pStyle w:val="af6"/>
      </w:pPr>
    </w:p>
    <w:p w:rsidR="00A91E47" w:rsidRPr="003D237C" w:rsidRDefault="00A91E47" w:rsidP="00C07E2A">
      <w:pPr>
        <w:pStyle w:val="af6"/>
      </w:pPr>
      <w:r>
        <w:rPr>
          <w:rFonts w:hint="eastAsia"/>
        </w:rPr>
        <w:lastRenderedPageBreak/>
        <w:t>表</w:t>
      </w:r>
      <w:r>
        <w:rPr>
          <w:rFonts w:hint="eastAsia"/>
        </w:rPr>
        <w:t>3.3-</w:t>
      </w:r>
      <w:r>
        <w:rPr>
          <w:rFonts w:eastAsiaTheme="minorEastAsia" w:hint="eastAsia"/>
        </w:rPr>
        <w:t>3</w:t>
      </w:r>
      <w:r w:rsidR="00B60D03">
        <w:rPr>
          <w:rFonts w:eastAsiaTheme="minorEastAsia" w:hint="eastAsia"/>
        </w:rPr>
        <w:t>6</w:t>
      </w:r>
      <w:r>
        <w:rPr>
          <w:rFonts w:hint="eastAsia"/>
        </w:rPr>
        <w:t xml:space="preserve">  </w:t>
      </w:r>
      <w:r>
        <w:rPr>
          <w:rFonts w:hint="eastAsia"/>
        </w:rPr>
        <w:t>项目</w:t>
      </w:r>
      <w:r w:rsidR="00FE623F">
        <w:rPr>
          <w:rFonts w:hint="eastAsia"/>
        </w:rPr>
        <w:t>二</w:t>
      </w:r>
      <w:r>
        <w:rPr>
          <w:rFonts w:hint="eastAsia"/>
        </w:rPr>
        <w:t>期工程各项污染物产生排放情况一览表</w:t>
      </w:r>
    </w:p>
    <w:tbl>
      <w:tblPr>
        <w:tblW w:w="500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709"/>
        <w:gridCol w:w="284"/>
        <w:gridCol w:w="1559"/>
        <w:gridCol w:w="709"/>
        <w:gridCol w:w="992"/>
        <w:gridCol w:w="709"/>
        <w:gridCol w:w="141"/>
        <w:gridCol w:w="709"/>
        <w:gridCol w:w="992"/>
        <w:gridCol w:w="993"/>
        <w:gridCol w:w="640"/>
        <w:gridCol w:w="494"/>
        <w:gridCol w:w="262"/>
        <w:gridCol w:w="757"/>
        <w:gridCol w:w="756"/>
        <w:gridCol w:w="757"/>
        <w:gridCol w:w="455"/>
        <w:gridCol w:w="427"/>
        <w:gridCol w:w="634"/>
        <w:gridCol w:w="505"/>
        <w:gridCol w:w="506"/>
      </w:tblGrid>
      <w:tr w:rsidR="00A91E47" w:rsidRPr="00495F79" w:rsidTr="00232070">
        <w:tc>
          <w:tcPr>
            <w:tcW w:w="709" w:type="dxa"/>
            <w:vMerge w:val="restart"/>
            <w:vAlign w:val="center"/>
          </w:tcPr>
          <w:p w:rsidR="00A91E47" w:rsidRPr="00495F79" w:rsidRDefault="00A91E47" w:rsidP="00154EBB">
            <w:pPr>
              <w:pStyle w:val="af0"/>
            </w:pPr>
            <w:r w:rsidRPr="00495F79">
              <w:rPr>
                <w:rFonts w:hint="eastAsia"/>
              </w:rPr>
              <w:t>污染物类型</w:t>
            </w:r>
          </w:p>
        </w:tc>
        <w:tc>
          <w:tcPr>
            <w:tcW w:w="1843" w:type="dxa"/>
            <w:gridSpan w:val="2"/>
            <w:vMerge w:val="restart"/>
            <w:vAlign w:val="center"/>
          </w:tcPr>
          <w:p w:rsidR="00A91E47" w:rsidRPr="005A58CE" w:rsidRDefault="00A91E47" w:rsidP="00154EBB">
            <w:pPr>
              <w:pStyle w:val="af0"/>
            </w:pPr>
            <w:r>
              <w:rPr>
                <w:rFonts w:hint="eastAsia"/>
              </w:rPr>
              <w:t>污染源</w:t>
            </w:r>
          </w:p>
        </w:tc>
        <w:tc>
          <w:tcPr>
            <w:tcW w:w="709" w:type="dxa"/>
            <w:vMerge w:val="restart"/>
            <w:vAlign w:val="center"/>
          </w:tcPr>
          <w:p w:rsidR="00A91E47" w:rsidRPr="00495F79" w:rsidRDefault="00A91E47" w:rsidP="00154EBB">
            <w:pPr>
              <w:pStyle w:val="af0"/>
            </w:pPr>
            <w:r w:rsidRPr="00495F79">
              <w:t>废气量</w:t>
            </w:r>
          </w:p>
          <w:p w:rsidR="00A91E47" w:rsidRPr="00495F79" w:rsidRDefault="00A91E47" w:rsidP="00154EBB">
            <w:pPr>
              <w:pStyle w:val="af0"/>
            </w:pPr>
            <w:r w:rsidRPr="00495F79">
              <w:t>Nm</w:t>
            </w:r>
            <w:r w:rsidRPr="00495F79">
              <w:rPr>
                <w:vertAlign w:val="superscript"/>
              </w:rPr>
              <w:t>3</w:t>
            </w:r>
            <w:r w:rsidRPr="00495F79">
              <w:t>/h</w:t>
            </w:r>
          </w:p>
        </w:tc>
        <w:tc>
          <w:tcPr>
            <w:tcW w:w="992" w:type="dxa"/>
            <w:vMerge w:val="restart"/>
            <w:vAlign w:val="center"/>
          </w:tcPr>
          <w:p w:rsidR="00A91E47" w:rsidRPr="00495F79" w:rsidRDefault="00A91E47" w:rsidP="00154EBB">
            <w:pPr>
              <w:pStyle w:val="af0"/>
            </w:pPr>
            <w:r w:rsidRPr="00495F79">
              <w:t>污染物</w:t>
            </w:r>
          </w:p>
        </w:tc>
        <w:tc>
          <w:tcPr>
            <w:tcW w:w="2551" w:type="dxa"/>
            <w:gridSpan w:val="4"/>
            <w:vAlign w:val="center"/>
          </w:tcPr>
          <w:p w:rsidR="00A91E47" w:rsidRPr="00495F79" w:rsidRDefault="00A91E47" w:rsidP="00154EBB">
            <w:pPr>
              <w:pStyle w:val="af0"/>
            </w:pPr>
            <w:r w:rsidRPr="00495F79">
              <w:t>产生情况</w:t>
            </w:r>
          </w:p>
        </w:tc>
        <w:tc>
          <w:tcPr>
            <w:tcW w:w="993" w:type="dxa"/>
            <w:vMerge w:val="restart"/>
            <w:vAlign w:val="center"/>
          </w:tcPr>
          <w:p w:rsidR="00A91E47" w:rsidRPr="00495F79" w:rsidRDefault="00A91E47" w:rsidP="00154EBB">
            <w:pPr>
              <w:pStyle w:val="af0"/>
            </w:pPr>
            <w:r w:rsidRPr="00495F79">
              <w:t>治理措施</w:t>
            </w:r>
          </w:p>
        </w:tc>
        <w:tc>
          <w:tcPr>
            <w:tcW w:w="640" w:type="dxa"/>
            <w:vMerge w:val="restart"/>
            <w:vAlign w:val="center"/>
          </w:tcPr>
          <w:p w:rsidR="00A91E47" w:rsidRPr="00495F79" w:rsidRDefault="00A91E47" w:rsidP="00154EBB">
            <w:pPr>
              <w:pStyle w:val="af0"/>
            </w:pPr>
            <w:r w:rsidRPr="00495F79">
              <w:t>去除率%</w:t>
            </w:r>
          </w:p>
        </w:tc>
        <w:tc>
          <w:tcPr>
            <w:tcW w:w="2269" w:type="dxa"/>
            <w:gridSpan w:val="4"/>
            <w:vAlign w:val="center"/>
          </w:tcPr>
          <w:p w:rsidR="00A91E47" w:rsidRPr="00495F79" w:rsidRDefault="00A91E47" w:rsidP="00154EBB">
            <w:pPr>
              <w:pStyle w:val="af0"/>
            </w:pPr>
            <w:r w:rsidRPr="00495F79">
              <w:t>排放情况</w:t>
            </w:r>
          </w:p>
        </w:tc>
        <w:tc>
          <w:tcPr>
            <w:tcW w:w="1212" w:type="dxa"/>
            <w:gridSpan w:val="2"/>
            <w:vAlign w:val="center"/>
          </w:tcPr>
          <w:p w:rsidR="00A91E47" w:rsidRPr="00495F79" w:rsidRDefault="00A91E47" w:rsidP="00154EBB">
            <w:pPr>
              <w:pStyle w:val="af0"/>
            </w:pPr>
            <w:r w:rsidRPr="00495F79">
              <w:t>排放标准</w:t>
            </w:r>
          </w:p>
        </w:tc>
        <w:tc>
          <w:tcPr>
            <w:tcW w:w="1566" w:type="dxa"/>
            <w:gridSpan w:val="3"/>
            <w:vAlign w:val="center"/>
          </w:tcPr>
          <w:p w:rsidR="00A91E47" w:rsidRPr="00495F79" w:rsidRDefault="00A91E47" w:rsidP="00154EBB">
            <w:pPr>
              <w:pStyle w:val="af0"/>
            </w:pPr>
            <w:r w:rsidRPr="00495F79">
              <w:t>排放情况</w:t>
            </w:r>
          </w:p>
        </w:tc>
        <w:tc>
          <w:tcPr>
            <w:tcW w:w="506" w:type="dxa"/>
            <w:vMerge w:val="restart"/>
            <w:vAlign w:val="center"/>
          </w:tcPr>
          <w:p w:rsidR="00A91E47" w:rsidRPr="00495F79" w:rsidRDefault="00A91E47" w:rsidP="00154EBB">
            <w:pPr>
              <w:pStyle w:val="af0"/>
            </w:pPr>
            <w:r w:rsidRPr="00495F79">
              <w:t>排放</w:t>
            </w:r>
          </w:p>
          <w:p w:rsidR="00A91E47" w:rsidRPr="00495F79" w:rsidRDefault="00A91E47" w:rsidP="00154EBB">
            <w:pPr>
              <w:pStyle w:val="af0"/>
            </w:pPr>
            <w:r w:rsidRPr="00495F79">
              <w:t>工况</w:t>
            </w:r>
          </w:p>
        </w:tc>
      </w:tr>
      <w:tr w:rsidR="003E4A7F" w:rsidRPr="00495F79" w:rsidTr="00232070">
        <w:tc>
          <w:tcPr>
            <w:tcW w:w="709" w:type="dxa"/>
            <w:vMerge/>
            <w:vAlign w:val="center"/>
          </w:tcPr>
          <w:p w:rsidR="00A91E47" w:rsidRPr="00495F79" w:rsidRDefault="00A91E47" w:rsidP="00154EBB">
            <w:pPr>
              <w:pStyle w:val="af0"/>
            </w:pPr>
          </w:p>
        </w:tc>
        <w:tc>
          <w:tcPr>
            <w:tcW w:w="1843" w:type="dxa"/>
            <w:gridSpan w:val="2"/>
            <w:vMerge/>
            <w:vAlign w:val="center"/>
          </w:tcPr>
          <w:p w:rsidR="00A91E47" w:rsidRPr="00495F79" w:rsidRDefault="00A91E47" w:rsidP="00154EBB">
            <w:pPr>
              <w:pStyle w:val="af0"/>
            </w:pPr>
          </w:p>
        </w:tc>
        <w:tc>
          <w:tcPr>
            <w:tcW w:w="709" w:type="dxa"/>
            <w:vMerge/>
            <w:vAlign w:val="center"/>
          </w:tcPr>
          <w:p w:rsidR="00A91E47" w:rsidRPr="00495F79" w:rsidRDefault="00A91E47" w:rsidP="00154EBB">
            <w:pPr>
              <w:pStyle w:val="af0"/>
            </w:pPr>
          </w:p>
        </w:tc>
        <w:tc>
          <w:tcPr>
            <w:tcW w:w="992" w:type="dxa"/>
            <w:vMerge/>
            <w:vAlign w:val="center"/>
          </w:tcPr>
          <w:p w:rsidR="00A91E47" w:rsidRPr="00495F79" w:rsidRDefault="00A91E47" w:rsidP="00154EBB">
            <w:pPr>
              <w:pStyle w:val="af0"/>
            </w:pPr>
          </w:p>
        </w:tc>
        <w:tc>
          <w:tcPr>
            <w:tcW w:w="850" w:type="dxa"/>
            <w:gridSpan w:val="2"/>
            <w:vAlign w:val="center"/>
          </w:tcPr>
          <w:p w:rsidR="00A91E47" w:rsidRPr="00495F79" w:rsidRDefault="00A91E47" w:rsidP="00154EBB">
            <w:pPr>
              <w:pStyle w:val="af0"/>
            </w:pPr>
            <w:r w:rsidRPr="00495F79">
              <w:t>浓度</w:t>
            </w:r>
          </w:p>
          <w:p w:rsidR="00A91E47" w:rsidRPr="00495F79" w:rsidRDefault="00A91E47" w:rsidP="00154EBB">
            <w:pPr>
              <w:pStyle w:val="af0"/>
            </w:pPr>
            <w:r w:rsidRPr="00495F79">
              <w:t>mg/m</w:t>
            </w:r>
            <w:r w:rsidRPr="00232070">
              <w:rPr>
                <w:vertAlign w:val="superscript"/>
              </w:rPr>
              <w:t>3</w:t>
            </w:r>
          </w:p>
        </w:tc>
        <w:tc>
          <w:tcPr>
            <w:tcW w:w="709" w:type="dxa"/>
            <w:vAlign w:val="center"/>
          </w:tcPr>
          <w:p w:rsidR="00A91E47" w:rsidRPr="00495F79" w:rsidRDefault="00A91E47" w:rsidP="00154EBB">
            <w:pPr>
              <w:pStyle w:val="af0"/>
            </w:pPr>
            <w:r w:rsidRPr="00495F79">
              <w:t>速率</w:t>
            </w:r>
          </w:p>
          <w:p w:rsidR="00A91E47" w:rsidRPr="00495F79" w:rsidRDefault="00A91E47" w:rsidP="00154EBB">
            <w:pPr>
              <w:pStyle w:val="af0"/>
            </w:pPr>
            <w:r w:rsidRPr="00495F79">
              <w:t>kg/h</w:t>
            </w:r>
          </w:p>
        </w:tc>
        <w:tc>
          <w:tcPr>
            <w:tcW w:w="992" w:type="dxa"/>
            <w:vAlign w:val="center"/>
          </w:tcPr>
          <w:p w:rsidR="00A91E47" w:rsidRPr="00495F79" w:rsidRDefault="00A91E47" w:rsidP="00154EBB">
            <w:pPr>
              <w:pStyle w:val="af0"/>
            </w:pPr>
            <w:r w:rsidRPr="00495F79">
              <w:t>产生量</w:t>
            </w:r>
          </w:p>
          <w:p w:rsidR="00A91E47" w:rsidRPr="00495F79" w:rsidRDefault="00A91E47" w:rsidP="00154EBB">
            <w:pPr>
              <w:pStyle w:val="af0"/>
            </w:pPr>
            <w:r w:rsidRPr="00495F79">
              <w:t>t/a</w:t>
            </w:r>
          </w:p>
        </w:tc>
        <w:tc>
          <w:tcPr>
            <w:tcW w:w="993" w:type="dxa"/>
            <w:vMerge/>
            <w:vAlign w:val="center"/>
          </w:tcPr>
          <w:p w:rsidR="00A91E47" w:rsidRPr="00495F79" w:rsidRDefault="00A91E47" w:rsidP="00154EBB">
            <w:pPr>
              <w:pStyle w:val="af0"/>
            </w:pPr>
          </w:p>
        </w:tc>
        <w:tc>
          <w:tcPr>
            <w:tcW w:w="640" w:type="dxa"/>
            <w:vMerge/>
            <w:vAlign w:val="center"/>
          </w:tcPr>
          <w:p w:rsidR="00A91E47" w:rsidRPr="00495F79" w:rsidRDefault="00A91E47" w:rsidP="00154EBB">
            <w:pPr>
              <w:pStyle w:val="af0"/>
            </w:pPr>
          </w:p>
        </w:tc>
        <w:tc>
          <w:tcPr>
            <w:tcW w:w="756" w:type="dxa"/>
            <w:gridSpan w:val="2"/>
            <w:vAlign w:val="center"/>
          </w:tcPr>
          <w:p w:rsidR="00A91E47" w:rsidRPr="00495F79" w:rsidRDefault="00A91E47" w:rsidP="00154EBB">
            <w:pPr>
              <w:pStyle w:val="af0"/>
            </w:pPr>
            <w:r w:rsidRPr="00495F79">
              <w:t>浓度</w:t>
            </w:r>
          </w:p>
          <w:p w:rsidR="00A91E47" w:rsidRPr="00495F79" w:rsidRDefault="00A91E47" w:rsidP="00154EBB">
            <w:pPr>
              <w:pStyle w:val="af0"/>
            </w:pPr>
            <w:r w:rsidRPr="00495F79">
              <w:t>mg/m</w:t>
            </w:r>
            <w:r w:rsidRPr="00495F79">
              <w:rPr>
                <w:vertAlign w:val="superscript"/>
              </w:rPr>
              <w:t>3</w:t>
            </w:r>
          </w:p>
        </w:tc>
        <w:tc>
          <w:tcPr>
            <w:tcW w:w="757" w:type="dxa"/>
            <w:vAlign w:val="center"/>
          </w:tcPr>
          <w:p w:rsidR="00A91E47" w:rsidRPr="00495F79" w:rsidRDefault="00A91E47" w:rsidP="00154EBB">
            <w:pPr>
              <w:pStyle w:val="af0"/>
            </w:pPr>
            <w:r w:rsidRPr="00495F79">
              <w:t>速率</w:t>
            </w:r>
          </w:p>
          <w:p w:rsidR="00A91E47" w:rsidRPr="00495F79" w:rsidRDefault="00A91E47" w:rsidP="00154EBB">
            <w:pPr>
              <w:pStyle w:val="af0"/>
            </w:pPr>
            <w:r w:rsidRPr="00495F79">
              <w:t>kg/h</w:t>
            </w:r>
          </w:p>
        </w:tc>
        <w:tc>
          <w:tcPr>
            <w:tcW w:w="756" w:type="dxa"/>
            <w:vAlign w:val="center"/>
          </w:tcPr>
          <w:p w:rsidR="00A91E47" w:rsidRPr="00495F79" w:rsidRDefault="00A91E47" w:rsidP="00154EBB">
            <w:pPr>
              <w:pStyle w:val="af0"/>
            </w:pPr>
            <w:r w:rsidRPr="00495F79">
              <w:t>排放量</w:t>
            </w:r>
          </w:p>
          <w:p w:rsidR="00A91E47" w:rsidRPr="00495F79" w:rsidRDefault="00A91E47" w:rsidP="00154EBB">
            <w:pPr>
              <w:pStyle w:val="af0"/>
            </w:pPr>
            <w:r w:rsidRPr="00495F79">
              <w:t>t/a</w:t>
            </w:r>
          </w:p>
        </w:tc>
        <w:tc>
          <w:tcPr>
            <w:tcW w:w="757" w:type="dxa"/>
            <w:vAlign w:val="center"/>
          </w:tcPr>
          <w:p w:rsidR="00A91E47" w:rsidRPr="00495F79" w:rsidRDefault="00A91E47" w:rsidP="00154EBB">
            <w:pPr>
              <w:pStyle w:val="af0"/>
            </w:pPr>
            <w:r w:rsidRPr="00495F79">
              <w:t>浓度</w:t>
            </w:r>
          </w:p>
          <w:p w:rsidR="00A91E47" w:rsidRPr="00495F79" w:rsidRDefault="00A91E47" w:rsidP="00154EBB">
            <w:pPr>
              <w:pStyle w:val="af0"/>
            </w:pPr>
            <w:r w:rsidRPr="00495F79">
              <w:t>mg/m3</w:t>
            </w:r>
          </w:p>
        </w:tc>
        <w:tc>
          <w:tcPr>
            <w:tcW w:w="455" w:type="dxa"/>
            <w:vAlign w:val="center"/>
          </w:tcPr>
          <w:p w:rsidR="00A91E47" w:rsidRPr="00495F79" w:rsidRDefault="00A91E47" w:rsidP="00154EBB">
            <w:pPr>
              <w:pStyle w:val="af0"/>
            </w:pPr>
            <w:r w:rsidRPr="00495F79">
              <w:t>速率</w:t>
            </w:r>
          </w:p>
          <w:p w:rsidR="00A91E47" w:rsidRPr="00495F79" w:rsidRDefault="00A91E47" w:rsidP="00154EBB">
            <w:pPr>
              <w:pStyle w:val="af0"/>
            </w:pPr>
            <w:r w:rsidRPr="00495F79">
              <w:t>kg/h</w:t>
            </w:r>
          </w:p>
        </w:tc>
        <w:tc>
          <w:tcPr>
            <w:tcW w:w="427" w:type="dxa"/>
            <w:vAlign w:val="center"/>
          </w:tcPr>
          <w:p w:rsidR="00A91E47" w:rsidRPr="00495F79" w:rsidRDefault="00A91E47" w:rsidP="00154EBB">
            <w:pPr>
              <w:pStyle w:val="af0"/>
            </w:pPr>
            <w:r w:rsidRPr="00495F79">
              <w:t>高度</w:t>
            </w:r>
          </w:p>
          <w:p w:rsidR="00A91E47" w:rsidRPr="00495F79" w:rsidRDefault="00A91E47" w:rsidP="00154EBB">
            <w:pPr>
              <w:pStyle w:val="af0"/>
            </w:pPr>
            <w:r w:rsidRPr="00495F79">
              <w:t>m</w:t>
            </w:r>
          </w:p>
        </w:tc>
        <w:tc>
          <w:tcPr>
            <w:tcW w:w="634" w:type="dxa"/>
            <w:vAlign w:val="center"/>
          </w:tcPr>
          <w:p w:rsidR="00A91E47" w:rsidRPr="00495F79" w:rsidRDefault="00A91E47" w:rsidP="00154EBB">
            <w:pPr>
              <w:pStyle w:val="af0"/>
            </w:pPr>
            <w:r w:rsidRPr="00495F79">
              <w:t>温度</w:t>
            </w:r>
          </w:p>
          <w:p w:rsidR="00A91E47" w:rsidRPr="00495F79" w:rsidRDefault="00A91E47" w:rsidP="00154EBB">
            <w:pPr>
              <w:pStyle w:val="af0"/>
            </w:pPr>
            <w:r w:rsidRPr="00495F79">
              <w:rPr>
                <w:rFonts w:hint="eastAsia"/>
              </w:rPr>
              <w:t>℃</w:t>
            </w:r>
          </w:p>
        </w:tc>
        <w:tc>
          <w:tcPr>
            <w:tcW w:w="505" w:type="dxa"/>
            <w:vAlign w:val="center"/>
          </w:tcPr>
          <w:p w:rsidR="00A91E47" w:rsidRPr="00495F79" w:rsidRDefault="00A91E47" w:rsidP="00154EBB">
            <w:pPr>
              <w:pStyle w:val="af0"/>
            </w:pPr>
            <w:r w:rsidRPr="00495F79">
              <w:t>内径</w:t>
            </w:r>
          </w:p>
          <w:p w:rsidR="00A91E47" w:rsidRPr="00495F79" w:rsidRDefault="00A91E47" w:rsidP="00154EBB">
            <w:pPr>
              <w:pStyle w:val="af0"/>
            </w:pPr>
            <w:r w:rsidRPr="00495F79">
              <w:t>m</w:t>
            </w:r>
          </w:p>
        </w:tc>
        <w:tc>
          <w:tcPr>
            <w:tcW w:w="506" w:type="dxa"/>
            <w:vMerge/>
            <w:vAlign w:val="center"/>
          </w:tcPr>
          <w:p w:rsidR="00A91E47" w:rsidRPr="00495F79" w:rsidRDefault="00A91E47" w:rsidP="00154EBB">
            <w:pPr>
              <w:pStyle w:val="af0"/>
              <w:rPr>
                <w:highlight w:val="yellow"/>
              </w:rPr>
            </w:pPr>
          </w:p>
        </w:tc>
      </w:tr>
      <w:tr w:rsidR="00232070" w:rsidRPr="00495F79" w:rsidTr="00232070">
        <w:tc>
          <w:tcPr>
            <w:tcW w:w="709" w:type="dxa"/>
            <w:vMerge w:val="restart"/>
            <w:vAlign w:val="center"/>
          </w:tcPr>
          <w:p w:rsidR="00232070" w:rsidRPr="00495F79" w:rsidRDefault="00232070" w:rsidP="00154EBB">
            <w:pPr>
              <w:pStyle w:val="af0"/>
            </w:pPr>
            <w:r w:rsidRPr="00495F79">
              <w:rPr>
                <w:rFonts w:hint="eastAsia"/>
              </w:rPr>
              <w:t>废气</w:t>
            </w:r>
          </w:p>
        </w:tc>
        <w:tc>
          <w:tcPr>
            <w:tcW w:w="284" w:type="dxa"/>
            <w:vMerge w:val="restart"/>
            <w:vAlign w:val="center"/>
          </w:tcPr>
          <w:p w:rsidR="00232070" w:rsidRDefault="00232070" w:rsidP="00154EBB">
            <w:pPr>
              <w:pStyle w:val="af0"/>
            </w:pPr>
            <w:r>
              <w:rPr>
                <w:rFonts w:hint="eastAsia"/>
              </w:rPr>
              <w:t>有组织</w:t>
            </w:r>
          </w:p>
        </w:tc>
        <w:tc>
          <w:tcPr>
            <w:tcW w:w="1559" w:type="dxa"/>
            <w:vMerge w:val="restart"/>
            <w:vAlign w:val="center"/>
          </w:tcPr>
          <w:p w:rsidR="00232070" w:rsidRDefault="00232070" w:rsidP="00154EBB">
            <w:pPr>
              <w:pStyle w:val="af0"/>
            </w:pPr>
            <w:r>
              <w:rPr>
                <w:rFonts w:hint="eastAsia"/>
              </w:rPr>
              <w:t>燃气锅炉燃烧生物质燃气废气</w:t>
            </w:r>
          </w:p>
        </w:tc>
        <w:tc>
          <w:tcPr>
            <w:tcW w:w="709" w:type="dxa"/>
            <w:vMerge w:val="restart"/>
            <w:vAlign w:val="center"/>
          </w:tcPr>
          <w:p w:rsidR="00232070" w:rsidRPr="00495F79" w:rsidRDefault="00232070" w:rsidP="00154EBB">
            <w:pPr>
              <w:pStyle w:val="af0"/>
            </w:pPr>
            <w:r>
              <w:rPr>
                <w:rFonts w:hint="eastAsia"/>
              </w:rPr>
              <w:t>2733.43</w:t>
            </w:r>
          </w:p>
        </w:tc>
        <w:tc>
          <w:tcPr>
            <w:tcW w:w="992" w:type="dxa"/>
            <w:vAlign w:val="center"/>
          </w:tcPr>
          <w:p w:rsidR="00232070" w:rsidRPr="005A58CE" w:rsidRDefault="00232070" w:rsidP="00154EBB">
            <w:pPr>
              <w:pStyle w:val="af0"/>
            </w:pPr>
            <w:r>
              <w:rPr>
                <w:rFonts w:hint="eastAsia"/>
              </w:rPr>
              <w:t>粉尘</w:t>
            </w:r>
          </w:p>
        </w:tc>
        <w:tc>
          <w:tcPr>
            <w:tcW w:w="850" w:type="dxa"/>
            <w:gridSpan w:val="2"/>
            <w:vAlign w:val="center"/>
          </w:tcPr>
          <w:p w:rsidR="00232070" w:rsidRDefault="00232070" w:rsidP="00154EBB">
            <w:pPr>
              <w:pStyle w:val="af0"/>
              <w:rPr>
                <w:kern w:val="18"/>
              </w:rPr>
            </w:pPr>
            <w:r>
              <w:rPr>
                <w:rFonts w:hint="eastAsia"/>
                <w:kern w:val="18"/>
              </w:rPr>
              <w:t>3.83</w:t>
            </w:r>
          </w:p>
        </w:tc>
        <w:tc>
          <w:tcPr>
            <w:tcW w:w="709" w:type="dxa"/>
            <w:vAlign w:val="center"/>
          </w:tcPr>
          <w:p w:rsidR="00232070" w:rsidRDefault="00232070" w:rsidP="00154EBB">
            <w:pPr>
              <w:pStyle w:val="af0"/>
            </w:pPr>
            <w:r>
              <w:rPr>
                <w:rFonts w:hint="eastAsia"/>
              </w:rPr>
              <w:t>0.0105</w:t>
            </w:r>
          </w:p>
        </w:tc>
        <w:tc>
          <w:tcPr>
            <w:tcW w:w="992" w:type="dxa"/>
            <w:vAlign w:val="center"/>
          </w:tcPr>
          <w:p w:rsidR="00232070" w:rsidRDefault="00232070" w:rsidP="00154EBB">
            <w:pPr>
              <w:pStyle w:val="af0"/>
            </w:pPr>
            <w:r>
              <w:rPr>
                <w:rFonts w:hint="eastAsia"/>
              </w:rPr>
              <w:t>0.088</w:t>
            </w:r>
          </w:p>
        </w:tc>
        <w:tc>
          <w:tcPr>
            <w:tcW w:w="993" w:type="dxa"/>
            <w:vMerge w:val="restart"/>
            <w:vAlign w:val="center"/>
          </w:tcPr>
          <w:p w:rsidR="00232070" w:rsidRPr="00495F79" w:rsidRDefault="00232070" w:rsidP="00154EBB">
            <w:pPr>
              <w:pStyle w:val="af0"/>
            </w:pPr>
            <w:r>
              <w:rPr>
                <w:rFonts w:hint="eastAsia"/>
              </w:rPr>
              <w:t>低氮燃烧器</w:t>
            </w: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3.83</w:t>
            </w:r>
          </w:p>
        </w:tc>
        <w:tc>
          <w:tcPr>
            <w:tcW w:w="757" w:type="dxa"/>
            <w:vAlign w:val="center"/>
          </w:tcPr>
          <w:p w:rsidR="00232070" w:rsidRDefault="00232070" w:rsidP="00154EBB">
            <w:pPr>
              <w:pStyle w:val="af0"/>
            </w:pPr>
            <w:r>
              <w:rPr>
                <w:rFonts w:hint="eastAsia"/>
              </w:rPr>
              <w:t>0.0105</w:t>
            </w:r>
          </w:p>
        </w:tc>
        <w:tc>
          <w:tcPr>
            <w:tcW w:w="756" w:type="dxa"/>
            <w:vAlign w:val="center"/>
          </w:tcPr>
          <w:p w:rsidR="00232070" w:rsidRDefault="00232070" w:rsidP="00154EBB">
            <w:pPr>
              <w:pStyle w:val="af0"/>
            </w:pPr>
            <w:r>
              <w:rPr>
                <w:rFonts w:hint="eastAsia"/>
              </w:rPr>
              <w:t>0.088</w:t>
            </w:r>
          </w:p>
        </w:tc>
        <w:tc>
          <w:tcPr>
            <w:tcW w:w="757" w:type="dxa"/>
            <w:vAlign w:val="center"/>
          </w:tcPr>
          <w:p w:rsidR="00232070" w:rsidRPr="005A58CE" w:rsidRDefault="00232070" w:rsidP="00154EBB">
            <w:pPr>
              <w:pStyle w:val="af0"/>
            </w:pPr>
            <w:r>
              <w:rPr>
                <w:rFonts w:hint="eastAsia"/>
              </w:rPr>
              <w:t>20</w:t>
            </w:r>
          </w:p>
        </w:tc>
        <w:tc>
          <w:tcPr>
            <w:tcW w:w="455" w:type="dxa"/>
            <w:vAlign w:val="center"/>
          </w:tcPr>
          <w:p w:rsidR="00232070" w:rsidRPr="005A58CE" w:rsidRDefault="00232070" w:rsidP="00154EBB">
            <w:pPr>
              <w:pStyle w:val="af0"/>
            </w:pPr>
            <w:r>
              <w:rPr>
                <w:rFonts w:hint="eastAsia"/>
              </w:rPr>
              <w:t>/</w:t>
            </w:r>
          </w:p>
        </w:tc>
        <w:tc>
          <w:tcPr>
            <w:tcW w:w="427" w:type="dxa"/>
            <w:vMerge w:val="restart"/>
            <w:vAlign w:val="center"/>
          </w:tcPr>
          <w:p w:rsidR="00232070" w:rsidRPr="005A58CE" w:rsidRDefault="00232070" w:rsidP="00154EBB">
            <w:pPr>
              <w:pStyle w:val="af0"/>
            </w:pPr>
            <w:r>
              <w:rPr>
                <w:rFonts w:hint="eastAsia"/>
              </w:rPr>
              <w:t>8</w:t>
            </w:r>
          </w:p>
        </w:tc>
        <w:tc>
          <w:tcPr>
            <w:tcW w:w="634" w:type="dxa"/>
            <w:vMerge w:val="restart"/>
            <w:vAlign w:val="center"/>
          </w:tcPr>
          <w:p w:rsidR="00232070" w:rsidRPr="005A58CE" w:rsidRDefault="00232070" w:rsidP="00154EBB">
            <w:pPr>
              <w:pStyle w:val="af0"/>
            </w:pPr>
            <w:r>
              <w:rPr>
                <w:rFonts w:hint="eastAsia"/>
              </w:rPr>
              <w:t>150</w:t>
            </w:r>
          </w:p>
        </w:tc>
        <w:tc>
          <w:tcPr>
            <w:tcW w:w="505" w:type="dxa"/>
            <w:vMerge w:val="restart"/>
            <w:vAlign w:val="center"/>
          </w:tcPr>
          <w:p w:rsidR="00232070" w:rsidRPr="005A58CE" w:rsidRDefault="00232070" w:rsidP="00154EBB">
            <w:pPr>
              <w:pStyle w:val="af0"/>
            </w:pPr>
            <w:r>
              <w:rPr>
                <w:rFonts w:hint="eastAsia"/>
              </w:rPr>
              <w:t>0.2</w:t>
            </w:r>
          </w:p>
        </w:tc>
        <w:tc>
          <w:tcPr>
            <w:tcW w:w="506" w:type="dxa"/>
            <w:vMerge w:val="restart"/>
            <w:vAlign w:val="center"/>
          </w:tcPr>
          <w:p w:rsidR="00232070" w:rsidRPr="005A58CE" w:rsidRDefault="00232070" w:rsidP="00154EBB">
            <w:pPr>
              <w:pStyle w:val="af0"/>
            </w:pPr>
            <w:r>
              <w:rPr>
                <w:rFonts w:hint="eastAsia"/>
              </w:rPr>
              <w:t xml:space="preserve"> 连续</w:t>
            </w: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w:t>
            </w:r>
            <w:r w:rsidRPr="00C6738B">
              <w:rPr>
                <w:rFonts w:hint="eastAsia"/>
                <w:vertAlign w:val="subscript"/>
              </w:rPr>
              <w:t>2</w:t>
            </w:r>
          </w:p>
        </w:tc>
        <w:tc>
          <w:tcPr>
            <w:tcW w:w="850" w:type="dxa"/>
            <w:gridSpan w:val="2"/>
            <w:vAlign w:val="center"/>
          </w:tcPr>
          <w:p w:rsidR="00232070" w:rsidRDefault="00232070" w:rsidP="00154EBB">
            <w:pPr>
              <w:pStyle w:val="af0"/>
              <w:rPr>
                <w:kern w:val="18"/>
              </w:rPr>
            </w:pPr>
            <w:r>
              <w:rPr>
                <w:rFonts w:hint="eastAsia"/>
                <w:kern w:val="18"/>
              </w:rPr>
              <w:t>23.02</w:t>
            </w:r>
          </w:p>
        </w:tc>
        <w:tc>
          <w:tcPr>
            <w:tcW w:w="709" w:type="dxa"/>
            <w:vAlign w:val="center"/>
          </w:tcPr>
          <w:p w:rsidR="00232070" w:rsidRDefault="00232070" w:rsidP="00154EBB">
            <w:pPr>
              <w:pStyle w:val="af0"/>
            </w:pPr>
            <w:r>
              <w:rPr>
                <w:rFonts w:hint="eastAsia"/>
              </w:rPr>
              <w:t>0.0629</w:t>
            </w:r>
          </w:p>
        </w:tc>
        <w:tc>
          <w:tcPr>
            <w:tcW w:w="992" w:type="dxa"/>
            <w:vAlign w:val="center"/>
          </w:tcPr>
          <w:p w:rsidR="00232070" w:rsidRDefault="00232070" w:rsidP="00154EBB">
            <w:pPr>
              <w:pStyle w:val="af0"/>
            </w:pPr>
            <w:r>
              <w:rPr>
                <w:rFonts w:hint="eastAsia"/>
              </w:rPr>
              <w:t>0.5286</w:t>
            </w:r>
          </w:p>
        </w:tc>
        <w:tc>
          <w:tcPr>
            <w:tcW w:w="993" w:type="dxa"/>
            <w:vMerge/>
            <w:vAlign w:val="center"/>
          </w:tcPr>
          <w:p w:rsidR="00232070" w:rsidRPr="00495F79" w:rsidRDefault="00232070" w:rsidP="00154EBB">
            <w:pPr>
              <w:pStyle w:val="af0"/>
            </w:pP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23.02</w:t>
            </w:r>
          </w:p>
        </w:tc>
        <w:tc>
          <w:tcPr>
            <w:tcW w:w="757" w:type="dxa"/>
            <w:vAlign w:val="center"/>
          </w:tcPr>
          <w:p w:rsidR="00232070" w:rsidRDefault="00232070" w:rsidP="00154EBB">
            <w:pPr>
              <w:pStyle w:val="af0"/>
            </w:pPr>
            <w:r>
              <w:rPr>
                <w:rFonts w:hint="eastAsia"/>
              </w:rPr>
              <w:t>0.0629</w:t>
            </w:r>
          </w:p>
        </w:tc>
        <w:tc>
          <w:tcPr>
            <w:tcW w:w="756" w:type="dxa"/>
            <w:vAlign w:val="center"/>
          </w:tcPr>
          <w:p w:rsidR="00232070" w:rsidRDefault="00232070" w:rsidP="00154EBB">
            <w:pPr>
              <w:pStyle w:val="af0"/>
            </w:pPr>
            <w:r>
              <w:rPr>
                <w:rFonts w:hint="eastAsia"/>
              </w:rPr>
              <w:t>0.5286</w:t>
            </w:r>
          </w:p>
        </w:tc>
        <w:tc>
          <w:tcPr>
            <w:tcW w:w="757" w:type="dxa"/>
            <w:vAlign w:val="center"/>
          </w:tcPr>
          <w:p w:rsidR="00232070" w:rsidRPr="005A58CE" w:rsidRDefault="00232070" w:rsidP="00154EBB">
            <w:pPr>
              <w:pStyle w:val="af0"/>
            </w:pPr>
            <w:r>
              <w:rPr>
                <w:rFonts w:hint="eastAsia"/>
              </w:rPr>
              <w:t>50</w:t>
            </w:r>
          </w:p>
        </w:tc>
        <w:tc>
          <w:tcPr>
            <w:tcW w:w="455" w:type="dxa"/>
            <w:vAlign w:val="center"/>
          </w:tcPr>
          <w:p w:rsidR="00232070" w:rsidRPr="005A58CE"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C6738B">
              <w:rPr>
                <w:rFonts w:hint="eastAsia"/>
                <w:vertAlign w:val="subscript"/>
              </w:rPr>
              <w:t>X</w:t>
            </w:r>
          </w:p>
        </w:tc>
        <w:tc>
          <w:tcPr>
            <w:tcW w:w="850" w:type="dxa"/>
            <w:gridSpan w:val="2"/>
            <w:vAlign w:val="center"/>
          </w:tcPr>
          <w:p w:rsidR="00232070" w:rsidRDefault="00232070" w:rsidP="00154EBB">
            <w:pPr>
              <w:pStyle w:val="af0"/>
              <w:rPr>
                <w:kern w:val="18"/>
              </w:rPr>
            </w:pPr>
            <w:r>
              <w:rPr>
                <w:rFonts w:hint="eastAsia"/>
                <w:kern w:val="18"/>
              </w:rPr>
              <w:t>24.75</w:t>
            </w:r>
          </w:p>
        </w:tc>
        <w:tc>
          <w:tcPr>
            <w:tcW w:w="709" w:type="dxa"/>
            <w:vAlign w:val="center"/>
          </w:tcPr>
          <w:p w:rsidR="00232070" w:rsidRDefault="00232070" w:rsidP="00154EBB">
            <w:pPr>
              <w:pStyle w:val="af0"/>
            </w:pPr>
            <w:r>
              <w:rPr>
                <w:rFonts w:hint="eastAsia"/>
              </w:rPr>
              <w:t>0.0677</w:t>
            </w:r>
          </w:p>
        </w:tc>
        <w:tc>
          <w:tcPr>
            <w:tcW w:w="992" w:type="dxa"/>
            <w:vAlign w:val="center"/>
          </w:tcPr>
          <w:p w:rsidR="00232070" w:rsidRDefault="00232070" w:rsidP="00154EBB">
            <w:pPr>
              <w:pStyle w:val="af0"/>
            </w:pPr>
            <w:r>
              <w:rPr>
                <w:rFonts w:hint="eastAsia"/>
              </w:rPr>
              <w:t>0.5683</w:t>
            </w:r>
          </w:p>
        </w:tc>
        <w:tc>
          <w:tcPr>
            <w:tcW w:w="993" w:type="dxa"/>
            <w:vMerge/>
            <w:vAlign w:val="center"/>
          </w:tcPr>
          <w:p w:rsidR="00232070" w:rsidRPr="00495F79" w:rsidRDefault="00232070" w:rsidP="00154EBB">
            <w:pPr>
              <w:pStyle w:val="af0"/>
            </w:pP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24.75</w:t>
            </w:r>
          </w:p>
        </w:tc>
        <w:tc>
          <w:tcPr>
            <w:tcW w:w="757" w:type="dxa"/>
            <w:vAlign w:val="center"/>
          </w:tcPr>
          <w:p w:rsidR="00232070" w:rsidRDefault="00232070" w:rsidP="00154EBB">
            <w:pPr>
              <w:pStyle w:val="af0"/>
            </w:pPr>
            <w:r>
              <w:rPr>
                <w:rFonts w:hint="eastAsia"/>
              </w:rPr>
              <w:t>0.0677</w:t>
            </w:r>
          </w:p>
        </w:tc>
        <w:tc>
          <w:tcPr>
            <w:tcW w:w="756" w:type="dxa"/>
            <w:vAlign w:val="center"/>
          </w:tcPr>
          <w:p w:rsidR="00232070" w:rsidRDefault="00232070" w:rsidP="00154EBB">
            <w:pPr>
              <w:pStyle w:val="af0"/>
            </w:pPr>
            <w:r>
              <w:rPr>
                <w:rFonts w:hint="eastAsia"/>
              </w:rPr>
              <w:t>0.5683</w:t>
            </w:r>
          </w:p>
        </w:tc>
        <w:tc>
          <w:tcPr>
            <w:tcW w:w="757" w:type="dxa"/>
            <w:vAlign w:val="center"/>
          </w:tcPr>
          <w:p w:rsidR="00232070" w:rsidRPr="005A58CE" w:rsidRDefault="00232070" w:rsidP="00154EBB">
            <w:pPr>
              <w:pStyle w:val="af0"/>
            </w:pPr>
            <w:r>
              <w:rPr>
                <w:rFonts w:hint="eastAsia"/>
              </w:rPr>
              <w:t>200</w:t>
            </w:r>
          </w:p>
        </w:tc>
        <w:tc>
          <w:tcPr>
            <w:tcW w:w="455" w:type="dxa"/>
            <w:vAlign w:val="center"/>
          </w:tcPr>
          <w:p w:rsidR="00232070" w:rsidRPr="005A58CE"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restart"/>
            <w:vAlign w:val="center"/>
          </w:tcPr>
          <w:p w:rsidR="00232070" w:rsidRDefault="00232070" w:rsidP="00154EBB">
            <w:pPr>
              <w:pStyle w:val="af0"/>
            </w:pPr>
            <w:r>
              <w:rPr>
                <w:rFonts w:hint="eastAsia"/>
              </w:rPr>
              <w:t>生物质锅炉废气（含干化废气焚烧烟气）</w:t>
            </w:r>
          </w:p>
        </w:tc>
        <w:tc>
          <w:tcPr>
            <w:tcW w:w="709" w:type="dxa"/>
            <w:vMerge w:val="restart"/>
            <w:vAlign w:val="center"/>
          </w:tcPr>
          <w:p w:rsidR="00232070" w:rsidRPr="007D5ABB" w:rsidRDefault="00232070" w:rsidP="00154EBB">
            <w:pPr>
              <w:pStyle w:val="af0"/>
            </w:pPr>
            <w:r>
              <w:rPr>
                <w:rFonts w:hint="eastAsia"/>
              </w:rPr>
              <w:t>20460.24</w:t>
            </w:r>
          </w:p>
        </w:tc>
        <w:tc>
          <w:tcPr>
            <w:tcW w:w="992" w:type="dxa"/>
            <w:vAlign w:val="center"/>
          </w:tcPr>
          <w:p w:rsidR="00232070" w:rsidRPr="005A58CE" w:rsidRDefault="00232070" w:rsidP="00154EBB">
            <w:pPr>
              <w:pStyle w:val="af0"/>
            </w:pPr>
            <w:r>
              <w:rPr>
                <w:rFonts w:hint="eastAsia"/>
              </w:rPr>
              <w:t>粉尘</w:t>
            </w:r>
          </w:p>
        </w:tc>
        <w:tc>
          <w:tcPr>
            <w:tcW w:w="850" w:type="dxa"/>
            <w:gridSpan w:val="2"/>
            <w:vAlign w:val="center"/>
          </w:tcPr>
          <w:p w:rsidR="00232070" w:rsidRDefault="00232070" w:rsidP="00154EBB">
            <w:pPr>
              <w:pStyle w:val="af0"/>
              <w:rPr>
                <w:kern w:val="18"/>
              </w:rPr>
            </w:pPr>
            <w:r>
              <w:rPr>
                <w:rFonts w:hint="eastAsia"/>
                <w:kern w:val="18"/>
              </w:rPr>
              <w:t>26.14</w:t>
            </w:r>
          </w:p>
        </w:tc>
        <w:tc>
          <w:tcPr>
            <w:tcW w:w="709" w:type="dxa"/>
            <w:vAlign w:val="center"/>
          </w:tcPr>
          <w:p w:rsidR="00232070" w:rsidRDefault="00232070" w:rsidP="00154EBB">
            <w:pPr>
              <w:pStyle w:val="af0"/>
            </w:pPr>
            <w:r>
              <w:rPr>
                <w:rFonts w:hint="eastAsia"/>
              </w:rPr>
              <w:t>0.5348</w:t>
            </w:r>
          </w:p>
        </w:tc>
        <w:tc>
          <w:tcPr>
            <w:tcW w:w="992" w:type="dxa"/>
            <w:vAlign w:val="center"/>
          </w:tcPr>
          <w:p w:rsidR="00232070" w:rsidRDefault="00232070" w:rsidP="00154EBB">
            <w:pPr>
              <w:pStyle w:val="af0"/>
            </w:pPr>
            <w:r>
              <w:rPr>
                <w:rFonts w:hint="eastAsia"/>
              </w:rPr>
              <w:t>4.492</w:t>
            </w:r>
          </w:p>
        </w:tc>
        <w:tc>
          <w:tcPr>
            <w:tcW w:w="993" w:type="dxa"/>
            <w:vMerge w:val="restart"/>
            <w:vAlign w:val="center"/>
          </w:tcPr>
          <w:p w:rsidR="00232070" w:rsidRPr="00495F79" w:rsidRDefault="00232070" w:rsidP="00154EBB">
            <w:pPr>
              <w:pStyle w:val="af0"/>
            </w:pPr>
            <w:r>
              <w:rPr>
                <w:rFonts w:hint="eastAsia"/>
              </w:rPr>
              <w:t>多管除尘+布袋除尘</w:t>
            </w:r>
          </w:p>
        </w:tc>
        <w:tc>
          <w:tcPr>
            <w:tcW w:w="640" w:type="dxa"/>
            <w:vAlign w:val="center"/>
          </w:tcPr>
          <w:p w:rsidR="00232070" w:rsidRDefault="00232070" w:rsidP="00154EBB">
            <w:pPr>
              <w:pStyle w:val="af0"/>
            </w:pPr>
            <w:r>
              <w:rPr>
                <w:rFonts w:hint="eastAsia"/>
              </w:rPr>
              <w:t>99%</w:t>
            </w:r>
          </w:p>
        </w:tc>
        <w:tc>
          <w:tcPr>
            <w:tcW w:w="756" w:type="dxa"/>
            <w:gridSpan w:val="2"/>
            <w:vAlign w:val="center"/>
          </w:tcPr>
          <w:p w:rsidR="00232070" w:rsidRDefault="00232070" w:rsidP="00154EBB">
            <w:pPr>
              <w:pStyle w:val="af0"/>
              <w:rPr>
                <w:kern w:val="18"/>
              </w:rPr>
            </w:pPr>
            <w:r>
              <w:rPr>
                <w:rFonts w:hint="eastAsia"/>
                <w:kern w:val="18"/>
              </w:rPr>
              <w:t>0.26</w:t>
            </w:r>
          </w:p>
        </w:tc>
        <w:tc>
          <w:tcPr>
            <w:tcW w:w="757" w:type="dxa"/>
            <w:vAlign w:val="center"/>
          </w:tcPr>
          <w:p w:rsidR="00232070" w:rsidRDefault="00232070" w:rsidP="00154EBB">
            <w:pPr>
              <w:pStyle w:val="af0"/>
            </w:pPr>
            <w:r>
              <w:rPr>
                <w:rFonts w:hint="eastAsia"/>
              </w:rPr>
              <w:t>0.0053</w:t>
            </w:r>
          </w:p>
        </w:tc>
        <w:tc>
          <w:tcPr>
            <w:tcW w:w="756" w:type="dxa"/>
            <w:vAlign w:val="center"/>
          </w:tcPr>
          <w:p w:rsidR="00232070" w:rsidRDefault="00232070" w:rsidP="00154EBB">
            <w:pPr>
              <w:pStyle w:val="af0"/>
            </w:pPr>
            <w:r>
              <w:rPr>
                <w:rFonts w:hint="eastAsia"/>
              </w:rPr>
              <w:t>0.04492</w:t>
            </w:r>
          </w:p>
        </w:tc>
        <w:tc>
          <w:tcPr>
            <w:tcW w:w="757" w:type="dxa"/>
            <w:vAlign w:val="center"/>
          </w:tcPr>
          <w:p w:rsidR="00232070" w:rsidRPr="005A58CE" w:rsidRDefault="00232070" w:rsidP="00154EBB">
            <w:pPr>
              <w:pStyle w:val="af0"/>
            </w:pPr>
            <w:r>
              <w:rPr>
                <w:rFonts w:hint="eastAsia"/>
              </w:rPr>
              <w:t>30</w:t>
            </w:r>
          </w:p>
        </w:tc>
        <w:tc>
          <w:tcPr>
            <w:tcW w:w="455" w:type="dxa"/>
            <w:vAlign w:val="center"/>
          </w:tcPr>
          <w:p w:rsidR="00232070" w:rsidRDefault="00232070" w:rsidP="00154EBB">
            <w:pPr>
              <w:pStyle w:val="af0"/>
            </w:pPr>
            <w:r>
              <w:rPr>
                <w:rFonts w:hint="eastAsia"/>
              </w:rPr>
              <w:t>/</w:t>
            </w:r>
          </w:p>
        </w:tc>
        <w:tc>
          <w:tcPr>
            <w:tcW w:w="427" w:type="dxa"/>
            <w:vMerge w:val="restart"/>
            <w:vAlign w:val="center"/>
          </w:tcPr>
          <w:p w:rsidR="00232070" w:rsidRPr="00495F79" w:rsidRDefault="00232070" w:rsidP="00154EBB">
            <w:pPr>
              <w:pStyle w:val="af0"/>
            </w:pPr>
            <w:r>
              <w:rPr>
                <w:rFonts w:hint="eastAsia"/>
              </w:rPr>
              <w:t>30</w:t>
            </w:r>
          </w:p>
        </w:tc>
        <w:tc>
          <w:tcPr>
            <w:tcW w:w="634" w:type="dxa"/>
            <w:vMerge w:val="restart"/>
            <w:vAlign w:val="center"/>
          </w:tcPr>
          <w:p w:rsidR="00232070" w:rsidRPr="00495F79" w:rsidRDefault="00232070" w:rsidP="00154EBB">
            <w:pPr>
              <w:pStyle w:val="af0"/>
            </w:pPr>
            <w:r>
              <w:rPr>
                <w:rFonts w:hint="eastAsia"/>
              </w:rPr>
              <w:t>150</w:t>
            </w:r>
          </w:p>
        </w:tc>
        <w:tc>
          <w:tcPr>
            <w:tcW w:w="505" w:type="dxa"/>
            <w:vMerge w:val="restart"/>
            <w:vAlign w:val="center"/>
          </w:tcPr>
          <w:p w:rsidR="00232070" w:rsidRPr="00495F79" w:rsidRDefault="00232070" w:rsidP="00154EBB">
            <w:pPr>
              <w:pStyle w:val="af0"/>
            </w:pPr>
            <w:r>
              <w:rPr>
                <w:rFonts w:hint="eastAsia"/>
              </w:rPr>
              <w:t>0.5</w:t>
            </w:r>
          </w:p>
        </w:tc>
        <w:tc>
          <w:tcPr>
            <w:tcW w:w="506" w:type="dxa"/>
            <w:vMerge w:val="restart"/>
            <w:vAlign w:val="center"/>
          </w:tcPr>
          <w:p w:rsidR="00232070" w:rsidRPr="00495F79" w:rsidRDefault="00232070" w:rsidP="00154EBB">
            <w:pPr>
              <w:pStyle w:val="af0"/>
            </w:pPr>
            <w:r>
              <w:rPr>
                <w:rFonts w:hint="eastAsia"/>
              </w:rPr>
              <w:t>连续</w:t>
            </w: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w:t>
            </w:r>
            <w:r w:rsidRPr="00C6738B">
              <w:rPr>
                <w:rFonts w:hint="eastAsia"/>
                <w:vertAlign w:val="subscript"/>
              </w:rPr>
              <w:t>2</w:t>
            </w:r>
          </w:p>
        </w:tc>
        <w:tc>
          <w:tcPr>
            <w:tcW w:w="850" w:type="dxa"/>
            <w:gridSpan w:val="2"/>
            <w:vAlign w:val="center"/>
          </w:tcPr>
          <w:p w:rsidR="00232070" w:rsidRDefault="00232070" w:rsidP="00154EBB">
            <w:pPr>
              <w:pStyle w:val="af0"/>
              <w:rPr>
                <w:kern w:val="18"/>
              </w:rPr>
            </w:pPr>
            <w:r>
              <w:rPr>
                <w:rFonts w:hint="eastAsia"/>
                <w:kern w:val="18"/>
              </w:rPr>
              <w:t>36.8</w:t>
            </w:r>
          </w:p>
        </w:tc>
        <w:tc>
          <w:tcPr>
            <w:tcW w:w="709" w:type="dxa"/>
            <w:vAlign w:val="center"/>
          </w:tcPr>
          <w:p w:rsidR="00232070" w:rsidRDefault="00232070" w:rsidP="00154EBB">
            <w:pPr>
              <w:pStyle w:val="af0"/>
            </w:pPr>
            <w:r>
              <w:rPr>
                <w:rFonts w:hint="eastAsia"/>
              </w:rPr>
              <w:t>0.7529</w:t>
            </w:r>
          </w:p>
        </w:tc>
        <w:tc>
          <w:tcPr>
            <w:tcW w:w="992" w:type="dxa"/>
            <w:vAlign w:val="center"/>
          </w:tcPr>
          <w:p w:rsidR="00232070" w:rsidRDefault="00232070" w:rsidP="00154EBB">
            <w:pPr>
              <w:pStyle w:val="af0"/>
            </w:pPr>
            <w:r>
              <w:rPr>
                <w:rFonts w:hint="eastAsia"/>
              </w:rPr>
              <w:t>6.324</w:t>
            </w:r>
          </w:p>
        </w:tc>
        <w:tc>
          <w:tcPr>
            <w:tcW w:w="993" w:type="dxa"/>
            <w:vMerge/>
            <w:vAlign w:val="center"/>
          </w:tcPr>
          <w:p w:rsidR="00232070" w:rsidRPr="00495F79"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36.8</w:t>
            </w:r>
          </w:p>
        </w:tc>
        <w:tc>
          <w:tcPr>
            <w:tcW w:w="757" w:type="dxa"/>
            <w:vAlign w:val="center"/>
          </w:tcPr>
          <w:p w:rsidR="00232070" w:rsidRDefault="00232070" w:rsidP="00154EBB">
            <w:pPr>
              <w:pStyle w:val="af0"/>
            </w:pPr>
            <w:r>
              <w:rPr>
                <w:rFonts w:hint="eastAsia"/>
              </w:rPr>
              <w:t>0.7529</w:t>
            </w:r>
          </w:p>
        </w:tc>
        <w:tc>
          <w:tcPr>
            <w:tcW w:w="756" w:type="dxa"/>
            <w:vAlign w:val="center"/>
          </w:tcPr>
          <w:p w:rsidR="00232070" w:rsidRDefault="00232070" w:rsidP="00154EBB">
            <w:pPr>
              <w:pStyle w:val="af0"/>
            </w:pPr>
            <w:r>
              <w:rPr>
                <w:rFonts w:hint="eastAsia"/>
              </w:rPr>
              <w:t>6.324</w:t>
            </w:r>
          </w:p>
        </w:tc>
        <w:tc>
          <w:tcPr>
            <w:tcW w:w="757" w:type="dxa"/>
            <w:vAlign w:val="center"/>
          </w:tcPr>
          <w:p w:rsidR="00232070" w:rsidRPr="005A58CE" w:rsidRDefault="00232070" w:rsidP="00154EBB">
            <w:pPr>
              <w:pStyle w:val="af0"/>
            </w:pPr>
            <w:r>
              <w:rPr>
                <w:rFonts w:hint="eastAsia"/>
              </w:rPr>
              <w:t>200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C6738B">
              <w:rPr>
                <w:rFonts w:hint="eastAsia"/>
                <w:vertAlign w:val="subscript"/>
              </w:rPr>
              <w:t>X</w:t>
            </w:r>
          </w:p>
        </w:tc>
        <w:tc>
          <w:tcPr>
            <w:tcW w:w="850" w:type="dxa"/>
            <w:gridSpan w:val="2"/>
            <w:vAlign w:val="center"/>
          </w:tcPr>
          <w:p w:rsidR="00232070" w:rsidRDefault="00232070" w:rsidP="00154EBB">
            <w:pPr>
              <w:pStyle w:val="af0"/>
              <w:rPr>
                <w:kern w:val="18"/>
              </w:rPr>
            </w:pPr>
            <w:r>
              <w:rPr>
                <w:rFonts w:hint="eastAsia"/>
                <w:kern w:val="18"/>
              </w:rPr>
              <w:t>108.81</w:t>
            </w:r>
          </w:p>
        </w:tc>
        <w:tc>
          <w:tcPr>
            <w:tcW w:w="709" w:type="dxa"/>
            <w:vAlign w:val="center"/>
          </w:tcPr>
          <w:p w:rsidR="00232070" w:rsidRDefault="00232070" w:rsidP="00154EBB">
            <w:pPr>
              <w:pStyle w:val="af0"/>
            </w:pPr>
            <w:r>
              <w:rPr>
                <w:rFonts w:hint="eastAsia"/>
              </w:rPr>
              <w:t>2.2262</w:t>
            </w:r>
          </w:p>
        </w:tc>
        <w:tc>
          <w:tcPr>
            <w:tcW w:w="992" w:type="dxa"/>
            <w:vAlign w:val="center"/>
          </w:tcPr>
          <w:p w:rsidR="00232070" w:rsidRDefault="00232070" w:rsidP="00154EBB">
            <w:pPr>
              <w:pStyle w:val="af0"/>
            </w:pPr>
            <w:r>
              <w:rPr>
                <w:rFonts w:hint="eastAsia"/>
              </w:rPr>
              <w:t>18.7</w:t>
            </w:r>
          </w:p>
        </w:tc>
        <w:tc>
          <w:tcPr>
            <w:tcW w:w="993" w:type="dxa"/>
            <w:vMerge/>
            <w:vAlign w:val="center"/>
          </w:tcPr>
          <w:p w:rsidR="00232070" w:rsidRPr="00495F79"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108.81</w:t>
            </w:r>
          </w:p>
        </w:tc>
        <w:tc>
          <w:tcPr>
            <w:tcW w:w="757" w:type="dxa"/>
            <w:vAlign w:val="center"/>
          </w:tcPr>
          <w:p w:rsidR="00232070" w:rsidRDefault="00232070" w:rsidP="00154EBB">
            <w:pPr>
              <w:pStyle w:val="af0"/>
            </w:pPr>
            <w:r>
              <w:rPr>
                <w:rFonts w:hint="eastAsia"/>
              </w:rPr>
              <w:t>2.2262</w:t>
            </w:r>
          </w:p>
        </w:tc>
        <w:tc>
          <w:tcPr>
            <w:tcW w:w="756" w:type="dxa"/>
            <w:vAlign w:val="center"/>
          </w:tcPr>
          <w:p w:rsidR="00232070" w:rsidRDefault="00232070" w:rsidP="00154EBB">
            <w:pPr>
              <w:pStyle w:val="af0"/>
            </w:pPr>
            <w:r>
              <w:rPr>
                <w:rFonts w:hint="eastAsia"/>
              </w:rPr>
              <w:t>18.7</w:t>
            </w:r>
          </w:p>
        </w:tc>
        <w:tc>
          <w:tcPr>
            <w:tcW w:w="757" w:type="dxa"/>
            <w:vAlign w:val="center"/>
          </w:tcPr>
          <w:p w:rsidR="00232070" w:rsidRPr="005A58CE" w:rsidRDefault="00232070" w:rsidP="00154EBB">
            <w:pPr>
              <w:pStyle w:val="af0"/>
            </w:pPr>
            <w:r>
              <w:rPr>
                <w:rFonts w:hint="eastAsia"/>
              </w:rPr>
              <w:t>200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559" w:type="dxa"/>
            <w:vMerge w:val="restart"/>
            <w:vAlign w:val="center"/>
          </w:tcPr>
          <w:p w:rsidR="00232070" w:rsidRPr="00495F79" w:rsidRDefault="00232070" w:rsidP="00154EBB">
            <w:pPr>
              <w:pStyle w:val="af0"/>
            </w:pPr>
            <w:r>
              <w:rPr>
                <w:rFonts w:hint="eastAsia"/>
              </w:rPr>
              <w:t>热解炉废气（含天然气和生物质气燃烧废气）</w:t>
            </w:r>
          </w:p>
        </w:tc>
        <w:tc>
          <w:tcPr>
            <w:tcW w:w="709" w:type="dxa"/>
            <w:vMerge w:val="restart"/>
            <w:vAlign w:val="center"/>
          </w:tcPr>
          <w:p w:rsidR="00232070" w:rsidRPr="00495F79" w:rsidRDefault="00232070" w:rsidP="00154EBB">
            <w:pPr>
              <w:pStyle w:val="af0"/>
            </w:pPr>
            <w:r>
              <w:rPr>
                <w:rFonts w:hint="eastAsia"/>
              </w:rPr>
              <w:t>8757.69</w:t>
            </w:r>
          </w:p>
        </w:tc>
        <w:tc>
          <w:tcPr>
            <w:tcW w:w="992" w:type="dxa"/>
            <w:vAlign w:val="center"/>
          </w:tcPr>
          <w:p w:rsidR="00232070" w:rsidRPr="005A58CE" w:rsidRDefault="00232070" w:rsidP="00154EBB">
            <w:pPr>
              <w:pStyle w:val="af0"/>
            </w:pPr>
            <w:r>
              <w:rPr>
                <w:rFonts w:hint="eastAsia"/>
              </w:rPr>
              <w:t>粉尘</w:t>
            </w:r>
          </w:p>
        </w:tc>
        <w:tc>
          <w:tcPr>
            <w:tcW w:w="850" w:type="dxa"/>
            <w:gridSpan w:val="2"/>
            <w:vAlign w:val="center"/>
          </w:tcPr>
          <w:p w:rsidR="00232070" w:rsidRPr="00810FF3" w:rsidRDefault="00232070" w:rsidP="00154EBB">
            <w:pPr>
              <w:pStyle w:val="af0"/>
            </w:pPr>
            <w:r>
              <w:rPr>
                <w:rFonts w:hint="eastAsia"/>
              </w:rPr>
              <w:t>24.25</w:t>
            </w:r>
          </w:p>
        </w:tc>
        <w:tc>
          <w:tcPr>
            <w:tcW w:w="709" w:type="dxa"/>
            <w:vAlign w:val="center"/>
          </w:tcPr>
          <w:p w:rsidR="00232070" w:rsidRPr="00810FF3" w:rsidRDefault="00232070" w:rsidP="00154EBB">
            <w:pPr>
              <w:pStyle w:val="af0"/>
            </w:pPr>
            <w:r>
              <w:rPr>
                <w:rFonts w:hint="eastAsia"/>
              </w:rPr>
              <w:t>0.2124</w:t>
            </w:r>
          </w:p>
        </w:tc>
        <w:tc>
          <w:tcPr>
            <w:tcW w:w="992" w:type="dxa"/>
            <w:vAlign w:val="center"/>
          </w:tcPr>
          <w:p w:rsidR="00232070" w:rsidRPr="00810FF3" w:rsidRDefault="00232070" w:rsidP="00154EBB">
            <w:pPr>
              <w:pStyle w:val="af0"/>
            </w:pPr>
            <w:r>
              <w:rPr>
                <w:rFonts w:hint="eastAsia"/>
              </w:rPr>
              <w:t>0.892</w:t>
            </w:r>
          </w:p>
        </w:tc>
        <w:tc>
          <w:tcPr>
            <w:tcW w:w="993" w:type="dxa"/>
            <w:vMerge w:val="restart"/>
            <w:vAlign w:val="center"/>
          </w:tcPr>
          <w:p w:rsidR="00232070" w:rsidRPr="00495F79" w:rsidRDefault="00232070" w:rsidP="00154EBB">
            <w:pPr>
              <w:pStyle w:val="af0"/>
            </w:pPr>
            <w:r>
              <w:rPr>
                <w:rFonts w:hint="eastAsia"/>
              </w:rPr>
              <w:t>/</w:t>
            </w: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24.25</w:t>
            </w:r>
          </w:p>
        </w:tc>
        <w:tc>
          <w:tcPr>
            <w:tcW w:w="757" w:type="dxa"/>
            <w:vAlign w:val="center"/>
          </w:tcPr>
          <w:p w:rsidR="00232070" w:rsidRPr="00810FF3" w:rsidRDefault="00232070" w:rsidP="00154EBB">
            <w:pPr>
              <w:pStyle w:val="af0"/>
            </w:pPr>
            <w:r>
              <w:rPr>
                <w:rFonts w:hint="eastAsia"/>
              </w:rPr>
              <w:t>0.2124</w:t>
            </w:r>
          </w:p>
        </w:tc>
        <w:tc>
          <w:tcPr>
            <w:tcW w:w="756" w:type="dxa"/>
            <w:vAlign w:val="center"/>
          </w:tcPr>
          <w:p w:rsidR="00232070" w:rsidRPr="00810FF3" w:rsidRDefault="00232070" w:rsidP="00154EBB">
            <w:pPr>
              <w:pStyle w:val="af0"/>
            </w:pPr>
            <w:r>
              <w:rPr>
                <w:rFonts w:hint="eastAsia"/>
              </w:rPr>
              <w:t>0.892</w:t>
            </w:r>
          </w:p>
        </w:tc>
        <w:tc>
          <w:tcPr>
            <w:tcW w:w="757" w:type="dxa"/>
            <w:vAlign w:val="center"/>
          </w:tcPr>
          <w:p w:rsidR="00232070" w:rsidRPr="00495F79" w:rsidRDefault="00232070" w:rsidP="00154EBB">
            <w:pPr>
              <w:pStyle w:val="af0"/>
            </w:pPr>
            <w:r>
              <w:rPr>
                <w:rFonts w:hint="eastAsia"/>
              </w:rPr>
              <w:t>30</w:t>
            </w:r>
          </w:p>
        </w:tc>
        <w:tc>
          <w:tcPr>
            <w:tcW w:w="455" w:type="dxa"/>
            <w:vAlign w:val="center"/>
          </w:tcPr>
          <w:p w:rsidR="00232070" w:rsidRPr="00495F79" w:rsidRDefault="00232070" w:rsidP="00154EBB">
            <w:pPr>
              <w:pStyle w:val="af0"/>
            </w:pPr>
            <w:r>
              <w:rPr>
                <w:rFonts w:hint="eastAsia"/>
              </w:rPr>
              <w:t>/</w:t>
            </w:r>
          </w:p>
        </w:tc>
        <w:tc>
          <w:tcPr>
            <w:tcW w:w="427" w:type="dxa"/>
            <w:vMerge w:val="restart"/>
            <w:vAlign w:val="center"/>
          </w:tcPr>
          <w:p w:rsidR="00232070" w:rsidRPr="00495F79" w:rsidRDefault="00232070" w:rsidP="00154EBB">
            <w:pPr>
              <w:pStyle w:val="af0"/>
            </w:pPr>
            <w:r>
              <w:rPr>
                <w:rFonts w:hint="eastAsia"/>
              </w:rPr>
              <w:t>20</w:t>
            </w:r>
          </w:p>
        </w:tc>
        <w:tc>
          <w:tcPr>
            <w:tcW w:w="634" w:type="dxa"/>
            <w:vMerge w:val="restart"/>
            <w:vAlign w:val="center"/>
          </w:tcPr>
          <w:p w:rsidR="00232070" w:rsidRPr="00495F79" w:rsidRDefault="00232070" w:rsidP="00154EBB">
            <w:pPr>
              <w:pStyle w:val="af0"/>
            </w:pPr>
            <w:r>
              <w:rPr>
                <w:rFonts w:hint="eastAsia"/>
              </w:rPr>
              <w:t>190</w:t>
            </w:r>
          </w:p>
        </w:tc>
        <w:tc>
          <w:tcPr>
            <w:tcW w:w="505" w:type="dxa"/>
            <w:vMerge w:val="restart"/>
            <w:vAlign w:val="center"/>
          </w:tcPr>
          <w:p w:rsidR="00232070" w:rsidRPr="00495F79" w:rsidRDefault="00232070" w:rsidP="00154EBB">
            <w:pPr>
              <w:pStyle w:val="af0"/>
            </w:pPr>
            <w:r>
              <w:rPr>
                <w:rFonts w:hint="eastAsia"/>
              </w:rPr>
              <w:t>0.2</w:t>
            </w:r>
          </w:p>
        </w:tc>
        <w:tc>
          <w:tcPr>
            <w:tcW w:w="506" w:type="dxa"/>
            <w:vMerge w:val="restart"/>
            <w:vAlign w:val="center"/>
          </w:tcPr>
          <w:p w:rsidR="00232070" w:rsidRPr="00495F79" w:rsidRDefault="00232070" w:rsidP="00154EBB">
            <w:pPr>
              <w:pStyle w:val="af0"/>
            </w:pPr>
            <w:r>
              <w:rPr>
                <w:rFonts w:hint="eastAsia"/>
              </w:rPr>
              <w:t>间断</w:t>
            </w: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559" w:type="dxa"/>
            <w:vMerge/>
            <w:vAlign w:val="center"/>
          </w:tcPr>
          <w:p w:rsidR="00232070" w:rsidRPr="00495F79"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SO2</w:t>
            </w:r>
          </w:p>
        </w:tc>
        <w:tc>
          <w:tcPr>
            <w:tcW w:w="850" w:type="dxa"/>
            <w:gridSpan w:val="2"/>
            <w:vAlign w:val="center"/>
          </w:tcPr>
          <w:p w:rsidR="00232070" w:rsidRPr="00810FF3" w:rsidRDefault="00232070" w:rsidP="00154EBB">
            <w:pPr>
              <w:pStyle w:val="af0"/>
            </w:pPr>
            <w:r>
              <w:rPr>
                <w:rFonts w:hint="eastAsia"/>
              </w:rPr>
              <w:t>84.87</w:t>
            </w:r>
          </w:p>
        </w:tc>
        <w:tc>
          <w:tcPr>
            <w:tcW w:w="709" w:type="dxa"/>
            <w:vAlign w:val="center"/>
          </w:tcPr>
          <w:p w:rsidR="00232070" w:rsidRPr="00810FF3" w:rsidRDefault="00232070" w:rsidP="00154EBB">
            <w:pPr>
              <w:pStyle w:val="af0"/>
            </w:pPr>
            <w:r>
              <w:rPr>
                <w:rFonts w:hint="eastAsia"/>
              </w:rPr>
              <w:t>0.7432</w:t>
            </w:r>
          </w:p>
        </w:tc>
        <w:tc>
          <w:tcPr>
            <w:tcW w:w="992" w:type="dxa"/>
            <w:vAlign w:val="center"/>
          </w:tcPr>
          <w:p w:rsidR="00232070" w:rsidRPr="00810FF3" w:rsidRDefault="00232070" w:rsidP="00154EBB">
            <w:pPr>
              <w:pStyle w:val="af0"/>
            </w:pPr>
            <w:r>
              <w:rPr>
                <w:rFonts w:hint="eastAsia"/>
              </w:rPr>
              <w:t>3.1216</w:t>
            </w:r>
          </w:p>
        </w:tc>
        <w:tc>
          <w:tcPr>
            <w:tcW w:w="993" w:type="dxa"/>
            <w:vMerge/>
            <w:vAlign w:val="center"/>
          </w:tcPr>
          <w:p w:rsidR="00232070" w:rsidRPr="00495F79" w:rsidRDefault="00232070" w:rsidP="00154EBB">
            <w:pPr>
              <w:pStyle w:val="af0"/>
            </w:pP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84.87</w:t>
            </w:r>
          </w:p>
        </w:tc>
        <w:tc>
          <w:tcPr>
            <w:tcW w:w="757" w:type="dxa"/>
            <w:vAlign w:val="center"/>
          </w:tcPr>
          <w:p w:rsidR="00232070" w:rsidRPr="00810FF3" w:rsidRDefault="00232070" w:rsidP="00154EBB">
            <w:pPr>
              <w:pStyle w:val="af0"/>
            </w:pPr>
            <w:r>
              <w:rPr>
                <w:rFonts w:hint="eastAsia"/>
              </w:rPr>
              <w:t>0.7432</w:t>
            </w:r>
          </w:p>
        </w:tc>
        <w:tc>
          <w:tcPr>
            <w:tcW w:w="756" w:type="dxa"/>
            <w:vAlign w:val="center"/>
          </w:tcPr>
          <w:p w:rsidR="00232070" w:rsidRPr="00810FF3" w:rsidRDefault="00232070" w:rsidP="00154EBB">
            <w:pPr>
              <w:pStyle w:val="af0"/>
            </w:pPr>
            <w:r>
              <w:rPr>
                <w:rFonts w:hint="eastAsia"/>
              </w:rPr>
              <w:t>3.1216</w:t>
            </w:r>
          </w:p>
        </w:tc>
        <w:tc>
          <w:tcPr>
            <w:tcW w:w="757" w:type="dxa"/>
            <w:vAlign w:val="center"/>
          </w:tcPr>
          <w:p w:rsidR="00232070" w:rsidRPr="00495F79" w:rsidRDefault="00232070" w:rsidP="00154EBB">
            <w:pPr>
              <w:pStyle w:val="af0"/>
            </w:pPr>
            <w:r>
              <w:rPr>
                <w:rFonts w:hint="eastAsia"/>
              </w:rPr>
              <w:t>200</w:t>
            </w:r>
          </w:p>
        </w:tc>
        <w:tc>
          <w:tcPr>
            <w:tcW w:w="455" w:type="dxa"/>
            <w:vAlign w:val="center"/>
          </w:tcPr>
          <w:p w:rsidR="00232070" w:rsidRPr="00495F79"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559" w:type="dxa"/>
            <w:vMerge/>
            <w:vAlign w:val="center"/>
          </w:tcPr>
          <w:p w:rsidR="00232070" w:rsidRPr="00495F79"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DC753B">
              <w:rPr>
                <w:rFonts w:hint="eastAsia"/>
                <w:vertAlign w:val="subscript"/>
              </w:rPr>
              <w:t>X</w:t>
            </w:r>
          </w:p>
        </w:tc>
        <w:tc>
          <w:tcPr>
            <w:tcW w:w="850" w:type="dxa"/>
            <w:gridSpan w:val="2"/>
            <w:vAlign w:val="center"/>
          </w:tcPr>
          <w:p w:rsidR="00232070" w:rsidRPr="00810FF3" w:rsidRDefault="00232070" w:rsidP="00154EBB">
            <w:pPr>
              <w:pStyle w:val="af0"/>
            </w:pPr>
            <w:r>
              <w:rPr>
                <w:rFonts w:hint="eastAsia"/>
              </w:rPr>
              <w:t>158.17</w:t>
            </w:r>
          </w:p>
        </w:tc>
        <w:tc>
          <w:tcPr>
            <w:tcW w:w="709" w:type="dxa"/>
            <w:vAlign w:val="center"/>
          </w:tcPr>
          <w:p w:rsidR="00232070" w:rsidRPr="00810FF3" w:rsidRDefault="00232070" w:rsidP="00154EBB">
            <w:pPr>
              <w:pStyle w:val="af0"/>
            </w:pPr>
            <w:r>
              <w:rPr>
                <w:rFonts w:hint="eastAsia"/>
              </w:rPr>
              <w:t>1.3852</w:t>
            </w:r>
          </w:p>
        </w:tc>
        <w:tc>
          <w:tcPr>
            <w:tcW w:w="992" w:type="dxa"/>
            <w:vAlign w:val="center"/>
          </w:tcPr>
          <w:p w:rsidR="00232070" w:rsidRPr="00810FF3" w:rsidRDefault="00232070" w:rsidP="00154EBB">
            <w:pPr>
              <w:pStyle w:val="af0"/>
            </w:pPr>
            <w:r>
              <w:rPr>
                <w:rFonts w:hint="eastAsia"/>
              </w:rPr>
              <w:t>5.8178</w:t>
            </w:r>
          </w:p>
        </w:tc>
        <w:tc>
          <w:tcPr>
            <w:tcW w:w="993" w:type="dxa"/>
            <w:vMerge/>
            <w:vAlign w:val="center"/>
          </w:tcPr>
          <w:p w:rsidR="00232070" w:rsidRPr="00495F79" w:rsidRDefault="00232070" w:rsidP="00154EBB">
            <w:pPr>
              <w:pStyle w:val="af0"/>
            </w:pP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158.17</w:t>
            </w:r>
          </w:p>
        </w:tc>
        <w:tc>
          <w:tcPr>
            <w:tcW w:w="757" w:type="dxa"/>
            <w:vAlign w:val="center"/>
          </w:tcPr>
          <w:p w:rsidR="00232070" w:rsidRPr="00810FF3" w:rsidRDefault="00232070" w:rsidP="00154EBB">
            <w:pPr>
              <w:pStyle w:val="af0"/>
            </w:pPr>
            <w:r>
              <w:rPr>
                <w:rFonts w:hint="eastAsia"/>
              </w:rPr>
              <w:t>1.3852</w:t>
            </w:r>
          </w:p>
        </w:tc>
        <w:tc>
          <w:tcPr>
            <w:tcW w:w="756" w:type="dxa"/>
            <w:vAlign w:val="center"/>
          </w:tcPr>
          <w:p w:rsidR="00232070" w:rsidRPr="00810FF3" w:rsidRDefault="00232070" w:rsidP="00154EBB">
            <w:pPr>
              <w:pStyle w:val="af0"/>
            </w:pPr>
            <w:r>
              <w:rPr>
                <w:rFonts w:hint="eastAsia"/>
              </w:rPr>
              <w:t>5.8178</w:t>
            </w:r>
          </w:p>
        </w:tc>
        <w:tc>
          <w:tcPr>
            <w:tcW w:w="757" w:type="dxa"/>
            <w:vAlign w:val="center"/>
          </w:tcPr>
          <w:p w:rsidR="00232070" w:rsidRPr="00495F79" w:rsidRDefault="00232070" w:rsidP="00154EBB">
            <w:pPr>
              <w:pStyle w:val="af0"/>
            </w:pPr>
            <w:r>
              <w:rPr>
                <w:rFonts w:hint="eastAsia"/>
              </w:rPr>
              <w:t>300</w:t>
            </w:r>
          </w:p>
        </w:tc>
        <w:tc>
          <w:tcPr>
            <w:tcW w:w="455" w:type="dxa"/>
            <w:vAlign w:val="center"/>
          </w:tcPr>
          <w:p w:rsidR="00232070" w:rsidRPr="00495F79"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559" w:type="dxa"/>
            <w:vMerge w:val="restart"/>
            <w:vAlign w:val="center"/>
          </w:tcPr>
          <w:p w:rsidR="00232070" w:rsidRPr="00495F79" w:rsidRDefault="00232070" w:rsidP="00154EBB">
            <w:pPr>
              <w:pStyle w:val="af0"/>
            </w:pPr>
            <w:r>
              <w:rPr>
                <w:rFonts w:hint="eastAsia"/>
              </w:rPr>
              <w:t>污泥干化废气</w:t>
            </w:r>
          </w:p>
        </w:tc>
        <w:tc>
          <w:tcPr>
            <w:tcW w:w="709" w:type="dxa"/>
            <w:vMerge w:val="restart"/>
            <w:vAlign w:val="center"/>
          </w:tcPr>
          <w:p w:rsidR="00232070" w:rsidRPr="00495F79" w:rsidRDefault="00232070" w:rsidP="00154EBB">
            <w:pPr>
              <w:pStyle w:val="af0"/>
            </w:pPr>
            <w:r>
              <w:rPr>
                <w:rFonts w:hint="eastAsia"/>
              </w:rPr>
              <w:t>15000</w:t>
            </w:r>
          </w:p>
        </w:tc>
        <w:tc>
          <w:tcPr>
            <w:tcW w:w="992" w:type="dxa"/>
            <w:vAlign w:val="center"/>
          </w:tcPr>
          <w:p w:rsidR="00232070" w:rsidRDefault="00232070" w:rsidP="00154EBB">
            <w:pPr>
              <w:pStyle w:val="af0"/>
            </w:pPr>
            <w:r>
              <w:rPr>
                <w:rFonts w:hint="eastAsia"/>
              </w:rPr>
              <w:t>NH</w:t>
            </w:r>
            <w:r w:rsidRPr="003D237C">
              <w:rPr>
                <w:rFonts w:hint="eastAsia"/>
                <w:vertAlign w:val="subscript"/>
              </w:rPr>
              <w:t>3</w:t>
            </w:r>
          </w:p>
        </w:tc>
        <w:tc>
          <w:tcPr>
            <w:tcW w:w="850" w:type="dxa"/>
            <w:gridSpan w:val="2"/>
            <w:vAlign w:val="center"/>
          </w:tcPr>
          <w:p w:rsidR="00232070" w:rsidRDefault="00232070" w:rsidP="00154EBB">
            <w:pPr>
              <w:pStyle w:val="af0"/>
            </w:pPr>
            <w:r>
              <w:rPr>
                <w:rFonts w:hint="eastAsia"/>
              </w:rPr>
              <w:t>35.7</w:t>
            </w:r>
          </w:p>
        </w:tc>
        <w:tc>
          <w:tcPr>
            <w:tcW w:w="709" w:type="dxa"/>
            <w:vAlign w:val="center"/>
          </w:tcPr>
          <w:p w:rsidR="00232070" w:rsidRDefault="00232070" w:rsidP="00154EBB">
            <w:pPr>
              <w:pStyle w:val="af0"/>
            </w:pPr>
            <w:r>
              <w:rPr>
                <w:rFonts w:hint="eastAsia"/>
              </w:rPr>
              <w:t>0.5355</w:t>
            </w:r>
          </w:p>
        </w:tc>
        <w:tc>
          <w:tcPr>
            <w:tcW w:w="992" w:type="dxa"/>
            <w:vAlign w:val="center"/>
          </w:tcPr>
          <w:p w:rsidR="00232070" w:rsidRDefault="00232070" w:rsidP="00154EBB">
            <w:pPr>
              <w:pStyle w:val="af0"/>
            </w:pPr>
            <w:r>
              <w:rPr>
                <w:rFonts w:hint="eastAsia"/>
              </w:rPr>
              <w:t>0.98</w:t>
            </w:r>
          </w:p>
        </w:tc>
        <w:tc>
          <w:tcPr>
            <w:tcW w:w="7186" w:type="dxa"/>
            <w:gridSpan w:val="12"/>
            <w:vMerge w:val="restart"/>
            <w:vAlign w:val="center"/>
          </w:tcPr>
          <w:p w:rsidR="00232070" w:rsidRPr="00495F79" w:rsidRDefault="00232070" w:rsidP="00154EBB">
            <w:pPr>
              <w:pStyle w:val="af0"/>
            </w:pPr>
            <w:r>
              <w:rPr>
                <w:rFonts w:hint="eastAsia"/>
              </w:rPr>
              <w:t>二期工程污泥干化工段废气采取“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混合废气经换热后送生物质锅炉焚烧处理后通过30m高排气筒达标排</w:t>
            </w:r>
            <w:r w:rsidRPr="006B15B0">
              <w:rPr>
                <w:rFonts w:hint="eastAsia"/>
              </w:rPr>
              <w:t>放</w:t>
            </w:r>
            <w:r>
              <w:rPr>
                <w:rFonts w:hint="eastAsia"/>
              </w:rPr>
              <w:t>，</w:t>
            </w:r>
            <w:r w:rsidRPr="006B15B0">
              <w:rPr>
                <w:rFonts w:hint="eastAsia"/>
              </w:rPr>
              <w:t>除尘器效率不低于99%</w:t>
            </w: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Default="00232070" w:rsidP="00154EBB">
            <w:pPr>
              <w:pStyle w:val="af0"/>
            </w:pPr>
            <w:r>
              <w:rPr>
                <w:rFonts w:hint="eastAsia"/>
              </w:rPr>
              <w:t>H</w:t>
            </w:r>
            <w:r w:rsidRPr="003D237C">
              <w:rPr>
                <w:rFonts w:hint="eastAsia"/>
                <w:vertAlign w:val="subscript"/>
              </w:rPr>
              <w:t>2</w:t>
            </w:r>
            <w:r>
              <w:rPr>
                <w:rFonts w:hint="eastAsia"/>
              </w:rPr>
              <w:t>S</w:t>
            </w:r>
          </w:p>
        </w:tc>
        <w:tc>
          <w:tcPr>
            <w:tcW w:w="850" w:type="dxa"/>
            <w:gridSpan w:val="2"/>
            <w:vAlign w:val="center"/>
          </w:tcPr>
          <w:p w:rsidR="00232070" w:rsidRDefault="00232070" w:rsidP="00154EBB">
            <w:pPr>
              <w:pStyle w:val="af0"/>
            </w:pPr>
            <w:r>
              <w:rPr>
                <w:rFonts w:hint="eastAsia"/>
              </w:rPr>
              <w:t>0.64</w:t>
            </w:r>
          </w:p>
        </w:tc>
        <w:tc>
          <w:tcPr>
            <w:tcW w:w="709" w:type="dxa"/>
            <w:vAlign w:val="center"/>
          </w:tcPr>
          <w:p w:rsidR="00232070" w:rsidRDefault="00232070" w:rsidP="00154EBB">
            <w:pPr>
              <w:pStyle w:val="af0"/>
            </w:pPr>
            <w:r>
              <w:rPr>
                <w:rFonts w:hint="eastAsia"/>
              </w:rPr>
              <w:t>0.0096</w:t>
            </w:r>
          </w:p>
        </w:tc>
        <w:tc>
          <w:tcPr>
            <w:tcW w:w="992" w:type="dxa"/>
            <w:vAlign w:val="center"/>
          </w:tcPr>
          <w:p w:rsidR="00232070" w:rsidRDefault="00232070" w:rsidP="00154EBB">
            <w:pPr>
              <w:pStyle w:val="af0"/>
            </w:pPr>
            <w:r>
              <w:rPr>
                <w:rFonts w:hint="eastAsia"/>
              </w:rPr>
              <w:t>4.498</w:t>
            </w:r>
          </w:p>
        </w:tc>
        <w:tc>
          <w:tcPr>
            <w:tcW w:w="7186" w:type="dxa"/>
            <w:gridSpan w:val="12"/>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Pr="00495F79" w:rsidRDefault="00232070" w:rsidP="00154EBB">
            <w:pPr>
              <w:pStyle w:val="af0"/>
            </w:pPr>
          </w:p>
        </w:tc>
        <w:tc>
          <w:tcPr>
            <w:tcW w:w="992" w:type="dxa"/>
            <w:vAlign w:val="center"/>
          </w:tcPr>
          <w:p w:rsidR="00232070" w:rsidRDefault="00232070" w:rsidP="00154EBB">
            <w:pPr>
              <w:pStyle w:val="af0"/>
            </w:pPr>
            <w:r>
              <w:rPr>
                <w:rFonts w:hint="eastAsia"/>
              </w:rPr>
              <w:t>粉尘</w:t>
            </w:r>
          </w:p>
        </w:tc>
        <w:tc>
          <w:tcPr>
            <w:tcW w:w="850" w:type="dxa"/>
            <w:gridSpan w:val="2"/>
            <w:vAlign w:val="center"/>
          </w:tcPr>
          <w:p w:rsidR="00232070" w:rsidRDefault="00232070" w:rsidP="00154EBB">
            <w:pPr>
              <w:pStyle w:val="af0"/>
            </w:pPr>
            <w:r>
              <w:rPr>
                <w:rFonts w:hint="eastAsia"/>
              </w:rPr>
              <w:t>7.78</w:t>
            </w:r>
          </w:p>
        </w:tc>
        <w:tc>
          <w:tcPr>
            <w:tcW w:w="709" w:type="dxa"/>
            <w:vAlign w:val="center"/>
          </w:tcPr>
          <w:p w:rsidR="00232070" w:rsidRDefault="00232070" w:rsidP="00154EBB">
            <w:pPr>
              <w:pStyle w:val="af0"/>
            </w:pPr>
            <w:r>
              <w:rPr>
                <w:rFonts w:hint="eastAsia"/>
              </w:rPr>
              <w:t>0.1167</w:t>
            </w:r>
          </w:p>
        </w:tc>
        <w:tc>
          <w:tcPr>
            <w:tcW w:w="992" w:type="dxa"/>
            <w:vAlign w:val="center"/>
          </w:tcPr>
          <w:p w:rsidR="00232070" w:rsidRDefault="00232070" w:rsidP="00154EBB">
            <w:pPr>
              <w:pStyle w:val="af0"/>
            </w:pPr>
            <w:r>
              <w:rPr>
                <w:rFonts w:hint="eastAsia"/>
              </w:rPr>
              <w:t>0.0806</w:t>
            </w:r>
          </w:p>
        </w:tc>
        <w:tc>
          <w:tcPr>
            <w:tcW w:w="7186" w:type="dxa"/>
            <w:gridSpan w:val="12"/>
            <w:vMerge/>
            <w:vAlign w:val="center"/>
          </w:tcPr>
          <w:p w:rsidR="00232070" w:rsidRPr="00495F79" w:rsidRDefault="00232070" w:rsidP="00154EBB">
            <w:pPr>
              <w:pStyle w:val="af0"/>
            </w:pPr>
          </w:p>
        </w:tc>
      </w:tr>
      <w:tr w:rsidR="00232070" w:rsidRPr="003D237C"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Align w:val="center"/>
          </w:tcPr>
          <w:p w:rsidR="00232070" w:rsidRDefault="00232070" w:rsidP="00154EBB">
            <w:pPr>
              <w:pStyle w:val="af0"/>
            </w:pPr>
            <w:r>
              <w:rPr>
                <w:rFonts w:hint="eastAsia"/>
              </w:rPr>
              <w:t>污泥热解碳化生物质可燃气</w:t>
            </w:r>
          </w:p>
        </w:tc>
        <w:tc>
          <w:tcPr>
            <w:tcW w:w="709" w:type="dxa"/>
            <w:vAlign w:val="center"/>
          </w:tcPr>
          <w:p w:rsidR="00232070" w:rsidRPr="003D237C" w:rsidRDefault="00232070" w:rsidP="00154EBB">
            <w:pPr>
              <w:pStyle w:val="af0"/>
            </w:pPr>
            <w:r>
              <w:rPr>
                <w:rFonts w:hint="eastAsia"/>
              </w:rPr>
              <w:t>3777.797</w:t>
            </w:r>
          </w:p>
        </w:tc>
        <w:tc>
          <w:tcPr>
            <w:tcW w:w="1842" w:type="dxa"/>
            <w:gridSpan w:val="3"/>
            <w:vAlign w:val="center"/>
          </w:tcPr>
          <w:p w:rsidR="00232070" w:rsidRDefault="00232070" w:rsidP="00154EBB">
            <w:pPr>
              <w:pStyle w:val="af0"/>
              <w:rPr>
                <w:rFonts w:eastAsia="宋体"/>
              </w:rPr>
            </w:pPr>
            <w:r>
              <w:rPr>
                <w:rFonts w:hint="eastAsia"/>
              </w:rPr>
              <w:t>甲烷、乙烷、乙烯、醋酸、甲醇、丙醇等</w:t>
            </w:r>
          </w:p>
        </w:tc>
        <w:tc>
          <w:tcPr>
            <w:tcW w:w="709" w:type="dxa"/>
            <w:vAlign w:val="center"/>
          </w:tcPr>
          <w:p w:rsidR="00232070" w:rsidRDefault="00232070" w:rsidP="00154EBB">
            <w:pPr>
              <w:pStyle w:val="af0"/>
            </w:pPr>
            <w:r>
              <w:rPr>
                <w:rFonts w:hint="eastAsia"/>
              </w:rPr>
              <w:t>3022.203</w:t>
            </w:r>
          </w:p>
        </w:tc>
        <w:tc>
          <w:tcPr>
            <w:tcW w:w="992" w:type="dxa"/>
            <w:vAlign w:val="center"/>
          </w:tcPr>
          <w:p w:rsidR="00232070" w:rsidRDefault="00232070" w:rsidP="00154EBB">
            <w:pPr>
              <w:pStyle w:val="af0"/>
            </w:pPr>
            <w:r>
              <w:rPr>
                <w:rFonts w:hint="eastAsia"/>
              </w:rPr>
              <w:t>6346.667</w:t>
            </w:r>
          </w:p>
        </w:tc>
        <w:tc>
          <w:tcPr>
            <w:tcW w:w="7186" w:type="dxa"/>
            <w:gridSpan w:val="12"/>
            <w:vAlign w:val="center"/>
          </w:tcPr>
          <w:p w:rsidR="00232070" w:rsidRPr="00495F79" w:rsidRDefault="00232070" w:rsidP="00154EBB">
            <w:pPr>
              <w:pStyle w:val="af0"/>
            </w:pPr>
            <w:r>
              <w:rPr>
                <w:rFonts w:hint="eastAsia"/>
              </w:rPr>
              <w:t>二期工程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r>
      <w:tr w:rsidR="00232070" w:rsidRPr="003D237C" w:rsidTr="00232070">
        <w:tc>
          <w:tcPr>
            <w:tcW w:w="709" w:type="dxa"/>
            <w:vMerge/>
            <w:vAlign w:val="center"/>
          </w:tcPr>
          <w:p w:rsidR="00232070" w:rsidRPr="00495F79" w:rsidRDefault="00232070" w:rsidP="00154EBB">
            <w:pPr>
              <w:pStyle w:val="af0"/>
            </w:pPr>
          </w:p>
        </w:tc>
        <w:tc>
          <w:tcPr>
            <w:tcW w:w="284" w:type="dxa"/>
            <w:vMerge w:val="restart"/>
            <w:vAlign w:val="center"/>
          </w:tcPr>
          <w:p w:rsidR="00232070" w:rsidRDefault="00232070" w:rsidP="00154EBB">
            <w:pPr>
              <w:pStyle w:val="af0"/>
            </w:pPr>
            <w:r>
              <w:rPr>
                <w:rFonts w:hint="eastAsia"/>
              </w:rPr>
              <w:t>无组织</w:t>
            </w:r>
          </w:p>
        </w:tc>
        <w:tc>
          <w:tcPr>
            <w:tcW w:w="1559" w:type="dxa"/>
            <w:vMerge w:val="restart"/>
            <w:vAlign w:val="center"/>
          </w:tcPr>
          <w:p w:rsidR="00232070" w:rsidRDefault="00232070" w:rsidP="00154EBB">
            <w:pPr>
              <w:pStyle w:val="af0"/>
            </w:pPr>
            <w:r>
              <w:rPr>
                <w:rFonts w:hint="eastAsia"/>
              </w:rPr>
              <w:t>污泥暂存池恶臭</w:t>
            </w:r>
          </w:p>
        </w:tc>
        <w:tc>
          <w:tcPr>
            <w:tcW w:w="709" w:type="dxa"/>
            <w:vMerge w:val="restart"/>
            <w:vAlign w:val="center"/>
          </w:tcPr>
          <w:p w:rsidR="00232070" w:rsidRDefault="00232070" w:rsidP="00154EBB">
            <w:pPr>
              <w:pStyle w:val="af0"/>
            </w:pPr>
            <w:r>
              <w:rPr>
                <w:rFonts w:hint="eastAsia"/>
              </w:rPr>
              <w:t>/</w:t>
            </w:r>
          </w:p>
        </w:tc>
        <w:tc>
          <w:tcPr>
            <w:tcW w:w="992" w:type="dxa"/>
            <w:vAlign w:val="center"/>
          </w:tcPr>
          <w:p w:rsidR="00232070" w:rsidRPr="00C35988" w:rsidRDefault="00232070" w:rsidP="00154EBB">
            <w:pPr>
              <w:pStyle w:val="af0"/>
            </w:pPr>
            <w:r>
              <w:rPr>
                <w:rFonts w:hint="eastAsia"/>
              </w:rPr>
              <w:t>污染物</w:t>
            </w:r>
          </w:p>
        </w:tc>
        <w:tc>
          <w:tcPr>
            <w:tcW w:w="1559" w:type="dxa"/>
            <w:gridSpan w:val="3"/>
            <w:vAlign w:val="center"/>
          </w:tcPr>
          <w:p w:rsidR="00232070" w:rsidRDefault="00232070" w:rsidP="00154EBB">
            <w:pPr>
              <w:pStyle w:val="af0"/>
            </w:pPr>
            <w:r>
              <w:rPr>
                <w:rFonts w:hint="eastAsia"/>
              </w:rPr>
              <w:t>排放速率</w:t>
            </w:r>
            <w:r w:rsidRPr="00495F79">
              <w:t>kg/h</w:t>
            </w:r>
          </w:p>
        </w:tc>
        <w:tc>
          <w:tcPr>
            <w:tcW w:w="992" w:type="dxa"/>
            <w:vAlign w:val="center"/>
          </w:tcPr>
          <w:p w:rsidR="00232070" w:rsidRDefault="00232070" w:rsidP="00154EBB">
            <w:pPr>
              <w:pStyle w:val="af0"/>
            </w:pPr>
            <w:r>
              <w:rPr>
                <w:rFonts w:hint="eastAsia"/>
              </w:rPr>
              <w:t>排放量</w:t>
            </w:r>
            <w:r w:rsidRPr="00495F79">
              <w:t>t/a</w:t>
            </w:r>
          </w:p>
        </w:tc>
        <w:tc>
          <w:tcPr>
            <w:tcW w:w="7186" w:type="dxa"/>
            <w:gridSpan w:val="12"/>
            <w:vAlign w:val="center"/>
          </w:tcPr>
          <w:p w:rsidR="00232070" w:rsidRDefault="00232070" w:rsidP="00154EBB">
            <w:pPr>
              <w:pStyle w:val="af0"/>
            </w:pPr>
            <w:r w:rsidRPr="00C35988">
              <w:rPr>
                <w:rFonts w:hint="eastAsia"/>
              </w:rPr>
              <w:t>构筑物尺寸</w:t>
            </w:r>
          </w:p>
        </w:tc>
      </w:tr>
      <w:tr w:rsidR="00232070" w:rsidRPr="003D237C"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Default="00232070" w:rsidP="00154EBB">
            <w:pPr>
              <w:pStyle w:val="af0"/>
            </w:pPr>
          </w:p>
        </w:tc>
        <w:tc>
          <w:tcPr>
            <w:tcW w:w="992" w:type="dxa"/>
            <w:vAlign w:val="center"/>
          </w:tcPr>
          <w:p w:rsidR="00232070" w:rsidRDefault="00232070" w:rsidP="00154EBB">
            <w:pPr>
              <w:pStyle w:val="af0"/>
            </w:pPr>
            <w:r w:rsidRPr="00C35988">
              <w:rPr>
                <w:rFonts w:hint="eastAsia"/>
              </w:rPr>
              <w:t>H</w:t>
            </w:r>
            <w:r w:rsidRPr="00C35988">
              <w:rPr>
                <w:rFonts w:hint="eastAsia"/>
                <w:vertAlign w:val="subscript"/>
              </w:rPr>
              <w:t>2</w:t>
            </w:r>
            <w:r w:rsidRPr="00C35988">
              <w:rPr>
                <w:rFonts w:hint="eastAsia"/>
              </w:rPr>
              <w:t>S</w:t>
            </w:r>
          </w:p>
        </w:tc>
        <w:tc>
          <w:tcPr>
            <w:tcW w:w="1559" w:type="dxa"/>
            <w:gridSpan w:val="3"/>
            <w:vAlign w:val="center"/>
          </w:tcPr>
          <w:p w:rsidR="00232070" w:rsidRPr="00C35988" w:rsidRDefault="00232070" w:rsidP="00154EBB">
            <w:pPr>
              <w:pStyle w:val="af0"/>
            </w:pPr>
            <w:r w:rsidRPr="00C35988">
              <w:rPr>
                <w:rFonts w:hint="eastAsia"/>
              </w:rPr>
              <w:t>0.0</w:t>
            </w:r>
            <w:r>
              <w:rPr>
                <w:rFonts w:hint="eastAsia"/>
              </w:rPr>
              <w:t>006</w:t>
            </w:r>
          </w:p>
        </w:tc>
        <w:tc>
          <w:tcPr>
            <w:tcW w:w="992" w:type="dxa"/>
            <w:vAlign w:val="center"/>
          </w:tcPr>
          <w:p w:rsidR="00232070" w:rsidRPr="00C35988" w:rsidRDefault="00232070" w:rsidP="00154EBB">
            <w:pPr>
              <w:pStyle w:val="af0"/>
              <w:rPr>
                <w:rFonts w:cs="宋体"/>
              </w:rPr>
            </w:pPr>
            <w:r w:rsidRPr="00C35988">
              <w:rPr>
                <w:rFonts w:hint="eastAsia"/>
              </w:rPr>
              <w:t>0.</w:t>
            </w:r>
            <w:r>
              <w:rPr>
                <w:rFonts w:hint="eastAsia"/>
              </w:rPr>
              <w:t>005</w:t>
            </w:r>
          </w:p>
        </w:tc>
        <w:tc>
          <w:tcPr>
            <w:tcW w:w="7186" w:type="dxa"/>
            <w:gridSpan w:val="12"/>
            <w:vMerge w:val="restart"/>
            <w:vAlign w:val="center"/>
          </w:tcPr>
          <w:p w:rsidR="00232070" w:rsidRDefault="00232070" w:rsidP="00154EBB">
            <w:pPr>
              <w:pStyle w:val="af0"/>
            </w:pPr>
            <w:r>
              <w:rPr>
                <w:rFonts w:hint="eastAsia"/>
              </w:rPr>
              <w:t>28</w:t>
            </w:r>
            <w:r w:rsidRPr="00C35988">
              <w:rPr>
                <w:rFonts w:hint="eastAsia"/>
              </w:rPr>
              <w:t>m×</w:t>
            </w:r>
            <w:r>
              <w:rPr>
                <w:rFonts w:hint="eastAsia"/>
              </w:rPr>
              <w:t>13.5</w:t>
            </w:r>
            <w:r w:rsidRPr="00C35988">
              <w:rPr>
                <w:rFonts w:hint="eastAsia"/>
              </w:rPr>
              <w:t>m</w:t>
            </w:r>
          </w:p>
        </w:tc>
      </w:tr>
      <w:tr w:rsidR="00232070" w:rsidRPr="003D237C"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Merge/>
            <w:vAlign w:val="center"/>
          </w:tcPr>
          <w:p w:rsidR="00232070" w:rsidRDefault="00232070" w:rsidP="00154EBB">
            <w:pPr>
              <w:pStyle w:val="af0"/>
            </w:pPr>
          </w:p>
        </w:tc>
        <w:tc>
          <w:tcPr>
            <w:tcW w:w="709" w:type="dxa"/>
            <w:vMerge/>
            <w:vAlign w:val="center"/>
          </w:tcPr>
          <w:p w:rsidR="00232070" w:rsidRDefault="00232070" w:rsidP="00154EBB">
            <w:pPr>
              <w:pStyle w:val="af0"/>
            </w:pPr>
          </w:p>
        </w:tc>
        <w:tc>
          <w:tcPr>
            <w:tcW w:w="992" w:type="dxa"/>
            <w:vAlign w:val="center"/>
          </w:tcPr>
          <w:p w:rsidR="00232070" w:rsidRDefault="00232070" w:rsidP="00154EBB">
            <w:pPr>
              <w:pStyle w:val="af0"/>
            </w:pPr>
            <w:r>
              <w:rPr>
                <w:rFonts w:hint="eastAsia"/>
              </w:rPr>
              <w:t>NH</w:t>
            </w:r>
            <w:r w:rsidRPr="00C35988">
              <w:rPr>
                <w:rFonts w:hint="eastAsia"/>
                <w:vertAlign w:val="subscript"/>
              </w:rPr>
              <w:t>3</w:t>
            </w:r>
          </w:p>
        </w:tc>
        <w:tc>
          <w:tcPr>
            <w:tcW w:w="1559" w:type="dxa"/>
            <w:gridSpan w:val="3"/>
            <w:vAlign w:val="center"/>
          </w:tcPr>
          <w:p w:rsidR="00232070" w:rsidRPr="00C35988" w:rsidRDefault="00232070" w:rsidP="00154EBB">
            <w:pPr>
              <w:pStyle w:val="af0"/>
              <w:rPr>
                <w:rFonts w:cs="宋体"/>
              </w:rPr>
            </w:pPr>
            <w:r w:rsidRPr="00C35988">
              <w:rPr>
                <w:rFonts w:hint="eastAsia"/>
              </w:rPr>
              <w:t>0.00</w:t>
            </w:r>
            <w:r>
              <w:rPr>
                <w:rFonts w:hint="eastAsia"/>
              </w:rPr>
              <w:t>051</w:t>
            </w:r>
          </w:p>
        </w:tc>
        <w:tc>
          <w:tcPr>
            <w:tcW w:w="992" w:type="dxa"/>
            <w:vAlign w:val="center"/>
          </w:tcPr>
          <w:p w:rsidR="00232070" w:rsidRPr="00C35988" w:rsidRDefault="00232070" w:rsidP="00154EBB">
            <w:pPr>
              <w:pStyle w:val="af0"/>
              <w:rPr>
                <w:rFonts w:cs="宋体"/>
              </w:rPr>
            </w:pPr>
            <w:r w:rsidRPr="00C35988">
              <w:rPr>
                <w:rFonts w:hint="eastAsia"/>
              </w:rPr>
              <w:t>0.0</w:t>
            </w:r>
            <w:r>
              <w:rPr>
                <w:rFonts w:hint="eastAsia"/>
              </w:rPr>
              <w:t>0408</w:t>
            </w:r>
          </w:p>
        </w:tc>
        <w:tc>
          <w:tcPr>
            <w:tcW w:w="7186" w:type="dxa"/>
            <w:gridSpan w:val="12"/>
            <w:vMerge/>
            <w:vAlign w:val="center"/>
          </w:tcPr>
          <w:p w:rsidR="00232070" w:rsidRDefault="00232070" w:rsidP="00154EBB">
            <w:pPr>
              <w:pStyle w:val="af0"/>
            </w:pPr>
          </w:p>
        </w:tc>
      </w:tr>
      <w:tr w:rsidR="00232070" w:rsidRPr="003D237C" w:rsidTr="00232070">
        <w:tc>
          <w:tcPr>
            <w:tcW w:w="709"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559" w:type="dxa"/>
            <w:vAlign w:val="center"/>
          </w:tcPr>
          <w:p w:rsidR="00232070" w:rsidRDefault="00232070" w:rsidP="00CE53BC">
            <w:pPr>
              <w:pStyle w:val="af0"/>
            </w:pPr>
            <w:r>
              <w:rPr>
                <w:rFonts w:hint="eastAsia"/>
              </w:rPr>
              <w:t>污泥碳化热解车间</w:t>
            </w:r>
          </w:p>
        </w:tc>
        <w:tc>
          <w:tcPr>
            <w:tcW w:w="709" w:type="dxa"/>
            <w:vAlign w:val="center"/>
          </w:tcPr>
          <w:p w:rsidR="00232070" w:rsidRDefault="00232070" w:rsidP="00CE53BC">
            <w:pPr>
              <w:pStyle w:val="af0"/>
            </w:pPr>
            <w:r>
              <w:rPr>
                <w:rFonts w:hint="eastAsia"/>
              </w:rPr>
              <w:t>/</w:t>
            </w:r>
          </w:p>
        </w:tc>
        <w:tc>
          <w:tcPr>
            <w:tcW w:w="992" w:type="dxa"/>
            <w:vAlign w:val="center"/>
          </w:tcPr>
          <w:p w:rsidR="00232070" w:rsidRDefault="00232070" w:rsidP="00CE53BC">
            <w:pPr>
              <w:pStyle w:val="af0"/>
            </w:pPr>
            <w:r>
              <w:rPr>
                <w:rFonts w:hint="eastAsia"/>
              </w:rPr>
              <w:t>非甲烷总烃</w:t>
            </w:r>
          </w:p>
        </w:tc>
        <w:tc>
          <w:tcPr>
            <w:tcW w:w="1559" w:type="dxa"/>
            <w:gridSpan w:val="3"/>
            <w:vAlign w:val="center"/>
          </w:tcPr>
          <w:p w:rsidR="00232070" w:rsidRPr="00C35988" w:rsidRDefault="00232070" w:rsidP="00CE53BC">
            <w:pPr>
              <w:pStyle w:val="af0"/>
            </w:pPr>
            <w:r>
              <w:rPr>
                <w:rFonts w:hint="eastAsia"/>
              </w:rPr>
              <w:t>0.0051</w:t>
            </w:r>
          </w:p>
        </w:tc>
        <w:tc>
          <w:tcPr>
            <w:tcW w:w="992" w:type="dxa"/>
            <w:vAlign w:val="center"/>
          </w:tcPr>
          <w:p w:rsidR="00232070" w:rsidRPr="00C35988" w:rsidRDefault="00232070" w:rsidP="00232070">
            <w:pPr>
              <w:pStyle w:val="af0"/>
            </w:pPr>
            <w:r>
              <w:rPr>
                <w:rFonts w:hint="eastAsia"/>
              </w:rPr>
              <w:t>0.042</w:t>
            </w:r>
          </w:p>
        </w:tc>
        <w:tc>
          <w:tcPr>
            <w:tcW w:w="7186" w:type="dxa"/>
            <w:gridSpan w:val="12"/>
            <w:vAlign w:val="center"/>
          </w:tcPr>
          <w:p w:rsidR="00232070" w:rsidRDefault="00232070" w:rsidP="00CE53BC">
            <w:pPr>
              <w:pStyle w:val="af0"/>
            </w:pPr>
            <w:r>
              <w:rPr>
                <w:rFonts w:hint="eastAsia"/>
              </w:rPr>
              <w:t>100</w:t>
            </w:r>
            <w:r w:rsidRPr="00C35988">
              <w:rPr>
                <w:rFonts w:hint="eastAsia"/>
              </w:rPr>
              <w:t>m×</w:t>
            </w:r>
            <w:r>
              <w:rPr>
                <w:rFonts w:hint="eastAsia"/>
              </w:rPr>
              <w:t>32</w:t>
            </w:r>
            <w:r w:rsidRPr="00C35988">
              <w:rPr>
                <w:rFonts w:hint="eastAsia"/>
              </w:rPr>
              <w:t>m</w:t>
            </w:r>
          </w:p>
        </w:tc>
      </w:tr>
      <w:tr w:rsidR="00232070" w:rsidRPr="00495F79" w:rsidTr="00232070">
        <w:tc>
          <w:tcPr>
            <w:tcW w:w="709" w:type="dxa"/>
            <w:vMerge w:val="restart"/>
            <w:vAlign w:val="center"/>
          </w:tcPr>
          <w:p w:rsidR="00232070" w:rsidRPr="00495F79" w:rsidRDefault="00232070" w:rsidP="00154EBB">
            <w:pPr>
              <w:pStyle w:val="af0"/>
            </w:pPr>
          </w:p>
          <w:p w:rsidR="00232070" w:rsidRPr="00495F79" w:rsidRDefault="00232070" w:rsidP="00154EBB">
            <w:pPr>
              <w:pStyle w:val="af0"/>
            </w:pPr>
          </w:p>
          <w:p w:rsidR="00232070" w:rsidRPr="00495F79" w:rsidRDefault="00232070" w:rsidP="00154EBB">
            <w:pPr>
              <w:pStyle w:val="af0"/>
            </w:pPr>
            <w:r w:rsidRPr="00495F79">
              <w:rPr>
                <w:rFonts w:hint="eastAsia"/>
              </w:rPr>
              <w:t>废水</w:t>
            </w:r>
          </w:p>
        </w:tc>
        <w:tc>
          <w:tcPr>
            <w:tcW w:w="2552" w:type="dxa"/>
            <w:gridSpan w:val="3"/>
            <w:vMerge w:val="restart"/>
            <w:vAlign w:val="center"/>
          </w:tcPr>
          <w:p w:rsidR="00232070" w:rsidRPr="00DC753B" w:rsidRDefault="00232070" w:rsidP="00154EBB">
            <w:pPr>
              <w:pStyle w:val="af0"/>
            </w:pPr>
            <w:r>
              <w:rPr>
                <w:rFonts w:hint="eastAsia"/>
              </w:rPr>
              <w:t>生产废水</w:t>
            </w:r>
          </w:p>
        </w:tc>
        <w:tc>
          <w:tcPr>
            <w:tcW w:w="1701" w:type="dxa"/>
            <w:gridSpan w:val="2"/>
            <w:vAlign w:val="center"/>
          </w:tcPr>
          <w:p w:rsidR="00232070" w:rsidRDefault="00232070" w:rsidP="00154EBB">
            <w:pPr>
              <w:pStyle w:val="af0"/>
              <w:rPr>
                <w:kern w:val="18"/>
              </w:rPr>
            </w:pPr>
            <w:r>
              <w:rPr>
                <w:rFonts w:hint="eastAsia"/>
                <w:kern w:val="18"/>
              </w:rPr>
              <w:t>废水量（m</w:t>
            </w:r>
            <w:r w:rsidRPr="009D481F">
              <w:rPr>
                <w:rFonts w:hint="eastAsia"/>
                <w:kern w:val="18"/>
                <w:vertAlign w:val="superscript"/>
              </w:rPr>
              <w:t>3</w:t>
            </w:r>
            <w:r>
              <w:rPr>
                <w:rFonts w:hint="eastAsia"/>
                <w:kern w:val="18"/>
              </w:rPr>
              <w:t>/a）</w:t>
            </w:r>
          </w:p>
        </w:tc>
        <w:tc>
          <w:tcPr>
            <w:tcW w:w="1842" w:type="dxa"/>
            <w:gridSpan w:val="3"/>
            <w:vAlign w:val="center"/>
          </w:tcPr>
          <w:p w:rsidR="00232070" w:rsidRDefault="00232070" w:rsidP="00154EBB">
            <w:pPr>
              <w:pStyle w:val="af0"/>
              <w:rPr>
                <w:kern w:val="18"/>
              </w:rPr>
            </w:pPr>
            <w:r>
              <w:rPr>
                <w:rFonts w:hint="eastAsia"/>
              </w:rPr>
              <w:t>污染物</w:t>
            </w:r>
          </w:p>
        </w:tc>
        <w:tc>
          <w:tcPr>
            <w:tcW w:w="2127" w:type="dxa"/>
            <w:gridSpan w:val="3"/>
            <w:vAlign w:val="center"/>
          </w:tcPr>
          <w:p w:rsidR="00232070" w:rsidRPr="00DC753B" w:rsidRDefault="00232070" w:rsidP="00154EBB">
            <w:pPr>
              <w:pStyle w:val="af0"/>
              <w:rPr>
                <w:kern w:val="18"/>
              </w:rPr>
            </w:pPr>
            <w:r>
              <w:rPr>
                <w:rFonts w:hint="eastAsia"/>
                <w:kern w:val="18"/>
              </w:rPr>
              <w:t>产生浓度(mg/L)</w:t>
            </w:r>
          </w:p>
        </w:tc>
        <w:tc>
          <w:tcPr>
            <w:tcW w:w="1775" w:type="dxa"/>
            <w:gridSpan w:val="3"/>
            <w:vAlign w:val="center"/>
          </w:tcPr>
          <w:p w:rsidR="00232070" w:rsidRPr="00495F79" w:rsidRDefault="00232070" w:rsidP="00154EBB">
            <w:pPr>
              <w:pStyle w:val="af0"/>
            </w:pPr>
            <w:r>
              <w:rPr>
                <w:rFonts w:hint="eastAsia"/>
                <w:kern w:val="18"/>
              </w:rPr>
              <w:t>产生量（t/a）</w:t>
            </w:r>
          </w:p>
        </w:tc>
        <w:tc>
          <w:tcPr>
            <w:tcW w:w="2273" w:type="dxa"/>
            <w:gridSpan w:val="4"/>
            <w:vAlign w:val="center"/>
          </w:tcPr>
          <w:p w:rsidR="00232070" w:rsidRPr="00495F79" w:rsidRDefault="00232070" w:rsidP="00154EBB">
            <w:pPr>
              <w:pStyle w:val="af0"/>
            </w:pPr>
            <w:r>
              <w:rPr>
                <w:rFonts w:hint="eastAsia"/>
              </w:rPr>
              <w:t>治理措施</w:t>
            </w:r>
          </w:p>
        </w:tc>
        <w:tc>
          <w:tcPr>
            <w:tcW w:w="1011" w:type="dxa"/>
            <w:gridSpan w:val="2"/>
            <w:vAlign w:val="center"/>
          </w:tcPr>
          <w:p w:rsidR="00232070" w:rsidRPr="00495F79" w:rsidRDefault="00232070" w:rsidP="00154EBB">
            <w:pPr>
              <w:pStyle w:val="af0"/>
            </w:pPr>
            <w:r>
              <w:rPr>
                <w:rFonts w:hint="eastAsia"/>
              </w:rPr>
              <w:t>排放量</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restart"/>
            <w:vAlign w:val="center"/>
          </w:tcPr>
          <w:p w:rsidR="00232070" w:rsidRPr="00495F79" w:rsidRDefault="00232070" w:rsidP="00154EBB">
            <w:pPr>
              <w:pStyle w:val="af0"/>
              <w:rPr>
                <w:rFonts w:eastAsia="宋体"/>
                <w:szCs w:val="13"/>
              </w:rPr>
            </w:pPr>
            <w:r>
              <w:rPr>
                <w:rFonts w:hint="eastAsia"/>
                <w:kern w:val="18"/>
              </w:rPr>
              <w:t>32923.59</w:t>
            </w:r>
          </w:p>
        </w:tc>
        <w:tc>
          <w:tcPr>
            <w:tcW w:w="1842" w:type="dxa"/>
            <w:gridSpan w:val="3"/>
            <w:vAlign w:val="center"/>
          </w:tcPr>
          <w:p w:rsidR="00232070" w:rsidRDefault="00232070" w:rsidP="00154EBB">
            <w:pPr>
              <w:pStyle w:val="af0"/>
              <w:rPr>
                <w:kern w:val="18"/>
              </w:rPr>
            </w:pPr>
            <w:r>
              <w:rPr>
                <w:rFonts w:hint="eastAsia"/>
                <w:kern w:val="18"/>
              </w:rPr>
              <w:t>COD</w:t>
            </w:r>
          </w:p>
        </w:tc>
        <w:tc>
          <w:tcPr>
            <w:tcW w:w="2127" w:type="dxa"/>
            <w:gridSpan w:val="3"/>
            <w:vAlign w:val="center"/>
          </w:tcPr>
          <w:p w:rsidR="00232070" w:rsidRDefault="00232070" w:rsidP="00154EBB">
            <w:pPr>
              <w:pStyle w:val="af0"/>
              <w:rPr>
                <w:kern w:val="18"/>
              </w:rPr>
            </w:pPr>
            <w:r>
              <w:rPr>
                <w:rFonts w:hint="eastAsia"/>
                <w:kern w:val="18"/>
              </w:rPr>
              <w:t>380</w:t>
            </w:r>
          </w:p>
        </w:tc>
        <w:tc>
          <w:tcPr>
            <w:tcW w:w="1775" w:type="dxa"/>
            <w:gridSpan w:val="3"/>
            <w:vAlign w:val="center"/>
          </w:tcPr>
          <w:p w:rsidR="00232070" w:rsidRDefault="00232070" w:rsidP="00154EBB">
            <w:pPr>
              <w:pStyle w:val="af0"/>
              <w:rPr>
                <w:kern w:val="18"/>
              </w:rPr>
            </w:pPr>
            <w:r>
              <w:rPr>
                <w:rFonts w:hint="eastAsia"/>
                <w:kern w:val="18"/>
              </w:rPr>
              <w:t>12.51</w:t>
            </w:r>
          </w:p>
        </w:tc>
        <w:tc>
          <w:tcPr>
            <w:tcW w:w="2273" w:type="dxa"/>
            <w:gridSpan w:val="4"/>
            <w:vMerge w:val="restart"/>
            <w:vAlign w:val="center"/>
          </w:tcPr>
          <w:p w:rsidR="00232070" w:rsidRDefault="00232070" w:rsidP="00154EBB">
            <w:pPr>
              <w:pStyle w:val="af0"/>
            </w:pPr>
            <w:r>
              <w:rPr>
                <w:rFonts w:hint="eastAsia"/>
              </w:rPr>
              <w:t>送园区污水处理厂处理</w:t>
            </w:r>
          </w:p>
          <w:p w:rsidR="00232070" w:rsidRPr="00DC753B" w:rsidRDefault="00232070" w:rsidP="003E4A7F">
            <w:pPr>
              <w:spacing w:line="220" w:lineRule="exact"/>
              <w:rPr>
                <w:lang w:val="en-US" w:bidi="ar-SA"/>
              </w:rPr>
            </w:pPr>
          </w:p>
        </w:tc>
        <w:tc>
          <w:tcPr>
            <w:tcW w:w="1011" w:type="dxa"/>
            <w:gridSpan w:val="2"/>
            <w:vAlign w:val="center"/>
          </w:tcPr>
          <w:p w:rsidR="00232070" w:rsidRPr="00495F79" w:rsidRDefault="00232070" w:rsidP="00154EBB">
            <w:pPr>
              <w:pStyle w:val="af0"/>
            </w:pPr>
            <w:r w:rsidRPr="00495F79">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氨氮</w:t>
            </w:r>
          </w:p>
        </w:tc>
        <w:tc>
          <w:tcPr>
            <w:tcW w:w="2127" w:type="dxa"/>
            <w:gridSpan w:val="3"/>
            <w:vAlign w:val="center"/>
          </w:tcPr>
          <w:p w:rsidR="00232070" w:rsidRDefault="00232070" w:rsidP="00154EBB">
            <w:pPr>
              <w:pStyle w:val="af0"/>
              <w:rPr>
                <w:kern w:val="18"/>
              </w:rPr>
            </w:pPr>
            <w:r>
              <w:rPr>
                <w:rFonts w:hint="eastAsia"/>
                <w:kern w:val="18"/>
              </w:rPr>
              <w:t>10</w:t>
            </w:r>
          </w:p>
        </w:tc>
        <w:tc>
          <w:tcPr>
            <w:tcW w:w="1775" w:type="dxa"/>
            <w:gridSpan w:val="3"/>
            <w:vAlign w:val="center"/>
          </w:tcPr>
          <w:p w:rsidR="00232070" w:rsidRDefault="00232070" w:rsidP="00154EBB">
            <w:pPr>
              <w:pStyle w:val="af0"/>
              <w:rPr>
                <w:kern w:val="18"/>
              </w:rPr>
            </w:pPr>
            <w:r>
              <w:rPr>
                <w:rFonts w:hint="eastAsia"/>
                <w:kern w:val="18"/>
              </w:rPr>
              <w:t>0.33</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sidRPr="00495F79">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BOD</w:t>
            </w:r>
            <w:r w:rsidRPr="009D481F">
              <w:rPr>
                <w:rFonts w:hint="eastAsia"/>
                <w:kern w:val="18"/>
                <w:vertAlign w:val="subscript"/>
              </w:rPr>
              <w:t>5</w:t>
            </w:r>
          </w:p>
        </w:tc>
        <w:tc>
          <w:tcPr>
            <w:tcW w:w="2127" w:type="dxa"/>
            <w:gridSpan w:val="3"/>
            <w:vAlign w:val="center"/>
          </w:tcPr>
          <w:p w:rsidR="00232070" w:rsidRDefault="00232070" w:rsidP="00154EBB">
            <w:pPr>
              <w:pStyle w:val="af0"/>
              <w:rPr>
                <w:kern w:val="18"/>
              </w:rPr>
            </w:pPr>
            <w:r>
              <w:rPr>
                <w:rFonts w:hint="eastAsia"/>
                <w:kern w:val="18"/>
              </w:rPr>
              <w:t>150</w:t>
            </w:r>
          </w:p>
        </w:tc>
        <w:tc>
          <w:tcPr>
            <w:tcW w:w="1775" w:type="dxa"/>
            <w:gridSpan w:val="3"/>
            <w:vAlign w:val="center"/>
          </w:tcPr>
          <w:p w:rsidR="00232070" w:rsidRDefault="00232070" w:rsidP="00154EBB">
            <w:pPr>
              <w:pStyle w:val="af0"/>
              <w:rPr>
                <w:kern w:val="18"/>
              </w:rPr>
            </w:pPr>
            <w:r>
              <w:rPr>
                <w:rFonts w:hint="eastAsia"/>
                <w:kern w:val="18"/>
              </w:rPr>
              <w:t>4.94</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sidRPr="00495F79">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石油类</w:t>
            </w:r>
          </w:p>
        </w:tc>
        <w:tc>
          <w:tcPr>
            <w:tcW w:w="2127" w:type="dxa"/>
            <w:gridSpan w:val="3"/>
            <w:vAlign w:val="center"/>
          </w:tcPr>
          <w:p w:rsidR="00232070" w:rsidRDefault="00232070" w:rsidP="00154EBB">
            <w:pPr>
              <w:pStyle w:val="af0"/>
              <w:rPr>
                <w:kern w:val="18"/>
              </w:rPr>
            </w:pPr>
            <w:r>
              <w:rPr>
                <w:rFonts w:hint="eastAsia"/>
                <w:kern w:val="18"/>
              </w:rPr>
              <w:t>15</w:t>
            </w:r>
          </w:p>
        </w:tc>
        <w:tc>
          <w:tcPr>
            <w:tcW w:w="1775" w:type="dxa"/>
            <w:gridSpan w:val="3"/>
            <w:vAlign w:val="center"/>
          </w:tcPr>
          <w:p w:rsidR="00232070" w:rsidRDefault="00232070" w:rsidP="00154EBB">
            <w:pPr>
              <w:pStyle w:val="af0"/>
              <w:rPr>
                <w:kern w:val="18"/>
              </w:rPr>
            </w:pPr>
            <w:r>
              <w:rPr>
                <w:rFonts w:hint="eastAsia"/>
                <w:kern w:val="18"/>
              </w:rPr>
              <w:t>0.49</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SS</w:t>
            </w:r>
          </w:p>
        </w:tc>
        <w:tc>
          <w:tcPr>
            <w:tcW w:w="2127" w:type="dxa"/>
            <w:gridSpan w:val="3"/>
            <w:vAlign w:val="center"/>
          </w:tcPr>
          <w:p w:rsidR="00232070" w:rsidRDefault="00232070" w:rsidP="00154EBB">
            <w:pPr>
              <w:pStyle w:val="af0"/>
              <w:rPr>
                <w:kern w:val="18"/>
              </w:rPr>
            </w:pPr>
            <w:r>
              <w:rPr>
                <w:rFonts w:hint="eastAsia"/>
                <w:kern w:val="18"/>
              </w:rPr>
              <w:t>350</w:t>
            </w:r>
          </w:p>
        </w:tc>
        <w:tc>
          <w:tcPr>
            <w:tcW w:w="1775" w:type="dxa"/>
            <w:gridSpan w:val="3"/>
            <w:vAlign w:val="center"/>
          </w:tcPr>
          <w:p w:rsidR="00232070" w:rsidRDefault="00232070" w:rsidP="00154EBB">
            <w:pPr>
              <w:pStyle w:val="af0"/>
              <w:rPr>
                <w:kern w:val="18"/>
              </w:rPr>
            </w:pPr>
            <w:r>
              <w:rPr>
                <w:rFonts w:hint="eastAsia"/>
                <w:kern w:val="18"/>
              </w:rPr>
              <w:t>11.52</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sidRPr="00495F79">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restart"/>
            <w:vAlign w:val="center"/>
          </w:tcPr>
          <w:p w:rsidR="00232070" w:rsidRPr="00495F79" w:rsidRDefault="00232070" w:rsidP="00154EBB">
            <w:pPr>
              <w:pStyle w:val="af0"/>
            </w:pPr>
            <w:r>
              <w:rPr>
                <w:rFonts w:hint="eastAsia"/>
              </w:rPr>
              <w:t>生活污水</w:t>
            </w:r>
          </w:p>
        </w:tc>
        <w:tc>
          <w:tcPr>
            <w:tcW w:w="1701" w:type="dxa"/>
            <w:gridSpan w:val="2"/>
            <w:vMerge w:val="restart"/>
            <w:vAlign w:val="center"/>
          </w:tcPr>
          <w:p w:rsidR="00232070" w:rsidRPr="00495F79" w:rsidRDefault="00232070" w:rsidP="00154EBB">
            <w:pPr>
              <w:pStyle w:val="af0"/>
            </w:pPr>
            <w:r>
              <w:rPr>
                <w:rFonts w:hint="eastAsia"/>
              </w:rPr>
              <w:t>420</w:t>
            </w:r>
          </w:p>
        </w:tc>
        <w:tc>
          <w:tcPr>
            <w:tcW w:w="1842" w:type="dxa"/>
            <w:gridSpan w:val="3"/>
            <w:vAlign w:val="center"/>
          </w:tcPr>
          <w:p w:rsidR="00232070" w:rsidRDefault="00232070" w:rsidP="00154EBB">
            <w:pPr>
              <w:pStyle w:val="af0"/>
              <w:rPr>
                <w:kern w:val="18"/>
              </w:rPr>
            </w:pPr>
            <w:r>
              <w:rPr>
                <w:rFonts w:hint="eastAsia"/>
                <w:kern w:val="18"/>
              </w:rPr>
              <w:t>COD</w:t>
            </w:r>
          </w:p>
        </w:tc>
        <w:tc>
          <w:tcPr>
            <w:tcW w:w="2127" w:type="dxa"/>
            <w:gridSpan w:val="3"/>
            <w:vAlign w:val="center"/>
          </w:tcPr>
          <w:p w:rsidR="00232070" w:rsidRDefault="00232070" w:rsidP="00154EBB">
            <w:pPr>
              <w:pStyle w:val="af0"/>
              <w:rPr>
                <w:kern w:val="18"/>
              </w:rPr>
            </w:pPr>
            <w:r>
              <w:rPr>
                <w:rFonts w:hint="eastAsia"/>
                <w:kern w:val="18"/>
              </w:rPr>
              <w:t>300</w:t>
            </w:r>
          </w:p>
        </w:tc>
        <w:tc>
          <w:tcPr>
            <w:tcW w:w="1775" w:type="dxa"/>
            <w:gridSpan w:val="3"/>
            <w:vAlign w:val="center"/>
          </w:tcPr>
          <w:p w:rsidR="00232070" w:rsidRDefault="00232070" w:rsidP="00154EBB">
            <w:pPr>
              <w:pStyle w:val="af0"/>
              <w:rPr>
                <w:kern w:val="18"/>
              </w:rPr>
            </w:pPr>
            <w:r>
              <w:rPr>
                <w:rFonts w:hint="eastAsia"/>
                <w:kern w:val="18"/>
              </w:rPr>
              <w:t>0.13</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NH</w:t>
            </w:r>
            <w:r w:rsidRPr="0014745C">
              <w:rPr>
                <w:rFonts w:hint="eastAsia"/>
                <w:kern w:val="18"/>
                <w:vertAlign w:val="subscript"/>
              </w:rPr>
              <w:t>3</w:t>
            </w:r>
            <w:r>
              <w:rPr>
                <w:rFonts w:hint="eastAsia"/>
                <w:kern w:val="18"/>
              </w:rPr>
              <w:t>N</w:t>
            </w:r>
          </w:p>
        </w:tc>
        <w:tc>
          <w:tcPr>
            <w:tcW w:w="2127" w:type="dxa"/>
            <w:gridSpan w:val="3"/>
            <w:vAlign w:val="center"/>
          </w:tcPr>
          <w:p w:rsidR="00232070" w:rsidRDefault="00232070" w:rsidP="00154EBB">
            <w:pPr>
              <w:pStyle w:val="af0"/>
              <w:rPr>
                <w:kern w:val="18"/>
              </w:rPr>
            </w:pPr>
            <w:r>
              <w:rPr>
                <w:rFonts w:hint="eastAsia"/>
                <w:kern w:val="18"/>
              </w:rPr>
              <w:t>20</w:t>
            </w:r>
          </w:p>
        </w:tc>
        <w:tc>
          <w:tcPr>
            <w:tcW w:w="1775" w:type="dxa"/>
            <w:gridSpan w:val="3"/>
            <w:vAlign w:val="center"/>
          </w:tcPr>
          <w:p w:rsidR="00232070" w:rsidRDefault="00232070" w:rsidP="00154EBB">
            <w:pPr>
              <w:pStyle w:val="af0"/>
              <w:rPr>
                <w:kern w:val="18"/>
              </w:rPr>
            </w:pPr>
            <w:r>
              <w:rPr>
                <w:rFonts w:hint="eastAsia"/>
                <w:kern w:val="18"/>
              </w:rPr>
              <w:t>0.01</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701" w:type="dxa"/>
            <w:gridSpan w:val="2"/>
            <w:vMerge/>
            <w:vAlign w:val="center"/>
          </w:tcPr>
          <w:p w:rsidR="00232070" w:rsidRPr="00495F79" w:rsidRDefault="00232070" w:rsidP="00154EBB">
            <w:pPr>
              <w:pStyle w:val="af0"/>
            </w:pPr>
          </w:p>
        </w:tc>
        <w:tc>
          <w:tcPr>
            <w:tcW w:w="1842" w:type="dxa"/>
            <w:gridSpan w:val="3"/>
            <w:vAlign w:val="center"/>
          </w:tcPr>
          <w:p w:rsidR="00232070" w:rsidRDefault="00232070" w:rsidP="00154EBB">
            <w:pPr>
              <w:pStyle w:val="af0"/>
              <w:rPr>
                <w:kern w:val="18"/>
              </w:rPr>
            </w:pPr>
            <w:r>
              <w:rPr>
                <w:rFonts w:hint="eastAsia"/>
                <w:kern w:val="18"/>
              </w:rPr>
              <w:t>SS</w:t>
            </w:r>
          </w:p>
        </w:tc>
        <w:tc>
          <w:tcPr>
            <w:tcW w:w="2127" w:type="dxa"/>
            <w:gridSpan w:val="3"/>
            <w:vAlign w:val="center"/>
          </w:tcPr>
          <w:p w:rsidR="00232070" w:rsidRDefault="00232070" w:rsidP="00154EBB">
            <w:pPr>
              <w:pStyle w:val="af0"/>
              <w:rPr>
                <w:kern w:val="18"/>
              </w:rPr>
            </w:pPr>
            <w:r>
              <w:rPr>
                <w:rFonts w:hint="eastAsia"/>
                <w:kern w:val="18"/>
              </w:rPr>
              <w:t>500</w:t>
            </w:r>
          </w:p>
        </w:tc>
        <w:tc>
          <w:tcPr>
            <w:tcW w:w="1775" w:type="dxa"/>
            <w:gridSpan w:val="3"/>
            <w:vAlign w:val="center"/>
          </w:tcPr>
          <w:p w:rsidR="00232070" w:rsidRDefault="00232070" w:rsidP="00154EBB">
            <w:pPr>
              <w:pStyle w:val="af0"/>
              <w:rPr>
                <w:kern w:val="18"/>
              </w:rPr>
            </w:pPr>
            <w:r>
              <w:rPr>
                <w:rFonts w:hint="eastAsia"/>
                <w:kern w:val="18"/>
              </w:rPr>
              <w:t>0.21</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Pr>
                <w:rFonts w:hint="eastAsia"/>
              </w:rPr>
              <w:t>-</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Align w:val="center"/>
          </w:tcPr>
          <w:p w:rsidR="00232070" w:rsidRPr="00495F79" w:rsidRDefault="00232070" w:rsidP="00154EBB">
            <w:pPr>
              <w:pStyle w:val="af0"/>
            </w:pPr>
            <w:r>
              <w:rPr>
                <w:rFonts w:hint="eastAsia"/>
              </w:rPr>
              <w:t>锅炉清净下水</w:t>
            </w:r>
          </w:p>
        </w:tc>
        <w:tc>
          <w:tcPr>
            <w:tcW w:w="1701" w:type="dxa"/>
            <w:gridSpan w:val="2"/>
            <w:vAlign w:val="center"/>
          </w:tcPr>
          <w:p w:rsidR="00232070" w:rsidRPr="00495F79" w:rsidRDefault="00232070" w:rsidP="00154EBB">
            <w:pPr>
              <w:pStyle w:val="af0"/>
            </w:pPr>
            <w:r>
              <w:rPr>
                <w:rFonts w:hint="eastAsia"/>
              </w:rPr>
              <w:t>88.4</w:t>
            </w:r>
          </w:p>
        </w:tc>
        <w:tc>
          <w:tcPr>
            <w:tcW w:w="1842" w:type="dxa"/>
            <w:gridSpan w:val="3"/>
            <w:vAlign w:val="center"/>
          </w:tcPr>
          <w:p w:rsidR="00232070" w:rsidRDefault="00232070" w:rsidP="00154EBB">
            <w:pPr>
              <w:pStyle w:val="af0"/>
              <w:rPr>
                <w:kern w:val="18"/>
              </w:rPr>
            </w:pPr>
            <w:r>
              <w:rPr>
                <w:rFonts w:hint="eastAsia"/>
                <w:kern w:val="18"/>
              </w:rPr>
              <w:t>盐类</w:t>
            </w:r>
          </w:p>
        </w:tc>
        <w:tc>
          <w:tcPr>
            <w:tcW w:w="2127" w:type="dxa"/>
            <w:gridSpan w:val="3"/>
            <w:vAlign w:val="center"/>
          </w:tcPr>
          <w:p w:rsidR="00232070" w:rsidRDefault="00232070" w:rsidP="00154EBB">
            <w:pPr>
              <w:pStyle w:val="af0"/>
              <w:rPr>
                <w:kern w:val="18"/>
              </w:rPr>
            </w:pPr>
            <w:r>
              <w:rPr>
                <w:rFonts w:hint="eastAsia"/>
                <w:kern w:val="18"/>
              </w:rPr>
              <w:t>-</w:t>
            </w:r>
          </w:p>
        </w:tc>
        <w:tc>
          <w:tcPr>
            <w:tcW w:w="1775" w:type="dxa"/>
            <w:gridSpan w:val="3"/>
            <w:vAlign w:val="center"/>
          </w:tcPr>
          <w:p w:rsidR="00232070" w:rsidRDefault="00232070" w:rsidP="00154EBB">
            <w:pPr>
              <w:pStyle w:val="af0"/>
              <w:rPr>
                <w:kern w:val="18"/>
              </w:rPr>
            </w:pPr>
            <w:r>
              <w:rPr>
                <w:rFonts w:hint="eastAsia"/>
                <w:kern w:val="18"/>
              </w:rPr>
              <w:t>-</w:t>
            </w:r>
          </w:p>
        </w:tc>
        <w:tc>
          <w:tcPr>
            <w:tcW w:w="2273" w:type="dxa"/>
            <w:gridSpan w:val="4"/>
            <w:vMerge/>
            <w:vAlign w:val="center"/>
          </w:tcPr>
          <w:p w:rsidR="00232070" w:rsidRPr="00495F79" w:rsidRDefault="00232070" w:rsidP="00154EBB">
            <w:pPr>
              <w:pStyle w:val="af0"/>
            </w:pPr>
          </w:p>
        </w:tc>
        <w:tc>
          <w:tcPr>
            <w:tcW w:w="1011" w:type="dxa"/>
            <w:gridSpan w:val="2"/>
            <w:vAlign w:val="center"/>
          </w:tcPr>
          <w:p w:rsidR="00232070" w:rsidRPr="00495F79" w:rsidRDefault="00232070" w:rsidP="00154EBB">
            <w:pPr>
              <w:pStyle w:val="af0"/>
            </w:pPr>
            <w:r>
              <w:rPr>
                <w:rFonts w:hint="eastAsia"/>
              </w:rPr>
              <w:t>-</w:t>
            </w:r>
          </w:p>
        </w:tc>
      </w:tr>
      <w:tr w:rsidR="00232070" w:rsidRPr="00495F79" w:rsidTr="00232070">
        <w:tc>
          <w:tcPr>
            <w:tcW w:w="709" w:type="dxa"/>
            <w:vMerge w:val="restart"/>
            <w:vAlign w:val="center"/>
          </w:tcPr>
          <w:p w:rsidR="00232070" w:rsidRPr="00495F79" w:rsidRDefault="00232070" w:rsidP="00154EBB">
            <w:pPr>
              <w:pStyle w:val="af0"/>
            </w:pPr>
            <w:r w:rsidRPr="00495F79">
              <w:rPr>
                <w:rFonts w:hint="eastAsia"/>
              </w:rPr>
              <w:t>一般固废</w:t>
            </w:r>
          </w:p>
        </w:tc>
        <w:tc>
          <w:tcPr>
            <w:tcW w:w="2552" w:type="dxa"/>
            <w:gridSpan w:val="3"/>
            <w:vAlign w:val="center"/>
          </w:tcPr>
          <w:p w:rsidR="00232070" w:rsidRPr="009D481F" w:rsidRDefault="00232070" w:rsidP="00154EBB">
            <w:pPr>
              <w:pStyle w:val="af0"/>
            </w:pPr>
            <w:r>
              <w:rPr>
                <w:rFonts w:hint="eastAsia"/>
              </w:rPr>
              <w:t>生物质</w:t>
            </w:r>
            <w:r w:rsidRPr="009D481F">
              <w:rPr>
                <w:rFonts w:hint="eastAsia"/>
              </w:rPr>
              <w:t>锅炉</w:t>
            </w:r>
          </w:p>
        </w:tc>
        <w:tc>
          <w:tcPr>
            <w:tcW w:w="1701" w:type="dxa"/>
            <w:gridSpan w:val="2"/>
            <w:vAlign w:val="center"/>
          </w:tcPr>
          <w:p w:rsidR="00232070" w:rsidRPr="009D481F" w:rsidRDefault="00232070" w:rsidP="00154EBB">
            <w:pPr>
              <w:pStyle w:val="af0"/>
            </w:pPr>
            <w:r w:rsidRPr="009D481F">
              <w:rPr>
                <w:rFonts w:hint="eastAsia"/>
              </w:rPr>
              <w:t>锅炉炉渣</w:t>
            </w:r>
          </w:p>
        </w:tc>
        <w:tc>
          <w:tcPr>
            <w:tcW w:w="1842" w:type="dxa"/>
            <w:gridSpan w:val="3"/>
            <w:vAlign w:val="center"/>
          </w:tcPr>
          <w:p w:rsidR="00232070" w:rsidRPr="009D481F" w:rsidRDefault="00232070" w:rsidP="00154EBB">
            <w:pPr>
              <w:pStyle w:val="af0"/>
            </w:pPr>
            <w:r>
              <w:rPr>
                <w:rFonts w:hint="eastAsia"/>
              </w:rPr>
              <w:t>700</w:t>
            </w:r>
          </w:p>
        </w:tc>
        <w:tc>
          <w:tcPr>
            <w:tcW w:w="7186" w:type="dxa"/>
            <w:gridSpan w:val="12"/>
            <w:vMerge w:val="restart"/>
            <w:vAlign w:val="center"/>
          </w:tcPr>
          <w:p w:rsidR="00232070" w:rsidRPr="00495F79" w:rsidRDefault="00232070" w:rsidP="00154EBB">
            <w:pPr>
              <w:pStyle w:val="af0"/>
            </w:pPr>
            <w:r>
              <w:rPr>
                <w:rFonts w:hint="eastAsia"/>
              </w:rPr>
              <w:t>返回生产系统混入湿污泥处理</w:t>
            </w: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Align w:val="center"/>
          </w:tcPr>
          <w:p w:rsidR="00232070" w:rsidRPr="009D481F" w:rsidRDefault="00232070" w:rsidP="00154EBB">
            <w:pPr>
              <w:pStyle w:val="af0"/>
            </w:pPr>
            <w:r w:rsidRPr="009D481F">
              <w:rPr>
                <w:rFonts w:hint="eastAsia"/>
              </w:rPr>
              <w:t>锅炉布袋除尘器</w:t>
            </w:r>
          </w:p>
        </w:tc>
        <w:tc>
          <w:tcPr>
            <w:tcW w:w="1701" w:type="dxa"/>
            <w:gridSpan w:val="2"/>
            <w:vAlign w:val="center"/>
          </w:tcPr>
          <w:p w:rsidR="00232070" w:rsidRPr="009D481F" w:rsidRDefault="00232070" w:rsidP="00154EBB">
            <w:pPr>
              <w:pStyle w:val="af0"/>
            </w:pPr>
            <w:r w:rsidRPr="009D481F">
              <w:rPr>
                <w:rFonts w:hint="eastAsia"/>
              </w:rPr>
              <w:t>收集粉尘</w:t>
            </w:r>
          </w:p>
        </w:tc>
        <w:tc>
          <w:tcPr>
            <w:tcW w:w="1842" w:type="dxa"/>
            <w:gridSpan w:val="3"/>
            <w:vAlign w:val="center"/>
          </w:tcPr>
          <w:p w:rsidR="00232070" w:rsidRPr="009D481F" w:rsidRDefault="00232070" w:rsidP="00154EBB">
            <w:pPr>
              <w:pStyle w:val="af0"/>
            </w:pPr>
            <w:r w:rsidRPr="009D481F">
              <w:rPr>
                <w:rFonts w:hint="eastAsia"/>
              </w:rPr>
              <w:t>2.376</w:t>
            </w:r>
          </w:p>
        </w:tc>
        <w:tc>
          <w:tcPr>
            <w:tcW w:w="7186" w:type="dxa"/>
            <w:gridSpan w:val="12"/>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Align w:val="center"/>
          </w:tcPr>
          <w:p w:rsidR="00232070" w:rsidRPr="009D481F" w:rsidRDefault="00232070" w:rsidP="00154EBB">
            <w:pPr>
              <w:pStyle w:val="af0"/>
            </w:pPr>
            <w:r w:rsidRPr="009D481F">
              <w:rPr>
                <w:rFonts w:hint="eastAsia"/>
              </w:rPr>
              <w:t>污泥干化废气高湿高温除尘器</w:t>
            </w:r>
          </w:p>
        </w:tc>
        <w:tc>
          <w:tcPr>
            <w:tcW w:w="1701" w:type="dxa"/>
            <w:gridSpan w:val="2"/>
            <w:vAlign w:val="center"/>
          </w:tcPr>
          <w:p w:rsidR="00232070" w:rsidRPr="009D481F" w:rsidRDefault="00232070" w:rsidP="00154EBB">
            <w:pPr>
              <w:pStyle w:val="af0"/>
            </w:pPr>
            <w:r w:rsidRPr="009D481F">
              <w:rPr>
                <w:rFonts w:hint="eastAsia"/>
              </w:rPr>
              <w:t>收集粉尘</w:t>
            </w:r>
          </w:p>
        </w:tc>
        <w:tc>
          <w:tcPr>
            <w:tcW w:w="1842" w:type="dxa"/>
            <w:gridSpan w:val="3"/>
            <w:vAlign w:val="center"/>
          </w:tcPr>
          <w:p w:rsidR="00232070" w:rsidRPr="009D481F" w:rsidRDefault="00232070" w:rsidP="00154EBB">
            <w:pPr>
              <w:pStyle w:val="af0"/>
            </w:pPr>
            <w:r>
              <w:rPr>
                <w:rFonts w:hint="eastAsia"/>
              </w:rPr>
              <w:t>98.175</w:t>
            </w:r>
          </w:p>
        </w:tc>
        <w:tc>
          <w:tcPr>
            <w:tcW w:w="7186" w:type="dxa"/>
            <w:gridSpan w:val="12"/>
            <w:vMerge/>
            <w:vAlign w:val="center"/>
          </w:tcPr>
          <w:p w:rsidR="00232070" w:rsidRPr="00495F79" w:rsidRDefault="00232070" w:rsidP="00154EBB">
            <w:pPr>
              <w:pStyle w:val="af0"/>
            </w:pPr>
          </w:p>
        </w:tc>
      </w:tr>
      <w:tr w:rsidR="00232070" w:rsidRPr="00495F79" w:rsidTr="00232070">
        <w:tc>
          <w:tcPr>
            <w:tcW w:w="709" w:type="dxa"/>
            <w:vMerge/>
            <w:vAlign w:val="center"/>
          </w:tcPr>
          <w:p w:rsidR="00232070" w:rsidRPr="00495F79" w:rsidRDefault="00232070" w:rsidP="00154EBB">
            <w:pPr>
              <w:pStyle w:val="af0"/>
            </w:pPr>
          </w:p>
        </w:tc>
        <w:tc>
          <w:tcPr>
            <w:tcW w:w="2552" w:type="dxa"/>
            <w:gridSpan w:val="3"/>
            <w:vAlign w:val="center"/>
          </w:tcPr>
          <w:p w:rsidR="00232070" w:rsidRPr="00495F79" w:rsidRDefault="00232070" w:rsidP="00154EBB">
            <w:pPr>
              <w:pStyle w:val="af0"/>
            </w:pPr>
            <w:r w:rsidRPr="009D481F">
              <w:rPr>
                <w:rFonts w:hint="eastAsia"/>
              </w:rPr>
              <w:t>污泥热解系统旋风除尘器</w:t>
            </w:r>
          </w:p>
        </w:tc>
        <w:tc>
          <w:tcPr>
            <w:tcW w:w="1701" w:type="dxa"/>
            <w:gridSpan w:val="2"/>
            <w:vAlign w:val="center"/>
          </w:tcPr>
          <w:p w:rsidR="00232070" w:rsidRPr="009D481F" w:rsidRDefault="00232070" w:rsidP="00154EBB">
            <w:pPr>
              <w:pStyle w:val="af0"/>
            </w:pPr>
            <w:r w:rsidRPr="009D481F">
              <w:rPr>
                <w:rFonts w:hint="eastAsia"/>
              </w:rPr>
              <w:t>收集粉尘</w:t>
            </w:r>
          </w:p>
        </w:tc>
        <w:tc>
          <w:tcPr>
            <w:tcW w:w="1842" w:type="dxa"/>
            <w:gridSpan w:val="3"/>
            <w:vAlign w:val="center"/>
          </w:tcPr>
          <w:p w:rsidR="00232070" w:rsidRPr="009D481F" w:rsidRDefault="00232070" w:rsidP="00154EBB">
            <w:pPr>
              <w:pStyle w:val="af0"/>
            </w:pPr>
            <w:r>
              <w:rPr>
                <w:rFonts w:hint="eastAsia"/>
              </w:rPr>
              <w:t>178.5</w:t>
            </w:r>
          </w:p>
        </w:tc>
        <w:tc>
          <w:tcPr>
            <w:tcW w:w="7186" w:type="dxa"/>
            <w:gridSpan w:val="12"/>
            <w:vMerge/>
            <w:vAlign w:val="center"/>
          </w:tcPr>
          <w:p w:rsidR="00232070" w:rsidRPr="00495F79" w:rsidRDefault="00232070" w:rsidP="00154EBB">
            <w:pPr>
              <w:pStyle w:val="af0"/>
            </w:pPr>
          </w:p>
        </w:tc>
      </w:tr>
      <w:tr w:rsidR="00232070" w:rsidRPr="00495F79" w:rsidTr="00232070">
        <w:tc>
          <w:tcPr>
            <w:tcW w:w="709" w:type="dxa"/>
            <w:vAlign w:val="center"/>
          </w:tcPr>
          <w:p w:rsidR="00232070" w:rsidRPr="00495F79" w:rsidRDefault="00232070" w:rsidP="00154EBB">
            <w:pPr>
              <w:pStyle w:val="af0"/>
            </w:pPr>
            <w:r w:rsidRPr="00495F79">
              <w:rPr>
                <w:rFonts w:hint="eastAsia"/>
              </w:rPr>
              <w:t>危险废物</w:t>
            </w:r>
          </w:p>
        </w:tc>
        <w:tc>
          <w:tcPr>
            <w:tcW w:w="2552" w:type="dxa"/>
            <w:gridSpan w:val="3"/>
            <w:vAlign w:val="center"/>
          </w:tcPr>
          <w:p w:rsidR="00232070" w:rsidRPr="00495F79" w:rsidRDefault="00232070" w:rsidP="00154EBB">
            <w:pPr>
              <w:pStyle w:val="af0"/>
              <w:rPr>
                <w:rFonts w:eastAsia="宋体"/>
              </w:rPr>
            </w:pPr>
            <w:r w:rsidRPr="009D481F">
              <w:rPr>
                <w:rFonts w:hint="eastAsia"/>
              </w:rPr>
              <w:t>污泥热解</w:t>
            </w:r>
          </w:p>
        </w:tc>
        <w:tc>
          <w:tcPr>
            <w:tcW w:w="1701" w:type="dxa"/>
            <w:gridSpan w:val="2"/>
            <w:vAlign w:val="center"/>
          </w:tcPr>
          <w:p w:rsidR="00232070" w:rsidRPr="00495F79" w:rsidRDefault="00232070" w:rsidP="00154EBB">
            <w:pPr>
              <w:pStyle w:val="af0"/>
            </w:pPr>
            <w:r w:rsidRPr="009D481F">
              <w:rPr>
                <w:rFonts w:hint="eastAsia"/>
              </w:rPr>
              <w:t>焦油</w:t>
            </w:r>
          </w:p>
        </w:tc>
        <w:tc>
          <w:tcPr>
            <w:tcW w:w="1842" w:type="dxa"/>
            <w:gridSpan w:val="3"/>
            <w:vAlign w:val="center"/>
          </w:tcPr>
          <w:p w:rsidR="00232070" w:rsidRPr="00495F79" w:rsidRDefault="00232070" w:rsidP="00154EBB">
            <w:pPr>
              <w:pStyle w:val="af0"/>
            </w:pPr>
            <w:r>
              <w:rPr>
                <w:rFonts w:hint="eastAsia"/>
              </w:rPr>
              <w:t>1289.1</w:t>
            </w:r>
          </w:p>
        </w:tc>
        <w:tc>
          <w:tcPr>
            <w:tcW w:w="7186" w:type="dxa"/>
            <w:gridSpan w:val="12"/>
            <w:vAlign w:val="center"/>
          </w:tcPr>
          <w:p w:rsidR="00232070" w:rsidRPr="00495F79" w:rsidRDefault="00232070" w:rsidP="00154EBB">
            <w:pPr>
              <w:pStyle w:val="af0"/>
              <w:rPr>
                <w:rFonts w:eastAsia="宋体"/>
              </w:rPr>
            </w:pPr>
            <w:r>
              <w:rPr>
                <w:rFonts w:hint="eastAsia"/>
              </w:rPr>
              <w:t>送有资质单位处置</w:t>
            </w:r>
          </w:p>
        </w:tc>
      </w:tr>
      <w:tr w:rsidR="00232070" w:rsidRPr="00495F79" w:rsidTr="00232070">
        <w:tc>
          <w:tcPr>
            <w:tcW w:w="3261" w:type="dxa"/>
            <w:gridSpan w:val="4"/>
            <w:vAlign w:val="center"/>
          </w:tcPr>
          <w:p w:rsidR="00232070" w:rsidRPr="00495F79" w:rsidRDefault="00232070" w:rsidP="00154EBB">
            <w:pPr>
              <w:pStyle w:val="af0"/>
            </w:pPr>
            <w:r w:rsidRPr="00495F79">
              <w:rPr>
                <w:rFonts w:hint="eastAsia"/>
              </w:rPr>
              <w:t>职工生活</w:t>
            </w:r>
          </w:p>
        </w:tc>
        <w:tc>
          <w:tcPr>
            <w:tcW w:w="1701" w:type="dxa"/>
            <w:gridSpan w:val="2"/>
            <w:vAlign w:val="center"/>
          </w:tcPr>
          <w:p w:rsidR="00232070" w:rsidRPr="00495F79" w:rsidRDefault="00232070" w:rsidP="00154EBB">
            <w:pPr>
              <w:pStyle w:val="af0"/>
            </w:pPr>
            <w:r w:rsidRPr="00495F79">
              <w:rPr>
                <w:rFonts w:hint="eastAsia"/>
              </w:rPr>
              <w:t>生活垃圾</w:t>
            </w:r>
          </w:p>
        </w:tc>
        <w:tc>
          <w:tcPr>
            <w:tcW w:w="1842" w:type="dxa"/>
            <w:gridSpan w:val="3"/>
            <w:vAlign w:val="center"/>
          </w:tcPr>
          <w:p w:rsidR="00232070" w:rsidRPr="00495F79" w:rsidRDefault="00232070" w:rsidP="00154EBB">
            <w:pPr>
              <w:pStyle w:val="af0"/>
            </w:pPr>
            <w:r>
              <w:rPr>
                <w:rFonts w:hint="eastAsia"/>
              </w:rPr>
              <w:t>5.25</w:t>
            </w:r>
          </w:p>
        </w:tc>
        <w:tc>
          <w:tcPr>
            <w:tcW w:w="7186" w:type="dxa"/>
            <w:gridSpan w:val="12"/>
            <w:vAlign w:val="center"/>
          </w:tcPr>
          <w:p w:rsidR="00232070" w:rsidRPr="00495F79" w:rsidRDefault="00232070" w:rsidP="00154EBB">
            <w:pPr>
              <w:pStyle w:val="af0"/>
            </w:pPr>
            <w:r w:rsidRPr="00495F79">
              <w:rPr>
                <w:rFonts w:hint="eastAsia"/>
              </w:rPr>
              <w:t>园区环卫部门统一清运</w:t>
            </w:r>
          </w:p>
        </w:tc>
      </w:tr>
    </w:tbl>
    <w:p w:rsidR="00A91E47" w:rsidRDefault="00A91E47" w:rsidP="00407497">
      <w:pPr>
        <w:spacing w:line="364" w:lineRule="auto"/>
        <w:ind w:firstLine="480"/>
        <w:rPr>
          <w:rFonts w:ascii="Times New Roman" w:eastAsiaTheme="minorEastAsia"/>
          <w:lang w:val="en-US"/>
        </w:rPr>
      </w:pPr>
    </w:p>
    <w:p w:rsidR="00B60D03" w:rsidRPr="003D237C" w:rsidRDefault="00B60D03" w:rsidP="00C07E2A">
      <w:pPr>
        <w:pStyle w:val="af6"/>
      </w:pPr>
      <w:r>
        <w:rPr>
          <w:rFonts w:hint="eastAsia"/>
        </w:rPr>
        <w:lastRenderedPageBreak/>
        <w:t>表</w:t>
      </w:r>
      <w:r>
        <w:rPr>
          <w:rFonts w:hint="eastAsia"/>
        </w:rPr>
        <w:t>3.3-</w:t>
      </w:r>
      <w:r>
        <w:rPr>
          <w:rFonts w:eastAsiaTheme="minorEastAsia" w:hint="eastAsia"/>
        </w:rPr>
        <w:t>3</w:t>
      </w:r>
      <w:r w:rsidR="00A72FBC">
        <w:rPr>
          <w:rFonts w:eastAsiaTheme="minorEastAsia" w:hint="eastAsia"/>
        </w:rPr>
        <w:t>7</w:t>
      </w:r>
      <w:r>
        <w:rPr>
          <w:rFonts w:hint="eastAsia"/>
        </w:rPr>
        <w:t xml:space="preserve">  </w:t>
      </w:r>
      <w:r w:rsidR="00A72FBC">
        <w:rPr>
          <w:rFonts w:hint="eastAsia"/>
        </w:rPr>
        <w:t>整个</w:t>
      </w:r>
      <w:r>
        <w:rPr>
          <w:rFonts w:hint="eastAsia"/>
        </w:rPr>
        <w:t>项目各项污染物产生排放情况一览表</w:t>
      </w:r>
    </w:p>
    <w:tbl>
      <w:tblPr>
        <w:tblW w:w="4992"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567"/>
        <w:gridCol w:w="284"/>
        <w:gridCol w:w="1417"/>
        <w:gridCol w:w="851"/>
        <w:gridCol w:w="992"/>
        <w:gridCol w:w="425"/>
        <w:gridCol w:w="404"/>
        <w:gridCol w:w="850"/>
        <w:gridCol w:w="1014"/>
        <w:gridCol w:w="971"/>
        <w:gridCol w:w="640"/>
        <w:gridCol w:w="352"/>
        <w:gridCol w:w="404"/>
        <w:gridCol w:w="757"/>
        <w:gridCol w:w="756"/>
        <w:gridCol w:w="634"/>
        <w:gridCol w:w="123"/>
        <w:gridCol w:w="455"/>
        <w:gridCol w:w="427"/>
        <w:gridCol w:w="634"/>
        <w:gridCol w:w="204"/>
        <w:gridCol w:w="301"/>
        <w:gridCol w:w="506"/>
      </w:tblGrid>
      <w:tr w:rsidR="00B60D03" w:rsidRPr="00495F79" w:rsidTr="00232070">
        <w:tc>
          <w:tcPr>
            <w:tcW w:w="567" w:type="dxa"/>
            <w:vMerge w:val="restart"/>
            <w:vAlign w:val="center"/>
          </w:tcPr>
          <w:p w:rsidR="00B60D03" w:rsidRPr="00495F79" w:rsidRDefault="00B60D03" w:rsidP="00154EBB">
            <w:pPr>
              <w:pStyle w:val="af0"/>
            </w:pPr>
            <w:r w:rsidRPr="00495F79">
              <w:rPr>
                <w:rFonts w:hint="eastAsia"/>
              </w:rPr>
              <w:t>污染物类型</w:t>
            </w:r>
          </w:p>
        </w:tc>
        <w:tc>
          <w:tcPr>
            <w:tcW w:w="1701" w:type="dxa"/>
            <w:gridSpan w:val="2"/>
            <w:vMerge w:val="restart"/>
            <w:vAlign w:val="center"/>
          </w:tcPr>
          <w:p w:rsidR="00B60D03" w:rsidRPr="005A58CE" w:rsidRDefault="00B60D03" w:rsidP="00154EBB">
            <w:pPr>
              <w:pStyle w:val="af0"/>
            </w:pPr>
            <w:r>
              <w:rPr>
                <w:rFonts w:hint="eastAsia"/>
              </w:rPr>
              <w:t>污染源</w:t>
            </w:r>
          </w:p>
        </w:tc>
        <w:tc>
          <w:tcPr>
            <w:tcW w:w="851" w:type="dxa"/>
            <w:vMerge w:val="restart"/>
            <w:vAlign w:val="center"/>
          </w:tcPr>
          <w:p w:rsidR="00B60D03" w:rsidRPr="00495F79" w:rsidRDefault="00B60D03" w:rsidP="00154EBB">
            <w:pPr>
              <w:pStyle w:val="af0"/>
            </w:pPr>
            <w:r w:rsidRPr="00495F79">
              <w:t>废气量</w:t>
            </w:r>
          </w:p>
          <w:p w:rsidR="00B60D03" w:rsidRPr="00495F79" w:rsidRDefault="00B60D03" w:rsidP="00154EBB">
            <w:pPr>
              <w:pStyle w:val="af0"/>
            </w:pPr>
            <w:r w:rsidRPr="00495F79">
              <w:t>Nm</w:t>
            </w:r>
            <w:r w:rsidRPr="00495F79">
              <w:rPr>
                <w:vertAlign w:val="superscript"/>
              </w:rPr>
              <w:t>3</w:t>
            </w:r>
            <w:r w:rsidRPr="00495F79">
              <w:t>/h</w:t>
            </w:r>
          </w:p>
        </w:tc>
        <w:tc>
          <w:tcPr>
            <w:tcW w:w="992" w:type="dxa"/>
            <w:vMerge w:val="restart"/>
            <w:vAlign w:val="center"/>
          </w:tcPr>
          <w:p w:rsidR="00B60D03" w:rsidRPr="00495F79" w:rsidRDefault="00B60D03" w:rsidP="00154EBB">
            <w:pPr>
              <w:pStyle w:val="af0"/>
            </w:pPr>
            <w:r w:rsidRPr="00495F79">
              <w:t>污染物</w:t>
            </w:r>
          </w:p>
        </w:tc>
        <w:tc>
          <w:tcPr>
            <w:tcW w:w="2693" w:type="dxa"/>
            <w:gridSpan w:val="4"/>
            <w:vAlign w:val="center"/>
          </w:tcPr>
          <w:p w:rsidR="00B60D03" w:rsidRPr="00495F79" w:rsidRDefault="00B60D03" w:rsidP="00154EBB">
            <w:pPr>
              <w:pStyle w:val="af0"/>
            </w:pPr>
            <w:r w:rsidRPr="00495F79">
              <w:t>产生情况</w:t>
            </w:r>
          </w:p>
        </w:tc>
        <w:tc>
          <w:tcPr>
            <w:tcW w:w="971" w:type="dxa"/>
            <w:vMerge w:val="restart"/>
            <w:vAlign w:val="center"/>
          </w:tcPr>
          <w:p w:rsidR="00B60D03" w:rsidRPr="00495F79" w:rsidRDefault="00B60D03" w:rsidP="00154EBB">
            <w:pPr>
              <w:pStyle w:val="af0"/>
            </w:pPr>
            <w:r w:rsidRPr="00495F79">
              <w:t>治理措施</w:t>
            </w:r>
          </w:p>
        </w:tc>
        <w:tc>
          <w:tcPr>
            <w:tcW w:w="640" w:type="dxa"/>
            <w:vMerge w:val="restart"/>
            <w:vAlign w:val="center"/>
          </w:tcPr>
          <w:p w:rsidR="00B60D03" w:rsidRPr="00495F79" w:rsidRDefault="00B60D03" w:rsidP="00154EBB">
            <w:pPr>
              <w:pStyle w:val="af0"/>
            </w:pPr>
            <w:r w:rsidRPr="00495F79">
              <w:t>去除率%</w:t>
            </w:r>
          </w:p>
        </w:tc>
        <w:tc>
          <w:tcPr>
            <w:tcW w:w="2269" w:type="dxa"/>
            <w:gridSpan w:val="4"/>
            <w:vAlign w:val="center"/>
          </w:tcPr>
          <w:p w:rsidR="00B60D03" w:rsidRPr="00495F79" w:rsidRDefault="00B60D03" w:rsidP="00154EBB">
            <w:pPr>
              <w:pStyle w:val="af0"/>
            </w:pPr>
            <w:r w:rsidRPr="00495F79">
              <w:t>排放情况</w:t>
            </w:r>
          </w:p>
        </w:tc>
        <w:tc>
          <w:tcPr>
            <w:tcW w:w="1212" w:type="dxa"/>
            <w:gridSpan w:val="3"/>
            <w:vAlign w:val="center"/>
          </w:tcPr>
          <w:p w:rsidR="00B60D03" w:rsidRPr="00495F79" w:rsidRDefault="00B60D03" w:rsidP="00154EBB">
            <w:pPr>
              <w:pStyle w:val="af0"/>
            </w:pPr>
            <w:r w:rsidRPr="00495F79">
              <w:t>排放标准</w:t>
            </w:r>
          </w:p>
        </w:tc>
        <w:tc>
          <w:tcPr>
            <w:tcW w:w="1566" w:type="dxa"/>
            <w:gridSpan w:val="4"/>
            <w:vAlign w:val="center"/>
          </w:tcPr>
          <w:p w:rsidR="00B60D03" w:rsidRPr="00495F79" w:rsidRDefault="00B60D03" w:rsidP="00154EBB">
            <w:pPr>
              <w:pStyle w:val="af0"/>
            </w:pPr>
            <w:r w:rsidRPr="00495F79">
              <w:t>排放情况</w:t>
            </w:r>
          </w:p>
        </w:tc>
        <w:tc>
          <w:tcPr>
            <w:tcW w:w="506" w:type="dxa"/>
            <w:vMerge w:val="restart"/>
            <w:vAlign w:val="center"/>
          </w:tcPr>
          <w:p w:rsidR="00B60D03" w:rsidRPr="00495F79" w:rsidRDefault="00B60D03" w:rsidP="00154EBB">
            <w:pPr>
              <w:pStyle w:val="af0"/>
            </w:pPr>
            <w:r w:rsidRPr="00495F79">
              <w:t>排放</w:t>
            </w:r>
          </w:p>
          <w:p w:rsidR="00B60D03" w:rsidRPr="00495F79" w:rsidRDefault="00B60D03" w:rsidP="00154EBB">
            <w:pPr>
              <w:pStyle w:val="af0"/>
            </w:pPr>
            <w:r w:rsidRPr="00495F79">
              <w:t>工况</w:t>
            </w:r>
          </w:p>
        </w:tc>
      </w:tr>
      <w:tr w:rsidR="00B60D03" w:rsidRPr="00495F79" w:rsidTr="00232070">
        <w:tc>
          <w:tcPr>
            <w:tcW w:w="567" w:type="dxa"/>
            <w:vMerge/>
            <w:vAlign w:val="center"/>
          </w:tcPr>
          <w:p w:rsidR="00B60D03" w:rsidRPr="00495F79" w:rsidRDefault="00B60D03" w:rsidP="00154EBB">
            <w:pPr>
              <w:pStyle w:val="af0"/>
            </w:pPr>
          </w:p>
        </w:tc>
        <w:tc>
          <w:tcPr>
            <w:tcW w:w="1701" w:type="dxa"/>
            <w:gridSpan w:val="2"/>
            <w:vMerge/>
            <w:vAlign w:val="center"/>
          </w:tcPr>
          <w:p w:rsidR="00B60D03" w:rsidRPr="00495F79" w:rsidRDefault="00B60D03" w:rsidP="00154EBB">
            <w:pPr>
              <w:pStyle w:val="af0"/>
            </w:pPr>
          </w:p>
        </w:tc>
        <w:tc>
          <w:tcPr>
            <w:tcW w:w="851" w:type="dxa"/>
            <w:vMerge/>
            <w:vAlign w:val="center"/>
          </w:tcPr>
          <w:p w:rsidR="00B60D03" w:rsidRPr="00495F79" w:rsidRDefault="00B60D03" w:rsidP="00154EBB">
            <w:pPr>
              <w:pStyle w:val="af0"/>
            </w:pPr>
          </w:p>
        </w:tc>
        <w:tc>
          <w:tcPr>
            <w:tcW w:w="992" w:type="dxa"/>
            <w:vMerge/>
            <w:vAlign w:val="center"/>
          </w:tcPr>
          <w:p w:rsidR="00B60D03" w:rsidRPr="00495F79" w:rsidRDefault="00B60D03" w:rsidP="00154EBB">
            <w:pPr>
              <w:pStyle w:val="af0"/>
            </w:pPr>
          </w:p>
        </w:tc>
        <w:tc>
          <w:tcPr>
            <w:tcW w:w="829" w:type="dxa"/>
            <w:gridSpan w:val="2"/>
            <w:vAlign w:val="center"/>
          </w:tcPr>
          <w:p w:rsidR="00B60D03" w:rsidRPr="00495F79" w:rsidRDefault="00B60D03" w:rsidP="00154EBB">
            <w:pPr>
              <w:pStyle w:val="af0"/>
            </w:pPr>
            <w:r w:rsidRPr="00495F79">
              <w:t>浓度</w:t>
            </w:r>
          </w:p>
          <w:p w:rsidR="00B60D03" w:rsidRPr="00495F79" w:rsidRDefault="00B60D03" w:rsidP="00154EBB">
            <w:pPr>
              <w:pStyle w:val="af0"/>
            </w:pPr>
            <w:r w:rsidRPr="00495F79">
              <w:t>mg/m3</w:t>
            </w:r>
          </w:p>
        </w:tc>
        <w:tc>
          <w:tcPr>
            <w:tcW w:w="850" w:type="dxa"/>
            <w:vAlign w:val="center"/>
          </w:tcPr>
          <w:p w:rsidR="00B60D03" w:rsidRPr="00495F79" w:rsidRDefault="00B60D03" w:rsidP="00154EBB">
            <w:pPr>
              <w:pStyle w:val="af0"/>
            </w:pPr>
            <w:r w:rsidRPr="00495F79">
              <w:t>速率</w:t>
            </w:r>
          </w:p>
          <w:p w:rsidR="00B60D03" w:rsidRPr="00495F79" w:rsidRDefault="00B60D03" w:rsidP="00154EBB">
            <w:pPr>
              <w:pStyle w:val="af0"/>
            </w:pPr>
            <w:r w:rsidRPr="00495F79">
              <w:t>kg/h</w:t>
            </w:r>
          </w:p>
        </w:tc>
        <w:tc>
          <w:tcPr>
            <w:tcW w:w="1014" w:type="dxa"/>
            <w:vAlign w:val="center"/>
          </w:tcPr>
          <w:p w:rsidR="00B60D03" w:rsidRPr="00495F79" w:rsidRDefault="00B60D03" w:rsidP="00154EBB">
            <w:pPr>
              <w:pStyle w:val="af0"/>
            </w:pPr>
            <w:r w:rsidRPr="00495F79">
              <w:t>产生量</w:t>
            </w:r>
          </w:p>
          <w:p w:rsidR="00B60D03" w:rsidRPr="00495F79" w:rsidRDefault="00B60D03" w:rsidP="00154EBB">
            <w:pPr>
              <w:pStyle w:val="af0"/>
            </w:pPr>
            <w:r w:rsidRPr="00495F79">
              <w:t>t/a</w:t>
            </w:r>
          </w:p>
        </w:tc>
        <w:tc>
          <w:tcPr>
            <w:tcW w:w="971" w:type="dxa"/>
            <w:vMerge/>
            <w:vAlign w:val="center"/>
          </w:tcPr>
          <w:p w:rsidR="00B60D03" w:rsidRPr="00495F79" w:rsidRDefault="00B60D03" w:rsidP="00154EBB">
            <w:pPr>
              <w:pStyle w:val="af0"/>
            </w:pPr>
          </w:p>
        </w:tc>
        <w:tc>
          <w:tcPr>
            <w:tcW w:w="640" w:type="dxa"/>
            <w:vMerge/>
            <w:vAlign w:val="center"/>
          </w:tcPr>
          <w:p w:rsidR="00B60D03" w:rsidRPr="00495F79" w:rsidRDefault="00B60D03" w:rsidP="00154EBB">
            <w:pPr>
              <w:pStyle w:val="af0"/>
            </w:pPr>
          </w:p>
        </w:tc>
        <w:tc>
          <w:tcPr>
            <w:tcW w:w="756" w:type="dxa"/>
            <w:gridSpan w:val="2"/>
            <w:vAlign w:val="center"/>
          </w:tcPr>
          <w:p w:rsidR="00B60D03" w:rsidRPr="00495F79" w:rsidRDefault="00B60D03" w:rsidP="00154EBB">
            <w:pPr>
              <w:pStyle w:val="af0"/>
            </w:pPr>
            <w:r w:rsidRPr="00495F79">
              <w:t>浓度</w:t>
            </w:r>
          </w:p>
          <w:p w:rsidR="00B60D03" w:rsidRPr="00495F79" w:rsidRDefault="00B60D03" w:rsidP="00154EBB">
            <w:pPr>
              <w:pStyle w:val="af0"/>
            </w:pPr>
            <w:r w:rsidRPr="00495F79">
              <w:t>mg/m</w:t>
            </w:r>
            <w:r w:rsidRPr="00495F79">
              <w:rPr>
                <w:vertAlign w:val="superscript"/>
              </w:rPr>
              <w:t>3</w:t>
            </w:r>
          </w:p>
        </w:tc>
        <w:tc>
          <w:tcPr>
            <w:tcW w:w="757" w:type="dxa"/>
            <w:vAlign w:val="center"/>
          </w:tcPr>
          <w:p w:rsidR="00B60D03" w:rsidRPr="00495F79" w:rsidRDefault="00B60D03" w:rsidP="00154EBB">
            <w:pPr>
              <w:pStyle w:val="af0"/>
            </w:pPr>
            <w:r w:rsidRPr="00495F79">
              <w:t>速率</w:t>
            </w:r>
          </w:p>
          <w:p w:rsidR="00B60D03" w:rsidRPr="00495F79" w:rsidRDefault="00B60D03" w:rsidP="00154EBB">
            <w:pPr>
              <w:pStyle w:val="af0"/>
            </w:pPr>
            <w:r w:rsidRPr="00495F79">
              <w:t>kg/h</w:t>
            </w:r>
          </w:p>
        </w:tc>
        <w:tc>
          <w:tcPr>
            <w:tcW w:w="756" w:type="dxa"/>
            <w:vAlign w:val="center"/>
          </w:tcPr>
          <w:p w:rsidR="00B60D03" w:rsidRPr="00495F79" w:rsidRDefault="00B60D03" w:rsidP="00154EBB">
            <w:pPr>
              <w:pStyle w:val="af0"/>
            </w:pPr>
            <w:r w:rsidRPr="00495F79">
              <w:t>排放量</w:t>
            </w:r>
          </w:p>
          <w:p w:rsidR="00B60D03" w:rsidRPr="00495F79" w:rsidRDefault="00B60D03" w:rsidP="00154EBB">
            <w:pPr>
              <w:pStyle w:val="af0"/>
            </w:pPr>
            <w:r w:rsidRPr="00495F79">
              <w:t>t/a</w:t>
            </w:r>
          </w:p>
        </w:tc>
        <w:tc>
          <w:tcPr>
            <w:tcW w:w="757" w:type="dxa"/>
            <w:gridSpan w:val="2"/>
            <w:vAlign w:val="center"/>
          </w:tcPr>
          <w:p w:rsidR="00B60D03" w:rsidRPr="00495F79" w:rsidRDefault="00B60D03" w:rsidP="00154EBB">
            <w:pPr>
              <w:pStyle w:val="af0"/>
            </w:pPr>
            <w:r w:rsidRPr="00495F79">
              <w:t>浓度</w:t>
            </w:r>
          </w:p>
          <w:p w:rsidR="00B60D03" w:rsidRPr="00495F79" w:rsidRDefault="00B60D03" w:rsidP="00154EBB">
            <w:pPr>
              <w:pStyle w:val="af0"/>
            </w:pPr>
            <w:r w:rsidRPr="00495F79">
              <w:t>mg/m3</w:t>
            </w:r>
          </w:p>
        </w:tc>
        <w:tc>
          <w:tcPr>
            <w:tcW w:w="455" w:type="dxa"/>
            <w:vAlign w:val="center"/>
          </w:tcPr>
          <w:p w:rsidR="00B60D03" w:rsidRPr="00495F79" w:rsidRDefault="00B60D03" w:rsidP="00154EBB">
            <w:pPr>
              <w:pStyle w:val="af0"/>
            </w:pPr>
            <w:r w:rsidRPr="00495F79">
              <w:t>速率</w:t>
            </w:r>
          </w:p>
          <w:p w:rsidR="00B60D03" w:rsidRPr="00495F79" w:rsidRDefault="00B60D03" w:rsidP="00154EBB">
            <w:pPr>
              <w:pStyle w:val="af0"/>
            </w:pPr>
            <w:r w:rsidRPr="00495F79">
              <w:t>kg/h</w:t>
            </w:r>
          </w:p>
        </w:tc>
        <w:tc>
          <w:tcPr>
            <w:tcW w:w="427" w:type="dxa"/>
            <w:vAlign w:val="center"/>
          </w:tcPr>
          <w:p w:rsidR="00B60D03" w:rsidRPr="00495F79" w:rsidRDefault="00B60D03" w:rsidP="00154EBB">
            <w:pPr>
              <w:pStyle w:val="af0"/>
            </w:pPr>
            <w:r w:rsidRPr="00495F79">
              <w:t>高度</w:t>
            </w:r>
          </w:p>
          <w:p w:rsidR="00B60D03" w:rsidRPr="00495F79" w:rsidRDefault="00B60D03" w:rsidP="00154EBB">
            <w:pPr>
              <w:pStyle w:val="af0"/>
            </w:pPr>
            <w:r w:rsidRPr="00495F79">
              <w:t>m</w:t>
            </w:r>
          </w:p>
        </w:tc>
        <w:tc>
          <w:tcPr>
            <w:tcW w:w="634" w:type="dxa"/>
            <w:vAlign w:val="center"/>
          </w:tcPr>
          <w:p w:rsidR="00B60D03" w:rsidRPr="00495F79" w:rsidRDefault="00B60D03" w:rsidP="00154EBB">
            <w:pPr>
              <w:pStyle w:val="af0"/>
            </w:pPr>
            <w:r w:rsidRPr="00495F79">
              <w:t>温度</w:t>
            </w:r>
          </w:p>
          <w:p w:rsidR="00B60D03" w:rsidRPr="00495F79" w:rsidRDefault="00B60D03" w:rsidP="00154EBB">
            <w:pPr>
              <w:pStyle w:val="af0"/>
            </w:pPr>
            <w:r w:rsidRPr="00495F79">
              <w:rPr>
                <w:rFonts w:hint="eastAsia"/>
              </w:rPr>
              <w:t>℃</w:t>
            </w:r>
          </w:p>
        </w:tc>
        <w:tc>
          <w:tcPr>
            <w:tcW w:w="505" w:type="dxa"/>
            <w:gridSpan w:val="2"/>
            <w:vAlign w:val="center"/>
          </w:tcPr>
          <w:p w:rsidR="00B60D03" w:rsidRPr="00495F79" w:rsidRDefault="00B60D03" w:rsidP="00154EBB">
            <w:pPr>
              <w:pStyle w:val="af0"/>
            </w:pPr>
            <w:r w:rsidRPr="00495F79">
              <w:t>内径</w:t>
            </w:r>
          </w:p>
          <w:p w:rsidR="00B60D03" w:rsidRPr="00495F79" w:rsidRDefault="00B60D03" w:rsidP="00154EBB">
            <w:pPr>
              <w:pStyle w:val="af0"/>
            </w:pPr>
            <w:r w:rsidRPr="00495F79">
              <w:t>m</w:t>
            </w:r>
          </w:p>
        </w:tc>
        <w:tc>
          <w:tcPr>
            <w:tcW w:w="506" w:type="dxa"/>
            <w:vMerge/>
            <w:vAlign w:val="center"/>
          </w:tcPr>
          <w:p w:rsidR="00B60D03" w:rsidRPr="00495F79" w:rsidRDefault="00B60D03" w:rsidP="00154EBB">
            <w:pPr>
              <w:pStyle w:val="af0"/>
              <w:rPr>
                <w:highlight w:val="yellow"/>
              </w:rPr>
            </w:pPr>
          </w:p>
        </w:tc>
      </w:tr>
      <w:tr w:rsidR="00232070" w:rsidRPr="00495F79" w:rsidTr="00232070">
        <w:tc>
          <w:tcPr>
            <w:tcW w:w="567" w:type="dxa"/>
            <w:vMerge w:val="restart"/>
            <w:vAlign w:val="center"/>
          </w:tcPr>
          <w:p w:rsidR="00232070" w:rsidRPr="00495F79" w:rsidRDefault="00232070" w:rsidP="00154EBB">
            <w:pPr>
              <w:pStyle w:val="af0"/>
            </w:pPr>
            <w:r w:rsidRPr="00495F79">
              <w:rPr>
                <w:rFonts w:hint="eastAsia"/>
              </w:rPr>
              <w:t>废气</w:t>
            </w:r>
          </w:p>
        </w:tc>
        <w:tc>
          <w:tcPr>
            <w:tcW w:w="284" w:type="dxa"/>
            <w:vMerge w:val="restart"/>
            <w:vAlign w:val="center"/>
          </w:tcPr>
          <w:p w:rsidR="00232070" w:rsidRDefault="00232070" w:rsidP="00154EBB">
            <w:pPr>
              <w:pStyle w:val="af0"/>
            </w:pPr>
            <w:r>
              <w:rPr>
                <w:rFonts w:hint="eastAsia"/>
              </w:rPr>
              <w:t>有组织</w:t>
            </w:r>
          </w:p>
        </w:tc>
        <w:tc>
          <w:tcPr>
            <w:tcW w:w="1417" w:type="dxa"/>
            <w:vMerge w:val="restart"/>
            <w:vAlign w:val="center"/>
          </w:tcPr>
          <w:p w:rsidR="00232070" w:rsidRDefault="00232070" w:rsidP="00154EBB">
            <w:pPr>
              <w:pStyle w:val="af0"/>
            </w:pPr>
            <w:r>
              <w:rPr>
                <w:rFonts w:hint="eastAsia"/>
              </w:rPr>
              <w:t>燃气锅炉烟气</w:t>
            </w:r>
          </w:p>
        </w:tc>
        <w:tc>
          <w:tcPr>
            <w:tcW w:w="851" w:type="dxa"/>
            <w:vMerge w:val="restart"/>
            <w:vAlign w:val="center"/>
          </w:tcPr>
          <w:p w:rsidR="00232070" w:rsidRDefault="00232070" w:rsidP="00154EBB">
            <w:pPr>
              <w:pStyle w:val="af0"/>
            </w:pPr>
            <w:r>
              <w:rPr>
                <w:rFonts w:hint="eastAsia"/>
              </w:rPr>
              <w:t>2747.97</w:t>
            </w:r>
          </w:p>
        </w:tc>
        <w:tc>
          <w:tcPr>
            <w:tcW w:w="992" w:type="dxa"/>
            <w:vAlign w:val="center"/>
          </w:tcPr>
          <w:p w:rsidR="00232070" w:rsidRPr="005A58CE" w:rsidRDefault="00232070" w:rsidP="00154EBB">
            <w:pPr>
              <w:pStyle w:val="af0"/>
            </w:pPr>
            <w:r>
              <w:rPr>
                <w:rFonts w:hint="eastAsia"/>
              </w:rPr>
              <w:t>粉尘</w:t>
            </w:r>
          </w:p>
        </w:tc>
        <w:tc>
          <w:tcPr>
            <w:tcW w:w="829" w:type="dxa"/>
            <w:gridSpan w:val="2"/>
            <w:vAlign w:val="center"/>
          </w:tcPr>
          <w:p w:rsidR="00232070" w:rsidRDefault="00232070" w:rsidP="00154EBB">
            <w:pPr>
              <w:pStyle w:val="af0"/>
              <w:rPr>
                <w:kern w:val="18"/>
              </w:rPr>
            </w:pPr>
            <w:r>
              <w:rPr>
                <w:rFonts w:hint="eastAsia"/>
                <w:kern w:val="18"/>
              </w:rPr>
              <w:t>20</w:t>
            </w:r>
          </w:p>
        </w:tc>
        <w:tc>
          <w:tcPr>
            <w:tcW w:w="850" w:type="dxa"/>
            <w:vAlign w:val="center"/>
          </w:tcPr>
          <w:p w:rsidR="00232070" w:rsidRDefault="00232070" w:rsidP="00154EBB">
            <w:pPr>
              <w:pStyle w:val="af0"/>
            </w:pPr>
            <w:r>
              <w:rPr>
                <w:rFonts w:hint="eastAsia"/>
              </w:rPr>
              <w:t>0.0683</w:t>
            </w:r>
          </w:p>
        </w:tc>
        <w:tc>
          <w:tcPr>
            <w:tcW w:w="1014" w:type="dxa"/>
            <w:vAlign w:val="center"/>
          </w:tcPr>
          <w:p w:rsidR="00232070" w:rsidRDefault="00232070" w:rsidP="00154EBB">
            <w:pPr>
              <w:pStyle w:val="af0"/>
            </w:pPr>
            <w:r>
              <w:rPr>
                <w:rFonts w:hint="eastAsia"/>
              </w:rPr>
              <w:t>0.5740</w:t>
            </w:r>
          </w:p>
        </w:tc>
        <w:tc>
          <w:tcPr>
            <w:tcW w:w="971" w:type="dxa"/>
            <w:vMerge w:val="restart"/>
            <w:vAlign w:val="center"/>
          </w:tcPr>
          <w:p w:rsidR="00232070" w:rsidRPr="005A58CE" w:rsidRDefault="00232070" w:rsidP="00154EBB">
            <w:pPr>
              <w:pStyle w:val="af0"/>
            </w:pPr>
            <w:r>
              <w:rPr>
                <w:rFonts w:hint="eastAsia"/>
              </w:rPr>
              <w:t>低氮燃烧器</w:t>
            </w: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20</w:t>
            </w:r>
          </w:p>
        </w:tc>
        <w:tc>
          <w:tcPr>
            <w:tcW w:w="757" w:type="dxa"/>
            <w:vAlign w:val="center"/>
          </w:tcPr>
          <w:p w:rsidR="00232070" w:rsidRPr="00866EA4" w:rsidRDefault="00232070" w:rsidP="00154EBB">
            <w:pPr>
              <w:pStyle w:val="af0"/>
              <w:rPr>
                <w:highlight w:val="yellow"/>
              </w:rPr>
            </w:pPr>
            <w:r w:rsidRPr="00866EA4">
              <w:rPr>
                <w:rFonts w:hint="eastAsia"/>
                <w:highlight w:val="yellow"/>
              </w:rPr>
              <w:t>0.0683</w:t>
            </w:r>
          </w:p>
        </w:tc>
        <w:tc>
          <w:tcPr>
            <w:tcW w:w="756" w:type="dxa"/>
            <w:vAlign w:val="center"/>
          </w:tcPr>
          <w:p w:rsidR="00232070" w:rsidRDefault="00232070" w:rsidP="00154EBB">
            <w:pPr>
              <w:pStyle w:val="af0"/>
            </w:pPr>
            <w:r>
              <w:rPr>
                <w:rFonts w:hint="eastAsia"/>
              </w:rPr>
              <w:t>0.5740</w:t>
            </w:r>
          </w:p>
        </w:tc>
        <w:tc>
          <w:tcPr>
            <w:tcW w:w="757" w:type="dxa"/>
            <w:gridSpan w:val="2"/>
            <w:vAlign w:val="center"/>
          </w:tcPr>
          <w:p w:rsidR="00232070" w:rsidRPr="005A58CE" w:rsidRDefault="00232070" w:rsidP="00154EBB">
            <w:pPr>
              <w:pStyle w:val="af0"/>
            </w:pPr>
            <w:r>
              <w:rPr>
                <w:rFonts w:hint="eastAsia"/>
              </w:rPr>
              <w:t>30</w:t>
            </w:r>
          </w:p>
        </w:tc>
        <w:tc>
          <w:tcPr>
            <w:tcW w:w="455" w:type="dxa"/>
            <w:vAlign w:val="center"/>
          </w:tcPr>
          <w:p w:rsidR="00232070" w:rsidRDefault="00232070" w:rsidP="00154EBB">
            <w:pPr>
              <w:pStyle w:val="af0"/>
            </w:pPr>
            <w:r>
              <w:rPr>
                <w:rFonts w:hint="eastAsia"/>
              </w:rPr>
              <w:t>/</w:t>
            </w:r>
          </w:p>
        </w:tc>
        <w:tc>
          <w:tcPr>
            <w:tcW w:w="427" w:type="dxa"/>
            <w:vMerge w:val="restart"/>
            <w:vAlign w:val="center"/>
          </w:tcPr>
          <w:p w:rsidR="00232070" w:rsidRPr="005A58CE" w:rsidRDefault="00232070" w:rsidP="00154EBB">
            <w:pPr>
              <w:pStyle w:val="af0"/>
            </w:pPr>
            <w:r>
              <w:rPr>
                <w:rFonts w:hint="eastAsia"/>
              </w:rPr>
              <w:t>8</w:t>
            </w:r>
          </w:p>
        </w:tc>
        <w:tc>
          <w:tcPr>
            <w:tcW w:w="634" w:type="dxa"/>
            <w:vMerge w:val="restart"/>
            <w:vAlign w:val="center"/>
          </w:tcPr>
          <w:p w:rsidR="00232070" w:rsidRPr="005A58CE" w:rsidRDefault="00232070" w:rsidP="00154EBB">
            <w:pPr>
              <w:pStyle w:val="af0"/>
            </w:pPr>
            <w:r>
              <w:rPr>
                <w:rFonts w:hint="eastAsia"/>
              </w:rPr>
              <w:t>150</w:t>
            </w:r>
          </w:p>
        </w:tc>
        <w:tc>
          <w:tcPr>
            <w:tcW w:w="505" w:type="dxa"/>
            <w:gridSpan w:val="2"/>
            <w:vMerge w:val="restart"/>
            <w:vAlign w:val="center"/>
          </w:tcPr>
          <w:p w:rsidR="00232070" w:rsidRPr="005A58CE" w:rsidRDefault="00232070" w:rsidP="00154EBB">
            <w:pPr>
              <w:pStyle w:val="af0"/>
            </w:pPr>
            <w:r>
              <w:rPr>
                <w:rFonts w:hint="eastAsia"/>
              </w:rPr>
              <w:t>0.2</w:t>
            </w:r>
          </w:p>
        </w:tc>
        <w:tc>
          <w:tcPr>
            <w:tcW w:w="506" w:type="dxa"/>
            <w:vMerge w:val="restart"/>
            <w:vAlign w:val="center"/>
          </w:tcPr>
          <w:p w:rsidR="00232070" w:rsidRPr="005A58CE" w:rsidRDefault="00232070" w:rsidP="00154EBB">
            <w:pPr>
              <w:pStyle w:val="af0"/>
            </w:pPr>
            <w:r>
              <w:rPr>
                <w:rFonts w:hint="eastAsia"/>
              </w:rPr>
              <w:t xml:space="preserve"> 连续</w:t>
            </w: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Default="00232070" w:rsidP="00154EBB">
            <w:pPr>
              <w:pStyle w:val="af0"/>
            </w:pPr>
          </w:p>
        </w:tc>
        <w:tc>
          <w:tcPr>
            <w:tcW w:w="992" w:type="dxa"/>
            <w:vAlign w:val="center"/>
          </w:tcPr>
          <w:p w:rsidR="00232070" w:rsidRPr="005A58CE" w:rsidRDefault="00232070" w:rsidP="00154EBB">
            <w:pPr>
              <w:pStyle w:val="af0"/>
            </w:pPr>
            <w:r>
              <w:rPr>
                <w:rFonts w:hint="eastAsia"/>
              </w:rPr>
              <w:t>SO</w:t>
            </w:r>
            <w:r w:rsidRPr="00C6738B">
              <w:rPr>
                <w:rFonts w:hint="eastAsia"/>
                <w:vertAlign w:val="subscript"/>
              </w:rPr>
              <w:t>2</w:t>
            </w:r>
          </w:p>
        </w:tc>
        <w:tc>
          <w:tcPr>
            <w:tcW w:w="829" w:type="dxa"/>
            <w:gridSpan w:val="2"/>
            <w:vAlign w:val="center"/>
          </w:tcPr>
          <w:p w:rsidR="00232070" w:rsidRDefault="00232070" w:rsidP="00154EBB">
            <w:pPr>
              <w:pStyle w:val="af0"/>
              <w:rPr>
                <w:kern w:val="18"/>
              </w:rPr>
            </w:pPr>
            <w:r>
              <w:rPr>
                <w:rFonts w:hint="eastAsia"/>
                <w:kern w:val="18"/>
              </w:rPr>
              <w:t>50</w:t>
            </w:r>
          </w:p>
        </w:tc>
        <w:tc>
          <w:tcPr>
            <w:tcW w:w="850" w:type="dxa"/>
            <w:vAlign w:val="center"/>
          </w:tcPr>
          <w:p w:rsidR="00232070" w:rsidRDefault="00232070" w:rsidP="00154EBB">
            <w:pPr>
              <w:pStyle w:val="af0"/>
            </w:pPr>
            <w:r>
              <w:rPr>
                <w:rFonts w:hint="eastAsia"/>
              </w:rPr>
              <w:t>0.1519</w:t>
            </w:r>
          </w:p>
        </w:tc>
        <w:tc>
          <w:tcPr>
            <w:tcW w:w="1014" w:type="dxa"/>
            <w:vAlign w:val="center"/>
          </w:tcPr>
          <w:p w:rsidR="00232070" w:rsidRDefault="00232070" w:rsidP="00154EBB">
            <w:pPr>
              <w:pStyle w:val="af0"/>
            </w:pPr>
            <w:r>
              <w:rPr>
                <w:rFonts w:hint="eastAsia"/>
              </w:rPr>
              <w:t>1.2756</w:t>
            </w:r>
          </w:p>
        </w:tc>
        <w:tc>
          <w:tcPr>
            <w:tcW w:w="971" w:type="dxa"/>
            <w:vMerge/>
            <w:vAlign w:val="center"/>
          </w:tcPr>
          <w:p w:rsidR="00232070" w:rsidRPr="005A58CE"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50</w:t>
            </w:r>
          </w:p>
        </w:tc>
        <w:tc>
          <w:tcPr>
            <w:tcW w:w="757" w:type="dxa"/>
            <w:vAlign w:val="center"/>
          </w:tcPr>
          <w:p w:rsidR="00232070" w:rsidRPr="00866EA4" w:rsidRDefault="00232070" w:rsidP="00154EBB">
            <w:pPr>
              <w:pStyle w:val="af0"/>
              <w:rPr>
                <w:highlight w:val="yellow"/>
              </w:rPr>
            </w:pPr>
            <w:r w:rsidRPr="00866EA4">
              <w:rPr>
                <w:rFonts w:hint="eastAsia"/>
                <w:highlight w:val="yellow"/>
              </w:rPr>
              <w:t>0.1519</w:t>
            </w:r>
          </w:p>
        </w:tc>
        <w:tc>
          <w:tcPr>
            <w:tcW w:w="756" w:type="dxa"/>
            <w:vAlign w:val="center"/>
          </w:tcPr>
          <w:p w:rsidR="00232070" w:rsidRDefault="00232070" w:rsidP="00154EBB">
            <w:pPr>
              <w:pStyle w:val="af0"/>
            </w:pPr>
            <w:r>
              <w:rPr>
                <w:rFonts w:hint="eastAsia"/>
              </w:rPr>
              <w:t>1.2756</w:t>
            </w:r>
          </w:p>
        </w:tc>
        <w:tc>
          <w:tcPr>
            <w:tcW w:w="757" w:type="dxa"/>
            <w:gridSpan w:val="2"/>
            <w:vAlign w:val="center"/>
          </w:tcPr>
          <w:p w:rsidR="00232070" w:rsidRPr="005A58CE" w:rsidRDefault="00232070" w:rsidP="00154EBB">
            <w:pPr>
              <w:pStyle w:val="af0"/>
            </w:pPr>
            <w:r>
              <w:rPr>
                <w:rFonts w:hint="eastAsia"/>
              </w:rPr>
              <w:t>50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Default="00232070" w:rsidP="00154EBB">
            <w:pPr>
              <w:pStyle w:val="af0"/>
            </w:pPr>
          </w:p>
        </w:tc>
        <w:tc>
          <w:tcPr>
            <w:tcW w:w="634" w:type="dxa"/>
            <w:vMerge/>
            <w:vAlign w:val="center"/>
          </w:tcPr>
          <w:p w:rsidR="00232070" w:rsidRDefault="00232070" w:rsidP="00154EBB">
            <w:pPr>
              <w:pStyle w:val="af0"/>
            </w:pPr>
          </w:p>
        </w:tc>
        <w:tc>
          <w:tcPr>
            <w:tcW w:w="505" w:type="dxa"/>
            <w:gridSpan w:val="2"/>
            <w:vMerge/>
            <w:vAlign w:val="center"/>
          </w:tcPr>
          <w:p w:rsidR="00232070" w:rsidRDefault="00232070" w:rsidP="00154EBB">
            <w:pPr>
              <w:pStyle w:val="af0"/>
            </w:pPr>
          </w:p>
        </w:tc>
        <w:tc>
          <w:tcPr>
            <w:tcW w:w="506" w:type="dxa"/>
            <w:vMerge/>
            <w:vAlign w:val="center"/>
          </w:tcPr>
          <w:p w:rsidR="00232070"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C6738B">
              <w:rPr>
                <w:rFonts w:hint="eastAsia"/>
                <w:vertAlign w:val="subscript"/>
              </w:rPr>
              <w:t>X</w:t>
            </w:r>
          </w:p>
        </w:tc>
        <w:tc>
          <w:tcPr>
            <w:tcW w:w="829" w:type="dxa"/>
            <w:gridSpan w:val="2"/>
            <w:vAlign w:val="center"/>
          </w:tcPr>
          <w:p w:rsidR="00232070" w:rsidRDefault="00232070" w:rsidP="00154EBB">
            <w:pPr>
              <w:pStyle w:val="af0"/>
              <w:rPr>
                <w:kern w:val="18"/>
              </w:rPr>
            </w:pPr>
            <w:r>
              <w:rPr>
                <w:rFonts w:hint="eastAsia"/>
                <w:kern w:val="18"/>
              </w:rPr>
              <w:t>95.23</w:t>
            </w:r>
          </w:p>
        </w:tc>
        <w:tc>
          <w:tcPr>
            <w:tcW w:w="850" w:type="dxa"/>
            <w:vAlign w:val="center"/>
          </w:tcPr>
          <w:p w:rsidR="00232070" w:rsidRDefault="00232070" w:rsidP="00154EBB">
            <w:pPr>
              <w:pStyle w:val="af0"/>
            </w:pPr>
            <w:r>
              <w:rPr>
                <w:rFonts w:hint="eastAsia"/>
              </w:rPr>
              <w:t>0.2617</w:t>
            </w:r>
          </w:p>
        </w:tc>
        <w:tc>
          <w:tcPr>
            <w:tcW w:w="1014" w:type="dxa"/>
            <w:vAlign w:val="center"/>
          </w:tcPr>
          <w:p w:rsidR="00232070" w:rsidRDefault="00232070" w:rsidP="00154EBB">
            <w:pPr>
              <w:pStyle w:val="af0"/>
            </w:pPr>
            <w:r>
              <w:rPr>
                <w:rFonts w:hint="eastAsia"/>
              </w:rPr>
              <w:t>2.1981</w:t>
            </w:r>
          </w:p>
        </w:tc>
        <w:tc>
          <w:tcPr>
            <w:tcW w:w="971" w:type="dxa"/>
            <w:vMerge/>
            <w:vAlign w:val="center"/>
          </w:tcPr>
          <w:p w:rsidR="00232070" w:rsidRPr="005A58CE"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95.23</w:t>
            </w:r>
          </w:p>
        </w:tc>
        <w:tc>
          <w:tcPr>
            <w:tcW w:w="757" w:type="dxa"/>
            <w:vAlign w:val="center"/>
          </w:tcPr>
          <w:p w:rsidR="00232070" w:rsidRPr="00866EA4" w:rsidRDefault="00232070" w:rsidP="00154EBB">
            <w:pPr>
              <w:pStyle w:val="af0"/>
              <w:rPr>
                <w:highlight w:val="yellow"/>
              </w:rPr>
            </w:pPr>
            <w:r w:rsidRPr="00866EA4">
              <w:rPr>
                <w:rFonts w:hint="eastAsia"/>
                <w:highlight w:val="yellow"/>
              </w:rPr>
              <w:t>0.2617</w:t>
            </w:r>
          </w:p>
        </w:tc>
        <w:tc>
          <w:tcPr>
            <w:tcW w:w="756" w:type="dxa"/>
            <w:vAlign w:val="center"/>
          </w:tcPr>
          <w:p w:rsidR="00232070" w:rsidRDefault="00232070" w:rsidP="00154EBB">
            <w:pPr>
              <w:pStyle w:val="af0"/>
            </w:pPr>
            <w:r>
              <w:rPr>
                <w:rFonts w:hint="eastAsia"/>
              </w:rPr>
              <w:t>2.1981</w:t>
            </w:r>
          </w:p>
        </w:tc>
        <w:tc>
          <w:tcPr>
            <w:tcW w:w="757" w:type="dxa"/>
            <w:gridSpan w:val="2"/>
            <w:vAlign w:val="center"/>
          </w:tcPr>
          <w:p w:rsidR="00232070" w:rsidRPr="005A58CE" w:rsidRDefault="00232070" w:rsidP="00154EBB">
            <w:pPr>
              <w:pStyle w:val="af0"/>
            </w:pPr>
            <w:r>
              <w:rPr>
                <w:rFonts w:hint="eastAsia"/>
              </w:rPr>
              <w:t>200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Default="00232070" w:rsidP="00154EBB">
            <w:pPr>
              <w:pStyle w:val="af0"/>
            </w:pPr>
          </w:p>
        </w:tc>
        <w:tc>
          <w:tcPr>
            <w:tcW w:w="634" w:type="dxa"/>
            <w:vMerge/>
            <w:vAlign w:val="center"/>
          </w:tcPr>
          <w:p w:rsidR="00232070" w:rsidRDefault="00232070" w:rsidP="00154EBB">
            <w:pPr>
              <w:pStyle w:val="af0"/>
            </w:pPr>
          </w:p>
        </w:tc>
        <w:tc>
          <w:tcPr>
            <w:tcW w:w="505" w:type="dxa"/>
            <w:gridSpan w:val="2"/>
            <w:vMerge/>
            <w:vAlign w:val="center"/>
          </w:tcPr>
          <w:p w:rsidR="00232070" w:rsidRDefault="00232070" w:rsidP="00154EBB">
            <w:pPr>
              <w:pStyle w:val="af0"/>
            </w:pPr>
          </w:p>
        </w:tc>
        <w:tc>
          <w:tcPr>
            <w:tcW w:w="506" w:type="dxa"/>
            <w:vMerge/>
            <w:vAlign w:val="center"/>
          </w:tcPr>
          <w:p w:rsidR="00232070"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restart"/>
            <w:vAlign w:val="center"/>
          </w:tcPr>
          <w:p w:rsidR="00232070" w:rsidRDefault="00232070" w:rsidP="00154EBB">
            <w:pPr>
              <w:pStyle w:val="af0"/>
            </w:pPr>
            <w:r>
              <w:rPr>
                <w:rFonts w:hint="eastAsia"/>
              </w:rPr>
              <w:t>一期工程热解炉废气（包括天然气和生物质气燃烧废气）</w:t>
            </w:r>
          </w:p>
        </w:tc>
        <w:tc>
          <w:tcPr>
            <w:tcW w:w="851" w:type="dxa"/>
            <w:vMerge w:val="restart"/>
            <w:vAlign w:val="center"/>
          </w:tcPr>
          <w:p w:rsidR="00232070" w:rsidRPr="00495F79" w:rsidRDefault="00232070" w:rsidP="00154EBB">
            <w:pPr>
              <w:pStyle w:val="af0"/>
            </w:pPr>
            <w:r>
              <w:rPr>
                <w:rFonts w:hint="eastAsia"/>
              </w:rPr>
              <w:t>3808.39</w:t>
            </w:r>
          </w:p>
        </w:tc>
        <w:tc>
          <w:tcPr>
            <w:tcW w:w="992" w:type="dxa"/>
            <w:vAlign w:val="center"/>
          </w:tcPr>
          <w:p w:rsidR="00232070" w:rsidRPr="005A58CE" w:rsidRDefault="00232070" w:rsidP="00154EBB">
            <w:pPr>
              <w:pStyle w:val="af0"/>
            </w:pPr>
            <w:r>
              <w:rPr>
                <w:rFonts w:hint="eastAsia"/>
              </w:rPr>
              <w:t>粉尘</w:t>
            </w:r>
          </w:p>
        </w:tc>
        <w:tc>
          <w:tcPr>
            <w:tcW w:w="829" w:type="dxa"/>
            <w:gridSpan w:val="2"/>
            <w:vAlign w:val="center"/>
          </w:tcPr>
          <w:p w:rsidR="00232070" w:rsidRPr="00810FF3" w:rsidRDefault="00232070" w:rsidP="00154EBB">
            <w:pPr>
              <w:pStyle w:val="af0"/>
            </w:pPr>
            <w:r>
              <w:rPr>
                <w:rFonts w:hint="eastAsia"/>
              </w:rPr>
              <w:t>9.88</w:t>
            </w:r>
          </w:p>
        </w:tc>
        <w:tc>
          <w:tcPr>
            <w:tcW w:w="850" w:type="dxa"/>
            <w:vAlign w:val="center"/>
          </w:tcPr>
          <w:p w:rsidR="00232070" w:rsidRPr="00810FF3" w:rsidRDefault="00232070" w:rsidP="00154EBB">
            <w:pPr>
              <w:pStyle w:val="af0"/>
            </w:pPr>
            <w:r>
              <w:rPr>
                <w:rFonts w:hint="eastAsia"/>
              </w:rPr>
              <w:t>0.0376</w:t>
            </w:r>
          </w:p>
        </w:tc>
        <w:tc>
          <w:tcPr>
            <w:tcW w:w="1014" w:type="dxa"/>
            <w:vAlign w:val="center"/>
          </w:tcPr>
          <w:p w:rsidR="00232070" w:rsidRPr="00810FF3" w:rsidRDefault="00232070" w:rsidP="00154EBB">
            <w:pPr>
              <w:pStyle w:val="af0"/>
            </w:pPr>
            <w:r>
              <w:rPr>
                <w:rFonts w:hint="eastAsia"/>
              </w:rPr>
              <w:t>0.158</w:t>
            </w:r>
          </w:p>
        </w:tc>
        <w:tc>
          <w:tcPr>
            <w:tcW w:w="971" w:type="dxa"/>
            <w:vMerge w:val="restart"/>
            <w:vAlign w:val="center"/>
          </w:tcPr>
          <w:p w:rsidR="00232070" w:rsidRPr="00495F79" w:rsidRDefault="00232070" w:rsidP="00154EBB">
            <w:pPr>
              <w:pStyle w:val="af0"/>
            </w:pPr>
            <w:r>
              <w:rPr>
                <w:rFonts w:hint="eastAsia"/>
              </w:rPr>
              <w:t>/</w:t>
            </w: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9.88</w:t>
            </w:r>
          </w:p>
        </w:tc>
        <w:tc>
          <w:tcPr>
            <w:tcW w:w="757" w:type="dxa"/>
            <w:vAlign w:val="center"/>
          </w:tcPr>
          <w:p w:rsidR="00232070" w:rsidRPr="00810FF3" w:rsidRDefault="00232070" w:rsidP="00154EBB">
            <w:pPr>
              <w:pStyle w:val="af0"/>
            </w:pPr>
            <w:r>
              <w:rPr>
                <w:rFonts w:hint="eastAsia"/>
              </w:rPr>
              <w:t>0.0376</w:t>
            </w:r>
          </w:p>
        </w:tc>
        <w:tc>
          <w:tcPr>
            <w:tcW w:w="756" w:type="dxa"/>
            <w:vAlign w:val="center"/>
          </w:tcPr>
          <w:p w:rsidR="00232070" w:rsidRPr="00810FF3" w:rsidRDefault="00232070" w:rsidP="00154EBB">
            <w:pPr>
              <w:pStyle w:val="af0"/>
            </w:pPr>
            <w:r>
              <w:rPr>
                <w:rFonts w:hint="eastAsia"/>
              </w:rPr>
              <w:t>0.158</w:t>
            </w:r>
          </w:p>
        </w:tc>
        <w:tc>
          <w:tcPr>
            <w:tcW w:w="757" w:type="dxa"/>
            <w:gridSpan w:val="2"/>
            <w:vAlign w:val="center"/>
          </w:tcPr>
          <w:p w:rsidR="00232070" w:rsidRPr="005A58CE" w:rsidRDefault="00232070" w:rsidP="00154EBB">
            <w:pPr>
              <w:pStyle w:val="af0"/>
            </w:pPr>
            <w:r>
              <w:rPr>
                <w:rFonts w:hint="eastAsia"/>
              </w:rPr>
              <w:t>30</w:t>
            </w:r>
          </w:p>
        </w:tc>
        <w:tc>
          <w:tcPr>
            <w:tcW w:w="455" w:type="dxa"/>
            <w:vAlign w:val="center"/>
          </w:tcPr>
          <w:p w:rsidR="00232070" w:rsidRPr="005A58CE" w:rsidRDefault="00232070" w:rsidP="00154EBB">
            <w:pPr>
              <w:pStyle w:val="af0"/>
            </w:pPr>
            <w:r>
              <w:rPr>
                <w:rFonts w:hint="eastAsia"/>
              </w:rPr>
              <w:t>/</w:t>
            </w:r>
          </w:p>
        </w:tc>
        <w:tc>
          <w:tcPr>
            <w:tcW w:w="427" w:type="dxa"/>
            <w:vMerge w:val="restart"/>
            <w:vAlign w:val="center"/>
          </w:tcPr>
          <w:p w:rsidR="00232070" w:rsidRPr="005A58CE" w:rsidRDefault="00232070" w:rsidP="00154EBB">
            <w:pPr>
              <w:pStyle w:val="af0"/>
            </w:pPr>
            <w:r>
              <w:rPr>
                <w:rFonts w:hint="eastAsia"/>
              </w:rPr>
              <w:t>20</w:t>
            </w:r>
          </w:p>
        </w:tc>
        <w:tc>
          <w:tcPr>
            <w:tcW w:w="634" w:type="dxa"/>
            <w:vMerge w:val="restart"/>
            <w:vAlign w:val="center"/>
          </w:tcPr>
          <w:p w:rsidR="00232070" w:rsidRPr="005A58CE" w:rsidRDefault="00232070" w:rsidP="00154EBB">
            <w:pPr>
              <w:pStyle w:val="af0"/>
            </w:pPr>
            <w:r>
              <w:rPr>
                <w:rFonts w:hint="eastAsia"/>
              </w:rPr>
              <w:t>190</w:t>
            </w:r>
          </w:p>
        </w:tc>
        <w:tc>
          <w:tcPr>
            <w:tcW w:w="505" w:type="dxa"/>
            <w:gridSpan w:val="2"/>
            <w:vMerge w:val="restart"/>
            <w:vAlign w:val="center"/>
          </w:tcPr>
          <w:p w:rsidR="00232070" w:rsidRPr="005A58CE" w:rsidRDefault="00232070" w:rsidP="00154EBB">
            <w:pPr>
              <w:pStyle w:val="af0"/>
            </w:pPr>
            <w:r>
              <w:rPr>
                <w:rFonts w:hint="eastAsia"/>
              </w:rPr>
              <w:t>0.2</w:t>
            </w:r>
          </w:p>
        </w:tc>
        <w:tc>
          <w:tcPr>
            <w:tcW w:w="506" w:type="dxa"/>
            <w:vMerge w:val="restart"/>
            <w:vAlign w:val="center"/>
          </w:tcPr>
          <w:p w:rsidR="00232070" w:rsidRPr="005A58CE" w:rsidRDefault="00232070" w:rsidP="00154EBB">
            <w:pPr>
              <w:pStyle w:val="af0"/>
            </w:pPr>
            <w:r>
              <w:rPr>
                <w:rFonts w:hint="eastAsia"/>
              </w:rPr>
              <w:t xml:space="preserve"> 间断</w:t>
            </w: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w:t>
            </w:r>
            <w:r w:rsidRPr="00C6738B">
              <w:rPr>
                <w:rFonts w:hint="eastAsia"/>
                <w:vertAlign w:val="subscript"/>
              </w:rPr>
              <w:t>2</w:t>
            </w:r>
          </w:p>
        </w:tc>
        <w:tc>
          <w:tcPr>
            <w:tcW w:w="829" w:type="dxa"/>
            <w:gridSpan w:val="2"/>
            <w:vAlign w:val="center"/>
          </w:tcPr>
          <w:p w:rsidR="00232070" w:rsidRPr="00810FF3" w:rsidRDefault="00232070" w:rsidP="00154EBB">
            <w:pPr>
              <w:pStyle w:val="af0"/>
            </w:pPr>
            <w:r>
              <w:rPr>
                <w:rFonts w:hint="eastAsia"/>
              </w:rPr>
              <w:t>34.42</w:t>
            </w:r>
          </w:p>
        </w:tc>
        <w:tc>
          <w:tcPr>
            <w:tcW w:w="850" w:type="dxa"/>
            <w:vAlign w:val="center"/>
          </w:tcPr>
          <w:p w:rsidR="00232070" w:rsidRPr="00810FF3" w:rsidRDefault="00232070" w:rsidP="00154EBB">
            <w:pPr>
              <w:pStyle w:val="af0"/>
            </w:pPr>
            <w:r>
              <w:rPr>
                <w:rFonts w:hint="eastAsia"/>
              </w:rPr>
              <w:t>0.1311</w:t>
            </w:r>
          </w:p>
        </w:tc>
        <w:tc>
          <w:tcPr>
            <w:tcW w:w="1014" w:type="dxa"/>
            <w:vAlign w:val="center"/>
          </w:tcPr>
          <w:p w:rsidR="00232070" w:rsidRPr="00810FF3" w:rsidRDefault="00232070" w:rsidP="00154EBB">
            <w:pPr>
              <w:pStyle w:val="af0"/>
            </w:pPr>
            <w:r>
              <w:rPr>
                <w:rFonts w:hint="eastAsia"/>
              </w:rPr>
              <w:t>0.5506</w:t>
            </w:r>
          </w:p>
        </w:tc>
        <w:tc>
          <w:tcPr>
            <w:tcW w:w="971" w:type="dxa"/>
            <w:vMerge/>
            <w:vAlign w:val="center"/>
          </w:tcPr>
          <w:p w:rsidR="00232070" w:rsidRPr="00495F79" w:rsidRDefault="00232070" w:rsidP="00154EBB">
            <w:pPr>
              <w:pStyle w:val="af0"/>
            </w:pP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34.42</w:t>
            </w:r>
          </w:p>
        </w:tc>
        <w:tc>
          <w:tcPr>
            <w:tcW w:w="757" w:type="dxa"/>
            <w:vAlign w:val="center"/>
          </w:tcPr>
          <w:p w:rsidR="00232070" w:rsidRPr="00810FF3" w:rsidRDefault="00232070" w:rsidP="00154EBB">
            <w:pPr>
              <w:pStyle w:val="af0"/>
            </w:pPr>
            <w:r>
              <w:rPr>
                <w:rFonts w:hint="eastAsia"/>
              </w:rPr>
              <w:t>0.1311</w:t>
            </w:r>
          </w:p>
        </w:tc>
        <w:tc>
          <w:tcPr>
            <w:tcW w:w="756" w:type="dxa"/>
            <w:vAlign w:val="center"/>
          </w:tcPr>
          <w:p w:rsidR="00232070" w:rsidRPr="00810FF3" w:rsidRDefault="00232070" w:rsidP="00154EBB">
            <w:pPr>
              <w:pStyle w:val="af0"/>
            </w:pPr>
            <w:r>
              <w:rPr>
                <w:rFonts w:hint="eastAsia"/>
              </w:rPr>
              <w:t>0.5506</w:t>
            </w:r>
          </w:p>
        </w:tc>
        <w:tc>
          <w:tcPr>
            <w:tcW w:w="757" w:type="dxa"/>
            <w:gridSpan w:val="2"/>
            <w:vAlign w:val="center"/>
          </w:tcPr>
          <w:p w:rsidR="00232070" w:rsidRPr="005A58CE" w:rsidRDefault="00232070" w:rsidP="00154EBB">
            <w:pPr>
              <w:pStyle w:val="af0"/>
            </w:pPr>
            <w:r>
              <w:rPr>
                <w:rFonts w:hint="eastAsia"/>
              </w:rPr>
              <w:t>200</w:t>
            </w:r>
          </w:p>
        </w:tc>
        <w:tc>
          <w:tcPr>
            <w:tcW w:w="455" w:type="dxa"/>
            <w:vAlign w:val="center"/>
          </w:tcPr>
          <w:p w:rsidR="00232070" w:rsidRPr="005A58CE"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C6738B">
              <w:rPr>
                <w:rFonts w:hint="eastAsia"/>
                <w:vertAlign w:val="subscript"/>
              </w:rPr>
              <w:t>X</w:t>
            </w:r>
          </w:p>
        </w:tc>
        <w:tc>
          <w:tcPr>
            <w:tcW w:w="829" w:type="dxa"/>
            <w:gridSpan w:val="2"/>
            <w:vAlign w:val="center"/>
          </w:tcPr>
          <w:p w:rsidR="00232070" w:rsidRPr="00810FF3" w:rsidRDefault="00232070" w:rsidP="00154EBB">
            <w:pPr>
              <w:pStyle w:val="af0"/>
            </w:pPr>
            <w:r>
              <w:rPr>
                <w:rFonts w:hint="eastAsia"/>
              </w:rPr>
              <w:t>158.17</w:t>
            </w:r>
          </w:p>
        </w:tc>
        <w:tc>
          <w:tcPr>
            <w:tcW w:w="850" w:type="dxa"/>
            <w:vAlign w:val="center"/>
          </w:tcPr>
          <w:p w:rsidR="00232070" w:rsidRPr="00810FF3" w:rsidRDefault="00232070" w:rsidP="00154EBB">
            <w:pPr>
              <w:pStyle w:val="af0"/>
            </w:pPr>
            <w:r>
              <w:rPr>
                <w:rFonts w:hint="eastAsia"/>
              </w:rPr>
              <w:t>0.2442</w:t>
            </w:r>
          </w:p>
        </w:tc>
        <w:tc>
          <w:tcPr>
            <w:tcW w:w="1014" w:type="dxa"/>
            <w:vAlign w:val="center"/>
          </w:tcPr>
          <w:p w:rsidR="00232070" w:rsidRPr="00810FF3" w:rsidRDefault="00232070" w:rsidP="00154EBB">
            <w:pPr>
              <w:pStyle w:val="af0"/>
            </w:pPr>
            <w:r>
              <w:rPr>
                <w:rFonts w:hint="eastAsia"/>
              </w:rPr>
              <w:t>1.0255</w:t>
            </w:r>
          </w:p>
        </w:tc>
        <w:tc>
          <w:tcPr>
            <w:tcW w:w="971" w:type="dxa"/>
            <w:vMerge/>
            <w:vAlign w:val="center"/>
          </w:tcPr>
          <w:p w:rsidR="00232070" w:rsidRPr="00495F79" w:rsidRDefault="00232070" w:rsidP="00154EBB">
            <w:pPr>
              <w:pStyle w:val="af0"/>
            </w:pPr>
          </w:p>
        </w:tc>
        <w:tc>
          <w:tcPr>
            <w:tcW w:w="640" w:type="dxa"/>
            <w:vAlign w:val="center"/>
          </w:tcPr>
          <w:p w:rsidR="00232070" w:rsidRPr="005A58CE"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158.17</w:t>
            </w:r>
          </w:p>
        </w:tc>
        <w:tc>
          <w:tcPr>
            <w:tcW w:w="757" w:type="dxa"/>
            <w:vAlign w:val="center"/>
          </w:tcPr>
          <w:p w:rsidR="00232070" w:rsidRPr="00810FF3" w:rsidRDefault="00232070" w:rsidP="00154EBB">
            <w:pPr>
              <w:pStyle w:val="af0"/>
            </w:pPr>
            <w:r>
              <w:rPr>
                <w:rFonts w:hint="eastAsia"/>
              </w:rPr>
              <w:t>0.2442</w:t>
            </w:r>
          </w:p>
        </w:tc>
        <w:tc>
          <w:tcPr>
            <w:tcW w:w="756" w:type="dxa"/>
            <w:vAlign w:val="center"/>
          </w:tcPr>
          <w:p w:rsidR="00232070" w:rsidRPr="00810FF3" w:rsidRDefault="00232070" w:rsidP="00154EBB">
            <w:pPr>
              <w:pStyle w:val="af0"/>
            </w:pPr>
            <w:r>
              <w:rPr>
                <w:rFonts w:hint="eastAsia"/>
              </w:rPr>
              <w:t>1.0255</w:t>
            </w:r>
          </w:p>
        </w:tc>
        <w:tc>
          <w:tcPr>
            <w:tcW w:w="757" w:type="dxa"/>
            <w:gridSpan w:val="2"/>
            <w:vAlign w:val="center"/>
          </w:tcPr>
          <w:p w:rsidR="00232070" w:rsidRPr="005A58CE" w:rsidRDefault="00232070" w:rsidP="00154EBB">
            <w:pPr>
              <w:pStyle w:val="af0"/>
            </w:pPr>
            <w:r>
              <w:rPr>
                <w:rFonts w:hint="eastAsia"/>
              </w:rPr>
              <w:t>200</w:t>
            </w:r>
          </w:p>
        </w:tc>
        <w:tc>
          <w:tcPr>
            <w:tcW w:w="455" w:type="dxa"/>
            <w:vAlign w:val="center"/>
          </w:tcPr>
          <w:p w:rsidR="00232070" w:rsidRPr="005A58CE"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restart"/>
            <w:vAlign w:val="center"/>
          </w:tcPr>
          <w:p w:rsidR="00232070" w:rsidRDefault="00232070" w:rsidP="00154EBB">
            <w:pPr>
              <w:pStyle w:val="af0"/>
            </w:pPr>
            <w:r>
              <w:rPr>
                <w:rFonts w:hint="eastAsia"/>
              </w:rPr>
              <w:t>生物质锅炉废气</w:t>
            </w:r>
          </w:p>
        </w:tc>
        <w:tc>
          <w:tcPr>
            <w:tcW w:w="851" w:type="dxa"/>
            <w:vMerge w:val="restart"/>
            <w:vAlign w:val="center"/>
          </w:tcPr>
          <w:p w:rsidR="00232070" w:rsidRPr="007D5ABB" w:rsidRDefault="00232070" w:rsidP="00154EBB">
            <w:pPr>
              <w:pStyle w:val="af0"/>
            </w:pPr>
            <w:r>
              <w:rPr>
                <w:rFonts w:hint="eastAsia"/>
              </w:rPr>
              <w:t>22960.24</w:t>
            </w:r>
          </w:p>
        </w:tc>
        <w:tc>
          <w:tcPr>
            <w:tcW w:w="992" w:type="dxa"/>
            <w:vAlign w:val="center"/>
          </w:tcPr>
          <w:p w:rsidR="00232070" w:rsidRPr="005A58CE" w:rsidRDefault="00232070" w:rsidP="00154EBB">
            <w:pPr>
              <w:pStyle w:val="af0"/>
            </w:pPr>
            <w:r>
              <w:rPr>
                <w:rFonts w:hint="eastAsia"/>
              </w:rPr>
              <w:t>粉尘</w:t>
            </w:r>
          </w:p>
        </w:tc>
        <w:tc>
          <w:tcPr>
            <w:tcW w:w="829" w:type="dxa"/>
            <w:gridSpan w:val="2"/>
            <w:vAlign w:val="center"/>
          </w:tcPr>
          <w:p w:rsidR="00232070" w:rsidRDefault="00232070" w:rsidP="00154EBB">
            <w:pPr>
              <w:pStyle w:val="af0"/>
              <w:rPr>
                <w:kern w:val="18"/>
              </w:rPr>
            </w:pPr>
            <w:r>
              <w:rPr>
                <w:rFonts w:hint="eastAsia"/>
                <w:kern w:val="18"/>
              </w:rPr>
              <w:t>24.2</w:t>
            </w:r>
          </w:p>
        </w:tc>
        <w:tc>
          <w:tcPr>
            <w:tcW w:w="850" w:type="dxa"/>
            <w:vAlign w:val="center"/>
          </w:tcPr>
          <w:p w:rsidR="00232070" w:rsidRDefault="00232070" w:rsidP="00154EBB">
            <w:pPr>
              <w:pStyle w:val="af0"/>
            </w:pPr>
            <w:r>
              <w:rPr>
                <w:rFonts w:hint="eastAsia"/>
              </w:rPr>
              <w:t>0.5556</w:t>
            </w:r>
          </w:p>
        </w:tc>
        <w:tc>
          <w:tcPr>
            <w:tcW w:w="1014" w:type="dxa"/>
            <w:vAlign w:val="center"/>
          </w:tcPr>
          <w:p w:rsidR="00232070" w:rsidRDefault="00232070" w:rsidP="00154EBB">
            <w:pPr>
              <w:pStyle w:val="af0"/>
            </w:pPr>
            <w:r>
              <w:rPr>
                <w:rFonts w:hint="eastAsia"/>
              </w:rPr>
              <w:t>4.667</w:t>
            </w:r>
          </w:p>
        </w:tc>
        <w:tc>
          <w:tcPr>
            <w:tcW w:w="971" w:type="dxa"/>
            <w:vMerge w:val="restart"/>
            <w:vAlign w:val="center"/>
          </w:tcPr>
          <w:p w:rsidR="00232070" w:rsidRPr="00495F79" w:rsidRDefault="00232070" w:rsidP="00154EBB">
            <w:pPr>
              <w:pStyle w:val="af0"/>
            </w:pPr>
            <w:r>
              <w:rPr>
                <w:rFonts w:hint="eastAsia"/>
              </w:rPr>
              <w:t>多管除尘+布袋除尘</w:t>
            </w:r>
          </w:p>
        </w:tc>
        <w:tc>
          <w:tcPr>
            <w:tcW w:w="640" w:type="dxa"/>
            <w:vAlign w:val="center"/>
          </w:tcPr>
          <w:p w:rsidR="00232070" w:rsidRDefault="00232070" w:rsidP="00154EBB">
            <w:pPr>
              <w:pStyle w:val="af0"/>
            </w:pPr>
            <w:r>
              <w:rPr>
                <w:rFonts w:hint="eastAsia"/>
              </w:rPr>
              <w:t>99%</w:t>
            </w:r>
          </w:p>
        </w:tc>
        <w:tc>
          <w:tcPr>
            <w:tcW w:w="756" w:type="dxa"/>
            <w:gridSpan w:val="2"/>
            <w:vAlign w:val="center"/>
          </w:tcPr>
          <w:p w:rsidR="00232070" w:rsidRDefault="00232070" w:rsidP="00154EBB">
            <w:pPr>
              <w:pStyle w:val="af0"/>
              <w:rPr>
                <w:kern w:val="18"/>
              </w:rPr>
            </w:pPr>
            <w:r>
              <w:rPr>
                <w:rFonts w:hint="eastAsia"/>
                <w:kern w:val="18"/>
              </w:rPr>
              <w:t>0.24</w:t>
            </w:r>
          </w:p>
        </w:tc>
        <w:tc>
          <w:tcPr>
            <w:tcW w:w="757" w:type="dxa"/>
            <w:vAlign w:val="center"/>
          </w:tcPr>
          <w:p w:rsidR="00232070" w:rsidRPr="00866EA4" w:rsidRDefault="00232070" w:rsidP="00154EBB">
            <w:pPr>
              <w:pStyle w:val="af0"/>
              <w:rPr>
                <w:highlight w:val="yellow"/>
              </w:rPr>
            </w:pPr>
            <w:r w:rsidRPr="00866EA4">
              <w:rPr>
                <w:rFonts w:hint="eastAsia"/>
                <w:highlight w:val="yellow"/>
              </w:rPr>
              <w:t>0.0056</w:t>
            </w:r>
          </w:p>
        </w:tc>
        <w:tc>
          <w:tcPr>
            <w:tcW w:w="756" w:type="dxa"/>
            <w:vAlign w:val="center"/>
          </w:tcPr>
          <w:p w:rsidR="00232070" w:rsidRDefault="00232070" w:rsidP="00154EBB">
            <w:pPr>
              <w:pStyle w:val="af0"/>
            </w:pPr>
            <w:r>
              <w:rPr>
                <w:rFonts w:hint="eastAsia"/>
              </w:rPr>
              <w:t>0.04667</w:t>
            </w:r>
          </w:p>
        </w:tc>
        <w:tc>
          <w:tcPr>
            <w:tcW w:w="757" w:type="dxa"/>
            <w:gridSpan w:val="2"/>
            <w:vAlign w:val="center"/>
          </w:tcPr>
          <w:p w:rsidR="00232070" w:rsidRPr="005A58CE" w:rsidRDefault="00232070" w:rsidP="00154EBB">
            <w:pPr>
              <w:pStyle w:val="af0"/>
            </w:pPr>
            <w:r>
              <w:rPr>
                <w:rFonts w:hint="eastAsia"/>
              </w:rPr>
              <w:t>30</w:t>
            </w:r>
          </w:p>
        </w:tc>
        <w:tc>
          <w:tcPr>
            <w:tcW w:w="455" w:type="dxa"/>
            <w:vAlign w:val="center"/>
          </w:tcPr>
          <w:p w:rsidR="00232070" w:rsidRDefault="00232070" w:rsidP="00154EBB">
            <w:pPr>
              <w:pStyle w:val="af0"/>
            </w:pPr>
            <w:r>
              <w:rPr>
                <w:rFonts w:hint="eastAsia"/>
              </w:rPr>
              <w:t>/</w:t>
            </w:r>
          </w:p>
        </w:tc>
        <w:tc>
          <w:tcPr>
            <w:tcW w:w="427" w:type="dxa"/>
            <w:vMerge w:val="restart"/>
            <w:vAlign w:val="center"/>
          </w:tcPr>
          <w:p w:rsidR="00232070" w:rsidRPr="00495F79" w:rsidRDefault="00232070" w:rsidP="00154EBB">
            <w:pPr>
              <w:pStyle w:val="af0"/>
            </w:pPr>
            <w:r>
              <w:rPr>
                <w:rFonts w:hint="eastAsia"/>
              </w:rPr>
              <w:t>30</w:t>
            </w:r>
          </w:p>
        </w:tc>
        <w:tc>
          <w:tcPr>
            <w:tcW w:w="634" w:type="dxa"/>
            <w:vMerge w:val="restart"/>
            <w:vAlign w:val="center"/>
          </w:tcPr>
          <w:p w:rsidR="00232070" w:rsidRPr="00495F79" w:rsidRDefault="00232070" w:rsidP="00154EBB">
            <w:pPr>
              <w:pStyle w:val="af0"/>
            </w:pPr>
            <w:r>
              <w:rPr>
                <w:rFonts w:hint="eastAsia"/>
              </w:rPr>
              <w:t>150</w:t>
            </w:r>
          </w:p>
        </w:tc>
        <w:tc>
          <w:tcPr>
            <w:tcW w:w="505" w:type="dxa"/>
            <w:gridSpan w:val="2"/>
            <w:vMerge w:val="restart"/>
            <w:vAlign w:val="center"/>
          </w:tcPr>
          <w:p w:rsidR="00232070" w:rsidRPr="00495F79" w:rsidRDefault="00232070" w:rsidP="00154EBB">
            <w:pPr>
              <w:pStyle w:val="af0"/>
            </w:pPr>
            <w:r>
              <w:rPr>
                <w:rFonts w:hint="eastAsia"/>
              </w:rPr>
              <w:t>0.5</w:t>
            </w:r>
          </w:p>
        </w:tc>
        <w:tc>
          <w:tcPr>
            <w:tcW w:w="506" w:type="dxa"/>
            <w:vMerge w:val="restart"/>
            <w:vAlign w:val="center"/>
          </w:tcPr>
          <w:p w:rsidR="00232070" w:rsidRPr="00495F79" w:rsidRDefault="00232070" w:rsidP="00154EBB">
            <w:pPr>
              <w:pStyle w:val="af0"/>
            </w:pPr>
            <w:r>
              <w:rPr>
                <w:rFonts w:hint="eastAsia"/>
              </w:rPr>
              <w:t>连续</w:t>
            </w: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w:t>
            </w:r>
            <w:r w:rsidRPr="00C6738B">
              <w:rPr>
                <w:rFonts w:hint="eastAsia"/>
                <w:vertAlign w:val="subscript"/>
              </w:rPr>
              <w:t>2</w:t>
            </w:r>
          </w:p>
        </w:tc>
        <w:tc>
          <w:tcPr>
            <w:tcW w:w="829" w:type="dxa"/>
            <w:gridSpan w:val="2"/>
            <w:vAlign w:val="center"/>
          </w:tcPr>
          <w:p w:rsidR="00232070" w:rsidRDefault="00232070" w:rsidP="00154EBB">
            <w:pPr>
              <w:pStyle w:val="af0"/>
              <w:rPr>
                <w:kern w:val="18"/>
              </w:rPr>
            </w:pPr>
            <w:r>
              <w:rPr>
                <w:rFonts w:hint="eastAsia"/>
                <w:kern w:val="18"/>
              </w:rPr>
              <w:t>32.91</w:t>
            </w:r>
          </w:p>
        </w:tc>
        <w:tc>
          <w:tcPr>
            <w:tcW w:w="850" w:type="dxa"/>
            <w:vAlign w:val="center"/>
          </w:tcPr>
          <w:p w:rsidR="00232070" w:rsidRDefault="00232070" w:rsidP="00154EBB">
            <w:pPr>
              <w:pStyle w:val="af0"/>
            </w:pPr>
            <w:r>
              <w:rPr>
                <w:rFonts w:hint="eastAsia"/>
              </w:rPr>
              <w:t>0.7556</w:t>
            </w:r>
          </w:p>
        </w:tc>
        <w:tc>
          <w:tcPr>
            <w:tcW w:w="1014" w:type="dxa"/>
            <w:vAlign w:val="center"/>
          </w:tcPr>
          <w:p w:rsidR="00232070" w:rsidRDefault="00232070" w:rsidP="00154EBB">
            <w:pPr>
              <w:pStyle w:val="af0"/>
            </w:pPr>
            <w:r>
              <w:rPr>
                <w:rFonts w:hint="eastAsia"/>
              </w:rPr>
              <w:t>6.347</w:t>
            </w:r>
          </w:p>
        </w:tc>
        <w:tc>
          <w:tcPr>
            <w:tcW w:w="971" w:type="dxa"/>
            <w:vMerge/>
            <w:vAlign w:val="center"/>
          </w:tcPr>
          <w:p w:rsidR="00232070" w:rsidRPr="00495F79"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32.91</w:t>
            </w:r>
          </w:p>
        </w:tc>
        <w:tc>
          <w:tcPr>
            <w:tcW w:w="757" w:type="dxa"/>
            <w:vAlign w:val="center"/>
          </w:tcPr>
          <w:p w:rsidR="00232070" w:rsidRPr="00866EA4" w:rsidRDefault="00232070" w:rsidP="00154EBB">
            <w:pPr>
              <w:pStyle w:val="af0"/>
              <w:rPr>
                <w:highlight w:val="yellow"/>
              </w:rPr>
            </w:pPr>
            <w:r w:rsidRPr="00866EA4">
              <w:rPr>
                <w:rFonts w:hint="eastAsia"/>
                <w:highlight w:val="yellow"/>
              </w:rPr>
              <w:t>0.7556</w:t>
            </w:r>
          </w:p>
        </w:tc>
        <w:tc>
          <w:tcPr>
            <w:tcW w:w="756" w:type="dxa"/>
            <w:vAlign w:val="center"/>
          </w:tcPr>
          <w:p w:rsidR="00232070" w:rsidRDefault="00232070" w:rsidP="00154EBB">
            <w:pPr>
              <w:pStyle w:val="af0"/>
            </w:pPr>
            <w:r>
              <w:rPr>
                <w:rFonts w:hint="eastAsia"/>
              </w:rPr>
              <w:t>6.347</w:t>
            </w:r>
          </w:p>
        </w:tc>
        <w:tc>
          <w:tcPr>
            <w:tcW w:w="757" w:type="dxa"/>
            <w:gridSpan w:val="2"/>
            <w:vAlign w:val="center"/>
          </w:tcPr>
          <w:p w:rsidR="00232070" w:rsidRPr="005A58CE" w:rsidRDefault="00232070" w:rsidP="00154EBB">
            <w:pPr>
              <w:pStyle w:val="af0"/>
            </w:pPr>
            <w:r>
              <w:rPr>
                <w:rFonts w:hint="eastAsia"/>
              </w:rPr>
              <w:t>200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C6738B">
              <w:rPr>
                <w:rFonts w:hint="eastAsia"/>
                <w:vertAlign w:val="subscript"/>
              </w:rPr>
              <w:t>X</w:t>
            </w:r>
          </w:p>
        </w:tc>
        <w:tc>
          <w:tcPr>
            <w:tcW w:w="829" w:type="dxa"/>
            <w:gridSpan w:val="2"/>
            <w:vAlign w:val="center"/>
          </w:tcPr>
          <w:p w:rsidR="00232070" w:rsidRDefault="00232070" w:rsidP="00154EBB">
            <w:pPr>
              <w:pStyle w:val="af0"/>
              <w:rPr>
                <w:kern w:val="18"/>
              </w:rPr>
            </w:pPr>
            <w:r>
              <w:rPr>
                <w:rFonts w:hint="eastAsia"/>
                <w:kern w:val="18"/>
              </w:rPr>
              <w:t>106.97</w:t>
            </w:r>
          </w:p>
        </w:tc>
        <w:tc>
          <w:tcPr>
            <w:tcW w:w="850" w:type="dxa"/>
            <w:vAlign w:val="center"/>
          </w:tcPr>
          <w:p w:rsidR="00232070" w:rsidRDefault="00232070" w:rsidP="00154EBB">
            <w:pPr>
              <w:pStyle w:val="af0"/>
            </w:pPr>
            <w:r>
              <w:rPr>
                <w:rFonts w:hint="eastAsia"/>
              </w:rPr>
              <w:t>2.456</w:t>
            </w:r>
          </w:p>
        </w:tc>
        <w:tc>
          <w:tcPr>
            <w:tcW w:w="1014" w:type="dxa"/>
            <w:vAlign w:val="center"/>
          </w:tcPr>
          <w:p w:rsidR="00232070" w:rsidRDefault="00232070" w:rsidP="00154EBB">
            <w:pPr>
              <w:pStyle w:val="af0"/>
            </w:pPr>
            <w:r>
              <w:rPr>
                <w:rFonts w:hint="eastAsia"/>
              </w:rPr>
              <w:t>20.63</w:t>
            </w:r>
          </w:p>
        </w:tc>
        <w:tc>
          <w:tcPr>
            <w:tcW w:w="971" w:type="dxa"/>
            <w:vMerge/>
            <w:vAlign w:val="center"/>
          </w:tcPr>
          <w:p w:rsidR="00232070" w:rsidRPr="00495F79" w:rsidRDefault="00232070" w:rsidP="00154EBB">
            <w:pPr>
              <w:pStyle w:val="af0"/>
            </w:pPr>
          </w:p>
        </w:tc>
        <w:tc>
          <w:tcPr>
            <w:tcW w:w="640" w:type="dxa"/>
            <w:vAlign w:val="center"/>
          </w:tcPr>
          <w:p w:rsidR="00232070" w:rsidRDefault="00232070" w:rsidP="00154EBB">
            <w:pPr>
              <w:pStyle w:val="af0"/>
            </w:pPr>
            <w:r>
              <w:rPr>
                <w:rFonts w:hint="eastAsia"/>
              </w:rPr>
              <w:t>/</w:t>
            </w:r>
          </w:p>
        </w:tc>
        <w:tc>
          <w:tcPr>
            <w:tcW w:w="756" w:type="dxa"/>
            <w:gridSpan w:val="2"/>
            <w:vAlign w:val="center"/>
          </w:tcPr>
          <w:p w:rsidR="00232070" w:rsidRDefault="00232070" w:rsidP="00154EBB">
            <w:pPr>
              <w:pStyle w:val="af0"/>
              <w:rPr>
                <w:kern w:val="18"/>
              </w:rPr>
            </w:pPr>
            <w:r>
              <w:rPr>
                <w:rFonts w:hint="eastAsia"/>
                <w:kern w:val="18"/>
              </w:rPr>
              <w:t>106.97</w:t>
            </w:r>
          </w:p>
        </w:tc>
        <w:tc>
          <w:tcPr>
            <w:tcW w:w="757" w:type="dxa"/>
            <w:vAlign w:val="center"/>
          </w:tcPr>
          <w:p w:rsidR="00232070" w:rsidRPr="00866EA4" w:rsidRDefault="00232070" w:rsidP="00154EBB">
            <w:pPr>
              <w:pStyle w:val="af0"/>
              <w:rPr>
                <w:highlight w:val="yellow"/>
              </w:rPr>
            </w:pPr>
            <w:r w:rsidRPr="00866EA4">
              <w:rPr>
                <w:rFonts w:hint="eastAsia"/>
                <w:highlight w:val="yellow"/>
              </w:rPr>
              <w:t>2.456</w:t>
            </w:r>
          </w:p>
        </w:tc>
        <w:tc>
          <w:tcPr>
            <w:tcW w:w="756" w:type="dxa"/>
            <w:vAlign w:val="center"/>
          </w:tcPr>
          <w:p w:rsidR="00232070" w:rsidRDefault="00232070" w:rsidP="00154EBB">
            <w:pPr>
              <w:pStyle w:val="af0"/>
            </w:pPr>
            <w:r>
              <w:rPr>
                <w:rFonts w:hint="eastAsia"/>
              </w:rPr>
              <w:t>20.63</w:t>
            </w:r>
          </w:p>
        </w:tc>
        <w:tc>
          <w:tcPr>
            <w:tcW w:w="757" w:type="dxa"/>
            <w:gridSpan w:val="2"/>
            <w:vAlign w:val="center"/>
          </w:tcPr>
          <w:p w:rsidR="00232070" w:rsidRPr="005A58CE" w:rsidRDefault="00232070" w:rsidP="00154EBB">
            <w:pPr>
              <w:pStyle w:val="af0"/>
            </w:pPr>
            <w:r>
              <w:rPr>
                <w:rFonts w:hint="eastAsia"/>
              </w:rPr>
              <w:t>200</w:t>
            </w:r>
          </w:p>
        </w:tc>
        <w:tc>
          <w:tcPr>
            <w:tcW w:w="455" w:type="dxa"/>
            <w:vAlign w:val="center"/>
          </w:tcPr>
          <w:p w:rsidR="00232070"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417" w:type="dxa"/>
            <w:vMerge w:val="restart"/>
            <w:vAlign w:val="center"/>
          </w:tcPr>
          <w:p w:rsidR="00232070" w:rsidRPr="00495F79" w:rsidRDefault="00232070" w:rsidP="00154EBB">
            <w:pPr>
              <w:pStyle w:val="af0"/>
            </w:pPr>
            <w:r>
              <w:rPr>
                <w:rFonts w:hint="eastAsia"/>
              </w:rPr>
              <w:t>二期工程热解炉废气（包括天然气和生物质气燃烧废气）</w:t>
            </w:r>
          </w:p>
        </w:tc>
        <w:tc>
          <w:tcPr>
            <w:tcW w:w="851" w:type="dxa"/>
            <w:vMerge w:val="restart"/>
            <w:vAlign w:val="center"/>
          </w:tcPr>
          <w:p w:rsidR="00232070" w:rsidRPr="00495F79" w:rsidRDefault="00232070" w:rsidP="00154EBB">
            <w:pPr>
              <w:pStyle w:val="af0"/>
            </w:pPr>
            <w:r>
              <w:rPr>
                <w:rFonts w:hint="eastAsia"/>
              </w:rPr>
              <w:t>8757.69</w:t>
            </w:r>
          </w:p>
        </w:tc>
        <w:tc>
          <w:tcPr>
            <w:tcW w:w="992" w:type="dxa"/>
            <w:vAlign w:val="center"/>
          </w:tcPr>
          <w:p w:rsidR="00232070" w:rsidRPr="005A58CE" w:rsidRDefault="00232070" w:rsidP="00154EBB">
            <w:pPr>
              <w:pStyle w:val="af0"/>
            </w:pPr>
            <w:r>
              <w:rPr>
                <w:rFonts w:hint="eastAsia"/>
              </w:rPr>
              <w:t>粉尘</w:t>
            </w:r>
          </w:p>
        </w:tc>
        <w:tc>
          <w:tcPr>
            <w:tcW w:w="829" w:type="dxa"/>
            <w:gridSpan w:val="2"/>
            <w:vAlign w:val="center"/>
          </w:tcPr>
          <w:p w:rsidR="00232070" w:rsidRPr="00810FF3" w:rsidRDefault="00232070" w:rsidP="00154EBB">
            <w:pPr>
              <w:pStyle w:val="af0"/>
            </w:pPr>
            <w:r>
              <w:rPr>
                <w:rFonts w:hint="eastAsia"/>
              </w:rPr>
              <w:t>24.25</w:t>
            </w:r>
          </w:p>
        </w:tc>
        <w:tc>
          <w:tcPr>
            <w:tcW w:w="850" w:type="dxa"/>
            <w:vAlign w:val="center"/>
          </w:tcPr>
          <w:p w:rsidR="00232070" w:rsidRPr="00810FF3" w:rsidRDefault="00232070" w:rsidP="00154EBB">
            <w:pPr>
              <w:pStyle w:val="af0"/>
            </w:pPr>
            <w:r>
              <w:rPr>
                <w:rFonts w:hint="eastAsia"/>
              </w:rPr>
              <w:t>0.2124</w:t>
            </w:r>
          </w:p>
        </w:tc>
        <w:tc>
          <w:tcPr>
            <w:tcW w:w="1014" w:type="dxa"/>
            <w:vAlign w:val="center"/>
          </w:tcPr>
          <w:p w:rsidR="00232070" w:rsidRPr="00810FF3" w:rsidRDefault="00232070" w:rsidP="00154EBB">
            <w:pPr>
              <w:pStyle w:val="af0"/>
            </w:pPr>
            <w:r>
              <w:rPr>
                <w:rFonts w:hint="eastAsia"/>
              </w:rPr>
              <w:t>0.892</w:t>
            </w:r>
          </w:p>
        </w:tc>
        <w:tc>
          <w:tcPr>
            <w:tcW w:w="971" w:type="dxa"/>
            <w:vMerge w:val="restart"/>
            <w:vAlign w:val="center"/>
          </w:tcPr>
          <w:p w:rsidR="00232070" w:rsidRPr="00495F79" w:rsidRDefault="00232070" w:rsidP="00154EBB">
            <w:pPr>
              <w:pStyle w:val="af0"/>
            </w:pPr>
            <w:r>
              <w:rPr>
                <w:rFonts w:hint="eastAsia"/>
              </w:rPr>
              <w:t>/</w:t>
            </w: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24.25</w:t>
            </w:r>
          </w:p>
        </w:tc>
        <w:tc>
          <w:tcPr>
            <w:tcW w:w="757" w:type="dxa"/>
            <w:vAlign w:val="center"/>
          </w:tcPr>
          <w:p w:rsidR="00232070" w:rsidRPr="00810FF3" w:rsidRDefault="00232070" w:rsidP="00154EBB">
            <w:pPr>
              <w:pStyle w:val="af0"/>
            </w:pPr>
            <w:r>
              <w:rPr>
                <w:rFonts w:hint="eastAsia"/>
              </w:rPr>
              <w:t>0.2124</w:t>
            </w:r>
          </w:p>
        </w:tc>
        <w:tc>
          <w:tcPr>
            <w:tcW w:w="756" w:type="dxa"/>
            <w:vAlign w:val="center"/>
          </w:tcPr>
          <w:p w:rsidR="00232070" w:rsidRPr="00810FF3" w:rsidRDefault="00232070" w:rsidP="00154EBB">
            <w:pPr>
              <w:pStyle w:val="af0"/>
            </w:pPr>
            <w:r>
              <w:rPr>
                <w:rFonts w:hint="eastAsia"/>
              </w:rPr>
              <w:t>0.892</w:t>
            </w:r>
          </w:p>
        </w:tc>
        <w:tc>
          <w:tcPr>
            <w:tcW w:w="757" w:type="dxa"/>
            <w:gridSpan w:val="2"/>
            <w:vAlign w:val="center"/>
          </w:tcPr>
          <w:p w:rsidR="00232070" w:rsidRPr="00495F79" w:rsidRDefault="00232070" w:rsidP="00154EBB">
            <w:pPr>
              <w:pStyle w:val="af0"/>
            </w:pPr>
            <w:r>
              <w:rPr>
                <w:rFonts w:hint="eastAsia"/>
              </w:rPr>
              <w:t>30</w:t>
            </w:r>
          </w:p>
        </w:tc>
        <w:tc>
          <w:tcPr>
            <w:tcW w:w="455" w:type="dxa"/>
            <w:vAlign w:val="center"/>
          </w:tcPr>
          <w:p w:rsidR="00232070" w:rsidRPr="00495F79" w:rsidRDefault="00232070" w:rsidP="00154EBB">
            <w:pPr>
              <w:pStyle w:val="af0"/>
            </w:pPr>
            <w:r>
              <w:rPr>
                <w:rFonts w:hint="eastAsia"/>
              </w:rPr>
              <w:t>/</w:t>
            </w:r>
          </w:p>
        </w:tc>
        <w:tc>
          <w:tcPr>
            <w:tcW w:w="427" w:type="dxa"/>
            <w:vMerge w:val="restart"/>
            <w:vAlign w:val="center"/>
          </w:tcPr>
          <w:p w:rsidR="00232070" w:rsidRPr="00495F79" w:rsidRDefault="00232070" w:rsidP="00154EBB">
            <w:pPr>
              <w:pStyle w:val="af0"/>
            </w:pPr>
            <w:r>
              <w:rPr>
                <w:rFonts w:hint="eastAsia"/>
              </w:rPr>
              <w:t>20</w:t>
            </w:r>
          </w:p>
        </w:tc>
        <w:tc>
          <w:tcPr>
            <w:tcW w:w="634" w:type="dxa"/>
            <w:vMerge w:val="restart"/>
            <w:vAlign w:val="center"/>
          </w:tcPr>
          <w:p w:rsidR="00232070" w:rsidRPr="00495F79" w:rsidRDefault="00232070" w:rsidP="00154EBB">
            <w:pPr>
              <w:pStyle w:val="af0"/>
            </w:pPr>
            <w:r>
              <w:rPr>
                <w:rFonts w:hint="eastAsia"/>
              </w:rPr>
              <w:t>190</w:t>
            </w:r>
          </w:p>
        </w:tc>
        <w:tc>
          <w:tcPr>
            <w:tcW w:w="505" w:type="dxa"/>
            <w:gridSpan w:val="2"/>
            <w:vMerge w:val="restart"/>
            <w:vAlign w:val="center"/>
          </w:tcPr>
          <w:p w:rsidR="00232070" w:rsidRPr="00495F79" w:rsidRDefault="00232070" w:rsidP="00154EBB">
            <w:pPr>
              <w:pStyle w:val="af0"/>
            </w:pPr>
            <w:r>
              <w:rPr>
                <w:rFonts w:hint="eastAsia"/>
              </w:rPr>
              <w:t>0.2</w:t>
            </w:r>
          </w:p>
        </w:tc>
        <w:tc>
          <w:tcPr>
            <w:tcW w:w="506" w:type="dxa"/>
            <w:vMerge w:val="restart"/>
            <w:vAlign w:val="center"/>
          </w:tcPr>
          <w:p w:rsidR="00232070" w:rsidRPr="00495F79" w:rsidRDefault="00232070" w:rsidP="00154EBB">
            <w:pPr>
              <w:pStyle w:val="af0"/>
            </w:pPr>
            <w:r>
              <w:rPr>
                <w:rFonts w:hint="eastAsia"/>
              </w:rPr>
              <w:t>间断</w:t>
            </w: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417" w:type="dxa"/>
            <w:vMerge/>
            <w:vAlign w:val="center"/>
          </w:tcPr>
          <w:p w:rsidR="00232070" w:rsidRPr="00495F79"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SO2</w:t>
            </w:r>
          </w:p>
        </w:tc>
        <w:tc>
          <w:tcPr>
            <w:tcW w:w="829" w:type="dxa"/>
            <w:gridSpan w:val="2"/>
            <w:vAlign w:val="center"/>
          </w:tcPr>
          <w:p w:rsidR="00232070" w:rsidRPr="00810FF3" w:rsidRDefault="00232070" w:rsidP="00154EBB">
            <w:pPr>
              <w:pStyle w:val="af0"/>
            </w:pPr>
            <w:r>
              <w:rPr>
                <w:rFonts w:hint="eastAsia"/>
              </w:rPr>
              <w:t>84.87</w:t>
            </w:r>
          </w:p>
        </w:tc>
        <w:tc>
          <w:tcPr>
            <w:tcW w:w="850" w:type="dxa"/>
            <w:vAlign w:val="center"/>
          </w:tcPr>
          <w:p w:rsidR="00232070" w:rsidRPr="00810FF3" w:rsidRDefault="00232070" w:rsidP="00154EBB">
            <w:pPr>
              <w:pStyle w:val="af0"/>
            </w:pPr>
            <w:r>
              <w:rPr>
                <w:rFonts w:hint="eastAsia"/>
              </w:rPr>
              <w:t>0.7432</w:t>
            </w:r>
          </w:p>
        </w:tc>
        <w:tc>
          <w:tcPr>
            <w:tcW w:w="1014" w:type="dxa"/>
            <w:vAlign w:val="center"/>
          </w:tcPr>
          <w:p w:rsidR="00232070" w:rsidRPr="00810FF3" w:rsidRDefault="00232070" w:rsidP="00154EBB">
            <w:pPr>
              <w:pStyle w:val="af0"/>
            </w:pPr>
            <w:r>
              <w:rPr>
                <w:rFonts w:hint="eastAsia"/>
              </w:rPr>
              <w:t>3.1216</w:t>
            </w:r>
          </w:p>
        </w:tc>
        <w:tc>
          <w:tcPr>
            <w:tcW w:w="971" w:type="dxa"/>
            <w:vMerge/>
            <w:vAlign w:val="center"/>
          </w:tcPr>
          <w:p w:rsidR="00232070" w:rsidRPr="00495F79" w:rsidRDefault="00232070" w:rsidP="00154EBB">
            <w:pPr>
              <w:pStyle w:val="af0"/>
            </w:pP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84.87</w:t>
            </w:r>
          </w:p>
        </w:tc>
        <w:tc>
          <w:tcPr>
            <w:tcW w:w="757" w:type="dxa"/>
            <w:vAlign w:val="center"/>
          </w:tcPr>
          <w:p w:rsidR="00232070" w:rsidRPr="00810FF3" w:rsidRDefault="00232070" w:rsidP="00154EBB">
            <w:pPr>
              <w:pStyle w:val="af0"/>
            </w:pPr>
            <w:r>
              <w:rPr>
                <w:rFonts w:hint="eastAsia"/>
              </w:rPr>
              <w:t>0.7432</w:t>
            </w:r>
          </w:p>
        </w:tc>
        <w:tc>
          <w:tcPr>
            <w:tcW w:w="756" w:type="dxa"/>
            <w:vAlign w:val="center"/>
          </w:tcPr>
          <w:p w:rsidR="00232070" w:rsidRPr="00810FF3" w:rsidRDefault="00232070" w:rsidP="00154EBB">
            <w:pPr>
              <w:pStyle w:val="af0"/>
            </w:pPr>
            <w:r>
              <w:rPr>
                <w:rFonts w:hint="eastAsia"/>
              </w:rPr>
              <w:t>3.1216</w:t>
            </w:r>
          </w:p>
        </w:tc>
        <w:tc>
          <w:tcPr>
            <w:tcW w:w="757" w:type="dxa"/>
            <w:gridSpan w:val="2"/>
            <w:vAlign w:val="center"/>
          </w:tcPr>
          <w:p w:rsidR="00232070" w:rsidRPr="00495F79" w:rsidRDefault="00232070" w:rsidP="00154EBB">
            <w:pPr>
              <w:pStyle w:val="af0"/>
            </w:pPr>
            <w:r>
              <w:rPr>
                <w:rFonts w:hint="eastAsia"/>
              </w:rPr>
              <w:t>200</w:t>
            </w:r>
          </w:p>
        </w:tc>
        <w:tc>
          <w:tcPr>
            <w:tcW w:w="455" w:type="dxa"/>
            <w:vAlign w:val="center"/>
          </w:tcPr>
          <w:p w:rsidR="00232070" w:rsidRPr="00495F79"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417" w:type="dxa"/>
            <w:vMerge/>
            <w:vAlign w:val="center"/>
          </w:tcPr>
          <w:p w:rsidR="00232070" w:rsidRPr="00495F79"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Pr="005A58CE" w:rsidRDefault="00232070" w:rsidP="00154EBB">
            <w:pPr>
              <w:pStyle w:val="af0"/>
            </w:pPr>
            <w:r>
              <w:rPr>
                <w:rFonts w:hint="eastAsia"/>
              </w:rPr>
              <w:t>NO</w:t>
            </w:r>
            <w:r w:rsidRPr="00DC753B">
              <w:rPr>
                <w:rFonts w:hint="eastAsia"/>
                <w:vertAlign w:val="subscript"/>
              </w:rPr>
              <w:t>X</w:t>
            </w:r>
          </w:p>
        </w:tc>
        <w:tc>
          <w:tcPr>
            <w:tcW w:w="829" w:type="dxa"/>
            <w:gridSpan w:val="2"/>
            <w:vAlign w:val="center"/>
          </w:tcPr>
          <w:p w:rsidR="00232070" w:rsidRPr="00810FF3" w:rsidRDefault="00232070" w:rsidP="00154EBB">
            <w:pPr>
              <w:pStyle w:val="af0"/>
            </w:pPr>
            <w:r>
              <w:rPr>
                <w:rFonts w:hint="eastAsia"/>
              </w:rPr>
              <w:t>158.17</w:t>
            </w:r>
          </w:p>
        </w:tc>
        <w:tc>
          <w:tcPr>
            <w:tcW w:w="850" w:type="dxa"/>
            <w:vAlign w:val="center"/>
          </w:tcPr>
          <w:p w:rsidR="00232070" w:rsidRPr="00810FF3" w:rsidRDefault="00232070" w:rsidP="00154EBB">
            <w:pPr>
              <w:pStyle w:val="af0"/>
            </w:pPr>
            <w:r>
              <w:rPr>
                <w:rFonts w:hint="eastAsia"/>
              </w:rPr>
              <w:t>1.3852</w:t>
            </w:r>
          </w:p>
        </w:tc>
        <w:tc>
          <w:tcPr>
            <w:tcW w:w="1014" w:type="dxa"/>
            <w:vAlign w:val="center"/>
          </w:tcPr>
          <w:p w:rsidR="00232070" w:rsidRPr="00810FF3" w:rsidRDefault="00232070" w:rsidP="00154EBB">
            <w:pPr>
              <w:pStyle w:val="af0"/>
            </w:pPr>
            <w:r>
              <w:rPr>
                <w:rFonts w:hint="eastAsia"/>
              </w:rPr>
              <w:t>5.8178</w:t>
            </w:r>
          </w:p>
        </w:tc>
        <w:tc>
          <w:tcPr>
            <w:tcW w:w="971" w:type="dxa"/>
            <w:vMerge/>
            <w:vAlign w:val="center"/>
          </w:tcPr>
          <w:p w:rsidR="00232070" w:rsidRPr="00495F79" w:rsidRDefault="00232070" w:rsidP="00154EBB">
            <w:pPr>
              <w:pStyle w:val="af0"/>
            </w:pPr>
          </w:p>
        </w:tc>
        <w:tc>
          <w:tcPr>
            <w:tcW w:w="640" w:type="dxa"/>
            <w:vAlign w:val="center"/>
          </w:tcPr>
          <w:p w:rsidR="00232070" w:rsidRPr="00495F79" w:rsidRDefault="00232070" w:rsidP="00154EBB">
            <w:pPr>
              <w:pStyle w:val="af0"/>
            </w:pPr>
            <w:r>
              <w:rPr>
                <w:rFonts w:hint="eastAsia"/>
              </w:rPr>
              <w:t>/</w:t>
            </w:r>
          </w:p>
        </w:tc>
        <w:tc>
          <w:tcPr>
            <w:tcW w:w="756" w:type="dxa"/>
            <w:gridSpan w:val="2"/>
            <w:vAlign w:val="center"/>
          </w:tcPr>
          <w:p w:rsidR="00232070" w:rsidRPr="00810FF3" w:rsidRDefault="00232070" w:rsidP="00154EBB">
            <w:pPr>
              <w:pStyle w:val="af0"/>
            </w:pPr>
            <w:r>
              <w:rPr>
                <w:rFonts w:hint="eastAsia"/>
              </w:rPr>
              <w:t>158.17</w:t>
            </w:r>
          </w:p>
        </w:tc>
        <w:tc>
          <w:tcPr>
            <w:tcW w:w="757" w:type="dxa"/>
            <w:vAlign w:val="center"/>
          </w:tcPr>
          <w:p w:rsidR="00232070" w:rsidRPr="00810FF3" w:rsidRDefault="00232070" w:rsidP="00154EBB">
            <w:pPr>
              <w:pStyle w:val="af0"/>
            </w:pPr>
            <w:r>
              <w:rPr>
                <w:rFonts w:hint="eastAsia"/>
              </w:rPr>
              <w:t>1.3852</w:t>
            </w:r>
          </w:p>
        </w:tc>
        <w:tc>
          <w:tcPr>
            <w:tcW w:w="756" w:type="dxa"/>
            <w:vAlign w:val="center"/>
          </w:tcPr>
          <w:p w:rsidR="00232070" w:rsidRPr="00810FF3" w:rsidRDefault="00232070" w:rsidP="00154EBB">
            <w:pPr>
              <w:pStyle w:val="af0"/>
            </w:pPr>
            <w:r>
              <w:rPr>
                <w:rFonts w:hint="eastAsia"/>
              </w:rPr>
              <w:t>5.8178</w:t>
            </w:r>
          </w:p>
        </w:tc>
        <w:tc>
          <w:tcPr>
            <w:tcW w:w="757" w:type="dxa"/>
            <w:gridSpan w:val="2"/>
            <w:vAlign w:val="center"/>
          </w:tcPr>
          <w:p w:rsidR="00232070" w:rsidRPr="00495F79" w:rsidRDefault="00232070" w:rsidP="00154EBB">
            <w:pPr>
              <w:pStyle w:val="af0"/>
            </w:pPr>
            <w:r>
              <w:rPr>
                <w:rFonts w:hint="eastAsia"/>
              </w:rPr>
              <w:t>300</w:t>
            </w:r>
          </w:p>
        </w:tc>
        <w:tc>
          <w:tcPr>
            <w:tcW w:w="455" w:type="dxa"/>
            <w:vAlign w:val="center"/>
          </w:tcPr>
          <w:p w:rsidR="00232070" w:rsidRPr="00495F79" w:rsidRDefault="00232070" w:rsidP="00154EBB">
            <w:pPr>
              <w:pStyle w:val="af0"/>
            </w:pPr>
            <w:r>
              <w:rPr>
                <w:rFonts w:hint="eastAsia"/>
              </w:rPr>
              <w:t>/</w:t>
            </w:r>
          </w:p>
        </w:tc>
        <w:tc>
          <w:tcPr>
            <w:tcW w:w="427" w:type="dxa"/>
            <w:vMerge/>
            <w:vAlign w:val="center"/>
          </w:tcPr>
          <w:p w:rsidR="00232070" w:rsidRPr="00495F79" w:rsidRDefault="00232070" w:rsidP="00154EBB">
            <w:pPr>
              <w:pStyle w:val="af0"/>
            </w:pPr>
          </w:p>
        </w:tc>
        <w:tc>
          <w:tcPr>
            <w:tcW w:w="634" w:type="dxa"/>
            <w:vMerge/>
            <w:vAlign w:val="center"/>
          </w:tcPr>
          <w:p w:rsidR="00232070" w:rsidRPr="00495F79" w:rsidRDefault="00232070" w:rsidP="00154EBB">
            <w:pPr>
              <w:pStyle w:val="af0"/>
            </w:pPr>
          </w:p>
        </w:tc>
        <w:tc>
          <w:tcPr>
            <w:tcW w:w="505" w:type="dxa"/>
            <w:gridSpan w:val="2"/>
            <w:vMerge/>
            <w:vAlign w:val="center"/>
          </w:tcPr>
          <w:p w:rsidR="00232070" w:rsidRPr="00495F79" w:rsidRDefault="00232070" w:rsidP="00154EBB">
            <w:pPr>
              <w:pStyle w:val="af0"/>
            </w:pPr>
          </w:p>
        </w:tc>
        <w:tc>
          <w:tcPr>
            <w:tcW w:w="506" w:type="dxa"/>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Pr="00495F79" w:rsidRDefault="00232070" w:rsidP="00154EBB">
            <w:pPr>
              <w:pStyle w:val="af0"/>
            </w:pPr>
          </w:p>
        </w:tc>
        <w:tc>
          <w:tcPr>
            <w:tcW w:w="1417" w:type="dxa"/>
            <w:vMerge w:val="restart"/>
            <w:vAlign w:val="center"/>
          </w:tcPr>
          <w:p w:rsidR="00232070" w:rsidRPr="00495F79" w:rsidRDefault="00232070" w:rsidP="00154EBB">
            <w:pPr>
              <w:pStyle w:val="af0"/>
            </w:pPr>
            <w:r>
              <w:rPr>
                <w:rFonts w:hint="eastAsia"/>
              </w:rPr>
              <w:t>污泥干化废气</w:t>
            </w:r>
          </w:p>
        </w:tc>
        <w:tc>
          <w:tcPr>
            <w:tcW w:w="851" w:type="dxa"/>
            <w:vMerge w:val="restart"/>
            <w:vAlign w:val="center"/>
          </w:tcPr>
          <w:p w:rsidR="00232070" w:rsidRPr="00495F79" w:rsidRDefault="00232070" w:rsidP="00154EBB">
            <w:pPr>
              <w:pStyle w:val="af0"/>
            </w:pPr>
            <w:r>
              <w:rPr>
                <w:rFonts w:hint="eastAsia"/>
              </w:rPr>
              <w:t>17500</w:t>
            </w:r>
          </w:p>
        </w:tc>
        <w:tc>
          <w:tcPr>
            <w:tcW w:w="992" w:type="dxa"/>
            <w:vAlign w:val="center"/>
          </w:tcPr>
          <w:p w:rsidR="00232070" w:rsidRDefault="00232070" w:rsidP="00154EBB">
            <w:pPr>
              <w:pStyle w:val="af0"/>
            </w:pPr>
            <w:r>
              <w:rPr>
                <w:rFonts w:hint="eastAsia"/>
              </w:rPr>
              <w:t>NH</w:t>
            </w:r>
            <w:r w:rsidRPr="003D237C">
              <w:rPr>
                <w:rFonts w:hint="eastAsia"/>
                <w:vertAlign w:val="subscript"/>
              </w:rPr>
              <w:t>3</w:t>
            </w:r>
          </w:p>
        </w:tc>
        <w:tc>
          <w:tcPr>
            <w:tcW w:w="829" w:type="dxa"/>
            <w:gridSpan w:val="2"/>
            <w:vAlign w:val="center"/>
          </w:tcPr>
          <w:p w:rsidR="00232070" w:rsidRDefault="00232070" w:rsidP="00154EBB">
            <w:pPr>
              <w:pStyle w:val="af0"/>
            </w:pPr>
            <w:r>
              <w:rPr>
                <w:rFonts w:hint="eastAsia"/>
              </w:rPr>
              <w:t>35.7</w:t>
            </w:r>
          </w:p>
        </w:tc>
        <w:tc>
          <w:tcPr>
            <w:tcW w:w="850" w:type="dxa"/>
            <w:vAlign w:val="center"/>
          </w:tcPr>
          <w:p w:rsidR="00232070" w:rsidRDefault="00232070" w:rsidP="00154EBB">
            <w:pPr>
              <w:pStyle w:val="af0"/>
            </w:pPr>
            <w:r>
              <w:rPr>
                <w:rFonts w:hint="eastAsia"/>
              </w:rPr>
              <w:t>0.6248</w:t>
            </w:r>
          </w:p>
        </w:tc>
        <w:tc>
          <w:tcPr>
            <w:tcW w:w="1014" w:type="dxa"/>
            <w:vAlign w:val="center"/>
          </w:tcPr>
          <w:p w:rsidR="00232070" w:rsidRDefault="00232070" w:rsidP="00154EBB">
            <w:pPr>
              <w:pStyle w:val="af0"/>
            </w:pPr>
            <w:r>
              <w:rPr>
                <w:rFonts w:hint="eastAsia"/>
              </w:rPr>
              <w:t>5.248</w:t>
            </w:r>
          </w:p>
        </w:tc>
        <w:tc>
          <w:tcPr>
            <w:tcW w:w="7164" w:type="dxa"/>
            <w:gridSpan w:val="14"/>
            <w:vMerge w:val="restart"/>
            <w:vAlign w:val="center"/>
          </w:tcPr>
          <w:p w:rsidR="00232070" w:rsidRPr="00495F79" w:rsidRDefault="00232070" w:rsidP="00154EBB">
            <w:pPr>
              <w:pStyle w:val="af0"/>
            </w:pPr>
            <w:r>
              <w:rPr>
                <w:rFonts w:hint="eastAsia"/>
              </w:rPr>
              <w:t>项目建成后，所有污泥干化工段废气采取“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混合废气经换热后送生物质锅炉焚烧处理后通过30m高排气筒达标排</w:t>
            </w:r>
            <w:r w:rsidRPr="006B15B0">
              <w:rPr>
                <w:rFonts w:hint="eastAsia"/>
              </w:rPr>
              <w:t>放</w:t>
            </w:r>
            <w:r>
              <w:rPr>
                <w:rFonts w:hint="eastAsia"/>
              </w:rPr>
              <w:t>，</w:t>
            </w:r>
            <w:r w:rsidRPr="006B15B0">
              <w:rPr>
                <w:rFonts w:hint="eastAsia"/>
              </w:rPr>
              <w:t>除尘器效率不低于99%</w:t>
            </w: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Default="00232070" w:rsidP="00154EBB">
            <w:pPr>
              <w:pStyle w:val="af0"/>
            </w:pPr>
            <w:r>
              <w:rPr>
                <w:rFonts w:hint="eastAsia"/>
              </w:rPr>
              <w:t>H</w:t>
            </w:r>
            <w:r w:rsidRPr="003D237C">
              <w:rPr>
                <w:rFonts w:hint="eastAsia"/>
                <w:vertAlign w:val="subscript"/>
              </w:rPr>
              <w:t>2</w:t>
            </w:r>
            <w:r>
              <w:rPr>
                <w:rFonts w:hint="eastAsia"/>
              </w:rPr>
              <w:t>S</w:t>
            </w:r>
          </w:p>
        </w:tc>
        <w:tc>
          <w:tcPr>
            <w:tcW w:w="829" w:type="dxa"/>
            <w:gridSpan w:val="2"/>
            <w:vAlign w:val="center"/>
          </w:tcPr>
          <w:p w:rsidR="00232070" w:rsidRDefault="00232070" w:rsidP="00154EBB">
            <w:pPr>
              <w:pStyle w:val="af0"/>
            </w:pPr>
            <w:r>
              <w:rPr>
                <w:rFonts w:hint="eastAsia"/>
              </w:rPr>
              <w:t>0.64</w:t>
            </w:r>
          </w:p>
        </w:tc>
        <w:tc>
          <w:tcPr>
            <w:tcW w:w="850" w:type="dxa"/>
            <w:vAlign w:val="center"/>
          </w:tcPr>
          <w:p w:rsidR="00232070" w:rsidRDefault="00232070" w:rsidP="00154EBB">
            <w:pPr>
              <w:pStyle w:val="af0"/>
            </w:pPr>
            <w:r>
              <w:rPr>
                <w:rFonts w:hint="eastAsia"/>
              </w:rPr>
              <w:t>0.0112</w:t>
            </w:r>
          </w:p>
        </w:tc>
        <w:tc>
          <w:tcPr>
            <w:tcW w:w="1014" w:type="dxa"/>
            <w:vAlign w:val="center"/>
          </w:tcPr>
          <w:p w:rsidR="00232070" w:rsidRDefault="00232070" w:rsidP="00154EBB">
            <w:pPr>
              <w:pStyle w:val="af0"/>
            </w:pPr>
            <w:r>
              <w:rPr>
                <w:rFonts w:hint="eastAsia"/>
              </w:rPr>
              <w:t>0.094</w:t>
            </w:r>
          </w:p>
        </w:tc>
        <w:tc>
          <w:tcPr>
            <w:tcW w:w="7164" w:type="dxa"/>
            <w:gridSpan w:val="14"/>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Pr="00495F79" w:rsidRDefault="00232070" w:rsidP="00154EBB">
            <w:pPr>
              <w:pStyle w:val="af0"/>
            </w:pPr>
          </w:p>
        </w:tc>
        <w:tc>
          <w:tcPr>
            <w:tcW w:w="992" w:type="dxa"/>
            <w:vAlign w:val="center"/>
          </w:tcPr>
          <w:p w:rsidR="00232070" w:rsidRDefault="00232070" w:rsidP="00154EBB">
            <w:pPr>
              <w:pStyle w:val="af0"/>
            </w:pPr>
            <w:r>
              <w:rPr>
                <w:rFonts w:hint="eastAsia"/>
              </w:rPr>
              <w:t>粉尘</w:t>
            </w:r>
          </w:p>
        </w:tc>
        <w:tc>
          <w:tcPr>
            <w:tcW w:w="829" w:type="dxa"/>
            <w:gridSpan w:val="2"/>
            <w:vAlign w:val="center"/>
          </w:tcPr>
          <w:p w:rsidR="00232070" w:rsidRDefault="00232070" w:rsidP="00154EBB">
            <w:pPr>
              <w:pStyle w:val="af0"/>
            </w:pPr>
            <w:r>
              <w:rPr>
                <w:rFonts w:hint="eastAsia"/>
              </w:rPr>
              <w:t>9.05</w:t>
            </w:r>
          </w:p>
        </w:tc>
        <w:tc>
          <w:tcPr>
            <w:tcW w:w="850" w:type="dxa"/>
            <w:vAlign w:val="center"/>
          </w:tcPr>
          <w:p w:rsidR="00232070" w:rsidRDefault="00232070" w:rsidP="00154EBB">
            <w:pPr>
              <w:pStyle w:val="af0"/>
            </w:pPr>
            <w:r>
              <w:rPr>
                <w:rFonts w:hint="eastAsia"/>
              </w:rPr>
              <w:t>0.1583</w:t>
            </w:r>
          </w:p>
        </w:tc>
        <w:tc>
          <w:tcPr>
            <w:tcW w:w="1014" w:type="dxa"/>
            <w:vAlign w:val="center"/>
          </w:tcPr>
          <w:p w:rsidR="00232070" w:rsidRDefault="00232070" w:rsidP="00154EBB">
            <w:pPr>
              <w:pStyle w:val="af0"/>
            </w:pPr>
            <w:r>
              <w:rPr>
                <w:rFonts w:hint="eastAsia"/>
              </w:rPr>
              <w:t>1.33</w:t>
            </w:r>
          </w:p>
        </w:tc>
        <w:tc>
          <w:tcPr>
            <w:tcW w:w="7164" w:type="dxa"/>
            <w:gridSpan w:val="14"/>
            <w:vMerge/>
            <w:vAlign w:val="center"/>
          </w:tcPr>
          <w:p w:rsidR="00232070" w:rsidRPr="00495F79" w:rsidRDefault="00232070" w:rsidP="00154EBB">
            <w:pPr>
              <w:pStyle w:val="af0"/>
            </w:pPr>
          </w:p>
        </w:tc>
      </w:tr>
      <w:tr w:rsidR="00232070" w:rsidRPr="003D237C"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Align w:val="center"/>
          </w:tcPr>
          <w:p w:rsidR="00232070" w:rsidRDefault="00232070" w:rsidP="00154EBB">
            <w:pPr>
              <w:pStyle w:val="af0"/>
            </w:pPr>
            <w:r>
              <w:rPr>
                <w:rFonts w:hint="eastAsia"/>
              </w:rPr>
              <w:t>污泥热解碳化生物质可燃气</w:t>
            </w:r>
          </w:p>
        </w:tc>
        <w:tc>
          <w:tcPr>
            <w:tcW w:w="851" w:type="dxa"/>
            <w:vAlign w:val="center"/>
          </w:tcPr>
          <w:p w:rsidR="00232070" w:rsidRPr="003D237C" w:rsidRDefault="00232070" w:rsidP="00154EBB">
            <w:pPr>
              <w:pStyle w:val="af0"/>
            </w:pPr>
            <w:r>
              <w:rPr>
                <w:rFonts w:hint="eastAsia"/>
              </w:rPr>
              <w:t>4444.467</w:t>
            </w:r>
          </w:p>
        </w:tc>
        <w:tc>
          <w:tcPr>
            <w:tcW w:w="1821" w:type="dxa"/>
            <w:gridSpan w:val="3"/>
            <w:vAlign w:val="center"/>
          </w:tcPr>
          <w:p w:rsidR="00232070" w:rsidRDefault="00232070" w:rsidP="00154EBB">
            <w:pPr>
              <w:pStyle w:val="af0"/>
              <w:rPr>
                <w:rFonts w:eastAsia="宋体"/>
              </w:rPr>
            </w:pPr>
            <w:r>
              <w:rPr>
                <w:rFonts w:hint="eastAsia"/>
              </w:rPr>
              <w:t>甲烷、乙烷、乙烯、醋酸、甲醇、丙醇等</w:t>
            </w:r>
          </w:p>
        </w:tc>
        <w:tc>
          <w:tcPr>
            <w:tcW w:w="850" w:type="dxa"/>
            <w:vAlign w:val="center"/>
          </w:tcPr>
          <w:p w:rsidR="00232070" w:rsidRDefault="00232070" w:rsidP="00154EBB">
            <w:pPr>
              <w:pStyle w:val="af0"/>
            </w:pPr>
            <w:r>
              <w:rPr>
                <w:rFonts w:hint="eastAsia"/>
              </w:rPr>
              <w:t>3555.533</w:t>
            </w:r>
          </w:p>
        </w:tc>
        <w:tc>
          <w:tcPr>
            <w:tcW w:w="1014" w:type="dxa"/>
            <w:vAlign w:val="center"/>
          </w:tcPr>
          <w:p w:rsidR="00232070" w:rsidRDefault="00232070" w:rsidP="00154EBB">
            <w:pPr>
              <w:pStyle w:val="af0"/>
            </w:pPr>
            <w:r>
              <w:rPr>
                <w:rFonts w:hint="eastAsia"/>
              </w:rPr>
              <w:t>7466.667</w:t>
            </w:r>
          </w:p>
        </w:tc>
        <w:tc>
          <w:tcPr>
            <w:tcW w:w="7164" w:type="dxa"/>
            <w:gridSpan w:val="14"/>
            <w:vAlign w:val="center"/>
          </w:tcPr>
          <w:p w:rsidR="00232070" w:rsidRPr="00495F79" w:rsidRDefault="00232070" w:rsidP="00154EBB">
            <w:pPr>
              <w:pStyle w:val="af0"/>
            </w:pP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r>
      <w:tr w:rsidR="00232070" w:rsidRPr="003D237C" w:rsidTr="00232070">
        <w:tc>
          <w:tcPr>
            <w:tcW w:w="567" w:type="dxa"/>
            <w:vMerge/>
            <w:vAlign w:val="center"/>
          </w:tcPr>
          <w:p w:rsidR="00232070" w:rsidRPr="00495F79" w:rsidRDefault="00232070" w:rsidP="00154EBB">
            <w:pPr>
              <w:pStyle w:val="af0"/>
            </w:pPr>
          </w:p>
        </w:tc>
        <w:tc>
          <w:tcPr>
            <w:tcW w:w="284" w:type="dxa"/>
            <w:vMerge w:val="restart"/>
            <w:vAlign w:val="center"/>
          </w:tcPr>
          <w:p w:rsidR="00232070" w:rsidRDefault="00232070" w:rsidP="00154EBB">
            <w:pPr>
              <w:pStyle w:val="af0"/>
            </w:pPr>
            <w:r>
              <w:rPr>
                <w:rFonts w:hint="eastAsia"/>
              </w:rPr>
              <w:t>无组织</w:t>
            </w:r>
          </w:p>
        </w:tc>
        <w:tc>
          <w:tcPr>
            <w:tcW w:w="1417" w:type="dxa"/>
            <w:vMerge w:val="restart"/>
            <w:vAlign w:val="center"/>
          </w:tcPr>
          <w:p w:rsidR="00232070" w:rsidRDefault="00232070" w:rsidP="00154EBB">
            <w:pPr>
              <w:pStyle w:val="af0"/>
            </w:pPr>
            <w:r>
              <w:rPr>
                <w:rFonts w:hint="eastAsia"/>
              </w:rPr>
              <w:t>污泥暂存池恶臭</w:t>
            </w:r>
          </w:p>
        </w:tc>
        <w:tc>
          <w:tcPr>
            <w:tcW w:w="851" w:type="dxa"/>
            <w:vMerge w:val="restart"/>
            <w:vAlign w:val="center"/>
          </w:tcPr>
          <w:p w:rsidR="00232070" w:rsidRDefault="00232070" w:rsidP="00154EBB">
            <w:pPr>
              <w:pStyle w:val="af0"/>
            </w:pPr>
            <w:r>
              <w:rPr>
                <w:rFonts w:hint="eastAsia"/>
              </w:rPr>
              <w:t>/</w:t>
            </w:r>
          </w:p>
        </w:tc>
        <w:tc>
          <w:tcPr>
            <w:tcW w:w="992" w:type="dxa"/>
            <w:vAlign w:val="center"/>
          </w:tcPr>
          <w:p w:rsidR="00232070" w:rsidRPr="00C35988" w:rsidRDefault="00232070" w:rsidP="00154EBB">
            <w:pPr>
              <w:pStyle w:val="af0"/>
            </w:pPr>
            <w:r>
              <w:rPr>
                <w:rFonts w:hint="eastAsia"/>
              </w:rPr>
              <w:t>污染物</w:t>
            </w:r>
          </w:p>
        </w:tc>
        <w:tc>
          <w:tcPr>
            <w:tcW w:w="1679" w:type="dxa"/>
            <w:gridSpan w:val="3"/>
            <w:vAlign w:val="center"/>
          </w:tcPr>
          <w:p w:rsidR="00232070" w:rsidRDefault="00232070" w:rsidP="00154EBB">
            <w:pPr>
              <w:pStyle w:val="af0"/>
            </w:pPr>
            <w:r>
              <w:rPr>
                <w:rFonts w:hint="eastAsia"/>
              </w:rPr>
              <w:t>排放速率</w:t>
            </w:r>
            <w:r w:rsidRPr="00495F79">
              <w:t>kg/h</w:t>
            </w:r>
          </w:p>
        </w:tc>
        <w:tc>
          <w:tcPr>
            <w:tcW w:w="1014" w:type="dxa"/>
            <w:vAlign w:val="center"/>
          </w:tcPr>
          <w:p w:rsidR="00232070" w:rsidRDefault="00232070" w:rsidP="00154EBB">
            <w:pPr>
              <w:pStyle w:val="af0"/>
            </w:pPr>
            <w:r>
              <w:rPr>
                <w:rFonts w:hint="eastAsia"/>
              </w:rPr>
              <w:t>排放量</w:t>
            </w:r>
            <w:r w:rsidRPr="00495F79">
              <w:t>t/a</w:t>
            </w:r>
          </w:p>
        </w:tc>
        <w:tc>
          <w:tcPr>
            <w:tcW w:w="7164" w:type="dxa"/>
            <w:gridSpan w:val="14"/>
            <w:vAlign w:val="center"/>
          </w:tcPr>
          <w:p w:rsidR="00232070" w:rsidRDefault="00232070" w:rsidP="00154EBB">
            <w:pPr>
              <w:pStyle w:val="af0"/>
            </w:pPr>
            <w:r w:rsidRPr="00C35988">
              <w:rPr>
                <w:rFonts w:hint="eastAsia"/>
              </w:rPr>
              <w:t>构筑物尺寸</w:t>
            </w:r>
          </w:p>
        </w:tc>
      </w:tr>
      <w:tr w:rsidR="00232070" w:rsidRPr="003D237C"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Default="00232070" w:rsidP="00154EBB">
            <w:pPr>
              <w:pStyle w:val="af0"/>
            </w:pPr>
          </w:p>
        </w:tc>
        <w:tc>
          <w:tcPr>
            <w:tcW w:w="992" w:type="dxa"/>
            <w:vAlign w:val="center"/>
          </w:tcPr>
          <w:p w:rsidR="00232070" w:rsidRDefault="00232070" w:rsidP="00154EBB">
            <w:pPr>
              <w:pStyle w:val="af0"/>
            </w:pPr>
            <w:r w:rsidRPr="00C35988">
              <w:rPr>
                <w:rFonts w:hint="eastAsia"/>
              </w:rPr>
              <w:t>H</w:t>
            </w:r>
            <w:r w:rsidRPr="00C35988">
              <w:rPr>
                <w:rFonts w:hint="eastAsia"/>
                <w:vertAlign w:val="subscript"/>
              </w:rPr>
              <w:t>2</w:t>
            </w:r>
            <w:r w:rsidRPr="00C35988">
              <w:rPr>
                <w:rFonts w:hint="eastAsia"/>
              </w:rPr>
              <w:t>S</w:t>
            </w:r>
          </w:p>
        </w:tc>
        <w:tc>
          <w:tcPr>
            <w:tcW w:w="1679" w:type="dxa"/>
            <w:gridSpan w:val="3"/>
            <w:vAlign w:val="center"/>
          </w:tcPr>
          <w:p w:rsidR="00232070" w:rsidRPr="00C35988" w:rsidRDefault="00232070" w:rsidP="00154EBB">
            <w:pPr>
              <w:pStyle w:val="af0"/>
            </w:pPr>
            <w:r w:rsidRPr="00C35988">
              <w:rPr>
                <w:rFonts w:hint="eastAsia"/>
              </w:rPr>
              <w:t>0.0</w:t>
            </w:r>
            <w:r>
              <w:rPr>
                <w:rFonts w:hint="eastAsia"/>
              </w:rPr>
              <w:t>008</w:t>
            </w:r>
          </w:p>
        </w:tc>
        <w:tc>
          <w:tcPr>
            <w:tcW w:w="1014" w:type="dxa"/>
            <w:vAlign w:val="center"/>
          </w:tcPr>
          <w:p w:rsidR="00232070" w:rsidRPr="00C35988" w:rsidRDefault="00232070" w:rsidP="00154EBB">
            <w:pPr>
              <w:pStyle w:val="af0"/>
              <w:rPr>
                <w:rFonts w:cs="宋体"/>
              </w:rPr>
            </w:pPr>
            <w:r w:rsidRPr="00C35988">
              <w:rPr>
                <w:rFonts w:hint="eastAsia"/>
              </w:rPr>
              <w:t>0.</w:t>
            </w:r>
            <w:r>
              <w:rPr>
                <w:rFonts w:hint="eastAsia"/>
              </w:rPr>
              <w:t>00672</w:t>
            </w:r>
          </w:p>
        </w:tc>
        <w:tc>
          <w:tcPr>
            <w:tcW w:w="7164" w:type="dxa"/>
            <w:gridSpan w:val="14"/>
            <w:vMerge w:val="restart"/>
            <w:vAlign w:val="center"/>
          </w:tcPr>
          <w:p w:rsidR="00232070" w:rsidRDefault="00232070" w:rsidP="00154EBB">
            <w:pPr>
              <w:pStyle w:val="af0"/>
            </w:pPr>
            <w:r>
              <w:rPr>
                <w:rFonts w:hint="eastAsia"/>
              </w:rPr>
              <w:t>28</w:t>
            </w:r>
            <w:r w:rsidRPr="00C35988">
              <w:rPr>
                <w:rFonts w:hint="eastAsia"/>
              </w:rPr>
              <w:t>m×</w:t>
            </w:r>
            <w:r>
              <w:rPr>
                <w:rFonts w:hint="eastAsia"/>
              </w:rPr>
              <w:t>13.5</w:t>
            </w:r>
            <w:r w:rsidRPr="00C35988">
              <w:rPr>
                <w:rFonts w:hint="eastAsia"/>
              </w:rPr>
              <w:t>m</w:t>
            </w:r>
          </w:p>
        </w:tc>
      </w:tr>
      <w:tr w:rsidR="00232070" w:rsidRPr="003D237C"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Merge/>
            <w:vAlign w:val="center"/>
          </w:tcPr>
          <w:p w:rsidR="00232070" w:rsidRDefault="00232070" w:rsidP="00154EBB">
            <w:pPr>
              <w:pStyle w:val="af0"/>
            </w:pPr>
          </w:p>
        </w:tc>
        <w:tc>
          <w:tcPr>
            <w:tcW w:w="851" w:type="dxa"/>
            <w:vMerge/>
            <w:vAlign w:val="center"/>
          </w:tcPr>
          <w:p w:rsidR="00232070" w:rsidRDefault="00232070" w:rsidP="00154EBB">
            <w:pPr>
              <w:pStyle w:val="af0"/>
            </w:pPr>
          </w:p>
        </w:tc>
        <w:tc>
          <w:tcPr>
            <w:tcW w:w="992" w:type="dxa"/>
            <w:vAlign w:val="center"/>
          </w:tcPr>
          <w:p w:rsidR="00232070" w:rsidRDefault="00232070" w:rsidP="00154EBB">
            <w:pPr>
              <w:pStyle w:val="af0"/>
            </w:pPr>
            <w:r>
              <w:rPr>
                <w:rFonts w:hint="eastAsia"/>
              </w:rPr>
              <w:t>NH</w:t>
            </w:r>
            <w:r w:rsidRPr="00C35988">
              <w:rPr>
                <w:rFonts w:hint="eastAsia"/>
                <w:vertAlign w:val="subscript"/>
              </w:rPr>
              <w:t>3</w:t>
            </w:r>
          </w:p>
        </w:tc>
        <w:tc>
          <w:tcPr>
            <w:tcW w:w="1679" w:type="dxa"/>
            <w:gridSpan w:val="3"/>
            <w:vAlign w:val="center"/>
          </w:tcPr>
          <w:p w:rsidR="00232070" w:rsidRPr="00C35988" w:rsidRDefault="00232070" w:rsidP="00154EBB">
            <w:pPr>
              <w:pStyle w:val="af0"/>
              <w:rPr>
                <w:rFonts w:cs="宋体"/>
              </w:rPr>
            </w:pPr>
            <w:r w:rsidRPr="00C35988">
              <w:rPr>
                <w:rFonts w:hint="eastAsia"/>
              </w:rPr>
              <w:t>0.00</w:t>
            </w:r>
            <w:r>
              <w:rPr>
                <w:rFonts w:hint="eastAsia"/>
              </w:rPr>
              <w:t>06</w:t>
            </w:r>
          </w:p>
        </w:tc>
        <w:tc>
          <w:tcPr>
            <w:tcW w:w="1014" w:type="dxa"/>
            <w:vAlign w:val="center"/>
          </w:tcPr>
          <w:p w:rsidR="00232070" w:rsidRPr="00C35988" w:rsidRDefault="00232070" w:rsidP="00154EBB">
            <w:pPr>
              <w:pStyle w:val="af0"/>
              <w:rPr>
                <w:rFonts w:cs="宋体"/>
              </w:rPr>
            </w:pPr>
            <w:r w:rsidRPr="00C35988">
              <w:rPr>
                <w:rFonts w:hint="eastAsia"/>
              </w:rPr>
              <w:t>0.0</w:t>
            </w:r>
            <w:r>
              <w:rPr>
                <w:rFonts w:hint="eastAsia"/>
              </w:rPr>
              <w:t>048</w:t>
            </w:r>
          </w:p>
        </w:tc>
        <w:tc>
          <w:tcPr>
            <w:tcW w:w="7164" w:type="dxa"/>
            <w:gridSpan w:val="14"/>
            <w:vMerge/>
            <w:vAlign w:val="center"/>
          </w:tcPr>
          <w:p w:rsidR="00232070" w:rsidRDefault="00232070" w:rsidP="00154EBB">
            <w:pPr>
              <w:pStyle w:val="af0"/>
            </w:pPr>
          </w:p>
        </w:tc>
      </w:tr>
      <w:tr w:rsidR="00232070" w:rsidRPr="003D237C" w:rsidTr="00232070">
        <w:tc>
          <w:tcPr>
            <w:tcW w:w="567" w:type="dxa"/>
            <w:vMerge/>
            <w:vAlign w:val="center"/>
          </w:tcPr>
          <w:p w:rsidR="00232070" w:rsidRPr="00495F79" w:rsidRDefault="00232070" w:rsidP="00154EBB">
            <w:pPr>
              <w:pStyle w:val="af0"/>
            </w:pPr>
          </w:p>
        </w:tc>
        <w:tc>
          <w:tcPr>
            <w:tcW w:w="284" w:type="dxa"/>
            <w:vMerge/>
            <w:vAlign w:val="center"/>
          </w:tcPr>
          <w:p w:rsidR="00232070" w:rsidRDefault="00232070" w:rsidP="00154EBB">
            <w:pPr>
              <w:pStyle w:val="af0"/>
            </w:pPr>
          </w:p>
        </w:tc>
        <w:tc>
          <w:tcPr>
            <w:tcW w:w="1417" w:type="dxa"/>
            <w:vAlign w:val="center"/>
          </w:tcPr>
          <w:p w:rsidR="00232070" w:rsidRDefault="00232070" w:rsidP="00CE53BC">
            <w:pPr>
              <w:pStyle w:val="af0"/>
            </w:pPr>
            <w:r>
              <w:rPr>
                <w:rFonts w:hint="eastAsia"/>
              </w:rPr>
              <w:t>污泥碳化热解车间</w:t>
            </w:r>
          </w:p>
        </w:tc>
        <w:tc>
          <w:tcPr>
            <w:tcW w:w="851" w:type="dxa"/>
            <w:vAlign w:val="center"/>
          </w:tcPr>
          <w:p w:rsidR="00232070" w:rsidRDefault="00232070" w:rsidP="00CE53BC">
            <w:pPr>
              <w:pStyle w:val="af0"/>
            </w:pPr>
            <w:r>
              <w:rPr>
                <w:rFonts w:hint="eastAsia"/>
              </w:rPr>
              <w:t>/</w:t>
            </w:r>
          </w:p>
        </w:tc>
        <w:tc>
          <w:tcPr>
            <w:tcW w:w="992" w:type="dxa"/>
            <w:vAlign w:val="center"/>
          </w:tcPr>
          <w:p w:rsidR="00232070" w:rsidRDefault="00232070" w:rsidP="00CE53BC">
            <w:pPr>
              <w:pStyle w:val="af0"/>
            </w:pPr>
            <w:r>
              <w:rPr>
                <w:rFonts w:hint="eastAsia"/>
              </w:rPr>
              <w:t>非甲烷总烃</w:t>
            </w:r>
          </w:p>
        </w:tc>
        <w:tc>
          <w:tcPr>
            <w:tcW w:w="1679" w:type="dxa"/>
            <w:gridSpan w:val="3"/>
            <w:vAlign w:val="center"/>
          </w:tcPr>
          <w:p w:rsidR="00232070" w:rsidRPr="00C35988" w:rsidRDefault="00232070" w:rsidP="00232070">
            <w:pPr>
              <w:pStyle w:val="af0"/>
            </w:pPr>
            <w:r>
              <w:rPr>
                <w:rFonts w:hint="eastAsia"/>
              </w:rPr>
              <w:t>0.006</w:t>
            </w:r>
          </w:p>
        </w:tc>
        <w:tc>
          <w:tcPr>
            <w:tcW w:w="1014" w:type="dxa"/>
            <w:vAlign w:val="center"/>
          </w:tcPr>
          <w:p w:rsidR="00232070" w:rsidRPr="00C35988" w:rsidRDefault="00232070" w:rsidP="00232070">
            <w:pPr>
              <w:pStyle w:val="af0"/>
            </w:pPr>
            <w:r>
              <w:rPr>
                <w:rFonts w:hint="eastAsia"/>
              </w:rPr>
              <w:t>0.05</w:t>
            </w:r>
          </w:p>
        </w:tc>
        <w:tc>
          <w:tcPr>
            <w:tcW w:w="7164" w:type="dxa"/>
            <w:gridSpan w:val="14"/>
            <w:vAlign w:val="center"/>
          </w:tcPr>
          <w:p w:rsidR="00232070" w:rsidRDefault="00232070" w:rsidP="00CE53BC">
            <w:pPr>
              <w:pStyle w:val="af0"/>
            </w:pPr>
            <w:r>
              <w:rPr>
                <w:rFonts w:hint="eastAsia"/>
              </w:rPr>
              <w:t>100</w:t>
            </w:r>
            <w:r w:rsidRPr="00C35988">
              <w:rPr>
                <w:rFonts w:hint="eastAsia"/>
              </w:rPr>
              <w:t>m×</w:t>
            </w:r>
            <w:r>
              <w:rPr>
                <w:rFonts w:hint="eastAsia"/>
              </w:rPr>
              <w:t>32</w:t>
            </w:r>
            <w:r w:rsidRPr="00C35988">
              <w:rPr>
                <w:rFonts w:hint="eastAsia"/>
              </w:rPr>
              <w:t>m</w:t>
            </w:r>
          </w:p>
        </w:tc>
      </w:tr>
      <w:tr w:rsidR="00232070" w:rsidRPr="00495F79" w:rsidTr="00232070">
        <w:tc>
          <w:tcPr>
            <w:tcW w:w="567" w:type="dxa"/>
            <w:vMerge w:val="restart"/>
            <w:vAlign w:val="center"/>
          </w:tcPr>
          <w:p w:rsidR="00232070" w:rsidRPr="00495F79" w:rsidRDefault="00232070" w:rsidP="00154EBB">
            <w:pPr>
              <w:pStyle w:val="af0"/>
            </w:pPr>
          </w:p>
          <w:p w:rsidR="00232070" w:rsidRPr="00495F79" w:rsidRDefault="00232070" w:rsidP="00154EBB">
            <w:pPr>
              <w:pStyle w:val="af0"/>
            </w:pPr>
          </w:p>
          <w:p w:rsidR="00232070" w:rsidRPr="00495F79" w:rsidRDefault="00232070" w:rsidP="00154EBB">
            <w:pPr>
              <w:pStyle w:val="af0"/>
            </w:pPr>
            <w:r w:rsidRPr="00495F79">
              <w:rPr>
                <w:rFonts w:hint="eastAsia"/>
              </w:rPr>
              <w:t>废水</w:t>
            </w:r>
          </w:p>
        </w:tc>
        <w:tc>
          <w:tcPr>
            <w:tcW w:w="2552" w:type="dxa"/>
            <w:gridSpan w:val="3"/>
            <w:vMerge w:val="restart"/>
            <w:vAlign w:val="center"/>
          </w:tcPr>
          <w:p w:rsidR="00232070" w:rsidRPr="00DC753B" w:rsidRDefault="00232070" w:rsidP="00154EBB">
            <w:pPr>
              <w:pStyle w:val="af0"/>
            </w:pPr>
            <w:r>
              <w:rPr>
                <w:rFonts w:hint="eastAsia"/>
              </w:rPr>
              <w:t>生产废水</w:t>
            </w:r>
          </w:p>
        </w:tc>
        <w:tc>
          <w:tcPr>
            <w:tcW w:w="1417" w:type="dxa"/>
            <w:gridSpan w:val="2"/>
            <w:vAlign w:val="center"/>
          </w:tcPr>
          <w:p w:rsidR="00232070" w:rsidRDefault="00232070" w:rsidP="00154EBB">
            <w:pPr>
              <w:pStyle w:val="af0"/>
              <w:rPr>
                <w:kern w:val="18"/>
              </w:rPr>
            </w:pPr>
            <w:r>
              <w:rPr>
                <w:rFonts w:hint="eastAsia"/>
                <w:kern w:val="18"/>
              </w:rPr>
              <w:t>废水量（m</w:t>
            </w:r>
            <w:r w:rsidRPr="009D481F">
              <w:rPr>
                <w:rFonts w:hint="eastAsia"/>
                <w:kern w:val="18"/>
                <w:vertAlign w:val="superscript"/>
              </w:rPr>
              <w:t>3</w:t>
            </w:r>
            <w:r>
              <w:rPr>
                <w:rFonts w:hint="eastAsia"/>
                <w:kern w:val="18"/>
              </w:rPr>
              <w:t>/a）</w:t>
            </w:r>
          </w:p>
        </w:tc>
        <w:tc>
          <w:tcPr>
            <w:tcW w:w="2268" w:type="dxa"/>
            <w:gridSpan w:val="3"/>
            <w:vAlign w:val="center"/>
          </w:tcPr>
          <w:p w:rsidR="00232070" w:rsidRDefault="00232070" w:rsidP="00154EBB">
            <w:pPr>
              <w:pStyle w:val="af0"/>
              <w:rPr>
                <w:kern w:val="18"/>
              </w:rPr>
            </w:pPr>
            <w:r>
              <w:rPr>
                <w:rFonts w:hint="eastAsia"/>
              </w:rPr>
              <w:t>污染物</w:t>
            </w:r>
          </w:p>
        </w:tc>
        <w:tc>
          <w:tcPr>
            <w:tcW w:w="1963" w:type="dxa"/>
            <w:gridSpan w:val="3"/>
            <w:vAlign w:val="center"/>
          </w:tcPr>
          <w:p w:rsidR="00232070" w:rsidRPr="00DC753B" w:rsidRDefault="00232070" w:rsidP="00154EBB">
            <w:pPr>
              <w:pStyle w:val="af0"/>
              <w:rPr>
                <w:kern w:val="18"/>
              </w:rPr>
            </w:pPr>
            <w:r>
              <w:rPr>
                <w:rFonts w:hint="eastAsia"/>
                <w:kern w:val="18"/>
              </w:rPr>
              <w:t>产生浓度(mg/L)</w:t>
            </w:r>
          </w:p>
        </w:tc>
        <w:tc>
          <w:tcPr>
            <w:tcW w:w="2551" w:type="dxa"/>
            <w:gridSpan w:val="4"/>
            <w:vAlign w:val="center"/>
          </w:tcPr>
          <w:p w:rsidR="00232070" w:rsidRPr="00495F79" w:rsidRDefault="00232070" w:rsidP="00154EBB">
            <w:pPr>
              <w:pStyle w:val="af0"/>
            </w:pPr>
            <w:r>
              <w:rPr>
                <w:rFonts w:hint="eastAsia"/>
                <w:kern w:val="18"/>
              </w:rPr>
              <w:t>产生量（t/a）</w:t>
            </w:r>
          </w:p>
        </w:tc>
        <w:tc>
          <w:tcPr>
            <w:tcW w:w="1843" w:type="dxa"/>
            <w:gridSpan w:val="5"/>
            <w:vAlign w:val="center"/>
          </w:tcPr>
          <w:p w:rsidR="00232070" w:rsidRPr="00495F79" w:rsidRDefault="00232070" w:rsidP="00154EBB">
            <w:pPr>
              <w:pStyle w:val="af0"/>
            </w:pPr>
            <w:r>
              <w:rPr>
                <w:rFonts w:hint="eastAsia"/>
              </w:rPr>
              <w:t>治理措施</w:t>
            </w:r>
          </w:p>
        </w:tc>
        <w:tc>
          <w:tcPr>
            <w:tcW w:w="807" w:type="dxa"/>
            <w:gridSpan w:val="2"/>
            <w:vAlign w:val="center"/>
          </w:tcPr>
          <w:p w:rsidR="00232070" w:rsidRPr="00495F79" w:rsidRDefault="00232070" w:rsidP="00154EBB">
            <w:pPr>
              <w:pStyle w:val="af0"/>
            </w:pPr>
            <w:r>
              <w:rPr>
                <w:rFonts w:hint="eastAsia"/>
              </w:rPr>
              <w:t>排放量</w:t>
            </w:r>
          </w:p>
        </w:tc>
      </w:tr>
      <w:tr w:rsidR="00232070" w:rsidRPr="00495F79" w:rsidTr="00232070">
        <w:trPr>
          <w:trHeight w:val="483"/>
        </w:trPr>
        <w:tc>
          <w:tcPr>
            <w:tcW w:w="567" w:type="dxa"/>
            <w:vMerge/>
            <w:vAlign w:val="center"/>
          </w:tcPr>
          <w:p w:rsidR="00232070" w:rsidRPr="00495F79" w:rsidRDefault="00232070" w:rsidP="00154EBB">
            <w:pPr>
              <w:pStyle w:val="af0"/>
            </w:pPr>
          </w:p>
        </w:tc>
        <w:tc>
          <w:tcPr>
            <w:tcW w:w="2552" w:type="dxa"/>
            <w:gridSpan w:val="3"/>
            <w:vMerge/>
            <w:vAlign w:val="center"/>
          </w:tcPr>
          <w:p w:rsidR="00232070" w:rsidRPr="00495F79" w:rsidRDefault="00232070" w:rsidP="00154EBB">
            <w:pPr>
              <w:pStyle w:val="af0"/>
            </w:pPr>
          </w:p>
        </w:tc>
        <w:tc>
          <w:tcPr>
            <w:tcW w:w="1417" w:type="dxa"/>
            <w:gridSpan w:val="2"/>
            <w:vAlign w:val="center"/>
          </w:tcPr>
          <w:p w:rsidR="00232070" w:rsidRPr="00495F79" w:rsidRDefault="00232070" w:rsidP="00154EBB">
            <w:pPr>
              <w:pStyle w:val="af0"/>
              <w:rPr>
                <w:rFonts w:eastAsia="宋体"/>
                <w:szCs w:val="13"/>
              </w:rPr>
            </w:pPr>
            <w:r>
              <w:rPr>
                <w:rFonts w:hint="eastAsia"/>
                <w:kern w:val="18"/>
              </w:rPr>
              <w:t>38744.59</w:t>
            </w:r>
          </w:p>
        </w:tc>
        <w:tc>
          <w:tcPr>
            <w:tcW w:w="2268" w:type="dxa"/>
            <w:gridSpan w:val="3"/>
            <w:vAlign w:val="center"/>
          </w:tcPr>
          <w:p w:rsidR="00232070" w:rsidRDefault="00232070" w:rsidP="00154EBB">
            <w:pPr>
              <w:pStyle w:val="af0"/>
              <w:rPr>
                <w:kern w:val="18"/>
              </w:rPr>
            </w:pPr>
            <w:r>
              <w:rPr>
                <w:rFonts w:hint="eastAsia"/>
                <w:kern w:val="18"/>
              </w:rPr>
              <w:t>COD、氨氮、BOD</w:t>
            </w:r>
            <w:r w:rsidRPr="009D481F">
              <w:rPr>
                <w:rFonts w:hint="eastAsia"/>
                <w:kern w:val="18"/>
                <w:vertAlign w:val="subscript"/>
              </w:rPr>
              <w:t>5</w:t>
            </w:r>
            <w:r>
              <w:rPr>
                <w:rFonts w:hint="eastAsia"/>
                <w:kern w:val="18"/>
              </w:rPr>
              <w:t>石油类、SS</w:t>
            </w:r>
          </w:p>
        </w:tc>
        <w:tc>
          <w:tcPr>
            <w:tcW w:w="1963" w:type="dxa"/>
            <w:gridSpan w:val="3"/>
            <w:vAlign w:val="center"/>
          </w:tcPr>
          <w:p w:rsidR="00232070" w:rsidRPr="00433729" w:rsidRDefault="00232070" w:rsidP="00154EBB">
            <w:pPr>
              <w:pStyle w:val="af0"/>
              <w:rPr>
                <w:kern w:val="18"/>
              </w:rPr>
            </w:pPr>
            <w:r>
              <w:rPr>
                <w:rFonts w:hint="eastAsia"/>
                <w:kern w:val="18"/>
              </w:rPr>
              <w:t>380、10、150、15、350</w:t>
            </w:r>
          </w:p>
        </w:tc>
        <w:tc>
          <w:tcPr>
            <w:tcW w:w="2551" w:type="dxa"/>
            <w:gridSpan w:val="4"/>
            <w:vAlign w:val="center"/>
          </w:tcPr>
          <w:p w:rsidR="00232070" w:rsidRPr="00D00620" w:rsidRDefault="00232070" w:rsidP="00154EBB">
            <w:pPr>
              <w:pStyle w:val="af0"/>
              <w:rPr>
                <w:kern w:val="18"/>
              </w:rPr>
            </w:pPr>
            <w:r w:rsidRPr="00D00620">
              <w:rPr>
                <w:rFonts w:hint="eastAsia"/>
                <w:kern w:val="18"/>
              </w:rPr>
              <w:t>14.72</w:t>
            </w:r>
            <w:r>
              <w:rPr>
                <w:rFonts w:hint="eastAsia"/>
                <w:kern w:val="18"/>
              </w:rPr>
              <w:t>、</w:t>
            </w:r>
            <w:r w:rsidRPr="00D00620">
              <w:rPr>
                <w:rFonts w:hint="eastAsia"/>
                <w:kern w:val="18"/>
              </w:rPr>
              <w:t>0.39</w:t>
            </w:r>
            <w:r>
              <w:rPr>
                <w:rFonts w:hint="eastAsia"/>
                <w:kern w:val="18"/>
              </w:rPr>
              <w:t>、</w:t>
            </w:r>
            <w:r w:rsidRPr="00D00620">
              <w:rPr>
                <w:rFonts w:hint="eastAsia"/>
                <w:kern w:val="18"/>
              </w:rPr>
              <w:t>5.81</w:t>
            </w:r>
            <w:r>
              <w:rPr>
                <w:rFonts w:hint="eastAsia"/>
                <w:kern w:val="18"/>
              </w:rPr>
              <w:t>、</w:t>
            </w:r>
            <w:r w:rsidRPr="00D00620">
              <w:rPr>
                <w:rFonts w:hint="eastAsia"/>
                <w:kern w:val="18"/>
              </w:rPr>
              <w:t>0.58</w:t>
            </w:r>
            <w:r>
              <w:rPr>
                <w:rFonts w:hint="eastAsia"/>
                <w:kern w:val="18"/>
              </w:rPr>
              <w:t>、</w:t>
            </w:r>
            <w:r w:rsidRPr="00D00620">
              <w:rPr>
                <w:rFonts w:hint="eastAsia"/>
                <w:kern w:val="18"/>
              </w:rPr>
              <w:t>13.56</w:t>
            </w:r>
          </w:p>
        </w:tc>
        <w:tc>
          <w:tcPr>
            <w:tcW w:w="1843" w:type="dxa"/>
            <w:gridSpan w:val="5"/>
            <w:vMerge w:val="restart"/>
            <w:vAlign w:val="center"/>
          </w:tcPr>
          <w:p w:rsidR="00232070" w:rsidRDefault="00232070" w:rsidP="00154EBB">
            <w:pPr>
              <w:pStyle w:val="af0"/>
            </w:pPr>
            <w:r>
              <w:rPr>
                <w:rFonts w:hint="eastAsia"/>
              </w:rPr>
              <w:t>送园区污水处理厂处理</w:t>
            </w:r>
          </w:p>
          <w:p w:rsidR="00232070" w:rsidRPr="00DC753B" w:rsidRDefault="00232070" w:rsidP="00AA3B93">
            <w:pPr>
              <w:spacing w:line="240" w:lineRule="exact"/>
              <w:rPr>
                <w:lang w:val="en-US" w:bidi="ar-SA"/>
              </w:rPr>
            </w:pPr>
          </w:p>
        </w:tc>
        <w:tc>
          <w:tcPr>
            <w:tcW w:w="807" w:type="dxa"/>
            <w:gridSpan w:val="2"/>
            <w:vAlign w:val="center"/>
          </w:tcPr>
          <w:p w:rsidR="00232070" w:rsidRPr="00495F79" w:rsidRDefault="00232070" w:rsidP="00154EBB">
            <w:pPr>
              <w:pStyle w:val="af0"/>
            </w:pPr>
            <w:r>
              <w:rPr>
                <w:rFonts w:hint="eastAsia"/>
              </w:rPr>
              <w:t>-</w:t>
            </w:r>
          </w:p>
        </w:tc>
      </w:tr>
      <w:tr w:rsidR="00232070" w:rsidRPr="00495F79" w:rsidTr="00232070">
        <w:trPr>
          <w:trHeight w:val="122"/>
        </w:trPr>
        <w:tc>
          <w:tcPr>
            <w:tcW w:w="567" w:type="dxa"/>
            <w:vMerge/>
            <w:vAlign w:val="center"/>
          </w:tcPr>
          <w:p w:rsidR="00232070" w:rsidRPr="00495F79" w:rsidRDefault="00232070" w:rsidP="00154EBB">
            <w:pPr>
              <w:pStyle w:val="af0"/>
            </w:pPr>
          </w:p>
        </w:tc>
        <w:tc>
          <w:tcPr>
            <w:tcW w:w="2552" w:type="dxa"/>
            <w:gridSpan w:val="3"/>
            <w:vAlign w:val="center"/>
          </w:tcPr>
          <w:p w:rsidR="00232070" w:rsidRPr="00495F79" w:rsidRDefault="00232070" w:rsidP="00154EBB">
            <w:pPr>
              <w:pStyle w:val="af0"/>
            </w:pPr>
            <w:r>
              <w:rPr>
                <w:rFonts w:hint="eastAsia"/>
              </w:rPr>
              <w:t>生活污水</w:t>
            </w:r>
          </w:p>
        </w:tc>
        <w:tc>
          <w:tcPr>
            <w:tcW w:w="1417" w:type="dxa"/>
            <w:gridSpan w:val="2"/>
            <w:vAlign w:val="center"/>
          </w:tcPr>
          <w:p w:rsidR="00232070" w:rsidRPr="00495F79" w:rsidRDefault="00232070" w:rsidP="00154EBB">
            <w:pPr>
              <w:pStyle w:val="af0"/>
            </w:pPr>
            <w:r>
              <w:rPr>
                <w:rFonts w:hint="eastAsia"/>
              </w:rPr>
              <w:t>840</w:t>
            </w:r>
          </w:p>
        </w:tc>
        <w:tc>
          <w:tcPr>
            <w:tcW w:w="2268" w:type="dxa"/>
            <w:gridSpan w:val="3"/>
            <w:vAlign w:val="center"/>
          </w:tcPr>
          <w:p w:rsidR="00232070" w:rsidRDefault="00232070" w:rsidP="00154EBB">
            <w:pPr>
              <w:pStyle w:val="af0"/>
              <w:rPr>
                <w:kern w:val="18"/>
              </w:rPr>
            </w:pPr>
            <w:r>
              <w:rPr>
                <w:rFonts w:hint="eastAsia"/>
                <w:kern w:val="18"/>
              </w:rPr>
              <w:t>COD、NH</w:t>
            </w:r>
            <w:r w:rsidRPr="0014745C">
              <w:rPr>
                <w:rFonts w:hint="eastAsia"/>
                <w:kern w:val="18"/>
                <w:vertAlign w:val="subscript"/>
              </w:rPr>
              <w:t>3</w:t>
            </w:r>
            <w:r>
              <w:rPr>
                <w:rFonts w:hint="eastAsia"/>
                <w:kern w:val="18"/>
              </w:rPr>
              <w:t>N、SS</w:t>
            </w:r>
          </w:p>
        </w:tc>
        <w:tc>
          <w:tcPr>
            <w:tcW w:w="1963" w:type="dxa"/>
            <w:gridSpan w:val="3"/>
            <w:vAlign w:val="center"/>
          </w:tcPr>
          <w:p w:rsidR="00232070" w:rsidRDefault="00232070" w:rsidP="00154EBB">
            <w:pPr>
              <w:pStyle w:val="af0"/>
              <w:rPr>
                <w:kern w:val="18"/>
              </w:rPr>
            </w:pPr>
            <w:r>
              <w:rPr>
                <w:rFonts w:hint="eastAsia"/>
                <w:kern w:val="18"/>
              </w:rPr>
              <w:t>300、20、500</w:t>
            </w:r>
          </w:p>
        </w:tc>
        <w:tc>
          <w:tcPr>
            <w:tcW w:w="2551" w:type="dxa"/>
            <w:gridSpan w:val="4"/>
            <w:vAlign w:val="center"/>
          </w:tcPr>
          <w:p w:rsidR="00232070" w:rsidRPr="00D00620" w:rsidRDefault="00232070" w:rsidP="00154EBB">
            <w:pPr>
              <w:pStyle w:val="af0"/>
              <w:rPr>
                <w:kern w:val="18"/>
              </w:rPr>
            </w:pPr>
            <w:r w:rsidRPr="00D00620">
              <w:rPr>
                <w:rFonts w:hint="eastAsia"/>
                <w:kern w:val="18"/>
              </w:rPr>
              <w:t>0.26</w:t>
            </w:r>
            <w:r>
              <w:rPr>
                <w:rFonts w:hint="eastAsia"/>
                <w:kern w:val="18"/>
              </w:rPr>
              <w:t>、</w:t>
            </w:r>
            <w:r w:rsidRPr="00D00620">
              <w:rPr>
                <w:rFonts w:hint="eastAsia"/>
                <w:kern w:val="18"/>
              </w:rPr>
              <w:t>0.02</w:t>
            </w:r>
            <w:r>
              <w:rPr>
                <w:rFonts w:hint="eastAsia"/>
                <w:kern w:val="18"/>
              </w:rPr>
              <w:t>、</w:t>
            </w:r>
            <w:r w:rsidRPr="00D00620">
              <w:rPr>
                <w:rFonts w:hint="eastAsia"/>
                <w:kern w:val="18"/>
              </w:rPr>
              <w:t>0.42</w:t>
            </w:r>
          </w:p>
        </w:tc>
        <w:tc>
          <w:tcPr>
            <w:tcW w:w="1843" w:type="dxa"/>
            <w:gridSpan w:val="5"/>
            <w:vMerge/>
            <w:vAlign w:val="center"/>
          </w:tcPr>
          <w:p w:rsidR="00232070" w:rsidRPr="00495F79" w:rsidRDefault="00232070" w:rsidP="00154EBB">
            <w:pPr>
              <w:pStyle w:val="af0"/>
            </w:pPr>
          </w:p>
        </w:tc>
        <w:tc>
          <w:tcPr>
            <w:tcW w:w="807" w:type="dxa"/>
            <w:gridSpan w:val="2"/>
            <w:vAlign w:val="center"/>
          </w:tcPr>
          <w:p w:rsidR="00232070" w:rsidRPr="00495F79" w:rsidRDefault="00232070" w:rsidP="00154EBB">
            <w:pPr>
              <w:pStyle w:val="af0"/>
            </w:pPr>
            <w:r>
              <w:rPr>
                <w:rFonts w:hint="eastAsia"/>
              </w:rPr>
              <w:t>-</w:t>
            </w:r>
          </w:p>
        </w:tc>
      </w:tr>
      <w:tr w:rsidR="00232070" w:rsidRPr="00495F79" w:rsidTr="00232070">
        <w:tc>
          <w:tcPr>
            <w:tcW w:w="567" w:type="dxa"/>
            <w:vMerge/>
            <w:vAlign w:val="center"/>
          </w:tcPr>
          <w:p w:rsidR="00232070" w:rsidRPr="00495F79" w:rsidRDefault="00232070" w:rsidP="00154EBB">
            <w:pPr>
              <w:pStyle w:val="af0"/>
            </w:pPr>
          </w:p>
        </w:tc>
        <w:tc>
          <w:tcPr>
            <w:tcW w:w="2552" w:type="dxa"/>
            <w:gridSpan w:val="3"/>
            <w:vAlign w:val="center"/>
          </w:tcPr>
          <w:p w:rsidR="00232070" w:rsidRPr="00495F79" w:rsidRDefault="00232070" w:rsidP="00154EBB">
            <w:pPr>
              <w:pStyle w:val="af0"/>
            </w:pPr>
            <w:r>
              <w:rPr>
                <w:rFonts w:hint="eastAsia"/>
              </w:rPr>
              <w:t>锅炉清净下水</w:t>
            </w:r>
          </w:p>
        </w:tc>
        <w:tc>
          <w:tcPr>
            <w:tcW w:w="1417" w:type="dxa"/>
            <w:gridSpan w:val="2"/>
            <w:vAlign w:val="center"/>
          </w:tcPr>
          <w:p w:rsidR="00232070" w:rsidRPr="00495F79" w:rsidRDefault="00232070" w:rsidP="00154EBB">
            <w:pPr>
              <w:pStyle w:val="af0"/>
            </w:pPr>
            <w:r>
              <w:rPr>
                <w:rFonts w:hint="eastAsia"/>
              </w:rPr>
              <w:t>144</w:t>
            </w:r>
          </w:p>
        </w:tc>
        <w:tc>
          <w:tcPr>
            <w:tcW w:w="2268" w:type="dxa"/>
            <w:gridSpan w:val="3"/>
            <w:vAlign w:val="center"/>
          </w:tcPr>
          <w:p w:rsidR="00232070" w:rsidRDefault="00232070" w:rsidP="00154EBB">
            <w:pPr>
              <w:pStyle w:val="af0"/>
              <w:rPr>
                <w:kern w:val="18"/>
              </w:rPr>
            </w:pPr>
            <w:r>
              <w:rPr>
                <w:rFonts w:hint="eastAsia"/>
                <w:kern w:val="18"/>
              </w:rPr>
              <w:t>盐类</w:t>
            </w:r>
          </w:p>
        </w:tc>
        <w:tc>
          <w:tcPr>
            <w:tcW w:w="1963" w:type="dxa"/>
            <w:gridSpan w:val="3"/>
            <w:vAlign w:val="center"/>
          </w:tcPr>
          <w:p w:rsidR="00232070" w:rsidRDefault="00232070" w:rsidP="00154EBB">
            <w:pPr>
              <w:pStyle w:val="af0"/>
              <w:rPr>
                <w:kern w:val="18"/>
              </w:rPr>
            </w:pPr>
            <w:r>
              <w:rPr>
                <w:rFonts w:hint="eastAsia"/>
                <w:kern w:val="18"/>
              </w:rPr>
              <w:t>-</w:t>
            </w:r>
          </w:p>
        </w:tc>
        <w:tc>
          <w:tcPr>
            <w:tcW w:w="2551" w:type="dxa"/>
            <w:gridSpan w:val="4"/>
            <w:vAlign w:val="center"/>
          </w:tcPr>
          <w:p w:rsidR="00232070" w:rsidRDefault="00232070" w:rsidP="00154EBB">
            <w:pPr>
              <w:pStyle w:val="af0"/>
              <w:rPr>
                <w:kern w:val="18"/>
              </w:rPr>
            </w:pPr>
            <w:r>
              <w:rPr>
                <w:rFonts w:hint="eastAsia"/>
                <w:kern w:val="18"/>
              </w:rPr>
              <w:t>-</w:t>
            </w:r>
          </w:p>
        </w:tc>
        <w:tc>
          <w:tcPr>
            <w:tcW w:w="1843" w:type="dxa"/>
            <w:gridSpan w:val="5"/>
            <w:vMerge/>
            <w:vAlign w:val="center"/>
          </w:tcPr>
          <w:p w:rsidR="00232070" w:rsidRPr="00495F79" w:rsidRDefault="00232070" w:rsidP="00154EBB">
            <w:pPr>
              <w:pStyle w:val="af0"/>
            </w:pPr>
          </w:p>
        </w:tc>
        <w:tc>
          <w:tcPr>
            <w:tcW w:w="807" w:type="dxa"/>
            <w:gridSpan w:val="2"/>
            <w:vAlign w:val="center"/>
          </w:tcPr>
          <w:p w:rsidR="00232070" w:rsidRPr="00495F79" w:rsidRDefault="00232070" w:rsidP="00154EBB">
            <w:pPr>
              <w:pStyle w:val="af0"/>
            </w:pPr>
            <w:r>
              <w:rPr>
                <w:rFonts w:hint="eastAsia"/>
              </w:rPr>
              <w:t>-</w:t>
            </w:r>
          </w:p>
        </w:tc>
      </w:tr>
      <w:tr w:rsidR="00232070" w:rsidRPr="00495F79" w:rsidTr="00232070">
        <w:tc>
          <w:tcPr>
            <w:tcW w:w="567" w:type="dxa"/>
            <w:vMerge w:val="restart"/>
            <w:vAlign w:val="center"/>
          </w:tcPr>
          <w:p w:rsidR="00232070" w:rsidRPr="00495F79" w:rsidRDefault="00232070" w:rsidP="00154EBB">
            <w:pPr>
              <w:pStyle w:val="af0"/>
            </w:pPr>
            <w:r w:rsidRPr="00495F79">
              <w:rPr>
                <w:rFonts w:hint="eastAsia"/>
              </w:rPr>
              <w:t>一般固废</w:t>
            </w:r>
          </w:p>
        </w:tc>
        <w:tc>
          <w:tcPr>
            <w:tcW w:w="2552" w:type="dxa"/>
            <w:gridSpan w:val="3"/>
            <w:vAlign w:val="center"/>
          </w:tcPr>
          <w:p w:rsidR="00232070" w:rsidRPr="009D481F" w:rsidRDefault="00232070" w:rsidP="00154EBB">
            <w:pPr>
              <w:pStyle w:val="af0"/>
            </w:pPr>
            <w:r>
              <w:rPr>
                <w:rFonts w:hint="eastAsia"/>
              </w:rPr>
              <w:t>生物质</w:t>
            </w:r>
            <w:r w:rsidRPr="009D481F">
              <w:rPr>
                <w:rFonts w:hint="eastAsia"/>
              </w:rPr>
              <w:t>锅炉</w:t>
            </w:r>
          </w:p>
        </w:tc>
        <w:tc>
          <w:tcPr>
            <w:tcW w:w="1417" w:type="dxa"/>
            <w:gridSpan w:val="2"/>
            <w:vAlign w:val="center"/>
          </w:tcPr>
          <w:p w:rsidR="00232070" w:rsidRPr="009D481F" w:rsidRDefault="00232070" w:rsidP="00154EBB">
            <w:pPr>
              <w:pStyle w:val="af0"/>
            </w:pPr>
            <w:r w:rsidRPr="009D481F">
              <w:rPr>
                <w:rFonts w:hint="eastAsia"/>
              </w:rPr>
              <w:t>锅炉炉渣</w:t>
            </w:r>
          </w:p>
        </w:tc>
        <w:tc>
          <w:tcPr>
            <w:tcW w:w="2268" w:type="dxa"/>
            <w:gridSpan w:val="3"/>
            <w:vAlign w:val="center"/>
          </w:tcPr>
          <w:p w:rsidR="00232070" w:rsidRPr="009D481F" w:rsidRDefault="00232070" w:rsidP="00154EBB">
            <w:pPr>
              <w:pStyle w:val="af0"/>
            </w:pPr>
            <w:r>
              <w:rPr>
                <w:rFonts w:hint="eastAsia"/>
              </w:rPr>
              <w:t>700</w:t>
            </w:r>
          </w:p>
        </w:tc>
        <w:tc>
          <w:tcPr>
            <w:tcW w:w="7164" w:type="dxa"/>
            <w:gridSpan w:val="14"/>
            <w:vMerge w:val="restart"/>
            <w:vAlign w:val="center"/>
          </w:tcPr>
          <w:p w:rsidR="00232070" w:rsidRPr="00495F79" w:rsidRDefault="00232070" w:rsidP="00154EBB">
            <w:pPr>
              <w:pStyle w:val="af0"/>
            </w:pPr>
            <w:r>
              <w:rPr>
                <w:rFonts w:hint="eastAsia"/>
              </w:rPr>
              <w:t>返回生产系统混入湿污泥处理</w:t>
            </w:r>
          </w:p>
        </w:tc>
      </w:tr>
      <w:tr w:rsidR="00232070" w:rsidRPr="00495F79" w:rsidTr="00232070">
        <w:tc>
          <w:tcPr>
            <w:tcW w:w="567" w:type="dxa"/>
            <w:vMerge/>
            <w:vAlign w:val="center"/>
          </w:tcPr>
          <w:p w:rsidR="00232070" w:rsidRPr="00495F79" w:rsidRDefault="00232070" w:rsidP="00154EBB">
            <w:pPr>
              <w:pStyle w:val="af0"/>
            </w:pPr>
          </w:p>
        </w:tc>
        <w:tc>
          <w:tcPr>
            <w:tcW w:w="2552" w:type="dxa"/>
            <w:gridSpan w:val="3"/>
            <w:vAlign w:val="center"/>
          </w:tcPr>
          <w:p w:rsidR="00232070" w:rsidRPr="009D481F" w:rsidRDefault="00232070" w:rsidP="00154EBB">
            <w:pPr>
              <w:pStyle w:val="af0"/>
            </w:pPr>
            <w:r w:rsidRPr="009D481F">
              <w:rPr>
                <w:rFonts w:hint="eastAsia"/>
              </w:rPr>
              <w:t>锅炉布袋除尘器</w:t>
            </w:r>
          </w:p>
        </w:tc>
        <w:tc>
          <w:tcPr>
            <w:tcW w:w="1417" w:type="dxa"/>
            <w:gridSpan w:val="2"/>
            <w:vAlign w:val="center"/>
          </w:tcPr>
          <w:p w:rsidR="00232070" w:rsidRPr="009D481F" w:rsidRDefault="00232070" w:rsidP="00154EBB">
            <w:pPr>
              <w:pStyle w:val="af0"/>
            </w:pPr>
            <w:r w:rsidRPr="009D481F">
              <w:rPr>
                <w:rFonts w:hint="eastAsia"/>
              </w:rPr>
              <w:t>收集粉尘</w:t>
            </w:r>
          </w:p>
        </w:tc>
        <w:tc>
          <w:tcPr>
            <w:tcW w:w="2268" w:type="dxa"/>
            <w:gridSpan w:val="3"/>
            <w:vAlign w:val="center"/>
          </w:tcPr>
          <w:p w:rsidR="00232070" w:rsidRPr="009D481F" w:rsidRDefault="00232070" w:rsidP="00154EBB">
            <w:pPr>
              <w:pStyle w:val="af0"/>
            </w:pPr>
            <w:r w:rsidRPr="009D481F">
              <w:rPr>
                <w:rFonts w:hint="eastAsia"/>
              </w:rPr>
              <w:t>2.376</w:t>
            </w:r>
          </w:p>
        </w:tc>
        <w:tc>
          <w:tcPr>
            <w:tcW w:w="7164" w:type="dxa"/>
            <w:gridSpan w:val="14"/>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552" w:type="dxa"/>
            <w:gridSpan w:val="3"/>
            <w:vAlign w:val="center"/>
          </w:tcPr>
          <w:p w:rsidR="00232070" w:rsidRPr="009D481F" w:rsidRDefault="00232070" w:rsidP="00154EBB">
            <w:pPr>
              <w:pStyle w:val="af0"/>
            </w:pPr>
            <w:r w:rsidRPr="009D481F">
              <w:rPr>
                <w:rFonts w:hint="eastAsia"/>
              </w:rPr>
              <w:t>污泥干化废气高湿高温除尘器</w:t>
            </w:r>
          </w:p>
        </w:tc>
        <w:tc>
          <w:tcPr>
            <w:tcW w:w="1417" w:type="dxa"/>
            <w:gridSpan w:val="2"/>
            <w:vAlign w:val="center"/>
          </w:tcPr>
          <w:p w:rsidR="00232070" w:rsidRPr="009D481F" w:rsidRDefault="00232070" w:rsidP="00154EBB">
            <w:pPr>
              <w:pStyle w:val="af0"/>
            </w:pPr>
            <w:r w:rsidRPr="009D481F">
              <w:rPr>
                <w:rFonts w:hint="eastAsia"/>
              </w:rPr>
              <w:t>收集粉尘</w:t>
            </w:r>
          </w:p>
        </w:tc>
        <w:tc>
          <w:tcPr>
            <w:tcW w:w="2268" w:type="dxa"/>
            <w:gridSpan w:val="3"/>
            <w:vAlign w:val="center"/>
          </w:tcPr>
          <w:p w:rsidR="00232070" w:rsidRPr="009D481F" w:rsidRDefault="00232070" w:rsidP="00154EBB">
            <w:pPr>
              <w:pStyle w:val="af0"/>
            </w:pPr>
            <w:r>
              <w:rPr>
                <w:rFonts w:hint="eastAsia"/>
              </w:rPr>
              <w:t>115.5</w:t>
            </w:r>
          </w:p>
        </w:tc>
        <w:tc>
          <w:tcPr>
            <w:tcW w:w="7164" w:type="dxa"/>
            <w:gridSpan w:val="14"/>
            <w:vMerge/>
            <w:vAlign w:val="center"/>
          </w:tcPr>
          <w:p w:rsidR="00232070" w:rsidRPr="00495F79" w:rsidRDefault="00232070" w:rsidP="00154EBB">
            <w:pPr>
              <w:pStyle w:val="af0"/>
            </w:pPr>
          </w:p>
        </w:tc>
      </w:tr>
      <w:tr w:rsidR="00232070" w:rsidRPr="00495F79" w:rsidTr="00232070">
        <w:tc>
          <w:tcPr>
            <w:tcW w:w="567" w:type="dxa"/>
            <w:vMerge/>
            <w:vAlign w:val="center"/>
          </w:tcPr>
          <w:p w:rsidR="00232070" w:rsidRPr="00495F79" w:rsidRDefault="00232070" w:rsidP="00154EBB">
            <w:pPr>
              <w:pStyle w:val="af0"/>
            </w:pPr>
          </w:p>
        </w:tc>
        <w:tc>
          <w:tcPr>
            <w:tcW w:w="2552" w:type="dxa"/>
            <w:gridSpan w:val="3"/>
            <w:vAlign w:val="center"/>
          </w:tcPr>
          <w:p w:rsidR="00232070" w:rsidRPr="00495F79" w:rsidRDefault="00232070" w:rsidP="00154EBB">
            <w:pPr>
              <w:pStyle w:val="af0"/>
            </w:pPr>
            <w:r w:rsidRPr="009D481F">
              <w:rPr>
                <w:rFonts w:hint="eastAsia"/>
              </w:rPr>
              <w:t>污泥热解系统旋风除尘器</w:t>
            </w:r>
          </w:p>
        </w:tc>
        <w:tc>
          <w:tcPr>
            <w:tcW w:w="1417" w:type="dxa"/>
            <w:gridSpan w:val="2"/>
            <w:vAlign w:val="center"/>
          </w:tcPr>
          <w:p w:rsidR="00232070" w:rsidRPr="009D481F" w:rsidRDefault="00232070" w:rsidP="00154EBB">
            <w:pPr>
              <w:pStyle w:val="af0"/>
            </w:pPr>
            <w:r w:rsidRPr="009D481F">
              <w:rPr>
                <w:rFonts w:hint="eastAsia"/>
              </w:rPr>
              <w:t>收集粉尘</w:t>
            </w:r>
          </w:p>
        </w:tc>
        <w:tc>
          <w:tcPr>
            <w:tcW w:w="2268" w:type="dxa"/>
            <w:gridSpan w:val="3"/>
            <w:vAlign w:val="center"/>
          </w:tcPr>
          <w:p w:rsidR="00232070" w:rsidRPr="009D481F" w:rsidRDefault="00232070" w:rsidP="00154EBB">
            <w:pPr>
              <w:pStyle w:val="af0"/>
            </w:pPr>
            <w:r>
              <w:rPr>
                <w:rFonts w:hint="eastAsia"/>
              </w:rPr>
              <w:t>206.5</w:t>
            </w:r>
          </w:p>
        </w:tc>
        <w:tc>
          <w:tcPr>
            <w:tcW w:w="7164" w:type="dxa"/>
            <w:gridSpan w:val="14"/>
            <w:vMerge/>
            <w:vAlign w:val="center"/>
          </w:tcPr>
          <w:p w:rsidR="00232070" w:rsidRPr="00495F79" w:rsidRDefault="00232070" w:rsidP="00154EBB">
            <w:pPr>
              <w:pStyle w:val="af0"/>
            </w:pPr>
          </w:p>
        </w:tc>
      </w:tr>
      <w:tr w:rsidR="00232070" w:rsidRPr="00495F79" w:rsidTr="00232070">
        <w:tc>
          <w:tcPr>
            <w:tcW w:w="567" w:type="dxa"/>
            <w:vAlign w:val="center"/>
          </w:tcPr>
          <w:p w:rsidR="00232070" w:rsidRPr="00495F79" w:rsidRDefault="00232070" w:rsidP="00154EBB">
            <w:pPr>
              <w:pStyle w:val="af0"/>
            </w:pPr>
            <w:r w:rsidRPr="00495F79">
              <w:rPr>
                <w:rFonts w:hint="eastAsia"/>
              </w:rPr>
              <w:t>危险废物</w:t>
            </w:r>
          </w:p>
        </w:tc>
        <w:tc>
          <w:tcPr>
            <w:tcW w:w="2552" w:type="dxa"/>
            <w:gridSpan w:val="3"/>
            <w:vAlign w:val="center"/>
          </w:tcPr>
          <w:p w:rsidR="00232070" w:rsidRPr="00495F79" w:rsidRDefault="00232070" w:rsidP="00154EBB">
            <w:pPr>
              <w:pStyle w:val="af0"/>
              <w:rPr>
                <w:rFonts w:eastAsia="宋体"/>
              </w:rPr>
            </w:pPr>
            <w:r w:rsidRPr="009D481F">
              <w:rPr>
                <w:rFonts w:hint="eastAsia"/>
              </w:rPr>
              <w:t>污泥热解</w:t>
            </w:r>
          </w:p>
        </w:tc>
        <w:tc>
          <w:tcPr>
            <w:tcW w:w="1417" w:type="dxa"/>
            <w:gridSpan w:val="2"/>
            <w:vAlign w:val="center"/>
          </w:tcPr>
          <w:p w:rsidR="00232070" w:rsidRPr="00495F79" w:rsidRDefault="00232070" w:rsidP="00154EBB">
            <w:pPr>
              <w:pStyle w:val="af0"/>
            </w:pPr>
            <w:r w:rsidRPr="009D481F">
              <w:rPr>
                <w:rFonts w:hint="eastAsia"/>
              </w:rPr>
              <w:t>焦油</w:t>
            </w:r>
          </w:p>
        </w:tc>
        <w:tc>
          <w:tcPr>
            <w:tcW w:w="2268" w:type="dxa"/>
            <w:gridSpan w:val="3"/>
            <w:vAlign w:val="center"/>
          </w:tcPr>
          <w:p w:rsidR="00232070" w:rsidRPr="00495F79" w:rsidRDefault="00232070" w:rsidP="00154EBB">
            <w:pPr>
              <w:pStyle w:val="af0"/>
            </w:pPr>
            <w:r>
              <w:rPr>
                <w:rFonts w:hint="eastAsia"/>
              </w:rPr>
              <w:t>1516.6</w:t>
            </w:r>
          </w:p>
        </w:tc>
        <w:tc>
          <w:tcPr>
            <w:tcW w:w="7164" w:type="dxa"/>
            <w:gridSpan w:val="14"/>
            <w:vAlign w:val="center"/>
          </w:tcPr>
          <w:p w:rsidR="00232070" w:rsidRPr="00495F79" w:rsidRDefault="00232070" w:rsidP="00154EBB">
            <w:pPr>
              <w:pStyle w:val="af0"/>
              <w:rPr>
                <w:rFonts w:eastAsia="宋体"/>
              </w:rPr>
            </w:pPr>
            <w:r>
              <w:rPr>
                <w:rFonts w:hint="eastAsia"/>
              </w:rPr>
              <w:t>送有资质单位处置</w:t>
            </w:r>
          </w:p>
        </w:tc>
      </w:tr>
      <w:tr w:rsidR="00232070" w:rsidRPr="00495F79" w:rsidTr="00232070">
        <w:tc>
          <w:tcPr>
            <w:tcW w:w="3119" w:type="dxa"/>
            <w:gridSpan w:val="4"/>
            <w:vAlign w:val="center"/>
          </w:tcPr>
          <w:p w:rsidR="00232070" w:rsidRPr="00495F79" w:rsidRDefault="00232070" w:rsidP="00154EBB">
            <w:pPr>
              <w:pStyle w:val="af0"/>
            </w:pPr>
            <w:r w:rsidRPr="00495F79">
              <w:rPr>
                <w:rFonts w:hint="eastAsia"/>
              </w:rPr>
              <w:t>职工生活</w:t>
            </w:r>
          </w:p>
        </w:tc>
        <w:tc>
          <w:tcPr>
            <w:tcW w:w="1417" w:type="dxa"/>
            <w:gridSpan w:val="2"/>
            <w:vAlign w:val="center"/>
          </w:tcPr>
          <w:p w:rsidR="00232070" w:rsidRPr="00495F79" w:rsidRDefault="00232070" w:rsidP="00154EBB">
            <w:pPr>
              <w:pStyle w:val="af0"/>
            </w:pPr>
            <w:r w:rsidRPr="00495F79">
              <w:rPr>
                <w:rFonts w:hint="eastAsia"/>
              </w:rPr>
              <w:t>生活垃圾</w:t>
            </w:r>
          </w:p>
        </w:tc>
        <w:tc>
          <w:tcPr>
            <w:tcW w:w="2268" w:type="dxa"/>
            <w:gridSpan w:val="3"/>
            <w:vAlign w:val="center"/>
          </w:tcPr>
          <w:p w:rsidR="00232070" w:rsidRPr="00495F79" w:rsidRDefault="00232070" w:rsidP="00154EBB">
            <w:pPr>
              <w:pStyle w:val="af0"/>
            </w:pPr>
            <w:r>
              <w:rPr>
                <w:rFonts w:hint="eastAsia"/>
              </w:rPr>
              <w:t>11.5</w:t>
            </w:r>
          </w:p>
        </w:tc>
        <w:tc>
          <w:tcPr>
            <w:tcW w:w="7164" w:type="dxa"/>
            <w:gridSpan w:val="14"/>
            <w:vAlign w:val="center"/>
          </w:tcPr>
          <w:p w:rsidR="00232070" w:rsidRPr="00495F79" w:rsidRDefault="00232070" w:rsidP="00154EBB">
            <w:pPr>
              <w:pStyle w:val="af0"/>
            </w:pPr>
            <w:r w:rsidRPr="00495F79">
              <w:rPr>
                <w:rFonts w:hint="eastAsia"/>
              </w:rPr>
              <w:t>园区环卫部门统一清运</w:t>
            </w:r>
          </w:p>
        </w:tc>
      </w:tr>
    </w:tbl>
    <w:p w:rsidR="00A91E47" w:rsidRPr="00752318" w:rsidRDefault="00A91E47" w:rsidP="00752318">
      <w:pPr>
        <w:rPr>
          <w:rFonts w:ascii="Times New Roman" w:eastAsiaTheme="minorEastAsia"/>
          <w:lang w:val="en-US"/>
        </w:rPr>
        <w:sectPr w:rsidR="00A91E47" w:rsidRPr="00752318" w:rsidSect="00B60D03">
          <w:pgSz w:w="16840" w:h="11910" w:orient="landscape"/>
          <w:pgMar w:top="567" w:right="1440" w:bottom="567" w:left="1440" w:header="340" w:footer="227" w:gutter="0"/>
          <w:cols w:space="720"/>
          <w:docGrid w:linePitch="326"/>
        </w:sectPr>
      </w:pPr>
    </w:p>
    <w:p w:rsidR="000B6108" w:rsidRDefault="002F609A" w:rsidP="003C562D">
      <w:pPr>
        <w:pStyle w:val="3"/>
      </w:pPr>
      <w:r>
        <w:rPr>
          <w:rFonts w:hint="eastAsia"/>
        </w:rPr>
        <w:lastRenderedPageBreak/>
        <w:t>污染物总量控制</w:t>
      </w:r>
    </w:p>
    <w:p w:rsidR="002F609A" w:rsidRDefault="002F609A" w:rsidP="00405B10">
      <w:pPr>
        <w:pStyle w:val="4"/>
      </w:pPr>
      <w:bookmarkStart w:id="89" w:name="_Toc329291004"/>
      <w:bookmarkStart w:id="90" w:name="_Toc113254441"/>
      <w:bookmarkStart w:id="91" w:name="_Toc117518130"/>
      <w:bookmarkStart w:id="92" w:name="_Toc116777500"/>
      <w:bookmarkStart w:id="93" w:name="_Toc265225639"/>
      <w:bookmarkStart w:id="94" w:name="_Toc117518376"/>
      <w:bookmarkStart w:id="95" w:name="_Toc269723046"/>
      <w:bookmarkStart w:id="96" w:name="_Toc94001004"/>
      <w:bookmarkStart w:id="97" w:name="_Toc113254171"/>
      <w:bookmarkStart w:id="98" w:name="_Toc117517866"/>
      <w:bookmarkStart w:id="99" w:name="_Toc113278842"/>
      <w:bookmarkStart w:id="100" w:name="_Toc117518211"/>
      <w:bookmarkStart w:id="101" w:name="_Toc117518296"/>
      <w:bookmarkStart w:id="102" w:name="_Toc265225827"/>
      <w:bookmarkStart w:id="103" w:name="_Toc117518571"/>
      <w:bookmarkStart w:id="104" w:name="_Toc273384086"/>
      <w:r>
        <w:rPr>
          <w:rFonts w:hint="eastAsia"/>
        </w:rPr>
        <w:t>总量控制因子</w:t>
      </w:r>
    </w:p>
    <w:p w:rsidR="002F609A" w:rsidRPr="00C451F5" w:rsidRDefault="002F609A" w:rsidP="002F609A">
      <w:pPr>
        <w:ind w:firstLine="480"/>
      </w:pPr>
      <w:r w:rsidRPr="00C451F5">
        <w:t>根据建设方案及环评要求，</w:t>
      </w:r>
      <w:r w:rsidRPr="00C451F5">
        <w:rPr>
          <w:rFonts w:hint="eastAsia"/>
        </w:rPr>
        <w:t>本</w:t>
      </w:r>
      <w:r w:rsidRPr="00C451F5">
        <w:t>项目废水实行清污分流</w:t>
      </w:r>
      <w:r w:rsidRPr="00C451F5">
        <w:rPr>
          <w:rFonts w:hint="eastAsia"/>
        </w:rPr>
        <w:t>。</w:t>
      </w:r>
      <w:r w:rsidRPr="00C451F5">
        <w:t>本项目</w:t>
      </w:r>
      <w:r w:rsidRPr="00C451F5">
        <w:rPr>
          <w:rFonts w:hint="eastAsia"/>
        </w:rPr>
        <w:t>生产废水</w:t>
      </w:r>
      <w:r>
        <w:rPr>
          <w:rFonts w:hint="eastAsia"/>
        </w:rPr>
        <w:t>和生活污水经收集后</w:t>
      </w:r>
      <w:r w:rsidRPr="00C451F5">
        <w:t>送</w:t>
      </w:r>
      <w:r>
        <w:rPr>
          <w:rFonts w:hint="eastAsia"/>
        </w:rPr>
        <w:t>化工园区污水处理厂</w:t>
      </w:r>
      <w:r w:rsidRPr="00C451F5">
        <w:t>进一步处理后回用</w:t>
      </w:r>
      <w:r w:rsidRPr="00C451F5">
        <w:rPr>
          <w:rFonts w:hint="eastAsia"/>
        </w:rPr>
        <w:t>，不外排。</w:t>
      </w:r>
      <w:r>
        <w:rPr>
          <w:rFonts w:hint="eastAsia"/>
        </w:rPr>
        <w:t>故</w:t>
      </w:r>
      <w:r w:rsidRPr="00C451F5">
        <w:rPr>
          <w:rFonts w:hint="eastAsia"/>
        </w:rPr>
        <w:t>本项目不申请废水污染物排放总量控制指标。</w:t>
      </w:r>
    </w:p>
    <w:p w:rsidR="002F609A" w:rsidRPr="00C451F5" w:rsidRDefault="002F609A" w:rsidP="002F609A">
      <w:pPr>
        <w:ind w:firstLine="480"/>
      </w:pPr>
      <w:r w:rsidRPr="00C451F5">
        <w:t>结合项目排污特点、区域环境特征以及当地环境管理部门的要求，本次新建项目涉及的污染物总量控制因子分别为大气污染物SO</w:t>
      </w:r>
      <w:r w:rsidRPr="00C451F5">
        <w:rPr>
          <w:vertAlign w:val="subscript"/>
        </w:rPr>
        <w:t>2</w:t>
      </w:r>
      <w:r w:rsidRPr="00C451F5">
        <w:t>、Nox</w:t>
      </w:r>
      <w:r w:rsidRPr="00C451F5">
        <w:rPr>
          <w:rFonts w:hint="eastAsia"/>
        </w:rPr>
        <w:t>。</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2F609A" w:rsidRDefault="002F609A" w:rsidP="00405B10">
      <w:pPr>
        <w:pStyle w:val="4"/>
      </w:pPr>
      <w:r>
        <w:rPr>
          <w:rFonts w:hint="eastAsia"/>
        </w:rPr>
        <w:t>项目污染物总量排放指标</w:t>
      </w:r>
    </w:p>
    <w:p w:rsidR="002F609A" w:rsidRDefault="002F609A" w:rsidP="002F609A">
      <w:pPr>
        <w:pStyle w:val="a4"/>
        <w:ind w:firstLine="480"/>
      </w:pPr>
      <w:r>
        <w:rPr>
          <w:rFonts w:hint="eastAsia"/>
        </w:rPr>
        <w:t>本项目总量申请指标见表3.3-18。</w:t>
      </w:r>
    </w:p>
    <w:p w:rsidR="002F609A" w:rsidRPr="00A4285A" w:rsidRDefault="002F609A" w:rsidP="002F609A">
      <w:pPr>
        <w:pStyle w:val="af"/>
        <w:ind w:firstLine="482"/>
        <w:rPr>
          <w:lang w:eastAsia="zh-CN"/>
        </w:rPr>
      </w:pPr>
      <w:r w:rsidRPr="00A4285A">
        <w:rPr>
          <w:rFonts w:ascii="宋体" w:eastAsia="宋体" w:cs="宋体" w:hint="eastAsia"/>
          <w:lang w:eastAsia="zh-CN"/>
        </w:rPr>
        <w:t>表</w:t>
      </w:r>
      <w:r>
        <w:rPr>
          <w:rFonts w:hint="eastAsia"/>
          <w:lang w:eastAsia="zh-CN"/>
        </w:rPr>
        <w:t>3.</w:t>
      </w:r>
      <w:r>
        <w:rPr>
          <w:rFonts w:eastAsiaTheme="minorEastAsia" w:hint="eastAsia"/>
          <w:lang w:eastAsia="zh-CN"/>
        </w:rPr>
        <w:t>3-18</w:t>
      </w:r>
      <w:r w:rsidRPr="00A4285A">
        <w:rPr>
          <w:lang w:eastAsia="zh-CN"/>
        </w:rPr>
        <w:t xml:space="preserve">    </w:t>
      </w:r>
      <w:r w:rsidRPr="00A4285A">
        <w:rPr>
          <w:rFonts w:ascii="宋体" w:eastAsia="宋体" w:cs="宋体" w:hint="eastAsia"/>
          <w:lang w:eastAsia="zh-CN"/>
        </w:rPr>
        <w:t>项目废气总量控制指标一览表</w:t>
      </w:r>
      <w:r w:rsidRPr="00A4285A">
        <w:rPr>
          <w:lang w:eastAsia="zh-CN"/>
        </w:rPr>
        <w:t xml:space="preserve">     </w:t>
      </w:r>
      <w:r w:rsidRPr="00A4285A">
        <w:rPr>
          <w:rFonts w:ascii="宋体" w:eastAsia="宋体" w:cs="宋体" w:hint="eastAsia"/>
          <w:lang w:eastAsia="zh-CN"/>
        </w:rPr>
        <w:t>单位：</w:t>
      </w:r>
      <w:r w:rsidRPr="00A4285A">
        <w:rPr>
          <w:lang w:eastAsia="zh-CN"/>
        </w:rPr>
        <w:t xml:space="preserve"> t/a</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583"/>
        <w:gridCol w:w="992"/>
        <w:gridCol w:w="991"/>
        <w:gridCol w:w="1418"/>
        <w:gridCol w:w="1278"/>
        <w:gridCol w:w="1373"/>
        <w:gridCol w:w="1705"/>
      </w:tblGrid>
      <w:tr w:rsidR="00D86C52" w:rsidRPr="00495F79" w:rsidTr="00D86C52">
        <w:trPr>
          <w:jc w:val="center"/>
        </w:trPr>
        <w:tc>
          <w:tcPr>
            <w:tcW w:w="349" w:type="pct"/>
            <w:shd w:val="clear" w:color="auto" w:fill="auto"/>
            <w:tcMar>
              <w:left w:w="0" w:type="dxa"/>
              <w:right w:w="0" w:type="dxa"/>
            </w:tcMar>
            <w:vAlign w:val="center"/>
          </w:tcPr>
          <w:p w:rsidR="00D86C52" w:rsidRPr="00495F79" w:rsidRDefault="00D86C52" w:rsidP="00154EBB">
            <w:pPr>
              <w:pStyle w:val="af0"/>
            </w:pPr>
            <w:r w:rsidRPr="00495F79">
              <w:t>序号</w:t>
            </w:r>
          </w:p>
        </w:tc>
        <w:tc>
          <w:tcPr>
            <w:tcW w:w="595" w:type="pct"/>
            <w:shd w:val="clear" w:color="auto" w:fill="auto"/>
            <w:vAlign w:val="center"/>
          </w:tcPr>
          <w:p w:rsidR="00D86C52" w:rsidRPr="00495F79" w:rsidRDefault="00D86C52" w:rsidP="00154EBB">
            <w:pPr>
              <w:pStyle w:val="af0"/>
            </w:pPr>
            <w:r w:rsidRPr="00495F79">
              <w:t>污染物类别</w:t>
            </w:r>
          </w:p>
        </w:tc>
        <w:tc>
          <w:tcPr>
            <w:tcW w:w="594" w:type="pct"/>
            <w:shd w:val="clear" w:color="auto" w:fill="auto"/>
            <w:vAlign w:val="center"/>
          </w:tcPr>
          <w:p w:rsidR="00D86C52" w:rsidRPr="00495F79" w:rsidRDefault="00D86C52" w:rsidP="00154EBB">
            <w:pPr>
              <w:pStyle w:val="af0"/>
            </w:pPr>
            <w:r w:rsidRPr="00495F79">
              <w:t>污染物名称</w:t>
            </w:r>
          </w:p>
        </w:tc>
        <w:tc>
          <w:tcPr>
            <w:tcW w:w="850" w:type="pct"/>
          </w:tcPr>
          <w:p w:rsidR="00D86C52" w:rsidRPr="00495F79" w:rsidRDefault="00D86C52" w:rsidP="00154EBB">
            <w:pPr>
              <w:pStyle w:val="af0"/>
            </w:pPr>
            <w:r>
              <w:rPr>
                <w:rFonts w:hint="eastAsia"/>
              </w:rPr>
              <w:t>一期</w:t>
            </w:r>
            <w:r w:rsidRPr="00495F79">
              <w:rPr>
                <w:rFonts w:hint="eastAsia"/>
              </w:rPr>
              <w:t>项目排放量</w:t>
            </w:r>
          </w:p>
        </w:tc>
        <w:tc>
          <w:tcPr>
            <w:tcW w:w="766" w:type="pct"/>
          </w:tcPr>
          <w:p w:rsidR="00D86C52" w:rsidRPr="00495F79" w:rsidRDefault="00D86C52" w:rsidP="00154EBB">
            <w:pPr>
              <w:pStyle w:val="af0"/>
            </w:pPr>
            <w:r>
              <w:rPr>
                <w:rFonts w:hint="eastAsia"/>
              </w:rPr>
              <w:t>二期项目排放量</w:t>
            </w:r>
          </w:p>
        </w:tc>
        <w:tc>
          <w:tcPr>
            <w:tcW w:w="823" w:type="pct"/>
          </w:tcPr>
          <w:p w:rsidR="00D86C52" w:rsidRPr="00495F79" w:rsidRDefault="00D86C52" w:rsidP="00154EBB">
            <w:pPr>
              <w:pStyle w:val="af0"/>
            </w:pPr>
            <w:r>
              <w:rPr>
                <w:rFonts w:hint="eastAsia"/>
              </w:rPr>
              <w:t>整个项目排放量</w:t>
            </w:r>
          </w:p>
        </w:tc>
        <w:tc>
          <w:tcPr>
            <w:tcW w:w="1022" w:type="pct"/>
            <w:shd w:val="clear" w:color="auto" w:fill="auto"/>
            <w:vAlign w:val="center"/>
          </w:tcPr>
          <w:p w:rsidR="00D86C52" w:rsidRPr="00495F79" w:rsidRDefault="00D86C52" w:rsidP="00154EBB">
            <w:pPr>
              <w:pStyle w:val="af0"/>
            </w:pPr>
            <w:r w:rsidRPr="00495F79">
              <w:rPr>
                <w:rFonts w:eastAsia="宋体" w:hint="eastAsia"/>
              </w:rPr>
              <w:t>项目</w:t>
            </w:r>
            <w:r w:rsidRPr="00495F79">
              <w:t>需申请总量指标</w:t>
            </w:r>
          </w:p>
        </w:tc>
      </w:tr>
      <w:tr w:rsidR="00D86C52" w:rsidRPr="00495F79" w:rsidTr="00D86C52">
        <w:trPr>
          <w:jc w:val="center"/>
        </w:trPr>
        <w:tc>
          <w:tcPr>
            <w:tcW w:w="349" w:type="pct"/>
            <w:shd w:val="clear" w:color="auto" w:fill="auto"/>
            <w:tcMar>
              <w:left w:w="0" w:type="dxa"/>
              <w:right w:w="0" w:type="dxa"/>
            </w:tcMar>
            <w:vAlign w:val="center"/>
          </w:tcPr>
          <w:p w:rsidR="00D86C52" w:rsidRPr="00495F79" w:rsidRDefault="00D86C52" w:rsidP="00154EBB">
            <w:pPr>
              <w:pStyle w:val="af0"/>
            </w:pPr>
            <w:r w:rsidRPr="00495F79">
              <w:t>1</w:t>
            </w:r>
          </w:p>
        </w:tc>
        <w:tc>
          <w:tcPr>
            <w:tcW w:w="595" w:type="pct"/>
            <w:vMerge w:val="restart"/>
            <w:shd w:val="clear" w:color="auto" w:fill="auto"/>
            <w:vAlign w:val="center"/>
          </w:tcPr>
          <w:p w:rsidR="00D86C52" w:rsidRPr="00495F79" w:rsidRDefault="00D86C52" w:rsidP="00154EBB">
            <w:pPr>
              <w:pStyle w:val="af0"/>
            </w:pPr>
            <w:r w:rsidRPr="00495F79">
              <w:t>废气</w:t>
            </w:r>
          </w:p>
        </w:tc>
        <w:tc>
          <w:tcPr>
            <w:tcW w:w="594" w:type="pct"/>
            <w:shd w:val="clear" w:color="auto" w:fill="auto"/>
            <w:vAlign w:val="center"/>
          </w:tcPr>
          <w:p w:rsidR="00D86C52" w:rsidRPr="00495F79" w:rsidRDefault="00D86C52" w:rsidP="00154EBB">
            <w:pPr>
              <w:pStyle w:val="af0"/>
            </w:pPr>
            <w:r w:rsidRPr="00495F79">
              <w:t>粉尘</w:t>
            </w:r>
          </w:p>
        </w:tc>
        <w:tc>
          <w:tcPr>
            <w:tcW w:w="850" w:type="pct"/>
            <w:vAlign w:val="center"/>
          </w:tcPr>
          <w:p w:rsidR="00D86C52" w:rsidRPr="005A5106" w:rsidRDefault="00D86C52" w:rsidP="00154EBB">
            <w:pPr>
              <w:pStyle w:val="af0"/>
            </w:pPr>
            <w:r>
              <w:rPr>
                <w:rFonts w:hint="eastAsia"/>
              </w:rPr>
              <w:t>0.</w:t>
            </w:r>
            <w:r w:rsidR="00555609">
              <w:rPr>
                <w:rFonts w:hint="eastAsia"/>
              </w:rPr>
              <w:t>819</w:t>
            </w:r>
          </w:p>
        </w:tc>
        <w:tc>
          <w:tcPr>
            <w:tcW w:w="766" w:type="pct"/>
          </w:tcPr>
          <w:p w:rsidR="00D86C52" w:rsidRDefault="00555609" w:rsidP="00154EBB">
            <w:pPr>
              <w:pStyle w:val="af0"/>
            </w:pPr>
            <w:r>
              <w:rPr>
                <w:rFonts w:hint="eastAsia"/>
              </w:rPr>
              <w:t>1.02492</w:t>
            </w:r>
          </w:p>
        </w:tc>
        <w:tc>
          <w:tcPr>
            <w:tcW w:w="823" w:type="pct"/>
          </w:tcPr>
          <w:p w:rsidR="00D86C52" w:rsidRDefault="00555609" w:rsidP="00154EBB">
            <w:pPr>
              <w:pStyle w:val="af0"/>
            </w:pPr>
            <w:r>
              <w:rPr>
                <w:rFonts w:hint="eastAsia"/>
              </w:rPr>
              <w:t>1.83492</w:t>
            </w:r>
          </w:p>
        </w:tc>
        <w:tc>
          <w:tcPr>
            <w:tcW w:w="1022" w:type="pct"/>
            <w:shd w:val="clear" w:color="auto" w:fill="auto"/>
            <w:vAlign w:val="center"/>
          </w:tcPr>
          <w:p w:rsidR="00D86C52" w:rsidRPr="00495F79" w:rsidRDefault="00876127" w:rsidP="00154EBB">
            <w:pPr>
              <w:pStyle w:val="af0"/>
            </w:pPr>
            <w:r>
              <w:rPr>
                <w:rFonts w:hint="eastAsia"/>
              </w:rPr>
              <w:t>-</w:t>
            </w:r>
          </w:p>
        </w:tc>
      </w:tr>
      <w:tr w:rsidR="00D86C52" w:rsidRPr="00495F79" w:rsidTr="00D86C52">
        <w:trPr>
          <w:jc w:val="center"/>
        </w:trPr>
        <w:tc>
          <w:tcPr>
            <w:tcW w:w="349" w:type="pct"/>
            <w:shd w:val="clear" w:color="auto" w:fill="auto"/>
            <w:tcMar>
              <w:left w:w="0" w:type="dxa"/>
              <w:right w:w="0" w:type="dxa"/>
            </w:tcMar>
            <w:vAlign w:val="center"/>
          </w:tcPr>
          <w:p w:rsidR="00D86C52" w:rsidRPr="00495F79" w:rsidRDefault="00D86C52" w:rsidP="00154EBB">
            <w:pPr>
              <w:pStyle w:val="af0"/>
            </w:pPr>
            <w:r w:rsidRPr="00495F79">
              <w:t>2</w:t>
            </w:r>
          </w:p>
        </w:tc>
        <w:tc>
          <w:tcPr>
            <w:tcW w:w="595" w:type="pct"/>
            <w:vMerge/>
            <w:shd w:val="clear" w:color="auto" w:fill="auto"/>
            <w:vAlign w:val="center"/>
          </w:tcPr>
          <w:p w:rsidR="00D86C52" w:rsidRPr="00495F79" w:rsidRDefault="00D86C52" w:rsidP="00154EBB">
            <w:pPr>
              <w:pStyle w:val="af0"/>
            </w:pPr>
          </w:p>
        </w:tc>
        <w:tc>
          <w:tcPr>
            <w:tcW w:w="594" w:type="pct"/>
            <w:shd w:val="clear" w:color="auto" w:fill="auto"/>
            <w:vAlign w:val="center"/>
          </w:tcPr>
          <w:p w:rsidR="00D86C52" w:rsidRPr="00495F79" w:rsidRDefault="00D86C52" w:rsidP="00154EBB">
            <w:pPr>
              <w:pStyle w:val="af0"/>
            </w:pPr>
            <w:r w:rsidRPr="00495F79">
              <w:t>二氧化硫</w:t>
            </w:r>
          </w:p>
        </w:tc>
        <w:tc>
          <w:tcPr>
            <w:tcW w:w="850" w:type="pct"/>
            <w:vAlign w:val="center"/>
          </w:tcPr>
          <w:p w:rsidR="00D86C52" w:rsidRPr="005A5106" w:rsidRDefault="00645752" w:rsidP="00154EBB">
            <w:pPr>
              <w:pStyle w:val="af0"/>
            </w:pPr>
            <w:r>
              <w:rPr>
                <w:rFonts w:hint="eastAsia"/>
              </w:rPr>
              <w:t>1.</w:t>
            </w:r>
            <w:r w:rsidR="00555609">
              <w:rPr>
                <w:rFonts w:hint="eastAsia"/>
              </w:rPr>
              <w:t>3206</w:t>
            </w:r>
          </w:p>
        </w:tc>
        <w:tc>
          <w:tcPr>
            <w:tcW w:w="766" w:type="pct"/>
          </w:tcPr>
          <w:p w:rsidR="00D86C52" w:rsidRDefault="00555609" w:rsidP="00154EBB">
            <w:pPr>
              <w:pStyle w:val="af0"/>
            </w:pPr>
            <w:r>
              <w:rPr>
                <w:rFonts w:hint="eastAsia"/>
              </w:rPr>
              <w:t>9.9742</w:t>
            </w:r>
          </w:p>
        </w:tc>
        <w:tc>
          <w:tcPr>
            <w:tcW w:w="823" w:type="pct"/>
          </w:tcPr>
          <w:p w:rsidR="00D86C52" w:rsidRDefault="00555609" w:rsidP="00154EBB">
            <w:pPr>
              <w:pStyle w:val="af0"/>
            </w:pPr>
            <w:r>
              <w:rPr>
                <w:rFonts w:hint="eastAsia"/>
              </w:rPr>
              <w:t>11.2948</w:t>
            </w:r>
          </w:p>
        </w:tc>
        <w:tc>
          <w:tcPr>
            <w:tcW w:w="1022" w:type="pct"/>
            <w:shd w:val="clear" w:color="auto" w:fill="auto"/>
            <w:vAlign w:val="center"/>
          </w:tcPr>
          <w:p w:rsidR="00D86C52" w:rsidRPr="00495F79" w:rsidRDefault="00555609" w:rsidP="00154EBB">
            <w:pPr>
              <w:pStyle w:val="af0"/>
            </w:pPr>
            <w:r>
              <w:rPr>
                <w:rFonts w:hint="eastAsia"/>
              </w:rPr>
              <w:t>11.3</w:t>
            </w:r>
          </w:p>
        </w:tc>
      </w:tr>
      <w:tr w:rsidR="00D86C52" w:rsidRPr="00495F79" w:rsidTr="00D86C52">
        <w:trPr>
          <w:jc w:val="center"/>
        </w:trPr>
        <w:tc>
          <w:tcPr>
            <w:tcW w:w="349" w:type="pct"/>
            <w:shd w:val="clear" w:color="auto" w:fill="auto"/>
            <w:tcMar>
              <w:left w:w="0" w:type="dxa"/>
              <w:right w:w="0" w:type="dxa"/>
            </w:tcMar>
            <w:vAlign w:val="center"/>
          </w:tcPr>
          <w:p w:rsidR="00D86C52" w:rsidRPr="00495F79" w:rsidRDefault="00D86C52" w:rsidP="00154EBB">
            <w:pPr>
              <w:pStyle w:val="af0"/>
            </w:pPr>
            <w:r w:rsidRPr="00495F79">
              <w:t>3</w:t>
            </w:r>
          </w:p>
        </w:tc>
        <w:tc>
          <w:tcPr>
            <w:tcW w:w="595" w:type="pct"/>
            <w:vMerge/>
            <w:shd w:val="clear" w:color="auto" w:fill="auto"/>
            <w:vAlign w:val="center"/>
          </w:tcPr>
          <w:p w:rsidR="00D86C52" w:rsidRPr="00495F79" w:rsidRDefault="00D86C52" w:rsidP="00154EBB">
            <w:pPr>
              <w:pStyle w:val="af0"/>
            </w:pPr>
          </w:p>
        </w:tc>
        <w:tc>
          <w:tcPr>
            <w:tcW w:w="594" w:type="pct"/>
            <w:shd w:val="clear" w:color="auto" w:fill="auto"/>
            <w:vAlign w:val="center"/>
          </w:tcPr>
          <w:p w:rsidR="00D86C52" w:rsidRPr="00495F79" w:rsidRDefault="00D86C52" w:rsidP="00154EBB">
            <w:pPr>
              <w:pStyle w:val="af0"/>
            </w:pPr>
            <w:r w:rsidRPr="00495F79">
              <w:t>氮氧化物</w:t>
            </w:r>
          </w:p>
        </w:tc>
        <w:tc>
          <w:tcPr>
            <w:tcW w:w="850" w:type="pct"/>
            <w:vAlign w:val="center"/>
          </w:tcPr>
          <w:p w:rsidR="00D86C52" w:rsidRPr="005A5106" w:rsidRDefault="00645752" w:rsidP="00154EBB">
            <w:pPr>
              <w:pStyle w:val="af0"/>
            </w:pPr>
            <w:r>
              <w:rPr>
                <w:rFonts w:hint="eastAsia"/>
              </w:rPr>
              <w:t>4.</w:t>
            </w:r>
            <w:r w:rsidR="00555609">
              <w:rPr>
                <w:rFonts w:hint="eastAsia"/>
              </w:rPr>
              <w:t>5853</w:t>
            </w:r>
          </w:p>
        </w:tc>
        <w:tc>
          <w:tcPr>
            <w:tcW w:w="766" w:type="pct"/>
          </w:tcPr>
          <w:p w:rsidR="00D86C52" w:rsidRDefault="00555609" w:rsidP="00154EBB">
            <w:pPr>
              <w:pStyle w:val="af0"/>
            </w:pPr>
            <w:r>
              <w:rPr>
                <w:rFonts w:hint="eastAsia"/>
              </w:rPr>
              <w:t>25.0861</w:t>
            </w:r>
          </w:p>
        </w:tc>
        <w:tc>
          <w:tcPr>
            <w:tcW w:w="823" w:type="pct"/>
          </w:tcPr>
          <w:p w:rsidR="00D86C52" w:rsidRDefault="00555609" w:rsidP="00154EBB">
            <w:pPr>
              <w:pStyle w:val="af0"/>
            </w:pPr>
            <w:r>
              <w:rPr>
                <w:rFonts w:hint="eastAsia"/>
              </w:rPr>
              <w:t>29.6714</w:t>
            </w:r>
          </w:p>
        </w:tc>
        <w:tc>
          <w:tcPr>
            <w:tcW w:w="1022" w:type="pct"/>
            <w:shd w:val="clear" w:color="auto" w:fill="auto"/>
            <w:vAlign w:val="center"/>
          </w:tcPr>
          <w:p w:rsidR="00D86C52" w:rsidRPr="00495F79" w:rsidRDefault="00555609" w:rsidP="00154EBB">
            <w:pPr>
              <w:pStyle w:val="af0"/>
            </w:pPr>
            <w:r>
              <w:rPr>
                <w:rFonts w:hint="eastAsia"/>
              </w:rPr>
              <w:t>29.7</w:t>
            </w:r>
          </w:p>
        </w:tc>
      </w:tr>
    </w:tbl>
    <w:p w:rsidR="002F609A" w:rsidRDefault="002F609A" w:rsidP="00645752">
      <w:pPr>
        <w:pStyle w:val="ae"/>
        <w:ind w:firstLine="360"/>
      </w:pPr>
    </w:p>
    <w:p w:rsidR="00645752" w:rsidRDefault="00645752" w:rsidP="00645752">
      <w:pPr>
        <w:pStyle w:val="a4"/>
        <w:ind w:firstLine="480"/>
      </w:pPr>
      <w:r>
        <w:rPr>
          <w:rFonts w:hint="eastAsia"/>
        </w:rPr>
        <w:t>项目一期和二期工程污染物粉尘、二氧化硫、氮氧化物的排放量分别为0.</w:t>
      </w:r>
      <w:r w:rsidR="00555609">
        <w:rPr>
          <w:rFonts w:hint="eastAsia"/>
        </w:rPr>
        <w:t>819</w:t>
      </w:r>
      <w:r>
        <w:rPr>
          <w:rFonts w:hint="eastAsia"/>
        </w:rPr>
        <w:t>t/a和</w:t>
      </w:r>
      <w:r w:rsidR="00555609">
        <w:rPr>
          <w:rFonts w:hint="eastAsia"/>
        </w:rPr>
        <w:t>1.02492</w:t>
      </w:r>
      <w:r>
        <w:rPr>
          <w:rFonts w:hint="eastAsia"/>
        </w:rPr>
        <w:t>t/a、</w:t>
      </w:r>
      <w:r w:rsidR="00555609">
        <w:rPr>
          <w:rFonts w:hint="eastAsia"/>
        </w:rPr>
        <w:t>1.3206</w:t>
      </w:r>
      <w:r>
        <w:rPr>
          <w:rFonts w:hint="eastAsia"/>
        </w:rPr>
        <w:t>t/a和</w:t>
      </w:r>
      <w:r w:rsidR="00555609">
        <w:rPr>
          <w:rFonts w:hint="eastAsia"/>
        </w:rPr>
        <w:t>9.9742</w:t>
      </w:r>
      <w:r>
        <w:rPr>
          <w:rFonts w:hint="eastAsia"/>
        </w:rPr>
        <w:t>t/a、</w:t>
      </w:r>
      <w:r w:rsidR="00555609">
        <w:rPr>
          <w:rFonts w:hint="eastAsia"/>
        </w:rPr>
        <w:t>4.5853</w:t>
      </w:r>
      <w:r>
        <w:rPr>
          <w:rFonts w:hint="eastAsia"/>
        </w:rPr>
        <w:t>t/a和</w:t>
      </w:r>
      <w:r w:rsidR="00555609">
        <w:rPr>
          <w:rFonts w:hint="eastAsia"/>
        </w:rPr>
        <w:t>25.0861</w:t>
      </w:r>
      <w:r>
        <w:rPr>
          <w:rFonts w:hint="eastAsia"/>
        </w:rPr>
        <w:t>t/a，整个项目</w:t>
      </w:r>
      <w:r w:rsidR="00876127">
        <w:rPr>
          <w:rFonts w:hint="eastAsia"/>
        </w:rPr>
        <w:t>污染物</w:t>
      </w:r>
      <w:r>
        <w:rPr>
          <w:rFonts w:hint="eastAsia"/>
        </w:rPr>
        <w:t>总量指标</w:t>
      </w:r>
      <w:r w:rsidR="0051301B">
        <w:rPr>
          <w:rFonts w:hint="eastAsia"/>
        </w:rPr>
        <w:t>：二氧化硫</w:t>
      </w:r>
      <w:r>
        <w:rPr>
          <w:rFonts w:hint="eastAsia"/>
        </w:rPr>
        <w:t>1</w:t>
      </w:r>
      <w:r w:rsidR="00555609">
        <w:rPr>
          <w:rFonts w:hint="eastAsia"/>
        </w:rPr>
        <w:t>1.3</w:t>
      </w:r>
      <w:r>
        <w:rPr>
          <w:rFonts w:hint="eastAsia"/>
        </w:rPr>
        <w:t>t/a、</w:t>
      </w:r>
      <w:r w:rsidR="0051301B">
        <w:rPr>
          <w:rFonts w:hint="eastAsia"/>
        </w:rPr>
        <w:t>氮氧化物</w:t>
      </w:r>
      <w:r w:rsidR="00555609">
        <w:rPr>
          <w:rFonts w:hint="eastAsia"/>
        </w:rPr>
        <w:t>29.7</w:t>
      </w:r>
      <w:r>
        <w:rPr>
          <w:rFonts w:hint="eastAsia"/>
        </w:rPr>
        <w:t>t/a，建议建设单位一期、二期工程合并一起申请总量指标。</w:t>
      </w:r>
    </w:p>
    <w:p w:rsidR="00405B10" w:rsidRDefault="00405B10" w:rsidP="003C562D">
      <w:pPr>
        <w:pStyle w:val="3"/>
      </w:pPr>
      <w:r>
        <w:rPr>
          <w:rFonts w:hint="eastAsia"/>
        </w:rPr>
        <w:t>清洁生产及循环经济</w:t>
      </w:r>
    </w:p>
    <w:p w:rsidR="00405B10" w:rsidRDefault="00405B10" w:rsidP="00405B10">
      <w:pPr>
        <w:pStyle w:val="4"/>
      </w:pPr>
      <w:r>
        <w:rPr>
          <w:rFonts w:hint="eastAsia"/>
        </w:rPr>
        <w:t>清洁生产水平</w:t>
      </w:r>
    </w:p>
    <w:p w:rsidR="00405B10" w:rsidRDefault="00405B10" w:rsidP="00405B10">
      <w:pPr>
        <w:pStyle w:val="a4"/>
        <w:ind w:firstLine="480"/>
      </w:pPr>
      <w:r>
        <w:t>清洁生产是指将综合预防的环境保护策略持续应用于生产过程和产品中，以期减少对人类和环境的风险。国家目前尚未对污泥碳化行业制定相应的清洁生产指标，因此本评价将按照清洁生产的宗旨，结合拟建行业的特点，从产品先进性、 原辅材料利用、 资源能源利用、 生产工艺与设备、 污染物产生等方面对项目总体清洁生产水平进行分析。</w:t>
      </w:r>
    </w:p>
    <w:p w:rsidR="00405B10" w:rsidRDefault="00D439B1" w:rsidP="00405B10">
      <w:pPr>
        <w:pStyle w:val="a4"/>
        <w:ind w:firstLine="480"/>
      </w:pPr>
      <w:fldSimple w:instr=" = 1 \* GB2 ">
        <w:r w:rsidR="00610D0D">
          <w:rPr>
            <w:rFonts w:hint="eastAsia"/>
            <w:noProof/>
          </w:rPr>
          <w:t>⑴</w:t>
        </w:r>
      </w:fldSimple>
      <w:r w:rsidR="00610D0D">
        <w:rPr>
          <w:rFonts w:hint="eastAsia"/>
        </w:rPr>
        <w:t>、</w:t>
      </w:r>
      <w:r w:rsidR="00405B10">
        <w:t>产品先进性</w:t>
      </w:r>
    </w:p>
    <w:p w:rsidR="00405B10" w:rsidRDefault="00405B10" w:rsidP="00405B10">
      <w:pPr>
        <w:pStyle w:val="a4"/>
        <w:ind w:firstLine="480"/>
      </w:pPr>
      <w:r>
        <w:t>生物炭具有高度芳香化结构，稳定性高，将生物有机质通过热解方式转化为高度稳定的生物炭，可以减缓含碳物质的分解，从而减少温室气体的排放。有研究发现生物炭在土壤中通过表面吸附溶解性有机碳(DOC)，促进包裹着有机质的土壤颗粒的大量形成，从而减缓土壤有机碳的矿化作用，减少CO的排放;另有研究结果表明，相较于等C量的碳素物质，生物炭能够减少80%CH</w:t>
      </w:r>
      <w:r>
        <w:rPr>
          <w:vertAlign w:val="subscript"/>
        </w:rPr>
        <w:t>4</w:t>
      </w:r>
      <w:r>
        <w:t>排放。</w:t>
      </w:r>
    </w:p>
    <w:p w:rsidR="00405B10" w:rsidRDefault="00405B10" w:rsidP="00405B10">
      <w:pPr>
        <w:pStyle w:val="a4"/>
        <w:ind w:firstLine="480"/>
      </w:pPr>
      <w:r>
        <w:lastRenderedPageBreak/>
        <w:t>生物炭具有多孔性，且表面官能团丰富，能够吸附环境中的有机污染物和重金属，从而有效地降低污染物的迁移性和生物可利用性，减少污染物的环境风险。生物炭对重金属吸附容量高，向土壤中添加生物炭可以增加土壤对重金属的吸附容量。而对有机污染物来说，高温制备的生物炭一般具有较强的极性，与有机物质的亲和能力较强;生物炭能够提高土壤中微生物的活性，提高对有机污染物的降解能力。</w:t>
      </w:r>
    </w:p>
    <w:p w:rsidR="00405B10" w:rsidRDefault="00405B10" w:rsidP="00405B10">
      <w:pPr>
        <w:pStyle w:val="a4"/>
        <w:ind w:firstLine="480"/>
      </w:pPr>
      <w:r>
        <w:t>近年来，对生物炭与土壤中重金属之间的关系和相互作用的研究不断深入，通过一系列对生物炭-土壤体系和生物炭-土壤-植物体系的试验结果表明，生物炭能够有效地降低土壤中Pb、Zn、Cd、Ni等重金属的有效性，但是对As则是起到促进释放的作用。</w:t>
      </w:r>
    </w:p>
    <w:p w:rsidR="00405B10" w:rsidRDefault="00D439B1" w:rsidP="00405B10">
      <w:pPr>
        <w:pStyle w:val="a4"/>
        <w:ind w:firstLine="480"/>
      </w:pPr>
      <w:fldSimple w:instr=" = 2 \* GB2 ">
        <w:r w:rsidR="00610D0D">
          <w:rPr>
            <w:rFonts w:hint="eastAsia"/>
            <w:noProof/>
          </w:rPr>
          <w:t>⑵</w:t>
        </w:r>
      </w:fldSimple>
      <w:r w:rsidR="00610D0D">
        <w:rPr>
          <w:rFonts w:hint="eastAsia"/>
        </w:rPr>
        <w:t>、</w:t>
      </w:r>
      <w:r w:rsidR="00405B10">
        <w:t>原辅材料利用</w:t>
      </w:r>
    </w:p>
    <w:p w:rsidR="00405B10" w:rsidRDefault="00405B10" w:rsidP="00405B10">
      <w:pPr>
        <w:pStyle w:val="a4"/>
        <w:ind w:firstLine="480"/>
      </w:pPr>
      <w:r>
        <w:t>本项目原料为石化工业园污水处理厂、南郊污水处理厂、第二污水处理厂污泥。 污泥是水处理过程中不可避免的副产物。而国内绝大多数污水处理厂特别是10万m</w:t>
      </w:r>
      <w:r>
        <w:rPr>
          <w:vertAlign w:val="superscript"/>
        </w:rPr>
        <w:t>3</w:t>
      </w:r>
      <w:r>
        <w:t>/日规模以下的污水厂，只对污水厂的污泥脱水后外运，未对污泥进行稳定处理，这势必带来较严重的二次污染。</w:t>
      </w:r>
    </w:p>
    <w:p w:rsidR="00405B10" w:rsidRDefault="00405B10" w:rsidP="00405B10">
      <w:pPr>
        <w:pStyle w:val="a4"/>
        <w:ind w:firstLine="480"/>
      </w:pPr>
      <w:r>
        <w:t>本工程的建设，是对污染源头的一次深度治理，对克拉玛依市的水污染治理工作产生积极深远的影响，同时也为</w:t>
      </w:r>
      <w:r>
        <w:rPr>
          <w:rFonts w:hint="eastAsia"/>
        </w:rPr>
        <w:t>新疆</w:t>
      </w:r>
      <w:r>
        <w:t>水污染治理工作起到了标杆示范的作用，符合清洁生产要求。</w:t>
      </w:r>
    </w:p>
    <w:p w:rsidR="00405B10" w:rsidRDefault="00D439B1" w:rsidP="00405B10">
      <w:pPr>
        <w:pStyle w:val="a4"/>
        <w:ind w:firstLineChars="250" w:firstLine="600"/>
      </w:pPr>
      <w:fldSimple w:instr=" = 3 \* GB2 ">
        <w:r w:rsidR="00610D0D">
          <w:rPr>
            <w:rFonts w:hint="eastAsia"/>
            <w:noProof/>
          </w:rPr>
          <w:t>⑶</w:t>
        </w:r>
      </w:fldSimple>
      <w:r w:rsidR="00610D0D">
        <w:rPr>
          <w:rFonts w:hint="eastAsia"/>
        </w:rPr>
        <w:t>、</w:t>
      </w:r>
      <w:r w:rsidR="00405B10">
        <w:t xml:space="preserve"> 资源能源利用</w:t>
      </w:r>
    </w:p>
    <w:p w:rsidR="00405B10" w:rsidRDefault="00405B10" w:rsidP="00405B10">
      <w:pPr>
        <w:pStyle w:val="a4"/>
        <w:ind w:firstLine="480"/>
      </w:pPr>
      <w:r>
        <w:t>本项目在运营过程中主要消耗</w:t>
      </w:r>
      <w:r>
        <w:rPr>
          <w:rFonts w:hint="eastAsia"/>
        </w:rPr>
        <w:t>生物质颗粒原料、</w:t>
      </w:r>
      <w:r>
        <w:t>天然气及水。</w:t>
      </w:r>
    </w:p>
    <w:p w:rsidR="00405B10" w:rsidRDefault="00405B10" w:rsidP="00405B10">
      <w:pPr>
        <w:pStyle w:val="a4"/>
        <w:ind w:firstLine="480"/>
      </w:pPr>
      <w:r>
        <w:t>项目</w:t>
      </w:r>
      <w:r>
        <w:rPr>
          <w:rFonts w:hint="eastAsia"/>
        </w:rPr>
        <w:t>两用</w:t>
      </w:r>
      <w:r>
        <w:t>锅炉</w:t>
      </w:r>
      <w:r>
        <w:rPr>
          <w:rFonts w:hint="eastAsia"/>
        </w:rPr>
        <w:t>采用生物质颗粒原料或污泥热解产生的富余生物质可燃气，热解</w:t>
      </w:r>
      <w:r>
        <w:t>碳化段</w:t>
      </w:r>
      <w:r>
        <w:rPr>
          <w:rFonts w:hint="eastAsia"/>
        </w:rPr>
        <w:t>碳化炉燃烧室</w:t>
      </w:r>
      <w:r>
        <w:t>采用</w:t>
      </w:r>
      <w:r>
        <w:rPr>
          <w:rFonts w:hint="eastAsia"/>
        </w:rPr>
        <w:t>管道</w:t>
      </w:r>
      <w:r>
        <w:t>天然气作为原料，符合清洁生产要求。</w:t>
      </w:r>
      <w:r>
        <w:br/>
        <w:t xml:space="preserve">    项目</w:t>
      </w:r>
      <w:r>
        <w:rPr>
          <w:rFonts w:hint="eastAsia"/>
        </w:rPr>
        <w:t>换热器用水</w:t>
      </w:r>
      <w:r>
        <w:t>循环利用，不外排；污泥干化过程产生的</w:t>
      </w:r>
      <w:r>
        <w:rPr>
          <w:rFonts w:hint="eastAsia"/>
        </w:rPr>
        <w:t>冷凝废</w:t>
      </w:r>
      <w:r>
        <w:t>水经冷却、隔油作简单处理后，</w:t>
      </w:r>
      <w:r>
        <w:rPr>
          <w:kern w:val="18"/>
        </w:rPr>
        <w:t>排入管网，最终进入石化园区污水处理厂</w:t>
      </w:r>
      <w:r>
        <w:rPr>
          <w:rFonts w:hint="eastAsia"/>
        </w:rPr>
        <w:t>，符合清洁生产要求。</w:t>
      </w:r>
    </w:p>
    <w:p w:rsidR="00405B10" w:rsidRDefault="00D439B1" w:rsidP="00405B10">
      <w:pPr>
        <w:pStyle w:val="a4"/>
        <w:ind w:firstLine="480"/>
      </w:pPr>
      <w:fldSimple w:instr=" = 4 \* GB2 ">
        <w:r w:rsidR="00610D0D">
          <w:rPr>
            <w:rFonts w:hint="eastAsia"/>
            <w:noProof/>
          </w:rPr>
          <w:t>⑷</w:t>
        </w:r>
      </w:fldSimple>
      <w:r w:rsidR="00610D0D">
        <w:rPr>
          <w:rFonts w:hint="eastAsia"/>
        </w:rPr>
        <w:t>、</w:t>
      </w:r>
      <w:r w:rsidR="00405B10">
        <w:t xml:space="preserve"> 生产工艺与设备</w:t>
      </w:r>
    </w:p>
    <w:p w:rsidR="00405B10" w:rsidRDefault="00405B10" w:rsidP="00405B10">
      <w:pPr>
        <w:pStyle w:val="a4"/>
        <w:ind w:firstLine="480"/>
      </w:pPr>
      <w:r>
        <w:t>工艺先进性:外加热一体化热解炉装备( 绝氧热解),该装备采用外加热方式，在无氧的工况下热解物料。由于物料无燃烧</w:t>
      </w:r>
      <w:r>
        <w:rPr>
          <w:rFonts w:hint="eastAsia"/>
        </w:rPr>
        <w:t>、</w:t>
      </w:r>
      <w:r>
        <w:t>无氧、无飞灰,杜绝了二噁英产生的条件。热解产生的燃气</w:t>
      </w:r>
      <w:r>
        <w:rPr>
          <w:rFonts w:hint="eastAsia"/>
        </w:rPr>
        <w:t>地位</w:t>
      </w:r>
      <w:r>
        <w:t>热值高到</w:t>
      </w:r>
      <w:r>
        <w:rPr>
          <w:rFonts w:hint="eastAsia"/>
        </w:rPr>
        <w:t>13</w:t>
      </w:r>
      <w:r>
        <w:t>00cal以上，</w:t>
      </w:r>
      <w:r>
        <w:rPr>
          <w:rFonts w:hint="eastAsia"/>
        </w:rPr>
        <w:t>热解碳化炉燃烧室燃烧热解生物质可燃气产生热能</w:t>
      </w:r>
      <w:r>
        <w:t>可</w:t>
      </w:r>
      <w:r>
        <w:rPr>
          <w:rFonts w:hint="eastAsia"/>
        </w:rPr>
        <w:t>维持</w:t>
      </w:r>
      <w:r>
        <w:t>系统</w:t>
      </w:r>
      <w:r>
        <w:rPr>
          <w:rFonts w:hint="eastAsia"/>
        </w:rPr>
        <w:t>热解反应维持，不需要另外补充天然气</w:t>
      </w:r>
      <w:r>
        <w:t>加</w:t>
      </w:r>
      <w:r>
        <w:lastRenderedPageBreak/>
        <w:t>热能量的需求。热解的固定炭利用价值高，可应用于能源、新材料和改良土壤等渠道。</w:t>
      </w:r>
    </w:p>
    <w:p w:rsidR="00405B10" w:rsidRDefault="00405B10" w:rsidP="00405B10">
      <w:pPr>
        <w:pStyle w:val="a4"/>
        <w:ind w:firstLine="480"/>
      </w:pPr>
      <w:r>
        <w:t>设备先进性：外加热一体化热解炉装备节能环保,运行中低碳且无飞灰、废水等次污染产生，热利用率高，运行成本低真正实现了固废(污泥)处理减量、无害和资源化的目的。</w:t>
      </w:r>
    </w:p>
    <w:p w:rsidR="00405B10" w:rsidRDefault="00405B10" w:rsidP="00405B10">
      <w:pPr>
        <w:pStyle w:val="a4"/>
        <w:ind w:firstLine="480"/>
      </w:pPr>
      <w:r>
        <w:t>因此，本项目采用的生产工艺及设备目前处于国际先进水平。</w:t>
      </w:r>
      <w:r>
        <w:br/>
        <w:t xml:space="preserve">   </w:t>
      </w:r>
      <w:r w:rsidR="00610D0D">
        <w:rPr>
          <w:rFonts w:hint="eastAsia"/>
        </w:rPr>
        <w:t xml:space="preserve"> </w:t>
      </w:r>
      <w:fldSimple w:instr=" = 5 \* GB2 ">
        <w:r w:rsidR="00610D0D">
          <w:rPr>
            <w:rFonts w:hint="eastAsia"/>
            <w:noProof/>
          </w:rPr>
          <w:t>⑸</w:t>
        </w:r>
      </w:fldSimple>
      <w:r w:rsidR="00610D0D">
        <w:rPr>
          <w:rFonts w:hint="eastAsia"/>
        </w:rPr>
        <w:t>、</w:t>
      </w:r>
      <w:r>
        <w:t>污染物排放</w:t>
      </w:r>
    </w:p>
    <w:p w:rsidR="00405B10" w:rsidRDefault="00D439B1"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fldChar w:fldCharType="begin"/>
      </w:r>
      <w:r w:rsidR="00405B10">
        <w:rPr>
          <w:rFonts w:ascii="Times New Roman" w:hAnsi="Times New Roman" w:cs="Times New Roman"/>
          <w:color w:val="000000"/>
          <w:szCs w:val="22"/>
        </w:rPr>
        <w:instrText xml:space="preserve"> = 1 \* GB3 </w:instrText>
      </w:r>
      <w:r>
        <w:rPr>
          <w:rFonts w:ascii="Times New Roman" w:hAnsi="Times New Roman" w:cs="Times New Roman"/>
          <w:color w:val="000000"/>
          <w:szCs w:val="22"/>
        </w:rPr>
        <w:fldChar w:fldCharType="separate"/>
      </w:r>
      <w:r w:rsidR="00405B10">
        <w:rPr>
          <w:rFonts w:hint="eastAsia"/>
          <w:color w:val="000000"/>
          <w:szCs w:val="22"/>
        </w:rPr>
        <w:t>①</w:t>
      </w:r>
      <w:r>
        <w:rPr>
          <w:rFonts w:ascii="Times New Roman" w:hAnsi="Times New Roman" w:cs="Times New Roman"/>
          <w:color w:val="000000"/>
          <w:szCs w:val="22"/>
        </w:rPr>
        <w:fldChar w:fldCharType="end"/>
      </w:r>
      <w:r w:rsidR="00752318">
        <w:rPr>
          <w:rFonts w:ascii="Times New Roman" w:hAnsi="Times New Roman" w:cs="Times New Roman"/>
          <w:color w:val="000000"/>
          <w:szCs w:val="22"/>
        </w:rPr>
        <w:t>生物质</w:t>
      </w:r>
      <w:r w:rsidR="00405B10">
        <w:rPr>
          <w:rFonts w:ascii="Times New Roman" w:hAnsi="Times New Roman" w:cs="Times New Roman"/>
          <w:color w:val="000000"/>
          <w:szCs w:val="22"/>
        </w:rPr>
        <w:t>锅炉采用</w:t>
      </w:r>
      <w:r w:rsidR="00610D0D">
        <w:rPr>
          <w:rFonts w:ascii="Times New Roman" w:hAnsi="Times New Roman" w:cs="Times New Roman" w:hint="eastAsia"/>
          <w:color w:val="000000"/>
          <w:szCs w:val="22"/>
        </w:rPr>
        <w:t>生物质</w:t>
      </w:r>
      <w:r w:rsidR="00752318">
        <w:rPr>
          <w:rFonts w:ascii="Times New Roman" w:hAnsi="Times New Roman" w:cs="Times New Roman" w:hint="eastAsia"/>
          <w:color w:val="000000"/>
          <w:szCs w:val="22"/>
        </w:rPr>
        <w:t>为燃料，一期工程已建的锅炉采用天然气为燃料</w:t>
      </w:r>
      <w:r w:rsidR="00405B10">
        <w:rPr>
          <w:rFonts w:ascii="Times New Roman" w:hAnsi="Times New Roman" w:cs="Times New Roman"/>
          <w:color w:val="000000"/>
          <w:szCs w:val="22"/>
        </w:rPr>
        <w:t>，</w:t>
      </w:r>
      <w:r w:rsidR="00752318">
        <w:rPr>
          <w:rFonts w:ascii="Times New Roman" w:hAnsi="Times New Roman" w:cs="Times New Roman"/>
          <w:color w:val="000000"/>
          <w:szCs w:val="22"/>
        </w:rPr>
        <w:t>其中生物质锅炉产生的烟气</w:t>
      </w:r>
      <w:r w:rsidR="00405B10">
        <w:rPr>
          <w:rFonts w:ascii="Times New Roman" w:hAnsi="Times New Roman" w:cs="Times New Roman"/>
          <w:color w:val="000000"/>
          <w:szCs w:val="22"/>
        </w:rPr>
        <w:t>经</w:t>
      </w:r>
      <w:r w:rsidR="001A1047">
        <w:rPr>
          <w:rFonts w:ascii="Times New Roman" w:hAnsi="Times New Roman" w:cs="Times New Roman" w:hint="eastAsia"/>
          <w:color w:val="000000"/>
          <w:szCs w:val="22"/>
        </w:rPr>
        <w:t>多管</w:t>
      </w:r>
      <w:r w:rsidR="00610D0D">
        <w:rPr>
          <w:rFonts w:ascii="Times New Roman" w:hAnsi="Times New Roman" w:cs="Times New Roman" w:hint="eastAsia"/>
          <w:color w:val="000000"/>
          <w:szCs w:val="22"/>
        </w:rPr>
        <w:t>除尘</w:t>
      </w:r>
      <w:r w:rsidR="00610D0D">
        <w:rPr>
          <w:rFonts w:ascii="Times New Roman" w:hAnsi="Times New Roman" w:cs="Times New Roman" w:hint="eastAsia"/>
          <w:color w:val="000000"/>
          <w:szCs w:val="22"/>
        </w:rPr>
        <w:t>+</w:t>
      </w:r>
      <w:r w:rsidR="00610D0D">
        <w:rPr>
          <w:rFonts w:ascii="Times New Roman" w:hAnsi="Times New Roman" w:cs="Times New Roman" w:hint="eastAsia"/>
          <w:color w:val="000000"/>
          <w:szCs w:val="22"/>
        </w:rPr>
        <w:t>布袋除尘器处理后，通过</w:t>
      </w:r>
      <w:r w:rsidR="00752318">
        <w:rPr>
          <w:rFonts w:ascii="Times New Roman" w:hAnsi="Times New Roman" w:cs="Times New Roman" w:hint="eastAsia"/>
          <w:color w:val="000000"/>
          <w:szCs w:val="22"/>
        </w:rPr>
        <w:t>30</w:t>
      </w:r>
      <w:r w:rsidR="00405B10">
        <w:rPr>
          <w:rFonts w:ascii="Times New Roman" w:hAnsi="Times New Roman" w:cs="Times New Roman"/>
          <w:color w:val="000000"/>
          <w:szCs w:val="22"/>
        </w:rPr>
        <w:t>m</w:t>
      </w:r>
      <w:r w:rsidR="00405B10">
        <w:rPr>
          <w:rFonts w:ascii="Times New Roman" w:hAnsi="Times New Roman" w:cs="Times New Roman"/>
          <w:color w:val="000000"/>
          <w:szCs w:val="22"/>
        </w:rPr>
        <w:t>高排气筒达标排放；干化段产生的</w:t>
      </w:r>
      <w:r w:rsidR="00610D0D">
        <w:rPr>
          <w:rFonts w:ascii="Times New Roman" w:hAnsi="Times New Roman" w:cs="Times New Roman" w:hint="eastAsia"/>
          <w:color w:val="000000"/>
          <w:szCs w:val="22"/>
        </w:rPr>
        <w:t>含</w:t>
      </w:r>
      <w:r w:rsidR="00405B10">
        <w:rPr>
          <w:rFonts w:ascii="Times New Roman" w:hAnsi="Times New Roman" w:cs="Times New Roman"/>
          <w:color w:val="000000"/>
          <w:szCs w:val="22"/>
        </w:rPr>
        <w:t>粉尘</w:t>
      </w:r>
      <w:r w:rsidR="00610D0D">
        <w:rPr>
          <w:rFonts w:ascii="Times New Roman" w:hAnsi="Times New Roman" w:cs="Times New Roman" w:hint="eastAsia"/>
          <w:color w:val="000000"/>
          <w:szCs w:val="22"/>
        </w:rPr>
        <w:t>、恶臭混合废气</w:t>
      </w:r>
      <w:r w:rsidR="00405B10">
        <w:rPr>
          <w:rFonts w:ascii="Times New Roman" w:hAnsi="Times New Roman" w:cs="Times New Roman"/>
          <w:color w:val="000000"/>
          <w:szCs w:val="22"/>
        </w:rPr>
        <w:t>经</w:t>
      </w:r>
      <w:r w:rsidR="00610D0D">
        <w:rPr>
          <w:rFonts w:ascii="Times New Roman" w:hAnsi="Times New Roman" w:cs="Times New Roman" w:hint="eastAsia"/>
          <w:color w:val="000000"/>
          <w:szCs w:val="22"/>
        </w:rPr>
        <w:t>“</w:t>
      </w:r>
      <w:r w:rsidR="00610D0D" w:rsidRPr="006B15B0">
        <w:rPr>
          <w:rFonts w:hint="eastAsia"/>
        </w:rPr>
        <w:t>高温高湿除尘器</w:t>
      </w:r>
      <w:r w:rsidR="00610D0D">
        <w:rPr>
          <w:rFonts w:hint="eastAsia"/>
        </w:rPr>
        <w:t>+</w:t>
      </w:r>
      <w:r w:rsidR="001A1047">
        <w:rPr>
          <w:rFonts w:hint="eastAsia"/>
        </w:rPr>
        <w:t>喷淋塔+</w:t>
      </w:r>
      <w:r w:rsidR="00610D0D" w:rsidRPr="006B15B0">
        <w:rPr>
          <w:rFonts w:hint="eastAsia"/>
        </w:rPr>
        <w:t>热交换器</w:t>
      </w:r>
      <w:r w:rsidR="00610D0D">
        <w:rPr>
          <w:rFonts w:hint="eastAsia"/>
        </w:rPr>
        <w:t>”处理后，收集的粉尘</w:t>
      </w:r>
      <w:r w:rsidR="00405B10">
        <w:rPr>
          <w:rFonts w:ascii="Times New Roman" w:hAnsi="Times New Roman" w:cs="Times New Roman"/>
          <w:color w:val="000000"/>
          <w:szCs w:val="22"/>
        </w:rPr>
        <w:t>回用至生产系统，</w:t>
      </w:r>
      <w:r w:rsidR="00610D0D">
        <w:rPr>
          <w:rFonts w:ascii="Times New Roman" w:hAnsi="Times New Roman" w:cs="Times New Roman" w:hint="eastAsia"/>
          <w:color w:val="000000"/>
          <w:szCs w:val="22"/>
        </w:rPr>
        <w:t>恶臭及其他可疑的不凝气</w:t>
      </w:r>
      <w:r w:rsidR="00405B10">
        <w:rPr>
          <w:rFonts w:ascii="Times New Roman" w:hAnsi="Times New Roman" w:cs="Times New Roman"/>
          <w:color w:val="000000"/>
          <w:szCs w:val="22"/>
        </w:rPr>
        <w:t>至</w:t>
      </w:r>
      <w:r w:rsidR="00752318">
        <w:rPr>
          <w:rFonts w:ascii="Times New Roman" w:hAnsi="Times New Roman" w:cs="Times New Roman"/>
          <w:color w:val="000000"/>
          <w:szCs w:val="22"/>
        </w:rPr>
        <w:t>生物质</w:t>
      </w:r>
      <w:r w:rsidR="00405B10">
        <w:rPr>
          <w:rFonts w:ascii="Times New Roman" w:hAnsi="Times New Roman" w:cs="Times New Roman"/>
          <w:color w:val="000000"/>
          <w:szCs w:val="22"/>
        </w:rPr>
        <w:t>锅炉</w:t>
      </w:r>
      <w:r w:rsidR="00610D0D">
        <w:rPr>
          <w:rFonts w:ascii="Times New Roman" w:hAnsi="Times New Roman" w:cs="Times New Roman" w:hint="eastAsia"/>
          <w:color w:val="000000"/>
          <w:szCs w:val="22"/>
        </w:rPr>
        <w:t>焚烧处理</w:t>
      </w:r>
      <w:r w:rsidR="00405B10">
        <w:rPr>
          <w:rFonts w:ascii="Times New Roman" w:hAnsi="Times New Roman" w:cs="Times New Roman"/>
          <w:color w:val="000000"/>
          <w:szCs w:val="22"/>
        </w:rPr>
        <w:t>后</w:t>
      </w:r>
      <w:r w:rsidR="00752318">
        <w:rPr>
          <w:rFonts w:ascii="Times New Roman" w:hAnsi="Times New Roman" w:cs="Times New Roman" w:hint="eastAsia"/>
          <w:color w:val="000000"/>
          <w:szCs w:val="22"/>
        </w:rPr>
        <w:t>，</w:t>
      </w:r>
      <w:r w:rsidR="00752318">
        <w:rPr>
          <w:rFonts w:ascii="Times New Roman" w:hAnsi="Times New Roman" w:cs="Times New Roman"/>
          <w:color w:val="000000"/>
          <w:szCs w:val="22"/>
        </w:rPr>
        <w:t>与生物质燃料燃烧废气一起</w:t>
      </w:r>
      <w:r w:rsidR="00610D0D">
        <w:rPr>
          <w:rFonts w:ascii="Times New Roman" w:hAnsi="Times New Roman" w:cs="Times New Roman" w:hint="eastAsia"/>
          <w:color w:val="000000"/>
          <w:szCs w:val="22"/>
        </w:rPr>
        <w:t>通过</w:t>
      </w:r>
      <w:r w:rsidR="00752318">
        <w:rPr>
          <w:rFonts w:ascii="Times New Roman" w:hAnsi="Times New Roman" w:cs="Times New Roman" w:hint="eastAsia"/>
          <w:color w:val="000000"/>
          <w:szCs w:val="22"/>
        </w:rPr>
        <w:t>30</w:t>
      </w:r>
      <w:r w:rsidR="00610D0D">
        <w:rPr>
          <w:rFonts w:ascii="Times New Roman" w:hAnsi="Times New Roman" w:cs="Times New Roman" w:hint="eastAsia"/>
          <w:color w:val="000000"/>
          <w:szCs w:val="22"/>
        </w:rPr>
        <w:t>m</w:t>
      </w:r>
      <w:r w:rsidR="00610D0D">
        <w:rPr>
          <w:rFonts w:ascii="Times New Roman" w:hAnsi="Times New Roman" w:cs="Times New Roman" w:hint="eastAsia"/>
          <w:color w:val="000000"/>
          <w:szCs w:val="22"/>
        </w:rPr>
        <w:t>高排气筒</w:t>
      </w:r>
      <w:r w:rsidR="00405B10">
        <w:rPr>
          <w:rFonts w:ascii="Times New Roman" w:hAnsi="Times New Roman" w:cs="Times New Roman"/>
          <w:color w:val="000000"/>
          <w:szCs w:val="22"/>
        </w:rPr>
        <w:t>达标排放；经预测分析，</w:t>
      </w:r>
      <w:r w:rsidR="00610D0D">
        <w:rPr>
          <w:rFonts w:ascii="Times New Roman" w:hAnsi="Times New Roman" w:cs="Times New Roman" w:hint="eastAsia"/>
          <w:color w:val="000000"/>
          <w:szCs w:val="22"/>
        </w:rPr>
        <w:t>其污染物的最大落地浓度</w:t>
      </w:r>
      <w:r w:rsidR="00405B10">
        <w:rPr>
          <w:rFonts w:ascii="Times New Roman" w:hAnsi="Times New Roman" w:cs="Times New Roman"/>
          <w:color w:val="000000"/>
          <w:szCs w:val="22"/>
        </w:rPr>
        <w:t>满足排放标准要求。</w:t>
      </w:r>
    </w:p>
    <w:p w:rsidR="00405B10" w:rsidRDefault="00D439B1"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fldChar w:fldCharType="begin"/>
      </w:r>
      <w:r w:rsidR="00405B10">
        <w:rPr>
          <w:rFonts w:ascii="Times New Roman" w:hAnsi="Times New Roman" w:cs="Times New Roman"/>
          <w:color w:val="000000"/>
          <w:szCs w:val="22"/>
        </w:rPr>
        <w:instrText xml:space="preserve"> = 2 \* GB3 </w:instrText>
      </w:r>
      <w:r>
        <w:rPr>
          <w:rFonts w:ascii="Times New Roman" w:hAnsi="Times New Roman" w:cs="Times New Roman"/>
          <w:color w:val="000000"/>
          <w:szCs w:val="22"/>
        </w:rPr>
        <w:fldChar w:fldCharType="separate"/>
      </w:r>
      <w:r w:rsidR="00405B10">
        <w:rPr>
          <w:rFonts w:hint="eastAsia"/>
          <w:color w:val="000000"/>
          <w:szCs w:val="22"/>
        </w:rPr>
        <w:t>②</w:t>
      </w:r>
      <w:r>
        <w:rPr>
          <w:rFonts w:ascii="Times New Roman" w:hAnsi="Times New Roman" w:cs="Times New Roman"/>
          <w:color w:val="000000"/>
          <w:szCs w:val="22"/>
        </w:rPr>
        <w:fldChar w:fldCharType="end"/>
      </w:r>
      <w:r w:rsidR="00610D0D">
        <w:rPr>
          <w:rFonts w:ascii="Times New Roman" w:hAnsi="Times New Roman" w:cs="Times New Roman" w:hint="eastAsia"/>
          <w:color w:val="000000"/>
          <w:szCs w:val="22"/>
        </w:rPr>
        <w:t>污泥热解</w:t>
      </w:r>
      <w:r w:rsidR="00405B10">
        <w:rPr>
          <w:rFonts w:ascii="Times New Roman" w:hAnsi="Times New Roman" w:cs="Times New Roman"/>
          <w:color w:val="000000"/>
          <w:szCs w:val="22"/>
        </w:rPr>
        <w:t>碳化过程中产生</w:t>
      </w:r>
      <w:r w:rsidR="00610D0D">
        <w:rPr>
          <w:rFonts w:ascii="Times New Roman" w:hAnsi="Times New Roman" w:cs="Times New Roman" w:hint="eastAsia"/>
          <w:color w:val="000000"/>
          <w:szCs w:val="22"/>
        </w:rPr>
        <w:t>含</w:t>
      </w:r>
      <w:r w:rsidR="00405B10">
        <w:rPr>
          <w:rFonts w:ascii="Times New Roman" w:hAnsi="Times New Roman" w:cs="Times New Roman"/>
          <w:color w:val="000000"/>
          <w:szCs w:val="22"/>
        </w:rPr>
        <w:t>粉尘</w:t>
      </w:r>
      <w:r w:rsidR="00610D0D">
        <w:rPr>
          <w:rFonts w:ascii="Times New Roman" w:hAnsi="Times New Roman" w:cs="Times New Roman" w:hint="eastAsia"/>
          <w:color w:val="000000"/>
          <w:szCs w:val="22"/>
        </w:rPr>
        <w:t>、生物质可燃气</w:t>
      </w:r>
      <w:r w:rsidR="00405B10">
        <w:rPr>
          <w:rFonts w:ascii="Times New Roman" w:hAnsi="Times New Roman" w:cs="Times New Roman"/>
          <w:color w:val="000000"/>
          <w:szCs w:val="22"/>
        </w:rPr>
        <w:t>经</w:t>
      </w:r>
      <w:r w:rsidR="00610D0D">
        <w:rPr>
          <w:rFonts w:hint="eastAsia"/>
        </w:rPr>
        <w:t>“旋风除尘器+</w:t>
      </w:r>
      <w:r w:rsidR="001A1047">
        <w:rPr>
          <w:rFonts w:hint="eastAsia"/>
        </w:rPr>
        <w:t>喷淋塔+</w:t>
      </w:r>
      <w:r w:rsidR="00610D0D">
        <w:rPr>
          <w:rFonts w:hint="eastAsia"/>
        </w:rPr>
        <w:t>热交换器”处理后，收集的粉尘</w:t>
      </w:r>
      <w:r w:rsidR="00610D0D">
        <w:rPr>
          <w:rFonts w:ascii="Times New Roman" w:hAnsi="Times New Roman" w:cs="Times New Roman"/>
          <w:color w:val="000000"/>
          <w:szCs w:val="22"/>
        </w:rPr>
        <w:t>回用于生产系统</w:t>
      </w:r>
      <w:r w:rsidR="00610D0D">
        <w:rPr>
          <w:rFonts w:ascii="Times New Roman" w:hAnsi="Times New Roman" w:cs="Times New Roman" w:hint="eastAsia"/>
          <w:color w:val="000000"/>
          <w:szCs w:val="22"/>
        </w:rPr>
        <w:t>，生物质可燃气</w:t>
      </w:r>
      <w:r w:rsidR="00610D0D">
        <w:rPr>
          <w:rFonts w:hint="eastAsia"/>
        </w:rPr>
        <w:t>大部分送碳化燃烧室燃烧后通过20m</w:t>
      </w:r>
      <w:r w:rsidR="009C51C4">
        <w:rPr>
          <w:rFonts w:hint="eastAsia"/>
        </w:rPr>
        <w:t>高排气筒达标排放，小部分送燃气</w:t>
      </w:r>
      <w:r w:rsidR="00610D0D">
        <w:rPr>
          <w:rFonts w:hint="eastAsia"/>
        </w:rPr>
        <w:t>锅炉作为燃料燃烧</w:t>
      </w:r>
      <w:r w:rsidR="00610D0D">
        <w:rPr>
          <w:rFonts w:ascii="Times New Roman" w:hAnsi="Times New Roman" w:cs="Times New Roman" w:hint="eastAsia"/>
          <w:color w:val="000000"/>
          <w:szCs w:val="22"/>
        </w:rPr>
        <w:t>。</w:t>
      </w:r>
      <w:r w:rsidR="00405B10">
        <w:rPr>
          <w:rFonts w:ascii="Times New Roman" w:hAnsi="Times New Roman" w:cs="Times New Roman"/>
          <w:color w:val="000000"/>
          <w:szCs w:val="22"/>
        </w:rPr>
        <w:t>经预测分析，</w:t>
      </w:r>
      <w:r w:rsidR="00610D0D">
        <w:rPr>
          <w:rFonts w:ascii="Times New Roman" w:hAnsi="Times New Roman" w:cs="Times New Roman" w:hint="eastAsia"/>
          <w:color w:val="000000"/>
          <w:szCs w:val="22"/>
        </w:rPr>
        <w:t>其污染物的最大落地浓度</w:t>
      </w:r>
      <w:r w:rsidR="00405B10">
        <w:rPr>
          <w:rFonts w:ascii="Times New Roman" w:hAnsi="Times New Roman" w:cs="Times New Roman"/>
          <w:color w:val="000000"/>
          <w:szCs w:val="22"/>
        </w:rPr>
        <w:t>满足排放标准要求。</w:t>
      </w:r>
    </w:p>
    <w:p w:rsidR="00405B10" w:rsidRDefault="00D439B1"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fldChar w:fldCharType="begin"/>
      </w:r>
      <w:r w:rsidR="00405B10">
        <w:rPr>
          <w:rFonts w:ascii="Times New Roman" w:hAnsi="Times New Roman" w:cs="Times New Roman"/>
          <w:color w:val="000000"/>
          <w:szCs w:val="22"/>
        </w:rPr>
        <w:instrText xml:space="preserve"> = 3 \* GB3 </w:instrText>
      </w:r>
      <w:r>
        <w:rPr>
          <w:rFonts w:ascii="Times New Roman" w:hAnsi="Times New Roman" w:cs="Times New Roman"/>
          <w:color w:val="000000"/>
          <w:szCs w:val="22"/>
        </w:rPr>
        <w:fldChar w:fldCharType="separate"/>
      </w:r>
      <w:r w:rsidR="00405B10">
        <w:rPr>
          <w:rFonts w:hint="eastAsia"/>
          <w:color w:val="000000"/>
          <w:szCs w:val="22"/>
        </w:rPr>
        <w:t>③</w:t>
      </w:r>
      <w:r>
        <w:rPr>
          <w:rFonts w:ascii="Times New Roman" w:hAnsi="Times New Roman" w:cs="Times New Roman"/>
          <w:color w:val="000000"/>
          <w:szCs w:val="22"/>
        </w:rPr>
        <w:fldChar w:fldCharType="end"/>
      </w:r>
      <w:r w:rsidR="00405B10">
        <w:rPr>
          <w:rFonts w:ascii="Times New Roman" w:hAnsi="Times New Roman" w:cs="Times New Roman"/>
          <w:color w:val="000000"/>
          <w:szCs w:val="22"/>
        </w:rPr>
        <w:t>项目产生的生产废水经冷却水系统处理后，</w:t>
      </w:r>
      <w:r w:rsidR="00405B10">
        <w:rPr>
          <w:rFonts w:ascii="Times New Roman" w:hAnsi="Times New Roman" w:cs="Times New Roman"/>
          <w:color w:val="000000"/>
          <w:kern w:val="18"/>
        </w:rPr>
        <w:t>排入管网，最终进入石化园区污水处理厂</w:t>
      </w:r>
      <w:r w:rsidR="00405B10">
        <w:rPr>
          <w:rFonts w:ascii="Times New Roman" w:hAnsi="Times New Roman" w:cs="Times New Roman"/>
          <w:color w:val="000000"/>
          <w:szCs w:val="22"/>
        </w:rPr>
        <w:t>；生活污水</w:t>
      </w:r>
      <w:r w:rsidR="00405B10">
        <w:rPr>
          <w:rFonts w:ascii="Times New Roman" w:hAnsi="Times New Roman" w:cs="Times New Roman"/>
          <w:color w:val="000000"/>
          <w:kern w:val="18"/>
        </w:rPr>
        <w:t>排入管网，最终进入石化园区污水处理厂</w:t>
      </w:r>
      <w:r w:rsidR="00405B10">
        <w:rPr>
          <w:rFonts w:ascii="Times New Roman" w:hAnsi="Times New Roman" w:cs="Times New Roman"/>
          <w:color w:val="000000"/>
          <w:szCs w:val="22"/>
        </w:rPr>
        <w:t>。</w:t>
      </w:r>
    </w:p>
    <w:p w:rsidR="00405B10" w:rsidRDefault="00D439B1"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fldChar w:fldCharType="begin"/>
      </w:r>
      <w:r w:rsidR="00405B10">
        <w:rPr>
          <w:rFonts w:ascii="Times New Roman" w:hAnsi="Times New Roman" w:cs="Times New Roman"/>
          <w:color w:val="000000"/>
          <w:szCs w:val="22"/>
        </w:rPr>
        <w:instrText xml:space="preserve"> = 4 \* GB3 </w:instrText>
      </w:r>
      <w:r>
        <w:rPr>
          <w:rFonts w:ascii="Times New Roman" w:hAnsi="Times New Roman" w:cs="Times New Roman"/>
          <w:color w:val="000000"/>
          <w:szCs w:val="22"/>
        </w:rPr>
        <w:fldChar w:fldCharType="separate"/>
      </w:r>
      <w:r w:rsidR="00405B10">
        <w:rPr>
          <w:rFonts w:hint="eastAsia"/>
          <w:color w:val="000000"/>
          <w:szCs w:val="22"/>
        </w:rPr>
        <w:t>④</w:t>
      </w:r>
      <w:r>
        <w:rPr>
          <w:rFonts w:ascii="Times New Roman" w:hAnsi="Times New Roman" w:cs="Times New Roman"/>
          <w:color w:val="000000"/>
          <w:szCs w:val="22"/>
        </w:rPr>
        <w:fldChar w:fldCharType="end"/>
      </w:r>
      <w:r w:rsidR="00405B10">
        <w:rPr>
          <w:rFonts w:ascii="Times New Roman" w:hAnsi="Times New Roman" w:cs="Times New Roman"/>
          <w:color w:val="000000"/>
          <w:szCs w:val="22"/>
        </w:rPr>
        <w:t>项目生产过程中产生的固体废物全部得到了妥善的处置，</w:t>
      </w:r>
      <w:r w:rsidR="00405B10">
        <w:rPr>
          <w:rFonts w:ascii="Times New Roman" w:hAnsi="Times New Roman" w:cs="Times New Roman"/>
          <w:color w:val="000000"/>
          <w:szCs w:val="22"/>
        </w:rPr>
        <w:t xml:space="preserve"> </w:t>
      </w:r>
      <w:r w:rsidR="00405B10">
        <w:rPr>
          <w:rFonts w:ascii="Times New Roman" w:hAnsi="Times New Roman" w:cs="Times New Roman"/>
          <w:color w:val="000000"/>
          <w:szCs w:val="22"/>
        </w:rPr>
        <w:t>无外排，</w:t>
      </w:r>
      <w:r w:rsidR="00405B10">
        <w:rPr>
          <w:rFonts w:ascii="Times New Roman" w:hAnsi="Times New Roman" w:cs="Times New Roman"/>
          <w:color w:val="000000"/>
          <w:szCs w:val="22"/>
        </w:rPr>
        <w:t xml:space="preserve"> </w:t>
      </w:r>
      <w:r w:rsidR="00405B10">
        <w:rPr>
          <w:rFonts w:ascii="Times New Roman" w:hAnsi="Times New Roman" w:cs="Times New Roman"/>
          <w:color w:val="000000"/>
          <w:szCs w:val="22"/>
        </w:rPr>
        <w:t>有效地防止固体废弃物的逸散和对环境的二次污染。</w:t>
      </w:r>
    </w:p>
    <w:p w:rsidR="00405B10" w:rsidRDefault="00405B10" w:rsidP="00405B10">
      <w:pPr>
        <w:pStyle w:val="a4"/>
        <w:ind w:firstLine="480"/>
        <w:rPr>
          <w:rFonts w:ascii="Times New Roman" w:hAnsi="Times New Roman" w:cs="Times New Roman"/>
          <w:color w:val="000000"/>
          <w:szCs w:val="22"/>
        </w:rPr>
      </w:pPr>
      <w:r>
        <w:rPr>
          <w:rFonts w:hint="eastAsia"/>
          <w:color w:val="000000"/>
          <w:szCs w:val="22"/>
        </w:rPr>
        <w:t>⑤</w:t>
      </w:r>
      <w:r>
        <w:rPr>
          <w:rFonts w:ascii="Times New Roman" w:hAnsi="Times New Roman" w:cs="Times New Roman"/>
          <w:color w:val="000000"/>
          <w:szCs w:val="22"/>
        </w:rPr>
        <w:t>项目主要噪声源布置于室内，经采取减震、降噪措施后，厂界满足排放标准要求。</w:t>
      </w:r>
    </w:p>
    <w:p w:rsidR="00405B10" w:rsidRDefault="00D439B1"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fldChar w:fldCharType="begin"/>
      </w:r>
      <w:r w:rsidR="00405B10">
        <w:rPr>
          <w:rFonts w:ascii="Times New Roman" w:hAnsi="Times New Roman" w:cs="Times New Roman"/>
          <w:color w:val="000000"/>
          <w:szCs w:val="22"/>
        </w:rPr>
        <w:instrText xml:space="preserve"> = 6 \* GB2 </w:instrText>
      </w:r>
      <w:r>
        <w:rPr>
          <w:rFonts w:ascii="Times New Roman" w:hAnsi="Times New Roman" w:cs="Times New Roman"/>
          <w:color w:val="000000"/>
          <w:szCs w:val="22"/>
        </w:rPr>
        <w:fldChar w:fldCharType="separate"/>
      </w:r>
      <w:r w:rsidR="00405B10">
        <w:rPr>
          <w:rFonts w:hint="eastAsia"/>
          <w:color w:val="000000"/>
          <w:szCs w:val="22"/>
        </w:rPr>
        <w:t>⑹</w:t>
      </w:r>
      <w:r>
        <w:rPr>
          <w:rFonts w:ascii="Times New Roman" w:hAnsi="Times New Roman" w:cs="Times New Roman"/>
          <w:color w:val="000000"/>
          <w:szCs w:val="22"/>
        </w:rPr>
        <w:fldChar w:fldCharType="end"/>
      </w:r>
      <w:r w:rsidR="00610D0D">
        <w:rPr>
          <w:rFonts w:ascii="Times New Roman" w:hAnsi="Times New Roman" w:cs="Times New Roman" w:hint="eastAsia"/>
          <w:color w:val="000000"/>
          <w:szCs w:val="22"/>
        </w:rPr>
        <w:t>、</w:t>
      </w:r>
      <w:r w:rsidR="00405B10">
        <w:rPr>
          <w:rFonts w:ascii="Times New Roman" w:hAnsi="Times New Roman" w:cs="Times New Roman"/>
          <w:color w:val="000000"/>
          <w:szCs w:val="22"/>
        </w:rPr>
        <w:t>小结</w:t>
      </w:r>
    </w:p>
    <w:p w:rsidR="00405B10" w:rsidRDefault="00405B10" w:rsidP="00405B10">
      <w:pPr>
        <w:pStyle w:val="a4"/>
        <w:ind w:firstLine="480"/>
        <w:rPr>
          <w:rFonts w:ascii="Times New Roman" w:hAnsi="Times New Roman" w:cs="Times New Roman"/>
          <w:color w:val="000000"/>
          <w:szCs w:val="22"/>
        </w:rPr>
      </w:pPr>
      <w:r>
        <w:rPr>
          <w:rFonts w:ascii="Times New Roman" w:hAnsi="Times New Roman" w:cs="Times New Roman"/>
          <w:color w:val="000000"/>
          <w:szCs w:val="22"/>
        </w:rPr>
        <w:t>从原辅材料、</w:t>
      </w:r>
      <w:r>
        <w:rPr>
          <w:rFonts w:ascii="Times New Roman" w:hAnsi="Times New Roman" w:cs="Times New Roman"/>
          <w:color w:val="000000"/>
          <w:szCs w:val="22"/>
        </w:rPr>
        <w:t xml:space="preserve"> </w:t>
      </w:r>
      <w:r>
        <w:rPr>
          <w:rFonts w:ascii="Times New Roman" w:hAnsi="Times New Roman" w:cs="Times New Roman"/>
          <w:color w:val="000000"/>
          <w:szCs w:val="22"/>
        </w:rPr>
        <w:t>工艺及设备先进性、</w:t>
      </w:r>
      <w:r>
        <w:rPr>
          <w:rFonts w:ascii="Times New Roman" w:hAnsi="Times New Roman" w:cs="Times New Roman"/>
          <w:color w:val="000000"/>
          <w:szCs w:val="22"/>
        </w:rPr>
        <w:t xml:space="preserve"> </w:t>
      </w:r>
      <w:r>
        <w:rPr>
          <w:rFonts w:ascii="Times New Roman" w:hAnsi="Times New Roman" w:cs="Times New Roman"/>
          <w:color w:val="000000"/>
          <w:szCs w:val="22"/>
        </w:rPr>
        <w:t>产品指标、</w:t>
      </w:r>
      <w:r>
        <w:rPr>
          <w:rFonts w:ascii="Times New Roman" w:hAnsi="Times New Roman" w:cs="Times New Roman"/>
          <w:color w:val="000000"/>
          <w:szCs w:val="22"/>
        </w:rPr>
        <w:t xml:space="preserve"> </w:t>
      </w:r>
      <w:r>
        <w:rPr>
          <w:rFonts w:ascii="Times New Roman" w:hAnsi="Times New Roman" w:cs="Times New Roman"/>
          <w:color w:val="000000"/>
          <w:szCs w:val="22"/>
        </w:rPr>
        <w:t>能耗及产污指标等方面分析，本项目的清洁生产水平达到了国内先进水平。</w:t>
      </w:r>
    </w:p>
    <w:p w:rsidR="00405B10" w:rsidRPr="00610D0D" w:rsidRDefault="00405B10" w:rsidP="00610D0D">
      <w:pPr>
        <w:pStyle w:val="4"/>
      </w:pPr>
      <w:r w:rsidRPr="00610D0D">
        <w:t>循环经济分析</w:t>
      </w:r>
    </w:p>
    <w:p w:rsidR="00405B10" w:rsidRDefault="00405B10" w:rsidP="00610D0D">
      <w:pPr>
        <w:pStyle w:val="a4"/>
        <w:ind w:firstLine="480"/>
      </w:pPr>
      <w:r>
        <w:t>循环经济是对物质闭环流动型经济的简称，是以物质、能量梯次和闭路循环使用为特征的经济形态，它要求遵循生态学规律，合理利用自然资源和环境容量。循环经济把清洁生产、资源综合利用、生态设计和可持续消费等融为一</w:t>
      </w:r>
      <w:r>
        <w:lastRenderedPageBreak/>
        <w:t>体，实现废物减量化、资源化和无害化。发展循环经济的根本目标是要在经济增长过程中系统地避免或减少废物产生，实现污染物低排放或零排放，促进经济和社会的全面、协调和可持续发展。</w:t>
      </w:r>
    </w:p>
    <w:p w:rsidR="00405B10" w:rsidRDefault="00405B10" w:rsidP="00610D0D">
      <w:pPr>
        <w:pStyle w:val="a4"/>
        <w:ind w:firstLine="480"/>
      </w:pPr>
      <w:r>
        <w:t>本项目</w:t>
      </w:r>
      <w:r w:rsidR="00610D0D">
        <w:rPr>
          <w:rFonts w:hint="eastAsia"/>
        </w:rPr>
        <w:t>换热器</w:t>
      </w:r>
      <w:r>
        <w:t>冷却水循环利用，产生的固体废物经收集后进行综合利用，减少了废水、固废排放量，同时减少新鲜水消耗量，使得排入环境的污染物减少到最低限，减少了对环境的影响。</w:t>
      </w:r>
    </w:p>
    <w:p w:rsidR="00405B10" w:rsidRDefault="00405B10" w:rsidP="00610D0D">
      <w:pPr>
        <w:pStyle w:val="a4"/>
        <w:ind w:firstLine="480"/>
      </w:pPr>
      <w:r>
        <w:t>本项目循环经济体现在如下几个方面：</w:t>
      </w:r>
    </w:p>
    <w:p w:rsidR="00405B10" w:rsidRDefault="00D439B1" w:rsidP="00610D0D">
      <w:pPr>
        <w:pStyle w:val="a4"/>
        <w:ind w:firstLine="480"/>
      </w:pPr>
      <w:fldSimple w:instr=" = 1 \* GB2 ">
        <w:r w:rsidR="00610D0D">
          <w:rPr>
            <w:rFonts w:hint="eastAsia"/>
            <w:noProof/>
          </w:rPr>
          <w:t>⑴</w:t>
        </w:r>
      </w:fldSimple>
      <w:r w:rsidR="00405B10">
        <w:t>项目</w:t>
      </w:r>
      <w:r w:rsidR="00610D0D">
        <w:rPr>
          <w:rFonts w:hint="eastAsia"/>
        </w:rPr>
        <w:t>补充新</w:t>
      </w:r>
      <w:r w:rsidR="00405B10">
        <w:t>水作为</w:t>
      </w:r>
      <w:r w:rsidR="00610D0D">
        <w:rPr>
          <w:rFonts w:hint="eastAsia"/>
        </w:rPr>
        <w:t>换热器</w:t>
      </w:r>
      <w:r w:rsidR="006653A5">
        <w:t>冷却水循环利用，不外排；污泥干化过程产生的水经冷却、隔油</w:t>
      </w:r>
      <w:r w:rsidR="006653A5">
        <w:rPr>
          <w:rFonts w:hint="eastAsia"/>
        </w:rPr>
        <w:t>等</w:t>
      </w:r>
      <w:r w:rsidR="00405B10">
        <w:t>简单处理后，进入</w:t>
      </w:r>
      <w:r w:rsidR="006653A5">
        <w:rPr>
          <w:rFonts w:hint="eastAsia"/>
        </w:rPr>
        <w:t>市政</w:t>
      </w:r>
      <w:r w:rsidR="00405B10">
        <w:t>管网，最终排入石化工业园区污水处理厂。</w:t>
      </w:r>
    </w:p>
    <w:p w:rsidR="00405B10" w:rsidRDefault="00D439B1" w:rsidP="00610D0D">
      <w:pPr>
        <w:pStyle w:val="a4"/>
        <w:ind w:firstLine="480"/>
      </w:pPr>
      <w:fldSimple w:instr=" = 2 \* GB2 ">
        <w:r w:rsidR="00610D0D">
          <w:rPr>
            <w:rFonts w:hint="eastAsia"/>
            <w:noProof/>
          </w:rPr>
          <w:t>⑵</w:t>
        </w:r>
      </w:fldSimple>
      <w:r w:rsidR="00405B10">
        <w:t>干化及碳化过程中产生的粉尘尽量回收利用，减少固废的产生量。</w:t>
      </w:r>
    </w:p>
    <w:p w:rsidR="00610D0D" w:rsidRDefault="00D439B1" w:rsidP="00610D0D">
      <w:pPr>
        <w:pStyle w:val="a4"/>
        <w:ind w:firstLineChars="233" w:firstLine="559"/>
      </w:pPr>
      <w:fldSimple w:instr=" = 3 \* GB2 ">
        <w:r w:rsidR="00610D0D">
          <w:rPr>
            <w:rFonts w:hint="eastAsia"/>
            <w:noProof/>
          </w:rPr>
          <w:t>⑶</w:t>
        </w:r>
      </w:fldSimple>
      <w:r w:rsidR="00610D0D">
        <w:rPr>
          <w:rFonts w:hint="eastAsia"/>
        </w:rPr>
        <w:t>污泥热解碳化产生的废油送有资质单位处置，废油</w:t>
      </w:r>
      <w:r w:rsidR="00610D0D" w:rsidRPr="00610D0D">
        <w:rPr>
          <w:rFonts w:hint="eastAsia"/>
        </w:rPr>
        <w:t>可作为当地燃煤流化床锅炉的辅组燃料，其热值值近似重油的热值</w:t>
      </w:r>
      <w:r w:rsidR="00610D0D">
        <w:rPr>
          <w:rFonts w:hint="eastAsia"/>
        </w:rPr>
        <w:t>。</w:t>
      </w:r>
    </w:p>
    <w:p w:rsidR="00405B10" w:rsidRDefault="00405B10" w:rsidP="00610D0D">
      <w:pPr>
        <w:pStyle w:val="a4"/>
        <w:ind w:firstLineChars="250" w:firstLine="600"/>
      </w:pPr>
      <w:r>
        <w:t>综合分析，本项目清洁生产、物质循环利用符合相关要求。</w:t>
      </w:r>
    </w:p>
    <w:p w:rsidR="00405B10" w:rsidRPr="00405B10" w:rsidRDefault="00CB16B3" w:rsidP="00CB16B3">
      <w:pPr>
        <w:pStyle w:val="4"/>
        <w:rPr>
          <w:lang w:val="en-US"/>
        </w:rPr>
      </w:pPr>
      <w:r>
        <w:rPr>
          <w:rFonts w:hint="eastAsia"/>
          <w:lang w:val="en-US"/>
        </w:rPr>
        <w:t>建议</w:t>
      </w:r>
    </w:p>
    <w:p w:rsidR="00CB16B3" w:rsidRPr="00DD5143" w:rsidRDefault="00CB16B3" w:rsidP="00CB16B3">
      <w:pPr>
        <w:pStyle w:val="a4"/>
        <w:ind w:firstLine="480"/>
      </w:pPr>
      <w:r w:rsidRPr="00DD5143">
        <w:t>本项目较好地符合了清洁生产的要求，为了更好地、持续地进行清洁生产，结合本装置工艺特点，提出建议如下：</w:t>
      </w:r>
    </w:p>
    <w:p w:rsidR="00CB16B3" w:rsidRPr="00DD5143" w:rsidRDefault="00CB16B3" w:rsidP="00CB16B3">
      <w:pPr>
        <w:pStyle w:val="a4"/>
        <w:ind w:firstLine="480"/>
      </w:pPr>
      <w:r w:rsidRPr="00DD5143">
        <w:t>a.继续做好清洁生产的宣传工作；</w:t>
      </w:r>
    </w:p>
    <w:p w:rsidR="00CB16B3" w:rsidRPr="00DD5143" w:rsidRDefault="00CB16B3" w:rsidP="00CB16B3">
      <w:pPr>
        <w:pStyle w:val="a4"/>
        <w:ind w:firstLine="480"/>
      </w:pPr>
      <w:r w:rsidRPr="00DD5143">
        <w:t>b.定期组织教</w:t>
      </w:r>
      <w:r>
        <w:t>育培训，进一步提高职工清洁生产意识，减少人为误操作造成</w:t>
      </w:r>
      <w:r>
        <w:rPr>
          <w:rFonts w:hint="eastAsia"/>
        </w:rPr>
        <w:t>事故排放</w:t>
      </w:r>
      <w:r w:rsidRPr="00DD5143">
        <w:t>；</w:t>
      </w:r>
    </w:p>
    <w:p w:rsidR="00CB16B3" w:rsidRPr="00DD5143" w:rsidRDefault="00CB16B3" w:rsidP="00CB16B3">
      <w:pPr>
        <w:pStyle w:val="a4"/>
        <w:ind w:firstLine="480"/>
      </w:pPr>
      <w:r w:rsidRPr="00DD5143">
        <w:t>c.</w:t>
      </w:r>
      <w:r>
        <w:t>建立完善的巡检制度，定期对</w:t>
      </w:r>
      <w:r>
        <w:rPr>
          <w:rFonts w:hint="eastAsia"/>
        </w:rPr>
        <w:t>污泥暂存池</w:t>
      </w:r>
      <w:r w:rsidRPr="00DD5143">
        <w:t>、</w:t>
      </w:r>
      <w:r>
        <w:rPr>
          <w:rFonts w:hint="eastAsia"/>
        </w:rPr>
        <w:t>污泥输送管线</w:t>
      </w:r>
      <w:r>
        <w:t>进行检查，</w:t>
      </w:r>
      <w:r>
        <w:rPr>
          <w:rFonts w:hint="eastAsia"/>
        </w:rPr>
        <w:t>减少恶臭及污泥跑、冒、滴、漏</w:t>
      </w:r>
      <w:r w:rsidRPr="00DD5143">
        <w:t>；</w:t>
      </w:r>
    </w:p>
    <w:p w:rsidR="00405B10" w:rsidRDefault="00CB16B3" w:rsidP="00CB16B3">
      <w:pPr>
        <w:pStyle w:val="a4"/>
        <w:ind w:firstLine="480"/>
      </w:pPr>
      <w:r w:rsidRPr="00DD5143">
        <w:t>d.合理优化系统，以进一步提高项目的清洁生产水平</w:t>
      </w:r>
    </w:p>
    <w:p w:rsidR="00610D0D" w:rsidRDefault="00610D0D" w:rsidP="00405B10">
      <w:pPr>
        <w:pStyle w:val="a4"/>
        <w:ind w:firstLine="480"/>
      </w:pPr>
    </w:p>
    <w:p w:rsidR="00610D0D" w:rsidRDefault="00610D0D" w:rsidP="00405B10">
      <w:pPr>
        <w:pStyle w:val="a4"/>
        <w:ind w:firstLine="480"/>
      </w:pPr>
    </w:p>
    <w:p w:rsidR="00610D0D" w:rsidRDefault="00610D0D" w:rsidP="00405B10">
      <w:pPr>
        <w:pStyle w:val="a4"/>
        <w:ind w:firstLine="480"/>
      </w:pPr>
    </w:p>
    <w:p w:rsidR="00610D0D" w:rsidRDefault="00610D0D" w:rsidP="00405B10">
      <w:pPr>
        <w:pStyle w:val="a4"/>
        <w:ind w:firstLine="480"/>
      </w:pPr>
    </w:p>
    <w:p w:rsidR="00610D0D" w:rsidRDefault="00610D0D" w:rsidP="00405B10">
      <w:pPr>
        <w:pStyle w:val="a4"/>
        <w:ind w:firstLine="480"/>
      </w:pPr>
    </w:p>
    <w:p w:rsidR="00610D0D" w:rsidRDefault="00610D0D" w:rsidP="00405B10">
      <w:pPr>
        <w:pStyle w:val="a4"/>
        <w:ind w:firstLine="480"/>
      </w:pPr>
    </w:p>
    <w:p w:rsidR="00610D0D" w:rsidRDefault="00610D0D" w:rsidP="00405B10">
      <w:pPr>
        <w:pStyle w:val="a4"/>
        <w:ind w:firstLine="480"/>
      </w:pPr>
    </w:p>
    <w:p w:rsidR="00610D0D" w:rsidRDefault="00610D0D" w:rsidP="00610D0D">
      <w:pPr>
        <w:pStyle w:val="1"/>
      </w:pPr>
      <w:r>
        <w:rPr>
          <w:rFonts w:hint="eastAsia"/>
        </w:rPr>
        <w:lastRenderedPageBreak/>
        <w:t>环境质量现状调查与评价</w:t>
      </w:r>
    </w:p>
    <w:p w:rsidR="00610D0D" w:rsidRDefault="00610D0D" w:rsidP="006F2E96">
      <w:pPr>
        <w:pStyle w:val="2"/>
      </w:pPr>
      <w:r>
        <w:rPr>
          <w:rFonts w:hint="eastAsia"/>
        </w:rPr>
        <w:t>自然环境概况</w:t>
      </w:r>
    </w:p>
    <w:p w:rsidR="00610D0D" w:rsidRDefault="00610D0D" w:rsidP="003C562D">
      <w:pPr>
        <w:pStyle w:val="3"/>
      </w:pPr>
      <w:r>
        <w:rPr>
          <w:rFonts w:hint="eastAsia"/>
        </w:rPr>
        <w:t>区域地理位置</w:t>
      </w:r>
    </w:p>
    <w:p w:rsidR="00610D0D" w:rsidRDefault="00610D0D" w:rsidP="00610D0D">
      <w:pPr>
        <w:pStyle w:val="a4"/>
        <w:ind w:firstLine="480"/>
        <w:rPr>
          <w:kern w:val="18"/>
        </w:rPr>
      </w:pPr>
      <w:r>
        <w:rPr>
          <w:kern w:val="18"/>
        </w:rPr>
        <w:t>克拉玛依市地处</w:t>
      </w:r>
      <w:hyperlink r:id="rId27" w:tgtFrame="https://baike.baidu.com/item/%E5%85%8B%E6%8B%89%E7%8E%9B%E4%BE%9D/_blank" w:history="1">
        <w:r>
          <w:rPr>
            <w:kern w:val="18"/>
          </w:rPr>
          <w:t>准噶尔盆地</w:t>
        </w:r>
      </w:hyperlink>
      <w:r>
        <w:rPr>
          <w:kern w:val="18"/>
        </w:rPr>
        <w:t>西部，</w:t>
      </w:r>
      <w:r>
        <w:t>位于</w:t>
      </w:r>
      <w:r>
        <w:rPr>
          <w:kern w:val="18"/>
        </w:rPr>
        <w:t>东经84°44′～86°1′，北纬44°7′～46°8′之间。西北傍加依尔山，南依天山北麓，东濒</w:t>
      </w:r>
      <w:hyperlink r:id="rId28" w:tgtFrame="https://baike.baidu.com/item/%E5%85%8B%E6%8B%89%E7%8E%9B%E4%BE%9D/_blank" w:history="1">
        <w:r>
          <w:rPr>
            <w:kern w:val="18"/>
          </w:rPr>
          <w:t>古尔班通古特沙漠</w:t>
        </w:r>
      </w:hyperlink>
      <w:r>
        <w:rPr>
          <w:kern w:val="18"/>
        </w:rPr>
        <w:t>。北部、东北部与和布克赛尔蒙古自治县相接，西南与</w:t>
      </w:r>
      <w:hyperlink r:id="rId29" w:tgtFrame="https://baike.baidu.com/item/%E5%85%8B%E6%8B%89%E7%8E%9B%E4%BE%9D/_blank" w:history="1">
        <w:r>
          <w:rPr>
            <w:kern w:val="18"/>
          </w:rPr>
          <w:t>托里县</w:t>
        </w:r>
      </w:hyperlink>
      <w:r>
        <w:rPr>
          <w:kern w:val="18"/>
        </w:rPr>
        <w:t>为邻，南面与</w:t>
      </w:r>
      <w:hyperlink r:id="rId30" w:tgtFrame="https://baike.baidu.com/item/%E5%85%8B%E6%8B%89%E7%8E%9B%E4%BE%9D/_blank" w:history="1">
        <w:r>
          <w:rPr>
            <w:kern w:val="18"/>
          </w:rPr>
          <w:t>乌苏县</w:t>
        </w:r>
      </w:hyperlink>
      <w:r>
        <w:rPr>
          <w:kern w:val="18"/>
        </w:rPr>
        <w:t>、</w:t>
      </w:r>
      <w:hyperlink r:id="rId31" w:tgtFrame="https://baike.baidu.com/item/%E5%85%8B%E6%8B%89%E7%8E%9B%E4%BE%9D/_blank" w:history="1">
        <w:r>
          <w:rPr>
            <w:kern w:val="18"/>
          </w:rPr>
          <w:t>沙湾县</w:t>
        </w:r>
      </w:hyperlink>
      <w:r>
        <w:rPr>
          <w:kern w:val="18"/>
        </w:rPr>
        <w:t>接壤。中部、东部地势开阔平坦，向准噶尔盆地中心倾斜。市域东西最宽处110km，南北最长处240km，克拉玛依市总面积7733km</w:t>
      </w:r>
      <w:r>
        <w:rPr>
          <w:kern w:val="18"/>
          <w:vertAlign w:val="superscript"/>
        </w:rPr>
        <w:t>2</w:t>
      </w:r>
      <w:r>
        <w:rPr>
          <w:kern w:val="18"/>
        </w:rPr>
        <w:t>，市区面积约16km</w:t>
      </w:r>
      <w:r>
        <w:rPr>
          <w:kern w:val="18"/>
          <w:vertAlign w:val="superscript"/>
        </w:rPr>
        <w:t>2</w:t>
      </w:r>
      <w:r>
        <w:rPr>
          <w:kern w:val="18"/>
        </w:rPr>
        <w:t>。市区距新疆维吾尔自治区首府乌鲁木齐公路里程313km，飞机航程280km。</w:t>
      </w:r>
      <w:r w:rsidR="00232070">
        <w:rPr>
          <w:rFonts w:hint="eastAsia"/>
          <w:kern w:val="18"/>
        </w:rPr>
        <w:t>项目位于克拉玛依市</w:t>
      </w:r>
      <w:r w:rsidR="00232070">
        <w:rPr>
          <w:rFonts w:hint="eastAsia"/>
        </w:rPr>
        <w:t>白碱滩区石油化工工业园区，其</w:t>
      </w:r>
      <w:r>
        <w:rPr>
          <w:kern w:val="18"/>
        </w:rPr>
        <w:t>地理位置图见图3.1-1。</w:t>
      </w:r>
    </w:p>
    <w:p w:rsidR="00610D0D" w:rsidRDefault="00610D0D" w:rsidP="003C562D">
      <w:pPr>
        <w:pStyle w:val="3"/>
      </w:pPr>
      <w:r>
        <w:rPr>
          <w:rFonts w:hint="eastAsia"/>
        </w:rPr>
        <w:t>地形地貌</w:t>
      </w:r>
    </w:p>
    <w:p w:rsidR="00610D0D" w:rsidRDefault="00610D0D" w:rsidP="00610D0D">
      <w:pPr>
        <w:pStyle w:val="a4"/>
        <w:ind w:firstLine="480"/>
      </w:pPr>
      <w:r>
        <w:t>克拉玛依地处古尔班通古特沙漠西北缘的冲积扇前倾平原地带，全市呈南北长、东西窄的斜长条状。中心城区位于山脉与盆地之间的漫坡上，北有扎依尔山，南北走向，由构造剥蚀低山及丘陵地形组成，海拔高度600～800m；南部独山子山海拔高度为1283m；东南面是茫茫戈壁滩，一直伸展到盆地中部的沙漠区；中部、东部地势开阔平坦，向准噶尔盆地中心倾斜。整个市域地势呈西北高，东南低，南北向和东西向坡度为2%。</w:t>
      </w:r>
    </w:p>
    <w:p w:rsidR="00610D0D" w:rsidRDefault="00610D0D" w:rsidP="00610D0D">
      <w:pPr>
        <w:pStyle w:val="a4"/>
        <w:ind w:firstLine="480"/>
      </w:pPr>
      <w:r>
        <w:t>克拉玛依市的地貌多为广阔平坦的戈壁滩。除此之外，还有湿地、林地、草场。多小丘沙地、多垄沙地。主要的地质遗迹包括克拉玛依乌尔禾魔鬼城和独山子泥火山。戈壁滩上散落着许多沙丘、沙垄和沙包。由于强烈的风蚀作用，形成了独特的风蚀地貌——雅丹地貌。沙漠戈壁面积占了土地的77%，其上覆盖着荒漠植被，形成典型的荒漠生态系统。克拉玛依地震烈度为</w:t>
      </w:r>
      <w:fldSimple w:instr=" = 7 \* ROMAN \* MERGEFORMAT ">
        <w:r>
          <w:t>VII</w:t>
        </w:r>
      </w:fldSimple>
      <w:r>
        <w:t>度。本项目所在区域白碱滩区位于</w:t>
      </w:r>
      <w:hyperlink r:id="rId32" w:tgtFrame="https://baike.baidu.com/item/%E7%99%BD%E7%A2%B1%E6%BB%A9%E5%8C%BA/_blank" w:history="1">
        <w:r>
          <w:t>准噶尔盆地</w:t>
        </w:r>
      </w:hyperlink>
      <w:r>
        <w:t>西北缘，北面有扎依尔山山脉，自西北向东南倾斜。地形轮廓呈条形，西北高，东南低；地貌总体多为</w:t>
      </w:r>
      <w:hyperlink r:id="rId33" w:tgtFrame="https://baike.baidu.com/item/%E7%99%BD%E7%A2%B1%E6%BB%A9%E5%8C%BA/_blank" w:history="1">
        <w:r>
          <w:t>戈壁</w:t>
        </w:r>
      </w:hyperlink>
      <w:r>
        <w:t>(荒漠)</w:t>
      </w:r>
      <w:r>
        <w:rPr>
          <w:rFonts w:hint="eastAsia"/>
        </w:rPr>
        <w:t>。</w:t>
      </w:r>
    </w:p>
    <w:p w:rsidR="00610D0D" w:rsidRDefault="00610D0D" w:rsidP="00610D0D">
      <w:pPr>
        <w:pStyle w:val="a4"/>
        <w:ind w:firstLine="480"/>
      </w:pPr>
      <w:r>
        <w:rPr>
          <w:rFonts w:hint="eastAsia"/>
        </w:rPr>
        <w:t>项目位于</w:t>
      </w:r>
      <w:r w:rsidR="00232070">
        <w:rPr>
          <w:rFonts w:hint="eastAsia"/>
          <w:kern w:val="18"/>
        </w:rPr>
        <w:t>克拉玛依市</w:t>
      </w:r>
      <w:r w:rsidR="00232070">
        <w:rPr>
          <w:rFonts w:hint="eastAsia"/>
        </w:rPr>
        <w:t>白碱滩区石油化工工业园区</w:t>
      </w:r>
      <w:r>
        <w:rPr>
          <w:rFonts w:hint="eastAsia"/>
        </w:rPr>
        <w:t>，项目场地内比较平坦。</w:t>
      </w:r>
    </w:p>
    <w:p w:rsidR="00610D0D" w:rsidRDefault="00610D0D" w:rsidP="003C562D">
      <w:pPr>
        <w:pStyle w:val="3"/>
      </w:pPr>
      <w:r>
        <w:rPr>
          <w:rFonts w:hint="eastAsia"/>
        </w:rPr>
        <w:t>地质条件</w:t>
      </w:r>
    </w:p>
    <w:p w:rsidR="00610D0D" w:rsidRDefault="00610D0D" w:rsidP="00610D0D">
      <w:pPr>
        <w:pStyle w:val="a4"/>
        <w:ind w:firstLine="480"/>
      </w:pPr>
      <w:r>
        <w:rPr>
          <w:rFonts w:hint="eastAsia"/>
        </w:rPr>
        <w:t xml:space="preserve">  </w:t>
      </w:r>
      <w:r>
        <w:t>克拉玛依市坐落于扎伊尔山山前洪冲积扇上，其地貌单元主要为洪积地</w:t>
      </w:r>
      <w:r>
        <w:lastRenderedPageBreak/>
        <w:t>貌，第四纪的地层沉积稳定，无明显的构造破坏迹象，下伏基岩为白垩系泥岩夹砂岩地层。</w:t>
      </w:r>
    </w:p>
    <w:p w:rsidR="00610D0D" w:rsidRDefault="00610D0D" w:rsidP="00610D0D">
      <w:pPr>
        <w:pStyle w:val="a4"/>
        <w:ind w:firstLine="480"/>
      </w:pPr>
      <w:r>
        <w:t>克拉玛依市域内土壤土质贫瘠，大部分为荒漠灰钙土、棕钙土，不少地区土壤含盐量较高，因少雨出现表层结块，形成不同程度的土壤盐碱化,“白碱滩”因此而得名。从南向北，分布的土壤依次为棕钙土、荒漠灰钙土和灰棕色荒漠土，土中多砂砾。项目所在区白碱滩区处于构造活动相对较弱的地段，地表为第四系松散层覆盖，地层结构为第四系坡洪积粗粒物质互相沉积，沉积厚度为2.0~6.1m</w:t>
      </w:r>
      <w:r>
        <w:rPr>
          <w:rFonts w:hint="eastAsia"/>
        </w:rPr>
        <w:t>。</w:t>
      </w:r>
    </w:p>
    <w:p w:rsidR="00610D0D" w:rsidRDefault="00610D0D" w:rsidP="00610D0D">
      <w:pPr>
        <w:pStyle w:val="a4"/>
        <w:ind w:firstLine="480"/>
      </w:pPr>
      <w:r>
        <w:rPr>
          <w:rFonts w:hint="eastAsia"/>
        </w:rPr>
        <w:t>项目场地内土壤颜色为淡黄色，土壤为块状的薄层土壤，属于中壤土。</w:t>
      </w:r>
    </w:p>
    <w:p w:rsidR="00610D0D" w:rsidRDefault="00610D0D" w:rsidP="003C562D">
      <w:pPr>
        <w:pStyle w:val="3"/>
      </w:pPr>
      <w:r>
        <w:rPr>
          <w:rFonts w:hint="eastAsia"/>
        </w:rPr>
        <w:t>气象条件</w:t>
      </w:r>
    </w:p>
    <w:p w:rsidR="00610D0D" w:rsidRDefault="00610D0D" w:rsidP="00610D0D">
      <w:pPr>
        <w:pStyle w:val="a4"/>
        <w:ind w:firstLine="480"/>
      </w:pPr>
      <w:r>
        <w:t>克拉玛依市位于中纬度内陆地区，属典型的温带大陆性气候。其特点是：寒暑差异悬殊，干燥少雨，春秋季风多，冬夏温差大。积雪薄，蒸发快，冻土深。大风、寒潮、冰雹、山洪等灾害天气频发。四季中，冬夏两季漫长，且温差大，春秋两季为过渡期，换季不明显。根据克拉玛依气象站，常规气象参数为：</w:t>
      </w:r>
    </w:p>
    <w:p w:rsidR="00610D0D" w:rsidRDefault="00610D0D" w:rsidP="00610D0D">
      <w:pPr>
        <w:pStyle w:val="a4"/>
        <w:ind w:firstLine="480"/>
      </w:pPr>
      <w:r>
        <w:t>极端最高温度42.7℃</w:t>
      </w:r>
    </w:p>
    <w:p w:rsidR="00610D0D" w:rsidRDefault="00610D0D" w:rsidP="00610D0D">
      <w:pPr>
        <w:pStyle w:val="a4"/>
        <w:ind w:firstLine="480"/>
      </w:pPr>
      <w:r>
        <w:t>极端最低温度-34.3℃</w:t>
      </w:r>
    </w:p>
    <w:p w:rsidR="00610D0D" w:rsidRDefault="00610D0D" w:rsidP="00610D0D">
      <w:pPr>
        <w:pStyle w:val="a4"/>
        <w:ind w:firstLine="480"/>
      </w:pPr>
      <w:r>
        <w:t>年平均气温8.6℃</w:t>
      </w:r>
    </w:p>
    <w:p w:rsidR="00610D0D" w:rsidRDefault="00610D0D" w:rsidP="00610D0D">
      <w:pPr>
        <w:pStyle w:val="a4"/>
        <w:ind w:firstLine="480"/>
      </w:pPr>
      <w:r>
        <w:t>年平均蒸发量2692.1mm</w:t>
      </w:r>
    </w:p>
    <w:p w:rsidR="00610D0D" w:rsidRDefault="00610D0D" w:rsidP="00610D0D">
      <w:pPr>
        <w:pStyle w:val="a4"/>
        <w:ind w:firstLine="480"/>
      </w:pPr>
      <w:r>
        <w:t>年平均降水量</w:t>
      </w:r>
      <w:r>
        <w:tab/>
        <w:t>108.9mm</w:t>
      </w:r>
    </w:p>
    <w:p w:rsidR="00610D0D" w:rsidRDefault="00610D0D" w:rsidP="00610D0D">
      <w:pPr>
        <w:pStyle w:val="a4"/>
        <w:ind w:firstLine="480"/>
      </w:pPr>
      <w:r>
        <w:t>无霜期225天</w:t>
      </w:r>
    </w:p>
    <w:p w:rsidR="00610D0D" w:rsidRDefault="00610D0D" w:rsidP="00610D0D">
      <w:pPr>
        <w:pStyle w:val="a4"/>
        <w:ind w:firstLine="480"/>
      </w:pPr>
      <w:r>
        <w:t>平均日照时数2455.3h</w:t>
      </w:r>
    </w:p>
    <w:p w:rsidR="00610D0D" w:rsidRDefault="00610D0D" w:rsidP="00610D0D">
      <w:pPr>
        <w:pStyle w:val="a4"/>
        <w:ind w:firstLine="480"/>
      </w:pPr>
      <w:r>
        <w:t>年平均风速2.54m/s</w:t>
      </w:r>
    </w:p>
    <w:p w:rsidR="00610D0D" w:rsidRDefault="00610D0D" w:rsidP="00610D0D">
      <w:pPr>
        <w:pStyle w:val="a4"/>
        <w:ind w:firstLine="480"/>
      </w:pPr>
      <w:r>
        <w:t>历年最大风速42.2m/s</w:t>
      </w:r>
    </w:p>
    <w:p w:rsidR="00610D0D" w:rsidRDefault="00610D0D" w:rsidP="00610D0D">
      <w:pPr>
        <w:pStyle w:val="a4"/>
        <w:ind w:firstLine="480"/>
      </w:pPr>
      <w:r>
        <w:t>主导风向西北风频率22%</w:t>
      </w:r>
    </w:p>
    <w:p w:rsidR="00610D0D" w:rsidRDefault="00610D0D" w:rsidP="00610D0D">
      <w:pPr>
        <w:pStyle w:val="a4"/>
        <w:ind w:firstLine="480"/>
      </w:pPr>
      <w:r>
        <w:t>次主导风向西北偏北风频率9%</w:t>
      </w:r>
    </w:p>
    <w:p w:rsidR="00610D0D" w:rsidRDefault="00610D0D" w:rsidP="00610D0D">
      <w:pPr>
        <w:pStyle w:val="a4"/>
        <w:ind w:firstLine="480"/>
      </w:pPr>
      <w:r>
        <w:t>最大冻土深度1.97m</w:t>
      </w:r>
    </w:p>
    <w:p w:rsidR="00610D0D" w:rsidRDefault="00610D0D" w:rsidP="003C562D">
      <w:pPr>
        <w:pStyle w:val="3"/>
      </w:pPr>
      <w:r>
        <w:rPr>
          <w:rFonts w:hint="eastAsia"/>
        </w:rPr>
        <w:t>土壤和植被</w:t>
      </w:r>
    </w:p>
    <w:p w:rsidR="00610D0D" w:rsidRDefault="00610D0D" w:rsidP="00610D0D">
      <w:pPr>
        <w:pStyle w:val="a4"/>
        <w:ind w:firstLine="480"/>
      </w:pPr>
      <w:r>
        <w:t>克拉玛依市全境大部分地区为戈壁荒漠，从南到北，土壤分布依次为棕钙</w:t>
      </w:r>
      <w:r>
        <w:lastRenderedPageBreak/>
        <w:t>土、荒漠灰钙土和灰棕色荒漠土。土质低劣，遍地砂砾，不少地方土壤含盐量高。因缺雨水冲刷，盐分板结在土壤表层上，形成严重的土壤盐碱化。境内“白碱滩区”就是因遍地白茫茫的盐碱而得名。由于具有干旱、少雨、多风、温差大等特征，植被一般比较稀少、矮小，多属能耐干旱、抗风沙、抗盐碱的藜科类植被。常见的有梭梭、沙枣树、骆驼刺、苦豆子、红柳等约230余种。白碱滩区境内</w:t>
      </w:r>
      <w:hyperlink r:id="rId34" w:tgtFrame="https://baike.baidu.com/item/%E7%99%BD%E7%A2%B1%E6%BB%A9%E5%8C%BA/_blank" w:history="1">
        <w:r>
          <w:t>野生植物</w:t>
        </w:r>
      </w:hyperlink>
      <w:r>
        <w:t>主要有</w:t>
      </w:r>
      <w:hyperlink r:id="rId35" w:tgtFrame="https://baike.baidu.com/item/%E7%99%BD%E7%A2%B1%E6%BB%A9%E5%8C%BA/_blank" w:history="1">
        <w:r>
          <w:t>胡杨</w:t>
        </w:r>
      </w:hyperlink>
      <w:r>
        <w:t>、红柳、沙枣、</w:t>
      </w:r>
      <w:hyperlink r:id="rId36" w:tgtFrame="https://baike.baidu.com/item/%E7%99%BD%E7%A2%B1%E6%BB%A9%E5%8C%BA/_blank" w:history="1">
        <w:r>
          <w:t>梭梭柴</w:t>
        </w:r>
      </w:hyperlink>
      <w:r>
        <w:t>、骆驼刺、榆、</w:t>
      </w:r>
      <w:hyperlink r:id="rId37" w:tgtFrame="https://baike.baidu.com/item/%E7%99%BD%E7%A2%B1%E6%BB%A9%E5%8C%BA/_blank" w:history="1">
        <w:r>
          <w:t>芦苇</w:t>
        </w:r>
      </w:hyperlink>
      <w:r>
        <w:t>、骆驼莲、芨芨草、肉苁蓉、牛舌颗、马齿笕、大蓟、车前子、刺蒺藜、蒲草、</w:t>
      </w:r>
      <w:hyperlink r:id="rId38" w:tgtFrame="https://baike.baidu.com/item/%E7%99%BD%E7%A2%B1%E6%BB%A9%E5%8C%BA/_blank" w:history="1">
        <w:r>
          <w:t>苍耳</w:t>
        </w:r>
      </w:hyperlink>
      <w:r>
        <w:t>、扁蓄、扫帚菜、</w:t>
      </w:r>
      <w:hyperlink r:id="rId39" w:tgtFrame="https://baike.baidu.com/item/%E7%99%BD%E7%A2%B1%E6%BB%A9%E5%8C%BA/_blank" w:history="1">
        <w:r>
          <w:t>狗尾巴草</w:t>
        </w:r>
      </w:hyperlink>
      <w:r>
        <w:t>、苦苣菜、苦豆子、铁角蕨、</w:t>
      </w:r>
      <w:hyperlink r:id="rId40" w:tgtFrame="https://baike.baidu.com/item/%E7%99%BD%E7%A2%B1%E6%BB%A9%E5%8C%BA/_blank" w:history="1">
        <w:r>
          <w:t>算盘子</w:t>
        </w:r>
      </w:hyperlink>
      <w:r>
        <w:t>、碱蓬、羊草、水稗草、荟荟草、铃刺、枸杞、赖草、羊栖草、粉色苣、角呆藜、 黄芪、</w:t>
      </w:r>
      <w:hyperlink r:id="rId41" w:tgtFrame="https://baike.baidu.com/item/%E7%99%BD%E7%A2%B1%E6%BB%A9%E5%8C%BA/_blank" w:history="1">
        <w:r>
          <w:t>郁金香</w:t>
        </w:r>
      </w:hyperlink>
      <w:r>
        <w:t>、沙参、乌头、柴胡、锁阳、野葱、野蒜、野韭菜、苦菜、</w:t>
      </w:r>
      <w:hyperlink r:id="rId42" w:tgtFrame="https://baike.baidu.com/item/%E7%99%BD%E7%A2%B1%E6%BB%A9%E5%8C%BA/_blank" w:history="1">
        <w:r>
          <w:t>野菠菜</w:t>
        </w:r>
      </w:hyperlink>
      <w:r>
        <w:t>等。</w:t>
      </w:r>
    </w:p>
    <w:p w:rsidR="00610D0D" w:rsidRDefault="00610D0D" w:rsidP="00610D0D">
      <w:pPr>
        <w:pStyle w:val="a4"/>
        <w:ind w:firstLine="480"/>
      </w:pPr>
      <w:r>
        <w:rPr>
          <w:rFonts w:hint="eastAsia"/>
        </w:rPr>
        <w:t>项目位于</w:t>
      </w:r>
      <w:r w:rsidR="00232070">
        <w:rPr>
          <w:rFonts w:hint="eastAsia"/>
          <w:kern w:val="18"/>
        </w:rPr>
        <w:t>克拉玛依市</w:t>
      </w:r>
      <w:r w:rsidR="00232070">
        <w:rPr>
          <w:rFonts w:hint="eastAsia"/>
        </w:rPr>
        <w:t>白碱滩区石油化工工业园区</w:t>
      </w:r>
      <w:r>
        <w:rPr>
          <w:rFonts w:hint="eastAsia"/>
        </w:rPr>
        <w:t>，场地内及周边野生植物较少，多为人工种植植被，主要树种榆树、杨树等。</w:t>
      </w:r>
    </w:p>
    <w:p w:rsidR="00610D0D" w:rsidRDefault="00610D0D" w:rsidP="003C562D">
      <w:pPr>
        <w:pStyle w:val="3"/>
      </w:pPr>
      <w:r>
        <w:rPr>
          <w:rFonts w:hint="eastAsia"/>
        </w:rPr>
        <w:t>矿产资源</w:t>
      </w:r>
    </w:p>
    <w:p w:rsidR="00610D0D" w:rsidRDefault="00610D0D" w:rsidP="00610D0D">
      <w:pPr>
        <w:ind w:firstLineChars="200" w:firstLine="480"/>
        <w:rPr>
          <w:rFonts w:ascii="Times New Roman" w:hAnsi="Times New Roman" w:cs="Times New Roman"/>
          <w:color w:val="000000"/>
          <w:szCs w:val="24"/>
        </w:rPr>
      </w:pPr>
      <w:r>
        <w:rPr>
          <w:rFonts w:ascii="Times New Roman" w:hAnsi="Times New Roman" w:cs="Times New Roman"/>
          <w:color w:val="000000"/>
          <w:szCs w:val="24"/>
        </w:rPr>
        <w:t>克拉玛依的主要矿产资源是石油和天然气。石油天然气油层浅、储量大，原油质地优良。分布状况是横向连片，纵向叠合，由多种油气层系和油藏类型组成。主要分布在准噶尔盆地腹部、西北缘和南缘地区。其他矿产主要有天然沥青和沥青砂、煤炭、金丝玉、食盐、石膏、</w:t>
      </w:r>
      <w:hyperlink r:id="rId43" w:tgtFrame="https://baike.baidu.com/item/%E5%85%8B%E6%8B%89%E7%8E%9B%E4%BE%9D/_blank" w:history="1">
        <w:r>
          <w:rPr>
            <w:rFonts w:ascii="Times New Roman" w:hAnsi="Times New Roman" w:cs="Times New Roman"/>
            <w:color w:val="000000"/>
            <w:szCs w:val="24"/>
          </w:rPr>
          <w:t>芒硝</w:t>
        </w:r>
      </w:hyperlink>
      <w:r>
        <w:rPr>
          <w:rFonts w:ascii="Times New Roman" w:hAnsi="Times New Roman" w:cs="Times New Roman"/>
          <w:color w:val="000000"/>
          <w:szCs w:val="24"/>
        </w:rPr>
        <w:t>、耐火材料、砂石等。其中天然气沥青和沥青砂储量丰富，沥青地质储量约</w:t>
      </w:r>
      <w:r>
        <w:rPr>
          <w:rFonts w:ascii="Times New Roman" w:hAnsi="Times New Roman" w:cs="Times New Roman"/>
          <w:color w:val="000000"/>
          <w:szCs w:val="24"/>
        </w:rPr>
        <w:t>2.5</w:t>
      </w:r>
      <w:r>
        <w:rPr>
          <w:rFonts w:ascii="Times New Roman" w:hAnsi="Times New Roman" w:cs="Times New Roman"/>
          <w:color w:val="000000"/>
          <w:szCs w:val="24"/>
        </w:rPr>
        <w:t>亿吨</w:t>
      </w:r>
      <w:r>
        <w:rPr>
          <w:rFonts w:ascii="Times New Roman" w:hAnsi="Times New Roman" w:cs="Times New Roman" w:hint="eastAsia"/>
          <w:color w:val="000000"/>
          <w:szCs w:val="24"/>
        </w:rPr>
        <w:t>。</w:t>
      </w:r>
    </w:p>
    <w:p w:rsidR="00610D0D" w:rsidRDefault="00610D0D" w:rsidP="003C562D">
      <w:pPr>
        <w:pStyle w:val="3"/>
      </w:pPr>
      <w:r>
        <w:rPr>
          <w:rFonts w:hint="eastAsia"/>
        </w:rPr>
        <w:t>石油资源</w:t>
      </w:r>
    </w:p>
    <w:p w:rsidR="00610D0D" w:rsidRDefault="00610D0D" w:rsidP="00610D0D">
      <w:pPr>
        <w:pStyle w:val="a4"/>
        <w:ind w:firstLine="480"/>
      </w:pPr>
      <w:r>
        <w:t>克拉玛依是新中国成立后勘探开发的第一个大油田。1955年6月14日，由8个民族36名职工组成的独山子矿务局钻井处1219青年钻井队，在技师陆铭宝、副技师艾山卡日·艾拜拉木带领下进军克拉玛依，在距黑油山东南方向5.5千米处的1号井现场布置打井。7月6日开钻，10月29日完井出油，标志着新中国成立后第一个大油田---克拉玛依油田的发现，揭开了新疆石油工业大发展的序幕。同年11月26日，新华社报道了克拉玛依黑油山地区1号井出油的消息。此后，克拉玛依油田经过50年代开发，70年代发展、80年代腾飞，90年代创新，取得累累硕果，2002年，原油产量突破1000万吨，成为中国西部第一个原油产量上千万吨的大油田。2008年，新疆油田在</w:t>
      </w:r>
      <w:hyperlink r:id="rId44" w:tgtFrame="https://baike.baidu.com/item/%E5%85%8B%E6%8B%89%E7%8E%9B%E4%BE%9D/_blank" w:history="1">
        <w:r>
          <w:t>准噶尔盆地</w:t>
        </w:r>
      </w:hyperlink>
      <w:r>
        <w:t>全面完成“数字油田”建设，成为国内第一个数字化油气田。2017年，新疆油田公司原油产量1131万吨、天</w:t>
      </w:r>
      <w:r>
        <w:lastRenderedPageBreak/>
        <w:t>然气28.4亿方。两大炼厂</w:t>
      </w:r>
      <w:bookmarkStart w:id="105" w:name="OLE_LINK5"/>
      <w:bookmarkStart w:id="106" w:name="OLE_LINK6"/>
      <w:bookmarkEnd w:id="105"/>
      <w:r>
        <w:t>加工原油</w:t>
      </w:r>
      <w:bookmarkEnd w:id="106"/>
      <w:r>
        <w:t>1290万吨，生产乙烯132万吨。经济结构进一步优化，第三产业占全市经济比重达30.1%</w:t>
      </w:r>
      <w:r>
        <w:rPr>
          <w:rFonts w:hint="eastAsia"/>
        </w:rPr>
        <w:t>。</w:t>
      </w:r>
    </w:p>
    <w:p w:rsidR="00CB16B3" w:rsidRPr="00DD5143" w:rsidRDefault="00CB16B3" w:rsidP="006F2E96">
      <w:pPr>
        <w:pStyle w:val="2"/>
      </w:pPr>
      <w:bookmarkStart w:id="107" w:name="_Toc406435267"/>
      <w:bookmarkStart w:id="108" w:name="_Toc414533922"/>
      <w:bookmarkStart w:id="109" w:name="_Toc428807939"/>
      <w:bookmarkStart w:id="110" w:name="_Toc447709315"/>
      <w:bookmarkStart w:id="111" w:name="_Toc456951840"/>
      <w:bookmarkStart w:id="112" w:name="_Toc513797074"/>
      <w:bookmarkStart w:id="113" w:name="_Toc11231077"/>
      <w:bookmarkStart w:id="114" w:name="_Toc371346031"/>
      <w:bookmarkStart w:id="115" w:name="_Toc371346203"/>
      <w:bookmarkStart w:id="116" w:name="_Toc415822571"/>
      <w:bookmarkStart w:id="117" w:name="_Toc278878036"/>
      <w:bookmarkStart w:id="118" w:name="_Toc371346276"/>
      <w:bookmarkStart w:id="119" w:name="_Toc424919434"/>
      <w:r w:rsidRPr="00DD5143">
        <w:t>克拉玛依石油化工工业园区概况</w:t>
      </w:r>
      <w:bookmarkEnd w:id="107"/>
      <w:bookmarkEnd w:id="108"/>
      <w:bookmarkEnd w:id="109"/>
      <w:bookmarkEnd w:id="110"/>
      <w:bookmarkEnd w:id="111"/>
      <w:bookmarkEnd w:id="112"/>
      <w:bookmarkEnd w:id="113"/>
    </w:p>
    <w:p w:rsidR="00CB16B3" w:rsidRPr="00DD5143" w:rsidRDefault="00CB16B3" w:rsidP="003C562D">
      <w:pPr>
        <w:pStyle w:val="3"/>
      </w:pPr>
      <w:bookmarkStart w:id="120" w:name="_Toc414533923"/>
      <w:r w:rsidRPr="00DD5143">
        <w:t>园区简介</w:t>
      </w:r>
    </w:p>
    <w:bookmarkEnd w:id="120"/>
    <w:p w:rsidR="00CB16B3" w:rsidRPr="00DD5143" w:rsidRDefault="00CB16B3" w:rsidP="00CB16B3">
      <w:pPr>
        <w:pStyle w:val="a4"/>
        <w:ind w:firstLine="480"/>
      </w:pPr>
      <w:r w:rsidRPr="00DD5143">
        <w:t>克拉玛依石油化工工业园区（以下简称 “园区”）位于克拉玛依市金龙镇和</w:t>
      </w:r>
      <w:r>
        <w:t>三平镇</w:t>
      </w:r>
      <w:r w:rsidRPr="00DD5143">
        <w:t>之间的交界处，距克拉玛依市中心城区12km，其性质是以克拉玛依主导产业石油及石油化工为主的工业园区。</w:t>
      </w:r>
    </w:p>
    <w:p w:rsidR="00CB16B3" w:rsidRPr="00DD5143" w:rsidRDefault="00CB16B3" w:rsidP="00CB16B3">
      <w:pPr>
        <w:pStyle w:val="a4"/>
        <w:ind w:firstLine="480"/>
      </w:pPr>
      <w:r w:rsidRPr="00DD5143">
        <w:t>《克拉玛依化工园总体规划环境影响报告书》2005年12月29日经新疆自治区环保厅（原自治区环保局）批复同意，批复文件为关于《克拉玛依化工园总体规划环境影响报告书》的审查意见（新环财监函【2005】648号）。</w:t>
      </w:r>
    </w:p>
    <w:p w:rsidR="00CB16B3" w:rsidRPr="00DD5143" w:rsidRDefault="00CB16B3" w:rsidP="00CB16B3">
      <w:pPr>
        <w:pStyle w:val="a4"/>
        <w:ind w:firstLine="480"/>
      </w:pPr>
      <w:r w:rsidRPr="00DD5143">
        <w:t>2003年克拉玛依市城市规划管理局委托新疆时代石油工程有限公司编制的《克拉玛依石油化工工业园区总体规划》（2006-2020），规划面积为34.28km2，在规划执行过程中，园区管委会将克拉玛依石化公司纳入园区统一考虑，对园区功能进行了重新定位，并对园区规划及产业布局进行了细化调整。按照新的功能定位及产业布局，园区划分为石油炼制区、油气化工区、煤盐化工区、机械制造及加工区、油气技术服务区、化工建材区、物流仓储区、综合服务区、公用辅助区（高新技术服务区）和危险品仓储区等十个功能区块。调整后的园区规划总用地面积为64.33km</w:t>
      </w:r>
      <w:r w:rsidRPr="00DD5143">
        <w:rPr>
          <w:vertAlign w:val="superscript"/>
        </w:rPr>
        <w:t>2</w:t>
      </w:r>
      <w:r w:rsidRPr="00DD5143">
        <w:t>。</w:t>
      </w:r>
    </w:p>
    <w:p w:rsidR="00CB16B3" w:rsidRPr="00DD5143" w:rsidRDefault="00CB16B3" w:rsidP="00CB16B3">
      <w:pPr>
        <w:pStyle w:val="a4"/>
        <w:ind w:firstLine="480"/>
      </w:pPr>
      <w:r w:rsidRPr="00DD5143">
        <w:t>《克拉玛依石油化工工业园区总体规划》2008年4月30日经新疆自治区人民政府批复同意，批复文件为关于《克拉玛依石油化工工业园区总体规划》的批复（新政函【2008】70号）。</w:t>
      </w:r>
    </w:p>
    <w:p w:rsidR="00CB16B3" w:rsidRPr="00DD5143" w:rsidRDefault="00CB16B3" w:rsidP="00CB16B3">
      <w:pPr>
        <w:pStyle w:val="a4"/>
        <w:ind w:firstLine="480"/>
      </w:pPr>
      <w:r w:rsidRPr="00DD5143">
        <w:t>2012年4月克拉玛依石油化工工业园区管委会委托中国石油大学（华东）编制了《克拉玛依石油化工工业园区总体规划总体规划环境影响报告书》，并于2012年7月取得了新疆维吾尔自治区环境保护厅《关于克拉玛依石油化工工业园区总体规划总体规划环境影响报告书》的审查意见（新环评价函【2012】692号）。</w:t>
      </w:r>
    </w:p>
    <w:p w:rsidR="00CB16B3" w:rsidRPr="00DD5143" w:rsidRDefault="00CB16B3" w:rsidP="003C562D">
      <w:pPr>
        <w:pStyle w:val="3"/>
      </w:pPr>
      <w:bookmarkStart w:id="121" w:name="_Toc371346032"/>
      <w:bookmarkEnd w:id="114"/>
      <w:bookmarkEnd w:id="115"/>
      <w:bookmarkEnd w:id="116"/>
      <w:bookmarkEnd w:id="117"/>
      <w:bookmarkEnd w:id="118"/>
      <w:bookmarkEnd w:id="119"/>
      <w:r w:rsidRPr="00DD5143">
        <w:t>园区规划情况</w:t>
      </w:r>
    </w:p>
    <w:bookmarkEnd w:id="121"/>
    <w:p w:rsidR="00CB16B3" w:rsidRPr="00DD5143" w:rsidRDefault="00CB16B3" w:rsidP="00CB16B3">
      <w:pPr>
        <w:pStyle w:val="4"/>
      </w:pPr>
      <w:r w:rsidRPr="00DD5143">
        <w:t>规划期限</w:t>
      </w:r>
    </w:p>
    <w:p w:rsidR="00CB16B3" w:rsidRPr="00DD5143" w:rsidRDefault="00CB16B3" w:rsidP="00CB16B3">
      <w:pPr>
        <w:pStyle w:val="a4"/>
        <w:ind w:firstLine="480"/>
      </w:pPr>
      <w:r w:rsidRPr="00DD5143">
        <w:t>园区规划期限为2006～2020年，近期规划期限为2015年；远期规划期限为</w:t>
      </w:r>
      <w:r w:rsidRPr="00DD5143">
        <w:lastRenderedPageBreak/>
        <w:t>2020年。到2020年园区规划人口在2.0万人左右。</w:t>
      </w:r>
    </w:p>
    <w:p w:rsidR="00CB16B3" w:rsidRPr="00DD5143" w:rsidRDefault="00CB16B3" w:rsidP="00CB16B3">
      <w:pPr>
        <w:pStyle w:val="4"/>
      </w:pPr>
      <w:r w:rsidRPr="00DD5143">
        <w:t>园区规划范围与定位</w:t>
      </w:r>
    </w:p>
    <w:p w:rsidR="00CB16B3" w:rsidRPr="00DD5143" w:rsidRDefault="00CB16B3" w:rsidP="00CB16B3">
      <w:pPr>
        <w:pStyle w:val="a4"/>
        <w:ind w:firstLine="480"/>
      </w:pPr>
      <w:r w:rsidRPr="00DD5143">
        <w:t>克拉玛依石油化工园区位于克拉玛依市金龙镇至</w:t>
      </w:r>
      <w:r>
        <w:t>三平镇</w:t>
      </w:r>
      <w:r w:rsidRPr="00DD5143">
        <w:t>之间的广阔范围内。园区规划范围为站横路（油田4号公路）以北，西至石化大道向南延长段，东面将试油公司纳入石油化工工业园区内，南边为拟建的奎——阿铁路线，并在此设货运站。园区总规划占地面积64.33km</w:t>
      </w:r>
      <w:r w:rsidRPr="00DD5143">
        <w:rPr>
          <w:vertAlign w:val="superscript"/>
        </w:rPr>
        <w:t>2</w:t>
      </w:r>
      <w:r w:rsidRPr="00DD5143">
        <w:t>，目前建成区面积约30.47km</w:t>
      </w:r>
      <w:r w:rsidRPr="00DD5143">
        <w:rPr>
          <w:vertAlign w:val="superscript"/>
        </w:rPr>
        <w:t>2</w:t>
      </w:r>
      <w:r w:rsidRPr="00DD5143">
        <w:t>。</w:t>
      </w:r>
    </w:p>
    <w:p w:rsidR="00CB16B3" w:rsidRPr="00DD5143" w:rsidRDefault="00CB16B3" w:rsidP="00CB16B3">
      <w:pPr>
        <w:pStyle w:val="a4"/>
        <w:ind w:firstLine="480"/>
      </w:pPr>
      <w:r w:rsidRPr="00DD5143">
        <w:t>以高新技术为先导，重点发展炼油、石油化工、煤化工深加工，打造石油工程技术（化学）服务、石油（化）物流中心为辅的绿色工业园。</w:t>
      </w:r>
    </w:p>
    <w:p w:rsidR="00CB16B3" w:rsidRPr="00DD5143" w:rsidRDefault="00CB16B3" w:rsidP="00CB16B3">
      <w:pPr>
        <w:pStyle w:val="4"/>
      </w:pPr>
      <w:r w:rsidRPr="00DD5143">
        <w:t>产业布局</w:t>
      </w:r>
    </w:p>
    <w:p w:rsidR="00CB16B3" w:rsidRPr="00DD5143" w:rsidRDefault="00CB16B3" w:rsidP="00CB16B3">
      <w:pPr>
        <w:pStyle w:val="a4"/>
        <w:ind w:firstLine="480"/>
      </w:pPr>
      <w:r w:rsidRPr="00DD5143">
        <w:t>围绕石油、天然气、煤炭等资源，依托龙头项目，以上中下游产品关联互动为牵引，园区重点发展石油炼制产业项目、石油化工项目、石油工程技术（化学）服务项目、煤化工项目。</w:t>
      </w:r>
    </w:p>
    <w:p w:rsidR="00CB16B3" w:rsidRPr="00DD5143" w:rsidRDefault="00CB16B3" w:rsidP="00CB16B3">
      <w:pPr>
        <w:pStyle w:val="a4"/>
        <w:ind w:firstLine="480"/>
      </w:pPr>
      <w:r w:rsidRPr="00DD5143">
        <w:t>目前园区内产业主要为石油炼制、油气化工、油气技术服务、机械制造及加工、物流仓储和化工建材；以重点发展炼油、石油化工、煤化工和盐化工深加工为主，同时发展石油工程技术(化学)服务、石油(化)物流中心为辅的产业发展目标。使园区成为集约化、规模化、产业一体化、结构合理、基础设施完善的新型综合发展工业区，成为克拉玛依市经济发展的增长极、工业旅游示范点、绿色环保安全的国家级化工工业园区。</w:t>
      </w:r>
    </w:p>
    <w:p w:rsidR="00232070" w:rsidRDefault="00E86488" w:rsidP="00232070">
      <w:pPr>
        <w:tabs>
          <w:tab w:val="left" w:pos="1301"/>
        </w:tabs>
        <w:spacing w:line="364" w:lineRule="auto"/>
        <w:ind w:right="237" w:firstLineChars="250" w:firstLine="600"/>
        <w:jc w:val="both"/>
      </w:pPr>
      <w:r>
        <w:rPr>
          <w:rFonts w:hint="eastAsia"/>
        </w:rPr>
        <w:t>本</w:t>
      </w:r>
      <w:r w:rsidRPr="0086776B">
        <w:t>项目属于污泥</w:t>
      </w:r>
      <w:r>
        <w:t>碳化</w:t>
      </w:r>
      <w:r w:rsidRPr="0086776B">
        <w:t>制生物炭项目，</w:t>
      </w:r>
      <w:r>
        <w:rPr>
          <w:rFonts w:hint="eastAsia"/>
        </w:rPr>
        <w:t>其一期工程已基本建成，作为污水处理厂污水处理延伸服务，</w:t>
      </w:r>
      <w:r w:rsidRPr="0086776B">
        <w:t>接收园区污水处理厂</w:t>
      </w:r>
      <w:r>
        <w:t>污泥，为园区污水处理厂提供污泥处置服务</w:t>
      </w:r>
      <w:r>
        <w:rPr>
          <w:rFonts w:hint="eastAsia"/>
        </w:rPr>
        <w:t>。项目距离园区污水处理厂约500m，位于物流仓储区，占地类型为工业用地，实现了污泥就近处置，且2019年12月新疆自治区生态厅批准了项目一期工程的建设，因此，项目的建设基本</w:t>
      </w:r>
      <w:r>
        <w:t>符合工业园区产业规划</w:t>
      </w:r>
      <w:r>
        <w:rPr>
          <w:rFonts w:hint="eastAsia"/>
        </w:rPr>
        <w:t>和土地利用规划</w:t>
      </w:r>
      <w:r>
        <w:t>要求</w:t>
      </w:r>
      <w:r w:rsidR="00232070">
        <w:t>。</w:t>
      </w:r>
    </w:p>
    <w:p w:rsidR="00CB16B3" w:rsidRPr="00DD5143" w:rsidRDefault="0051301B" w:rsidP="00CB16B3">
      <w:pPr>
        <w:pStyle w:val="a4"/>
        <w:ind w:firstLine="480"/>
      </w:pPr>
      <w:r w:rsidRPr="00DD5143">
        <w:t>总体布局参见图</w:t>
      </w:r>
      <w:r>
        <w:rPr>
          <w:rFonts w:hint="eastAsia"/>
        </w:rPr>
        <w:t>4.</w:t>
      </w:r>
      <w:r w:rsidRPr="00DD5143">
        <w:t>2-1</w:t>
      </w:r>
      <w:r w:rsidR="00CB16B3" w:rsidRPr="00DD5143">
        <w:t>。</w:t>
      </w:r>
    </w:p>
    <w:p w:rsidR="00CB16B3" w:rsidRDefault="00CB16B3" w:rsidP="00CB16B3">
      <w:pPr>
        <w:pStyle w:val="ac"/>
        <w:ind w:firstLine="480"/>
        <w:rPr>
          <w:rFonts w:ascii="Times New Roman"/>
          <w:lang w:eastAsia="zh-CN"/>
        </w:rPr>
      </w:pPr>
    </w:p>
    <w:p w:rsidR="00CB16B3" w:rsidRDefault="00CB16B3" w:rsidP="00CB16B3">
      <w:pPr>
        <w:pStyle w:val="ac"/>
        <w:ind w:firstLine="480"/>
        <w:rPr>
          <w:rFonts w:ascii="Times New Roman"/>
          <w:lang w:eastAsia="zh-CN"/>
        </w:rPr>
      </w:pPr>
    </w:p>
    <w:p w:rsidR="00CB16B3" w:rsidRDefault="00CB16B3" w:rsidP="00CB16B3">
      <w:pPr>
        <w:pStyle w:val="ac"/>
        <w:ind w:firstLine="480"/>
        <w:rPr>
          <w:rFonts w:ascii="Times New Roman"/>
          <w:lang w:eastAsia="zh-CN"/>
        </w:rPr>
      </w:pPr>
    </w:p>
    <w:p w:rsidR="00CB16B3" w:rsidRDefault="00CB16B3" w:rsidP="00CB16B3">
      <w:pPr>
        <w:pStyle w:val="ac"/>
        <w:ind w:firstLine="480"/>
        <w:rPr>
          <w:rFonts w:ascii="Times New Roman"/>
          <w:lang w:eastAsia="zh-CN"/>
        </w:rPr>
      </w:pPr>
    </w:p>
    <w:p w:rsidR="00CB16B3" w:rsidRDefault="00CB16B3" w:rsidP="0051301B">
      <w:pPr>
        <w:pStyle w:val="ac"/>
        <w:ind w:firstLineChars="0" w:firstLine="0"/>
        <w:rPr>
          <w:rFonts w:ascii="Times New Roman"/>
          <w:lang w:eastAsia="zh-CN"/>
        </w:rPr>
        <w:sectPr w:rsidR="00CB16B3" w:rsidSect="003D237C">
          <w:pgSz w:w="11910" w:h="16840"/>
          <w:pgMar w:top="1440" w:right="1800" w:bottom="1440" w:left="1800" w:header="680" w:footer="680" w:gutter="0"/>
          <w:cols w:space="720"/>
          <w:docGrid w:linePitch="326"/>
        </w:sectPr>
      </w:pPr>
    </w:p>
    <w:p w:rsidR="00610D0D" w:rsidRPr="00CB16B3" w:rsidRDefault="00610D0D" w:rsidP="008E50F3">
      <w:pPr>
        <w:pStyle w:val="a4"/>
        <w:ind w:firstLine="480"/>
        <w:rPr>
          <w:lang w:val="en-US"/>
        </w:rPr>
      </w:pPr>
    </w:p>
    <w:p w:rsidR="00CB16B3" w:rsidRPr="00DD5143" w:rsidRDefault="00610D0D" w:rsidP="00CB16B3">
      <w:pPr>
        <w:pStyle w:val="affffffffffffff7"/>
      </w:pPr>
      <w:r>
        <w:rPr>
          <w:rFonts w:hint="eastAsia"/>
        </w:rPr>
        <w:t xml:space="preserve">   </w:t>
      </w:r>
      <w:r w:rsidR="00CB16B3">
        <w:rPr>
          <w:rFonts w:hint="eastAsia"/>
        </w:rPr>
        <w:t>图4.2-1</w:t>
      </w:r>
      <w:r w:rsidR="00CB16B3" w:rsidRPr="00DD5143">
        <w:t>克拉玛依石油化工工业园区总体规划功能布局图</w:t>
      </w:r>
    </w:p>
    <w:p w:rsidR="00610D0D" w:rsidRPr="00CB16B3" w:rsidRDefault="00610D0D" w:rsidP="00610D0D">
      <w:pPr>
        <w:rPr>
          <w:lang w:val="en-US"/>
        </w:rPr>
        <w:sectPr w:rsidR="00610D0D" w:rsidRPr="00CB16B3" w:rsidSect="00CB16B3">
          <w:pgSz w:w="16840" w:h="11910" w:orient="landscape"/>
          <w:pgMar w:top="1800" w:right="1440" w:bottom="1800" w:left="1440" w:header="680" w:footer="680" w:gutter="0"/>
          <w:cols w:space="720"/>
          <w:docGrid w:linePitch="326"/>
        </w:sectPr>
      </w:pPr>
    </w:p>
    <w:p w:rsidR="000B6108" w:rsidRDefault="000B6108">
      <w:pPr>
        <w:pStyle w:val="a4"/>
        <w:spacing w:before="6"/>
        <w:rPr>
          <w:sz w:val="10"/>
        </w:rPr>
      </w:pPr>
    </w:p>
    <w:p w:rsidR="003D237C" w:rsidRDefault="003D237C" w:rsidP="00407497">
      <w:pPr>
        <w:pStyle w:val="Heading1"/>
        <w:ind w:left="320" w:firstLine="602"/>
        <w:sectPr w:rsidR="003D237C" w:rsidSect="00CB16B3">
          <w:pgSz w:w="11910" w:h="16840"/>
          <w:pgMar w:top="1340" w:right="1380" w:bottom="1520" w:left="1480" w:header="680" w:footer="680" w:gutter="0"/>
          <w:cols w:space="720"/>
          <w:docGrid w:linePitch="326"/>
        </w:sectPr>
      </w:pPr>
      <w:bookmarkStart w:id="122" w:name="_TOC_250010"/>
    </w:p>
    <w:p w:rsidR="00CB16B3" w:rsidRPr="00DD5143" w:rsidRDefault="00CB16B3" w:rsidP="003C562D">
      <w:pPr>
        <w:pStyle w:val="3"/>
      </w:pPr>
      <w:bookmarkStart w:id="123" w:name="_Toc371346034"/>
      <w:r w:rsidRPr="00DD5143">
        <w:lastRenderedPageBreak/>
        <w:t>园区基础设施建设情况</w:t>
      </w:r>
      <w:bookmarkEnd w:id="123"/>
    </w:p>
    <w:p w:rsidR="00CB16B3" w:rsidRPr="00DD5143" w:rsidRDefault="00CB16B3" w:rsidP="00CB16B3">
      <w:pPr>
        <w:pStyle w:val="a4"/>
        <w:ind w:firstLine="480"/>
      </w:pPr>
      <w:r w:rsidRPr="00DD5143">
        <w:t>路网</w:t>
      </w:r>
      <w:r>
        <w:rPr>
          <w:rFonts w:hint="eastAsia"/>
        </w:rPr>
        <w:t>：</w:t>
      </w:r>
      <w:r w:rsidRPr="00DD5143">
        <w:t>目前园区已完成一期开发建设面积14.8</w:t>
      </w:r>
      <w:r w:rsidRPr="00BD4CD1">
        <w:rPr>
          <w:color w:val="FF0000"/>
        </w:rPr>
        <w:t>km</w:t>
      </w:r>
      <w:r w:rsidRPr="00BD4CD1">
        <w:rPr>
          <w:color w:val="FF0000"/>
          <w:vertAlign w:val="superscript"/>
        </w:rPr>
        <w:t>2</w:t>
      </w:r>
      <w:r w:rsidRPr="00DD5143">
        <w:t>，公路运输便捷通畅，公路网由2条国道公路、3条省道公路、3条县乡道公路和100多条（段）油田专用公路组成。国道312线（境内）为高速公路，省道201线已完成高速公路改造。</w:t>
      </w:r>
    </w:p>
    <w:p w:rsidR="00CB16B3" w:rsidRPr="00DD5143" w:rsidRDefault="00CB16B3" w:rsidP="00CB16B3">
      <w:pPr>
        <w:pStyle w:val="a4"/>
        <w:ind w:firstLine="480"/>
      </w:pPr>
      <w:r w:rsidRPr="00DD5143">
        <w:t>供水：</w:t>
      </w:r>
      <w:r w:rsidR="0072196F">
        <w:rPr>
          <w:rFonts w:hint="eastAsia"/>
        </w:rPr>
        <w:t>园区已建供水管网，</w:t>
      </w:r>
      <w:r w:rsidRPr="00DD5143">
        <w:t>供水主要依托三坪水库和调节水库两个水源地，总库容6000×10</w:t>
      </w:r>
      <w:r w:rsidRPr="00DD5143">
        <w:rPr>
          <w:vertAlign w:val="superscript"/>
        </w:rPr>
        <w:t>4</w:t>
      </w:r>
      <w:r w:rsidRPr="00DD5143">
        <w:t>m</w:t>
      </w:r>
      <w:r w:rsidRPr="00DD5143">
        <w:rPr>
          <w:vertAlign w:val="superscript"/>
        </w:rPr>
        <w:t>3</w:t>
      </w:r>
      <w:r w:rsidRPr="00DD5143">
        <w:t>/a，供水公司供水量约1300×10</w:t>
      </w:r>
      <w:r w:rsidRPr="00DD5143">
        <w:rPr>
          <w:vertAlign w:val="superscript"/>
        </w:rPr>
        <w:t>4</w:t>
      </w:r>
      <w:r w:rsidRPr="00DD5143">
        <w:t>m</w:t>
      </w:r>
      <w:r w:rsidRPr="00DD5143">
        <w:rPr>
          <w:vertAlign w:val="superscript"/>
        </w:rPr>
        <w:t>3</w:t>
      </w:r>
      <w:r w:rsidRPr="00DD5143">
        <w:t>/a。</w:t>
      </w:r>
    </w:p>
    <w:p w:rsidR="00CB16B3" w:rsidRPr="00DD5143" w:rsidRDefault="00CB16B3" w:rsidP="00CB16B3">
      <w:pPr>
        <w:pStyle w:val="a4"/>
        <w:ind w:firstLine="480"/>
      </w:pPr>
      <w:r w:rsidRPr="00DD5143">
        <w:t>供电：园区供电现状由双电源供电（35kV临变和一个35kV智能变组成），最大负荷6000kVA。</w:t>
      </w:r>
    </w:p>
    <w:p w:rsidR="00CB16B3" w:rsidRPr="00DD5143" w:rsidRDefault="00CB16B3" w:rsidP="00CB16B3">
      <w:pPr>
        <w:pStyle w:val="a4"/>
        <w:ind w:firstLine="480"/>
      </w:pPr>
      <w:r w:rsidRPr="00DD5143">
        <w:t>供气：园区天然气二级配气站于2008年建成，和新疆油田分公司金龙首站相连，供气压力0.4MPa。</w:t>
      </w:r>
    </w:p>
    <w:p w:rsidR="00CB16B3" w:rsidRPr="00DD5143" w:rsidRDefault="0072196F" w:rsidP="00CB16B3">
      <w:pPr>
        <w:pStyle w:val="a4"/>
        <w:ind w:firstLine="480"/>
      </w:pPr>
      <w:r>
        <w:rPr>
          <w:rFonts w:hint="eastAsia"/>
        </w:rPr>
        <w:t>排水</w:t>
      </w:r>
      <w:r w:rsidR="00CB16B3" w:rsidRPr="00DD5143">
        <w:t>：</w:t>
      </w:r>
      <w:r>
        <w:rPr>
          <w:rFonts w:hint="eastAsia"/>
        </w:rPr>
        <w:t>园区已经排水管网和园区污水处理厂，园区污水处理厂的近期处理能力为50000m</w:t>
      </w:r>
      <w:r w:rsidRPr="0072196F">
        <w:rPr>
          <w:rFonts w:hint="eastAsia"/>
          <w:vertAlign w:val="superscript"/>
        </w:rPr>
        <w:t>3</w:t>
      </w:r>
      <w:r>
        <w:rPr>
          <w:rFonts w:hint="eastAsia"/>
        </w:rPr>
        <w:t>/d,距离项目约500m</w:t>
      </w:r>
      <w:r w:rsidR="00CB16B3" w:rsidRPr="00DD5143">
        <w:t>。</w:t>
      </w:r>
    </w:p>
    <w:p w:rsidR="00CB16B3" w:rsidRPr="00CB16B3" w:rsidRDefault="008E7AFC" w:rsidP="006F2E96">
      <w:pPr>
        <w:pStyle w:val="2"/>
        <w:rPr>
          <w:lang w:val="en-US"/>
        </w:rPr>
      </w:pPr>
      <w:r>
        <w:rPr>
          <w:rFonts w:hint="eastAsia"/>
          <w:lang w:val="en-US"/>
        </w:rPr>
        <w:t>大气</w:t>
      </w:r>
      <w:r w:rsidR="00CB16B3">
        <w:rPr>
          <w:rFonts w:hint="eastAsia"/>
          <w:lang w:val="en-US"/>
        </w:rPr>
        <w:t>环境质量现状调查与评价</w:t>
      </w:r>
    </w:p>
    <w:p w:rsidR="008E7AFC" w:rsidRDefault="008E7AFC" w:rsidP="003C562D">
      <w:pPr>
        <w:pStyle w:val="3"/>
      </w:pPr>
      <w:r>
        <w:rPr>
          <w:rFonts w:hint="eastAsia"/>
        </w:rPr>
        <w:t>数据来源</w:t>
      </w:r>
    </w:p>
    <w:p w:rsidR="0061161A" w:rsidRDefault="0061161A" w:rsidP="0061161A">
      <w:pPr>
        <w:ind w:firstLine="480"/>
        <w:rPr>
          <w:highlight w:val="yellow"/>
        </w:rPr>
      </w:pPr>
      <w:r>
        <w:t>根据《环境影响评价技术导则-大气环境》（H.J2.2-2018）对环境质量现状数据的要求，选择距离项目</w:t>
      </w:r>
      <w:r>
        <w:rPr>
          <w:rFonts w:hint="eastAsia"/>
        </w:rPr>
        <w:t>14km</w:t>
      </w:r>
      <w:r>
        <w:t>的国控监测站</w:t>
      </w:r>
      <w:r>
        <w:rPr>
          <w:rFonts w:hint="eastAsia"/>
        </w:rPr>
        <w:t>克拉玛依市白碱滩区监测点2019年的监测数据</w:t>
      </w:r>
      <w:r>
        <w:t>，作为本项目环境空气现状评价</w:t>
      </w:r>
      <w:bookmarkStart w:id="124" w:name="OLE_LINK65"/>
      <w:bookmarkStart w:id="125" w:name="OLE_LINK75"/>
      <w:bookmarkStart w:id="126" w:name="OLE_LINK78"/>
      <w:r>
        <w:t>基本污染物SO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的数据</w:t>
      </w:r>
      <w:bookmarkEnd w:id="124"/>
      <w:bookmarkEnd w:id="125"/>
      <w:bookmarkEnd w:id="126"/>
      <w:r>
        <w:t>来源。</w:t>
      </w:r>
    </w:p>
    <w:p w:rsidR="00CB16B3" w:rsidRDefault="008E7AFC" w:rsidP="00CB16B3">
      <w:pPr>
        <w:pStyle w:val="a4"/>
        <w:ind w:firstLine="480"/>
      </w:pPr>
      <w:r>
        <w:t>大气特征污染物</w:t>
      </w:r>
      <w:r>
        <w:rPr>
          <w:rFonts w:hint="eastAsia"/>
        </w:rPr>
        <w:t>TSP、硫化氢、氨、非甲烷总烃等环境现状数据采用现场监测方式获取，</w:t>
      </w:r>
      <w:r>
        <w:t>监测时间为20</w:t>
      </w:r>
      <w:r>
        <w:rPr>
          <w:rFonts w:hint="eastAsia"/>
        </w:rPr>
        <w:t>20</w:t>
      </w:r>
      <w:r>
        <w:t>年</w:t>
      </w:r>
      <w:r>
        <w:rPr>
          <w:rFonts w:hint="eastAsia"/>
        </w:rPr>
        <w:t>4</w:t>
      </w:r>
      <w:r>
        <w:t>月</w:t>
      </w:r>
      <w:r>
        <w:rPr>
          <w:rFonts w:hint="eastAsia"/>
        </w:rPr>
        <w:t>22</w:t>
      </w:r>
      <w:r>
        <w:t>日-</w:t>
      </w:r>
      <w:r>
        <w:rPr>
          <w:rFonts w:hint="eastAsia"/>
        </w:rPr>
        <w:t>4</w:t>
      </w:r>
      <w:r>
        <w:t>月</w:t>
      </w:r>
      <w:r>
        <w:rPr>
          <w:rFonts w:hint="eastAsia"/>
        </w:rPr>
        <w:t>28</w:t>
      </w:r>
      <w:r>
        <w:t>日</w:t>
      </w:r>
      <w:r>
        <w:rPr>
          <w:rFonts w:hint="eastAsia"/>
        </w:rPr>
        <w:t>，监测单位为新疆新环监测检测研究院。</w:t>
      </w:r>
    </w:p>
    <w:p w:rsidR="008E7AFC" w:rsidRDefault="008E7AFC" w:rsidP="003C562D">
      <w:pPr>
        <w:pStyle w:val="3"/>
      </w:pPr>
      <w:r>
        <w:rPr>
          <w:rFonts w:hint="eastAsia"/>
        </w:rPr>
        <w:t>评价标准</w:t>
      </w:r>
    </w:p>
    <w:p w:rsidR="0072196F" w:rsidRDefault="0072196F" w:rsidP="0072196F">
      <w:pPr>
        <w:pStyle w:val="a4"/>
        <w:ind w:firstLine="480"/>
      </w:pPr>
      <w:r>
        <w:rPr>
          <w:rFonts w:hint="eastAsia"/>
          <w:color w:val="000000"/>
        </w:rPr>
        <w:t>基本污染物</w:t>
      </w:r>
      <w:r>
        <w:rPr>
          <w:color w:val="000000"/>
        </w:rPr>
        <w:t>PM</w:t>
      </w:r>
      <w:r>
        <w:rPr>
          <w:color w:val="000000"/>
          <w:vertAlign w:val="subscript"/>
        </w:rPr>
        <w:t>2.5</w:t>
      </w:r>
      <w:r>
        <w:rPr>
          <w:color w:val="000000"/>
        </w:rPr>
        <w:t>、PM</w:t>
      </w:r>
      <w:r>
        <w:rPr>
          <w:color w:val="000000"/>
          <w:vertAlign w:val="subscript"/>
        </w:rPr>
        <w:t>10</w:t>
      </w:r>
      <w:r>
        <w:rPr>
          <w:color w:val="000000"/>
        </w:rPr>
        <w:t>、SO</w:t>
      </w:r>
      <w:r>
        <w:rPr>
          <w:color w:val="000000"/>
          <w:vertAlign w:val="subscript"/>
        </w:rPr>
        <w:t>2</w:t>
      </w:r>
      <w:r>
        <w:rPr>
          <w:color w:val="000000"/>
        </w:rPr>
        <w:t>、NO</w:t>
      </w:r>
      <w:r>
        <w:rPr>
          <w:color w:val="000000"/>
          <w:vertAlign w:val="subscript"/>
        </w:rPr>
        <w:t>2</w:t>
      </w:r>
      <w:r>
        <w:rPr>
          <w:rFonts w:hint="eastAsia"/>
          <w:color w:val="000000"/>
        </w:rPr>
        <w:t>、O</w:t>
      </w:r>
      <w:r w:rsidRPr="002D4B93">
        <w:rPr>
          <w:rFonts w:hint="eastAsia"/>
          <w:color w:val="000000"/>
          <w:vertAlign w:val="subscript"/>
        </w:rPr>
        <w:t>3</w:t>
      </w:r>
      <w:r>
        <w:rPr>
          <w:rFonts w:hint="eastAsia"/>
          <w:color w:val="000000"/>
        </w:rPr>
        <w:t>、CO和特征污染物TSP</w:t>
      </w:r>
      <w:r>
        <w:rPr>
          <w:color w:val="000000"/>
        </w:rPr>
        <w:t>执行《环境空气质量标准》（GB3095-2012）及其修改单二级标准</w:t>
      </w:r>
      <w:r>
        <w:rPr>
          <w:rFonts w:hint="eastAsia"/>
          <w:color w:val="000000"/>
        </w:rPr>
        <w:t>;</w:t>
      </w:r>
      <w:r>
        <w:rPr>
          <w:color w:val="000000"/>
        </w:rPr>
        <w:t xml:space="preserve"> </w:t>
      </w:r>
      <w:r>
        <w:rPr>
          <w:rFonts w:hint="eastAsia"/>
          <w:color w:val="000000"/>
        </w:rPr>
        <w:t>特征污染物</w:t>
      </w:r>
      <w:r>
        <w:rPr>
          <w:color w:val="000000"/>
        </w:rPr>
        <w:t>NH</w:t>
      </w:r>
      <w:r>
        <w:rPr>
          <w:color w:val="000000"/>
          <w:vertAlign w:val="subscript"/>
        </w:rPr>
        <w:t>3</w:t>
      </w:r>
      <w:r>
        <w:rPr>
          <w:color w:val="000000"/>
        </w:rPr>
        <w:t>、H</w:t>
      </w:r>
      <w:r>
        <w:rPr>
          <w:color w:val="000000"/>
          <w:vertAlign w:val="subscript"/>
        </w:rPr>
        <w:t>2</w:t>
      </w:r>
      <w:r>
        <w:rPr>
          <w:color w:val="000000"/>
        </w:rPr>
        <w:t>S执行《环境影响评价技术导则·大气环境》（HJ2.2-2018）附录D</w:t>
      </w:r>
      <w:r>
        <w:rPr>
          <w:rFonts w:hint="eastAsia"/>
          <w:color w:val="000000"/>
        </w:rPr>
        <w:t>，</w:t>
      </w:r>
      <w:r w:rsidRPr="008E7AFC">
        <w:rPr>
          <w:rFonts w:hint="eastAsia"/>
        </w:rPr>
        <w:t>特征污染物</w:t>
      </w:r>
      <w:r w:rsidRPr="008E7AFC">
        <w:t>非甲烷总烃</w:t>
      </w:r>
      <w:r w:rsidRPr="008E7AFC">
        <w:rPr>
          <w:rFonts w:hint="eastAsia"/>
        </w:rPr>
        <w:t>参照执行《大气污染物综合排放标准详解》中的小时值</w:t>
      </w:r>
      <w:r w:rsidRPr="008E7AFC">
        <w:t>2.0mg/m3</w:t>
      </w:r>
      <w:r>
        <w:rPr>
          <w:color w:val="000000"/>
        </w:rPr>
        <w:t>，</w:t>
      </w:r>
      <w:r w:rsidRPr="008E7AFC">
        <w:t>具体标准值见表</w:t>
      </w:r>
      <w:r w:rsidRPr="008E7AFC">
        <w:rPr>
          <w:rFonts w:hint="eastAsia"/>
        </w:rPr>
        <w:t>4.3-1</w:t>
      </w:r>
      <w:r>
        <w:rPr>
          <w:rFonts w:hint="eastAsia"/>
        </w:rPr>
        <w:t>。</w:t>
      </w:r>
    </w:p>
    <w:p w:rsidR="0072196F" w:rsidRDefault="0072196F" w:rsidP="0072196F">
      <w:pPr>
        <w:pStyle w:val="af"/>
        <w:ind w:firstLine="482"/>
        <w:rPr>
          <w:rFonts w:ascii="宋体" w:eastAsia="宋体" w:cs="宋体"/>
          <w:lang w:eastAsia="zh-CN"/>
        </w:rPr>
      </w:pPr>
    </w:p>
    <w:p w:rsidR="0072196F" w:rsidRDefault="0072196F" w:rsidP="0072196F">
      <w:pPr>
        <w:pStyle w:val="af"/>
        <w:ind w:firstLine="482"/>
        <w:rPr>
          <w:rFonts w:ascii="宋体" w:eastAsia="宋体" w:cs="宋体"/>
          <w:lang w:eastAsia="zh-CN"/>
        </w:rPr>
      </w:pPr>
    </w:p>
    <w:p w:rsidR="0072196F" w:rsidRDefault="0072196F" w:rsidP="0072196F">
      <w:pPr>
        <w:pStyle w:val="af"/>
        <w:ind w:firstLine="482"/>
        <w:rPr>
          <w:lang w:eastAsia="zh-CN"/>
        </w:rPr>
      </w:pPr>
      <w:r>
        <w:rPr>
          <w:rFonts w:ascii="宋体" w:eastAsia="宋体" w:cs="宋体" w:hint="eastAsia"/>
          <w:lang w:eastAsia="zh-CN"/>
        </w:rPr>
        <w:lastRenderedPageBreak/>
        <w:t>表</w:t>
      </w:r>
      <w:r>
        <w:rPr>
          <w:rFonts w:eastAsiaTheme="minorEastAsia" w:hint="eastAsia"/>
          <w:lang w:eastAsia="zh-CN"/>
        </w:rPr>
        <w:t>4.3</w:t>
      </w:r>
      <w:r>
        <w:rPr>
          <w:rFonts w:hint="eastAsia"/>
          <w:lang w:eastAsia="zh-CN"/>
        </w:rPr>
        <w:t xml:space="preserve">-1   </w:t>
      </w:r>
      <w:r>
        <w:rPr>
          <w:rFonts w:ascii="黑体" w:hAnsi="黑体"/>
          <w:lang w:eastAsia="zh-CN"/>
        </w:rPr>
        <w:t>环境空气质量标准</w:t>
      </w:r>
      <w:r>
        <w:rPr>
          <w:rFonts w:ascii="宋体" w:eastAsia="宋体" w:cs="宋体" w:hint="eastAsia"/>
          <w:lang w:eastAsia="zh-CN"/>
        </w:rPr>
        <w:t>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009"/>
        <w:gridCol w:w="1418"/>
        <w:gridCol w:w="1350"/>
        <w:gridCol w:w="1062"/>
        <w:gridCol w:w="3501"/>
      </w:tblGrid>
      <w:tr w:rsidR="0072196F" w:rsidRPr="000508FA" w:rsidTr="0027296B">
        <w:trPr>
          <w:cantSplit/>
        </w:trPr>
        <w:tc>
          <w:tcPr>
            <w:tcW w:w="1009" w:type="dxa"/>
            <w:vMerge w:val="restart"/>
            <w:tcMar>
              <w:left w:w="0" w:type="dxa"/>
              <w:right w:w="0" w:type="dxa"/>
            </w:tcMar>
            <w:vAlign w:val="center"/>
          </w:tcPr>
          <w:p w:rsidR="0072196F" w:rsidRPr="000508FA" w:rsidRDefault="0072196F" w:rsidP="0027296B">
            <w:pPr>
              <w:pStyle w:val="af0"/>
            </w:pPr>
            <w:r w:rsidRPr="000508FA">
              <w:t>污染物名称</w:t>
            </w:r>
          </w:p>
        </w:tc>
        <w:tc>
          <w:tcPr>
            <w:tcW w:w="3830" w:type="dxa"/>
            <w:gridSpan w:val="3"/>
            <w:vAlign w:val="center"/>
          </w:tcPr>
          <w:p w:rsidR="0072196F" w:rsidRPr="000508FA" w:rsidRDefault="0072196F" w:rsidP="0027296B">
            <w:pPr>
              <w:pStyle w:val="af0"/>
            </w:pPr>
            <w:r w:rsidRPr="000508FA">
              <w:t>浓度限值（mg/m</w:t>
            </w:r>
            <w:r w:rsidRPr="000508FA">
              <w:rPr>
                <w:vertAlign w:val="superscript"/>
              </w:rPr>
              <w:t>3</w:t>
            </w:r>
            <w:r w:rsidRPr="000508FA">
              <w:t>）</w:t>
            </w:r>
          </w:p>
        </w:tc>
        <w:tc>
          <w:tcPr>
            <w:tcW w:w="3501" w:type="dxa"/>
            <w:vMerge w:val="restart"/>
            <w:tcMar>
              <w:left w:w="0" w:type="dxa"/>
              <w:right w:w="0" w:type="dxa"/>
            </w:tcMar>
            <w:vAlign w:val="center"/>
          </w:tcPr>
          <w:p w:rsidR="0072196F" w:rsidRPr="000508FA" w:rsidRDefault="0072196F" w:rsidP="0027296B">
            <w:pPr>
              <w:pStyle w:val="af0"/>
            </w:pPr>
            <w:r w:rsidRPr="000508FA">
              <w:t>执行标准</w:t>
            </w:r>
          </w:p>
        </w:tc>
      </w:tr>
      <w:tr w:rsidR="0072196F" w:rsidRPr="000508FA" w:rsidTr="0027296B">
        <w:trPr>
          <w:cantSplit/>
        </w:trPr>
        <w:tc>
          <w:tcPr>
            <w:tcW w:w="1009" w:type="dxa"/>
            <w:vMerge/>
            <w:tcMar>
              <w:left w:w="0" w:type="dxa"/>
              <w:right w:w="0" w:type="dxa"/>
            </w:tcMar>
            <w:vAlign w:val="center"/>
          </w:tcPr>
          <w:p w:rsidR="0072196F" w:rsidRPr="000508FA" w:rsidRDefault="0072196F" w:rsidP="0027296B">
            <w:pPr>
              <w:pStyle w:val="af0"/>
            </w:pPr>
          </w:p>
        </w:tc>
        <w:tc>
          <w:tcPr>
            <w:tcW w:w="1418" w:type="dxa"/>
            <w:tcMar>
              <w:left w:w="0" w:type="dxa"/>
              <w:right w:w="0" w:type="dxa"/>
            </w:tcMar>
            <w:vAlign w:val="center"/>
          </w:tcPr>
          <w:p w:rsidR="0072196F" w:rsidRPr="000508FA" w:rsidRDefault="0072196F" w:rsidP="0027296B">
            <w:pPr>
              <w:pStyle w:val="af0"/>
            </w:pPr>
            <w:r w:rsidRPr="000508FA">
              <w:t>小时平均</w:t>
            </w:r>
          </w:p>
        </w:tc>
        <w:tc>
          <w:tcPr>
            <w:tcW w:w="1350" w:type="dxa"/>
            <w:tcMar>
              <w:left w:w="0" w:type="dxa"/>
              <w:right w:w="0" w:type="dxa"/>
            </w:tcMar>
            <w:vAlign w:val="center"/>
          </w:tcPr>
          <w:p w:rsidR="0072196F" w:rsidRPr="000508FA" w:rsidRDefault="0072196F" w:rsidP="0027296B">
            <w:pPr>
              <w:pStyle w:val="af0"/>
            </w:pPr>
            <w:r w:rsidRPr="000508FA">
              <w:t>日平均</w:t>
            </w:r>
          </w:p>
        </w:tc>
        <w:tc>
          <w:tcPr>
            <w:tcW w:w="1062" w:type="dxa"/>
            <w:vAlign w:val="center"/>
          </w:tcPr>
          <w:p w:rsidR="0072196F" w:rsidRPr="000508FA" w:rsidRDefault="0072196F" w:rsidP="0027296B">
            <w:pPr>
              <w:pStyle w:val="af0"/>
            </w:pPr>
            <w:r w:rsidRPr="000508FA">
              <w:rPr>
                <w:rFonts w:hint="eastAsia"/>
              </w:rPr>
              <w:t>年平均</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Height w:val="283"/>
        </w:trPr>
        <w:tc>
          <w:tcPr>
            <w:tcW w:w="1009" w:type="dxa"/>
            <w:tcMar>
              <w:left w:w="0" w:type="dxa"/>
              <w:right w:w="0" w:type="dxa"/>
            </w:tcMar>
            <w:vAlign w:val="center"/>
          </w:tcPr>
          <w:p w:rsidR="0072196F" w:rsidRPr="000508FA" w:rsidRDefault="0072196F" w:rsidP="0027296B">
            <w:pPr>
              <w:pStyle w:val="af0"/>
            </w:pPr>
            <w:r w:rsidRPr="000508FA">
              <w:t>SO</w:t>
            </w:r>
            <w:r w:rsidRPr="000508FA">
              <w:rPr>
                <w:vertAlign w:val="subscript"/>
              </w:rPr>
              <w:t>2</w:t>
            </w:r>
          </w:p>
        </w:tc>
        <w:tc>
          <w:tcPr>
            <w:tcW w:w="1418" w:type="dxa"/>
            <w:tcMar>
              <w:left w:w="0" w:type="dxa"/>
              <w:right w:w="0" w:type="dxa"/>
            </w:tcMar>
            <w:vAlign w:val="center"/>
          </w:tcPr>
          <w:p w:rsidR="0072196F" w:rsidRPr="000508FA" w:rsidRDefault="0072196F" w:rsidP="0027296B">
            <w:pPr>
              <w:pStyle w:val="af0"/>
            </w:pPr>
            <w:r w:rsidRPr="000508FA">
              <w:t>0.50</w:t>
            </w:r>
          </w:p>
        </w:tc>
        <w:tc>
          <w:tcPr>
            <w:tcW w:w="1350" w:type="dxa"/>
            <w:tcMar>
              <w:left w:w="0" w:type="dxa"/>
              <w:right w:w="0" w:type="dxa"/>
            </w:tcMar>
            <w:vAlign w:val="center"/>
          </w:tcPr>
          <w:p w:rsidR="0072196F" w:rsidRPr="000508FA" w:rsidRDefault="0072196F" w:rsidP="0027296B">
            <w:pPr>
              <w:pStyle w:val="af0"/>
            </w:pPr>
            <w:r w:rsidRPr="000508FA">
              <w:t>0.15</w:t>
            </w:r>
          </w:p>
        </w:tc>
        <w:tc>
          <w:tcPr>
            <w:tcW w:w="1062" w:type="dxa"/>
            <w:vAlign w:val="center"/>
          </w:tcPr>
          <w:p w:rsidR="0072196F" w:rsidRPr="000508FA" w:rsidRDefault="0072196F" w:rsidP="0027296B">
            <w:pPr>
              <w:pStyle w:val="af0"/>
            </w:pPr>
            <w:r w:rsidRPr="000508FA">
              <w:rPr>
                <w:rFonts w:hint="eastAsia"/>
              </w:rPr>
              <w:t>0.06</w:t>
            </w:r>
          </w:p>
        </w:tc>
        <w:tc>
          <w:tcPr>
            <w:tcW w:w="3501" w:type="dxa"/>
            <w:vMerge w:val="restart"/>
            <w:tcMar>
              <w:left w:w="0" w:type="dxa"/>
              <w:right w:w="0" w:type="dxa"/>
            </w:tcMar>
            <w:vAlign w:val="center"/>
          </w:tcPr>
          <w:p w:rsidR="0072196F" w:rsidRPr="000508FA" w:rsidRDefault="0072196F" w:rsidP="0027296B">
            <w:pPr>
              <w:pStyle w:val="af0"/>
            </w:pPr>
            <w:r w:rsidRPr="000508FA">
              <w:t>《环境空气质量标准》（GB3095-2012）及其修改单二级标准</w:t>
            </w: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t>NO</w:t>
            </w:r>
            <w:r w:rsidRPr="000508FA">
              <w:rPr>
                <w:vertAlign w:val="subscript"/>
              </w:rPr>
              <w:t>2</w:t>
            </w:r>
          </w:p>
        </w:tc>
        <w:tc>
          <w:tcPr>
            <w:tcW w:w="1418" w:type="dxa"/>
            <w:tcMar>
              <w:left w:w="0" w:type="dxa"/>
              <w:right w:w="0" w:type="dxa"/>
            </w:tcMar>
            <w:vAlign w:val="center"/>
          </w:tcPr>
          <w:p w:rsidR="0072196F" w:rsidRPr="000508FA" w:rsidRDefault="0072196F" w:rsidP="0027296B">
            <w:pPr>
              <w:pStyle w:val="af0"/>
            </w:pPr>
            <w:r w:rsidRPr="000508FA">
              <w:t>0.20</w:t>
            </w:r>
          </w:p>
        </w:tc>
        <w:tc>
          <w:tcPr>
            <w:tcW w:w="1350" w:type="dxa"/>
            <w:tcMar>
              <w:left w:w="0" w:type="dxa"/>
              <w:right w:w="0" w:type="dxa"/>
            </w:tcMar>
            <w:vAlign w:val="center"/>
          </w:tcPr>
          <w:p w:rsidR="0072196F" w:rsidRPr="000508FA" w:rsidRDefault="0072196F" w:rsidP="0027296B">
            <w:pPr>
              <w:pStyle w:val="af0"/>
            </w:pPr>
            <w:r w:rsidRPr="000508FA">
              <w:t>0.08</w:t>
            </w:r>
          </w:p>
        </w:tc>
        <w:tc>
          <w:tcPr>
            <w:tcW w:w="1062" w:type="dxa"/>
            <w:vAlign w:val="center"/>
          </w:tcPr>
          <w:p w:rsidR="0072196F" w:rsidRPr="000508FA" w:rsidRDefault="0072196F" w:rsidP="0027296B">
            <w:pPr>
              <w:pStyle w:val="af0"/>
            </w:pPr>
            <w:r w:rsidRPr="000508FA">
              <w:rPr>
                <w:rFonts w:hint="eastAsia"/>
              </w:rPr>
              <w:t>0.04</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t>PM</w:t>
            </w:r>
            <w:r w:rsidRPr="000508FA">
              <w:rPr>
                <w:vertAlign w:val="subscript"/>
              </w:rPr>
              <w:t>10</w:t>
            </w:r>
          </w:p>
        </w:tc>
        <w:tc>
          <w:tcPr>
            <w:tcW w:w="1418" w:type="dxa"/>
            <w:tcMar>
              <w:left w:w="0" w:type="dxa"/>
              <w:right w:w="0" w:type="dxa"/>
            </w:tcMar>
            <w:vAlign w:val="center"/>
          </w:tcPr>
          <w:p w:rsidR="0072196F" w:rsidRPr="000508FA" w:rsidRDefault="0072196F" w:rsidP="0027296B">
            <w:pPr>
              <w:pStyle w:val="af0"/>
            </w:pPr>
            <w:r w:rsidRPr="000508FA">
              <w:t>/</w:t>
            </w:r>
          </w:p>
        </w:tc>
        <w:tc>
          <w:tcPr>
            <w:tcW w:w="1350" w:type="dxa"/>
            <w:tcMar>
              <w:left w:w="0" w:type="dxa"/>
              <w:right w:w="0" w:type="dxa"/>
            </w:tcMar>
            <w:vAlign w:val="center"/>
          </w:tcPr>
          <w:p w:rsidR="0072196F" w:rsidRPr="000508FA" w:rsidRDefault="0072196F" w:rsidP="0027296B">
            <w:pPr>
              <w:pStyle w:val="af0"/>
            </w:pPr>
            <w:r w:rsidRPr="000508FA">
              <w:t>0.15</w:t>
            </w:r>
          </w:p>
        </w:tc>
        <w:tc>
          <w:tcPr>
            <w:tcW w:w="1062" w:type="dxa"/>
            <w:vAlign w:val="center"/>
          </w:tcPr>
          <w:p w:rsidR="0072196F" w:rsidRPr="000508FA" w:rsidRDefault="0072196F" w:rsidP="0027296B">
            <w:pPr>
              <w:pStyle w:val="af0"/>
            </w:pPr>
            <w:r w:rsidRPr="000508FA">
              <w:rPr>
                <w:rFonts w:hint="eastAsia"/>
              </w:rPr>
              <w:t>0.07</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rPr>
                <w:rFonts w:hint="eastAsia"/>
              </w:rPr>
              <w:t>0</w:t>
            </w:r>
            <w:r w:rsidRPr="000508FA">
              <w:rPr>
                <w:rFonts w:hint="eastAsia"/>
                <w:vertAlign w:val="subscript"/>
              </w:rPr>
              <w:t>3</w:t>
            </w:r>
          </w:p>
        </w:tc>
        <w:tc>
          <w:tcPr>
            <w:tcW w:w="1418" w:type="dxa"/>
            <w:tcMar>
              <w:left w:w="0" w:type="dxa"/>
              <w:right w:w="0" w:type="dxa"/>
            </w:tcMar>
            <w:vAlign w:val="center"/>
          </w:tcPr>
          <w:p w:rsidR="0072196F" w:rsidRPr="000508FA" w:rsidRDefault="0072196F" w:rsidP="0027296B">
            <w:pPr>
              <w:pStyle w:val="af0"/>
            </w:pPr>
            <w:r w:rsidRPr="000508FA">
              <w:rPr>
                <w:rFonts w:hint="eastAsia"/>
              </w:rPr>
              <w:t>0.2</w:t>
            </w:r>
          </w:p>
        </w:tc>
        <w:tc>
          <w:tcPr>
            <w:tcW w:w="1350" w:type="dxa"/>
            <w:tcMar>
              <w:left w:w="0" w:type="dxa"/>
              <w:right w:w="0" w:type="dxa"/>
            </w:tcMar>
            <w:vAlign w:val="center"/>
          </w:tcPr>
          <w:p w:rsidR="0072196F" w:rsidRPr="000508FA" w:rsidRDefault="0072196F" w:rsidP="0027296B">
            <w:pPr>
              <w:pStyle w:val="af0"/>
            </w:pPr>
            <w:r w:rsidRPr="000508FA">
              <w:rPr>
                <w:rFonts w:asciiTheme="minorEastAsia" w:hAnsiTheme="minorEastAsia" w:hint="eastAsia"/>
              </w:rPr>
              <w:t>0.</w:t>
            </w:r>
            <w:r w:rsidRPr="000508FA">
              <w:rPr>
                <w:rFonts w:hint="eastAsia"/>
              </w:rPr>
              <w:t>16</w:t>
            </w:r>
          </w:p>
        </w:tc>
        <w:tc>
          <w:tcPr>
            <w:tcW w:w="1062" w:type="dxa"/>
            <w:vAlign w:val="center"/>
          </w:tcPr>
          <w:p w:rsidR="0072196F" w:rsidRPr="000508FA" w:rsidRDefault="0072196F" w:rsidP="0027296B">
            <w:pPr>
              <w:pStyle w:val="af0"/>
            </w:pPr>
            <w:r w:rsidRPr="000508FA">
              <w:rPr>
                <w:rFonts w:hint="eastAsia"/>
              </w:rPr>
              <w:t>-</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rPr>
                <w:rFonts w:hint="eastAsia"/>
              </w:rPr>
              <w:t>CO</w:t>
            </w:r>
          </w:p>
        </w:tc>
        <w:tc>
          <w:tcPr>
            <w:tcW w:w="1418" w:type="dxa"/>
            <w:tcMar>
              <w:left w:w="0" w:type="dxa"/>
              <w:right w:w="0" w:type="dxa"/>
            </w:tcMar>
            <w:vAlign w:val="center"/>
          </w:tcPr>
          <w:p w:rsidR="0072196F" w:rsidRPr="000508FA" w:rsidRDefault="0072196F" w:rsidP="0027296B">
            <w:pPr>
              <w:pStyle w:val="af0"/>
            </w:pPr>
            <w:r w:rsidRPr="000508FA">
              <w:rPr>
                <w:rFonts w:hint="eastAsia"/>
              </w:rPr>
              <w:t>0.01</w:t>
            </w:r>
          </w:p>
        </w:tc>
        <w:tc>
          <w:tcPr>
            <w:tcW w:w="1350" w:type="dxa"/>
            <w:tcMar>
              <w:left w:w="0" w:type="dxa"/>
              <w:right w:w="0" w:type="dxa"/>
            </w:tcMar>
            <w:vAlign w:val="center"/>
          </w:tcPr>
          <w:p w:rsidR="0072196F" w:rsidRPr="000508FA" w:rsidRDefault="0072196F" w:rsidP="0027296B">
            <w:pPr>
              <w:pStyle w:val="af0"/>
            </w:pPr>
            <w:r w:rsidRPr="000508FA">
              <w:rPr>
                <w:rFonts w:hint="eastAsia"/>
              </w:rPr>
              <w:t>0.004</w:t>
            </w:r>
          </w:p>
        </w:tc>
        <w:tc>
          <w:tcPr>
            <w:tcW w:w="1062" w:type="dxa"/>
            <w:vAlign w:val="center"/>
          </w:tcPr>
          <w:p w:rsidR="0072196F" w:rsidRPr="000508FA" w:rsidRDefault="0072196F" w:rsidP="0027296B">
            <w:pPr>
              <w:pStyle w:val="af0"/>
            </w:pPr>
            <w:r w:rsidRPr="000508FA">
              <w:rPr>
                <w:rFonts w:hint="eastAsia"/>
              </w:rPr>
              <w:t>-</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Height w:val="293"/>
        </w:trPr>
        <w:tc>
          <w:tcPr>
            <w:tcW w:w="1009" w:type="dxa"/>
            <w:tcMar>
              <w:left w:w="0" w:type="dxa"/>
              <w:right w:w="0" w:type="dxa"/>
            </w:tcMar>
            <w:vAlign w:val="center"/>
          </w:tcPr>
          <w:p w:rsidR="0072196F" w:rsidRPr="000508FA" w:rsidRDefault="0072196F" w:rsidP="0027296B">
            <w:pPr>
              <w:pStyle w:val="af0"/>
            </w:pPr>
            <w:r w:rsidRPr="000508FA">
              <w:t>PM</w:t>
            </w:r>
            <w:r w:rsidRPr="000508FA">
              <w:rPr>
                <w:vertAlign w:val="subscript"/>
              </w:rPr>
              <w:t>2.5</w:t>
            </w:r>
          </w:p>
        </w:tc>
        <w:tc>
          <w:tcPr>
            <w:tcW w:w="1418" w:type="dxa"/>
            <w:tcMar>
              <w:left w:w="0" w:type="dxa"/>
              <w:right w:w="0" w:type="dxa"/>
            </w:tcMar>
            <w:vAlign w:val="center"/>
          </w:tcPr>
          <w:p w:rsidR="0072196F" w:rsidRPr="000508FA" w:rsidRDefault="0072196F" w:rsidP="0027296B">
            <w:pPr>
              <w:pStyle w:val="af0"/>
            </w:pPr>
            <w:r w:rsidRPr="000508FA">
              <w:t>/</w:t>
            </w:r>
          </w:p>
        </w:tc>
        <w:tc>
          <w:tcPr>
            <w:tcW w:w="1350" w:type="dxa"/>
            <w:tcMar>
              <w:left w:w="0" w:type="dxa"/>
              <w:right w:w="0" w:type="dxa"/>
            </w:tcMar>
            <w:vAlign w:val="center"/>
          </w:tcPr>
          <w:p w:rsidR="0072196F" w:rsidRPr="000508FA" w:rsidRDefault="0072196F" w:rsidP="0027296B">
            <w:pPr>
              <w:pStyle w:val="af0"/>
            </w:pPr>
            <w:r w:rsidRPr="000508FA">
              <w:t>0.075</w:t>
            </w:r>
          </w:p>
        </w:tc>
        <w:tc>
          <w:tcPr>
            <w:tcW w:w="1062" w:type="dxa"/>
            <w:vAlign w:val="center"/>
          </w:tcPr>
          <w:p w:rsidR="0072196F" w:rsidRPr="000508FA" w:rsidRDefault="0072196F" w:rsidP="0027296B">
            <w:pPr>
              <w:pStyle w:val="af0"/>
            </w:pPr>
            <w:r w:rsidRPr="000508FA">
              <w:rPr>
                <w:rFonts w:hint="eastAsia"/>
              </w:rPr>
              <w:t>0.035</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Height w:val="293"/>
        </w:trPr>
        <w:tc>
          <w:tcPr>
            <w:tcW w:w="1009" w:type="dxa"/>
            <w:tcMar>
              <w:left w:w="0" w:type="dxa"/>
              <w:right w:w="0" w:type="dxa"/>
            </w:tcMar>
            <w:vAlign w:val="center"/>
          </w:tcPr>
          <w:p w:rsidR="0072196F" w:rsidRPr="000508FA" w:rsidRDefault="0072196F" w:rsidP="0027296B">
            <w:pPr>
              <w:pStyle w:val="af0"/>
            </w:pPr>
            <w:r w:rsidRPr="000508FA">
              <w:rPr>
                <w:rFonts w:hint="eastAsia"/>
              </w:rPr>
              <w:t>TSP</w:t>
            </w:r>
          </w:p>
        </w:tc>
        <w:tc>
          <w:tcPr>
            <w:tcW w:w="1418" w:type="dxa"/>
            <w:tcMar>
              <w:left w:w="0" w:type="dxa"/>
              <w:right w:w="0" w:type="dxa"/>
            </w:tcMar>
            <w:vAlign w:val="center"/>
          </w:tcPr>
          <w:p w:rsidR="0072196F" w:rsidRPr="000508FA" w:rsidRDefault="0072196F" w:rsidP="0027296B">
            <w:pPr>
              <w:pStyle w:val="af0"/>
            </w:pPr>
            <w:r w:rsidRPr="000508FA">
              <w:rPr>
                <w:rFonts w:hint="eastAsia"/>
              </w:rPr>
              <w:t>/</w:t>
            </w:r>
          </w:p>
        </w:tc>
        <w:tc>
          <w:tcPr>
            <w:tcW w:w="1350" w:type="dxa"/>
            <w:tcMar>
              <w:left w:w="0" w:type="dxa"/>
              <w:right w:w="0" w:type="dxa"/>
            </w:tcMar>
            <w:vAlign w:val="center"/>
          </w:tcPr>
          <w:p w:rsidR="0072196F" w:rsidRPr="000508FA" w:rsidRDefault="0072196F" w:rsidP="0027296B">
            <w:pPr>
              <w:pStyle w:val="af0"/>
            </w:pPr>
            <w:r>
              <w:rPr>
                <w:rFonts w:hint="eastAsia"/>
              </w:rPr>
              <w:t>0.3</w:t>
            </w:r>
          </w:p>
        </w:tc>
        <w:tc>
          <w:tcPr>
            <w:tcW w:w="1062" w:type="dxa"/>
            <w:vAlign w:val="center"/>
          </w:tcPr>
          <w:p w:rsidR="0072196F" w:rsidRPr="000508FA" w:rsidRDefault="0072196F" w:rsidP="0027296B">
            <w:pPr>
              <w:pStyle w:val="af0"/>
            </w:pPr>
            <w:r>
              <w:rPr>
                <w:rFonts w:hint="eastAsia"/>
              </w:rPr>
              <w:t>0.2</w:t>
            </w:r>
          </w:p>
        </w:tc>
        <w:tc>
          <w:tcPr>
            <w:tcW w:w="3501" w:type="dxa"/>
            <w:vMerge/>
            <w:tcMar>
              <w:left w:w="0" w:type="dxa"/>
              <w:right w:w="0" w:type="dxa"/>
            </w:tcMar>
            <w:vAlign w:val="center"/>
          </w:tcPr>
          <w:p w:rsidR="0072196F" w:rsidRPr="000508FA" w:rsidRDefault="0072196F" w:rsidP="0027296B">
            <w:pPr>
              <w:pStyle w:val="af0"/>
            </w:pPr>
          </w:p>
        </w:tc>
      </w:tr>
      <w:tr w:rsidR="0072196F" w:rsidRPr="000508FA" w:rsidTr="0027296B">
        <w:trPr>
          <w:cantSplit/>
          <w:trHeight w:val="211"/>
        </w:trPr>
        <w:tc>
          <w:tcPr>
            <w:tcW w:w="1009" w:type="dxa"/>
            <w:tcMar>
              <w:left w:w="0" w:type="dxa"/>
              <w:right w:w="0" w:type="dxa"/>
            </w:tcMar>
            <w:vAlign w:val="center"/>
          </w:tcPr>
          <w:p w:rsidR="0072196F" w:rsidRPr="000508FA" w:rsidRDefault="0072196F" w:rsidP="0027296B">
            <w:pPr>
              <w:pStyle w:val="af0"/>
            </w:pPr>
            <w:r w:rsidRPr="000508FA">
              <w:rPr>
                <w:rFonts w:hint="eastAsia"/>
              </w:rPr>
              <w:t>非甲烷总烃</w:t>
            </w:r>
          </w:p>
        </w:tc>
        <w:tc>
          <w:tcPr>
            <w:tcW w:w="1418" w:type="dxa"/>
            <w:vAlign w:val="center"/>
          </w:tcPr>
          <w:p w:rsidR="0072196F" w:rsidRPr="000508FA" w:rsidRDefault="0072196F" w:rsidP="0027296B">
            <w:pPr>
              <w:pStyle w:val="af0"/>
            </w:pPr>
            <w:r w:rsidRPr="000508FA">
              <w:rPr>
                <w:rFonts w:hint="eastAsia"/>
              </w:rPr>
              <w:t>2</w:t>
            </w:r>
          </w:p>
        </w:tc>
        <w:tc>
          <w:tcPr>
            <w:tcW w:w="1350" w:type="dxa"/>
            <w:vAlign w:val="center"/>
          </w:tcPr>
          <w:p w:rsidR="0072196F" w:rsidRPr="000508FA" w:rsidRDefault="0072196F" w:rsidP="0027296B">
            <w:pPr>
              <w:pStyle w:val="af0"/>
            </w:pPr>
          </w:p>
        </w:tc>
        <w:tc>
          <w:tcPr>
            <w:tcW w:w="1062" w:type="dxa"/>
            <w:vAlign w:val="center"/>
          </w:tcPr>
          <w:p w:rsidR="0072196F" w:rsidRPr="000508FA" w:rsidRDefault="0072196F" w:rsidP="0027296B">
            <w:pPr>
              <w:pStyle w:val="af0"/>
            </w:pPr>
          </w:p>
        </w:tc>
        <w:tc>
          <w:tcPr>
            <w:tcW w:w="3501" w:type="dxa"/>
            <w:tcMar>
              <w:left w:w="0" w:type="dxa"/>
              <w:right w:w="0" w:type="dxa"/>
            </w:tcMar>
            <w:vAlign w:val="center"/>
          </w:tcPr>
          <w:p w:rsidR="0072196F" w:rsidRPr="000508FA" w:rsidRDefault="0072196F" w:rsidP="0027296B">
            <w:pPr>
              <w:pStyle w:val="af0"/>
            </w:pPr>
            <w:r w:rsidRPr="000508FA">
              <w:rPr>
                <w:rFonts w:hint="eastAsia"/>
              </w:rPr>
              <w:t>《大气污染污染物综合排放标准》（GB6297-1996）中详解的标准</w:t>
            </w: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t>H</w:t>
            </w:r>
            <w:r w:rsidRPr="000508FA">
              <w:rPr>
                <w:vertAlign w:val="subscript"/>
              </w:rPr>
              <w:t>2</w:t>
            </w:r>
            <w:r w:rsidRPr="000508FA">
              <w:t>S</w:t>
            </w:r>
          </w:p>
        </w:tc>
        <w:tc>
          <w:tcPr>
            <w:tcW w:w="1418" w:type="dxa"/>
            <w:vAlign w:val="center"/>
          </w:tcPr>
          <w:p w:rsidR="0072196F" w:rsidRPr="000508FA" w:rsidRDefault="0072196F" w:rsidP="0027296B">
            <w:pPr>
              <w:pStyle w:val="af0"/>
            </w:pPr>
            <w:r w:rsidRPr="000508FA">
              <w:t>0.01</w:t>
            </w:r>
          </w:p>
        </w:tc>
        <w:tc>
          <w:tcPr>
            <w:tcW w:w="1350" w:type="dxa"/>
            <w:vAlign w:val="center"/>
          </w:tcPr>
          <w:p w:rsidR="0072196F" w:rsidRPr="000508FA" w:rsidRDefault="0072196F" w:rsidP="0027296B">
            <w:pPr>
              <w:pStyle w:val="af0"/>
            </w:pPr>
            <w:r w:rsidRPr="000508FA">
              <w:t>/</w:t>
            </w:r>
          </w:p>
        </w:tc>
        <w:tc>
          <w:tcPr>
            <w:tcW w:w="1062" w:type="dxa"/>
            <w:vAlign w:val="center"/>
          </w:tcPr>
          <w:p w:rsidR="0072196F" w:rsidRPr="000508FA" w:rsidRDefault="0072196F" w:rsidP="0027296B">
            <w:pPr>
              <w:pStyle w:val="af0"/>
            </w:pPr>
          </w:p>
        </w:tc>
        <w:tc>
          <w:tcPr>
            <w:tcW w:w="3501" w:type="dxa"/>
            <w:vMerge w:val="restart"/>
            <w:tcMar>
              <w:left w:w="0" w:type="dxa"/>
              <w:right w:w="0" w:type="dxa"/>
            </w:tcMar>
            <w:vAlign w:val="center"/>
          </w:tcPr>
          <w:p w:rsidR="0072196F" w:rsidRPr="000508FA" w:rsidRDefault="0072196F" w:rsidP="0027296B">
            <w:pPr>
              <w:pStyle w:val="af0"/>
            </w:pPr>
            <w:r w:rsidRPr="000508FA">
              <w:t>《环境影响评价技术导则·大气环境》（HJ2.2-2018）附录D</w:t>
            </w:r>
          </w:p>
        </w:tc>
      </w:tr>
      <w:tr w:rsidR="0072196F" w:rsidRPr="000508FA" w:rsidTr="0027296B">
        <w:trPr>
          <w:cantSplit/>
        </w:trPr>
        <w:tc>
          <w:tcPr>
            <w:tcW w:w="1009" w:type="dxa"/>
            <w:tcMar>
              <w:left w:w="0" w:type="dxa"/>
              <w:right w:w="0" w:type="dxa"/>
            </w:tcMar>
            <w:vAlign w:val="center"/>
          </w:tcPr>
          <w:p w:rsidR="0072196F" w:rsidRPr="000508FA" w:rsidRDefault="0072196F" w:rsidP="0027296B">
            <w:pPr>
              <w:pStyle w:val="af0"/>
            </w:pPr>
            <w:r w:rsidRPr="000508FA">
              <w:t>NH</w:t>
            </w:r>
            <w:r w:rsidRPr="000508FA">
              <w:rPr>
                <w:vertAlign w:val="subscript"/>
              </w:rPr>
              <w:t>3</w:t>
            </w:r>
          </w:p>
        </w:tc>
        <w:tc>
          <w:tcPr>
            <w:tcW w:w="1418" w:type="dxa"/>
            <w:vAlign w:val="center"/>
          </w:tcPr>
          <w:p w:rsidR="0072196F" w:rsidRPr="000508FA" w:rsidRDefault="0072196F" w:rsidP="0027296B">
            <w:pPr>
              <w:pStyle w:val="af0"/>
            </w:pPr>
            <w:r w:rsidRPr="000508FA">
              <w:t>0.2</w:t>
            </w:r>
          </w:p>
        </w:tc>
        <w:tc>
          <w:tcPr>
            <w:tcW w:w="1350" w:type="dxa"/>
            <w:vAlign w:val="center"/>
          </w:tcPr>
          <w:p w:rsidR="0072196F" w:rsidRPr="000508FA" w:rsidRDefault="0072196F" w:rsidP="0027296B">
            <w:pPr>
              <w:pStyle w:val="af0"/>
            </w:pPr>
            <w:r w:rsidRPr="000508FA">
              <w:t>/</w:t>
            </w:r>
          </w:p>
        </w:tc>
        <w:tc>
          <w:tcPr>
            <w:tcW w:w="1062" w:type="dxa"/>
            <w:vAlign w:val="center"/>
          </w:tcPr>
          <w:p w:rsidR="0072196F" w:rsidRPr="000508FA" w:rsidRDefault="0072196F" w:rsidP="0027296B">
            <w:pPr>
              <w:pStyle w:val="af0"/>
            </w:pPr>
          </w:p>
        </w:tc>
        <w:tc>
          <w:tcPr>
            <w:tcW w:w="3501" w:type="dxa"/>
            <w:vMerge/>
            <w:tcMar>
              <w:left w:w="0" w:type="dxa"/>
              <w:right w:w="0" w:type="dxa"/>
            </w:tcMar>
            <w:vAlign w:val="center"/>
          </w:tcPr>
          <w:p w:rsidR="0072196F" w:rsidRPr="000508FA" w:rsidRDefault="0072196F" w:rsidP="0027296B">
            <w:pPr>
              <w:pStyle w:val="af0"/>
            </w:pPr>
          </w:p>
        </w:tc>
      </w:tr>
    </w:tbl>
    <w:p w:rsidR="0072196F" w:rsidRDefault="0072196F" w:rsidP="0072196F">
      <w:pPr>
        <w:pStyle w:val="ae"/>
        <w:ind w:firstLine="360"/>
      </w:pPr>
      <w:bookmarkStart w:id="127" w:name="_Toc28859302"/>
    </w:p>
    <w:p w:rsidR="008E7AFC" w:rsidRPr="008E7AFC" w:rsidRDefault="008E7AFC" w:rsidP="003C562D">
      <w:pPr>
        <w:pStyle w:val="3"/>
      </w:pPr>
      <w:r>
        <w:t>空气质量达标区判定</w:t>
      </w:r>
      <w:bookmarkEnd w:id="127"/>
    </w:p>
    <w:p w:rsidR="00CB16B3" w:rsidRDefault="008E7AFC" w:rsidP="00CB16B3">
      <w:pPr>
        <w:pStyle w:val="a4"/>
        <w:ind w:firstLine="480"/>
      </w:pPr>
      <w:r>
        <w:t>根据201</w:t>
      </w:r>
      <w:r>
        <w:rPr>
          <w:rFonts w:hint="eastAsia"/>
        </w:rPr>
        <w:t>9</w:t>
      </w:r>
      <w:r>
        <w:t>年</w:t>
      </w:r>
      <w:r>
        <w:rPr>
          <w:rFonts w:hint="eastAsia"/>
        </w:rPr>
        <w:t>克拉玛依市</w:t>
      </w:r>
      <w:r w:rsidR="008C663E">
        <w:rPr>
          <w:rFonts w:hint="eastAsia"/>
        </w:rPr>
        <w:t>白碱滩区</w:t>
      </w:r>
      <w:r>
        <w:t>监测站空气质量逐日统计结果，SO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各有</w:t>
      </w:r>
      <w:r w:rsidR="008C663E">
        <w:rPr>
          <w:rFonts w:hint="eastAsia"/>
        </w:rPr>
        <w:t>358</w:t>
      </w:r>
      <w:r>
        <w:t>有效数据，空气质量达标区判定结果见表4.3-</w:t>
      </w:r>
      <w:r w:rsidR="008C663E">
        <w:rPr>
          <w:rFonts w:hint="eastAsia"/>
        </w:rPr>
        <w:t>2</w:t>
      </w:r>
    </w:p>
    <w:p w:rsidR="008C663E" w:rsidRDefault="008C663E" w:rsidP="008C663E">
      <w:pPr>
        <w:pStyle w:val="af"/>
        <w:ind w:firstLine="482"/>
        <w:rPr>
          <w:lang w:eastAsia="zh-CN"/>
        </w:rPr>
      </w:pPr>
      <w:r>
        <w:rPr>
          <w:rFonts w:ascii="宋体" w:eastAsia="宋体" w:cs="宋体" w:hint="eastAsia"/>
          <w:lang w:eastAsia="zh-CN"/>
        </w:rPr>
        <w:t>表</w:t>
      </w:r>
      <w:r>
        <w:rPr>
          <w:lang w:eastAsia="zh-CN"/>
        </w:rPr>
        <w:t>4.3</w:t>
      </w:r>
      <w:r>
        <w:rPr>
          <w:rFonts w:eastAsiaTheme="minorEastAsia" w:hint="eastAsia"/>
          <w:lang w:eastAsia="zh-CN"/>
        </w:rPr>
        <w:t>-2</w:t>
      </w:r>
      <w:r>
        <w:rPr>
          <w:lang w:eastAsia="zh-CN"/>
        </w:rPr>
        <w:t xml:space="preserve">   </w:t>
      </w:r>
      <w:r>
        <w:rPr>
          <w:rFonts w:ascii="宋体" w:eastAsia="宋体" w:cs="宋体" w:hint="eastAsia"/>
          <w:lang w:eastAsia="zh-CN"/>
        </w:rPr>
        <w:t>区域空气质量现状评价结果一览表</w:t>
      </w:r>
    </w:p>
    <w:tbl>
      <w:tblPr>
        <w:tblW w:w="5000" w:type="pct"/>
        <w:tblInd w:w="-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1" w:type="dxa"/>
          <w:right w:w="11" w:type="dxa"/>
        </w:tblCellMar>
        <w:tblLook w:val="0000"/>
      </w:tblPr>
      <w:tblGrid>
        <w:gridCol w:w="1004"/>
        <w:gridCol w:w="2417"/>
        <w:gridCol w:w="1276"/>
        <w:gridCol w:w="1276"/>
        <w:gridCol w:w="1276"/>
        <w:gridCol w:w="1091"/>
      </w:tblGrid>
      <w:tr w:rsidR="008C663E" w:rsidTr="00724522">
        <w:tc>
          <w:tcPr>
            <w:tcW w:w="1004" w:type="dxa"/>
            <w:vMerge w:val="restart"/>
            <w:vAlign w:val="center"/>
          </w:tcPr>
          <w:p w:rsidR="008C663E" w:rsidRPr="00B76A1F" w:rsidRDefault="008C663E" w:rsidP="00154EBB">
            <w:pPr>
              <w:pStyle w:val="af0"/>
            </w:pPr>
            <w:r w:rsidRPr="00B76A1F">
              <w:rPr>
                <w:rFonts w:hint="eastAsia"/>
              </w:rPr>
              <w:t>评价因子</w:t>
            </w:r>
          </w:p>
        </w:tc>
        <w:tc>
          <w:tcPr>
            <w:tcW w:w="2417" w:type="dxa"/>
            <w:vMerge w:val="restart"/>
            <w:vAlign w:val="center"/>
          </w:tcPr>
          <w:p w:rsidR="008C663E" w:rsidRPr="00724522" w:rsidRDefault="008C663E" w:rsidP="00154EBB">
            <w:pPr>
              <w:pStyle w:val="af0"/>
            </w:pPr>
            <w:r w:rsidRPr="00724522">
              <w:rPr>
                <w:rFonts w:hint="eastAsia"/>
              </w:rPr>
              <w:t>年评价指标</w:t>
            </w:r>
          </w:p>
        </w:tc>
        <w:tc>
          <w:tcPr>
            <w:tcW w:w="1276" w:type="dxa"/>
            <w:vAlign w:val="center"/>
          </w:tcPr>
          <w:p w:rsidR="008C663E" w:rsidRPr="00724522" w:rsidRDefault="008C663E" w:rsidP="00154EBB">
            <w:pPr>
              <w:pStyle w:val="af0"/>
              <w:rPr>
                <w:rFonts w:eastAsia="宋体"/>
              </w:rPr>
            </w:pPr>
            <w:r w:rsidRPr="00724522">
              <w:rPr>
                <w:rFonts w:hint="eastAsia"/>
              </w:rPr>
              <w:t>现状浓度</w:t>
            </w:r>
          </w:p>
        </w:tc>
        <w:tc>
          <w:tcPr>
            <w:tcW w:w="1276" w:type="dxa"/>
            <w:vAlign w:val="center"/>
          </w:tcPr>
          <w:p w:rsidR="008C663E" w:rsidRPr="00724522" w:rsidRDefault="008C663E" w:rsidP="00154EBB">
            <w:pPr>
              <w:pStyle w:val="af0"/>
              <w:rPr>
                <w:rFonts w:eastAsia="宋体"/>
              </w:rPr>
            </w:pPr>
            <w:r w:rsidRPr="00724522">
              <w:rPr>
                <w:rFonts w:hint="eastAsia"/>
              </w:rPr>
              <w:t>标准限值</w:t>
            </w:r>
          </w:p>
        </w:tc>
        <w:tc>
          <w:tcPr>
            <w:tcW w:w="1276" w:type="dxa"/>
            <w:vMerge w:val="restart"/>
            <w:vAlign w:val="center"/>
          </w:tcPr>
          <w:p w:rsidR="008C663E" w:rsidRPr="00724522" w:rsidRDefault="008C663E" w:rsidP="00154EBB">
            <w:pPr>
              <w:pStyle w:val="af0"/>
            </w:pPr>
            <w:r w:rsidRPr="00724522">
              <w:rPr>
                <w:rFonts w:hint="eastAsia"/>
              </w:rPr>
              <w:t>占标率</w:t>
            </w:r>
            <w:r w:rsidRPr="00724522">
              <w:t>%</w:t>
            </w:r>
          </w:p>
        </w:tc>
        <w:tc>
          <w:tcPr>
            <w:tcW w:w="1091" w:type="dxa"/>
            <w:vMerge w:val="restart"/>
            <w:vAlign w:val="center"/>
          </w:tcPr>
          <w:p w:rsidR="008C663E" w:rsidRPr="00724522" w:rsidRDefault="008C663E" w:rsidP="00154EBB">
            <w:pPr>
              <w:pStyle w:val="af0"/>
            </w:pPr>
            <w:r w:rsidRPr="00724522">
              <w:rPr>
                <w:rFonts w:hint="eastAsia"/>
              </w:rPr>
              <w:t>达标情况</w:t>
            </w:r>
          </w:p>
        </w:tc>
      </w:tr>
      <w:tr w:rsidR="008C663E" w:rsidTr="00724522">
        <w:tc>
          <w:tcPr>
            <w:tcW w:w="1004" w:type="dxa"/>
            <w:vMerge/>
            <w:vAlign w:val="center"/>
          </w:tcPr>
          <w:p w:rsidR="008C663E" w:rsidRPr="00B76A1F" w:rsidRDefault="008C663E" w:rsidP="00154EBB">
            <w:pPr>
              <w:pStyle w:val="af0"/>
            </w:pPr>
          </w:p>
        </w:tc>
        <w:tc>
          <w:tcPr>
            <w:tcW w:w="2417" w:type="dxa"/>
            <w:vMerge/>
            <w:vAlign w:val="center"/>
          </w:tcPr>
          <w:p w:rsidR="008C663E" w:rsidRPr="00724522" w:rsidRDefault="008C663E" w:rsidP="00154EBB">
            <w:pPr>
              <w:pStyle w:val="af0"/>
            </w:pPr>
          </w:p>
        </w:tc>
        <w:tc>
          <w:tcPr>
            <w:tcW w:w="1276" w:type="dxa"/>
            <w:vAlign w:val="center"/>
          </w:tcPr>
          <w:p w:rsidR="008C663E" w:rsidRPr="00724522" w:rsidRDefault="008C663E" w:rsidP="00154EBB">
            <w:pPr>
              <w:pStyle w:val="af0"/>
            </w:pPr>
            <w:r w:rsidRPr="00724522">
              <w:rPr>
                <w:rFonts w:hint="eastAsia"/>
              </w:rPr>
              <w:t>（</w:t>
            </w:r>
            <w:r w:rsidRPr="00724522">
              <w:t>μg/m</w:t>
            </w:r>
            <w:r w:rsidRPr="00724522">
              <w:rPr>
                <w:vertAlign w:val="superscript"/>
              </w:rPr>
              <w:t>3</w:t>
            </w:r>
            <w:r w:rsidRPr="00724522">
              <w:rPr>
                <w:rFonts w:hint="eastAsia"/>
              </w:rPr>
              <w:t>）</w:t>
            </w:r>
          </w:p>
        </w:tc>
        <w:tc>
          <w:tcPr>
            <w:tcW w:w="1276" w:type="dxa"/>
            <w:vAlign w:val="center"/>
          </w:tcPr>
          <w:p w:rsidR="008C663E" w:rsidRPr="00724522" w:rsidRDefault="008C663E" w:rsidP="00154EBB">
            <w:pPr>
              <w:pStyle w:val="af0"/>
            </w:pPr>
            <w:r w:rsidRPr="00724522">
              <w:rPr>
                <w:rFonts w:hint="eastAsia"/>
              </w:rPr>
              <w:t>（</w:t>
            </w:r>
            <w:r w:rsidRPr="00724522">
              <w:t>μg/m</w:t>
            </w:r>
            <w:r w:rsidRPr="00724522">
              <w:rPr>
                <w:vertAlign w:val="superscript"/>
              </w:rPr>
              <w:t>3</w:t>
            </w:r>
            <w:r w:rsidRPr="00724522">
              <w:rPr>
                <w:rFonts w:hint="eastAsia"/>
              </w:rPr>
              <w:t>）</w:t>
            </w:r>
          </w:p>
        </w:tc>
        <w:tc>
          <w:tcPr>
            <w:tcW w:w="1276" w:type="dxa"/>
            <w:vMerge/>
            <w:vAlign w:val="center"/>
          </w:tcPr>
          <w:p w:rsidR="008C663E" w:rsidRPr="00724522" w:rsidRDefault="008C663E" w:rsidP="00154EBB">
            <w:pPr>
              <w:pStyle w:val="af0"/>
            </w:pPr>
          </w:p>
        </w:tc>
        <w:tc>
          <w:tcPr>
            <w:tcW w:w="1091" w:type="dxa"/>
            <w:vMerge/>
            <w:vAlign w:val="center"/>
          </w:tcPr>
          <w:p w:rsidR="008C663E" w:rsidRPr="00724522" w:rsidRDefault="008C663E" w:rsidP="00154EBB">
            <w:pPr>
              <w:pStyle w:val="af0"/>
            </w:pPr>
          </w:p>
        </w:tc>
      </w:tr>
      <w:tr w:rsidR="008C663E" w:rsidTr="00724522">
        <w:tc>
          <w:tcPr>
            <w:tcW w:w="1004" w:type="dxa"/>
            <w:vMerge w:val="restart"/>
            <w:vAlign w:val="center"/>
          </w:tcPr>
          <w:p w:rsidR="008C663E" w:rsidRPr="00B76A1F" w:rsidRDefault="008C663E" w:rsidP="00154EBB">
            <w:pPr>
              <w:pStyle w:val="af0"/>
            </w:pPr>
            <w:r w:rsidRPr="00B76A1F">
              <w:t>SO</w:t>
            </w:r>
            <w:r w:rsidRPr="00B76A1F">
              <w:rPr>
                <w:vertAlign w:val="subscript"/>
              </w:rPr>
              <w:t>2</w:t>
            </w:r>
          </w:p>
        </w:tc>
        <w:tc>
          <w:tcPr>
            <w:tcW w:w="2417" w:type="dxa"/>
            <w:vAlign w:val="center"/>
          </w:tcPr>
          <w:p w:rsidR="008C663E" w:rsidRPr="00724522" w:rsidRDefault="008C663E" w:rsidP="00154EBB">
            <w:pPr>
              <w:pStyle w:val="af0"/>
            </w:pPr>
            <w:r w:rsidRPr="00724522">
              <w:rPr>
                <w:rFonts w:hint="eastAsia"/>
              </w:rPr>
              <w:t>年平均</w:t>
            </w:r>
          </w:p>
        </w:tc>
        <w:tc>
          <w:tcPr>
            <w:tcW w:w="1276" w:type="dxa"/>
            <w:vAlign w:val="center"/>
          </w:tcPr>
          <w:p w:rsidR="008C663E" w:rsidRPr="00724522" w:rsidRDefault="008C663E" w:rsidP="00154EBB">
            <w:pPr>
              <w:pStyle w:val="af0"/>
            </w:pPr>
            <w:r w:rsidRPr="00724522">
              <w:rPr>
                <w:rFonts w:hint="eastAsia"/>
              </w:rPr>
              <w:t>7.0</w:t>
            </w:r>
          </w:p>
        </w:tc>
        <w:tc>
          <w:tcPr>
            <w:tcW w:w="1276" w:type="dxa"/>
            <w:vAlign w:val="center"/>
          </w:tcPr>
          <w:p w:rsidR="008C663E" w:rsidRPr="00724522" w:rsidRDefault="008C663E" w:rsidP="00154EBB">
            <w:pPr>
              <w:pStyle w:val="af0"/>
            </w:pPr>
            <w:r w:rsidRPr="00724522">
              <w:t>60</w:t>
            </w:r>
          </w:p>
        </w:tc>
        <w:tc>
          <w:tcPr>
            <w:tcW w:w="1276" w:type="dxa"/>
            <w:vAlign w:val="center"/>
          </w:tcPr>
          <w:p w:rsidR="008C663E" w:rsidRPr="00724522" w:rsidRDefault="008C663E" w:rsidP="00154EBB">
            <w:pPr>
              <w:pStyle w:val="af0"/>
            </w:pPr>
            <w:r w:rsidRPr="00724522">
              <w:rPr>
                <w:rFonts w:hint="eastAsia"/>
              </w:rPr>
              <w:t>11.67</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Merge/>
            <w:vAlign w:val="center"/>
          </w:tcPr>
          <w:p w:rsidR="008C663E" w:rsidRPr="00B76A1F" w:rsidRDefault="008C663E" w:rsidP="00154EBB">
            <w:pPr>
              <w:pStyle w:val="af0"/>
            </w:pPr>
          </w:p>
        </w:tc>
        <w:tc>
          <w:tcPr>
            <w:tcW w:w="2417" w:type="dxa"/>
            <w:vAlign w:val="center"/>
          </w:tcPr>
          <w:p w:rsidR="008C663E" w:rsidRPr="00724522" w:rsidRDefault="008C663E" w:rsidP="00154EBB">
            <w:pPr>
              <w:pStyle w:val="af0"/>
            </w:pPr>
            <w:r w:rsidRPr="00724522">
              <w:rPr>
                <w:rFonts w:hint="eastAsia"/>
              </w:rPr>
              <w:t>第</w:t>
            </w:r>
            <w:r w:rsidRPr="00724522">
              <w:t>98</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11</w:t>
            </w:r>
          </w:p>
        </w:tc>
        <w:tc>
          <w:tcPr>
            <w:tcW w:w="1276" w:type="dxa"/>
            <w:vAlign w:val="center"/>
          </w:tcPr>
          <w:p w:rsidR="008C663E" w:rsidRPr="00724522" w:rsidRDefault="008C663E" w:rsidP="00154EBB">
            <w:pPr>
              <w:pStyle w:val="af0"/>
            </w:pPr>
            <w:r w:rsidRPr="00724522">
              <w:t>150</w:t>
            </w:r>
          </w:p>
        </w:tc>
        <w:tc>
          <w:tcPr>
            <w:tcW w:w="1276" w:type="dxa"/>
            <w:vAlign w:val="center"/>
          </w:tcPr>
          <w:p w:rsidR="008C663E" w:rsidRPr="00724522" w:rsidRDefault="008C663E" w:rsidP="00154EBB">
            <w:pPr>
              <w:pStyle w:val="af0"/>
            </w:pPr>
            <w:r w:rsidRPr="00724522">
              <w:rPr>
                <w:rFonts w:hint="eastAsia"/>
              </w:rPr>
              <w:t>7.33</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Merge w:val="restart"/>
            <w:vAlign w:val="center"/>
          </w:tcPr>
          <w:p w:rsidR="008C663E" w:rsidRPr="00B76A1F" w:rsidRDefault="008C663E" w:rsidP="00154EBB">
            <w:pPr>
              <w:pStyle w:val="af0"/>
            </w:pPr>
            <w:r w:rsidRPr="00B76A1F">
              <w:t>NO</w:t>
            </w:r>
            <w:r w:rsidRPr="00B76A1F">
              <w:rPr>
                <w:vertAlign w:val="subscript"/>
              </w:rPr>
              <w:t>2</w:t>
            </w:r>
          </w:p>
        </w:tc>
        <w:tc>
          <w:tcPr>
            <w:tcW w:w="2417" w:type="dxa"/>
            <w:vAlign w:val="center"/>
          </w:tcPr>
          <w:p w:rsidR="008C663E" w:rsidRPr="00724522" w:rsidRDefault="008C663E" w:rsidP="00154EBB">
            <w:pPr>
              <w:pStyle w:val="af0"/>
            </w:pPr>
            <w:r w:rsidRPr="00724522">
              <w:rPr>
                <w:rFonts w:hint="eastAsia"/>
              </w:rPr>
              <w:t>年平均</w:t>
            </w:r>
          </w:p>
        </w:tc>
        <w:tc>
          <w:tcPr>
            <w:tcW w:w="1276" w:type="dxa"/>
            <w:vAlign w:val="center"/>
          </w:tcPr>
          <w:p w:rsidR="008C663E" w:rsidRPr="00724522" w:rsidRDefault="008C663E" w:rsidP="00154EBB">
            <w:pPr>
              <w:pStyle w:val="af0"/>
            </w:pPr>
            <w:r w:rsidRPr="00724522">
              <w:rPr>
                <w:rFonts w:hint="eastAsia"/>
              </w:rPr>
              <w:t>22.68</w:t>
            </w:r>
          </w:p>
        </w:tc>
        <w:tc>
          <w:tcPr>
            <w:tcW w:w="1276" w:type="dxa"/>
            <w:vAlign w:val="center"/>
          </w:tcPr>
          <w:p w:rsidR="008C663E" w:rsidRPr="00724522" w:rsidRDefault="008C663E" w:rsidP="00154EBB">
            <w:pPr>
              <w:pStyle w:val="af0"/>
            </w:pPr>
            <w:r w:rsidRPr="00724522">
              <w:rPr>
                <w:rFonts w:hint="eastAsia"/>
              </w:rPr>
              <w:t>40</w:t>
            </w:r>
          </w:p>
        </w:tc>
        <w:tc>
          <w:tcPr>
            <w:tcW w:w="1276" w:type="dxa"/>
            <w:vAlign w:val="center"/>
          </w:tcPr>
          <w:p w:rsidR="008C663E" w:rsidRPr="00724522" w:rsidRDefault="008C663E" w:rsidP="00154EBB">
            <w:pPr>
              <w:pStyle w:val="af0"/>
            </w:pPr>
            <w:r w:rsidRPr="00724522">
              <w:rPr>
                <w:rFonts w:hint="eastAsia"/>
              </w:rPr>
              <w:t>56.70</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Merge/>
            <w:vAlign w:val="center"/>
          </w:tcPr>
          <w:p w:rsidR="008C663E" w:rsidRPr="00B76A1F" w:rsidRDefault="008C663E" w:rsidP="00154EBB">
            <w:pPr>
              <w:pStyle w:val="af0"/>
            </w:pPr>
          </w:p>
        </w:tc>
        <w:tc>
          <w:tcPr>
            <w:tcW w:w="2417" w:type="dxa"/>
            <w:vAlign w:val="center"/>
          </w:tcPr>
          <w:p w:rsidR="008C663E" w:rsidRPr="00724522" w:rsidRDefault="008C663E" w:rsidP="00154EBB">
            <w:pPr>
              <w:pStyle w:val="af0"/>
            </w:pPr>
            <w:r w:rsidRPr="00724522">
              <w:rPr>
                <w:rFonts w:hint="eastAsia"/>
              </w:rPr>
              <w:t>第</w:t>
            </w:r>
            <w:r w:rsidRPr="00724522">
              <w:t>98</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60</w:t>
            </w:r>
          </w:p>
        </w:tc>
        <w:tc>
          <w:tcPr>
            <w:tcW w:w="1276" w:type="dxa"/>
            <w:vAlign w:val="center"/>
          </w:tcPr>
          <w:p w:rsidR="008C663E" w:rsidRPr="00724522" w:rsidRDefault="008C663E" w:rsidP="00154EBB">
            <w:pPr>
              <w:pStyle w:val="af0"/>
            </w:pPr>
            <w:r w:rsidRPr="00724522">
              <w:rPr>
                <w:rFonts w:hint="eastAsia"/>
              </w:rPr>
              <w:t>80</w:t>
            </w:r>
          </w:p>
        </w:tc>
        <w:tc>
          <w:tcPr>
            <w:tcW w:w="1276" w:type="dxa"/>
            <w:vAlign w:val="center"/>
          </w:tcPr>
          <w:p w:rsidR="008C663E" w:rsidRPr="00724522" w:rsidRDefault="008C663E" w:rsidP="00154EBB">
            <w:pPr>
              <w:pStyle w:val="af0"/>
            </w:pPr>
            <w:r w:rsidRPr="00724522">
              <w:rPr>
                <w:rFonts w:hint="eastAsia"/>
              </w:rPr>
              <w:t>75.00</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Align w:val="center"/>
          </w:tcPr>
          <w:p w:rsidR="008C663E" w:rsidRPr="00B76A1F" w:rsidRDefault="008C663E" w:rsidP="00154EBB">
            <w:pPr>
              <w:pStyle w:val="af0"/>
            </w:pPr>
            <w:r w:rsidRPr="00B76A1F">
              <w:t>CO</w:t>
            </w:r>
          </w:p>
        </w:tc>
        <w:tc>
          <w:tcPr>
            <w:tcW w:w="2417" w:type="dxa"/>
            <w:vAlign w:val="center"/>
          </w:tcPr>
          <w:p w:rsidR="008C663E" w:rsidRPr="00724522" w:rsidRDefault="008C663E" w:rsidP="00154EBB">
            <w:pPr>
              <w:pStyle w:val="af0"/>
            </w:pPr>
            <w:r w:rsidRPr="00724522">
              <w:rPr>
                <w:rFonts w:hint="eastAsia"/>
              </w:rPr>
              <w:t>第</w:t>
            </w:r>
            <w:r w:rsidRPr="00724522">
              <w:t>95</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1200</w:t>
            </w:r>
          </w:p>
        </w:tc>
        <w:tc>
          <w:tcPr>
            <w:tcW w:w="1276" w:type="dxa"/>
            <w:vAlign w:val="center"/>
          </w:tcPr>
          <w:p w:rsidR="008C663E" w:rsidRPr="00724522" w:rsidRDefault="008C663E" w:rsidP="00154EBB">
            <w:pPr>
              <w:pStyle w:val="af0"/>
            </w:pPr>
            <w:r w:rsidRPr="00724522">
              <w:t>4000</w:t>
            </w:r>
          </w:p>
        </w:tc>
        <w:tc>
          <w:tcPr>
            <w:tcW w:w="1276" w:type="dxa"/>
            <w:vAlign w:val="center"/>
          </w:tcPr>
          <w:p w:rsidR="008C663E" w:rsidRPr="00724522" w:rsidRDefault="008C663E" w:rsidP="00154EBB">
            <w:pPr>
              <w:pStyle w:val="af0"/>
            </w:pPr>
            <w:r w:rsidRPr="00724522">
              <w:rPr>
                <w:rFonts w:hint="eastAsia"/>
              </w:rPr>
              <w:t>30.00</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Align w:val="center"/>
          </w:tcPr>
          <w:p w:rsidR="008C663E" w:rsidRPr="00B76A1F" w:rsidRDefault="008C663E" w:rsidP="00154EBB">
            <w:pPr>
              <w:pStyle w:val="af0"/>
            </w:pPr>
            <w:r w:rsidRPr="00B76A1F">
              <w:t>O</w:t>
            </w:r>
            <w:r w:rsidRPr="00B76A1F">
              <w:rPr>
                <w:vertAlign w:val="subscript"/>
              </w:rPr>
              <w:t>3</w:t>
            </w:r>
          </w:p>
        </w:tc>
        <w:tc>
          <w:tcPr>
            <w:tcW w:w="2417" w:type="dxa"/>
            <w:vAlign w:val="center"/>
          </w:tcPr>
          <w:p w:rsidR="008C663E" w:rsidRPr="00724522" w:rsidRDefault="008C663E" w:rsidP="00154EBB">
            <w:pPr>
              <w:pStyle w:val="af0"/>
            </w:pPr>
            <w:r w:rsidRPr="00724522">
              <w:rPr>
                <w:rFonts w:hint="eastAsia"/>
              </w:rPr>
              <w:t>第</w:t>
            </w:r>
            <w:r w:rsidRPr="00724522">
              <w:t>90</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145.3</w:t>
            </w:r>
          </w:p>
        </w:tc>
        <w:tc>
          <w:tcPr>
            <w:tcW w:w="1276" w:type="dxa"/>
            <w:vAlign w:val="center"/>
          </w:tcPr>
          <w:p w:rsidR="008C663E" w:rsidRPr="00724522" w:rsidRDefault="008C663E" w:rsidP="00154EBB">
            <w:pPr>
              <w:pStyle w:val="af0"/>
            </w:pPr>
            <w:r w:rsidRPr="00724522">
              <w:t>160</w:t>
            </w:r>
          </w:p>
        </w:tc>
        <w:tc>
          <w:tcPr>
            <w:tcW w:w="1276" w:type="dxa"/>
            <w:vAlign w:val="center"/>
          </w:tcPr>
          <w:p w:rsidR="008C663E" w:rsidRPr="00724522" w:rsidRDefault="008C663E" w:rsidP="00154EBB">
            <w:pPr>
              <w:pStyle w:val="af0"/>
            </w:pPr>
            <w:r w:rsidRPr="00724522">
              <w:rPr>
                <w:rFonts w:hint="eastAsia"/>
              </w:rPr>
              <w:t>90.81</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Merge w:val="restart"/>
            <w:vAlign w:val="center"/>
          </w:tcPr>
          <w:p w:rsidR="008C663E" w:rsidRPr="00B76A1F" w:rsidRDefault="008C663E" w:rsidP="00154EBB">
            <w:pPr>
              <w:pStyle w:val="af0"/>
            </w:pPr>
            <w:r w:rsidRPr="00B76A1F">
              <w:t>PM</w:t>
            </w:r>
            <w:r w:rsidRPr="00B76A1F">
              <w:rPr>
                <w:vertAlign w:val="subscript"/>
              </w:rPr>
              <w:t>2.5</w:t>
            </w:r>
          </w:p>
        </w:tc>
        <w:tc>
          <w:tcPr>
            <w:tcW w:w="2417" w:type="dxa"/>
            <w:vAlign w:val="center"/>
          </w:tcPr>
          <w:p w:rsidR="008C663E" w:rsidRPr="00724522" w:rsidRDefault="008C663E" w:rsidP="00154EBB">
            <w:pPr>
              <w:pStyle w:val="af0"/>
            </w:pPr>
            <w:r w:rsidRPr="00724522">
              <w:rPr>
                <w:rFonts w:hint="eastAsia"/>
              </w:rPr>
              <w:t>年平均</w:t>
            </w:r>
          </w:p>
        </w:tc>
        <w:tc>
          <w:tcPr>
            <w:tcW w:w="1276" w:type="dxa"/>
            <w:vAlign w:val="center"/>
          </w:tcPr>
          <w:p w:rsidR="008C663E" w:rsidRPr="00724522" w:rsidRDefault="008C663E" w:rsidP="00154EBB">
            <w:pPr>
              <w:pStyle w:val="af0"/>
            </w:pPr>
            <w:r w:rsidRPr="00724522">
              <w:rPr>
                <w:rFonts w:hint="eastAsia"/>
              </w:rPr>
              <w:t>75</w:t>
            </w:r>
          </w:p>
        </w:tc>
        <w:tc>
          <w:tcPr>
            <w:tcW w:w="1276" w:type="dxa"/>
            <w:vAlign w:val="center"/>
          </w:tcPr>
          <w:p w:rsidR="008C663E" w:rsidRPr="00724522" w:rsidRDefault="008C663E" w:rsidP="00154EBB">
            <w:pPr>
              <w:pStyle w:val="af0"/>
            </w:pPr>
            <w:r w:rsidRPr="00724522">
              <w:t>35</w:t>
            </w:r>
          </w:p>
        </w:tc>
        <w:tc>
          <w:tcPr>
            <w:tcW w:w="1276" w:type="dxa"/>
            <w:vAlign w:val="center"/>
          </w:tcPr>
          <w:p w:rsidR="008C663E" w:rsidRPr="00724522" w:rsidRDefault="008C663E" w:rsidP="00154EBB">
            <w:pPr>
              <w:pStyle w:val="af0"/>
            </w:pPr>
            <w:r w:rsidRPr="00724522">
              <w:rPr>
                <w:rFonts w:hint="eastAsia"/>
              </w:rPr>
              <w:t>214.29</w:t>
            </w:r>
          </w:p>
        </w:tc>
        <w:tc>
          <w:tcPr>
            <w:tcW w:w="1091" w:type="dxa"/>
            <w:vAlign w:val="center"/>
          </w:tcPr>
          <w:p w:rsidR="008C663E" w:rsidRPr="00724522" w:rsidRDefault="008C663E" w:rsidP="00154EBB">
            <w:pPr>
              <w:pStyle w:val="af0"/>
            </w:pPr>
            <w:r w:rsidRPr="00724522">
              <w:rPr>
                <w:rFonts w:hint="eastAsia"/>
              </w:rPr>
              <w:t>超标</w:t>
            </w:r>
          </w:p>
        </w:tc>
      </w:tr>
      <w:tr w:rsidR="008C663E" w:rsidTr="00724522">
        <w:tc>
          <w:tcPr>
            <w:tcW w:w="1004" w:type="dxa"/>
            <w:vMerge/>
            <w:vAlign w:val="center"/>
          </w:tcPr>
          <w:p w:rsidR="008C663E" w:rsidRPr="00B76A1F" w:rsidRDefault="008C663E" w:rsidP="00154EBB">
            <w:pPr>
              <w:pStyle w:val="af0"/>
            </w:pPr>
          </w:p>
        </w:tc>
        <w:tc>
          <w:tcPr>
            <w:tcW w:w="2417" w:type="dxa"/>
            <w:vAlign w:val="center"/>
          </w:tcPr>
          <w:p w:rsidR="008C663E" w:rsidRPr="00724522" w:rsidRDefault="008C663E" w:rsidP="00154EBB">
            <w:pPr>
              <w:pStyle w:val="af0"/>
            </w:pPr>
            <w:r w:rsidRPr="00724522">
              <w:rPr>
                <w:rFonts w:hint="eastAsia"/>
              </w:rPr>
              <w:t>第</w:t>
            </w:r>
            <w:r w:rsidRPr="00724522">
              <w:t>95</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73.15</w:t>
            </w:r>
          </w:p>
        </w:tc>
        <w:tc>
          <w:tcPr>
            <w:tcW w:w="1276" w:type="dxa"/>
            <w:vAlign w:val="center"/>
          </w:tcPr>
          <w:p w:rsidR="008C663E" w:rsidRPr="00724522" w:rsidRDefault="008C663E" w:rsidP="00154EBB">
            <w:pPr>
              <w:pStyle w:val="af0"/>
            </w:pPr>
            <w:r w:rsidRPr="00724522">
              <w:t>75</w:t>
            </w:r>
          </w:p>
        </w:tc>
        <w:tc>
          <w:tcPr>
            <w:tcW w:w="1276" w:type="dxa"/>
            <w:vAlign w:val="center"/>
          </w:tcPr>
          <w:p w:rsidR="008C663E" w:rsidRPr="00724522" w:rsidRDefault="008C663E" w:rsidP="00154EBB">
            <w:pPr>
              <w:pStyle w:val="af0"/>
            </w:pPr>
            <w:r w:rsidRPr="00724522">
              <w:rPr>
                <w:rFonts w:hint="eastAsia"/>
              </w:rPr>
              <w:t>97.53</w:t>
            </w:r>
          </w:p>
        </w:tc>
        <w:tc>
          <w:tcPr>
            <w:tcW w:w="1091" w:type="dxa"/>
            <w:vAlign w:val="center"/>
          </w:tcPr>
          <w:p w:rsidR="008C663E" w:rsidRPr="00724522" w:rsidRDefault="008C663E" w:rsidP="00154EBB">
            <w:pPr>
              <w:pStyle w:val="af0"/>
            </w:pPr>
            <w:r w:rsidRPr="00724522">
              <w:rPr>
                <w:rFonts w:hint="eastAsia"/>
              </w:rPr>
              <w:t>达标</w:t>
            </w:r>
          </w:p>
        </w:tc>
      </w:tr>
      <w:tr w:rsidR="008C663E" w:rsidTr="00724522">
        <w:tc>
          <w:tcPr>
            <w:tcW w:w="1004" w:type="dxa"/>
            <w:vMerge w:val="restart"/>
            <w:vAlign w:val="center"/>
          </w:tcPr>
          <w:p w:rsidR="008C663E" w:rsidRPr="00B76A1F" w:rsidRDefault="008C663E" w:rsidP="00154EBB">
            <w:pPr>
              <w:pStyle w:val="af0"/>
            </w:pPr>
            <w:r w:rsidRPr="00B76A1F">
              <w:t>PM</w:t>
            </w:r>
            <w:r w:rsidRPr="00B76A1F">
              <w:rPr>
                <w:vertAlign w:val="subscript"/>
              </w:rPr>
              <w:t>10</w:t>
            </w:r>
          </w:p>
        </w:tc>
        <w:tc>
          <w:tcPr>
            <w:tcW w:w="2417" w:type="dxa"/>
            <w:vAlign w:val="center"/>
          </w:tcPr>
          <w:p w:rsidR="008C663E" w:rsidRPr="00724522" w:rsidRDefault="008C663E" w:rsidP="00154EBB">
            <w:pPr>
              <w:pStyle w:val="af0"/>
            </w:pPr>
            <w:r w:rsidRPr="00724522">
              <w:rPr>
                <w:rFonts w:hint="eastAsia"/>
              </w:rPr>
              <w:t>年平均</w:t>
            </w:r>
          </w:p>
        </w:tc>
        <w:tc>
          <w:tcPr>
            <w:tcW w:w="1276" w:type="dxa"/>
            <w:vAlign w:val="center"/>
          </w:tcPr>
          <w:p w:rsidR="008C663E" w:rsidRPr="00724522" w:rsidRDefault="008C663E" w:rsidP="00154EBB">
            <w:pPr>
              <w:pStyle w:val="af0"/>
            </w:pPr>
            <w:r w:rsidRPr="00724522">
              <w:rPr>
                <w:rFonts w:hint="eastAsia"/>
              </w:rPr>
              <w:t>113</w:t>
            </w:r>
          </w:p>
        </w:tc>
        <w:tc>
          <w:tcPr>
            <w:tcW w:w="1276" w:type="dxa"/>
            <w:vAlign w:val="center"/>
          </w:tcPr>
          <w:p w:rsidR="008C663E" w:rsidRPr="00724522" w:rsidRDefault="008C663E" w:rsidP="00154EBB">
            <w:pPr>
              <w:pStyle w:val="af0"/>
            </w:pPr>
            <w:r w:rsidRPr="00724522">
              <w:t>70</w:t>
            </w:r>
          </w:p>
        </w:tc>
        <w:tc>
          <w:tcPr>
            <w:tcW w:w="1276" w:type="dxa"/>
            <w:vAlign w:val="center"/>
          </w:tcPr>
          <w:p w:rsidR="008C663E" w:rsidRPr="00724522" w:rsidRDefault="008C663E" w:rsidP="00154EBB">
            <w:pPr>
              <w:pStyle w:val="af0"/>
            </w:pPr>
            <w:r w:rsidRPr="00724522">
              <w:rPr>
                <w:rFonts w:hint="eastAsia"/>
              </w:rPr>
              <w:t>161.43</w:t>
            </w:r>
          </w:p>
        </w:tc>
        <w:tc>
          <w:tcPr>
            <w:tcW w:w="1091" w:type="dxa"/>
            <w:vAlign w:val="center"/>
          </w:tcPr>
          <w:p w:rsidR="008C663E" w:rsidRPr="00724522" w:rsidRDefault="008C663E" w:rsidP="00154EBB">
            <w:pPr>
              <w:pStyle w:val="af0"/>
            </w:pPr>
            <w:r w:rsidRPr="00724522">
              <w:rPr>
                <w:rFonts w:hint="eastAsia"/>
              </w:rPr>
              <w:t>超标</w:t>
            </w:r>
          </w:p>
        </w:tc>
      </w:tr>
      <w:tr w:rsidR="008C663E" w:rsidTr="00724522">
        <w:tc>
          <w:tcPr>
            <w:tcW w:w="1004" w:type="dxa"/>
            <w:vMerge/>
            <w:vAlign w:val="center"/>
          </w:tcPr>
          <w:p w:rsidR="008C663E" w:rsidRPr="00B76A1F" w:rsidRDefault="008C663E" w:rsidP="00154EBB">
            <w:pPr>
              <w:pStyle w:val="af0"/>
            </w:pPr>
          </w:p>
        </w:tc>
        <w:tc>
          <w:tcPr>
            <w:tcW w:w="2417" w:type="dxa"/>
            <w:vAlign w:val="center"/>
          </w:tcPr>
          <w:p w:rsidR="008C663E" w:rsidRPr="00724522" w:rsidRDefault="008C663E" w:rsidP="00154EBB">
            <w:pPr>
              <w:pStyle w:val="af0"/>
            </w:pPr>
            <w:r w:rsidRPr="00724522">
              <w:rPr>
                <w:rFonts w:hint="eastAsia"/>
              </w:rPr>
              <w:t>第</w:t>
            </w:r>
            <w:r w:rsidRPr="00724522">
              <w:t>95</w:t>
            </w:r>
            <w:r w:rsidRPr="00724522">
              <w:rPr>
                <w:rFonts w:hint="eastAsia"/>
              </w:rPr>
              <w:t>百分位数日平均</w:t>
            </w:r>
          </w:p>
        </w:tc>
        <w:tc>
          <w:tcPr>
            <w:tcW w:w="1276" w:type="dxa"/>
            <w:vAlign w:val="center"/>
          </w:tcPr>
          <w:p w:rsidR="008C663E" w:rsidRPr="00724522" w:rsidRDefault="008C663E" w:rsidP="00154EBB">
            <w:pPr>
              <w:pStyle w:val="af0"/>
            </w:pPr>
            <w:r w:rsidRPr="00724522">
              <w:rPr>
                <w:rFonts w:hint="eastAsia"/>
              </w:rPr>
              <w:t>125.45</w:t>
            </w:r>
          </w:p>
        </w:tc>
        <w:tc>
          <w:tcPr>
            <w:tcW w:w="1276" w:type="dxa"/>
            <w:vAlign w:val="center"/>
          </w:tcPr>
          <w:p w:rsidR="008C663E" w:rsidRPr="00724522" w:rsidRDefault="008C663E" w:rsidP="00154EBB">
            <w:pPr>
              <w:pStyle w:val="af0"/>
            </w:pPr>
            <w:r w:rsidRPr="00724522">
              <w:t>150</w:t>
            </w:r>
          </w:p>
        </w:tc>
        <w:tc>
          <w:tcPr>
            <w:tcW w:w="1276" w:type="dxa"/>
            <w:vAlign w:val="center"/>
          </w:tcPr>
          <w:p w:rsidR="008C663E" w:rsidRPr="00724522" w:rsidRDefault="008C663E" w:rsidP="00154EBB">
            <w:pPr>
              <w:pStyle w:val="af0"/>
            </w:pPr>
            <w:r w:rsidRPr="00724522">
              <w:rPr>
                <w:rFonts w:hint="eastAsia"/>
              </w:rPr>
              <w:t>83.63</w:t>
            </w:r>
          </w:p>
        </w:tc>
        <w:tc>
          <w:tcPr>
            <w:tcW w:w="1091" w:type="dxa"/>
            <w:vAlign w:val="center"/>
          </w:tcPr>
          <w:p w:rsidR="008C663E" w:rsidRPr="00724522" w:rsidRDefault="008C663E" w:rsidP="00154EBB">
            <w:pPr>
              <w:pStyle w:val="af0"/>
            </w:pPr>
            <w:r w:rsidRPr="00724522">
              <w:rPr>
                <w:rFonts w:hint="eastAsia"/>
              </w:rPr>
              <w:t>达标</w:t>
            </w:r>
          </w:p>
        </w:tc>
      </w:tr>
    </w:tbl>
    <w:p w:rsidR="008C663E" w:rsidRDefault="008C663E" w:rsidP="008C663E">
      <w:pPr>
        <w:pStyle w:val="ae"/>
        <w:ind w:firstLine="360"/>
      </w:pPr>
    </w:p>
    <w:p w:rsidR="008C663E" w:rsidRDefault="008C663E" w:rsidP="008C663E">
      <w:pPr>
        <w:ind w:firstLine="480"/>
      </w:pPr>
      <w:bookmarkStart w:id="128" w:name="OLE_LINK467"/>
      <w:bookmarkStart w:id="129" w:name="OLE_LINK468"/>
      <w:bookmarkStart w:id="130" w:name="OLE_LINK469"/>
      <w:r>
        <w:t>项目所在区域SO</w:t>
      </w:r>
      <w:r>
        <w:rPr>
          <w:vertAlign w:val="subscript"/>
        </w:rPr>
        <w:t>2</w:t>
      </w:r>
      <w:r>
        <w:t>、NO</w:t>
      </w:r>
      <w:r>
        <w:rPr>
          <w:vertAlign w:val="subscript"/>
        </w:rPr>
        <w:t>2</w:t>
      </w:r>
      <w:r>
        <w:t>、CO</w:t>
      </w:r>
      <w:r>
        <w:rPr>
          <w:rFonts w:hint="eastAsia"/>
        </w:rPr>
        <w:t>和</w:t>
      </w:r>
      <w:r>
        <w:t>O</w:t>
      </w:r>
      <w:r>
        <w:rPr>
          <w:vertAlign w:val="subscript"/>
        </w:rPr>
        <w:t>3</w:t>
      </w:r>
      <w:r>
        <w:t>平均浓度均满足《环境空气质量标准》（GB3095-2012）的二级标准要求；</w:t>
      </w:r>
      <w:bookmarkStart w:id="131" w:name="OLE_LINK412"/>
      <w:bookmarkStart w:id="132" w:name="OLE_LINK413"/>
      <w:bookmarkStart w:id="133" w:name="OLE_LINK414"/>
      <w:r>
        <w:t xml:space="preserve"> PM</w:t>
      </w:r>
      <w:r>
        <w:rPr>
          <w:vertAlign w:val="subscript"/>
        </w:rPr>
        <w:t>2.5</w:t>
      </w:r>
      <w:r>
        <w:t>、PM</w:t>
      </w:r>
      <w:r>
        <w:rPr>
          <w:vertAlign w:val="subscript"/>
        </w:rPr>
        <w:t>10</w:t>
      </w:r>
      <w:bookmarkEnd w:id="131"/>
      <w:bookmarkEnd w:id="132"/>
      <w:bookmarkEnd w:id="133"/>
      <w:r>
        <w:t>的</w:t>
      </w:r>
      <w:r>
        <w:rPr>
          <w:rFonts w:hint="eastAsia"/>
        </w:rPr>
        <w:t>年均</w:t>
      </w:r>
      <w:r>
        <w:t>浓度均超过《环境空气质量标准》（GB3095-2012）的二级标准要求，本项目所在区域为非达标区域</w:t>
      </w:r>
      <w:bookmarkEnd w:id="128"/>
      <w:bookmarkEnd w:id="129"/>
      <w:bookmarkEnd w:id="130"/>
      <w:r>
        <w:t>。</w:t>
      </w:r>
    </w:p>
    <w:p w:rsidR="008C663E" w:rsidRDefault="008C663E" w:rsidP="003C562D">
      <w:pPr>
        <w:pStyle w:val="3"/>
      </w:pPr>
      <w:bookmarkStart w:id="134" w:name="_Toc28859303"/>
      <w:r>
        <w:t>基本污染物环境质量现状评价</w:t>
      </w:r>
      <w:bookmarkEnd w:id="134"/>
    </w:p>
    <w:p w:rsidR="008C663E" w:rsidRDefault="008C663E" w:rsidP="008C663E">
      <w:pPr>
        <w:ind w:firstLine="480"/>
      </w:pPr>
      <w:r>
        <w:t>根据</w:t>
      </w:r>
      <w:r>
        <w:rPr>
          <w:rFonts w:hint="eastAsia"/>
        </w:rPr>
        <w:t>2019年克拉玛依市白碱滩区</w:t>
      </w:r>
      <w:r>
        <w:t>监测站</w:t>
      </w:r>
      <w:r>
        <w:rPr>
          <w:rFonts w:hint="eastAsia"/>
        </w:rPr>
        <w:t>环境空气质量</w:t>
      </w:r>
      <w:r>
        <w:t>逐日统计结果，SO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各有</w:t>
      </w:r>
      <w:r>
        <w:rPr>
          <w:rFonts w:hint="eastAsia"/>
        </w:rPr>
        <w:t>358</w:t>
      </w:r>
      <w:r>
        <w:t>有效数据，区域内基本污染物环境质量现状评价结果见表4.3</w:t>
      </w:r>
      <w:r>
        <w:rPr>
          <w:rFonts w:hint="eastAsia"/>
        </w:rPr>
        <w:t>-3</w:t>
      </w:r>
      <w:r>
        <w:t>。</w:t>
      </w:r>
    </w:p>
    <w:p w:rsidR="008C663E" w:rsidRDefault="008C663E" w:rsidP="008C663E">
      <w:pPr>
        <w:pStyle w:val="af"/>
        <w:ind w:firstLine="482"/>
        <w:rPr>
          <w:rFonts w:ascii="宋体" w:eastAsia="宋体" w:cs="宋体"/>
          <w:lang w:eastAsia="zh-CN"/>
        </w:rPr>
      </w:pPr>
      <w:bookmarkStart w:id="135" w:name="OLE_LINK298"/>
    </w:p>
    <w:p w:rsidR="008C663E" w:rsidRDefault="009C51C4" w:rsidP="009C51C4">
      <w:pPr>
        <w:pStyle w:val="af"/>
        <w:tabs>
          <w:tab w:val="left" w:pos="3788"/>
        </w:tabs>
        <w:ind w:firstLine="482"/>
        <w:jc w:val="left"/>
        <w:rPr>
          <w:rFonts w:ascii="宋体" w:eastAsia="宋体" w:cs="宋体"/>
          <w:lang w:eastAsia="zh-CN"/>
        </w:rPr>
      </w:pPr>
      <w:r>
        <w:rPr>
          <w:rFonts w:ascii="宋体" w:eastAsia="宋体" w:cs="宋体"/>
          <w:lang w:eastAsia="zh-CN"/>
        </w:rPr>
        <w:tab/>
      </w:r>
    </w:p>
    <w:p w:rsidR="009C51C4" w:rsidRDefault="009C51C4" w:rsidP="009C51C4">
      <w:pPr>
        <w:pStyle w:val="af"/>
        <w:tabs>
          <w:tab w:val="left" w:pos="3788"/>
        </w:tabs>
        <w:ind w:firstLine="482"/>
        <w:jc w:val="left"/>
        <w:rPr>
          <w:rFonts w:ascii="宋体" w:eastAsia="宋体" w:cs="宋体"/>
          <w:lang w:eastAsia="zh-CN"/>
        </w:rPr>
      </w:pPr>
    </w:p>
    <w:p w:rsidR="008C663E" w:rsidRDefault="008C663E" w:rsidP="008C663E">
      <w:pPr>
        <w:pStyle w:val="af"/>
        <w:ind w:firstLine="482"/>
        <w:rPr>
          <w:lang w:eastAsia="zh-CN"/>
        </w:rPr>
      </w:pPr>
      <w:r>
        <w:rPr>
          <w:rFonts w:ascii="宋体" w:eastAsia="宋体" w:cs="宋体" w:hint="eastAsia"/>
          <w:lang w:eastAsia="zh-CN"/>
        </w:rPr>
        <w:lastRenderedPageBreak/>
        <w:t>表</w:t>
      </w:r>
      <w:r>
        <w:rPr>
          <w:lang w:eastAsia="zh-CN"/>
        </w:rPr>
        <w:t>4.3</w:t>
      </w:r>
      <w:r>
        <w:rPr>
          <w:rFonts w:eastAsiaTheme="minorEastAsia" w:hint="eastAsia"/>
          <w:lang w:eastAsia="zh-CN"/>
        </w:rPr>
        <w:t>-3</w:t>
      </w:r>
      <w:r>
        <w:rPr>
          <w:lang w:eastAsia="zh-CN"/>
        </w:rPr>
        <w:t xml:space="preserve">  </w:t>
      </w:r>
      <w:r>
        <w:rPr>
          <w:rFonts w:ascii="宋体" w:eastAsia="宋体" w:cs="宋体" w:hint="eastAsia"/>
          <w:lang w:eastAsia="zh-CN"/>
        </w:rPr>
        <w:t>区域空气质量现状评价表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11" w:type="dxa"/>
          <w:right w:w="11" w:type="dxa"/>
        </w:tblCellMar>
        <w:tblLook w:val="0000"/>
      </w:tblPr>
      <w:tblGrid>
        <w:gridCol w:w="724"/>
        <w:gridCol w:w="1985"/>
        <w:gridCol w:w="1126"/>
        <w:gridCol w:w="1126"/>
        <w:gridCol w:w="1126"/>
        <w:gridCol w:w="1126"/>
        <w:gridCol w:w="1127"/>
      </w:tblGrid>
      <w:tr w:rsidR="008C663E" w:rsidRPr="004929A1" w:rsidTr="0072196F">
        <w:trPr>
          <w:trHeight w:val="240"/>
        </w:trPr>
        <w:tc>
          <w:tcPr>
            <w:tcW w:w="724" w:type="dxa"/>
            <w:vMerge w:val="restart"/>
            <w:vAlign w:val="center"/>
          </w:tcPr>
          <w:bookmarkEnd w:id="135"/>
          <w:p w:rsidR="008C663E" w:rsidRPr="004929A1" w:rsidRDefault="008C663E" w:rsidP="00154EBB">
            <w:pPr>
              <w:pStyle w:val="af0"/>
            </w:pPr>
            <w:r w:rsidRPr="004929A1">
              <w:rPr>
                <w:rFonts w:hint="eastAsia"/>
              </w:rPr>
              <w:t>污染物</w:t>
            </w:r>
          </w:p>
        </w:tc>
        <w:tc>
          <w:tcPr>
            <w:tcW w:w="1985" w:type="dxa"/>
            <w:vMerge w:val="restart"/>
            <w:vAlign w:val="center"/>
          </w:tcPr>
          <w:p w:rsidR="008C663E" w:rsidRPr="004929A1" w:rsidRDefault="008C663E" w:rsidP="00154EBB">
            <w:pPr>
              <w:pStyle w:val="af0"/>
            </w:pPr>
            <w:r w:rsidRPr="004929A1">
              <w:rPr>
                <w:rFonts w:hint="eastAsia"/>
              </w:rPr>
              <w:t>年评价指标</w:t>
            </w:r>
          </w:p>
        </w:tc>
        <w:tc>
          <w:tcPr>
            <w:tcW w:w="1126" w:type="dxa"/>
            <w:vMerge w:val="restart"/>
            <w:vAlign w:val="center"/>
          </w:tcPr>
          <w:p w:rsidR="008C663E" w:rsidRPr="002C3508" w:rsidRDefault="008C663E" w:rsidP="00154EBB">
            <w:pPr>
              <w:pStyle w:val="af0"/>
            </w:pPr>
            <w:r w:rsidRPr="002C3508">
              <w:rPr>
                <w:rFonts w:eastAsia="宋体" w:hint="eastAsia"/>
              </w:rPr>
              <w:t>评价标准</w:t>
            </w:r>
            <w:r w:rsidR="002C3508" w:rsidRPr="002C3508">
              <w:t>(μg/m</w:t>
            </w:r>
            <w:r w:rsidR="002C3508" w:rsidRPr="002C3508">
              <w:rPr>
                <w:vertAlign w:val="superscript"/>
              </w:rPr>
              <w:t>3</w:t>
            </w:r>
            <w:r w:rsidR="002C3508" w:rsidRPr="002C3508">
              <w:t>)</w:t>
            </w:r>
          </w:p>
        </w:tc>
        <w:tc>
          <w:tcPr>
            <w:tcW w:w="1126" w:type="dxa"/>
            <w:vMerge w:val="restart"/>
            <w:vAlign w:val="center"/>
          </w:tcPr>
          <w:p w:rsidR="008C663E" w:rsidRPr="002C3508" w:rsidRDefault="008C663E" w:rsidP="00154EBB">
            <w:pPr>
              <w:pStyle w:val="af0"/>
            </w:pPr>
            <w:r w:rsidRPr="002C3508">
              <w:rPr>
                <w:rFonts w:eastAsia="宋体" w:hint="eastAsia"/>
              </w:rPr>
              <w:t>现状浓度</w:t>
            </w:r>
            <w:r w:rsidRPr="002C3508">
              <w:t>(μg/m</w:t>
            </w:r>
            <w:r w:rsidRPr="002C3508">
              <w:rPr>
                <w:vertAlign w:val="superscript"/>
              </w:rPr>
              <w:t>3</w:t>
            </w:r>
            <w:r w:rsidRPr="002C3508">
              <w:t>)</w:t>
            </w:r>
          </w:p>
        </w:tc>
        <w:tc>
          <w:tcPr>
            <w:tcW w:w="1126" w:type="dxa"/>
            <w:vMerge w:val="restart"/>
            <w:vAlign w:val="center"/>
          </w:tcPr>
          <w:p w:rsidR="008C663E" w:rsidRPr="002C3508" w:rsidRDefault="008C663E" w:rsidP="00154EBB">
            <w:pPr>
              <w:pStyle w:val="af0"/>
            </w:pPr>
            <w:r w:rsidRPr="002C3508">
              <w:rPr>
                <w:rFonts w:hint="eastAsia"/>
              </w:rPr>
              <w:t>最大占标率（</w:t>
            </w:r>
            <w:r w:rsidRPr="002C3508">
              <w:t>%</w:t>
            </w:r>
            <w:r w:rsidRPr="002C3508">
              <w:rPr>
                <w:rFonts w:hint="eastAsia"/>
              </w:rPr>
              <w:t>）</w:t>
            </w:r>
          </w:p>
        </w:tc>
        <w:tc>
          <w:tcPr>
            <w:tcW w:w="1126" w:type="dxa"/>
            <w:vMerge w:val="restart"/>
            <w:vAlign w:val="center"/>
          </w:tcPr>
          <w:p w:rsidR="008C663E" w:rsidRPr="002C3508" w:rsidRDefault="008C663E" w:rsidP="00154EBB">
            <w:pPr>
              <w:pStyle w:val="af0"/>
            </w:pPr>
            <w:r w:rsidRPr="002C3508">
              <w:rPr>
                <w:rFonts w:hint="eastAsia"/>
              </w:rPr>
              <w:t>超标频率（</w:t>
            </w:r>
            <w:r w:rsidRPr="002C3508">
              <w:t>%</w:t>
            </w:r>
            <w:r w:rsidRPr="002C3508">
              <w:rPr>
                <w:rFonts w:hint="eastAsia"/>
              </w:rPr>
              <w:t>）</w:t>
            </w:r>
          </w:p>
        </w:tc>
        <w:tc>
          <w:tcPr>
            <w:tcW w:w="1127" w:type="dxa"/>
            <w:vMerge w:val="restart"/>
            <w:vAlign w:val="center"/>
          </w:tcPr>
          <w:p w:rsidR="008C663E" w:rsidRPr="002C3508" w:rsidRDefault="008C663E" w:rsidP="00154EBB">
            <w:pPr>
              <w:pStyle w:val="af0"/>
            </w:pPr>
            <w:r w:rsidRPr="002C3508">
              <w:rPr>
                <w:rFonts w:hint="eastAsia"/>
              </w:rPr>
              <w:t>达标</w:t>
            </w:r>
          </w:p>
          <w:p w:rsidR="008C663E" w:rsidRPr="002C3508" w:rsidRDefault="008C663E" w:rsidP="00154EBB">
            <w:pPr>
              <w:pStyle w:val="af0"/>
            </w:pPr>
            <w:r w:rsidRPr="002C3508">
              <w:rPr>
                <w:rFonts w:hint="eastAsia"/>
              </w:rPr>
              <w:t>情况</w:t>
            </w:r>
          </w:p>
        </w:tc>
      </w:tr>
      <w:tr w:rsidR="008C663E" w:rsidRPr="004929A1" w:rsidTr="0072196F">
        <w:trPr>
          <w:trHeight w:val="240"/>
        </w:trPr>
        <w:tc>
          <w:tcPr>
            <w:tcW w:w="724" w:type="dxa"/>
            <w:vMerge/>
            <w:vAlign w:val="center"/>
          </w:tcPr>
          <w:p w:rsidR="008C663E" w:rsidRPr="004929A1" w:rsidRDefault="008C663E" w:rsidP="00154EBB">
            <w:pPr>
              <w:pStyle w:val="af0"/>
            </w:pPr>
          </w:p>
        </w:tc>
        <w:tc>
          <w:tcPr>
            <w:tcW w:w="1985" w:type="dxa"/>
            <w:vMerge/>
            <w:vAlign w:val="center"/>
          </w:tcPr>
          <w:p w:rsidR="008C663E" w:rsidRPr="004929A1" w:rsidRDefault="008C663E" w:rsidP="00154EBB">
            <w:pPr>
              <w:pStyle w:val="af0"/>
            </w:pPr>
          </w:p>
        </w:tc>
        <w:tc>
          <w:tcPr>
            <w:tcW w:w="1126" w:type="dxa"/>
            <w:vMerge/>
            <w:vAlign w:val="center"/>
          </w:tcPr>
          <w:p w:rsidR="008C663E" w:rsidRPr="002C3508" w:rsidRDefault="008C663E" w:rsidP="00154EBB">
            <w:pPr>
              <w:pStyle w:val="af0"/>
            </w:pPr>
          </w:p>
        </w:tc>
        <w:tc>
          <w:tcPr>
            <w:tcW w:w="1126" w:type="dxa"/>
            <w:vMerge/>
            <w:vAlign w:val="center"/>
          </w:tcPr>
          <w:p w:rsidR="008C663E" w:rsidRPr="002C3508" w:rsidRDefault="008C663E" w:rsidP="00154EBB">
            <w:pPr>
              <w:pStyle w:val="af0"/>
            </w:pPr>
          </w:p>
        </w:tc>
        <w:tc>
          <w:tcPr>
            <w:tcW w:w="1126" w:type="dxa"/>
            <w:vMerge/>
            <w:vAlign w:val="center"/>
          </w:tcPr>
          <w:p w:rsidR="008C663E" w:rsidRPr="002C3508" w:rsidRDefault="008C663E" w:rsidP="00154EBB">
            <w:pPr>
              <w:pStyle w:val="af0"/>
            </w:pPr>
          </w:p>
        </w:tc>
        <w:tc>
          <w:tcPr>
            <w:tcW w:w="1126" w:type="dxa"/>
            <w:vMerge/>
            <w:vAlign w:val="center"/>
          </w:tcPr>
          <w:p w:rsidR="008C663E" w:rsidRPr="002C3508" w:rsidRDefault="008C663E" w:rsidP="00154EBB">
            <w:pPr>
              <w:pStyle w:val="af0"/>
            </w:pPr>
          </w:p>
        </w:tc>
        <w:tc>
          <w:tcPr>
            <w:tcW w:w="1127" w:type="dxa"/>
            <w:vMerge/>
            <w:vAlign w:val="center"/>
          </w:tcPr>
          <w:p w:rsidR="008C663E" w:rsidRPr="002C3508" w:rsidRDefault="008C663E" w:rsidP="00154EBB">
            <w:pPr>
              <w:pStyle w:val="af0"/>
            </w:pPr>
          </w:p>
        </w:tc>
      </w:tr>
      <w:tr w:rsidR="008C663E" w:rsidRPr="004929A1" w:rsidTr="0072196F">
        <w:tc>
          <w:tcPr>
            <w:tcW w:w="724" w:type="dxa"/>
            <w:vMerge w:val="restart"/>
            <w:vAlign w:val="center"/>
          </w:tcPr>
          <w:p w:rsidR="008C663E" w:rsidRPr="004929A1" w:rsidRDefault="008C663E" w:rsidP="00154EBB">
            <w:pPr>
              <w:pStyle w:val="af0"/>
            </w:pPr>
            <w:r w:rsidRPr="004929A1">
              <w:t>SO</w:t>
            </w:r>
            <w:r w:rsidRPr="00D24D06">
              <w:rPr>
                <w:vertAlign w:val="subscript"/>
              </w:rPr>
              <w:t>2</w:t>
            </w:r>
          </w:p>
        </w:tc>
        <w:tc>
          <w:tcPr>
            <w:tcW w:w="1985" w:type="dxa"/>
            <w:vAlign w:val="center"/>
          </w:tcPr>
          <w:p w:rsidR="008C663E" w:rsidRPr="00B76A1F" w:rsidRDefault="008C663E" w:rsidP="00154EBB">
            <w:pPr>
              <w:pStyle w:val="af0"/>
            </w:pPr>
            <w:r w:rsidRPr="00B76A1F">
              <w:rPr>
                <w:rFonts w:hint="eastAsia"/>
              </w:rPr>
              <w:t>年平均</w:t>
            </w:r>
          </w:p>
        </w:tc>
        <w:tc>
          <w:tcPr>
            <w:tcW w:w="1126" w:type="dxa"/>
            <w:vAlign w:val="center"/>
          </w:tcPr>
          <w:p w:rsidR="008C663E" w:rsidRPr="002C3508" w:rsidRDefault="008C663E" w:rsidP="00154EBB">
            <w:pPr>
              <w:pStyle w:val="af0"/>
            </w:pPr>
            <w:r w:rsidRPr="002C3508">
              <w:t>60</w:t>
            </w:r>
          </w:p>
        </w:tc>
        <w:tc>
          <w:tcPr>
            <w:tcW w:w="1126" w:type="dxa"/>
            <w:vAlign w:val="center"/>
          </w:tcPr>
          <w:p w:rsidR="008C663E" w:rsidRPr="002C3508" w:rsidRDefault="008C663E" w:rsidP="00154EBB">
            <w:pPr>
              <w:pStyle w:val="af0"/>
            </w:pPr>
            <w:r w:rsidRPr="002C3508">
              <w:rPr>
                <w:rFonts w:hint="eastAsia"/>
              </w:rPr>
              <w:t>7.00</w:t>
            </w:r>
          </w:p>
        </w:tc>
        <w:tc>
          <w:tcPr>
            <w:tcW w:w="1126" w:type="dxa"/>
            <w:vAlign w:val="bottom"/>
          </w:tcPr>
          <w:p w:rsidR="008C663E" w:rsidRPr="002C3508" w:rsidRDefault="008C663E" w:rsidP="00154EBB">
            <w:pPr>
              <w:pStyle w:val="af0"/>
            </w:pPr>
            <w:r w:rsidRPr="002C3508">
              <w:t xml:space="preserve">11.67 </w:t>
            </w:r>
          </w:p>
        </w:tc>
        <w:tc>
          <w:tcPr>
            <w:tcW w:w="1126" w:type="dxa"/>
            <w:vAlign w:val="center"/>
          </w:tcPr>
          <w:p w:rsidR="008C663E" w:rsidRPr="002C3508" w:rsidRDefault="008C663E" w:rsidP="00154EBB">
            <w:pPr>
              <w:pStyle w:val="af0"/>
            </w:pPr>
            <w:r w:rsidRPr="002C3508">
              <w:t>0</w:t>
            </w:r>
          </w:p>
        </w:tc>
        <w:tc>
          <w:tcPr>
            <w:tcW w:w="1127" w:type="dxa"/>
            <w:vAlign w:val="center"/>
          </w:tcPr>
          <w:p w:rsidR="008C663E" w:rsidRPr="002C3508" w:rsidRDefault="008C663E" w:rsidP="00154EBB">
            <w:pPr>
              <w:pStyle w:val="af0"/>
            </w:pPr>
            <w:r w:rsidRPr="002C3508">
              <w:rPr>
                <w:rFonts w:hint="eastAsia"/>
              </w:rPr>
              <w:t>达标</w:t>
            </w:r>
          </w:p>
        </w:tc>
      </w:tr>
      <w:tr w:rsidR="008C663E" w:rsidRPr="004929A1" w:rsidTr="0072196F">
        <w:tc>
          <w:tcPr>
            <w:tcW w:w="724" w:type="dxa"/>
            <w:vMerge/>
            <w:vAlign w:val="center"/>
          </w:tcPr>
          <w:p w:rsidR="008C663E" w:rsidRPr="004929A1" w:rsidRDefault="008C663E" w:rsidP="00154EBB">
            <w:pPr>
              <w:pStyle w:val="af0"/>
            </w:pPr>
          </w:p>
        </w:tc>
        <w:tc>
          <w:tcPr>
            <w:tcW w:w="1985" w:type="dxa"/>
            <w:vAlign w:val="center"/>
          </w:tcPr>
          <w:p w:rsidR="008C663E" w:rsidRPr="00B76A1F" w:rsidRDefault="008C663E" w:rsidP="00154EBB">
            <w:pPr>
              <w:pStyle w:val="af0"/>
            </w:pPr>
            <w:r w:rsidRPr="00B76A1F">
              <w:rPr>
                <w:rFonts w:hint="eastAsia"/>
              </w:rPr>
              <w:t>第</w:t>
            </w:r>
            <w:r w:rsidRPr="00B76A1F">
              <w:t>98</w:t>
            </w:r>
            <w:r w:rsidRPr="00B76A1F">
              <w:rPr>
                <w:rFonts w:hint="eastAsia"/>
              </w:rPr>
              <w:t>百分位数日平均</w:t>
            </w:r>
          </w:p>
        </w:tc>
        <w:tc>
          <w:tcPr>
            <w:tcW w:w="1126" w:type="dxa"/>
            <w:vAlign w:val="center"/>
          </w:tcPr>
          <w:p w:rsidR="008C663E" w:rsidRPr="002C3508" w:rsidRDefault="008C663E" w:rsidP="00154EBB">
            <w:pPr>
              <w:pStyle w:val="af0"/>
            </w:pPr>
            <w:r w:rsidRPr="002C3508">
              <w:t>150</w:t>
            </w:r>
          </w:p>
        </w:tc>
        <w:tc>
          <w:tcPr>
            <w:tcW w:w="1126" w:type="dxa"/>
            <w:vAlign w:val="center"/>
          </w:tcPr>
          <w:p w:rsidR="008C663E" w:rsidRPr="002C3508" w:rsidRDefault="008C663E" w:rsidP="00154EBB">
            <w:pPr>
              <w:pStyle w:val="af0"/>
            </w:pPr>
            <w:r w:rsidRPr="002C3508">
              <w:rPr>
                <w:rFonts w:hint="eastAsia"/>
              </w:rPr>
              <w:t>2</w:t>
            </w:r>
            <w:r w:rsidRPr="002C3508">
              <w:t>--</w:t>
            </w:r>
            <w:r w:rsidRPr="002C3508">
              <w:rPr>
                <w:rFonts w:hint="eastAsia"/>
              </w:rPr>
              <w:t>17</w:t>
            </w:r>
          </w:p>
        </w:tc>
        <w:tc>
          <w:tcPr>
            <w:tcW w:w="1126" w:type="dxa"/>
            <w:vAlign w:val="bottom"/>
          </w:tcPr>
          <w:p w:rsidR="008C663E" w:rsidRPr="002C3508" w:rsidRDefault="008C663E" w:rsidP="00154EBB">
            <w:pPr>
              <w:pStyle w:val="af0"/>
            </w:pPr>
            <w:r w:rsidRPr="002C3508">
              <w:t xml:space="preserve">11.33 </w:t>
            </w:r>
          </w:p>
        </w:tc>
        <w:tc>
          <w:tcPr>
            <w:tcW w:w="1126" w:type="dxa"/>
            <w:vAlign w:val="center"/>
          </w:tcPr>
          <w:p w:rsidR="008C663E" w:rsidRPr="002C3508" w:rsidRDefault="008C663E" w:rsidP="00154EBB">
            <w:pPr>
              <w:pStyle w:val="af0"/>
            </w:pPr>
            <w:r w:rsidRPr="002C3508">
              <w:t>0</w:t>
            </w:r>
          </w:p>
        </w:tc>
        <w:tc>
          <w:tcPr>
            <w:tcW w:w="1127" w:type="dxa"/>
            <w:vAlign w:val="center"/>
          </w:tcPr>
          <w:p w:rsidR="008C663E" w:rsidRPr="002C3508" w:rsidRDefault="008C663E" w:rsidP="00154EBB">
            <w:pPr>
              <w:pStyle w:val="af0"/>
            </w:pPr>
            <w:r w:rsidRPr="002C3508">
              <w:rPr>
                <w:rFonts w:hint="eastAsia"/>
              </w:rPr>
              <w:t>达标</w:t>
            </w:r>
          </w:p>
        </w:tc>
      </w:tr>
      <w:tr w:rsidR="008C663E" w:rsidRPr="004929A1" w:rsidTr="0072196F">
        <w:tc>
          <w:tcPr>
            <w:tcW w:w="724" w:type="dxa"/>
            <w:vMerge w:val="restart"/>
            <w:vAlign w:val="center"/>
          </w:tcPr>
          <w:p w:rsidR="008C663E" w:rsidRPr="004929A1" w:rsidRDefault="008C663E" w:rsidP="00154EBB">
            <w:pPr>
              <w:pStyle w:val="af0"/>
            </w:pPr>
            <w:r w:rsidRPr="004929A1">
              <w:t>NO</w:t>
            </w:r>
            <w:r w:rsidRPr="00D24D06">
              <w:rPr>
                <w:vertAlign w:val="subscript"/>
              </w:rPr>
              <w:t>2</w:t>
            </w:r>
          </w:p>
        </w:tc>
        <w:tc>
          <w:tcPr>
            <w:tcW w:w="1985" w:type="dxa"/>
            <w:vAlign w:val="center"/>
          </w:tcPr>
          <w:p w:rsidR="008C663E" w:rsidRPr="00B76A1F" w:rsidRDefault="008C663E" w:rsidP="00154EBB">
            <w:pPr>
              <w:pStyle w:val="af0"/>
            </w:pPr>
            <w:r w:rsidRPr="00B76A1F">
              <w:rPr>
                <w:rFonts w:hint="eastAsia"/>
              </w:rPr>
              <w:t>年平均</w:t>
            </w:r>
          </w:p>
        </w:tc>
        <w:tc>
          <w:tcPr>
            <w:tcW w:w="1126" w:type="dxa"/>
            <w:vAlign w:val="center"/>
          </w:tcPr>
          <w:p w:rsidR="008C663E" w:rsidRPr="002C3508" w:rsidRDefault="008C663E" w:rsidP="00154EBB">
            <w:pPr>
              <w:pStyle w:val="af0"/>
            </w:pPr>
            <w:r w:rsidRPr="002C3508">
              <w:t>40</w:t>
            </w:r>
          </w:p>
        </w:tc>
        <w:tc>
          <w:tcPr>
            <w:tcW w:w="1126" w:type="dxa"/>
            <w:vAlign w:val="center"/>
          </w:tcPr>
          <w:p w:rsidR="008C663E" w:rsidRPr="002C3508" w:rsidRDefault="008C663E" w:rsidP="00154EBB">
            <w:pPr>
              <w:pStyle w:val="af0"/>
            </w:pPr>
            <w:r w:rsidRPr="002C3508">
              <w:rPr>
                <w:rFonts w:hint="eastAsia"/>
              </w:rPr>
              <w:t>22.68</w:t>
            </w:r>
          </w:p>
        </w:tc>
        <w:tc>
          <w:tcPr>
            <w:tcW w:w="1126" w:type="dxa"/>
            <w:vAlign w:val="bottom"/>
          </w:tcPr>
          <w:p w:rsidR="008C663E" w:rsidRPr="002C3508" w:rsidRDefault="008C663E" w:rsidP="00154EBB">
            <w:pPr>
              <w:pStyle w:val="af0"/>
            </w:pPr>
            <w:r w:rsidRPr="002C3508">
              <w:t xml:space="preserve">56.70 </w:t>
            </w:r>
          </w:p>
        </w:tc>
        <w:tc>
          <w:tcPr>
            <w:tcW w:w="1126" w:type="dxa"/>
            <w:vAlign w:val="center"/>
          </w:tcPr>
          <w:p w:rsidR="008C663E" w:rsidRPr="002C3508" w:rsidRDefault="008C663E" w:rsidP="00154EBB">
            <w:pPr>
              <w:pStyle w:val="af0"/>
            </w:pPr>
            <w:r w:rsidRPr="002C3508">
              <w:t>0</w:t>
            </w:r>
          </w:p>
        </w:tc>
        <w:tc>
          <w:tcPr>
            <w:tcW w:w="1127" w:type="dxa"/>
            <w:vAlign w:val="center"/>
          </w:tcPr>
          <w:p w:rsidR="008C663E" w:rsidRPr="002C3508" w:rsidRDefault="008C663E" w:rsidP="00154EBB">
            <w:pPr>
              <w:pStyle w:val="af0"/>
            </w:pPr>
            <w:r w:rsidRPr="002C3508">
              <w:rPr>
                <w:rFonts w:hint="eastAsia"/>
              </w:rPr>
              <w:t>达标</w:t>
            </w:r>
          </w:p>
        </w:tc>
      </w:tr>
      <w:tr w:rsidR="008C663E" w:rsidRPr="004929A1" w:rsidTr="0072196F">
        <w:tc>
          <w:tcPr>
            <w:tcW w:w="724" w:type="dxa"/>
            <w:vMerge/>
            <w:vAlign w:val="center"/>
          </w:tcPr>
          <w:p w:rsidR="008C663E" w:rsidRPr="004929A1" w:rsidRDefault="008C663E" w:rsidP="00154EBB">
            <w:pPr>
              <w:pStyle w:val="af0"/>
            </w:pPr>
          </w:p>
        </w:tc>
        <w:tc>
          <w:tcPr>
            <w:tcW w:w="1985" w:type="dxa"/>
            <w:vAlign w:val="center"/>
          </w:tcPr>
          <w:p w:rsidR="008C663E" w:rsidRPr="00B76A1F" w:rsidRDefault="008C663E" w:rsidP="00154EBB">
            <w:pPr>
              <w:pStyle w:val="af0"/>
            </w:pPr>
            <w:r w:rsidRPr="00B76A1F">
              <w:rPr>
                <w:rFonts w:hint="eastAsia"/>
              </w:rPr>
              <w:t>第</w:t>
            </w:r>
            <w:r w:rsidRPr="00B76A1F">
              <w:t>98</w:t>
            </w:r>
            <w:r w:rsidRPr="00B76A1F">
              <w:rPr>
                <w:rFonts w:hint="eastAsia"/>
              </w:rPr>
              <w:t>百分位数日平均</w:t>
            </w:r>
          </w:p>
        </w:tc>
        <w:tc>
          <w:tcPr>
            <w:tcW w:w="1126" w:type="dxa"/>
            <w:vAlign w:val="center"/>
          </w:tcPr>
          <w:p w:rsidR="008C663E" w:rsidRPr="002C3508" w:rsidRDefault="008C663E" w:rsidP="00154EBB">
            <w:pPr>
              <w:pStyle w:val="af0"/>
            </w:pPr>
            <w:r w:rsidRPr="002C3508">
              <w:t>80</w:t>
            </w:r>
          </w:p>
        </w:tc>
        <w:tc>
          <w:tcPr>
            <w:tcW w:w="1126" w:type="dxa"/>
            <w:vAlign w:val="center"/>
          </w:tcPr>
          <w:p w:rsidR="008C663E" w:rsidRPr="002C3508" w:rsidRDefault="008C663E" w:rsidP="00154EBB">
            <w:pPr>
              <w:pStyle w:val="af0"/>
            </w:pPr>
            <w:r w:rsidRPr="002C3508">
              <w:rPr>
                <w:rFonts w:hint="eastAsia"/>
              </w:rPr>
              <w:t>4</w:t>
            </w:r>
            <w:r w:rsidRPr="002C3508">
              <w:t>-</w:t>
            </w:r>
            <w:r w:rsidRPr="002C3508">
              <w:rPr>
                <w:rFonts w:hint="eastAsia"/>
              </w:rPr>
              <w:t>67</w:t>
            </w:r>
          </w:p>
        </w:tc>
        <w:tc>
          <w:tcPr>
            <w:tcW w:w="1126" w:type="dxa"/>
            <w:vAlign w:val="bottom"/>
          </w:tcPr>
          <w:p w:rsidR="008C663E" w:rsidRPr="002C3508" w:rsidRDefault="008C663E" w:rsidP="00154EBB">
            <w:pPr>
              <w:pStyle w:val="af0"/>
            </w:pPr>
            <w:r w:rsidRPr="002C3508">
              <w:t xml:space="preserve">83.75 </w:t>
            </w:r>
          </w:p>
        </w:tc>
        <w:tc>
          <w:tcPr>
            <w:tcW w:w="1126" w:type="dxa"/>
            <w:vAlign w:val="center"/>
          </w:tcPr>
          <w:p w:rsidR="008C663E" w:rsidRPr="002C3508" w:rsidRDefault="008C663E" w:rsidP="00154EBB">
            <w:pPr>
              <w:pStyle w:val="af0"/>
            </w:pPr>
            <w:r w:rsidRPr="002C3508">
              <w:rPr>
                <w:rFonts w:hint="eastAsia"/>
              </w:rPr>
              <w:t>0</w:t>
            </w:r>
          </w:p>
        </w:tc>
        <w:tc>
          <w:tcPr>
            <w:tcW w:w="1127" w:type="dxa"/>
            <w:vAlign w:val="center"/>
          </w:tcPr>
          <w:p w:rsidR="008C663E" w:rsidRPr="002C3508" w:rsidRDefault="008C663E" w:rsidP="00154EBB">
            <w:pPr>
              <w:pStyle w:val="af0"/>
            </w:pPr>
            <w:r w:rsidRPr="002C3508">
              <w:rPr>
                <w:rFonts w:hint="eastAsia"/>
              </w:rPr>
              <w:t>达标</w:t>
            </w:r>
          </w:p>
        </w:tc>
      </w:tr>
      <w:tr w:rsidR="008C663E" w:rsidRPr="004929A1" w:rsidTr="0072196F">
        <w:tc>
          <w:tcPr>
            <w:tcW w:w="724" w:type="dxa"/>
            <w:vAlign w:val="center"/>
          </w:tcPr>
          <w:p w:rsidR="008C663E" w:rsidRPr="004929A1" w:rsidRDefault="008C663E" w:rsidP="00154EBB">
            <w:pPr>
              <w:pStyle w:val="af0"/>
            </w:pPr>
            <w:r w:rsidRPr="004929A1">
              <w:t>CO</w:t>
            </w:r>
          </w:p>
        </w:tc>
        <w:tc>
          <w:tcPr>
            <w:tcW w:w="1985" w:type="dxa"/>
            <w:vAlign w:val="center"/>
          </w:tcPr>
          <w:p w:rsidR="008C663E" w:rsidRPr="00B76A1F" w:rsidRDefault="008C663E" w:rsidP="00154EBB">
            <w:pPr>
              <w:pStyle w:val="af0"/>
            </w:pPr>
            <w:r w:rsidRPr="00B76A1F">
              <w:rPr>
                <w:rFonts w:hint="eastAsia"/>
              </w:rPr>
              <w:t>第</w:t>
            </w:r>
            <w:r w:rsidRPr="00B76A1F">
              <w:t>95</w:t>
            </w:r>
            <w:r w:rsidRPr="00B76A1F">
              <w:rPr>
                <w:rFonts w:hint="eastAsia"/>
              </w:rPr>
              <w:t>百分位数日平均</w:t>
            </w:r>
          </w:p>
        </w:tc>
        <w:tc>
          <w:tcPr>
            <w:tcW w:w="1126" w:type="dxa"/>
            <w:vAlign w:val="center"/>
          </w:tcPr>
          <w:p w:rsidR="008C663E" w:rsidRPr="002C3508" w:rsidRDefault="008C663E" w:rsidP="00154EBB">
            <w:pPr>
              <w:pStyle w:val="af0"/>
            </w:pPr>
            <w:r w:rsidRPr="002C3508">
              <w:t>4000</w:t>
            </w:r>
          </w:p>
        </w:tc>
        <w:tc>
          <w:tcPr>
            <w:tcW w:w="1126" w:type="dxa"/>
            <w:vAlign w:val="center"/>
          </w:tcPr>
          <w:p w:rsidR="008C663E" w:rsidRPr="002C3508" w:rsidRDefault="008C663E" w:rsidP="00154EBB">
            <w:pPr>
              <w:pStyle w:val="af0"/>
            </w:pPr>
            <w:r w:rsidRPr="002C3508">
              <w:t>0-</w:t>
            </w:r>
            <w:r w:rsidRPr="002C3508">
              <w:rPr>
                <w:rFonts w:hint="eastAsia"/>
              </w:rPr>
              <w:t>1700</w:t>
            </w:r>
          </w:p>
        </w:tc>
        <w:tc>
          <w:tcPr>
            <w:tcW w:w="1126" w:type="dxa"/>
            <w:vAlign w:val="bottom"/>
          </w:tcPr>
          <w:p w:rsidR="008C663E" w:rsidRPr="002C3508" w:rsidRDefault="008C663E" w:rsidP="00154EBB">
            <w:pPr>
              <w:pStyle w:val="af0"/>
            </w:pPr>
            <w:r w:rsidRPr="002C3508">
              <w:t xml:space="preserve">42.50 </w:t>
            </w:r>
          </w:p>
        </w:tc>
        <w:tc>
          <w:tcPr>
            <w:tcW w:w="1126" w:type="dxa"/>
            <w:vAlign w:val="center"/>
          </w:tcPr>
          <w:p w:rsidR="008C663E" w:rsidRPr="002C3508" w:rsidRDefault="008C663E" w:rsidP="00154EBB">
            <w:pPr>
              <w:pStyle w:val="af0"/>
            </w:pPr>
            <w:r w:rsidRPr="002C3508">
              <w:t>0</w:t>
            </w:r>
          </w:p>
        </w:tc>
        <w:tc>
          <w:tcPr>
            <w:tcW w:w="1127" w:type="dxa"/>
            <w:vAlign w:val="center"/>
          </w:tcPr>
          <w:p w:rsidR="008C663E" w:rsidRPr="002C3508" w:rsidRDefault="008C663E" w:rsidP="00154EBB">
            <w:pPr>
              <w:pStyle w:val="af0"/>
            </w:pPr>
            <w:r w:rsidRPr="002C3508">
              <w:rPr>
                <w:rFonts w:hint="eastAsia"/>
              </w:rPr>
              <w:t>达标</w:t>
            </w:r>
          </w:p>
        </w:tc>
      </w:tr>
      <w:tr w:rsidR="008C663E" w:rsidRPr="004929A1" w:rsidTr="0072196F">
        <w:tc>
          <w:tcPr>
            <w:tcW w:w="724" w:type="dxa"/>
            <w:vAlign w:val="center"/>
          </w:tcPr>
          <w:p w:rsidR="008C663E" w:rsidRPr="004929A1" w:rsidRDefault="008C663E" w:rsidP="00154EBB">
            <w:pPr>
              <w:pStyle w:val="af0"/>
            </w:pPr>
            <w:r w:rsidRPr="004929A1">
              <w:t>O</w:t>
            </w:r>
            <w:r w:rsidRPr="00D24D06">
              <w:rPr>
                <w:vertAlign w:val="subscript"/>
              </w:rPr>
              <w:t>3</w:t>
            </w:r>
          </w:p>
        </w:tc>
        <w:tc>
          <w:tcPr>
            <w:tcW w:w="1985" w:type="dxa"/>
            <w:vAlign w:val="center"/>
          </w:tcPr>
          <w:p w:rsidR="008C663E" w:rsidRPr="00B76A1F" w:rsidRDefault="008C663E" w:rsidP="00154EBB">
            <w:pPr>
              <w:pStyle w:val="af0"/>
            </w:pPr>
            <w:r w:rsidRPr="00B76A1F">
              <w:rPr>
                <w:rFonts w:hint="eastAsia"/>
              </w:rPr>
              <w:t>第</w:t>
            </w:r>
            <w:r w:rsidRPr="00B76A1F">
              <w:t>90</w:t>
            </w:r>
            <w:r w:rsidRPr="00B76A1F">
              <w:rPr>
                <w:rFonts w:hint="eastAsia"/>
              </w:rPr>
              <w:t>百分位数日平均</w:t>
            </w:r>
          </w:p>
        </w:tc>
        <w:tc>
          <w:tcPr>
            <w:tcW w:w="1126" w:type="dxa"/>
            <w:vAlign w:val="center"/>
          </w:tcPr>
          <w:p w:rsidR="008C663E" w:rsidRPr="002C3508" w:rsidRDefault="008C663E" w:rsidP="00154EBB">
            <w:pPr>
              <w:pStyle w:val="af0"/>
            </w:pPr>
            <w:r w:rsidRPr="002C3508">
              <w:t>160</w:t>
            </w:r>
          </w:p>
        </w:tc>
        <w:tc>
          <w:tcPr>
            <w:tcW w:w="1126" w:type="dxa"/>
            <w:vAlign w:val="center"/>
          </w:tcPr>
          <w:p w:rsidR="008C663E" w:rsidRPr="002C3508" w:rsidRDefault="008C663E" w:rsidP="00154EBB">
            <w:pPr>
              <w:pStyle w:val="af0"/>
            </w:pPr>
            <w:r w:rsidRPr="002C3508">
              <w:rPr>
                <w:rFonts w:hint="eastAsia"/>
              </w:rPr>
              <w:t>24</w:t>
            </w:r>
            <w:r w:rsidRPr="002C3508">
              <w:t>-</w:t>
            </w:r>
            <w:r w:rsidRPr="002C3508">
              <w:rPr>
                <w:rFonts w:hint="eastAsia"/>
              </w:rPr>
              <w:t>145.3</w:t>
            </w:r>
          </w:p>
        </w:tc>
        <w:tc>
          <w:tcPr>
            <w:tcW w:w="1126" w:type="dxa"/>
            <w:vAlign w:val="bottom"/>
          </w:tcPr>
          <w:p w:rsidR="008C663E" w:rsidRPr="002C3508" w:rsidRDefault="008C663E" w:rsidP="00154EBB">
            <w:pPr>
              <w:pStyle w:val="af0"/>
            </w:pPr>
            <w:r w:rsidRPr="002C3508">
              <w:rPr>
                <w:rFonts w:hint="eastAsia"/>
              </w:rPr>
              <w:t>90.81</w:t>
            </w:r>
          </w:p>
        </w:tc>
        <w:tc>
          <w:tcPr>
            <w:tcW w:w="1126" w:type="dxa"/>
            <w:vAlign w:val="center"/>
          </w:tcPr>
          <w:p w:rsidR="008C663E" w:rsidRPr="002C3508" w:rsidRDefault="008C663E" w:rsidP="00154EBB">
            <w:pPr>
              <w:pStyle w:val="af0"/>
            </w:pPr>
            <w:r w:rsidRPr="002C3508">
              <w:rPr>
                <w:rFonts w:hint="eastAsia"/>
              </w:rPr>
              <w:t>0</w:t>
            </w:r>
          </w:p>
        </w:tc>
        <w:tc>
          <w:tcPr>
            <w:tcW w:w="1127" w:type="dxa"/>
            <w:vAlign w:val="center"/>
          </w:tcPr>
          <w:p w:rsidR="008C663E" w:rsidRPr="002C3508" w:rsidRDefault="008C663E" w:rsidP="00154EBB">
            <w:pPr>
              <w:pStyle w:val="af0"/>
            </w:pPr>
            <w:r w:rsidRPr="002C3508">
              <w:rPr>
                <w:rFonts w:hint="eastAsia"/>
              </w:rPr>
              <w:t>超标</w:t>
            </w:r>
          </w:p>
        </w:tc>
      </w:tr>
      <w:tr w:rsidR="008C663E" w:rsidRPr="004929A1" w:rsidTr="0072196F">
        <w:tc>
          <w:tcPr>
            <w:tcW w:w="724" w:type="dxa"/>
            <w:vMerge w:val="restart"/>
            <w:vAlign w:val="center"/>
          </w:tcPr>
          <w:p w:rsidR="008C663E" w:rsidRPr="004929A1" w:rsidRDefault="008C663E" w:rsidP="00154EBB">
            <w:pPr>
              <w:pStyle w:val="af0"/>
            </w:pPr>
            <w:r w:rsidRPr="004929A1">
              <w:t>PM</w:t>
            </w:r>
            <w:r w:rsidRPr="00D24D06">
              <w:rPr>
                <w:vertAlign w:val="subscript"/>
              </w:rPr>
              <w:t>2.5</w:t>
            </w:r>
          </w:p>
        </w:tc>
        <w:tc>
          <w:tcPr>
            <w:tcW w:w="1985" w:type="dxa"/>
            <w:vAlign w:val="center"/>
          </w:tcPr>
          <w:p w:rsidR="008C663E" w:rsidRPr="00B76A1F" w:rsidRDefault="008C663E" w:rsidP="00154EBB">
            <w:pPr>
              <w:pStyle w:val="af0"/>
            </w:pPr>
            <w:r w:rsidRPr="00B76A1F">
              <w:rPr>
                <w:rFonts w:hint="eastAsia"/>
              </w:rPr>
              <w:t>年平均</w:t>
            </w:r>
          </w:p>
        </w:tc>
        <w:tc>
          <w:tcPr>
            <w:tcW w:w="1126" w:type="dxa"/>
            <w:vAlign w:val="center"/>
          </w:tcPr>
          <w:p w:rsidR="008C663E" w:rsidRPr="002C3508" w:rsidRDefault="008C663E" w:rsidP="00154EBB">
            <w:pPr>
              <w:pStyle w:val="af0"/>
            </w:pPr>
            <w:r w:rsidRPr="002C3508">
              <w:t>35</w:t>
            </w:r>
          </w:p>
        </w:tc>
        <w:tc>
          <w:tcPr>
            <w:tcW w:w="1126" w:type="dxa"/>
            <w:vAlign w:val="center"/>
          </w:tcPr>
          <w:p w:rsidR="008C663E" w:rsidRPr="002C3508" w:rsidRDefault="008C663E" w:rsidP="00154EBB">
            <w:pPr>
              <w:pStyle w:val="af0"/>
            </w:pPr>
            <w:r w:rsidRPr="002C3508">
              <w:rPr>
                <w:rFonts w:hint="eastAsia"/>
              </w:rPr>
              <w:t>75</w:t>
            </w:r>
          </w:p>
        </w:tc>
        <w:tc>
          <w:tcPr>
            <w:tcW w:w="1126" w:type="dxa"/>
            <w:vAlign w:val="bottom"/>
          </w:tcPr>
          <w:p w:rsidR="008C663E" w:rsidRPr="002C3508" w:rsidRDefault="008C663E" w:rsidP="00154EBB">
            <w:pPr>
              <w:pStyle w:val="af0"/>
            </w:pPr>
            <w:r w:rsidRPr="002C3508">
              <w:t xml:space="preserve">214.29 </w:t>
            </w:r>
          </w:p>
        </w:tc>
        <w:tc>
          <w:tcPr>
            <w:tcW w:w="1126" w:type="dxa"/>
            <w:vAlign w:val="center"/>
          </w:tcPr>
          <w:p w:rsidR="008C663E" w:rsidRPr="002C3508" w:rsidRDefault="008C663E" w:rsidP="00154EBB">
            <w:pPr>
              <w:pStyle w:val="af0"/>
            </w:pPr>
            <w:r w:rsidRPr="002C3508">
              <w:t>100</w:t>
            </w:r>
          </w:p>
        </w:tc>
        <w:tc>
          <w:tcPr>
            <w:tcW w:w="1127" w:type="dxa"/>
            <w:vAlign w:val="center"/>
          </w:tcPr>
          <w:p w:rsidR="008C663E" w:rsidRPr="002C3508" w:rsidRDefault="008C663E" w:rsidP="00154EBB">
            <w:pPr>
              <w:pStyle w:val="af0"/>
            </w:pPr>
            <w:r w:rsidRPr="002C3508">
              <w:rPr>
                <w:rFonts w:hint="eastAsia"/>
              </w:rPr>
              <w:t>超标</w:t>
            </w:r>
          </w:p>
        </w:tc>
      </w:tr>
      <w:tr w:rsidR="008C663E" w:rsidRPr="004929A1" w:rsidTr="0072196F">
        <w:tc>
          <w:tcPr>
            <w:tcW w:w="724" w:type="dxa"/>
            <w:vMerge/>
            <w:vAlign w:val="center"/>
          </w:tcPr>
          <w:p w:rsidR="008C663E" w:rsidRPr="004929A1" w:rsidRDefault="008C663E" w:rsidP="00154EBB">
            <w:pPr>
              <w:pStyle w:val="af0"/>
            </w:pPr>
          </w:p>
        </w:tc>
        <w:tc>
          <w:tcPr>
            <w:tcW w:w="1985" w:type="dxa"/>
            <w:vAlign w:val="center"/>
          </w:tcPr>
          <w:p w:rsidR="008C663E" w:rsidRPr="00B76A1F" w:rsidRDefault="008C663E" w:rsidP="00154EBB">
            <w:pPr>
              <w:pStyle w:val="af0"/>
            </w:pPr>
            <w:r w:rsidRPr="00B76A1F">
              <w:rPr>
                <w:rFonts w:hint="eastAsia"/>
              </w:rPr>
              <w:t>第</w:t>
            </w:r>
            <w:r w:rsidRPr="00B76A1F">
              <w:t>95</w:t>
            </w:r>
            <w:r w:rsidRPr="00B76A1F">
              <w:rPr>
                <w:rFonts w:hint="eastAsia"/>
              </w:rPr>
              <w:t>百分位数日平均</w:t>
            </w:r>
          </w:p>
        </w:tc>
        <w:tc>
          <w:tcPr>
            <w:tcW w:w="1126" w:type="dxa"/>
            <w:vAlign w:val="center"/>
          </w:tcPr>
          <w:p w:rsidR="008C663E" w:rsidRPr="002C3508" w:rsidRDefault="008C663E" w:rsidP="00154EBB">
            <w:pPr>
              <w:pStyle w:val="af0"/>
            </w:pPr>
            <w:r w:rsidRPr="002C3508">
              <w:t>75</w:t>
            </w:r>
          </w:p>
        </w:tc>
        <w:tc>
          <w:tcPr>
            <w:tcW w:w="1126" w:type="dxa"/>
            <w:vAlign w:val="center"/>
          </w:tcPr>
          <w:p w:rsidR="008C663E" w:rsidRPr="002C3508" w:rsidRDefault="008C663E" w:rsidP="00154EBB">
            <w:pPr>
              <w:pStyle w:val="af0"/>
            </w:pPr>
            <w:r w:rsidRPr="002C3508">
              <w:rPr>
                <w:rFonts w:hint="eastAsia"/>
              </w:rPr>
              <w:t>6-160</w:t>
            </w:r>
          </w:p>
        </w:tc>
        <w:tc>
          <w:tcPr>
            <w:tcW w:w="1126" w:type="dxa"/>
            <w:vAlign w:val="bottom"/>
          </w:tcPr>
          <w:p w:rsidR="008C663E" w:rsidRPr="002C3508" w:rsidRDefault="008C663E" w:rsidP="00154EBB">
            <w:pPr>
              <w:pStyle w:val="af0"/>
            </w:pPr>
            <w:r w:rsidRPr="002C3508">
              <w:t xml:space="preserve">213.33 </w:t>
            </w:r>
          </w:p>
        </w:tc>
        <w:tc>
          <w:tcPr>
            <w:tcW w:w="1126" w:type="dxa"/>
            <w:vAlign w:val="center"/>
          </w:tcPr>
          <w:p w:rsidR="008C663E" w:rsidRPr="002C3508" w:rsidRDefault="008C663E" w:rsidP="00154EBB">
            <w:pPr>
              <w:pStyle w:val="af0"/>
            </w:pPr>
            <w:r w:rsidRPr="002C3508">
              <w:rPr>
                <w:rFonts w:hint="eastAsia"/>
              </w:rPr>
              <w:t>4.46</w:t>
            </w:r>
          </w:p>
        </w:tc>
        <w:tc>
          <w:tcPr>
            <w:tcW w:w="1127" w:type="dxa"/>
            <w:vAlign w:val="center"/>
          </w:tcPr>
          <w:p w:rsidR="008C663E" w:rsidRPr="002C3508" w:rsidRDefault="008C663E" w:rsidP="00154EBB">
            <w:pPr>
              <w:pStyle w:val="af0"/>
            </w:pPr>
            <w:r w:rsidRPr="002C3508">
              <w:rPr>
                <w:rFonts w:hint="eastAsia"/>
              </w:rPr>
              <w:t>超标</w:t>
            </w:r>
          </w:p>
        </w:tc>
      </w:tr>
      <w:tr w:rsidR="008C663E" w:rsidRPr="004929A1" w:rsidTr="0072196F">
        <w:tc>
          <w:tcPr>
            <w:tcW w:w="724" w:type="dxa"/>
            <w:vMerge w:val="restart"/>
            <w:vAlign w:val="center"/>
          </w:tcPr>
          <w:p w:rsidR="008C663E" w:rsidRPr="004929A1" w:rsidRDefault="008C663E" w:rsidP="00154EBB">
            <w:pPr>
              <w:pStyle w:val="af0"/>
            </w:pPr>
            <w:r w:rsidRPr="004929A1">
              <w:t>PM</w:t>
            </w:r>
            <w:r w:rsidRPr="00D24D06">
              <w:rPr>
                <w:vertAlign w:val="subscript"/>
              </w:rPr>
              <w:t>10</w:t>
            </w:r>
          </w:p>
        </w:tc>
        <w:tc>
          <w:tcPr>
            <w:tcW w:w="1985" w:type="dxa"/>
            <w:vAlign w:val="center"/>
          </w:tcPr>
          <w:p w:rsidR="008C663E" w:rsidRPr="00B76A1F" w:rsidRDefault="008C663E" w:rsidP="00154EBB">
            <w:pPr>
              <w:pStyle w:val="af0"/>
            </w:pPr>
            <w:r w:rsidRPr="00B76A1F">
              <w:rPr>
                <w:rFonts w:hint="eastAsia"/>
              </w:rPr>
              <w:t>年平均</w:t>
            </w:r>
          </w:p>
        </w:tc>
        <w:tc>
          <w:tcPr>
            <w:tcW w:w="1126" w:type="dxa"/>
            <w:vAlign w:val="center"/>
          </w:tcPr>
          <w:p w:rsidR="008C663E" w:rsidRPr="002C3508" w:rsidRDefault="008C663E" w:rsidP="00154EBB">
            <w:pPr>
              <w:pStyle w:val="af0"/>
            </w:pPr>
            <w:r w:rsidRPr="002C3508">
              <w:t>70</w:t>
            </w:r>
          </w:p>
        </w:tc>
        <w:tc>
          <w:tcPr>
            <w:tcW w:w="1126" w:type="dxa"/>
            <w:vAlign w:val="center"/>
          </w:tcPr>
          <w:p w:rsidR="008C663E" w:rsidRPr="002C3508" w:rsidRDefault="008C663E" w:rsidP="00154EBB">
            <w:pPr>
              <w:pStyle w:val="af0"/>
            </w:pPr>
            <w:r w:rsidRPr="002C3508">
              <w:rPr>
                <w:rFonts w:hint="eastAsia"/>
              </w:rPr>
              <w:t>113</w:t>
            </w:r>
          </w:p>
        </w:tc>
        <w:tc>
          <w:tcPr>
            <w:tcW w:w="1126" w:type="dxa"/>
            <w:vAlign w:val="bottom"/>
          </w:tcPr>
          <w:p w:rsidR="008C663E" w:rsidRPr="002C3508" w:rsidRDefault="008C663E" w:rsidP="00154EBB">
            <w:pPr>
              <w:pStyle w:val="af0"/>
            </w:pPr>
            <w:r w:rsidRPr="002C3508">
              <w:t xml:space="preserve">161.43 </w:t>
            </w:r>
          </w:p>
        </w:tc>
        <w:tc>
          <w:tcPr>
            <w:tcW w:w="1126" w:type="dxa"/>
            <w:vAlign w:val="center"/>
          </w:tcPr>
          <w:p w:rsidR="008C663E" w:rsidRPr="002C3508" w:rsidRDefault="008C663E" w:rsidP="00154EBB">
            <w:pPr>
              <w:pStyle w:val="af0"/>
            </w:pPr>
            <w:r w:rsidRPr="002C3508">
              <w:t>100</w:t>
            </w:r>
          </w:p>
        </w:tc>
        <w:tc>
          <w:tcPr>
            <w:tcW w:w="1127" w:type="dxa"/>
            <w:vAlign w:val="center"/>
          </w:tcPr>
          <w:p w:rsidR="008C663E" w:rsidRPr="002C3508" w:rsidRDefault="008C663E" w:rsidP="00154EBB">
            <w:pPr>
              <w:pStyle w:val="af0"/>
            </w:pPr>
            <w:r w:rsidRPr="002C3508">
              <w:rPr>
                <w:rFonts w:hint="eastAsia"/>
              </w:rPr>
              <w:t>超标</w:t>
            </w:r>
          </w:p>
        </w:tc>
      </w:tr>
      <w:tr w:rsidR="008C663E" w:rsidRPr="004929A1" w:rsidTr="0072196F">
        <w:tc>
          <w:tcPr>
            <w:tcW w:w="724" w:type="dxa"/>
            <w:vMerge/>
            <w:vAlign w:val="center"/>
          </w:tcPr>
          <w:p w:rsidR="008C663E" w:rsidRPr="004929A1" w:rsidRDefault="008C663E" w:rsidP="00154EBB">
            <w:pPr>
              <w:pStyle w:val="af0"/>
            </w:pPr>
          </w:p>
        </w:tc>
        <w:tc>
          <w:tcPr>
            <w:tcW w:w="1985" w:type="dxa"/>
            <w:vAlign w:val="center"/>
          </w:tcPr>
          <w:p w:rsidR="008C663E" w:rsidRPr="00B76A1F" w:rsidRDefault="008C663E" w:rsidP="00154EBB">
            <w:pPr>
              <w:pStyle w:val="af0"/>
            </w:pPr>
            <w:r w:rsidRPr="00B76A1F">
              <w:rPr>
                <w:rFonts w:hint="eastAsia"/>
              </w:rPr>
              <w:t>第</w:t>
            </w:r>
            <w:r w:rsidRPr="00B76A1F">
              <w:t>95</w:t>
            </w:r>
            <w:r w:rsidRPr="00B76A1F">
              <w:rPr>
                <w:rFonts w:hint="eastAsia"/>
              </w:rPr>
              <w:t>百分位数日平均</w:t>
            </w:r>
          </w:p>
        </w:tc>
        <w:tc>
          <w:tcPr>
            <w:tcW w:w="1126" w:type="dxa"/>
            <w:vAlign w:val="center"/>
          </w:tcPr>
          <w:p w:rsidR="008C663E" w:rsidRPr="002C3508" w:rsidRDefault="008C663E" w:rsidP="00154EBB">
            <w:pPr>
              <w:pStyle w:val="af0"/>
            </w:pPr>
            <w:r w:rsidRPr="002C3508">
              <w:t>150</w:t>
            </w:r>
          </w:p>
        </w:tc>
        <w:tc>
          <w:tcPr>
            <w:tcW w:w="1126" w:type="dxa"/>
            <w:vAlign w:val="center"/>
          </w:tcPr>
          <w:p w:rsidR="008C663E" w:rsidRPr="002C3508" w:rsidRDefault="008C663E" w:rsidP="00154EBB">
            <w:pPr>
              <w:pStyle w:val="af0"/>
            </w:pPr>
            <w:r w:rsidRPr="002C3508">
              <w:rPr>
                <w:rFonts w:hint="eastAsia"/>
              </w:rPr>
              <w:t>11-231</w:t>
            </w:r>
          </w:p>
        </w:tc>
        <w:tc>
          <w:tcPr>
            <w:tcW w:w="1126" w:type="dxa"/>
            <w:vAlign w:val="bottom"/>
          </w:tcPr>
          <w:p w:rsidR="008C663E" w:rsidRPr="002C3508" w:rsidRDefault="008C663E" w:rsidP="00154EBB">
            <w:pPr>
              <w:pStyle w:val="af0"/>
            </w:pPr>
            <w:r w:rsidRPr="002C3508">
              <w:t xml:space="preserve">154.00 </w:t>
            </w:r>
          </w:p>
        </w:tc>
        <w:tc>
          <w:tcPr>
            <w:tcW w:w="1126" w:type="dxa"/>
            <w:vAlign w:val="center"/>
          </w:tcPr>
          <w:p w:rsidR="008C663E" w:rsidRPr="002C3508" w:rsidRDefault="008C663E" w:rsidP="00154EBB">
            <w:pPr>
              <w:pStyle w:val="af0"/>
            </w:pPr>
            <w:r w:rsidRPr="002C3508">
              <w:rPr>
                <w:rFonts w:hint="eastAsia"/>
              </w:rPr>
              <w:t>1.67</w:t>
            </w:r>
          </w:p>
        </w:tc>
        <w:tc>
          <w:tcPr>
            <w:tcW w:w="1127" w:type="dxa"/>
            <w:vAlign w:val="center"/>
          </w:tcPr>
          <w:p w:rsidR="008C663E" w:rsidRPr="002C3508" w:rsidRDefault="008C663E" w:rsidP="00154EBB">
            <w:pPr>
              <w:pStyle w:val="af0"/>
            </w:pPr>
            <w:r w:rsidRPr="002C3508">
              <w:rPr>
                <w:rFonts w:hint="eastAsia"/>
              </w:rPr>
              <w:t>超标</w:t>
            </w:r>
          </w:p>
        </w:tc>
      </w:tr>
    </w:tbl>
    <w:p w:rsidR="008C663E" w:rsidRDefault="008C663E" w:rsidP="008C663E">
      <w:pPr>
        <w:pStyle w:val="ae"/>
        <w:ind w:firstLine="360"/>
      </w:pPr>
    </w:p>
    <w:p w:rsidR="008C663E" w:rsidRDefault="008C663E" w:rsidP="008C663E">
      <w:pPr>
        <w:ind w:firstLine="480"/>
      </w:pPr>
      <w:r>
        <w:t>分析可知，</w:t>
      </w:r>
      <w:bookmarkStart w:id="136" w:name="OLE_LINK401"/>
      <w:bookmarkStart w:id="137" w:name="OLE_LINK402"/>
      <w:bookmarkStart w:id="138" w:name="OLE_LINK403"/>
      <w:r>
        <w:t>本项目所在区域不达标的污染物PM</w:t>
      </w:r>
      <w:r>
        <w:rPr>
          <w:vertAlign w:val="subscript"/>
        </w:rPr>
        <w:t>2.5</w:t>
      </w:r>
      <w:r>
        <w:t>、PM</w:t>
      </w:r>
      <w:r>
        <w:rPr>
          <w:vertAlign w:val="subscript"/>
        </w:rPr>
        <w:t>10</w:t>
      </w:r>
      <w:r>
        <w:t>的百分位数日平均浓度最大占标率分别为</w:t>
      </w:r>
      <w:r>
        <w:rPr>
          <w:rFonts w:hint="eastAsia"/>
        </w:rPr>
        <w:t>213.33%、154</w:t>
      </w:r>
      <w:r>
        <w:t>%；PM</w:t>
      </w:r>
      <w:r>
        <w:rPr>
          <w:vertAlign w:val="subscript"/>
        </w:rPr>
        <w:t>2.5</w:t>
      </w:r>
      <w:r>
        <w:t>、PM</w:t>
      </w:r>
      <w:r>
        <w:rPr>
          <w:vertAlign w:val="subscript"/>
        </w:rPr>
        <w:t>10</w:t>
      </w:r>
      <w:r>
        <w:t>的年平均</w:t>
      </w:r>
      <w:r>
        <w:rPr>
          <w:rFonts w:hint="eastAsia"/>
        </w:rPr>
        <w:t>浓度最大占标率</w:t>
      </w:r>
      <w:r>
        <w:t>率分别为</w:t>
      </w:r>
      <w:r>
        <w:rPr>
          <w:rFonts w:hint="eastAsia"/>
        </w:rPr>
        <w:t>214.29</w:t>
      </w:r>
      <w:r>
        <w:t>%、</w:t>
      </w:r>
      <w:r>
        <w:rPr>
          <w:rFonts w:hint="eastAsia"/>
        </w:rPr>
        <w:t>161.43</w:t>
      </w:r>
      <w:r>
        <w:t>%</w:t>
      </w:r>
      <w:bookmarkEnd w:id="136"/>
      <w:bookmarkEnd w:id="137"/>
      <w:bookmarkEnd w:id="138"/>
      <w:r>
        <w:t>。PM</w:t>
      </w:r>
      <w:r>
        <w:rPr>
          <w:vertAlign w:val="subscript"/>
        </w:rPr>
        <w:t>2.5</w:t>
      </w:r>
      <w:r>
        <w:t>、PM</w:t>
      </w:r>
      <w:r>
        <w:rPr>
          <w:vertAlign w:val="subscript"/>
        </w:rPr>
        <w:t>10</w:t>
      </w:r>
      <w:r>
        <w:t>的年平均浓度超标频率达到</w:t>
      </w:r>
      <w:r>
        <w:rPr>
          <w:rFonts w:hint="eastAsia"/>
        </w:rPr>
        <w:t>100</w:t>
      </w:r>
      <w:r>
        <w:t>%，百分位数日平均浓度超标率则分别达到</w:t>
      </w:r>
      <w:r>
        <w:rPr>
          <w:rFonts w:hint="eastAsia"/>
        </w:rPr>
        <w:t>4.6</w:t>
      </w:r>
      <w:r>
        <w:t>%和</w:t>
      </w:r>
      <w:r>
        <w:rPr>
          <w:rFonts w:hint="eastAsia"/>
        </w:rPr>
        <w:t>1.67</w:t>
      </w:r>
      <w:r>
        <w:t>%。</w:t>
      </w:r>
    </w:p>
    <w:p w:rsidR="00CB16B3" w:rsidRDefault="008C663E" w:rsidP="008C663E">
      <w:pPr>
        <w:pStyle w:val="a4"/>
        <w:ind w:firstLine="480"/>
      </w:pPr>
      <w:r>
        <w:t>因此，根据对基本污染物的年评价指标的分析结果，本项目所在区域SO</w:t>
      </w:r>
      <w:r>
        <w:rPr>
          <w:vertAlign w:val="subscript"/>
        </w:rPr>
        <w:t>2</w:t>
      </w:r>
      <w:r>
        <w:t>、NO</w:t>
      </w:r>
      <w:r>
        <w:rPr>
          <w:vertAlign w:val="subscript"/>
        </w:rPr>
        <w:t>2</w:t>
      </w:r>
      <w:r>
        <w:t>、CO</w:t>
      </w:r>
      <w:r>
        <w:rPr>
          <w:rFonts w:hint="eastAsia"/>
        </w:rPr>
        <w:t>和</w:t>
      </w:r>
      <w:r>
        <w:t>O</w:t>
      </w:r>
      <w:r>
        <w:rPr>
          <w:vertAlign w:val="subscript"/>
        </w:rPr>
        <w:t>3</w:t>
      </w:r>
      <w:r>
        <w:t>的年评价指标为达标； PM</w:t>
      </w:r>
      <w:r>
        <w:rPr>
          <w:vertAlign w:val="subscript"/>
        </w:rPr>
        <w:t>2.5</w:t>
      </w:r>
      <w:r>
        <w:t>、PM</w:t>
      </w:r>
      <w:r>
        <w:rPr>
          <w:vertAlign w:val="subscript"/>
        </w:rPr>
        <w:t>10</w:t>
      </w:r>
      <w:r>
        <w:t>的年评价指标均有超标</w:t>
      </w:r>
    </w:p>
    <w:p w:rsidR="00C46210" w:rsidRDefault="00C46210" w:rsidP="003C562D">
      <w:pPr>
        <w:pStyle w:val="3"/>
      </w:pPr>
      <w:bookmarkStart w:id="139" w:name="_Toc28859304"/>
      <w:r>
        <w:t>特征污染物监测结果及评价</w:t>
      </w:r>
      <w:bookmarkEnd w:id="139"/>
    </w:p>
    <w:p w:rsidR="00C46210" w:rsidRDefault="00C46210" w:rsidP="00C46210">
      <w:pPr>
        <w:ind w:firstLine="480"/>
      </w:pPr>
      <w:r>
        <w:t>（1）监测点布设</w:t>
      </w:r>
    </w:p>
    <w:p w:rsidR="00C46210" w:rsidRDefault="00C46210" w:rsidP="00C46210">
      <w:pPr>
        <w:ind w:firstLine="480"/>
      </w:pPr>
      <w:r>
        <w:t>根据工程分析，并结合评价区域的地形特征、环境空气保护目标和区域环境源情况，本次环评</w:t>
      </w:r>
      <w:r>
        <w:rPr>
          <w:rFonts w:hint="eastAsia"/>
        </w:rPr>
        <w:t>在项目上、下风向各设置1监测点，</w:t>
      </w:r>
      <w:r>
        <w:t>共设</w:t>
      </w:r>
      <w:r>
        <w:rPr>
          <w:rFonts w:hint="eastAsia"/>
        </w:rPr>
        <w:t>2个</w:t>
      </w:r>
      <w:r>
        <w:t>监测点。监测点位见表4.3</w:t>
      </w:r>
      <w:r>
        <w:rPr>
          <w:rFonts w:hint="eastAsia"/>
        </w:rPr>
        <w:t>-4</w:t>
      </w:r>
      <w:r>
        <w:t>及图4.3</w:t>
      </w:r>
      <w:r>
        <w:rPr>
          <w:rFonts w:hint="eastAsia"/>
        </w:rPr>
        <w:t>-</w:t>
      </w:r>
      <w:r>
        <w:t>1。</w:t>
      </w:r>
    </w:p>
    <w:p w:rsidR="00C46210" w:rsidRDefault="00C46210" w:rsidP="00C46210">
      <w:pPr>
        <w:pStyle w:val="af"/>
        <w:ind w:firstLine="482"/>
        <w:rPr>
          <w:lang w:eastAsia="zh-CN"/>
        </w:rPr>
      </w:pPr>
      <w:r>
        <w:rPr>
          <w:rFonts w:ascii="宋体" w:eastAsia="宋体" w:cs="宋体" w:hint="eastAsia"/>
          <w:lang w:eastAsia="zh-CN"/>
        </w:rPr>
        <w:t>表</w:t>
      </w:r>
      <w:r>
        <w:rPr>
          <w:lang w:eastAsia="zh-CN"/>
        </w:rPr>
        <w:t>4.3</w:t>
      </w:r>
      <w:r>
        <w:rPr>
          <w:rFonts w:eastAsiaTheme="minorEastAsia" w:hint="eastAsia"/>
          <w:lang w:eastAsia="zh-CN"/>
        </w:rPr>
        <w:t>-4</w:t>
      </w:r>
      <w:r>
        <w:rPr>
          <w:lang w:eastAsia="zh-CN"/>
        </w:rPr>
        <w:t xml:space="preserve"> </w:t>
      </w:r>
      <w:r>
        <w:rPr>
          <w:rFonts w:hint="eastAsia"/>
          <w:lang w:eastAsia="zh-CN"/>
        </w:rPr>
        <w:t xml:space="preserve"> </w:t>
      </w:r>
      <w:r>
        <w:rPr>
          <w:lang w:eastAsia="zh-CN"/>
        </w:rPr>
        <w:t xml:space="preserve">  </w:t>
      </w:r>
      <w:r>
        <w:rPr>
          <w:rFonts w:ascii="宋体" w:eastAsia="宋体" w:cs="宋体" w:hint="eastAsia"/>
          <w:lang w:eastAsia="zh-CN"/>
        </w:rPr>
        <w:t>环境空气质量监测布点一览表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463"/>
        <w:gridCol w:w="828"/>
        <w:gridCol w:w="2977"/>
        <w:gridCol w:w="1417"/>
        <w:gridCol w:w="1560"/>
        <w:gridCol w:w="1095"/>
      </w:tblGrid>
      <w:tr w:rsidR="00C46210" w:rsidRPr="004929A1" w:rsidTr="002C3508">
        <w:trPr>
          <w:trHeight w:val="397"/>
        </w:trPr>
        <w:tc>
          <w:tcPr>
            <w:tcW w:w="463" w:type="dxa"/>
            <w:vAlign w:val="center"/>
          </w:tcPr>
          <w:p w:rsidR="00C46210" w:rsidRPr="004929A1" w:rsidRDefault="00C46210" w:rsidP="00154EBB">
            <w:pPr>
              <w:pStyle w:val="af0"/>
            </w:pPr>
            <w:r w:rsidRPr="004929A1">
              <w:t>编号</w:t>
            </w:r>
          </w:p>
        </w:tc>
        <w:tc>
          <w:tcPr>
            <w:tcW w:w="828" w:type="dxa"/>
            <w:vAlign w:val="center"/>
          </w:tcPr>
          <w:p w:rsidR="00C46210" w:rsidRPr="004929A1" w:rsidRDefault="00C46210" w:rsidP="00154EBB">
            <w:pPr>
              <w:pStyle w:val="af0"/>
            </w:pPr>
            <w:r w:rsidRPr="004929A1">
              <w:t>名称</w:t>
            </w:r>
          </w:p>
        </w:tc>
        <w:tc>
          <w:tcPr>
            <w:tcW w:w="2977" w:type="dxa"/>
            <w:vAlign w:val="center"/>
          </w:tcPr>
          <w:p w:rsidR="00C46210" w:rsidRPr="004929A1" w:rsidRDefault="00C46210" w:rsidP="00154EBB">
            <w:pPr>
              <w:pStyle w:val="af0"/>
            </w:pPr>
            <w:r w:rsidRPr="004929A1">
              <w:t>监测点坐标</w:t>
            </w:r>
          </w:p>
        </w:tc>
        <w:tc>
          <w:tcPr>
            <w:tcW w:w="1417" w:type="dxa"/>
            <w:vAlign w:val="center"/>
          </w:tcPr>
          <w:p w:rsidR="00C46210" w:rsidRPr="004929A1" w:rsidRDefault="00C46210" w:rsidP="00154EBB">
            <w:pPr>
              <w:pStyle w:val="af0"/>
            </w:pPr>
            <w:r w:rsidRPr="004929A1">
              <w:t>监测因子</w:t>
            </w:r>
          </w:p>
        </w:tc>
        <w:tc>
          <w:tcPr>
            <w:tcW w:w="1560" w:type="dxa"/>
            <w:vAlign w:val="center"/>
          </w:tcPr>
          <w:p w:rsidR="00C46210" w:rsidRPr="002C3508" w:rsidRDefault="00C46210" w:rsidP="00154EBB">
            <w:pPr>
              <w:pStyle w:val="af0"/>
            </w:pPr>
            <w:r w:rsidRPr="002C3508">
              <w:t>监测时段</w:t>
            </w:r>
          </w:p>
        </w:tc>
        <w:tc>
          <w:tcPr>
            <w:tcW w:w="1095" w:type="dxa"/>
            <w:vAlign w:val="center"/>
          </w:tcPr>
          <w:p w:rsidR="00C46210" w:rsidRPr="002C3508" w:rsidRDefault="00C46210" w:rsidP="00154EBB">
            <w:pPr>
              <w:pStyle w:val="af0"/>
            </w:pPr>
            <w:r w:rsidRPr="002C3508">
              <w:rPr>
                <w:rFonts w:hint="eastAsia"/>
              </w:rPr>
              <w:t>备注</w:t>
            </w:r>
          </w:p>
        </w:tc>
      </w:tr>
      <w:tr w:rsidR="00C46210" w:rsidRPr="004929A1" w:rsidTr="002C3508">
        <w:trPr>
          <w:trHeight w:val="399"/>
        </w:trPr>
        <w:tc>
          <w:tcPr>
            <w:tcW w:w="463" w:type="dxa"/>
            <w:vAlign w:val="center"/>
          </w:tcPr>
          <w:p w:rsidR="00C46210" w:rsidRPr="004929A1" w:rsidRDefault="00C46210" w:rsidP="00154EBB">
            <w:pPr>
              <w:pStyle w:val="af0"/>
            </w:pPr>
            <w:r w:rsidRPr="004929A1">
              <w:t>1</w:t>
            </w:r>
          </w:p>
        </w:tc>
        <w:tc>
          <w:tcPr>
            <w:tcW w:w="828" w:type="dxa"/>
            <w:vAlign w:val="center"/>
          </w:tcPr>
          <w:p w:rsidR="00C46210" w:rsidRPr="004929A1" w:rsidRDefault="00C46210" w:rsidP="00154EBB">
            <w:pPr>
              <w:pStyle w:val="af0"/>
            </w:pPr>
            <w:r w:rsidRPr="004929A1">
              <w:rPr>
                <w:rFonts w:hint="eastAsia"/>
              </w:rPr>
              <w:t>园区</w:t>
            </w:r>
            <w:r>
              <w:rPr>
                <w:rFonts w:hint="eastAsia"/>
              </w:rPr>
              <w:t>西北</w:t>
            </w:r>
          </w:p>
        </w:tc>
        <w:tc>
          <w:tcPr>
            <w:tcW w:w="2977" w:type="dxa"/>
            <w:vAlign w:val="center"/>
          </w:tcPr>
          <w:p w:rsidR="00C46210" w:rsidRPr="004929A1" w:rsidRDefault="00C46210" w:rsidP="00154EBB">
            <w:pPr>
              <w:pStyle w:val="af0"/>
            </w:pPr>
            <w:r w:rsidRPr="00D92F81">
              <w:t>E85°3′39.21″,N45°33′36.33</w:t>
            </w:r>
            <w:r w:rsidRPr="00D92F81">
              <w:rPr>
                <w:rFonts w:hint="eastAsia"/>
              </w:rPr>
              <w:t>″</w:t>
            </w:r>
          </w:p>
        </w:tc>
        <w:tc>
          <w:tcPr>
            <w:tcW w:w="1417" w:type="dxa"/>
            <w:vMerge w:val="restart"/>
            <w:vAlign w:val="center"/>
          </w:tcPr>
          <w:p w:rsidR="00C46210" w:rsidRPr="004929A1" w:rsidRDefault="00C46210" w:rsidP="00154EBB">
            <w:pPr>
              <w:pStyle w:val="af0"/>
            </w:pPr>
            <w:r w:rsidRPr="004929A1">
              <w:rPr>
                <w:rFonts w:hint="eastAsia"/>
              </w:rPr>
              <w:t>硫化氢、氨、非甲烷总烃、</w:t>
            </w:r>
            <w:r>
              <w:rPr>
                <w:rFonts w:hint="eastAsia"/>
              </w:rPr>
              <w:t>TSP、臭气浓度</w:t>
            </w:r>
          </w:p>
        </w:tc>
        <w:tc>
          <w:tcPr>
            <w:tcW w:w="1560" w:type="dxa"/>
            <w:vMerge w:val="restart"/>
            <w:vAlign w:val="center"/>
          </w:tcPr>
          <w:p w:rsidR="00C46210" w:rsidRPr="002C3508" w:rsidRDefault="00C46210" w:rsidP="00154EBB">
            <w:pPr>
              <w:pStyle w:val="af0"/>
            </w:pPr>
            <w:r w:rsidRPr="002C3508">
              <w:t>20</w:t>
            </w:r>
            <w:r w:rsidRPr="002C3508">
              <w:rPr>
                <w:rFonts w:hint="eastAsia"/>
              </w:rPr>
              <w:t>20</w:t>
            </w:r>
            <w:r w:rsidRPr="002C3508">
              <w:t>年</w:t>
            </w:r>
            <w:r w:rsidRPr="002C3508">
              <w:rPr>
                <w:rFonts w:hint="eastAsia"/>
              </w:rPr>
              <w:t>4</w:t>
            </w:r>
            <w:r w:rsidRPr="002C3508">
              <w:t>月</w:t>
            </w:r>
            <w:r w:rsidRPr="002C3508">
              <w:rPr>
                <w:rFonts w:hint="eastAsia"/>
              </w:rPr>
              <w:t>22</w:t>
            </w:r>
            <w:r w:rsidRPr="002C3508">
              <w:t>日-</w:t>
            </w:r>
            <w:r w:rsidRPr="002C3508">
              <w:rPr>
                <w:rFonts w:hint="eastAsia"/>
              </w:rPr>
              <w:t>4</w:t>
            </w:r>
            <w:r w:rsidRPr="002C3508">
              <w:t>月</w:t>
            </w:r>
            <w:r w:rsidRPr="002C3508">
              <w:rPr>
                <w:rFonts w:hint="eastAsia"/>
              </w:rPr>
              <w:t>28</w:t>
            </w:r>
            <w:r w:rsidRPr="002C3508">
              <w:t>日</w:t>
            </w:r>
          </w:p>
        </w:tc>
        <w:tc>
          <w:tcPr>
            <w:tcW w:w="1095" w:type="dxa"/>
            <w:vMerge w:val="restart"/>
            <w:vAlign w:val="center"/>
          </w:tcPr>
          <w:p w:rsidR="00C46210" w:rsidRPr="002C3508" w:rsidRDefault="00C46210" w:rsidP="00154EBB">
            <w:pPr>
              <w:pStyle w:val="af0"/>
            </w:pPr>
            <w:r w:rsidRPr="002C3508">
              <w:rPr>
                <w:rFonts w:hint="eastAsia"/>
              </w:rPr>
              <w:t>现场监测</w:t>
            </w:r>
          </w:p>
        </w:tc>
      </w:tr>
      <w:tr w:rsidR="00C46210" w:rsidRPr="004929A1" w:rsidTr="002C3508">
        <w:trPr>
          <w:trHeight w:val="504"/>
        </w:trPr>
        <w:tc>
          <w:tcPr>
            <w:tcW w:w="463" w:type="dxa"/>
            <w:vAlign w:val="center"/>
          </w:tcPr>
          <w:p w:rsidR="00C46210" w:rsidRPr="004929A1" w:rsidRDefault="00C46210" w:rsidP="00154EBB">
            <w:pPr>
              <w:pStyle w:val="af0"/>
            </w:pPr>
            <w:r w:rsidRPr="004929A1">
              <w:rPr>
                <w:rFonts w:hint="eastAsia"/>
              </w:rPr>
              <w:t>2</w:t>
            </w:r>
          </w:p>
        </w:tc>
        <w:tc>
          <w:tcPr>
            <w:tcW w:w="828" w:type="dxa"/>
            <w:vAlign w:val="center"/>
          </w:tcPr>
          <w:p w:rsidR="00C46210" w:rsidRPr="004929A1" w:rsidRDefault="00C46210" w:rsidP="00154EBB">
            <w:pPr>
              <w:pStyle w:val="af0"/>
              <w:rPr>
                <w:rFonts w:eastAsia="宋体"/>
              </w:rPr>
            </w:pPr>
            <w:r w:rsidRPr="004929A1">
              <w:rPr>
                <w:rFonts w:hint="eastAsia"/>
              </w:rPr>
              <w:t>项目东南</w:t>
            </w:r>
          </w:p>
        </w:tc>
        <w:tc>
          <w:tcPr>
            <w:tcW w:w="2977" w:type="dxa"/>
            <w:vAlign w:val="center"/>
          </w:tcPr>
          <w:p w:rsidR="00C46210" w:rsidRPr="004929A1" w:rsidRDefault="00C46210" w:rsidP="00154EBB">
            <w:pPr>
              <w:pStyle w:val="af0"/>
            </w:pPr>
            <w:r>
              <w:t>E85°3′58.95″,N45°33′30.38</w:t>
            </w:r>
            <w:r w:rsidRPr="00D92F81">
              <w:rPr>
                <w:rFonts w:hint="eastAsia"/>
              </w:rPr>
              <w:t>″</w:t>
            </w:r>
          </w:p>
        </w:tc>
        <w:tc>
          <w:tcPr>
            <w:tcW w:w="1417" w:type="dxa"/>
            <w:vMerge/>
            <w:vAlign w:val="center"/>
          </w:tcPr>
          <w:p w:rsidR="00C46210" w:rsidRPr="004929A1" w:rsidRDefault="00C46210" w:rsidP="00154EBB">
            <w:pPr>
              <w:pStyle w:val="af0"/>
            </w:pPr>
          </w:p>
        </w:tc>
        <w:tc>
          <w:tcPr>
            <w:tcW w:w="1560" w:type="dxa"/>
            <w:vMerge/>
            <w:vAlign w:val="center"/>
          </w:tcPr>
          <w:p w:rsidR="00C46210" w:rsidRPr="004929A1" w:rsidRDefault="00C46210" w:rsidP="00154EBB">
            <w:pPr>
              <w:pStyle w:val="af0"/>
            </w:pPr>
          </w:p>
        </w:tc>
        <w:tc>
          <w:tcPr>
            <w:tcW w:w="1095" w:type="dxa"/>
            <w:vMerge/>
            <w:vAlign w:val="center"/>
          </w:tcPr>
          <w:p w:rsidR="00C46210" w:rsidRPr="004929A1" w:rsidRDefault="00C46210" w:rsidP="00154EBB">
            <w:pPr>
              <w:pStyle w:val="af0"/>
            </w:pPr>
          </w:p>
        </w:tc>
      </w:tr>
    </w:tbl>
    <w:p w:rsidR="00CB16B3" w:rsidRDefault="00CB16B3" w:rsidP="00CB16B3">
      <w:pPr>
        <w:pStyle w:val="a4"/>
        <w:ind w:firstLine="480"/>
      </w:pPr>
    </w:p>
    <w:p w:rsidR="00CB16B3" w:rsidRDefault="00CB16B3" w:rsidP="00C46210">
      <w:pPr>
        <w:pStyle w:val="a4"/>
        <w:ind w:firstLine="480"/>
      </w:pPr>
    </w:p>
    <w:p w:rsidR="00C46210" w:rsidRDefault="00C46210" w:rsidP="00C46210">
      <w:pPr>
        <w:pStyle w:val="a4"/>
        <w:ind w:firstLine="480"/>
      </w:pPr>
    </w:p>
    <w:p w:rsidR="00C46210" w:rsidRDefault="00C46210" w:rsidP="00C46210">
      <w:pPr>
        <w:pStyle w:val="a4"/>
        <w:ind w:firstLine="480"/>
      </w:pPr>
    </w:p>
    <w:p w:rsidR="00C46210" w:rsidRDefault="00C46210" w:rsidP="00C46210">
      <w:pPr>
        <w:pStyle w:val="a4"/>
        <w:ind w:firstLine="480"/>
      </w:pPr>
    </w:p>
    <w:p w:rsidR="00C46210" w:rsidRDefault="00C46210" w:rsidP="00C46210">
      <w:pPr>
        <w:pStyle w:val="a4"/>
        <w:ind w:firstLine="480"/>
      </w:pPr>
    </w:p>
    <w:p w:rsidR="00C46210" w:rsidRDefault="00C46210" w:rsidP="00C46210">
      <w:pPr>
        <w:pStyle w:val="a4"/>
        <w:ind w:firstLine="480"/>
      </w:pPr>
    </w:p>
    <w:p w:rsidR="00C46210" w:rsidRDefault="00C46210" w:rsidP="00407497">
      <w:pPr>
        <w:pStyle w:val="Heading1"/>
        <w:ind w:left="320" w:firstLine="602"/>
        <w:sectPr w:rsidR="00C46210" w:rsidSect="00CB16B3">
          <w:type w:val="continuous"/>
          <w:pgSz w:w="11910" w:h="16840"/>
          <w:pgMar w:top="1440" w:right="1800" w:bottom="1440" w:left="1800" w:header="878" w:footer="1322" w:gutter="0"/>
          <w:cols w:space="720"/>
          <w:docGrid w:linePitch="326"/>
        </w:sectPr>
      </w:pPr>
    </w:p>
    <w:p w:rsidR="00C46210" w:rsidRDefault="00C46210"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rPr>
          <w:rFonts w:hint="eastAsia"/>
          <w:noProof/>
          <w:lang w:val="en-US" w:bidi="ar-SA"/>
        </w:rPr>
      </w:pPr>
    </w:p>
    <w:p w:rsidR="008E50F3" w:rsidRDefault="008E50F3" w:rsidP="001321F0">
      <w:pPr>
        <w:pStyle w:val="a4"/>
        <w:ind w:firstLineChars="0" w:firstLine="0"/>
      </w:pPr>
    </w:p>
    <w:p w:rsidR="00C46210" w:rsidRDefault="001321F0" w:rsidP="001321F0">
      <w:pPr>
        <w:pStyle w:val="affffffffffffff7"/>
      </w:pPr>
      <w:r>
        <w:t>图4.3</w:t>
      </w:r>
      <w:r>
        <w:rPr>
          <w:rFonts w:hint="eastAsia"/>
        </w:rPr>
        <w:t>-</w:t>
      </w:r>
      <w:r>
        <w:t>1</w:t>
      </w:r>
      <w:r>
        <w:rPr>
          <w:rFonts w:hint="eastAsia"/>
        </w:rPr>
        <w:t xml:space="preserve"> 项目气、水、声环境现状监测布点示意图</w:t>
      </w:r>
    </w:p>
    <w:p w:rsidR="00C46210" w:rsidRDefault="00C46210" w:rsidP="00C46210">
      <w:pPr>
        <w:pStyle w:val="a4"/>
        <w:ind w:firstLine="480"/>
        <w:sectPr w:rsidR="00C46210" w:rsidSect="00C46210">
          <w:pgSz w:w="16840" w:h="11910" w:orient="landscape"/>
          <w:pgMar w:top="1800" w:right="1440" w:bottom="1800" w:left="1440" w:header="878" w:footer="1322" w:gutter="0"/>
          <w:cols w:space="720"/>
          <w:docGrid w:linePitch="326"/>
        </w:sectPr>
      </w:pPr>
    </w:p>
    <w:p w:rsidR="00A727A6" w:rsidRDefault="00A727A6" w:rsidP="00A727A6">
      <w:pPr>
        <w:pStyle w:val="a4"/>
        <w:ind w:firstLine="480"/>
      </w:pPr>
      <w:r>
        <w:lastRenderedPageBreak/>
        <w:t>（2）监测结果</w:t>
      </w:r>
    </w:p>
    <w:p w:rsidR="00A727A6" w:rsidRDefault="00A727A6" w:rsidP="00A727A6">
      <w:pPr>
        <w:pStyle w:val="a4"/>
        <w:ind w:firstLine="480"/>
      </w:pPr>
      <w:r>
        <w:t>项目所在区域特征污染物的监测结果见表4.3</w:t>
      </w:r>
      <w:r>
        <w:rPr>
          <w:lang w:val="en-US"/>
        </w:rPr>
        <w:t>-5</w:t>
      </w:r>
      <w:r>
        <w:rPr>
          <w:rFonts w:hint="eastAsia"/>
        </w:rPr>
        <w:t>、</w:t>
      </w:r>
      <w:r>
        <w:t>表</w:t>
      </w:r>
      <w:r>
        <w:rPr>
          <w:lang w:val="en-US"/>
        </w:rPr>
        <w:t>4.3-6</w:t>
      </w:r>
      <w:r>
        <w:t>。</w:t>
      </w:r>
    </w:p>
    <w:p w:rsidR="00A727A6" w:rsidRDefault="00A727A6" w:rsidP="00C07E2A">
      <w:pPr>
        <w:pStyle w:val="af6"/>
      </w:pPr>
      <w:r>
        <w:rPr>
          <w:rFonts w:hint="eastAsia"/>
        </w:rPr>
        <w:t>表</w:t>
      </w:r>
      <w:r>
        <w:t xml:space="preserve">4.3-5 </w:t>
      </w:r>
      <w:r>
        <w:rPr>
          <w:rFonts w:hint="eastAsia"/>
        </w:rPr>
        <w:t>项目特征污染物小时浓度监测结果一览表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5" w:type="dxa"/>
          <w:left w:w="0" w:type="dxa"/>
          <w:bottom w:w="15" w:type="dxa"/>
          <w:right w:w="0" w:type="dxa"/>
        </w:tblCellMar>
        <w:tblLook w:val="0000"/>
      </w:tblPr>
      <w:tblGrid>
        <w:gridCol w:w="924"/>
        <w:gridCol w:w="1165"/>
        <w:gridCol w:w="1213"/>
        <w:gridCol w:w="1179"/>
        <w:gridCol w:w="1188"/>
        <w:gridCol w:w="1188"/>
        <w:gridCol w:w="1483"/>
      </w:tblGrid>
      <w:tr w:rsidR="00A727A6" w:rsidRPr="004929A1" w:rsidTr="00A727A6">
        <w:tc>
          <w:tcPr>
            <w:tcW w:w="924" w:type="dxa"/>
            <w:vMerge w:val="restart"/>
            <w:vAlign w:val="center"/>
          </w:tcPr>
          <w:p w:rsidR="00A727A6" w:rsidRPr="004929A1" w:rsidRDefault="00A727A6" w:rsidP="00154EBB">
            <w:pPr>
              <w:pStyle w:val="af0"/>
            </w:pPr>
            <w:r w:rsidRPr="004929A1">
              <w:t>采样地点</w:t>
            </w:r>
          </w:p>
        </w:tc>
        <w:tc>
          <w:tcPr>
            <w:tcW w:w="1165" w:type="dxa"/>
            <w:vMerge w:val="restart"/>
            <w:vAlign w:val="center"/>
          </w:tcPr>
          <w:p w:rsidR="00A727A6" w:rsidRPr="004929A1" w:rsidRDefault="00A727A6" w:rsidP="00154EBB">
            <w:pPr>
              <w:pStyle w:val="af0"/>
            </w:pPr>
            <w:r w:rsidRPr="004929A1">
              <w:t>采样时间</w:t>
            </w:r>
          </w:p>
        </w:tc>
        <w:tc>
          <w:tcPr>
            <w:tcW w:w="1213" w:type="dxa"/>
            <w:vMerge w:val="restart"/>
            <w:vAlign w:val="center"/>
          </w:tcPr>
          <w:p w:rsidR="00A727A6" w:rsidRPr="004929A1" w:rsidRDefault="00A727A6" w:rsidP="00154EBB">
            <w:pPr>
              <w:pStyle w:val="af0"/>
            </w:pPr>
            <w:r w:rsidRPr="004929A1">
              <w:t>采样日期</w:t>
            </w:r>
          </w:p>
        </w:tc>
        <w:tc>
          <w:tcPr>
            <w:tcW w:w="5038" w:type="dxa"/>
            <w:gridSpan w:val="4"/>
            <w:vAlign w:val="center"/>
          </w:tcPr>
          <w:p w:rsidR="00A727A6" w:rsidRPr="004929A1" w:rsidRDefault="00A727A6" w:rsidP="00154EBB">
            <w:pPr>
              <w:pStyle w:val="af0"/>
              <w:rPr>
                <w:rFonts w:eastAsia="宋体"/>
              </w:rPr>
            </w:pPr>
            <w:r w:rsidRPr="004929A1">
              <w:t xml:space="preserve">                检测项目</w:t>
            </w:r>
            <w:r>
              <w:t xml:space="preserve">   </w:t>
            </w:r>
            <w:r w:rsidRPr="004929A1">
              <w:t>单位：</w:t>
            </w:r>
            <w:r w:rsidRPr="004929A1">
              <w:rPr>
                <w:rFonts w:eastAsia="宋体" w:hint="eastAsia"/>
              </w:rPr>
              <w:t>u</w:t>
            </w:r>
            <w:r w:rsidRPr="004929A1">
              <w:t>g/ m</w:t>
            </w:r>
            <w:r w:rsidRPr="00B97D02">
              <w:rPr>
                <w:vertAlign w:val="superscript"/>
              </w:rPr>
              <w:t>3</w:t>
            </w:r>
          </w:p>
        </w:tc>
      </w:tr>
      <w:tr w:rsidR="00A727A6" w:rsidRPr="004929A1" w:rsidTr="00A727A6">
        <w:tc>
          <w:tcPr>
            <w:tcW w:w="924" w:type="dxa"/>
            <w:vMerge/>
            <w:vAlign w:val="center"/>
          </w:tcPr>
          <w:p w:rsidR="00A727A6" w:rsidRPr="004929A1" w:rsidRDefault="00A727A6" w:rsidP="00154EBB">
            <w:pPr>
              <w:pStyle w:val="af0"/>
            </w:pPr>
          </w:p>
        </w:tc>
        <w:tc>
          <w:tcPr>
            <w:tcW w:w="1165" w:type="dxa"/>
            <w:vMerge/>
            <w:vAlign w:val="center"/>
          </w:tcPr>
          <w:p w:rsidR="00A727A6" w:rsidRPr="004929A1" w:rsidRDefault="00A727A6" w:rsidP="00154EBB">
            <w:pPr>
              <w:pStyle w:val="af0"/>
            </w:pPr>
          </w:p>
        </w:tc>
        <w:tc>
          <w:tcPr>
            <w:tcW w:w="1213" w:type="dxa"/>
            <w:vMerge/>
            <w:vAlign w:val="center"/>
          </w:tcPr>
          <w:p w:rsidR="00A727A6" w:rsidRPr="004929A1" w:rsidRDefault="00A727A6" w:rsidP="00154EBB">
            <w:pPr>
              <w:pStyle w:val="af0"/>
            </w:pPr>
          </w:p>
        </w:tc>
        <w:tc>
          <w:tcPr>
            <w:tcW w:w="1179" w:type="dxa"/>
            <w:vAlign w:val="center"/>
          </w:tcPr>
          <w:p w:rsidR="00A727A6" w:rsidRPr="004929A1" w:rsidRDefault="00A727A6" w:rsidP="00154EBB">
            <w:pPr>
              <w:pStyle w:val="af0"/>
            </w:pPr>
            <w:r w:rsidRPr="004929A1">
              <w:t>硫化氢</w:t>
            </w:r>
          </w:p>
        </w:tc>
        <w:tc>
          <w:tcPr>
            <w:tcW w:w="1188" w:type="dxa"/>
            <w:vAlign w:val="center"/>
          </w:tcPr>
          <w:p w:rsidR="00A727A6" w:rsidRPr="004929A1" w:rsidRDefault="00A727A6" w:rsidP="00154EBB">
            <w:pPr>
              <w:pStyle w:val="af0"/>
            </w:pPr>
            <w:r w:rsidRPr="004929A1">
              <w:t>氨</w:t>
            </w:r>
          </w:p>
        </w:tc>
        <w:tc>
          <w:tcPr>
            <w:tcW w:w="1188" w:type="dxa"/>
            <w:vAlign w:val="center"/>
          </w:tcPr>
          <w:p w:rsidR="00A727A6" w:rsidRPr="004929A1" w:rsidRDefault="00A727A6" w:rsidP="00154EBB">
            <w:pPr>
              <w:pStyle w:val="af0"/>
            </w:pPr>
            <w:r w:rsidRPr="004929A1">
              <w:t>非甲烷总烃</w:t>
            </w:r>
          </w:p>
        </w:tc>
        <w:tc>
          <w:tcPr>
            <w:tcW w:w="1483" w:type="dxa"/>
            <w:vAlign w:val="center"/>
          </w:tcPr>
          <w:p w:rsidR="00A727A6" w:rsidRPr="004929A1" w:rsidRDefault="00A727A6" w:rsidP="00154EBB">
            <w:pPr>
              <w:pStyle w:val="af0"/>
            </w:pPr>
            <w:r>
              <w:rPr>
                <w:rFonts w:hint="eastAsia"/>
              </w:rPr>
              <w:t>臭气浓度</w:t>
            </w:r>
          </w:p>
        </w:tc>
      </w:tr>
      <w:tr w:rsidR="004F2F03" w:rsidRPr="004929A1" w:rsidTr="00A727A6">
        <w:tc>
          <w:tcPr>
            <w:tcW w:w="924" w:type="dxa"/>
            <w:vMerge w:val="restart"/>
            <w:vAlign w:val="center"/>
          </w:tcPr>
          <w:p w:rsidR="004F2F03" w:rsidRPr="004929A1" w:rsidRDefault="004F2F03" w:rsidP="00154EBB">
            <w:pPr>
              <w:pStyle w:val="af0"/>
            </w:pPr>
            <w:r>
              <w:rPr>
                <w:rFonts w:hint="eastAsia"/>
              </w:rPr>
              <w:t>项目西北侧</w:t>
            </w: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4.22</w:t>
            </w: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51</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4F2F03">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60</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850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48</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850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56</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840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4.23</w:t>
            </w: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39</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840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38</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840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43</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830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36</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830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4.24</w:t>
            </w: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41</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820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56</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52</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47</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4.25</w:t>
            </w: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42</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37</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63</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4.26</w:t>
            </w: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53</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49</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43</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4.27</w:t>
            </w: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43</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39</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800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54</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790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44</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790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4.28</w:t>
            </w:r>
          </w:p>
        </w:tc>
        <w:tc>
          <w:tcPr>
            <w:tcW w:w="1179" w:type="dxa"/>
            <w:vAlign w:val="center"/>
          </w:tcPr>
          <w:p w:rsidR="004F2F03" w:rsidRPr="004F2F03"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81</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780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58</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780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38</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780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4929A1" w:rsidRDefault="004F2F03" w:rsidP="00154EBB">
            <w:pPr>
              <w:pStyle w:val="af0"/>
            </w:pPr>
            <w:r w:rsidRPr="004929A1">
              <w:t>＜5</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54</w:t>
            </w:r>
          </w:p>
        </w:tc>
        <w:tc>
          <w:tcPr>
            <w:tcW w:w="1188"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760</w:t>
            </w:r>
          </w:p>
        </w:tc>
        <w:tc>
          <w:tcPr>
            <w:tcW w:w="1483" w:type="dxa"/>
            <w:vAlign w:val="center"/>
          </w:tcPr>
          <w:p w:rsidR="004F2F03" w:rsidRPr="00AC6C24" w:rsidRDefault="004F2F03" w:rsidP="00382B71">
            <w:pPr>
              <w:widowControl/>
              <w:snapToGrid/>
              <w:spacing w:line="240" w:lineRule="auto"/>
              <w:jc w:val="center"/>
              <w:rPr>
                <w:rFonts w:eastAsiaTheme="minorEastAsia" w:cs="Arial"/>
                <w:sz w:val="18"/>
                <w:szCs w:val="18"/>
                <w:lang w:val="en-US" w:bidi="ar-SA"/>
              </w:rPr>
            </w:pPr>
            <w:r w:rsidRPr="00AC6C24">
              <w:rPr>
                <w:rFonts w:eastAsiaTheme="minorEastAsia" w:cs="Arial" w:hint="eastAsia"/>
                <w:sz w:val="18"/>
                <w:szCs w:val="18"/>
                <w:lang w:val="en-US" w:bidi="ar-SA"/>
              </w:rPr>
              <w:t>＜</w:t>
            </w:r>
            <w:r w:rsidRPr="00AC6C24">
              <w:rPr>
                <w:rFonts w:eastAsiaTheme="minorEastAsia" w:cs="Arial"/>
                <w:sz w:val="18"/>
                <w:szCs w:val="18"/>
                <w:lang w:val="en-US" w:bidi="ar-SA"/>
              </w:rPr>
              <w:t>10</w:t>
            </w:r>
          </w:p>
        </w:tc>
      </w:tr>
      <w:tr w:rsidR="004F2F03" w:rsidRPr="004929A1" w:rsidTr="00A727A6">
        <w:tc>
          <w:tcPr>
            <w:tcW w:w="924" w:type="dxa"/>
            <w:vMerge w:val="restart"/>
            <w:vAlign w:val="center"/>
          </w:tcPr>
          <w:p w:rsidR="004F2F03" w:rsidRPr="004929A1" w:rsidRDefault="004F2F03" w:rsidP="00154EBB">
            <w:pPr>
              <w:pStyle w:val="af0"/>
            </w:pPr>
            <w:r w:rsidRPr="004929A1">
              <w:rPr>
                <w:rFonts w:hint="eastAsia"/>
              </w:rPr>
              <w:t>项目东南侧</w:t>
            </w: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4.22</w:t>
            </w:r>
          </w:p>
        </w:tc>
        <w:tc>
          <w:tcPr>
            <w:tcW w:w="1179" w:type="dxa"/>
            <w:vAlign w:val="center"/>
          </w:tcPr>
          <w:p w:rsidR="004F2F03" w:rsidRPr="00AC6C24" w:rsidRDefault="004F2F03" w:rsidP="00154EBB">
            <w:pPr>
              <w:pStyle w:val="af0"/>
            </w:pPr>
            <w:r w:rsidRPr="00AC6C24">
              <w:rPr>
                <w:rFonts w:hint="eastAsia"/>
              </w:rPr>
              <w:t>6</w:t>
            </w:r>
          </w:p>
        </w:tc>
        <w:tc>
          <w:tcPr>
            <w:tcW w:w="1188" w:type="dxa"/>
            <w:vAlign w:val="center"/>
          </w:tcPr>
          <w:p w:rsidR="004F2F03" w:rsidRPr="00AC6C24" w:rsidRDefault="004F2F03" w:rsidP="00154EBB">
            <w:pPr>
              <w:pStyle w:val="af0"/>
            </w:pPr>
            <w:r w:rsidRPr="00AC6C24">
              <w:rPr>
                <w:rFonts w:hint="eastAsia"/>
              </w:rPr>
              <w:t>79</w:t>
            </w:r>
          </w:p>
        </w:tc>
        <w:tc>
          <w:tcPr>
            <w:tcW w:w="1188" w:type="dxa"/>
            <w:vAlign w:val="center"/>
          </w:tcPr>
          <w:p w:rsidR="004F2F03" w:rsidRPr="00AC6C24" w:rsidRDefault="004F2F03" w:rsidP="00154EBB">
            <w:pPr>
              <w:pStyle w:val="af0"/>
            </w:pPr>
            <w:r w:rsidRPr="00AC6C24">
              <w:rPr>
                <w:rFonts w:hint="eastAsia"/>
              </w:rPr>
              <w:t>890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96</w:t>
            </w:r>
          </w:p>
        </w:tc>
        <w:tc>
          <w:tcPr>
            <w:tcW w:w="1188" w:type="dxa"/>
            <w:vAlign w:val="center"/>
          </w:tcPr>
          <w:p w:rsidR="004F2F03" w:rsidRPr="00AC6C24" w:rsidRDefault="004F2F03" w:rsidP="00154EBB">
            <w:pPr>
              <w:pStyle w:val="af0"/>
            </w:pPr>
            <w:r w:rsidRPr="00AC6C24">
              <w:rPr>
                <w:rFonts w:hint="eastAsia"/>
              </w:rPr>
              <w:t>910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81</w:t>
            </w:r>
          </w:p>
        </w:tc>
        <w:tc>
          <w:tcPr>
            <w:tcW w:w="1188" w:type="dxa"/>
            <w:vAlign w:val="center"/>
          </w:tcPr>
          <w:p w:rsidR="004F2F03" w:rsidRPr="00AC6C24" w:rsidRDefault="004F2F03" w:rsidP="00154EBB">
            <w:pPr>
              <w:pStyle w:val="af0"/>
            </w:pPr>
            <w:r w:rsidRPr="00AC6C24">
              <w:rPr>
                <w:rFonts w:hint="eastAsia"/>
              </w:rPr>
              <w:t>900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83</w:t>
            </w:r>
          </w:p>
        </w:tc>
        <w:tc>
          <w:tcPr>
            <w:tcW w:w="1188" w:type="dxa"/>
            <w:vAlign w:val="center"/>
          </w:tcPr>
          <w:p w:rsidR="004F2F03" w:rsidRPr="00AC6C24" w:rsidRDefault="004F2F03" w:rsidP="00154EBB">
            <w:pPr>
              <w:pStyle w:val="af0"/>
            </w:pPr>
            <w:r w:rsidRPr="00AC6C24">
              <w:rPr>
                <w:rFonts w:hint="eastAsia"/>
              </w:rPr>
              <w:t>890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4.23</w:t>
            </w: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83</w:t>
            </w:r>
          </w:p>
        </w:tc>
        <w:tc>
          <w:tcPr>
            <w:tcW w:w="1188" w:type="dxa"/>
            <w:vAlign w:val="center"/>
          </w:tcPr>
          <w:p w:rsidR="004F2F03" w:rsidRPr="00AC6C24" w:rsidRDefault="004F2F03" w:rsidP="00154EBB">
            <w:pPr>
              <w:pStyle w:val="af0"/>
            </w:pPr>
            <w:r w:rsidRPr="00AC6C24">
              <w:rPr>
                <w:rFonts w:hint="eastAsia"/>
              </w:rPr>
              <w:t>890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75</w:t>
            </w:r>
          </w:p>
        </w:tc>
        <w:tc>
          <w:tcPr>
            <w:tcW w:w="1188" w:type="dxa"/>
            <w:vAlign w:val="center"/>
          </w:tcPr>
          <w:p w:rsidR="004F2F03" w:rsidRPr="00AC6C24" w:rsidRDefault="004F2F03" w:rsidP="00154EBB">
            <w:pPr>
              <w:pStyle w:val="af0"/>
            </w:pPr>
            <w:r w:rsidRPr="00AC6C24">
              <w:rPr>
                <w:rFonts w:hint="eastAsia"/>
              </w:rPr>
              <w:t>890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9</w:t>
            </w:r>
          </w:p>
        </w:tc>
        <w:tc>
          <w:tcPr>
            <w:tcW w:w="1188" w:type="dxa"/>
            <w:vAlign w:val="center"/>
          </w:tcPr>
          <w:p w:rsidR="004F2F03" w:rsidRPr="00AC6C24" w:rsidRDefault="004F2F03" w:rsidP="00154EBB">
            <w:pPr>
              <w:pStyle w:val="af0"/>
            </w:pPr>
            <w:r w:rsidRPr="00AC6C24">
              <w:rPr>
                <w:rFonts w:hint="eastAsia"/>
              </w:rPr>
              <w:t>74</w:t>
            </w:r>
          </w:p>
        </w:tc>
        <w:tc>
          <w:tcPr>
            <w:tcW w:w="1188" w:type="dxa"/>
            <w:vAlign w:val="center"/>
          </w:tcPr>
          <w:p w:rsidR="004F2F03" w:rsidRPr="00AC6C24" w:rsidRDefault="004F2F03" w:rsidP="00154EBB">
            <w:pPr>
              <w:pStyle w:val="af0"/>
            </w:pPr>
            <w:r w:rsidRPr="00AC6C24">
              <w:rPr>
                <w:rFonts w:hint="eastAsia"/>
              </w:rPr>
              <w:t>890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9</w:t>
            </w:r>
          </w:p>
        </w:tc>
        <w:tc>
          <w:tcPr>
            <w:tcW w:w="1188" w:type="dxa"/>
            <w:vAlign w:val="center"/>
          </w:tcPr>
          <w:p w:rsidR="004F2F03" w:rsidRPr="00AC6C24" w:rsidRDefault="004F2F03" w:rsidP="00154EBB">
            <w:pPr>
              <w:pStyle w:val="af0"/>
            </w:pPr>
            <w:r w:rsidRPr="00AC6C24">
              <w:rPr>
                <w:rFonts w:hint="eastAsia"/>
              </w:rPr>
              <w:t>90</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4.24</w:t>
            </w:r>
          </w:p>
        </w:tc>
        <w:tc>
          <w:tcPr>
            <w:tcW w:w="1179" w:type="dxa"/>
            <w:vAlign w:val="center"/>
          </w:tcPr>
          <w:p w:rsidR="004F2F03" w:rsidRPr="00AC6C24" w:rsidRDefault="004F2F03" w:rsidP="00154EBB">
            <w:pPr>
              <w:pStyle w:val="af0"/>
            </w:pPr>
            <w:r w:rsidRPr="00AC6C24">
              <w:rPr>
                <w:rFonts w:hint="eastAsia"/>
              </w:rPr>
              <w:t>9</w:t>
            </w:r>
          </w:p>
        </w:tc>
        <w:tc>
          <w:tcPr>
            <w:tcW w:w="1188" w:type="dxa"/>
            <w:vAlign w:val="center"/>
          </w:tcPr>
          <w:p w:rsidR="004F2F03" w:rsidRPr="00AC6C24" w:rsidRDefault="004F2F03" w:rsidP="00154EBB">
            <w:pPr>
              <w:pStyle w:val="af0"/>
            </w:pPr>
            <w:r w:rsidRPr="00AC6C24">
              <w:rPr>
                <w:rFonts w:hint="eastAsia"/>
              </w:rPr>
              <w:t>89</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85</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80</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78</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4.25</w:t>
            </w: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65</w:t>
            </w:r>
          </w:p>
        </w:tc>
        <w:tc>
          <w:tcPr>
            <w:tcW w:w="1188" w:type="dxa"/>
            <w:vAlign w:val="center"/>
          </w:tcPr>
          <w:p w:rsidR="004F2F03" w:rsidRPr="00AC6C24" w:rsidRDefault="004F2F03" w:rsidP="00154EBB">
            <w:pPr>
              <w:pStyle w:val="af0"/>
            </w:pPr>
            <w:r w:rsidRPr="00AC6C24">
              <w:rPr>
                <w:rFonts w:hint="eastAsia"/>
              </w:rPr>
              <w:t>880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93</w:t>
            </w:r>
          </w:p>
        </w:tc>
        <w:tc>
          <w:tcPr>
            <w:tcW w:w="1188" w:type="dxa"/>
            <w:vAlign w:val="center"/>
          </w:tcPr>
          <w:p w:rsidR="004F2F03" w:rsidRPr="00AC6C24" w:rsidRDefault="004F2F03" w:rsidP="00154EBB">
            <w:pPr>
              <w:pStyle w:val="af0"/>
            </w:pPr>
            <w:r w:rsidRPr="00AC6C24">
              <w:rPr>
                <w:rFonts w:hint="eastAsia"/>
              </w:rPr>
              <w:t>870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89</w:t>
            </w:r>
          </w:p>
        </w:tc>
        <w:tc>
          <w:tcPr>
            <w:tcW w:w="1188" w:type="dxa"/>
            <w:vAlign w:val="center"/>
          </w:tcPr>
          <w:p w:rsidR="004F2F03" w:rsidRPr="00AC6C24" w:rsidRDefault="004F2F03" w:rsidP="00154EBB">
            <w:pPr>
              <w:pStyle w:val="af0"/>
            </w:pPr>
            <w:r w:rsidRPr="00AC6C24">
              <w:rPr>
                <w:rFonts w:hint="eastAsia"/>
              </w:rPr>
              <w:t>870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9</w:t>
            </w:r>
          </w:p>
        </w:tc>
        <w:tc>
          <w:tcPr>
            <w:tcW w:w="1188" w:type="dxa"/>
            <w:vAlign w:val="center"/>
          </w:tcPr>
          <w:p w:rsidR="004F2F03" w:rsidRPr="00AC6C24" w:rsidRDefault="004F2F03" w:rsidP="00154EBB">
            <w:pPr>
              <w:pStyle w:val="af0"/>
            </w:pPr>
            <w:r w:rsidRPr="00AC6C24">
              <w:rPr>
                <w:rFonts w:hint="eastAsia"/>
              </w:rPr>
              <w:t>79</w:t>
            </w:r>
          </w:p>
        </w:tc>
        <w:tc>
          <w:tcPr>
            <w:tcW w:w="1188" w:type="dxa"/>
            <w:vAlign w:val="center"/>
          </w:tcPr>
          <w:p w:rsidR="004F2F03" w:rsidRPr="00AC6C24" w:rsidRDefault="004F2F03" w:rsidP="00154EBB">
            <w:pPr>
              <w:pStyle w:val="af0"/>
            </w:pPr>
            <w:r w:rsidRPr="00AC6C24">
              <w:rPr>
                <w:rFonts w:hint="eastAsia"/>
              </w:rPr>
              <w:t>870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4.26</w:t>
            </w: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71</w:t>
            </w:r>
          </w:p>
        </w:tc>
        <w:tc>
          <w:tcPr>
            <w:tcW w:w="1188" w:type="dxa"/>
            <w:vAlign w:val="center"/>
          </w:tcPr>
          <w:p w:rsidR="004F2F03" w:rsidRPr="00AC6C24" w:rsidRDefault="004F2F03" w:rsidP="00154EBB">
            <w:pPr>
              <w:pStyle w:val="af0"/>
            </w:pPr>
            <w:r w:rsidRPr="00AC6C24">
              <w:rPr>
                <w:rFonts w:hint="eastAsia"/>
              </w:rPr>
              <w:t>870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69</w:t>
            </w:r>
          </w:p>
        </w:tc>
        <w:tc>
          <w:tcPr>
            <w:tcW w:w="1188" w:type="dxa"/>
            <w:vAlign w:val="center"/>
          </w:tcPr>
          <w:p w:rsidR="004F2F03" w:rsidRPr="00AC6C24" w:rsidRDefault="004F2F03" w:rsidP="00154EBB">
            <w:pPr>
              <w:pStyle w:val="af0"/>
            </w:pPr>
            <w:r w:rsidRPr="00AC6C24">
              <w:rPr>
                <w:rFonts w:hint="eastAsia"/>
              </w:rPr>
              <w:t>870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6</w:t>
            </w:r>
          </w:p>
        </w:tc>
        <w:tc>
          <w:tcPr>
            <w:tcW w:w="1188" w:type="dxa"/>
            <w:vAlign w:val="center"/>
          </w:tcPr>
          <w:p w:rsidR="004F2F03" w:rsidRPr="00AC6C24" w:rsidRDefault="004F2F03" w:rsidP="00154EBB">
            <w:pPr>
              <w:pStyle w:val="af0"/>
            </w:pPr>
            <w:r w:rsidRPr="00AC6C24">
              <w:rPr>
                <w:rFonts w:hint="eastAsia"/>
              </w:rPr>
              <w:t>88</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87</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4.27</w:t>
            </w: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81</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80</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9</w:t>
            </w:r>
          </w:p>
        </w:tc>
        <w:tc>
          <w:tcPr>
            <w:tcW w:w="1188" w:type="dxa"/>
            <w:vAlign w:val="center"/>
          </w:tcPr>
          <w:p w:rsidR="004F2F03" w:rsidRPr="00AC6C24" w:rsidRDefault="004F2F03" w:rsidP="00154EBB">
            <w:pPr>
              <w:pStyle w:val="af0"/>
            </w:pPr>
            <w:r w:rsidRPr="00AC6C24">
              <w:rPr>
                <w:rFonts w:hint="eastAsia"/>
              </w:rPr>
              <w:t>73</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67</w:t>
            </w:r>
          </w:p>
        </w:tc>
        <w:tc>
          <w:tcPr>
            <w:tcW w:w="1188" w:type="dxa"/>
            <w:vAlign w:val="center"/>
          </w:tcPr>
          <w:p w:rsidR="004F2F03" w:rsidRPr="00AC6C24" w:rsidRDefault="004F2F03" w:rsidP="00154EBB">
            <w:pPr>
              <w:pStyle w:val="af0"/>
            </w:pPr>
            <w:r w:rsidRPr="00AC6C24">
              <w:rPr>
                <w:rFonts w:hint="eastAsia"/>
              </w:rPr>
              <w:t>860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02：00</w:t>
            </w:r>
          </w:p>
        </w:tc>
        <w:tc>
          <w:tcPr>
            <w:tcW w:w="1213" w:type="dxa"/>
            <w:vMerge w:val="restart"/>
            <w:vAlign w:val="center"/>
          </w:tcPr>
          <w:p w:rsidR="004F2F03" w:rsidRPr="004929A1" w:rsidRDefault="004F2F03" w:rsidP="00154EBB">
            <w:pPr>
              <w:pStyle w:val="af0"/>
            </w:pPr>
            <w:r>
              <w:rPr>
                <w:rFonts w:hint="eastAsia"/>
              </w:rPr>
              <w:t>4.28</w:t>
            </w: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84</w:t>
            </w:r>
          </w:p>
        </w:tc>
        <w:tc>
          <w:tcPr>
            <w:tcW w:w="1188" w:type="dxa"/>
            <w:vAlign w:val="center"/>
          </w:tcPr>
          <w:p w:rsidR="004F2F03" w:rsidRPr="00AC6C24" w:rsidRDefault="004F2F03" w:rsidP="00154EBB">
            <w:pPr>
              <w:pStyle w:val="af0"/>
            </w:pPr>
            <w:r w:rsidRPr="00AC6C24">
              <w:rPr>
                <w:rFonts w:hint="eastAsia"/>
              </w:rPr>
              <w:t>850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08：00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7</w:t>
            </w:r>
          </w:p>
        </w:tc>
        <w:tc>
          <w:tcPr>
            <w:tcW w:w="1188" w:type="dxa"/>
            <w:vAlign w:val="center"/>
          </w:tcPr>
          <w:p w:rsidR="004F2F03" w:rsidRPr="00AC6C24" w:rsidRDefault="004F2F03" w:rsidP="00154EBB">
            <w:pPr>
              <w:pStyle w:val="af0"/>
            </w:pPr>
            <w:r w:rsidRPr="00AC6C24">
              <w:rPr>
                <w:rFonts w:hint="eastAsia"/>
              </w:rPr>
              <w:t>79</w:t>
            </w:r>
          </w:p>
        </w:tc>
        <w:tc>
          <w:tcPr>
            <w:tcW w:w="1188" w:type="dxa"/>
            <w:vAlign w:val="center"/>
          </w:tcPr>
          <w:p w:rsidR="004F2F03" w:rsidRPr="00AC6C24" w:rsidRDefault="004F2F03" w:rsidP="00154EBB">
            <w:pPr>
              <w:pStyle w:val="af0"/>
            </w:pPr>
            <w:r w:rsidRPr="00AC6C24">
              <w:rPr>
                <w:rFonts w:hint="eastAsia"/>
              </w:rPr>
              <w:t>850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14：00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78</w:t>
            </w:r>
          </w:p>
        </w:tc>
        <w:tc>
          <w:tcPr>
            <w:tcW w:w="1188" w:type="dxa"/>
            <w:vAlign w:val="center"/>
          </w:tcPr>
          <w:p w:rsidR="004F2F03" w:rsidRPr="00AC6C24" w:rsidRDefault="004F2F03" w:rsidP="00154EBB">
            <w:pPr>
              <w:pStyle w:val="af0"/>
            </w:pPr>
            <w:r w:rsidRPr="00AC6C24">
              <w:rPr>
                <w:rFonts w:hint="eastAsia"/>
              </w:rPr>
              <w:t>850</w:t>
            </w:r>
          </w:p>
        </w:tc>
        <w:tc>
          <w:tcPr>
            <w:tcW w:w="1483" w:type="dxa"/>
            <w:vAlign w:val="center"/>
          </w:tcPr>
          <w:p w:rsidR="004F2F03" w:rsidRPr="00AC6C24" w:rsidRDefault="004F2F03" w:rsidP="00154EBB">
            <w:pPr>
              <w:pStyle w:val="af0"/>
            </w:pPr>
            <w:r w:rsidRPr="00AC6C24">
              <w:rPr>
                <w:rFonts w:hint="eastAsia"/>
              </w:rPr>
              <w:t>＜</w:t>
            </w:r>
            <w:r w:rsidRPr="00AC6C24">
              <w:t>10</w:t>
            </w:r>
          </w:p>
        </w:tc>
      </w:tr>
      <w:tr w:rsidR="004F2F03" w:rsidRPr="004929A1" w:rsidTr="00A727A6">
        <w:tc>
          <w:tcPr>
            <w:tcW w:w="924" w:type="dxa"/>
            <w:vMerge/>
            <w:vAlign w:val="center"/>
          </w:tcPr>
          <w:p w:rsidR="004F2F03" w:rsidRPr="004929A1" w:rsidRDefault="004F2F03" w:rsidP="00154EBB">
            <w:pPr>
              <w:pStyle w:val="af0"/>
            </w:pPr>
          </w:p>
        </w:tc>
        <w:tc>
          <w:tcPr>
            <w:tcW w:w="1165" w:type="dxa"/>
            <w:vAlign w:val="center"/>
          </w:tcPr>
          <w:p w:rsidR="004F2F03" w:rsidRPr="004929A1" w:rsidRDefault="004F2F03" w:rsidP="00154EBB">
            <w:pPr>
              <w:pStyle w:val="af0"/>
            </w:pPr>
            <w:r w:rsidRPr="004929A1">
              <w:t>20：00</w:t>
            </w:r>
          </w:p>
        </w:tc>
        <w:tc>
          <w:tcPr>
            <w:tcW w:w="1213" w:type="dxa"/>
            <w:vMerge/>
            <w:vAlign w:val="center"/>
          </w:tcPr>
          <w:p w:rsidR="004F2F03" w:rsidRPr="004929A1" w:rsidRDefault="004F2F03" w:rsidP="00154EBB">
            <w:pPr>
              <w:pStyle w:val="af0"/>
            </w:pPr>
          </w:p>
        </w:tc>
        <w:tc>
          <w:tcPr>
            <w:tcW w:w="1179" w:type="dxa"/>
            <w:vAlign w:val="center"/>
          </w:tcPr>
          <w:p w:rsidR="004F2F03" w:rsidRPr="00AC6C24" w:rsidRDefault="004F2F03" w:rsidP="00154EBB">
            <w:pPr>
              <w:pStyle w:val="af0"/>
            </w:pPr>
            <w:r w:rsidRPr="00AC6C24">
              <w:rPr>
                <w:rFonts w:hint="eastAsia"/>
              </w:rPr>
              <w:t>8</w:t>
            </w:r>
          </w:p>
        </w:tc>
        <w:tc>
          <w:tcPr>
            <w:tcW w:w="1188" w:type="dxa"/>
            <w:vAlign w:val="center"/>
          </w:tcPr>
          <w:p w:rsidR="004F2F03" w:rsidRPr="00AC6C24" w:rsidRDefault="004F2F03" w:rsidP="00154EBB">
            <w:pPr>
              <w:pStyle w:val="af0"/>
            </w:pPr>
            <w:r w:rsidRPr="00AC6C24">
              <w:rPr>
                <w:rFonts w:hint="eastAsia"/>
              </w:rPr>
              <w:t>84</w:t>
            </w:r>
          </w:p>
        </w:tc>
        <w:tc>
          <w:tcPr>
            <w:tcW w:w="1188" w:type="dxa"/>
            <w:vAlign w:val="center"/>
          </w:tcPr>
          <w:p w:rsidR="004F2F03" w:rsidRPr="00AC6C24" w:rsidRDefault="004F2F03" w:rsidP="00154EBB">
            <w:pPr>
              <w:pStyle w:val="af0"/>
            </w:pPr>
            <w:r w:rsidRPr="00AC6C24">
              <w:rPr>
                <w:rFonts w:hint="eastAsia"/>
              </w:rPr>
              <w:t>840</w:t>
            </w:r>
          </w:p>
        </w:tc>
        <w:tc>
          <w:tcPr>
            <w:tcW w:w="1483" w:type="dxa"/>
            <w:vAlign w:val="center"/>
          </w:tcPr>
          <w:p w:rsidR="004F2F03" w:rsidRPr="00AC6C24" w:rsidRDefault="004F2F03" w:rsidP="00154EBB">
            <w:pPr>
              <w:pStyle w:val="af0"/>
            </w:pPr>
            <w:r w:rsidRPr="00AC6C24">
              <w:rPr>
                <w:rFonts w:hint="eastAsia"/>
              </w:rPr>
              <w:t>＜</w:t>
            </w:r>
            <w:r w:rsidRPr="00AC6C24">
              <w:t>10</w:t>
            </w:r>
          </w:p>
        </w:tc>
      </w:tr>
    </w:tbl>
    <w:p w:rsidR="00C46210" w:rsidRDefault="00C46210" w:rsidP="00A727A6">
      <w:pPr>
        <w:pStyle w:val="a4"/>
        <w:ind w:firstLine="480"/>
        <w:sectPr w:rsidR="00C46210" w:rsidSect="00611931">
          <w:pgSz w:w="11910" w:h="16840"/>
          <w:pgMar w:top="1440" w:right="1800" w:bottom="1440" w:left="1800" w:header="680" w:footer="680" w:gutter="0"/>
          <w:cols w:space="720"/>
          <w:docGrid w:linePitch="326"/>
        </w:sectPr>
      </w:pPr>
    </w:p>
    <w:p w:rsidR="00A727A6" w:rsidRDefault="00A727A6" w:rsidP="00611931">
      <w:pPr>
        <w:pStyle w:val="ae"/>
        <w:ind w:firstLine="360"/>
      </w:pPr>
    </w:p>
    <w:p w:rsidR="008C5DBF" w:rsidRDefault="00460E64" w:rsidP="00C07E2A">
      <w:pPr>
        <w:pStyle w:val="af6"/>
      </w:pPr>
      <w:r>
        <w:rPr>
          <w:rFonts w:hint="eastAsia"/>
        </w:rPr>
        <w:t>表</w:t>
      </w:r>
      <w:r>
        <w:rPr>
          <w:rFonts w:hint="eastAsia"/>
        </w:rPr>
        <w:t xml:space="preserve">4.3-6 </w:t>
      </w:r>
      <w:r>
        <w:rPr>
          <w:rFonts w:hint="eastAsia"/>
        </w:rPr>
        <w:t>项目特征污染物</w:t>
      </w:r>
      <w:r>
        <w:rPr>
          <w:rFonts w:hint="eastAsia"/>
        </w:rPr>
        <w:t>TSP</w:t>
      </w:r>
      <w:r>
        <w:rPr>
          <w:rFonts w:hint="eastAsia"/>
        </w:rPr>
        <w:t>日均浓度监测结果一览表</w:t>
      </w:r>
    </w:p>
    <w:tbl>
      <w:tblPr>
        <w:tblStyle w:val="af9"/>
        <w:tblW w:w="5000" w:type="pct"/>
        <w:tblBorders>
          <w:top w:val="double" w:sz="4" w:space="0" w:color="auto"/>
          <w:left w:val="double" w:sz="4" w:space="0" w:color="auto"/>
          <w:bottom w:val="double" w:sz="4" w:space="0" w:color="auto"/>
          <w:right w:val="double" w:sz="4" w:space="0" w:color="auto"/>
        </w:tblBorders>
        <w:tblCellMar>
          <w:left w:w="6" w:type="dxa"/>
          <w:right w:w="6" w:type="dxa"/>
        </w:tblCellMar>
        <w:tblLook w:val="04A0"/>
      </w:tblPr>
      <w:tblGrid>
        <w:gridCol w:w="2027"/>
        <w:gridCol w:w="3711"/>
        <w:gridCol w:w="2602"/>
      </w:tblGrid>
      <w:tr w:rsidR="00460E64" w:rsidTr="0060213A">
        <w:tc>
          <w:tcPr>
            <w:tcW w:w="2032" w:type="dxa"/>
            <w:vMerge w:val="restart"/>
            <w:vAlign w:val="center"/>
          </w:tcPr>
          <w:p w:rsidR="00460E64" w:rsidRDefault="00460E64" w:rsidP="00154EBB">
            <w:pPr>
              <w:pStyle w:val="af0"/>
            </w:pPr>
            <w:r>
              <w:rPr>
                <w:rFonts w:hint="eastAsia"/>
              </w:rPr>
              <w:t>监测日期</w:t>
            </w:r>
          </w:p>
        </w:tc>
        <w:tc>
          <w:tcPr>
            <w:tcW w:w="6331" w:type="dxa"/>
            <w:gridSpan w:val="2"/>
            <w:vAlign w:val="center"/>
          </w:tcPr>
          <w:p w:rsidR="00460E64" w:rsidRDefault="00460E64" w:rsidP="00154EBB">
            <w:pPr>
              <w:pStyle w:val="af0"/>
            </w:pPr>
            <w:r>
              <w:rPr>
                <w:rFonts w:hint="eastAsia"/>
              </w:rPr>
              <w:t xml:space="preserve">监测结果  </w:t>
            </w:r>
            <w:r w:rsidRPr="004929A1">
              <w:t>单位：</w:t>
            </w:r>
            <w:r w:rsidRPr="004929A1">
              <w:rPr>
                <w:rFonts w:eastAsia="宋体" w:hint="eastAsia"/>
              </w:rPr>
              <w:t>u</w:t>
            </w:r>
            <w:r w:rsidRPr="004929A1">
              <w:t>g/ m</w:t>
            </w:r>
            <w:r w:rsidRPr="00B97D02">
              <w:rPr>
                <w:vertAlign w:val="superscript"/>
              </w:rPr>
              <w:t>3</w:t>
            </w:r>
          </w:p>
        </w:tc>
      </w:tr>
      <w:tr w:rsidR="00460E64" w:rsidTr="0060213A">
        <w:tc>
          <w:tcPr>
            <w:tcW w:w="2032" w:type="dxa"/>
            <w:vMerge/>
            <w:vAlign w:val="center"/>
          </w:tcPr>
          <w:p w:rsidR="00460E64" w:rsidRDefault="00460E64" w:rsidP="00154EBB">
            <w:pPr>
              <w:pStyle w:val="af0"/>
            </w:pPr>
          </w:p>
        </w:tc>
        <w:tc>
          <w:tcPr>
            <w:tcW w:w="3722" w:type="dxa"/>
            <w:vAlign w:val="center"/>
          </w:tcPr>
          <w:p w:rsidR="00460E64" w:rsidRDefault="00AA43FB" w:rsidP="00154EBB">
            <w:pPr>
              <w:pStyle w:val="af0"/>
            </w:pPr>
            <w:r>
              <w:rPr>
                <w:rFonts w:hint="eastAsia"/>
              </w:rPr>
              <w:t>项目西北</w:t>
            </w:r>
          </w:p>
        </w:tc>
        <w:tc>
          <w:tcPr>
            <w:tcW w:w="2609" w:type="dxa"/>
            <w:vAlign w:val="center"/>
          </w:tcPr>
          <w:p w:rsidR="00460E64" w:rsidRDefault="00AA43FB" w:rsidP="00154EBB">
            <w:pPr>
              <w:pStyle w:val="af0"/>
            </w:pPr>
            <w:r>
              <w:rPr>
                <w:rFonts w:hint="eastAsia"/>
              </w:rPr>
              <w:t>项目东南</w:t>
            </w:r>
          </w:p>
        </w:tc>
      </w:tr>
      <w:tr w:rsidR="00FB3717" w:rsidTr="0060213A">
        <w:tc>
          <w:tcPr>
            <w:tcW w:w="2032" w:type="dxa"/>
            <w:vAlign w:val="center"/>
          </w:tcPr>
          <w:p w:rsidR="00FB3717" w:rsidRDefault="00FB3717" w:rsidP="00154EBB">
            <w:pPr>
              <w:pStyle w:val="af0"/>
            </w:pPr>
            <w:r>
              <w:rPr>
                <w:rFonts w:hint="eastAsia"/>
              </w:rPr>
              <w:t>4.22</w:t>
            </w:r>
          </w:p>
        </w:tc>
        <w:tc>
          <w:tcPr>
            <w:tcW w:w="3722" w:type="dxa"/>
            <w:vAlign w:val="center"/>
          </w:tcPr>
          <w:p w:rsidR="00FB3717" w:rsidRPr="00FB3717" w:rsidRDefault="00FB3717" w:rsidP="00154EBB">
            <w:pPr>
              <w:pStyle w:val="af0"/>
            </w:pPr>
            <w:r w:rsidRPr="00FB3717">
              <w:rPr>
                <w:rFonts w:hint="eastAsia"/>
              </w:rPr>
              <w:t>103</w:t>
            </w:r>
          </w:p>
        </w:tc>
        <w:tc>
          <w:tcPr>
            <w:tcW w:w="2609" w:type="dxa"/>
            <w:vAlign w:val="center"/>
          </w:tcPr>
          <w:p w:rsidR="00FB3717" w:rsidRPr="00FB3717" w:rsidRDefault="00FB3717" w:rsidP="00154EBB">
            <w:pPr>
              <w:pStyle w:val="af0"/>
            </w:pPr>
            <w:r w:rsidRPr="00FB3717">
              <w:rPr>
                <w:rFonts w:hint="eastAsia"/>
              </w:rPr>
              <w:t>346</w:t>
            </w:r>
          </w:p>
        </w:tc>
      </w:tr>
      <w:tr w:rsidR="00FB3717" w:rsidTr="0060213A">
        <w:tc>
          <w:tcPr>
            <w:tcW w:w="2032" w:type="dxa"/>
            <w:vAlign w:val="center"/>
          </w:tcPr>
          <w:p w:rsidR="00FB3717" w:rsidRDefault="00FB3717" w:rsidP="00154EBB">
            <w:pPr>
              <w:pStyle w:val="af0"/>
            </w:pPr>
            <w:r>
              <w:rPr>
                <w:rFonts w:hint="eastAsia"/>
              </w:rPr>
              <w:t>4.23</w:t>
            </w:r>
          </w:p>
        </w:tc>
        <w:tc>
          <w:tcPr>
            <w:tcW w:w="3722" w:type="dxa"/>
            <w:vAlign w:val="center"/>
          </w:tcPr>
          <w:p w:rsidR="00FB3717" w:rsidRPr="00FB3717" w:rsidRDefault="00FB3717" w:rsidP="00154EBB">
            <w:pPr>
              <w:pStyle w:val="af0"/>
            </w:pPr>
            <w:r w:rsidRPr="00FB3717">
              <w:rPr>
                <w:rFonts w:hint="eastAsia"/>
              </w:rPr>
              <w:t>104</w:t>
            </w:r>
          </w:p>
        </w:tc>
        <w:tc>
          <w:tcPr>
            <w:tcW w:w="2609" w:type="dxa"/>
            <w:vAlign w:val="center"/>
          </w:tcPr>
          <w:p w:rsidR="00FB3717" w:rsidRPr="00FB3717" w:rsidRDefault="00FB3717" w:rsidP="00154EBB">
            <w:pPr>
              <w:pStyle w:val="af0"/>
            </w:pPr>
            <w:r w:rsidRPr="00FB3717">
              <w:rPr>
                <w:rFonts w:hint="eastAsia"/>
              </w:rPr>
              <w:t>348</w:t>
            </w:r>
          </w:p>
        </w:tc>
      </w:tr>
      <w:tr w:rsidR="00FB3717" w:rsidTr="0060213A">
        <w:tc>
          <w:tcPr>
            <w:tcW w:w="2032" w:type="dxa"/>
            <w:vAlign w:val="center"/>
          </w:tcPr>
          <w:p w:rsidR="00FB3717" w:rsidRDefault="00FB3717" w:rsidP="00154EBB">
            <w:pPr>
              <w:pStyle w:val="af0"/>
            </w:pPr>
            <w:r>
              <w:rPr>
                <w:rFonts w:hint="eastAsia"/>
              </w:rPr>
              <w:t>4.24</w:t>
            </w:r>
          </w:p>
        </w:tc>
        <w:tc>
          <w:tcPr>
            <w:tcW w:w="3722" w:type="dxa"/>
            <w:vAlign w:val="center"/>
          </w:tcPr>
          <w:p w:rsidR="00FB3717" w:rsidRPr="00FB3717" w:rsidRDefault="00FB3717" w:rsidP="00154EBB">
            <w:pPr>
              <w:pStyle w:val="af0"/>
            </w:pPr>
            <w:r w:rsidRPr="00FB3717">
              <w:rPr>
                <w:rFonts w:hint="eastAsia"/>
              </w:rPr>
              <w:t>103</w:t>
            </w:r>
          </w:p>
        </w:tc>
        <w:tc>
          <w:tcPr>
            <w:tcW w:w="2609" w:type="dxa"/>
            <w:vAlign w:val="center"/>
          </w:tcPr>
          <w:p w:rsidR="00FB3717" w:rsidRPr="00FB3717" w:rsidRDefault="00FB3717" w:rsidP="00154EBB">
            <w:pPr>
              <w:pStyle w:val="af0"/>
            </w:pPr>
            <w:r w:rsidRPr="00FB3717">
              <w:rPr>
                <w:rFonts w:hint="eastAsia"/>
              </w:rPr>
              <w:t>349</w:t>
            </w:r>
          </w:p>
        </w:tc>
      </w:tr>
      <w:tr w:rsidR="00FB3717" w:rsidTr="0060213A">
        <w:tc>
          <w:tcPr>
            <w:tcW w:w="2032" w:type="dxa"/>
            <w:vAlign w:val="center"/>
          </w:tcPr>
          <w:p w:rsidR="00FB3717" w:rsidRDefault="00FB3717" w:rsidP="00154EBB">
            <w:pPr>
              <w:pStyle w:val="af0"/>
            </w:pPr>
            <w:r>
              <w:rPr>
                <w:rFonts w:hint="eastAsia"/>
              </w:rPr>
              <w:t>4.25</w:t>
            </w:r>
          </w:p>
        </w:tc>
        <w:tc>
          <w:tcPr>
            <w:tcW w:w="3722" w:type="dxa"/>
            <w:vAlign w:val="center"/>
          </w:tcPr>
          <w:p w:rsidR="00FB3717" w:rsidRPr="00FB3717" w:rsidRDefault="00FB3717" w:rsidP="00154EBB">
            <w:pPr>
              <w:pStyle w:val="af0"/>
            </w:pPr>
            <w:r w:rsidRPr="00FB3717">
              <w:rPr>
                <w:rFonts w:hint="eastAsia"/>
              </w:rPr>
              <w:t>102</w:t>
            </w:r>
          </w:p>
        </w:tc>
        <w:tc>
          <w:tcPr>
            <w:tcW w:w="2609" w:type="dxa"/>
            <w:vAlign w:val="center"/>
          </w:tcPr>
          <w:p w:rsidR="00FB3717" w:rsidRPr="00FB3717" w:rsidRDefault="00FB3717" w:rsidP="00154EBB">
            <w:pPr>
              <w:pStyle w:val="af0"/>
            </w:pPr>
            <w:r w:rsidRPr="00FB3717">
              <w:rPr>
                <w:rFonts w:hint="eastAsia"/>
              </w:rPr>
              <w:t>346</w:t>
            </w:r>
          </w:p>
        </w:tc>
      </w:tr>
      <w:tr w:rsidR="00FB3717" w:rsidTr="0060213A">
        <w:tc>
          <w:tcPr>
            <w:tcW w:w="2032" w:type="dxa"/>
            <w:vAlign w:val="center"/>
          </w:tcPr>
          <w:p w:rsidR="00FB3717" w:rsidRDefault="00FB3717" w:rsidP="00154EBB">
            <w:pPr>
              <w:pStyle w:val="af0"/>
            </w:pPr>
            <w:r>
              <w:rPr>
                <w:rFonts w:hint="eastAsia"/>
              </w:rPr>
              <w:t>4.26</w:t>
            </w:r>
          </w:p>
        </w:tc>
        <w:tc>
          <w:tcPr>
            <w:tcW w:w="3722" w:type="dxa"/>
            <w:vAlign w:val="center"/>
          </w:tcPr>
          <w:p w:rsidR="00FB3717" w:rsidRPr="00FB3717" w:rsidRDefault="00FB3717" w:rsidP="00154EBB">
            <w:pPr>
              <w:pStyle w:val="af0"/>
            </w:pPr>
            <w:r w:rsidRPr="00FB3717">
              <w:rPr>
                <w:rFonts w:hint="eastAsia"/>
              </w:rPr>
              <w:t>104</w:t>
            </w:r>
          </w:p>
        </w:tc>
        <w:tc>
          <w:tcPr>
            <w:tcW w:w="2609" w:type="dxa"/>
            <w:vAlign w:val="center"/>
          </w:tcPr>
          <w:p w:rsidR="00FB3717" w:rsidRPr="00FB3717" w:rsidRDefault="00FB3717" w:rsidP="00154EBB">
            <w:pPr>
              <w:pStyle w:val="af0"/>
            </w:pPr>
            <w:r w:rsidRPr="00FB3717">
              <w:rPr>
                <w:rFonts w:hint="eastAsia"/>
              </w:rPr>
              <w:t>350</w:t>
            </w:r>
          </w:p>
        </w:tc>
      </w:tr>
      <w:tr w:rsidR="00FB3717" w:rsidTr="0060213A">
        <w:tc>
          <w:tcPr>
            <w:tcW w:w="2032" w:type="dxa"/>
            <w:vAlign w:val="center"/>
          </w:tcPr>
          <w:p w:rsidR="00FB3717" w:rsidRDefault="00FB3717" w:rsidP="00154EBB">
            <w:pPr>
              <w:pStyle w:val="af0"/>
            </w:pPr>
            <w:r>
              <w:rPr>
                <w:rFonts w:hint="eastAsia"/>
              </w:rPr>
              <w:t>4.27</w:t>
            </w:r>
          </w:p>
        </w:tc>
        <w:tc>
          <w:tcPr>
            <w:tcW w:w="3722" w:type="dxa"/>
            <w:vAlign w:val="center"/>
          </w:tcPr>
          <w:p w:rsidR="00FB3717" w:rsidRPr="00FB3717" w:rsidRDefault="00FB3717" w:rsidP="00154EBB">
            <w:pPr>
              <w:pStyle w:val="af0"/>
            </w:pPr>
            <w:r w:rsidRPr="00FB3717">
              <w:rPr>
                <w:rFonts w:hint="eastAsia"/>
              </w:rPr>
              <w:t>106</w:t>
            </w:r>
          </w:p>
        </w:tc>
        <w:tc>
          <w:tcPr>
            <w:tcW w:w="2609" w:type="dxa"/>
            <w:vAlign w:val="center"/>
          </w:tcPr>
          <w:p w:rsidR="00FB3717" w:rsidRPr="00FB3717" w:rsidRDefault="00FB3717" w:rsidP="00154EBB">
            <w:pPr>
              <w:pStyle w:val="af0"/>
            </w:pPr>
            <w:r w:rsidRPr="00FB3717">
              <w:rPr>
                <w:rFonts w:hint="eastAsia"/>
              </w:rPr>
              <w:t>348</w:t>
            </w:r>
          </w:p>
        </w:tc>
      </w:tr>
      <w:tr w:rsidR="00FB3717" w:rsidTr="0060213A">
        <w:tc>
          <w:tcPr>
            <w:tcW w:w="2032" w:type="dxa"/>
            <w:vAlign w:val="center"/>
          </w:tcPr>
          <w:p w:rsidR="00FB3717" w:rsidRDefault="00FB3717" w:rsidP="00154EBB">
            <w:pPr>
              <w:pStyle w:val="af0"/>
            </w:pPr>
            <w:r>
              <w:rPr>
                <w:rFonts w:hint="eastAsia"/>
              </w:rPr>
              <w:t>4.28</w:t>
            </w:r>
          </w:p>
        </w:tc>
        <w:tc>
          <w:tcPr>
            <w:tcW w:w="3722" w:type="dxa"/>
            <w:vAlign w:val="center"/>
          </w:tcPr>
          <w:p w:rsidR="00FB3717" w:rsidRPr="00FB3717" w:rsidRDefault="00FB3717" w:rsidP="00154EBB">
            <w:pPr>
              <w:pStyle w:val="af0"/>
            </w:pPr>
            <w:r w:rsidRPr="00FB3717">
              <w:rPr>
                <w:rFonts w:hint="eastAsia"/>
              </w:rPr>
              <w:t>105</w:t>
            </w:r>
          </w:p>
        </w:tc>
        <w:tc>
          <w:tcPr>
            <w:tcW w:w="2609" w:type="dxa"/>
            <w:vAlign w:val="center"/>
          </w:tcPr>
          <w:p w:rsidR="00FB3717" w:rsidRPr="00FB3717" w:rsidRDefault="00FB3717" w:rsidP="00154EBB">
            <w:pPr>
              <w:pStyle w:val="af0"/>
            </w:pPr>
            <w:r w:rsidRPr="00FB3717">
              <w:rPr>
                <w:rFonts w:hint="eastAsia"/>
              </w:rPr>
              <w:t>348</w:t>
            </w:r>
          </w:p>
        </w:tc>
      </w:tr>
    </w:tbl>
    <w:p w:rsidR="008C5DBF" w:rsidRDefault="008C5DBF" w:rsidP="00611931">
      <w:pPr>
        <w:pStyle w:val="ae"/>
        <w:ind w:firstLine="360"/>
      </w:pPr>
    </w:p>
    <w:p w:rsidR="00802553" w:rsidRDefault="00802553" w:rsidP="00802553">
      <w:pPr>
        <w:pStyle w:val="a4"/>
        <w:ind w:firstLine="480"/>
      </w:pPr>
      <w:r>
        <w:t>（3）评价结果</w:t>
      </w:r>
      <w:r>
        <w:tab/>
      </w:r>
    </w:p>
    <w:p w:rsidR="00802553" w:rsidRDefault="00802553" w:rsidP="00802553">
      <w:pPr>
        <w:pStyle w:val="a4"/>
        <w:ind w:firstLine="480"/>
        <w:rPr>
          <w:rFonts w:eastAsia="黑体"/>
        </w:rPr>
      </w:pPr>
      <w:r>
        <w:t>项目区域环境空气特征污染物评价结果见表</w:t>
      </w:r>
      <w:r>
        <w:rPr>
          <w:rFonts w:hint="eastAsia"/>
        </w:rPr>
        <w:t>4.3-7</w:t>
      </w:r>
      <w:r>
        <w:t>。</w:t>
      </w:r>
    </w:p>
    <w:p w:rsidR="00802553" w:rsidRDefault="00802553" w:rsidP="00802553">
      <w:pPr>
        <w:pStyle w:val="af"/>
        <w:ind w:firstLine="482"/>
        <w:rPr>
          <w:lang w:eastAsia="zh-CN"/>
        </w:rPr>
      </w:pPr>
      <w:r>
        <w:rPr>
          <w:rFonts w:ascii="宋体" w:eastAsia="宋体" w:cs="宋体" w:hint="eastAsia"/>
          <w:lang w:eastAsia="zh-CN"/>
        </w:rPr>
        <w:t>表</w:t>
      </w:r>
      <w:r>
        <w:rPr>
          <w:lang w:eastAsia="zh-CN"/>
        </w:rPr>
        <w:t>4.3</w:t>
      </w:r>
      <w:r w:rsidR="00CE1CEC">
        <w:rPr>
          <w:rFonts w:eastAsiaTheme="minorEastAsia" w:hint="eastAsia"/>
          <w:lang w:eastAsia="zh-CN"/>
        </w:rPr>
        <w:t>-7</w:t>
      </w:r>
      <w:r>
        <w:rPr>
          <w:lang w:eastAsia="zh-CN"/>
        </w:rPr>
        <w:t xml:space="preserve">  </w:t>
      </w:r>
      <w:r>
        <w:rPr>
          <w:rFonts w:ascii="宋体" w:eastAsia="宋体" w:cs="宋体" w:hint="eastAsia"/>
          <w:lang w:eastAsia="zh-CN"/>
        </w:rPr>
        <w:t>项目特征污染物评价统计一览表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291"/>
        <w:gridCol w:w="1283"/>
        <w:gridCol w:w="1153"/>
        <w:gridCol w:w="1153"/>
        <w:gridCol w:w="1153"/>
        <w:gridCol w:w="1153"/>
        <w:gridCol w:w="1154"/>
      </w:tblGrid>
      <w:tr w:rsidR="00802553" w:rsidRPr="004929A1" w:rsidTr="00BD09AF">
        <w:trPr>
          <w:jc w:val="center"/>
        </w:trPr>
        <w:tc>
          <w:tcPr>
            <w:tcW w:w="1291" w:type="dxa"/>
            <w:vAlign w:val="center"/>
          </w:tcPr>
          <w:p w:rsidR="00802553" w:rsidRPr="004929A1" w:rsidRDefault="00802553" w:rsidP="00154EBB">
            <w:pPr>
              <w:pStyle w:val="af0"/>
            </w:pPr>
            <w:r w:rsidRPr="004929A1">
              <w:t>监测点</w:t>
            </w:r>
          </w:p>
        </w:tc>
        <w:tc>
          <w:tcPr>
            <w:tcW w:w="1283" w:type="dxa"/>
            <w:vAlign w:val="center"/>
          </w:tcPr>
          <w:p w:rsidR="00802553" w:rsidRPr="004929A1" w:rsidRDefault="00802553" w:rsidP="00154EBB">
            <w:pPr>
              <w:pStyle w:val="af0"/>
            </w:pPr>
            <w:r w:rsidRPr="004929A1">
              <w:t>污染物</w:t>
            </w:r>
          </w:p>
        </w:tc>
        <w:tc>
          <w:tcPr>
            <w:tcW w:w="1153" w:type="dxa"/>
            <w:vAlign w:val="center"/>
          </w:tcPr>
          <w:p w:rsidR="00802553" w:rsidRPr="00BD09AF" w:rsidRDefault="00802553" w:rsidP="00154EBB">
            <w:pPr>
              <w:pStyle w:val="af0"/>
            </w:pPr>
            <w:r w:rsidRPr="00BD09AF">
              <w:t>评价标准</w:t>
            </w:r>
          </w:p>
          <w:p w:rsidR="00802553" w:rsidRPr="00BD09AF" w:rsidRDefault="00802553" w:rsidP="00154EBB">
            <w:pPr>
              <w:pStyle w:val="af0"/>
            </w:pPr>
            <w:r w:rsidRPr="00BD09AF">
              <w:t>（</w:t>
            </w:r>
            <w:r w:rsidRPr="00BD09AF">
              <w:rPr>
                <w:rFonts w:hint="eastAsia"/>
              </w:rPr>
              <w:t>u</w:t>
            </w:r>
            <w:r w:rsidRPr="00BD09AF">
              <w:t>g/m</w:t>
            </w:r>
            <w:r w:rsidRPr="00BD09AF">
              <w:rPr>
                <w:vertAlign w:val="superscript"/>
              </w:rPr>
              <w:t>3</w:t>
            </w:r>
            <w:r w:rsidRPr="00BD09AF">
              <w:t>）</w:t>
            </w:r>
          </w:p>
        </w:tc>
        <w:tc>
          <w:tcPr>
            <w:tcW w:w="1153" w:type="dxa"/>
            <w:vAlign w:val="center"/>
          </w:tcPr>
          <w:p w:rsidR="00802553" w:rsidRPr="00BD09AF" w:rsidRDefault="00802553" w:rsidP="00154EBB">
            <w:pPr>
              <w:pStyle w:val="af0"/>
            </w:pPr>
            <w:r w:rsidRPr="00BD09AF">
              <w:t>监测浓度范围</w:t>
            </w:r>
          </w:p>
          <w:p w:rsidR="00802553" w:rsidRPr="00BD09AF" w:rsidRDefault="00802553" w:rsidP="00154EBB">
            <w:pPr>
              <w:pStyle w:val="af0"/>
            </w:pPr>
            <w:r w:rsidRPr="00BD09AF">
              <w:t>（</w:t>
            </w:r>
            <w:r w:rsidRPr="00BD09AF">
              <w:rPr>
                <w:rFonts w:hint="eastAsia"/>
              </w:rPr>
              <w:t>u</w:t>
            </w:r>
            <w:r w:rsidRPr="00BD09AF">
              <w:t>g/ m</w:t>
            </w:r>
            <w:r w:rsidRPr="00BD09AF">
              <w:rPr>
                <w:vertAlign w:val="superscript"/>
              </w:rPr>
              <w:t>3</w:t>
            </w:r>
            <w:r w:rsidRPr="00BD09AF">
              <w:t>）</w:t>
            </w:r>
          </w:p>
        </w:tc>
        <w:tc>
          <w:tcPr>
            <w:tcW w:w="1153" w:type="dxa"/>
            <w:vAlign w:val="center"/>
          </w:tcPr>
          <w:p w:rsidR="00802553" w:rsidRPr="00BD09AF" w:rsidRDefault="00802553" w:rsidP="00154EBB">
            <w:pPr>
              <w:pStyle w:val="af0"/>
            </w:pPr>
            <w:r w:rsidRPr="00BD09AF">
              <w:t>最大浓度占标率</w:t>
            </w:r>
            <w:r w:rsidR="00BD09AF">
              <w:rPr>
                <w:rFonts w:hint="eastAsia"/>
              </w:rPr>
              <w:t>（</w:t>
            </w:r>
            <w:r w:rsidR="00BD09AF" w:rsidRPr="00BD09AF">
              <w:t>%</w:t>
            </w:r>
            <w:r w:rsidR="00BD09AF">
              <w:rPr>
                <w:rFonts w:hint="eastAsia"/>
              </w:rPr>
              <w:t>）</w:t>
            </w:r>
          </w:p>
        </w:tc>
        <w:tc>
          <w:tcPr>
            <w:tcW w:w="1153" w:type="dxa"/>
            <w:vAlign w:val="center"/>
          </w:tcPr>
          <w:p w:rsidR="00802553" w:rsidRDefault="00802553" w:rsidP="00154EBB">
            <w:pPr>
              <w:pStyle w:val="af0"/>
            </w:pPr>
            <w:r w:rsidRPr="00BD09AF">
              <w:t>超标率</w:t>
            </w:r>
          </w:p>
          <w:p w:rsidR="00BD09AF" w:rsidRPr="00BD09AF" w:rsidRDefault="00BD09AF" w:rsidP="00154EBB">
            <w:pPr>
              <w:pStyle w:val="af0"/>
            </w:pPr>
            <w:r>
              <w:rPr>
                <w:rFonts w:hint="eastAsia"/>
              </w:rPr>
              <w:t>（</w:t>
            </w:r>
            <w:r w:rsidRPr="00BD09AF">
              <w:t>%</w:t>
            </w:r>
            <w:r>
              <w:rPr>
                <w:rFonts w:hint="eastAsia"/>
              </w:rPr>
              <w:t>）</w:t>
            </w:r>
          </w:p>
        </w:tc>
        <w:tc>
          <w:tcPr>
            <w:tcW w:w="1154" w:type="dxa"/>
            <w:vAlign w:val="center"/>
          </w:tcPr>
          <w:p w:rsidR="00802553" w:rsidRPr="00BD09AF" w:rsidRDefault="00802553" w:rsidP="00154EBB">
            <w:pPr>
              <w:pStyle w:val="af0"/>
            </w:pPr>
            <w:r w:rsidRPr="00BD09AF">
              <w:t>达标情况</w:t>
            </w:r>
          </w:p>
        </w:tc>
      </w:tr>
      <w:tr w:rsidR="00802553" w:rsidRPr="004929A1" w:rsidTr="00BD09AF">
        <w:trPr>
          <w:jc w:val="center"/>
        </w:trPr>
        <w:tc>
          <w:tcPr>
            <w:tcW w:w="1291" w:type="dxa"/>
            <w:vMerge w:val="restart"/>
            <w:vAlign w:val="center"/>
          </w:tcPr>
          <w:p w:rsidR="00802553" w:rsidRPr="004929A1" w:rsidRDefault="00802553" w:rsidP="00154EBB">
            <w:pPr>
              <w:pStyle w:val="af0"/>
            </w:pPr>
            <w:r>
              <w:rPr>
                <w:rFonts w:hint="eastAsia"/>
              </w:rPr>
              <w:t>项目西北</w:t>
            </w:r>
            <w:r w:rsidR="00DB7B2E">
              <w:rPr>
                <w:rFonts w:hint="eastAsia"/>
              </w:rPr>
              <w:t>侧</w:t>
            </w:r>
          </w:p>
        </w:tc>
        <w:tc>
          <w:tcPr>
            <w:tcW w:w="1283" w:type="dxa"/>
            <w:vAlign w:val="center"/>
          </w:tcPr>
          <w:p w:rsidR="00802553" w:rsidRPr="004929A1" w:rsidRDefault="00802553" w:rsidP="00154EBB">
            <w:pPr>
              <w:pStyle w:val="af0"/>
            </w:pPr>
            <w:r w:rsidRPr="004929A1">
              <w:t>硫化氢</w:t>
            </w:r>
          </w:p>
        </w:tc>
        <w:tc>
          <w:tcPr>
            <w:tcW w:w="1153" w:type="dxa"/>
            <w:vAlign w:val="center"/>
          </w:tcPr>
          <w:p w:rsidR="00802553" w:rsidRPr="00BD09AF" w:rsidRDefault="00802553" w:rsidP="00154EBB">
            <w:pPr>
              <w:pStyle w:val="af0"/>
            </w:pPr>
            <w:r w:rsidRPr="00BD09AF">
              <w:rPr>
                <w:rFonts w:hint="eastAsia"/>
              </w:rPr>
              <w:t>10</w:t>
            </w:r>
          </w:p>
        </w:tc>
        <w:tc>
          <w:tcPr>
            <w:tcW w:w="1153" w:type="dxa"/>
            <w:vAlign w:val="center"/>
          </w:tcPr>
          <w:p w:rsidR="00802553" w:rsidRPr="00BD09AF" w:rsidRDefault="00802553" w:rsidP="00154EBB">
            <w:pPr>
              <w:pStyle w:val="af0"/>
            </w:pPr>
            <w:r w:rsidRPr="00BD09AF">
              <w:t>＜5</w:t>
            </w:r>
          </w:p>
        </w:tc>
        <w:tc>
          <w:tcPr>
            <w:tcW w:w="1153" w:type="dxa"/>
            <w:vAlign w:val="center"/>
          </w:tcPr>
          <w:p w:rsidR="00802553" w:rsidRPr="00BD09AF" w:rsidRDefault="00802553" w:rsidP="00154EBB">
            <w:pPr>
              <w:pStyle w:val="af0"/>
            </w:pPr>
            <w:r w:rsidRPr="00BD09AF">
              <w:t>＜50</w:t>
            </w:r>
          </w:p>
        </w:tc>
        <w:tc>
          <w:tcPr>
            <w:tcW w:w="1153" w:type="dxa"/>
            <w:vAlign w:val="center"/>
          </w:tcPr>
          <w:p w:rsidR="00802553" w:rsidRPr="00BD09AF" w:rsidRDefault="00802553" w:rsidP="00154EBB">
            <w:pPr>
              <w:pStyle w:val="af0"/>
            </w:pPr>
            <w:r w:rsidRPr="00BD09AF">
              <w:t>0</w:t>
            </w:r>
          </w:p>
        </w:tc>
        <w:tc>
          <w:tcPr>
            <w:tcW w:w="1154" w:type="dxa"/>
            <w:vAlign w:val="center"/>
          </w:tcPr>
          <w:p w:rsidR="00802553" w:rsidRPr="00BD09AF" w:rsidRDefault="00802553" w:rsidP="00154EBB">
            <w:pPr>
              <w:pStyle w:val="af0"/>
            </w:pPr>
            <w:r w:rsidRPr="00BD09AF">
              <w:t>达标</w:t>
            </w:r>
          </w:p>
        </w:tc>
      </w:tr>
      <w:tr w:rsidR="00802553" w:rsidRPr="004929A1" w:rsidTr="00BD09AF">
        <w:trPr>
          <w:jc w:val="center"/>
        </w:trPr>
        <w:tc>
          <w:tcPr>
            <w:tcW w:w="1291" w:type="dxa"/>
            <w:vMerge/>
            <w:vAlign w:val="center"/>
          </w:tcPr>
          <w:p w:rsidR="00802553" w:rsidRPr="004929A1" w:rsidRDefault="00802553" w:rsidP="00154EBB">
            <w:pPr>
              <w:pStyle w:val="af0"/>
            </w:pPr>
          </w:p>
        </w:tc>
        <w:tc>
          <w:tcPr>
            <w:tcW w:w="1283" w:type="dxa"/>
            <w:vAlign w:val="center"/>
          </w:tcPr>
          <w:p w:rsidR="00802553" w:rsidRPr="004929A1" w:rsidRDefault="00802553" w:rsidP="00154EBB">
            <w:pPr>
              <w:pStyle w:val="af0"/>
            </w:pPr>
            <w:r w:rsidRPr="004929A1">
              <w:t>氨</w:t>
            </w:r>
          </w:p>
        </w:tc>
        <w:tc>
          <w:tcPr>
            <w:tcW w:w="1153" w:type="dxa"/>
            <w:vAlign w:val="center"/>
          </w:tcPr>
          <w:p w:rsidR="00802553" w:rsidRPr="00BD09AF" w:rsidRDefault="00802553" w:rsidP="00154EBB">
            <w:pPr>
              <w:pStyle w:val="af0"/>
            </w:pPr>
            <w:r w:rsidRPr="00BD09AF">
              <w:rPr>
                <w:rFonts w:hint="eastAsia"/>
              </w:rPr>
              <w:t>200</w:t>
            </w:r>
          </w:p>
        </w:tc>
        <w:tc>
          <w:tcPr>
            <w:tcW w:w="1153" w:type="dxa"/>
            <w:vAlign w:val="center"/>
          </w:tcPr>
          <w:p w:rsidR="00802553" w:rsidRPr="00BD09AF" w:rsidRDefault="00DB7B2E" w:rsidP="00154EBB">
            <w:pPr>
              <w:pStyle w:val="af0"/>
            </w:pPr>
            <w:r w:rsidRPr="00BD09AF">
              <w:rPr>
                <w:rFonts w:hint="eastAsia"/>
              </w:rPr>
              <w:t>36-81</w:t>
            </w:r>
          </w:p>
        </w:tc>
        <w:tc>
          <w:tcPr>
            <w:tcW w:w="1153" w:type="dxa"/>
            <w:vAlign w:val="center"/>
          </w:tcPr>
          <w:p w:rsidR="00802553" w:rsidRPr="00BD09AF" w:rsidRDefault="00382B71" w:rsidP="00154EBB">
            <w:pPr>
              <w:pStyle w:val="af0"/>
            </w:pPr>
            <w:r w:rsidRPr="00BD09AF">
              <w:rPr>
                <w:rFonts w:hint="eastAsia"/>
              </w:rPr>
              <w:t>40.5</w:t>
            </w:r>
          </w:p>
        </w:tc>
        <w:tc>
          <w:tcPr>
            <w:tcW w:w="1153" w:type="dxa"/>
            <w:vAlign w:val="center"/>
          </w:tcPr>
          <w:p w:rsidR="00802553" w:rsidRPr="00BD09AF" w:rsidRDefault="00802553" w:rsidP="00154EBB">
            <w:pPr>
              <w:pStyle w:val="af0"/>
            </w:pPr>
            <w:r w:rsidRPr="00BD09AF">
              <w:t>0</w:t>
            </w:r>
          </w:p>
        </w:tc>
        <w:tc>
          <w:tcPr>
            <w:tcW w:w="1154" w:type="dxa"/>
            <w:vAlign w:val="center"/>
          </w:tcPr>
          <w:p w:rsidR="00802553" w:rsidRPr="00BD09AF" w:rsidRDefault="00802553" w:rsidP="00154EBB">
            <w:pPr>
              <w:pStyle w:val="af0"/>
            </w:pPr>
            <w:r w:rsidRPr="00BD09AF">
              <w:t>达标</w:t>
            </w:r>
          </w:p>
        </w:tc>
      </w:tr>
      <w:tr w:rsidR="0072196F" w:rsidRPr="004929A1" w:rsidTr="00BD09AF">
        <w:trPr>
          <w:jc w:val="center"/>
        </w:trPr>
        <w:tc>
          <w:tcPr>
            <w:tcW w:w="1291" w:type="dxa"/>
            <w:vMerge/>
            <w:vAlign w:val="center"/>
          </w:tcPr>
          <w:p w:rsidR="0072196F" w:rsidRPr="004929A1" w:rsidRDefault="0072196F" w:rsidP="00154EBB">
            <w:pPr>
              <w:pStyle w:val="af0"/>
            </w:pPr>
          </w:p>
        </w:tc>
        <w:tc>
          <w:tcPr>
            <w:tcW w:w="1283" w:type="dxa"/>
            <w:vAlign w:val="center"/>
          </w:tcPr>
          <w:p w:rsidR="0072196F" w:rsidRPr="004929A1" w:rsidRDefault="0072196F" w:rsidP="00154EBB">
            <w:pPr>
              <w:pStyle w:val="af0"/>
            </w:pPr>
            <w:r>
              <w:rPr>
                <w:rFonts w:hint="eastAsia"/>
              </w:rPr>
              <w:t>TSP</w:t>
            </w:r>
          </w:p>
        </w:tc>
        <w:tc>
          <w:tcPr>
            <w:tcW w:w="1153" w:type="dxa"/>
            <w:vAlign w:val="center"/>
          </w:tcPr>
          <w:p w:rsidR="0072196F" w:rsidRPr="00BD09AF" w:rsidRDefault="0072196F" w:rsidP="00154EBB">
            <w:pPr>
              <w:pStyle w:val="af0"/>
            </w:pPr>
            <w:r w:rsidRPr="00BD09AF">
              <w:rPr>
                <w:rFonts w:hint="eastAsia"/>
              </w:rPr>
              <w:t>300</w:t>
            </w:r>
          </w:p>
        </w:tc>
        <w:tc>
          <w:tcPr>
            <w:tcW w:w="1153" w:type="dxa"/>
            <w:vAlign w:val="center"/>
          </w:tcPr>
          <w:p w:rsidR="0072196F" w:rsidRPr="00BD09AF" w:rsidRDefault="0072196F" w:rsidP="00154EBB">
            <w:pPr>
              <w:pStyle w:val="af0"/>
            </w:pPr>
            <w:r w:rsidRPr="00BD09AF">
              <w:rPr>
                <w:rFonts w:hint="eastAsia"/>
              </w:rPr>
              <w:t>103-106</w:t>
            </w:r>
          </w:p>
        </w:tc>
        <w:tc>
          <w:tcPr>
            <w:tcW w:w="1153" w:type="dxa"/>
            <w:vAlign w:val="center"/>
          </w:tcPr>
          <w:p w:rsidR="0072196F" w:rsidRPr="00BD09AF" w:rsidRDefault="0072196F" w:rsidP="00154EBB">
            <w:pPr>
              <w:pStyle w:val="af0"/>
            </w:pPr>
            <w:r w:rsidRPr="00BD09AF">
              <w:rPr>
                <w:rFonts w:hint="eastAsia"/>
              </w:rPr>
              <w:t>35.3</w:t>
            </w:r>
          </w:p>
        </w:tc>
        <w:tc>
          <w:tcPr>
            <w:tcW w:w="1153" w:type="dxa"/>
            <w:vAlign w:val="center"/>
          </w:tcPr>
          <w:p w:rsidR="0072196F" w:rsidRPr="00BD09AF" w:rsidRDefault="0072196F" w:rsidP="0027296B">
            <w:pPr>
              <w:pStyle w:val="af0"/>
            </w:pPr>
            <w:r w:rsidRPr="00BD09AF">
              <w:t>0</w:t>
            </w:r>
          </w:p>
        </w:tc>
        <w:tc>
          <w:tcPr>
            <w:tcW w:w="1154" w:type="dxa"/>
            <w:vAlign w:val="center"/>
          </w:tcPr>
          <w:p w:rsidR="0072196F" w:rsidRPr="00BD09AF" w:rsidRDefault="0072196F" w:rsidP="0027296B">
            <w:pPr>
              <w:pStyle w:val="af0"/>
            </w:pPr>
            <w:r w:rsidRPr="00BD09AF">
              <w:t>达标</w:t>
            </w:r>
          </w:p>
        </w:tc>
      </w:tr>
      <w:tr w:rsidR="0072196F" w:rsidRPr="004929A1" w:rsidTr="00BD09AF">
        <w:trPr>
          <w:jc w:val="center"/>
        </w:trPr>
        <w:tc>
          <w:tcPr>
            <w:tcW w:w="1291" w:type="dxa"/>
            <w:vMerge/>
            <w:vAlign w:val="center"/>
          </w:tcPr>
          <w:p w:rsidR="0072196F" w:rsidRPr="004929A1" w:rsidRDefault="0072196F" w:rsidP="00154EBB">
            <w:pPr>
              <w:pStyle w:val="af0"/>
            </w:pPr>
          </w:p>
        </w:tc>
        <w:tc>
          <w:tcPr>
            <w:tcW w:w="1283" w:type="dxa"/>
            <w:vAlign w:val="center"/>
          </w:tcPr>
          <w:p w:rsidR="0072196F" w:rsidRPr="004929A1" w:rsidRDefault="0072196F" w:rsidP="00154EBB">
            <w:pPr>
              <w:pStyle w:val="af0"/>
            </w:pPr>
            <w:r w:rsidRPr="004929A1">
              <w:t>非甲烷总烃</w:t>
            </w:r>
          </w:p>
        </w:tc>
        <w:tc>
          <w:tcPr>
            <w:tcW w:w="1153" w:type="dxa"/>
            <w:vAlign w:val="center"/>
          </w:tcPr>
          <w:p w:rsidR="0072196F" w:rsidRPr="00BD09AF" w:rsidRDefault="0072196F" w:rsidP="00154EBB">
            <w:pPr>
              <w:pStyle w:val="af0"/>
            </w:pPr>
            <w:r w:rsidRPr="00BD09AF">
              <w:rPr>
                <w:rFonts w:hint="eastAsia"/>
              </w:rPr>
              <w:t>2000</w:t>
            </w:r>
          </w:p>
        </w:tc>
        <w:tc>
          <w:tcPr>
            <w:tcW w:w="1153" w:type="dxa"/>
            <w:vAlign w:val="center"/>
          </w:tcPr>
          <w:p w:rsidR="0072196F" w:rsidRPr="00BD09AF" w:rsidRDefault="0072196F" w:rsidP="00154EBB">
            <w:pPr>
              <w:pStyle w:val="af0"/>
            </w:pPr>
            <w:r w:rsidRPr="00BD09AF">
              <w:rPr>
                <w:rFonts w:hint="eastAsia"/>
              </w:rPr>
              <w:t>760-850</w:t>
            </w:r>
          </w:p>
        </w:tc>
        <w:tc>
          <w:tcPr>
            <w:tcW w:w="1153" w:type="dxa"/>
            <w:vAlign w:val="center"/>
          </w:tcPr>
          <w:p w:rsidR="0072196F" w:rsidRPr="00BD09AF" w:rsidRDefault="0072196F" w:rsidP="00154EBB">
            <w:pPr>
              <w:pStyle w:val="af0"/>
            </w:pPr>
            <w:r w:rsidRPr="00BD09AF">
              <w:rPr>
                <w:rFonts w:hint="eastAsia"/>
              </w:rPr>
              <w:t>52.59</w:t>
            </w:r>
          </w:p>
        </w:tc>
        <w:tc>
          <w:tcPr>
            <w:tcW w:w="1153" w:type="dxa"/>
            <w:vAlign w:val="center"/>
          </w:tcPr>
          <w:p w:rsidR="0072196F" w:rsidRPr="00BD09AF" w:rsidRDefault="0072196F" w:rsidP="00154EBB">
            <w:pPr>
              <w:pStyle w:val="af0"/>
            </w:pPr>
            <w:r w:rsidRPr="00BD09AF">
              <w:t>0</w:t>
            </w:r>
          </w:p>
        </w:tc>
        <w:tc>
          <w:tcPr>
            <w:tcW w:w="1154" w:type="dxa"/>
            <w:vAlign w:val="center"/>
          </w:tcPr>
          <w:p w:rsidR="0072196F" w:rsidRPr="00BD09AF" w:rsidRDefault="0072196F" w:rsidP="00154EBB">
            <w:pPr>
              <w:pStyle w:val="af0"/>
            </w:pPr>
            <w:r w:rsidRPr="00BD09AF">
              <w:t>达标</w:t>
            </w:r>
          </w:p>
        </w:tc>
      </w:tr>
      <w:tr w:rsidR="0072196F" w:rsidRPr="004929A1" w:rsidTr="00BD09AF">
        <w:trPr>
          <w:jc w:val="center"/>
        </w:trPr>
        <w:tc>
          <w:tcPr>
            <w:tcW w:w="1291" w:type="dxa"/>
            <w:vMerge w:val="restart"/>
            <w:vAlign w:val="center"/>
          </w:tcPr>
          <w:p w:rsidR="0072196F" w:rsidRPr="004929A1" w:rsidRDefault="0072196F" w:rsidP="00154EBB">
            <w:pPr>
              <w:pStyle w:val="af0"/>
            </w:pPr>
            <w:r w:rsidRPr="004929A1">
              <w:rPr>
                <w:rFonts w:hint="eastAsia"/>
              </w:rPr>
              <w:t>项目东南侧</w:t>
            </w:r>
          </w:p>
        </w:tc>
        <w:tc>
          <w:tcPr>
            <w:tcW w:w="1283" w:type="dxa"/>
            <w:vAlign w:val="center"/>
          </w:tcPr>
          <w:p w:rsidR="0072196F" w:rsidRPr="004929A1" w:rsidRDefault="0072196F" w:rsidP="00154EBB">
            <w:pPr>
              <w:pStyle w:val="af0"/>
            </w:pPr>
            <w:r w:rsidRPr="004929A1">
              <w:t>硫化氢</w:t>
            </w:r>
          </w:p>
        </w:tc>
        <w:tc>
          <w:tcPr>
            <w:tcW w:w="1153" w:type="dxa"/>
            <w:vAlign w:val="center"/>
          </w:tcPr>
          <w:p w:rsidR="0072196F" w:rsidRPr="00BD09AF" w:rsidRDefault="0072196F" w:rsidP="00154EBB">
            <w:pPr>
              <w:pStyle w:val="af0"/>
            </w:pPr>
            <w:r w:rsidRPr="00BD09AF">
              <w:rPr>
                <w:rFonts w:hint="eastAsia"/>
              </w:rPr>
              <w:t>10</w:t>
            </w:r>
          </w:p>
        </w:tc>
        <w:tc>
          <w:tcPr>
            <w:tcW w:w="1153" w:type="dxa"/>
            <w:vAlign w:val="center"/>
          </w:tcPr>
          <w:p w:rsidR="0072196F" w:rsidRPr="00BD09AF" w:rsidRDefault="0072196F" w:rsidP="00154EBB">
            <w:pPr>
              <w:pStyle w:val="af0"/>
              <w:rPr>
                <w:rFonts w:eastAsia="宋体"/>
              </w:rPr>
            </w:pPr>
            <w:r w:rsidRPr="00BD09AF">
              <w:rPr>
                <w:rFonts w:hint="eastAsia"/>
              </w:rPr>
              <w:t>6-9</w:t>
            </w:r>
          </w:p>
        </w:tc>
        <w:tc>
          <w:tcPr>
            <w:tcW w:w="1153" w:type="dxa"/>
            <w:vAlign w:val="center"/>
          </w:tcPr>
          <w:p w:rsidR="0072196F" w:rsidRPr="00BD09AF" w:rsidRDefault="0072196F" w:rsidP="00154EBB">
            <w:pPr>
              <w:pStyle w:val="af0"/>
            </w:pPr>
            <w:r w:rsidRPr="00BD09AF">
              <w:rPr>
                <w:rFonts w:hint="eastAsia"/>
              </w:rPr>
              <w:t>90</w:t>
            </w:r>
          </w:p>
        </w:tc>
        <w:tc>
          <w:tcPr>
            <w:tcW w:w="1153" w:type="dxa"/>
            <w:vAlign w:val="center"/>
          </w:tcPr>
          <w:p w:rsidR="0072196F" w:rsidRPr="00BD09AF" w:rsidRDefault="0072196F" w:rsidP="00154EBB">
            <w:pPr>
              <w:pStyle w:val="af0"/>
            </w:pPr>
            <w:r w:rsidRPr="00BD09AF">
              <w:rPr>
                <w:rFonts w:hint="eastAsia"/>
              </w:rPr>
              <w:t>0</w:t>
            </w:r>
          </w:p>
        </w:tc>
        <w:tc>
          <w:tcPr>
            <w:tcW w:w="1154" w:type="dxa"/>
            <w:vAlign w:val="center"/>
          </w:tcPr>
          <w:p w:rsidR="0072196F" w:rsidRPr="00BD09AF" w:rsidRDefault="0072196F" w:rsidP="00154EBB">
            <w:pPr>
              <w:pStyle w:val="af0"/>
            </w:pPr>
            <w:r w:rsidRPr="00BD09AF">
              <w:t>达标</w:t>
            </w:r>
          </w:p>
        </w:tc>
      </w:tr>
      <w:tr w:rsidR="0072196F" w:rsidRPr="004929A1" w:rsidTr="00BD09AF">
        <w:trPr>
          <w:jc w:val="center"/>
        </w:trPr>
        <w:tc>
          <w:tcPr>
            <w:tcW w:w="1291" w:type="dxa"/>
            <w:vMerge/>
            <w:vAlign w:val="center"/>
          </w:tcPr>
          <w:p w:rsidR="0072196F" w:rsidRPr="004929A1" w:rsidRDefault="0072196F" w:rsidP="00154EBB">
            <w:pPr>
              <w:pStyle w:val="af0"/>
            </w:pPr>
          </w:p>
        </w:tc>
        <w:tc>
          <w:tcPr>
            <w:tcW w:w="1283" w:type="dxa"/>
            <w:vAlign w:val="center"/>
          </w:tcPr>
          <w:p w:rsidR="0072196F" w:rsidRPr="004929A1" w:rsidRDefault="0072196F" w:rsidP="00154EBB">
            <w:pPr>
              <w:pStyle w:val="af0"/>
            </w:pPr>
            <w:r w:rsidRPr="004929A1">
              <w:t>氨</w:t>
            </w:r>
          </w:p>
        </w:tc>
        <w:tc>
          <w:tcPr>
            <w:tcW w:w="1153" w:type="dxa"/>
            <w:vAlign w:val="center"/>
          </w:tcPr>
          <w:p w:rsidR="0072196F" w:rsidRPr="00BD09AF" w:rsidRDefault="0072196F" w:rsidP="00154EBB">
            <w:pPr>
              <w:pStyle w:val="af0"/>
            </w:pPr>
            <w:r w:rsidRPr="00BD09AF">
              <w:rPr>
                <w:rFonts w:hint="eastAsia"/>
              </w:rPr>
              <w:t>200</w:t>
            </w:r>
          </w:p>
        </w:tc>
        <w:tc>
          <w:tcPr>
            <w:tcW w:w="1153" w:type="dxa"/>
            <w:vAlign w:val="center"/>
          </w:tcPr>
          <w:p w:rsidR="0072196F" w:rsidRPr="00BD09AF" w:rsidRDefault="0072196F" w:rsidP="00154EBB">
            <w:pPr>
              <w:pStyle w:val="af0"/>
              <w:rPr>
                <w:rFonts w:eastAsia="宋体"/>
              </w:rPr>
            </w:pPr>
            <w:r w:rsidRPr="00BD09AF">
              <w:rPr>
                <w:rFonts w:hint="eastAsia"/>
              </w:rPr>
              <w:t>65-96</w:t>
            </w:r>
          </w:p>
        </w:tc>
        <w:tc>
          <w:tcPr>
            <w:tcW w:w="1153" w:type="dxa"/>
            <w:vAlign w:val="center"/>
          </w:tcPr>
          <w:p w:rsidR="0072196F" w:rsidRPr="00BD09AF" w:rsidRDefault="0072196F" w:rsidP="00154EBB">
            <w:pPr>
              <w:pStyle w:val="af0"/>
            </w:pPr>
            <w:r w:rsidRPr="00BD09AF">
              <w:rPr>
                <w:rFonts w:hint="eastAsia"/>
              </w:rPr>
              <w:t>48</w:t>
            </w:r>
          </w:p>
        </w:tc>
        <w:tc>
          <w:tcPr>
            <w:tcW w:w="1153" w:type="dxa"/>
            <w:vAlign w:val="center"/>
          </w:tcPr>
          <w:p w:rsidR="0072196F" w:rsidRPr="00BD09AF" w:rsidRDefault="0072196F" w:rsidP="00154EBB">
            <w:pPr>
              <w:pStyle w:val="af0"/>
            </w:pPr>
            <w:r w:rsidRPr="00BD09AF">
              <w:rPr>
                <w:rFonts w:hint="eastAsia"/>
              </w:rPr>
              <w:t>0</w:t>
            </w:r>
          </w:p>
        </w:tc>
        <w:tc>
          <w:tcPr>
            <w:tcW w:w="1154" w:type="dxa"/>
            <w:vAlign w:val="center"/>
          </w:tcPr>
          <w:p w:rsidR="0072196F" w:rsidRPr="00BD09AF" w:rsidRDefault="0072196F" w:rsidP="00154EBB">
            <w:pPr>
              <w:pStyle w:val="af0"/>
            </w:pPr>
            <w:r w:rsidRPr="00BD09AF">
              <w:t>达标</w:t>
            </w:r>
          </w:p>
        </w:tc>
      </w:tr>
      <w:tr w:rsidR="0072196F" w:rsidRPr="004929A1" w:rsidTr="00BD09AF">
        <w:trPr>
          <w:jc w:val="center"/>
        </w:trPr>
        <w:tc>
          <w:tcPr>
            <w:tcW w:w="1291" w:type="dxa"/>
            <w:vMerge/>
            <w:vAlign w:val="center"/>
          </w:tcPr>
          <w:p w:rsidR="0072196F" w:rsidRPr="004929A1" w:rsidRDefault="0072196F" w:rsidP="00154EBB">
            <w:pPr>
              <w:pStyle w:val="af0"/>
            </w:pPr>
          </w:p>
        </w:tc>
        <w:tc>
          <w:tcPr>
            <w:tcW w:w="1283" w:type="dxa"/>
            <w:vAlign w:val="center"/>
          </w:tcPr>
          <w:p w:rsidR="0072196F" w:rsidRPr="004929A1" w:rsidRDefault="0072196F" w:rsidP="00154EBB">
            <w:pPr>
              <w:pStyle w:val="af0"/>
            </w:pPr>
            <w:r>
              <w:rPr>
                <w:rFonts w:hint="eastAsia"/>
              </w:rPr>
              <w:t>TSP</w:t>
            </w:r>
          </w:p>
        </w:tc>
        <w:tc>
          <w:tcPr>
            <w:tcW w:w="1153" w:type="dxa"/>
            <w:vAlign w:val="center"/>
          </w:tcPr>
          <w:p w:rsidR="0072196F" w:rsidRPr="00BD09AF" w:rsidRDefault="0072196F" w:rsidP="00154EBB">
            <w:pPr>
              <w:pStyle w:val="af0"/>
            </w:pPr>
            <w:r w:rsidRPr="00BD09AF">
              <w:rPr>
                <w:rFonts w:hint="eastAsia"/>
              </w:rPr>
              <w:t>300</w:t>
            </w:r>
          </w:p>
        </w:tc>
        <w:tc>
          <w:tcPr>
            <w:tcW w:w="1153" w:type="dxa"/>
            <w:vAlign w:val="center"/>
          </w:tcPr>
          <w:p w:rsidR="0072196F" w:rsidRPr="00BD09AF" w:rsidRDefault="0072196F" w:rsidP="00154EBB">
            <w:pPr>
              <w:pStyle w:val="af0"/>
              <w:rPr>
                <w:rFonts w:eastAsia="宋体"/>
              </w:rPr>
            </w:pPr>
            <w:r w:rsidRPr="00BD09AF">
              <w:rPr>
                <w:rFonts w:hint="eastAsia"/>
              </w:rPr>
              <w:t>346-350</w:t>
            </w:r>
          </w:p>
        </w:tc>
        <w:tc>
          <w:tcPr>
            <w:tcW w:w="1153" w:type="dxa"/>
            <w:vAlign w:val="center"/>
          </w:tcPr>
          <w:p w:rsidR="0072196F" w:rsidRPr="00BD09AF" w:rsidRDefault="0072196F" w:rsidP="00154EBB">
            <w:pPr>
              <w:pStyle w:val="af0"/>
            </w:pPr>
            <w:r w:rsidRPr="00BD09AF">
              <w:rPr>
                <w:rFonts w:hint="eastAsia"/>
              </w:rPr>
              <w:t>116.67</w:t>
            </w:r>
          </w:p>
        </w:tc>
        <w:tc>
          <w:tcPr>
            <w:tcW w:w="1153" w:type="dxa"/>
            <w:vAlign w:val="center"/>
          </w:tcPr>
          <w:p w:rsidR="0072196F" w:rsidRPr="00BD09AF" w:rsidRDefault="0072196F" w:rsidP="00154EBB">
            <w:pPr>
              <w:pStyle w:val="af0"/>
            </w:pPr>
            <w:r w:rsidRPr="00BD09AF">
              <w:rPr>
                <w:rFonts w:hint="eastAsia"/>
              </w:rPr>
              <w:t>0</w:t>
            </w:r>
          </w:p>
        </w:tc>
        <w:tc>
          <w:tcPr>
            <w:tcW w:w="1154" w:type="dxa"/>
            <w:vAlign w:val="center"/>
          </w:tcPr>
          <w:p w:rsidR="0072196F" w:rsidRPr="00BD09AF" w:rsidRDefault="0072196F" w:rsidP="00154EBB">
            <w:pPr>
              <w:pStyle w:val="af0"/>
            </w:pPr>
            <w:r w:rsidRPr="00BD09AF">
              <w:rPr>
                <w:rFonts w:hint="eastAsia"/>
              </w:rPr>
              <w:t>超</w:t>
            </w:r>
            <w:r w:rsidRPr="00BD09AF">
              <w:t>标</w:t>
            </w:r>
          </w:p>
        </w:tc>
      </w:tr>
      <w:tr w:rsidR="0072196F" w:rsidRPr="004929A1" w:rsidTr="00BD09AF">
        <w:trPr>
          <w:jc w:val="center"/>
        </w:trPr>
        <w:tc>
          <w:tcPr>
            <w:tcW w:w="1291" w:type="dxa"/>
            <w:vMerge/>
            <w:vAlign w:val="center"/>
          </w:tcPr>
          <w:p w:rsidR="0072196F" w:rsidRPr="004929A1" w:rsidRDefault="0072196F" w:rsidP="00154EBB">
            <w:pPr>
              <w:pStyle w:val="af0"/>
            </w:pPr>
          </w:p>
        </w:tc>
        <w:tc>
          <w:tcPr>
            <w:tcW w:w="1283" w:type="dxa"/>
            <w:vAlign w:val="center"/>
          </w:tcPr>
          <w:p w:rsidR="0072196F" w:rsidRPr="004929A1" w:rsidRDefault="0072196F" w:rsidP="00154EBB">
            <w:pPr>
              <w:pStyle w:val="af0"/>
            </w:pPr>
            <w:r w:rsidRPr="004929A1">
              <w:t>非甲烷总烃</w:t>
            </w:r>
          </w:p>
        </w:tc>
        <w:tc>
          <w:tcPr>
            <w:tcW w:w="1153" w:type="dxa"/>
            <w:vAlign w:val="center"/>
          </w:tcPr>
          <w:p w:rsidR="0072196F" w:rsidRPr="00BD09AF" w:rsidRDefault="0072196F" w:rsidP="00154EBB">
            <w:pPr>
              <w:pStyle w:val="af0"/>
            </w:pPr>
            <w:r w:rsidRPr="00BD09AF">
              <w:rPr>
                <w:rFonts w:hint="eastAsia"/>
              </w:rPr>
              <w:t>2000</w:t>
            </w:r>
          </w:p>
        </w:tc>
        <w:tc>
          <w:tcPr>
            <w:tcW w:w="1153" w:type="dxa"/>
            <w:vAlign w:val="center"/>
          </w:tcPr>
          <w:p w:rsidR="0072196F" w:rsidRPr="00BD09AF" w:rsidRDefault="0072196F" w:rsidP="00154EBB">
            <w:pPr>
              <w:pStyle w:val="af0"/>
              <w:rPr>
                <w:rFonts w:eastAsia="宋体"/>
              </w:rPr>
            </w:pPr>
            <w:r w:rsidRPr="00BD09AF">
              <w:rPr>
                <w:rFonts w:hint="eastAsia"/>
              </w:rPr>
              <w:t>840-910</w:t>
            </w:r>
          </w:p>
        </w:tc>
        <w:tc>
          <w:tcPr>
            <w:tcW w:w="1153" w:type="dxa"/>
            <w:vAlign w:val="center"/>
          </w:tcPr>
          <w:p w:rsidR="0072196F" w:rsidRPr="00BD09AF" w:rsidRDefault="0072196F" w:rsidP="00154EBB">
            <w:pPr>
              <w:pStyle w:val="af0"/>
            </w:pPr>
            <w:r w:rsidRPr="00BD09AF">
              <w:rPr>
                <w:rFonts w:hint="eastAsia"/>
              </w:rPr>
              <w:t>45.5</w:t>
            </w:r>
          </w:p>
        </w:tc>
        <w:tc>
          <w:tcPr>
            <w:tcW w:w="1153" w:type="dxa"/>
            <w:vAlign w:val="center"/>
          </w:tcPr>
          <w:p w:rsidR="0072196F" w:rsidRPr="00BD09AF" w:rsidRDefault="0072196F" w:rsidP="00154EBB">
            <w:pPr>
              <w:pStyle w:val="af0"/>
            </w:pPr>
            <w:r w:rsidRPr="00BD09AF">
              <w:rPr>
                <w:rFonts w:hint="eastAsia"/>
              </w:rPr>
              <w:t>0</w:t>
            </w:r>
          </w:p>
        </w:tc>
        <w:tc>
          <w:tcPr>
            <w:tcW w:w="1154" w:type="dxa"/>
            <w:vAlign w:val="center"/>
          </w:tcPr>
          <w:p w:rsidR="0072196F" w:rsidRPr="00BD09AF" w:rsidRDefault="0072196F" w:rsidP="00154EBB">
            <w:pPr>
              <w:pStyle w:val="af0"/>
            </w:pPr>
            <w:r w:rsidRPr="00BD09AF">
              <w:t>达标</w:t>
            </w:r>
          </w:p>
        </w:tc>
      </w:tr>
    </w:tbl>
    <w:p w:rsidR="00802553" w:rsidRDefault="00802553" w:rsidP="00C07E2A">
      <w:pPr>
        <w:pStyle w:val="af6"/>
      </w:pPr>
    </w:p>
    <w:p w:rsidR="00802553" w:rsidRDefault="00802553" w:rsidP="00802553">
      <w:pPr>
        <w:pStyle w:val="a4"/>
        <w:ind w:firstLine="480"/>
      </w:pPr>
      <w:r>
        <w:t>评价可知：评价区域内</w:t>
      </w:r>
      <w:r>
        <w:rPr>
          <w:color w:val="000000"/>
        </w:rPr>
        <w:t>NH</w:t>
      </w:r>
      <w:r>
        <w:rPr>
          <w:color w:val="000000"/>
          <w:vertAlign w:val="subscript"/>
        </w:rPr>
        <w:t>3</w:t>
      </w:r>
      <w:r>
        <w:rPr>
          <w:color w:val="000000"/>
        </w:rPr>
        <w:t>、H</w:t>
      </w:r>
      <w:r>
        <w:rPr>
          <w:color w:val="000000"/>
          <w:vertAlign w:val="subscript"/>
        </w:rPr>
        <w:t>2</w:t>
      </w:r>
      <w:r>
        <w:rPr>
          <w:color w:val="000000"/>
        </w:rPr>
        <w:t>S</w:t>
      </w:r>
      <w:r>
        <w:t>符合《环境影响评价技术导则-大气环境》（HJ2.2-2018）附录D的参考浓度限值标准</w:t>
      </w:r>
      <w:r>
        <w:rPr>
          <w:rFonts w:hint="eastAsia"/>
        </w:rPr>
        <w:t>；</w:t>
      </w:r>
      <w:r w:rsidR="0060213A">
        <w:rPr>
          <w:rFonts w:hint="eastAsia"/>
        </w:rPr>
        <w:t>特征污染物非甲烷总烃符合</w:t>
      </w:r>
      <w:r w:rsidR="0060213A" w:rsidRPr="000508FA">
        <w:rPr>
          <w:rFonts w:hint="eastAsia"/>
        </w:rPr>
        <w:t>《大气污染污染物综合排放标准》（GB6297-1996）中详解的标准</w:t>
      </w:r>
      <w:r w:rsidR="0060213A">
        <w:rPr>
          <w:rFonts w:hint="eastAsia"/>
        </w:rPr>
        <w:t>（2mg/m</w:t>
      </w:r>
      <w:r w:rsidR="0060213A" w:rsidRPr="0060213A">
        <w:rPr>
          <w:rFonts w:hint="eastAsia"/>
          <w:vertAlign w:val="superscript"/>
        </w:rPr>
        <w:t>3</w:t>
      </w:r>
      <w:r w:rsidR="0060213A">
        <w:rPr>
          <w:rFonts w:hint="eastAsia"/>
        </w:rPr>
        <w:t>）；</w:t>
      </w:r>
      <w:r w:rsidR="00382B71">
        <w:rPr>
          <w:rFonts w:hint="eastAsia"/>
          <w:color w:val="000000"/>
        </w:rPr>
        <w:t>TSP超标，超标倍数为0.1667，不</w:t>
      </w:r>
      <w:r>
        <w:rPr>
          <w:rFonts w:hint="eastAsia"/>
          <w:color w:val="000000"/>
        </w:rPr>
        <w:t>满足</w:t>
      </w:r>
      <w:r>
        <w:t>《环境空气质量标准》（GB3095-2012</w:t>
      </w:r>
      <w:r>
        <w:rPr>
          <w:rFonts w:hint="eastAsia"/>
        </w:rPr>
        <w:t>）的</w:t>
      </w:r>
      <w:r w:rsidR="00382B71">
        <w:rPr>
          <w:rFonts w:hint="eastAsia"/>
        </w:rPr>
        <w:t>要求，超标原因</w:t>
      </w:r>
      <w:r w:rsidR="0060213A">
        <w:rPr>
          <w:rFonts w:hint="eastAsia"/>
        </w:rPr>
        <w:t>与</w:t>
      </w:r>
      <w:r w:rsidR="008742D1">
        <w:rPr>
          <w:rFonts w:hint="eastAsia"/>
        </w:rPr>
        <w:t>监测期间的</w:t>
      </w:r>
      <w:r w:rsidR="0060213A">
        <w:rPr>
          <w:rFonts w:hint="eastAsia"/>
        </w:rPr>
        <w:t>大风</w:t>
      </w:r>
      <w:r w:rsidR="008742D1">
        <w:rPr>
          <w:rFonts w:hint="eastAsia"/>
        </w:rPr>
        <w:t>气候有关。</w:t>
      </w:r>
    </w:p>
    <w:p w:rsidR="008742D1" w:rsidRDefault="0092016C" w:rsidP="006F2E96">
      <w:pPr>
        <w:pStyle w:val="2"/>
        <w:rPr>
          <w:lang w:val="en-US"/>
        </w:rPr>
      </w:pPr>
      <w:r>
        <w:rPr>
          <w:rFonts w:hint="eastAsia"/>
          <w:lang w:val="en-US"/>
        </w:rPr>
        <w:t>地表</w:t>
      </w:r>
      <w:r w:rsidR="00CE1CEC">
        <w:rPr>
          <w:rFonts w:hint="eastAsia"/>
          <w:lang w:val="en-US"/>
        </w:rPr>
        <w:t>水环境质量现状调查与评价</w:t>
      </w:r>
    </w:p>
    <w:p w:rsidR="00CE1CEC" w:rsidRDefault="00CE1CEC" w:rsidP="00CE1CEC">
      <w:pPr>
        <w:pStyle w:val="a4"/>
        <w:ind w:firstLine="480"/>
      </w:pPr>
      <w:r w:rsidRPr="00DD5143">
        <w:lastRenderedPageBreak/>
        <w:t>项</w:t>
      </w:r>
      <w:r w:rsidRPr="00CE1CEC">
        <w:t>目所在区域地表水主要为三坪水库，三坪水库是本区域工业企业用水的主要来源。根据本项目的环境特点，本项目引用《克拉玛依祥瑞特种气体有限公司工业气体项目环境影响评价报告书》中三坪水库的水质监测数据，并根据监测结果进行分析评价。</w:t>
      </w:r>
    </w:p>
    <w:p w:rsidR="00C514D6" w:rsidRPr="00CE1CEC" w:rsidRDefault="00C514D6" w:rsidP="003C562D">
      <w:pPr>
        <w:pStyle w:val="3"/>
      </w:pPr>
      <w:r>
        <w:rPr>
          <w:rFonts w:hint="eastAsia"/>
        </w:rPr>
        <w:t>地表水环境质量现状调查</w:t>
      </w:r>
    </w:p>
    <w:p w:rsidR="00CE1CEC" w:rsidRPr="00CE1CEC" w:rsidRDefault="00C514D6" w:rsidP="00C514D6">
      <w:pPr>
        <w:pStyle w:val="a4"/>
        <w:ind w:firstLine="480"/>
      </w:pPr>
      <w:r>
        <w:rPr>
          <w:rFonts w:hint="eastAsia"/>
        </w:rPr>
        <w:t>（1）</w:t>
      </w:r>
      <w:r w:rsidR="00CE1CEC" w:rsidRPr="00CE1CEC">
        <w:t>监测点位</w:t>
      </w:r>
      <w:r w:rsidR="0092016C">
        <w:rPr>
          <w:rFonts w:hint="eastAsia"/>
        </w:rPr>
        <w:t>布设</w:t>
      </w:r>
    </w:p>
    <w:p w:rsidR="00CE1CEC" w:rsidRPr="00CE1CEC" w:rsidRDefault="00CE1CEC" w:rsidP="00C514D6">
      <w:pPr>
        <w:pStyle w:val="a4"/>
        <w:ind w:firstLine="480"/>
      </w:pPr>
      <w:r w:rsidRPr="00CE1CEC">
        <w:t>三坪水库进水口，监测布点位置见图</w:t>
      </w:r>
      <w:r w:rsidRPr="00CE1CEC">
        <w:rPr>
          <w:rFonts w:hint="eastAsia"/>
        </w:rPr>
        <w:t>4.3</w:t>
      </w:r>
      <w:r w:rsidRPr="00CE1CEC">
        <w:t>-</w:t>
      </w:r>
      <w:r>
        <w:rPr>
          <w:rFonts w:hint="eastAsia"/>
        </w:rPr>
        <w:t>1</w:t>
      </w:r>
      <w:r w:rsidRPr="00CE1CEC">
        <w:t>。</w:t>
      </w:r>
    </w:p>
    <w:p w:rsidR="00CE1CEC" w:rsidRPr="00CE1CEC" w:rsidRDefault="00C514D6" w:rsidP="00C514D6">
      <w:pPr>
        <w:pStyle w:val="a4"/>
        <w:ind w:firstLine="480"/>
      </w:pPr>
      <w:r>
        <w:rPr>
          <w:rFonts w:hint="eastAsia"/>
        </w:rPr>
        <w:t>（2）</w:t>
      </w:r>
      <w:r w:rsidR="00CE1CEC" w:rsidRPr="00CE1CEC">
        <w:t>监测单位及监测时间</w:t>
      </w:r>
    </w:p>
    <w:p w:rsidR="00CE1CEC" w:rsidRPr="00CE1CEC" w:rsidRDefault="00CE1CEC" w:rsidP="00C514D6">
      <w:pPr>
        <w:pStyle w:val="a4"/>
        <w:ind w:firstLine="480"/>
      </w:pPr>
      <w:r w:rsidRPr="00CE1CEC">
        <w:t>监测时间为2017年8月29日，监测频率为一次采样监测。监测单位为乌鲁木齐京诚检测技术有限公司。</w:t>
      </w:r>
    </w:p>
    <w:p w:rsidR="00CE1CEC" w:rsidRPr="00CE1CEC" w:rsidRDefault="00C514D6" w:rsidP="00C514D6">
      <w:pPr>
        <w:pStyle w:val="a4"/>
        <w:ind w:firstLine="480"/>
      </w:pPr>
      <w:r>
        <w:rPr>
          <w:rFonts w:hint="eastAsia"/>
        </w:rPr>
        <w:t>（3）</w:t>
      </w:r>
      <w:r w:rsidR="00CE1CEC" w:rsidRPr="00CE1CEC">
        <w:t>监测项目</w:t>
      </w:r>
    </w:p>
    <w:p w:rsidR="00CE1CEC" w:rsidRPr="00CE1CEC" w:rsidRDefault="00CE1CEC" w:rsidP="00C514D6">
      <w:pPr>
        <w:pStyle w:val="a4"/>
        <w:ind w:firstLine="480"/>
      </w:pPr>
      <w:r w:rsidRPr="00CE1CEC">
        <w:t>地表水监测项目：pH、高锰酸盐指数、氨氮、硝酸盐氮、硫酸盐、氯化物、亚硝酸盐氮、石油类、挥发酚、氰化物、汞、砷、铅、镉、六价铬等。</w:t>
      </w:r>
    </w:p>
    <w:p w:rsidR="00CE1CEC" w:rsidRPr="00CE1CEC" w:rsidRDefault="00C514D6" w:rsidP="00C514D6">
      <w:pPr>
        <w:pStyle w:val="a4"/>
        <w:ind w:firstLine="480"/>
      </w:pPr>
      <w:r>
        <w:rPr>
          <w:rFonts w:hint="eastAsia"/>
        </w:rPr>
        <w:t>（4）</w:t>
      </w:r>
      <w:r w:rsidR="00CE1CEC" w:rsidRPr="00CE1CEC">
        <w:t>监测方法</w:t>
      </w:r>
    </w:p>
    <w:p w:rsidR="00CE1CEC" w:rsidRPr="00CE1CEC" w:rsidRDefault="00CE1CEC" w:rsidP="00C514D6">
      <w:pPr>
        <w:pStyle w:val="a4"/>
        <w:ind w:firstLine="480"/>
      </w:pPr>
      <w:r w:rsidRPr="00CE1CEC">
        <w:t>采样分析方法依照国家环保局颁布的《环境水质监测质量保证手册》与《水和废水监测分析方法》的规定进行。</w:t>
      </w:r>
    </w:p>
    <w:p w:rsidR="00CE1CEC" w:rsidRPr="00CE1CEC" w:rsidRDefault="00C514D6" w:rsidP="00C514D6">
      <w:pPr>
        <w:pStyle w:val="a4"/>
        <w:ind w:firstLine="480"/>
      </w:pPr>
      <w:r>
        <w:rPr>
          <w:rFonts w:hint="eastAsia"/>
        </w:rPr>
        <w:t>（5）</w:t>
      </w:r>
      <w:r w:rsidR="00CE1CEC" w:rsidRPr="00CE1CEC">
        <w:t>监测结果</w:t>
      </w:r>
    </w:p>
    <w:p w:rsidR="00CE1CEC" w:rsidRPr="00CE1CEC" w:rsidRDefault="00CE1CEC" w:rsidP="00C514D6">
      <w:pPr>
        <w:pStyle w:val="a4"/>
        <w:ind w:firstLine="480"/>
      </w:pPr>
      <w:r w:rsidRPr="00CE1CEC">
        <w:t>地表水水质监测结果见表</w:t>
      </w:r>
      <w:r>
        <w:rPr>
          <w:rFonts w:hint="eastAsia"/>
        </w:rPr>
        <w:t>4.</w:t>
      </w:r>
      <w:r w:rsidR="00633A59">
        <w:rPr>
          <w:rFonts w:hint="eastAsia"/>
        </w:rPr>
        <w:t>4</w:t>
      </w:r>
      <w:r w:rsidRPr="00CE1CEC">
        <w:t>-</w:t>
      </w:r>
      <w:r w:rsidR="00633A59">
        <w:rPr>
          <w:rFonts w:hint="eastAsia"/>
        </w:rPr>
        <w:t>1</w:t>
      </w:r>
      <w:r w:rsidRPr="00CE1CEC">
        <w:t>。</w:t>
      </w:r>
    </w:p>
    <w:p w:rsidR="00CE1CEC" w:rsidRPr="00DD5143" w:rsidRDefault="00CE1CEC" w:rsidP="00C07E2A">
      <w:pPr>
        <w:pStyle w:val="af6"/>
      </w:pPr>
      <w:r w:rsidRPr="00DD5143">
        <w:t>表</w:t>
      </w:r>
      <w:r>
        <w:rPr>
          <w:rFonts w:hint="eastAsia"/>
        </w:rPr>
        <w:t>4.</w:t>
      </w:r>
      <w:r w:rsidR="00633A59">
        <w:rPr>
          <w:rFonts w:hint="eastAsia"/>
        </w:rPr>
        <w:t>4-1</w:t>
      </w:r>
      <w:r>
        <w:t xml:space="preserve">  </w:t>
      </w:r>
      <w:r w:rsidRPr="00DD5143">
        <w:t>地表水水质监测</w:t>
      </w:r>
      <w:r>
        <w:rPr>
          <w:rFonts w:hint="eastAsia"/>
        </w:rPr>
        <w:t>及评价</w:t>
      </w:r>
      <w:r w:rsidRPr="00DD5143">
        <w:t>结果</w:t>
      </w:r>
    </w:p>
    <w:tbl>
      <w:tblPr>
        <w:tblW w:w="5000" w:type="pct"/>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0" w:type="dxa"/>
          <w:right w:w="0" w:type="dxa"/>
        </w:tblCellMar>
        <w:tblLook w:val="0000"/>
      </w:tblPr>
      <w:tblGrid>
        <w:gridCol w:w="1892"/>
        <w:gridCol w:w="1682"/>
        <w:gridCol w:w="1663"/>
        <w:gridCol w:w="1525"/>
        <w:gridCol w:w="1578"/>
      </w:tblGrid>
      <w:tr w:rsidR="00CE1CEC" w:rsidRPr="00B16887" w:rsidTr="00CE1CEC">
        <w:trPr>
          <w:trHeight w:val="284"/>
        </w:trPr>
        <w:tc>
          <w:tcPr>
            <w:tcW w:w="1935" w:type="dxa"/>
            <w:vMerge w:val="restart"/>
            <w:vAlign w:val="center"/>
          </w:tcPr>
          <w:p w:rsidR="00CE1CEC" w:rsidRPr="00B16887" w:rsidRDefault="00CE1CEC" w:rsidP="00154EBB">
            <w:pPr>
              <w:pStyle w:val="af0"/>
            </w:pPr>
            <w:r w:rsidRPr="00B16887">
              <w:t>调查项目</w:t>
            </w:r>
          </w:p>
        </w:tc>
        <w:tc>
          <w:tcPr>
            <w:tcW w:w="1720" w:type="dxa"/>
            <w:vMerge w:val="restart"/>
            <w:vAlign w:val="center"/>
          </w:tcPr>
          <w:p w:rsidR="00CE1CEC" w:rsidRPr="00B16887" w:rsidRDefault="00CE1CEC" w:rsidP="00154EBB">
            <w:pPr>
              <w:pStyle w:val="af0"/>
            </w:pPr>
            <w:r w:rsidRPr="00B16887">
              <w:t>评价标准</w:t>
            </w:r>
          </w:p>
        </w:tc>
        <w:tc>
          <w:tcPr>
            <w:tcW w:w="4873" w:type="dxa"/>
            <w:gridSpan w:val="3"/>
            <w:vAlign w:val="center"/>
          </w:tcPr>
          <w:p w:rsidR="00CE1CEC" w:rsidRPr="00B16887" w:rsidRDefault="00CE1CEC" w:rsidP="00154EBB">
            <w:pPr>
              <w:pStyle w:val="af0"/>
            </w:pPr>
            <w:r w:rsidRPr="00B16887">
              <w:t>三坪水库</w:t>
            </w:r>
          </w:p>
        </w:tc>
      </w:tr>
      <w:tr w:rsidR="00CE1CEC" w:rsidRPr="00B16887" w:rsidTr="00CE1CEC">
        <w:trPr>
          <w:trHeight w:val="284"/>
        </w:trPr>
        <w:tc>
          <w:tcPr>
            <w:tcW w:w="1935" w:type="dxa"/>
            <w:vMerge/>
            <w:vAlign w:val="center"/>
          </w:tcPr>
          <w:p w:rsidR="00CE1CEC" w:rsidRPr="00B16887" w:rsidRDefault="00CE1CEC" w:rsidP="00154EBB">
            <w:pPr>
              <w:pStyle w:val="af0"/>
            </w:pPr>
          </w:p>
        </w:tc>
        <w:tc>
          <w:tcPr>
            <w:tcW w:w="1720" w:type="dxa"/>
            <w:vMerge/>
            <w:vAlign w:val="center"/>
          </w:tcPr>
          <w:p w:rsidR="00CE1CEC" w:rsidRPr="00B16887" w:rsidRDefault="00CE1CEC" w:rsidP="00154EBB">
            <w:pPr>
              <w:pStyle w:val="af0"/>
            </w:pPr>
          </w:p>
        </w:tc>
        <w:tc>
          <w:tcPr>
            <w:tcW w:w="1701" w:type="dxa"/>
            <w:vAlign w:val="center"/>
          </w:tcPr>
          <w:p w:rsidR="00CE1CEC" w:rsidRPr="00B16887" w:rsidRDefault="00CE1CEC" w:rsidP="00154EBB">
            <w:pPr>
              <w:pStyle w:val="af0"/>
            </w:pPr>
            <w:r w:rsidRPr="00B16887">
              <w:t>监测结果（mg/L）</w:t>
            </w:r>
          </w:p>
        </w:tc>
        <w:tc>
          <w:tcPr>
            <w:tcW w:w="1559" w:type="dxa"/>
            <w:vAlign w:val="center"/>
          </w:tcPr>
          <w:p w:rsidR="00CE1CEC" w:rsidRPr="00B16887" w:rsidRDefault="00CE1CEC" w:rsidP="00154EBB">
            <w:pPr>
              <w:pStyle w:val="af0"/>
            </w:pPr>
            <w:r w:rsidRPr="00B16887">
              <w:t>评价结果</w:t>
            </w:r>
          </w:p>
        </w:tc>
        <w:tc>
          <w:tcPr>
            <w:tcW w:w="1613" w:type="dxa"/>
            <w:vAlign w:val="center"/>
          </w:tcPr>
          <w:p w:rsidR="00CE1CEC" w:rsidRPr="00B16887" w:rsidRDefault="00CE1CEC" w:rsidP="00154EBB">
            <w:pPr>
              <w:pStyle w:val="af0"/>
            </w:pPr>
            <w:r w:rsidRPr="00B16887">
              <w:t>是否超标</w:t>
            </w:r>
          </w:p>
        </w:tc>
      </w:tr>
      <w:tr w:rsidR="00CE1CEC" w:rsidRPr="00B16887" w:rsidTr="00CE1CEC">
        <w:trPr>
          <w:trHeight w:val="284"/>
        </w:trPr>
        <w:tc>
          <w:tcPr>
            <w:tcW w:w="1935" w:type="dxa"/>
            <w:vAlign w:val="center"/>
          </w:tcPr>
          <w:p w:rsidR="00CE1CEC" w:rsidRPr="00B16887" w:rsidRDefault="00CE1CEC" w:rsidP="00154EBB">
            <w:pPr>
              <w:pStyle w:val="af0"/>
            </w:pPr>
            <w:r w:rsidRPr="00B16887">
              <w:t>pH（无量纲）</w:t>
            </w:r>
          </w:p>
        </w:tc>
        <w:tc>
          <w:tcPr>
            <w:tcW w:w="1720" w:type="dxa"/>
            <w:vAlign w:val="center"/>
          </w:tcPr>
          <w:p w:rsidR="00CE1CEC" w:rsidRPr="00B16887" w:rsidRDefault="00CE1CEC" w:rsidP="00154EBB">
            <w:pPr>
              <w:pStyle w:val="af0"/>
            </w:pPr>
            <w:r w:rsidRPr="00B16887">
              <w:t>6～9</w:t>
            </w:r>
          </w:p>
        </w:tc>
        <w:tc>
          <w:tcPr>
            <w:tcW w:w="1701" w:type="dxa"/>
            <w:vAlign w:val="center"/>
          </w:tcPr>
          <w:p w:rsidR="00CE1CEC" w:rsidRPr="00B16887" w:rsidRDefault="00CE1CEC" w:rsidP="00154EBB">
            <w:pPr>
              <w:pStyle w:val="af0"/>
            </w:pPr>
            <w:r w:rsidRPr="00B16887">
              <w:t>8.42</w:t>
            </w:r>
          </w:p>
        </w:tc>
        <w:tc>
          <w:tcPr>
            <w:tcW w:w="1559" w:type="dxa"/>
            <w:vAlign w:val="center"/>
          </w:tcPr>
          <w:p w:rsidR="00CE1CEC" w:rsidRPr="00B16887" w:rsidRDefault="00CE1CEC" w:rsidP="00154EBB">
            <w:pPr>
              <w:pStyle w:val="af0"/>
            </w:pPr>
            <w:r w:rsidRPr="00B16887">
              <w:t>0.710</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高锰酸盐指数</w:t>
            </w:r>
          </w:p>
        </w:tc>
        <w:tc>
          <w:tcPr>
            <w:tcW w:w="1720" w:type="dxa"/>
            <w:vAlign w:val="center"/>
          </w:tcPr>
          <w:p w:rsidR="00CE1CEC" w:rsidRPr="00B16887" w:rsidRDefault="00CE1CEC" w:rsidP="00154EBB">
            <w:pPr>
              <w:pStyle w:val="af0"/>
            </w:pPr>
            <w:r w:rsidRPr="00B16887">
              <w:t>≤6</w:t>
            </w:r>
          </w:p>
        </w:tc>
        <w:tc>
          <w:tcPr>
            <w:tcW w:w="1701" w:type="dxa"/>
            <w:vAlign w:val="center"/>
          </w:tcPr>
          <w:p w:rsidR="00CE1CEC" w:rsidRPr="00B16887" w:rsidRDefault="00CE1CEC" w:rsidP="00154EBB">
            <w:pPr>
              <w:pStyle w:val="af0"/>
            </w:pPr>
            <w:r w:rsidRPr="00B16887">
              <w:t>2.36</w:t>
            </w:r>
          </w:p>
        </w:tc>
        <w:tc>
          <w:tcPr>
            <w:tcW w:w="1559" w:type="dxa"/>
            <w:vAlign w:val="center"/>
          </w:tcPr>
          <w:p w:rsidR="00CE1CEC" w:rsidRPr="00B16887" w:rsidRDefault="00CE1CEC" w:rsidP="00154EBB">
            <w:pPr>
              <w:pStyle w:val="af0"/>
            </w:pPr>
            <w:r w:rsidRPr="00B16887">
              <w:t>0.393</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氨氮</w:t>
            </w:r>
          </w:p>
        </w:tc>
        <w:tc>
          <w:tcPr>
            <w:tcW w:w="1720" w:type="dxa"/>
            <w:vAlign w:val="center"/>
          </w:tcPr>
          <w:p w:rsidR="00CE1CEC" w:rsidRPr="00B16887" w:rsidRDefault="00CE1CEC" w:rsidP="00154EBB">
            <w:pPr>
              <w:pStyle w:val="af0"/>
            </w:pPr>
            <w:r w:rsidRPr="00B16887">
              <w:t>≤1.0</w:t>
            </w:r>
          </w:p>
        </w:tc>
        <w:tc>
          <w:tcPr>
            <w:tcW w:w="1701" w:type="dxa"/>
            <w:vAlign w:val="center"/>
          </w:tcPr>
          <w:p w:rsidR="00CE1CEC" w:rsidRPr="00B16887" w:rsidRDefault="00CE1CEC" w:rsidP="00154EBB">
            <w:pPr>
              <w:pStyle w:val="af0"/>
            </w:pPr>
            <w:r w:rsidRPr="00B16887">
              <w:t>0.048</w:t>
            </w:r>
          </w:p>
        </w:tc>
        <w:tc>
          <w:tcPr>
            <w:tcW w:w="1559" w:type="dxa"/>
            <w:vAlign w:val="center"/>
          </w:tcPr>
          <w:p w:rsidR="00CE1CEC" w:rsidRPr="00B16887" w:rsidRDefault="00CE1CEC" w:rsidP="00154EBB">
            <w:pPr>
              <w:pStyle w:val="af0"/>
            </w:pPr>
            <w:r w:rsidRPr="00B16887">
              <w:t>0.048</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汞</w:t>
            </w:r>
          </w:p>
        </w:tc>
        <w:tc>
          <w:tcPr>
            <w:tcW w:w="1720" w:type="dxa"/>
            <w:vAlign w:val="center"/>
          </w:tcPr>
          <w:p w:rsidR="00CE1CEC" w:rsidRPr="00B16887" w:rsidRDefault="00CE1CEC" w:rsidP="00154EBB">
            <w:pPr>
              <w:pStyle w:val="af0"/>
            </w:pPr>
            <w:r w:rsidRPr="00B16887">
              <w:t>≤0.0001</w:t>
            </w:r>
          </w:p>
        </w:tc>
        <w:tc>
          <w:tcPr>
            <w:tcW w:w="1701" w:type="dxa"/>
            <w:vAlign w:val="center"/>
          </w:tcPr>
          <w:p w:rsidR="00CE1CEC" w:rsidRPr="00B16887" w:rsidRDefault="00CE1CEC" w:rsidP="00154EBB">
            <w:pPr>
              <w:pStyle w:val="af0"/>
            </w:pPr>
            <w:r w:rsidRPr="00B16887">
              <w:t>0.463</w:t>
            </w:r>
          </w:p>
        </w:tc>
        <w:tc>
          <w:tcPr>
            <w:tcW w:w="1559" w:type="dxa"/>
            <w:vAlign w:val="center"/>
          </w:tcPr>
          <w:p w:rsidR="00CE1CEC" w:rsidRPr="00B16887" w:rsidRDefault="00CE1CEC" w:rsidP="00154EBB">
            <w:pPr>
              <w:pStyle w:val="af0"/>
            </w:pPr>
            <w:r w:rsidRPr="00B16887">
              <w:t>0.046</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砷</w:t>
            </w:r>
          </w:p>
        </w:tc>
        <w:tc>
          <w:tcPr>
            <w:tcW w:w="1720" w:type="dxa"/>
            <w:vAlign w:val="center"/>
          </w:tcPr>
          <w:p w:rsidR="00CE1CEC" w:rsidRPr="00B16887" w:rsidRDefault="00CE1CEC" w:rsidP="00154EBB">
            <w:pPr>
              <w:pStyle w:val="af0"/>
            </w:pPr>
            <w:r w:rsidRPr="00B16887">
              <w:t>≤0.05</w:t>
            </w:r>
          </w:p>
        </w:tc>
        <w:tc>
          <w:tcPr>
            <w:tcW w:w="1701" w:type="dxa"/>
            <w:vAlign w:val="center"/>
          </w:tcPr>
          <w:p w:rsidR="00CE1CEC" w:rsidRPr="00B16887" w:rsidRDefault="00CE1CEC" w:rsidP="00154EBB">
            <w:pPr>
              <w:pStyle w:val="af0"/>
            </w:pPr>
            <w:r w:rsidRPr="00B16887">
              <w:t>31.3</w:t>
            </w:r>
          </w:p>
        </w:tc>
        <w:tc>
          <w:tcPr>
            <w:tcW w:w="1559" w:type="dxa"/>
            <w:vAlign w:val="center"/>
          </w:tcPr>
          <w:p w:rsidR="00CE1CEC" w:rsidRPr="00B16887" w:rsidRDefault="00CE1CEC" w:rsidP="00154EBB">
            <w:pPr>
              <w:pStyle w:val="af0"/>
            </w:pPr>
            <w:r w:rsidRPr="00B16887">
              <w:t>0.125</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挥发酚</w:t>
            </w:r>
          </w:p>
        </w:tc>
        <w:tc>
          <w:tcPr>
            <w:tcW w:w="1720" w:type="dxa"/>
            <w:vAlign w:val="center"/>
          </w:tcPr>
          <w:p w:rsidR="00CE1CEC" w:rsidRPr="00B16887" w:rsidRDefault="00CE1CEC" w:rsidP="00154EBB">
            <w:pPr>
              <w:pStyle w:val="af0"/>
            </w:pPr>
            <w:r w:rsidRPr="00B16887">
              <w:t>≤0.005</w:t>
            </w:r>
          </w:p>
        </w:tc>
        <w:tc>
          <w:tcPr>
            <w:tcW w:w="1701" w:type="dxa"/>
            <w:vAlign w:val="center"/>
          </w:tcPr>
          <w:p w:rsidR="00CE1CEC" w:rsidRPr="00B16887" w:rsidRDefault="00CE1CEC" w:rsidP="00154EBB">
            <w:pPr>
              <w:pStyle w:val="af0"/>
            </w:pPr>
            <w:r w:rsidRPr="00B16887">
              <w:t>4.57</w:t>
            </w:r>
          </w:p>
        </w:tc>
        <w:tc>
          <w:tcPr>
            <w:tcW w:w="1559" w:type="dxa"/>
            <w:vAlign w:val="center"/>
          </w:tcPr>
          <w:p w:rsidR="00CE1CEC" w:rsidRPr="00B16887" w:rsidRDefault="00CE1CEC" w:rsidP="00154EBB">
            <w:pPr>
              <w:pStyle w:val="af0"/>
            </w:pPr>
            <w:r w:rsidRPr="00B16887">
              <w:t>0.018</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铜</w:t>
            </w:r>
          </w:p>
        </w:tc>
        <w:tc>
          <w:tcPr>
            <w:tcW w:w="1720" w:type="dxa"/>
            <w:vAlign w:val="center"/>
          </w:tcPr>
          <w:p w:rsidR="00CE1CEC" w:rsidRPr="00B16887" w:rsidRDefault="00CE1CEC" w:rsidP="00154EBB">
            <w:pPr>
              <w:pStyle w:val="af0"/>
            </w:pPr>
            <w:r w:rsidRPr="00B16887">
              <w:t>≤1.0</w:t>
            </w:r>
          </w:p>
        </w:tc>
        <w:tc>
          <w:tcPr>
            <w:tcW w:w="1701" w:type="dxa"/>
            <w:vAlign w:val="center"/>
          </w:tcPr>
          <w:p w:rsidR="00CE1CEC" w:rsidRPr="00B16887" w:rsidRDefault="00CE1CEC" w:rsidP="00154EBB">
            <w:pPr>
              <w:pStyle w:val="af0"/>
            </w:pPr>
            <w:r w:rsidRPr="00B16887">
              <w:t>0.01</w:t>
            </w:r>
          </w:p>
        </w:tc>
        <w:tc>
          <w:tcPr>
            <w:tcW w:w="1559" w:type="dxa"/>
            <w:vAlign w:val="center"/>
          </w:tcPr>
          <w:p w:rsidR="00CE1CEC" w:rsidRPr="00B16887" w:rsidRDefault="00CE1CEC" w:rsidP="00154EBB">
            <w:pPr>
              <w:pStyle w:val="af0"/>
            </w:pPr>
            <w:r w:rsidRPr="00B16887">
              <w:t>0.200</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锌</w:t>
            </w:r>
          </w:p>
        </w:tc>
        <w:tc>
          <w:tcPr>
            <w:tcW w:w="1720" w:type="dxa"/>
            <w:vAlign w:val="center"/>
          </w:tcPr>
          <w:p w:rsidR="00CE1CEC" w:rsidRPr="00B16887" w:rsidRDefault="00CE1CEC" w:rsidP="00154EBB">
            <w:pPr>
              <w:pStyle w:val="af0"/>
            </w:pPr>
            <w:r w:rsidRPr="00B16887">
              <w:t>≤1.0</w:t>
            </w:r>
          </w:p>
        </w:tc>
        <w:tc>
          <w:tcPr>
            <w:tcW w:w="1701" w:type="dxa"/>
            <w:vAlign w:val="center"/>
          </w:tcPr>
          <w:p w:rsidR="00CE1CEC" w:rsidRPr="00B16887" w:rsidRDefault="00CE1CEC" w:rsidP="00154EBB">
            <w:pPr>
              <w:pStyle w:val="af0"/>
            </w:pPr>
            <w:r w:rsidRPr="00B16887">
              <w:t>&lt;0.0003</w:t>
            </w:r>
          </w:p>
        </w:tc>
        <w:tc>
          <w:tcPr>
            <w:tcW w:w="1559" w:type="dxa"/>
            <w:vAlign w:val="center"/>
          </w:tcPr>
          <w:p w:rsidR="00CE1CEC" w:rsidRPr="00B16887" w:rsidRDefault="00CE1CEC" w:rsidP="00154EBB">
            <w:pPr>
              <w:pStyle w:val="af0"/>
            </w:pPr>
            <w:r w:rsidRPr="00B16887">
              <w:t>0.060</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铅</w:t>
            </w:r>
          </w:p>
        </w:tc>
        <w:tc>
          <w:tcPr>
            <w:tcW w:w="1720" w:type="dxa"/>
            <w:vAlign w:val="center"/>
          </w:tcPr>
          <w:p w:rsidR="00CE1CEC" w:rsidRPr="00B16887" w:rsidRDefault="00CE1CEC" w:rsidP="00154EBB">
            <w:pPr>
              <w:pStyle w:val="af0"/>
            </w:pPr>
            <w:r w:rsidRPr="00B16887">
              <w:t>≤0.05</w:t>
            </w:r>
          </w:p>
        </w:tc>
        <w:tc>
          <w:tcPr>
            <w:tcW w:w="1701" w:type="dxa"/>
            <w:vAlign w:val="center"/>
          </w:tcPr>
          <w:p w:rsidR="00CE1CEC" w:rsidRPr="00B16887" w:rsidRDefault="00CE1CEC" w:rsidP="00154EBB">
            <w:pPr>
              <w:pStyle w:val="af0"/>
            </w:pPr>
            <w:r w:rsidRPr="00B16887">
              <w:t>&lt;0.004</w:t>
            </w:r>
          </w:p>
        </w:tc>
        <w:tc>
          <w:tcPr>
            <w:tcW w:w="1559" w:type="dxa"/>
            <w:vAlign w:val="center"/>
          </w:tcPr>
          <w:p w:rsidR="00CE1CEC" w:rsidRPr="00B16887" w:rsidRDefault="00CE1CEC" w:rsidP="00154EBB">
            <w:pPr>
              <w:pStyle w:val="af0"/>
            </w:pPr>
            <w:r w:rsidRPr="00B16887">
              <w:t>0.020</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镉</w:t>
            </w:r>
          </w:p>
        </w:tc>
        <w:tc>
          <w:tcPr>
            <w:tcW w:w="1720" w:type="dxa"/>
            <w:vAlign w:val="center"/>
          </w:tcPr>
          <w:p w:rsidR="00CE1CEC" w:rsidRPr="00B16887" w:rsidRDefault="00CE1CEC" w:rsidP="00154EBB">
            <w:pPr>
              <w:pStyle w:val="af0"/>
            </w:pPr>
            <w:r w:rsidRPr="00B16887">
              <w:t>≤0.005</w:t>
            </w:r>
          </w:p>
        </w:tc>
        <w:tc>
          <w:tcPr>
            <w:tcW w:w="1701" w:type="dxa"/>
            <w:vAlign w:val="center"/>
          </w:tcPr>
          <w:p w:rsidR="00CE1CEC" w:rsidRPr="00B16887" w:rsidRDefault="00CE1CEC" w:rsidP="00154EBB">
            <w:pPr>
              <w:pStyle w:val="af0"/>
            </w:pPr>
            <w:r w:rsidRPr="00B16887">
              <w:t>0.026</w:t>
            </w:r>
          </w:p>
        </w:tc>
        <w:tc>
          <w:tcPr>
            <w:tcW w:w="1559" w:type="dxa"/>
            <w:vAlign w:val="center"/>
          </w:tcPr>
          <w:p w:rsidR="00CE1CEC" w:rsidRPr="00B16887" w:rsidRDefault="00CE1CEC" w:rsidP="00154EBB">
            <w:pPr>
              <w:pStyle w:val="af0"/>
            </w:pPr>
            <w:r w:rsidRPr="00B16887">
              <w:t>0.520</w:t>
            </w:r>
          </w:p>
        </w:tc>
        <w:tc>
          <w:tcPr>
            <w:tcW w:w="1613" w:type="dxa"/>
            <w:vAlign w:val="center"/>
          </w:tcPr>
          <w:p w:rsidR="00CE1CEC" w:rsidRPr="00B16887" w:rsidRDefault="00CE1CEC" w:rsidP="00154EBB">
            <w:pPr>
              <w:pStyle w:val="af0"/>
            </w:pPr>
            <w:r w:rsidRPr="00B16887">
              <w:t>达标</w:t>
            </w:r>
          </w:p>
        </w:tc>
      </w:tr>
      <w:tr w:rsidR="00CE1CEC" w:rsidRPr="00B16887" w:rsidTr="00CE1CEC">
        <w:trPr>
          <w:trHeight w:val="284"/>
        </w:trPr>
        <w:tc>
          <w:tcPr>
            <w:tcW w:w="1935" w:type="dxa"/>
            <w:vAlign w:val="center"/>
          </w:tcPr>
          <w:p w:rsidR="00CE1CEC" w:rsidRPr="00B16887" w:rsidRDefault="00CE1CEC" w:rsidP="00154EBB">
            <w:pPr>
              <w:pStyle w:val="af0"/>
            </w:pPr>
            <w:r w:rsidRPr="00B16887">
              <w:t>六价铬</w:t>
            </w:r>
          </w:p>
        </w:tc>
        <w:tc>
          <w:tcPr>
            <w:tcW w:w="1720" w:type="dxa"/>
            <w:vAlign w:val="center"/>
          </w:tcPr>
          <w:p w:rsidR="00CE1CEC" w:rsidRPr="00B16887" w:rsidRDefault="00CE1CEC" w:rsidP="00154EBB">
            <w:pPr>
              <w:pStyle w:val="af0"/>
            </w:pPr>
            <w:r w:rsidRPr="00B16887">
              <w:t>≤0.05</w:t>
            </w:r>
          </w:p>
        </w:tc>
        <w:tc>
          <w:tcPr>
            <w:tcW w:w="1701" w:type="dxa"/>
            <w:vAlign w:val="center"/>
          </w:tcPr>
          <w:p w:rsidR="00CE1CEC" w:rsidRPr="00B16887" w:rsidRDefault="00CE1CEC" w:rsidP="00154EBB">
            <w:pPr>
              <w:pStyle w:val="af0"/>
            </w:pPr>
            <w:r w:rsidRPr="00B16887">
              <w:t>&lt;0.00004</w:t>
            </w:r>
          </w:p>
        </w:tc>
        <w:tc>
          <w:tcPr>
            <w:tcW w:w="1559" w:type="dxa"/>
            <w:vAlign w:val="center"/>
          </w:tcPr>
          <w:p w:rsidR="00CE1CEC" w:rsidRPr="00B16887" w:rsidRDefault="00CE1CEC" w:rsidP="00154EBB">
            <w:pPr>
              <w:pStyle w:val="af0"/>
            </w:pPr>
            <w:r w:rsidRPr="00B16887">
              <w:t>0.400</w:t>
            </w:r>
          </w:p>
        </w:tc>
        <w:tc>
          <w:tcPr>
            <w:tcW w:w="1613" w:type="dxa"/>
            <w:vAlign w:val="center"/>
          </w:tcPr>
          <w:p w:rsidR="00CE1CEC" w:rsidRPr="00B16887" w:rsidRDefault="00CE1CEC" w:rsidP="00154EBB">
            <w:pPr>
              <w:pStyle w:val="af0"/>
            </w:pPr>
            <w:r w:rsidRPr="00B16887">
              <w:t>达标</w:t>
            </w:r>
          </w:p>
        </w:tc>
      </w:tr>
    </w:tbl>
    <w:p w:rsidR="00CE1CEC" w:rsidRPr="00DD5143" w:rsidRDefault="00CE1CEC" w:rsidP="00611931">
      <w:pPr>
        <w:pStyle w:val="ae"/>
        <w:ind w:firstLine="360"/>
      </w:pPr>
    </w:p>
    <w:p w:rsidR="00C514D6" w:rsidRDefault="00C514D6" w:rsidP="003C562D">
      <w:pPr>
        <w:pStyle w:val="3"/>
      </w:pPr>
      <w:r>
        <w:rPr>
          <w:rFonts w:hint="eastAsia"/>
        </w:rPr>
        <w:t>地表水环境质量现状评价</w:t>
      </w:r>
    </w:p>
    <w:p w:rsidR="00CE1CEC" w:rsidRPr="0092016C" w:rsidRDefault="00C514D6" w:rsidP="00C514D6">
      <w:pPr>
        <w:pStyle w:val="a4"/>
        <w:ind w:firstLine="480"/>
      </w:pPr>
      <w:r>
        <w:rPr>
          <w:rFonts w:hint="eastAsia"/>
        </w:rPr>
        <w:t>（1）</w:t>
      </w:r>
      <w:r w:rsidR="00CE1CEC" w:rsidRPr="0092016C">
        <w:t>评价因子及评价标准</w:t>
      </w:r>
    </w:p>
    <w:p w:rsidR="00CE1CEC" w:rsidRPr="00DD5143" w:rsidRDefault="00CE1CEC" w:rsidP="00C514D6">
      <w:pPr>
        <w:pStyle w:val="a4"/>
        <w:ind w:firstLine="480"/>
        <w:rPr>
          <w:rFonts w:ascii="Times New Roman"/>
        </w:rPr>
      </w:pPr>
      <w:r w:rsidRPr="00DD5143">
        <w:rPr>
          <w:rFonts w:ascii="Times New Roman"/>
        </w:rPr>
        <w:lastRenderedPageBreak/>
        <w:t>选用所有的水质调查项目作为地表水现状评价因子。评价标准按《地表水环境质量标准》</w:t>
      </w:r>
      <w:r w:rsidRPr="00DD5143">
        <w:rPr>
          <w:rFonts w:ascii="Times New Roman"/>
        </w:rPr>
        <w:t>(GB3838-2002)</w:t>
      </w:r>
      <w:r w:rsidRPr="00DD5143">
        <w:rPr>
          <w:rFonts w:ascii="Times New Roman"/>
        </w:rPr>
        <w:t>中的</w:t>
      </w:r>
      <w:r w:rsidRPr="00DD5143">
        <w:rPr>
          <w:rFonts w:hint="eastAsia"/>
        </w:rPr>
        <w:t>Ⅲ</w:t>
      </w:r>
      <w:r w:rsidRPr="00DD5143">
        <w:rPr>
          <w:rFonts w:ascii="Times New Roman"/>
        </w:rPr>
        <w:t>类标准进行评价，评价标准见表</w:t>
      </w:r>
      <w:r w:rsidR="00C2611C">
        <w:rPr>
          <w:rFonts w:ascii="Times New Roman" w:hint="eastAsia"/>
        </w:rPr>
        <w:t>4.4-1</w:t>
      </w:r>
      <w:r w:rsidRPr="00DD5143">
        <w:rPr>
          <w:rFonts w:ascii="Times New Roman"/>
        </w:rPr>
        <w:t>。</w:t>
      </w:r>
    </w:p>
    <w:p w:rsidR="00CE1CEC" w:rsidRPr="0092016C" w:rsidRDefault="00C514D6" w:rsidP="00C514D6">
      <w:pPr>
        <w:pStyle w:val="a4"/>
        <w:ind w:firstLine="480"/>
      </w:pPr>
      <w:r>
        <w:rPr>
          <w:rFonts w:hint="eastAsia"/>
        </w:rPr>
        <w:t>（2）</w:t>
      </w:r>
      <w:r w:rsidR="00CE1CEC" w:rsidRPr="0092016C">
        <w:t>评价方法</w:t>
      </w:r>
    </w:p>
    <w:p w:rsidR="00CE1CEC" w:rsidRPr="00DD5143" w:rsidRDefault="00CE1CEC" w:rsidP="00C514D6">
      <w:pPr>
        <w:pStyle w:val="a4"/>
        <w:ind w:firstLine="480"/>
        <w:rPr>
          <w:rFonts w:ascii="Times New Roman"/>
        </w:rPr>
      </w:pPr>
      <w:r w:rsidRPr="00DD5143">
        <w:rPr>
          <w:rFonts w:ascii="Times New Roman"/>
        </w:rPr>
        <w:t>采用单项污染指数法评价，评价公式如下：</w:t>
      </w:r>
    </w:p>
    <w:p w:rsidR="00CE1CEC" w:rsidRPr="00DD5143" w:rsidRDefault="00CE1CEC" w:rsidP="00C514D6">
      <w:pPr>
        <w:pStyle w:val="a4"/>
        <w:ind w:firstLine="480"/>
        <w:rPr>
          <w:rFonts w:ascii="Times New Roman"/>
        </w:rPr>
      </w:pPr>
      <w:r w:rsidRPr="00DD5143">
        <w:rPr>
          <w:rFonts w:ascii="Times New Roman"/>
        </w:rPr>
        <w:t>Sij=Cij / Csi</w:t>
      </w:r>
    </w:p>
    <w:p w:rsidR="00CE1CEC" w:rsidRPr="00DD5143" w:rsidRDefault="00CE1CEC" w:rsidP="00C514D6">
      <w:pPr>
        <w:pStyle w:val="a4"/>
        <w:ind w:firstLine="480"/>
        <w:rPr>
          <w:rFonts w:ascii="Times New Roman"/>
        </w:rPr>
      </w:pPr>
      <w:r w:rsidRPr="00DD5143">
        <w:rPr>
          <w:rFonts w:ascii="Times New Roman"/>
        </w:rPr>
        <w:t>pH</w:t>
      </w:r>
      <w:r w:rsidRPr="00DD5143">
        <w:rPr>
          <w:rFonts w:ascii="Times New Roman"/>
        </w:rPr>
        <w:t>值的标准指数为：</w:t>
      </w:r>
    </w:p>
    <w:p w:rsidR="00CE1CEC" w:rsidRPr="00DD5143" w:rsidRDefault="00CE1CEC" w:rsidP="00C514D6">
      <w:pPr>
        <w:pStyle w:val="a4"/>
        <w:ind w:firstLine="480"/>
        <w:rPr>
          <w:rFonts w:ascii="Times New Roman"/>
        </w:rPr>
      </w:pPr>
      <w:r w:rsidRPr="00DD5143">
        <w:rPr>
          <w:rFonts w:ascii="Times New Roman"/>
        </w:rPr>
        <w:object w:dxaOrig="1929"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0" o:spid="_x0000_i1025" type="#_x0000_t75" style="width:94.8pt;height:35.4pt;mso-position-horizontal-relative:page;mso-position-vertical-relative:page" o:ole="">
            <v:imagedata r:id="rId45" o:title=""/>
          </v:shape>
          <o:OLEObject Type="Embed" ProgID="Equations" ShapeID="对象 30" DrawAspect="Content" ObjectID="_1655027103" r:id="rId46"/>
        </w:object>
      </w:r>
      <w:r w:rsidRPr="00DD5143">
        <w:rPr>
          <w:rFonts w:ascii="Times New Roman"/>
        </w:rPr>
        <w:object w:dxaOrig="1100" w:dyaOrig="393">
          <v:shape id="对象 31" o:spid="_x0000_i1026" type="#_x0000_t75" style="width:50.4pt;height:22.2pt;mso-position-horizontal-relative:page;mso-position-vertical-relative:page" o:ole="">
            <v:imagedata r:id="rId47" o:title=""/>
          </v:shape>
          <o:OLEObject Type="Embed" ProgID="Equations" ShapeID="对象 31" DrawAspect="Content" ObjectID="_1655027104" r:id="rId48"/>
        </w:object>
      </w:r>
    </w:p>
    <w:p w:rsidR="00CE1CEC" w:rsidRPr="00DD5143" w:rsidRDefault="00CE1CEC" w:rsidP="00C514D6">
      <w:pPr>
        <w:pStyle w:val="a4"/>
        <w:ind w:firstLine="480"/>
        <w:rPr>
          <w:rFonts w:ascii="Times New Roman"/>
        </w:rPr>
      </w:pPr>
      <w:r w:rsidRPr="00DD5143">
        <w:rPr>
          <w:rFonts w:ascii="Times New Roman"/>
        </w:rPr>
        <w:object w:dxaOrig="1929" w:dyaOrig="746">
          <v:shape id="对象 32" o:spid="_x0000_i1027" type="#_x0000_t75" style="width:94.8pt;height:35.4pt;mso-position-horizontal-relative:page;mso-position-vertical-relative:page" o:ole="">
            <v:imagedata r:id="rId49" o:title=""/>
          </v:shape>
          <o:OLEObject Type="Embed" ProgID="Equations" ShapeID="对象 32" DrawAspect="Content" ObjectID="_1655027105" r:id="rId50"/>
        </w:object>
      </w:r>
      <w:r w:rsidRPr="00DD5143">
        <w:rPr>
          <w:rFonts w:ascii="Times New Roman"/>
        </w:rPr>
        <w:object w:dxaOrig="1100" w:dyaOrig="393">
          <v:shape id="对象 33" o:spid="_x0000_i1028" type="#_x0000_t75" style="width:50.4pt;height:22.2pt;mso-position-horizontal-relative:page;mso-position-vertical-relative:page" o:ole="">
            <v:imagedata r:id="rId51" o:title=""/>
          </v:shape>
          <o:OLEObject Type="Embed" ProgID="Equations" ShapeID="对象 33" DrawAspect="Content" ObjectID="_1655027106" r:id="rId52"/>
        </w:object>
      </w:r>
    </w:p>
    <w:p w:rsidR="00CE1CEC" w:rsidRPr="00DD5143" w:rsidRDefault="00CE1CEC" w:rsidP="00C514D6">
      <w:pPr>
        <w:pStyle w:val="a4"/>
        <w:ind w:firstLine="480"/>
        <w:rPr>
          <w:rFonts w:ascii="Times New Roman"/>
        </w:rPr>
      </w:pPr>
      <w:r w:rsidRPr="00DD5143">
        <w:rPr>
          <w:rFonts w:ascii="Times New Roman"/>
        </w:rPr>
        <w:t>式中：</w:t>
      </w:r>
      <w:r w:rsidRPr="00DD5143">
        <w:rPr>
          <w:rFonts w:ascii="Times New Roman"/>
        </w:rPr>
        <w:t>Sij</w:t>
      </w:r>
      <w:r w:rsidRPr="00DD5143">
        <w:rPr>
          <w:rFonts w:ascii="Times New Roman"/>
        </w:rPr>
        <w:t>—某污染物的污染指数；</w:t>
      </w:r>
    </w:p>
    <w:p w:rsidR="00CE1CEC" w:rsidRPr="00DD5143" w:rsidRDefault="00CE1CEC" w:rsidP="00C514D6">
      <w:pPr>
        <w:pStyle w:val="a4"/>
        <w:ind w:firstLine="480"/>
        <w:rPr>
          <w:rFonts w:ascii="Times New Roman"/>
        </w:rPr>
      </w:pPr>
      <w:r w:rsidRPr="00DD5143">
        <w:rPr>
          <w:rFonts w:ascii="Times New Roman"/>
        </w:rPr>
        <w:t xml:space="preserve">      Cij</w:t>
      </w:r>
      <w:r w:rsidRPr="00DD5143">
        <w:rPr>
          <w:rFonts w:ascii="Times New Roman"/>
        </w:rPr>
        <w:t>—某污染物的实际浓度，</w:t>
      </w:r>
      <w:r w:rsidRPr="00DD5143">
        <w:rPr>
          <w:rFonts w:ascii="Times New Roman"/>
        </w:rPr>
        <w:t>mg/L</w:t>
      </w:r>
      <w:r w:rsidRPr="00DD5143">
        <w:rPr>
          <w:rFonts w:ascii="Times New Roman"/>
        </w:rPr>
        <w:t>；</w:t>
      </w:r>
    </w:p>
    <w:p w:rsidR="00CE1CEC" w:rsidRPr="00DD5143" w:rsidRDefault="00CE1CEC" w:rsidP="00C514D6">
      <w:pPr>
        <w:pStyle w:val="a4"/>
        <w:ind w:firstLine="480"/>
        <w:rPr>
          <w:rFonts w:ascii="Times New Roman"/>
        </w:rPr>
      </w:pPr>
      <w:r w:rsidRPr="00DD5143">
        <w:rPr>
          <w:rFonts w:ascii="Times New Roman"/>
        </w:rPr>
        <w:t xml:space="preserve">      Csi</w:t>
      </w:r>
      <w:r w:rsidRPr="00DD5143">
        <w:rPr>
          <w:rFonts w:ascii="Times New Roman"/>
        </w:rPr>
        <w:t>—某污染物的评价标准，</w:t>
      </w:r>
      <w:r w:rsidRPr="00DD5143">
        <w:rPr>
          <w:rFonts w:ascii="Times New Roman"/>
        </w:rPr>
        <w:t>mg/L</w:t>
      </w:r>
      <w:r w:rsidRPr="00DD5143">
        <w:rPr>
          <w:rFonts w:ascii="Times New Roman"/>
        </w:rPr>
        <w:t>；</w:t>
      </w:r>
    </w:p>
    <w:p w:rsidR="00CE1CEC" w:rsidRPr="00DD5143" w:rsidRDefault="00CE1CEC" w:rsidP="00C514D6">
      <w:pPr>
        <w:pStyle w:val="a4"/>
        <w:ind w:firstLine="480"/>
        <w:rPr>
          <w:rFonts w:ascii="Times New Roman"/>
        </w:rPr>
      </w:pPr>
      <w:r w:rsidRPr="00DD5143">
        <w:rPr>
          <w:rFonts w:ascii="Times New Roman"/>
        </w:rPr>
        <w:t xml:space="preserve">      SpH</w:t>
      </w:r>
      <w:r w:rsidRPr="00DD5143">
        <w:rPr>
          <w:rFonts w:ascii="Times New Roman"/>
        </w:rPr>
        <w:t>，</w:t>
      </w:r>
      <w:r w:rsidRPr="00DD5143">
        <w:rPr>
          <w:rFonts w:ascii="Times New Roman"/>
        </w:rPr>
        <w:t>j</w:t>
      </w:r>
      <w:r w:rsidRPr="00DD5143">
        <w:rPr>
          <w:rFonts w:ascii="Times New Roman"/>
        </w:rPr>
        <w:t>—</w:t>
      </w:r>
      <w:r w:rsidRPr="00DD5143">
        <w:rPr>
          <w:rFonts w:ascii="Times New Roman"/>
        </w:rPr>
        <w:t>pH</w:t>
      </w:r>
      <w:r w:rsidRPr="00DD5143">
        <w:rPr>
          <w:rFonts w:ascii="Times New Roman"/>
        </w:rPr>
        <w:t>标准指数；</w:t>
      </w:r>
    </w:p>
    <w:p w:rsidR="00CE1CEC" w:rsidRPr="00DD5143" w:rsidRDefault="00CE1CEC" w:rsidP="00C514D6">
      <w:pPr>
        <w:pStyle w:val="a4"/>
        <w:ind w:firstLine="480"/>
        <w:rPr>
          <w:rFonts w:ascii="Times New Roman"/>
        </w:rPr>
      </w:pPr>
      <w:r w:rsidRPr="00DD5143">
        <w:rPr>
          <w:rFonts w:ascii="Times New Roman"/>
        </w:rPr>
        <w:t xml:space="preserve">      pHj</w:t>
      </w:r>
      <w:r w:rsidRPr="00DD5143">
        <w:rPr>
          <w:rFonts w:ascii="Times New Roman"/>
        </w:rPr>
        <w:t>—</w:t>
      </w:r>
      <w:r w:rsidRPr="00DD5143">
        <w:rPr>
          <w:rFonts w:ascii="Times New Roman"/>
        </w:rPr>
        <w:t>j</w:t>
      </w:r>
      <w:r w:rsidRPr="00DD5143">
        <w:rPr>
          <w:rFonts w:ascii="Times New Roman"/>
        </w:rPr>
        <w:t>点实测值；</w:t>
      </w:r>
    </w:p>
    <w:p w:rsidR="00CE1CEC" w:rsidRPr="00DD5143" w:rsidRDefault="00CE1CEC" w:rsidP="00C514D6">
      <w:pPr>
        <w:pStyle w:val="a4"/>
        <w:ind w:firstLine="480"/>
        <w:rPr>
          <w:rFonts w:ascii="Times New Roman"/>
        </w:rPr>
      </w:pPr>
      <w:r w:rsidRPr="00DD5143">
        <w:rPr>
          <w:rFonts w:ascii="Times New Roman"/>
        </w:rPr>
        <w:t xml:space="preserve">      pHsd</w:t>
      </w:r>
      <w:r w:rsidRPr="00DD5143">
        <w:rPr>
          <w:rFonts w:ascii="Times New Roman"/>
        </w:rPr>
        <w:t>—标准中</w:t>
      </w:r>
      <w:r w:rsidRPr="00DD5143">
        <w:rPr>
          <w:rFonts w:ascii="Times New Roman"/>
        </w:rPr>
        <w:t>pH</w:t>
      </w:r>
      <w:r w:rsidRPr="00DD5143">
        <w:rPr>
          <w:rFonts w:ascii="Times New Roman"/>
        </w:rPr>
        <w:t>的下限值（</w:t>
      </w:r>
      <w:r w:rsidRPr="00DD5143">
        <w:rPr>
          <w:rFonts w:ascii="Times New Roman"/>
        </w:rPr>
        <w:t>6</w:t>
      </w:r>
      <w:r w:rsidRPr="00DD5143">
        <w:rPr>
          <w:rFonts w:ascii="Times New Roman"/>
        </w:rPr>
        <w:t>）；</w:t>
      </w:r>
    </w:p>
    <w:p w:rsidR="00CE1CEC" w:rsidRPr="00DD5143" w:rsidRDefault="00CE1CEC" w:rsidP="00C514D6">
      <w:pPr>
        <w:pStyle w:val="a4"/>
        <w:ind w:firstLine="480"/>
        <w:rPr>
          <w:rFonts w:ascii="Times New Roman"/>
        </w:rPr>
      </w:pPr>
      <w:r w:rsidRPr="00DD5143">
        <w:rPr>
          <w:rFonts w:ascii="Times New Roman"/>
        </w:rPr>
        <w:t xml:space="preserve">      pHsu</w:t>
      </w:r>
      <w:r w:rsidRPr="00DD5143">
        <w:rPr>
          <w:rFonts w:ascii="Times New Roman"/>
        </w:rPr>
        <w:t>—标准中</w:t>
      </w:r>
      <w:r w:rsidRPr="00DD5143">
        <w:rPr>
          <w:rFonts w:ascii="Times New Roman"/>
        </w:rPr>
        <w:t>pH</w:t>
      </w:r>
      <w:r w:rsidRPr="00DD5143">
        <w:rPr>
          <w:rFonts w:ascii="Times New Roman"/>
        </w:rPr>
        <w:t>的上限值（</w:t>
      </w:r>
      <w:r w:rsidRPr="00DD5143">
        <w:rPr>
          <w:rFonts w:ascii="Times New Roman"/>
        </w:rPr>
        <w:t>9</w:t>
      </w:r>
      <w:r w:rsidRPr="00DD5143">
        <w:rPr>
          <w:rFonts w:ascii="Times New Roman"/>
        </w:rPr>
        <w:t>）。</w:t>
      </w:r>
    </w:p>
    <w:p w:rsidR="00CE1CEC" w:rsidRPr="00DD5143" w:rsidRDefault="00CE1CEC" w:rsidP="00C514D6">
      <w:pPr>
        <w:pStyle w:val="a4"/>
        <w:ind w:firstLine="480"/>
        <w:rPr>
          <w:rFonts w:ascii="Times New Roman"/>
        </w:rPr>
      </w:pPr>
      <w:r w:rsidRPr="00DD5143">
        <w:rPr>
          <w:rFonts w:ascii="Times New Roman"/>
        </w:rPr>
        <w:t>当</w:t>
      </w:r>
      <w:r w:rsidRPr="00DD5143">
        <w:rPr>
          <w:rFonts w:ascii="Times New Roman"/>
        </w:rPr>
        <w:t>Si</w:t>
      </w:r>
      <w:r w:rsidRPr="00DD5143">
        <w:rPr>
          <w:rFonts w:ascii="Times New Roman"/>
        </w:rPr>
        <w:t>≤</w:t>
      </w:r>
      <w:r w:rsidRPr="00DD5143">
        <w:rPr>
          <w:rFonts w:ascii="Times New Roman"/>
        </w:rPr>
        <w:t>1</w:t>
      </w:r>
      <w:r w:rsidRPr="00DD5143">
        <w:rPr>
          <w:rFonts w:ascii="Times New Roman"/>
        </w:rPr>
        <w:t>时，表示环境中污染物浓度不超标；当</w:t>
      </w:r>
      <w:r w:rsidRPr="00DD5143">
        <w:rPr>
          <w:rFonts w:ascii="Times New Roman"/>
        </w:rPr>
        <w:t>Si&gt;1</w:t>
      </w:r>
      <w:r w:rsidRPr="00DD5143">
        <w:rPr>
          <w:rFonts w:ascii="Times New Roman"/>
        </w:rPr>
        <w:t>时，表示该污染物浓度超过评价标准。</w:t>
      </w:r>
    </w:p>
    <w:p w:rsidR="00CE1CEC" w:rsidRPr="0092016C" w:rsidRDefault="00C514D6" w:rsidP="00C514D6">
      <w:pPr>
        <w:pStyle w:val="a4"/>
        <w:ind w:firstLine="480"/>
      </w:pPr>
      <w:r>
        <w:rPr>
          <w:rFonts w:hint="eastAsia"/>
        </w:rPr>
        <w:t>（3）</w:t>
      </w:r>
      <w:r w:rsidR="00CE1CEC" w:rsidRPr="0092016C">
        <w:t>评价结果</w:t>
      </w:r>
    </w:p>
    <w:p w:rsidR="00CE1CEC" w:rsidRPr="00DD5143" w:rsidRDefault="00CE1CEC" w:rsidP="00CE1CEC">
      <w:pPr>
        <w:pStyle w:val="ac"/>
        <w:ind w:firstLine="480"/>
        <w:rPr>
          <w:rFonts w:ascii="Times New Roman"/>
          <w:lang w:eastAsia="zh-CN"/>
        </w:rPr>
      </w:pPr>
      <w:r w:rsidRPr="00DD5143">
        <w:rPr>
          <w:rFonts w:ascii="Times New Roman"/>
          <w:lang w:eastAsia="zh-CN"/>
        </w:rPr>
        <w:t>评价区地表水体的水质现状评价结果见表</w:t>
      </w:r>
      <w:r w:rsidR="0092016C">
        <w:rPr>
          <w:rFonts w:ascii="Times New Roman" w:hint="eastAsia"/>
          <w:lang w:eastAsia="zh-CN"/>
        </w:rPr>
        <w:t>4.</w:t>
      </w:r>
      <w:r w:rsidR="00C2611C">
        <w:rPr>
          <w:rFonts w:ascii="Times New Roman" w:hint="eastAsia"/>
          <w:lang w:eastAsia="zh-CN"/>
        </w:rPr>
        <w:t>4-1</w:t>
      </w:r>
      <w:r w:rsidRPr="00DD5143">
        <w:rPr>
          <w:rFonts w:ascii="Times New Roman"/>
          <w:lang w:eastAsia="zh-CN"/>
        </w:rPr>
        <w:t>。</w:t>
      </w:r>
    </w:p>
    <w:p w:rsidR="00CE1CEC" w:rsidRDefault="00CE1CEC" w:rsidP="00CE1CEC">
      <w:pPr>
        <w:pStyle w:val="ac"/>
        <w:ind w:firstLine="480"/>
        <w:rPr>
          <w:rFonts w:ascii="Times New Roman"/>
          <w:lang w:eastAsia="zh-CN"/>
        </w:rPr>
      </w:pPr>
      <w:r w:rsidRPr="00DD5143">
        <w:rPr>
          <w:rFonts w:ascii="Times New Roman"/>
          <w:lang w:eastAsia="zh-CN"/>
        </w:rPr>
        <w:t>由表</w:t>
      </w:r>
      <w:r w:rsidR="00C2611C">
        <w:rPr>
          <w:rFonts w:ascii="Times New Roman" w:hint="eastAsia"/>
          <w:lang w:eastAsia="zh-CN"/>
        </w:rPr>
        <w:t>4.4-1</w:t>
      </w:r>
      <w:r w:rsidRPr="00DD5143">
        <w:rPr>
          <w:rFonts w:ascii="Times New Roman"/>
          <w:lang w:eastAsia="zh-CN"/>
        </w:rPr>
        <w:t>可以看出：三坪水库的现状监测因子均满足《地表水环境质量标准》（</w:t>
      </w:r>
      <w:r w:rsidRPr="00DD5143">
        <w:rPr>
          <w:rFonts w:ascii="Times New Roman"/>
          <w:lang w:eastAsia="zh-CN"/>
        </w:rPr>
        <w:t>GB3838-2002</w:t>
      </w:r>
      <w:r w:rsidRPr="00DD5143">
        <w:rPr>
          <w:rFonts w:ascii="Times New Roman"/>
          <w:lang w:eastAsia="zh-CN"/>
        </w:rPr>
        <w:t>）中</w:t>
      </w:r>
      <w:r w:rsidRPr="00DD5143">
        <w:rPr>
          <w:rFonts w:hAnsi="宋体" w:cs="宋体" w:hint="eastAsia"/>
          <w:lang w:eastAsia="zh-CN"/>
        </w:rPr>
        <w:t>Ⅲ</w:t>
      </w:r>
      <w:r w:rsidRPr="00DD5143">
        <w:rPr>
          <w:rFonts w:ascii="Times New Roman"/>
          <w:lang w:eastAsia="zh-CN"/>
        </w:rPr>
        <w:t>类标准的限值要求。</w:t>
      </w:r>
    </w:p>
    <w:p w:rsidR="0092016C" w:rsidRDefault="0092016C" w:rsidP="006F2E96">
      <w:pPr>
        <w:pStyle w:val="2"/>
      </w:pPr>
      <w:r>
        <w:rPr>
          <w:rFonts w:hint="eastAsia"/>
        </w:rPr>
        <w:t>地下水环境现状调查与评价</w:t>
      </w:r>
    </w:p>
    <w:p w:rsidR="00C42008" w:rsidRDefault="00C42008" w:rsidP="00633A59">
      <w:pPr>
        <w:pStyle w:val="a4"/>
        <w:ind w:firstLine="480"/>
        <w:rPr>
          <w:color w:val="000000" w:themeColor="text1"/>
        </w:rPr>
      </w:pPr>
      <w:r w:rsidRPr="00633A59">
        <w:rPr>
          <w:color w:val="000000" w:themeColor="text1"/>
        </w:rPr>
        <w:t>本次地下水现状调查采用</w:t>
      </w:r>
      <w:r w:rsidRPr="00633A59">
        <w:rPr>
          <w:rFonts w:hint="eastAsia"/>
          <w:color w:val="000000" w:themeColor="text1"/>
        </w:rPr>
        <w:t>引用现有有效数据的</w:t>
      </w:r>
      <w:r w:rsidRPr="00633A59">
        <w:rPr>
          <w:color w:val="000000" w:themeColor="text1"/>
        </w:rPr>
        <w:t>方法，共设置了</w:t>
      </w:r>
      <w:r w:rsidRPr="00633A59">
        <w:rPr>
          <w:rFonts w:hint="eastAsia"/>
          <w:color w:val="000000" w:themeColor="text1"/>
        </w:rPr>
        <w:t>3</w:t>
      </w:r>
      <w:r w:rsidRPr="00633A59">
        <w:rPr>
          <w:color w:val="000000" w:themeColor="text1"/>
        </w:rPr>
        <w:t>个监测点</w:t>
      </w:r>
      <w:r w:rsidRPr="00633A59">
        <w:rPr>
          <w:rFonts w:hint="eastAsia"/>
          <w:color w:val="000000" w:themeColor="text1"/>
        </w:rPr>
        <w:t>，其中兴湖农场、屠宰场</w:t>
      </w:r>
      <w:r w:rsidR="003508B7" w:rsidRPr="00633A59">
        <w:rPr>
          <w:rFonts w:hint="eastAsia"/>
          <w:color w:val="000000" w:themeColor="text1"/>
        </w:rPr>
        <w:t>等</w:t>
      </w:r>
      <w:r w:rsidRPr="00633A59">
        <w:rPr>
          <w:rFonts w:hint="eastAsia"/>
          <w:color w:val="000000" w:themeColor="text1"/>
        </w:rPr>
        <w:t>两个监测点现状数据引用《</w:t>
      </w:r>
      <w:r w:rsidRPr="00633A59">
        <w:rPr>
          <w:rFonts w:hAnsi="Times New Roman" w:cs="Times New Roman"/>
          <w:snapToGrid w:val="0"/>
          <w:color w:val="000000" w:themeColor="text1"/>
          <w:kern w:val="18"/>
        </w:rPr>
        <w:t>克拉玛依市奥峰环保科技有限责任公司克拉玛依市污泥碳化制生物炭工程</w:t>
      </w:r>
      <w:r w:rsidRPr="00633A59">
        <w:rPr>
          <w:rFonts w:hAnsi="Times New Roman" w:cs="Times New Roman" w:hint="eastAsia"/>
          <w:snapToGrid w:val="0"/>
          <w:color w:val="000000" w:themeColor="text1"/>
          <w:kern w:val="18"/>
        </w:rPr>
        <w:t>环境影响报告书</w:t>
      </w:r>
      <w:r w:rsidRPr="00633A59">
        <w:rPr>
          <w:rFonts w:hint="eastAsia"/>
          <w:color w:val="000000" w:themeColor="text1"/>
        </w:rPr>
        <w:t>》</w:t>
      </w:r>
      <w:r w:rsidR="003508B7" w:rsidRPr="00633A59">
        <w:rPr>
          <w:rFonts w:hint="eastAsia"/>
          <w:color w:val="000000" w:themeColor="text1"/>
        </w:rPr>
        <w:t>中的监测数据，监测单位为</w:t>
      </w:r>
      <w:r w:rsidR="004464D0" w:rsidRPr="00633A59">
        <w:rPr>
          <w:rFonts w:hint="eastAsia"/>
          <w:color w:val="000000" w:themeColor="text1"/>
        </w:rPr>
        <w:t>奎屯朗新环境监测服务有限公司，监测时间为</w:t>
      </w:r>
      <w:r w:rsidR="00633A59" w:rsidRPr="00633A59">
        <w:rPr>
          <w:rFonts w:hint="eastAsia"/>
          <w:color w:val="000000" w:themeColor="text1"/>
        </w:rPr>
        <w:t>2018年7月9日至7月10；</w:t>
      </w:r>
      <w:r w:rsidR="003508B7" w:rsidRPr="00633A59">
        <w:rPr>
          <w:rFonts w:hint="eastAsia"/>
          <w:color w:val="000000" w:themeColor="text1"/>
        </w:rPr>
        <w:t>3#监测点</w:t>
      </w:r>
      <w:r w:rsidRPr="00633A59">
        <w:rPr>
          <w:rFonts w:hint="eastAsia"/>
          <w:color w:val="000000" w:themeColor="text1"/>
        </w:rPr>
        <w:t>的现状数据</w:t>
      </w:r>
      <w:r w:rsidR="003508B7" w:rsidRPr="00633A59">
        <w:rPr>
          <w:rFonts w:hint="eastAsia"/>
          <w:color w:val="000000" w:themeColor="text1"/>
        </w:rPr>
        <w:t>引用《克拉玛依博达生态环保科技有限责任公司废弃物处置再生利用项目环境影响报告书》的监测数据</w:t>
      </w:r>
      <w:r w:rsidR="00633A59" w:rsidRPr="00633A59">
        <w:rPr>
          <w:rFonts w:hint="eastAsia"/>
          <w:color w:val="000000" w:themeColor="text1"/>
        </w:rPr>
        <w:t>，2018年06月，监测单位</w:t>
      </w:r>
      <w:r w:rsidR="00633A59" w:rsidRPr="00633A59">
        <w:rPr>
          <w:rFonts w:hint="eastAsia"/>
          <w:color w:val="000000" w:themeColor="text1"/>
        </w:rPr>
        <w:lastRenderedPageBreak/>
        <w:t>为克拉玛依钧仪衡环境检测有限公司</w:t>
      </w:r>
      <w:r w:rsidRPr="00633A59">
        <w:rPr>
          <w:color w:val="000000" w:themeColor="text1"/>
        </w:rPr>
        <w:t>。</w:t>
      </w:r>
    </w:p>
    <w:p w:rsidR="00C514D6" w:rsidRPr="00633A59" w:rsidRDefault="00C514D6" w:rsidP="003C562D">
      <w:pPr>
        <w:pStyle w:val="3"/>
        <w:rPr>
          <w:rFonts w:hAnsi="Times New Roman" w:cs="Times New Roman"/>
          <w:snapToGrid w:val="0"/>
          <w:kern w:val="18"/>
        </w:rPr>
      </w:pPr>
      <w:r>
        <w:rPr>
          <w:rFonts w:hint="eastAsia"/>
        </w:rPr>
        <w:t>地下水环境现状调查</w:t>
      </w:r>
    </w:p>
    <w:p w:rsidR="0092016C" w:rsidRPr="00633A59" w:rsidRDefault="00C514D6" w:rsidP="00C514D6">
      <w:pPr>
        <w:pStyle w:val="a4"/>
        <w:ind w:firstLine="480"/>
        <w:rPr>
          <w:lang w:val="en-US"/>
        </w:rPr>
      </w:pPr>
      <w:r>
        <w:rPr>
          <w:rFonts w:hint="eastAsia"/>
        </w:rPr>
        <w:t>（1）</w:t>
      </w:r>
      <w:r w:rsidR="00633A59">
        <w:rPr>
          <w:rFonts w:hint="eastAsia"/>
        </w:rPr>
        <w:t>监测点布设</w:t>
      </w:r>
    </w:p>
    <w:p w:rsidR="00633A59" w:rsidRDefault="00633A59" w:rsidP="00633A59">
      <w:pPr>
        <w:pStyle w:val="B"/>
        <w:ind w:firstLine="480"/>
      </w:pPr>
      <w:r w:rsidRPr="006E55DD">
        <w:rPr>
          <w:rFonts w:hint="eastAsia"/>
          <w:bCs/>
        </w:rPr>
        <w:t>地下水质量现状评价引用</w:t>
      </w:r>
      <w:r>
        <w:rPr>
          <w:rFonts w:hint="eastAsia"/>
          <w:bCs/>
        </w:rPr>
        <w:t>想买周边</w:t>
      </w:r>
      <w:r>
        <w:rPr>
          <w:rFonts w:hint="eastAsia"/>
          <w:bCs/>
        </w:rPr>
        <w:t>3</w:t>
      </w:r>
      <w:r w:rsidRPr="006E55DD">
        <w:rPr>
          <w:rFonts w:hint="eastAsia"/>
          <w:bCs/>
        </w:rPr>
        <w:t>个地下水监测点的环境现状资料。</w:t>
      </w:r>
      <w:r w:rsidRPr="006E55DD">
        <w:rPr>
          <w:rFonts w:hint="eastAsia"/>
        </w:rPr>
        <w:t>取样监测井分布位置见图</w:t>
      </w:r>
      <w:r>
        <w:rPr>
          <w:rFonts w:hint="eastAsia"/>
        </w:rPr>
        <w:t>4.3</w:t>
      </w:r>
      <w:r w:rsidRPr="006E55DD">
        <w:rPr>
          <w:rFonts w:hint="eastAsia"/>
        </w:rPr>
        <w:t>-1</w:t>
      </w:r>
      <w:r w:rsidRPr="006E55DD">
        <w:rPr>
          <w:rFonts w:hint="eastAsia"/>
        </w:rPr>
        <w:t>。</w:t>
      </w:r>
    </w:p>
    <w:p w:rsidR="00633A59" w:rsidRPr="0001317C" w:rsidRDefault="00633A59" w:rsidP="00633A59">
      <w:pPr>
        <w:ind w:firstLineChars="200" w:firstLine="480"/>
        <w:rPr>
          <w:szCs w:val="20"/>
        </w:rPr>
      </w:pPr>
      <w:r w:rsidRPr="0001317C">
        <w:rPr>
          <w:szCs w:val="20"/>
        </w:rPr>
        <w:t>监测点与本项目位置关系见表</w:t>
      </w:r>
      <w:r>
        <w:rPr>
          <w:rFonts w:hint="eastAsia"/>
          <w:szCs w:val="20"/>
        </w:rPr>
        <w:t>4.5-1</w:t>
      </w:r>
      <w:r w:rsidRPr="0001317C">
        <w:rPr>
          <w:szCs w:val="20"/>
        </w:rPr>
        <w:t>。</w:t>
      </w:r>
    </w:p>
    <w:p w:rsidR="00633A59" w:rsidRPr="0001317C" w:rsidRDefault="00633A59" w:rsidP="00C07E2A">
      <w:pPr>
        <w:pStyle w:val="af6"/>
      </w:pPr>
      <w:r w:rsidRPr="0001317C">
        <w:t>表</w:t>
      </w:r>
      <w:r>
        <w:rPr>
          <w:rFonts w:hint="eastAsia"/>
        </w:rPr>
        <w:t>4.5</w:t>
      </w:r>
      <w:r w:rsidRPr="0001317C">
        <w:t xml:space="preserve">   </w:t>
      </w:r>
      <w:r w:rsidRPr="0001317C">
        <w:t>地下水监测点位置</w:t>
      </w:r>
      <w:r>
        <w:rPr>
          <w:rFonts w:hint="eastAsia"/>
        </w:rPr>
        <w:t>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251"/>
        <w:gridCol w:w="2502"/>
        <w:gridCol w:w="2085"/>
        <w:gridCol w:w="2502"/>
      </w:tblGrid>
      <w:tr w:rsidR="00633A59" w:rsidRPr="0001317C" w:rsidTr="00C2611C">
        <w:tc>
          <w:tcPr>
            <w:tcW w:w="540" w:type="dxa"/>
            <w:vAlign w:val="center"/>
          </w:tcPr>
          <w:p w:rsidR="00633A59" w:rsidRPr="0001317C" w:rsidRDefault="00633A59" w:rsidP="00154EBB">
            <w:pPr>
              <w:pStyle w:val="af0"/>
              <w:rPr>
                <w:snapToGrid w:val="0"/>
              </w:rPr>
            </w:pPr>
            <w:r w:rsidRPr="0001317C">
              <w:rPr>
                <w:snapToGrid w:val="0"/>
              </w:rPr>
              <w:t>序号</w:t>
            </w:r>
          </w:p>
        </w:tc>
        <w:tc>
          <w:tcPr>
            <w:tcW w:w="1080" w:type="dxa"/>
            <w:vAlign w:val="center"/>
          </w:tcPr>
          <w:p w:rsidR="00633A59" w:rsidRPr="0001317C" w:rsidRDefault="00633A59" w:rsidP="00154EBB">
            <w:pPr>
              <w:pStyle w:val="af0"/>
              <w:rPr>
                <w:snapToGrid w:val="0"/>
              </w:rPr>
            </w:pPr>
            <w:r w:rsidRPr="0001317C">
              <w:rPr>
                <w:snapToGrid w:val="0"/>
              </w:rPr>
              <w:t>监测点名称</w:t>
            </w:r>
          </w:p>
        </w:tc>
        <w:tc>
          <w:tcPr>
            <w:tcW w:w="900" w:type="dxa"/>
            <w:vAlign w:val="center"/>
          </w:tcPr>
          <w:p w:rsidR="00633A59" w:rsidRPr="0001317C" w:rsidRDefault="00633A59" w:rsidP="00154EBB">
            <w:pPr>
              <w:pStyle w:val="af0"/>
              <w:rPr>
                <w:snapToGrid w:val="0"/>
              </w:rPr>
            </w:pPr>
            <w:r w:rsidRPr="0001317C">
              <w:rPr>
                <w:snapToGrid w:val="0"/>
              </w:rPr>
              <w:t>方位</w:t>
            </w:r>
          </w:p>
        </w:tc>
        <w:tc>
          <w:tcPr>
            <w:tcW w:w="1080" w:type="dxa"/>
            <w:vAlign w:val="center"/>
          </w:tcPr>
          <w:p w:rsidR="00633A59" w:rsidRPr="0001317C" w:rsidRDefault="00633A59" w:rsidP="00154EBB">
            <w:pPr>
              <w:pStyle w:val="af0"/>
              <w:rPr>
                <w:snapToGrid w:val="0"/>
              </w:rPr>
            </w:pPr>
            <w:r w:rsidRPr="0001317C">
              <w:rPr>
                <w:snapToGrid w:val="0"/>
              </w:rPr>
              <w:t>距离（km）</w:t>
            </w:r>
          </w:p>
        </w:tc>
      </w:tr>
      <w:tr w:rsidR="00633A59" w:rsidRPr="0001317C" w:rsidTr="00C2611C">
        <w:tc>
          <w:tcPr>
            <w:tcW w:w="540" w:type="dxa"/>
            <w:vAlign w:val="center"/>
          </w:tcPr>
          <w:p w:rsidR="00633A59" w:rsidRPr="0001317C" w:rsidRDefault="00633A59" w:rsidP="00154EBB">
            <w:pPr>
              <w:pStyle w:val="af0"/>
              <w:rPr>
                <w:snapToGrid w:val="0"/>
              </w:rPr>
            </w:pPr>
            <w:r>
              <w:rPr>
                <w:rFonts w:hint="eastAsia"/>
                <w:snapToGrid w:val="0"/>
              </w:rPr>
              <w:t>1</w:t>
            </w:r>
            <w:r w:rsidRPr="0001317C">
              <w:rPr>
                <w:snapToGrid w:val="0"/>
              </w:rPr>
              <w:t>#</w:t>
            </w:r>
          </w:p>
        </w:tc>
        <w:tc>
          <w:tcPr>
            <w:tcW w:w="1080" w:type="dxa"/>
            <w:vAlign w:val="center"/>
          </w:tcPr>
          <w:p w:rsidR="00633A59" w:rsidRPr="0001317C" w:rsidRDefault="00633A59" w:rsidP="00154EBB">
            <w:pPr>
              <w:pStyle w:val="af0"/>
              <w:rPr>
                <w:snapToGrid w:val="0"/>
              </w:rPr>
            </w:pPr>
            <w:r w:rsidRPr="0001317C">
              <w:rPr>
                <w:snapToGrid w:val="0"/>
              </w:rPr>
              <w:t>兴农湖</w:t>
            </w:r>
          </w:p>
        </w:tc>
        <w:tc>
          <w:tcPr>
            <w:tcW w:w="900" w:type="dxa"/>
            <w:vAlign w:val="center"/>
          </w:tcPr>
          <w:p w:rsidR="00633A59" w:rsidRPr="0001317C" w:rsidRDefault="00633A59" w:rsidP="00154EBB">
            <w:pPr>
              <w:pStyle w:val="af0"/>
              <w:rPr>
                <w:snapToGrid w:val="0"/>
              </w:rPr>
            </w:pPr>
            <w:r>
              <w:rPr>
                <w:rFonts w:hint="eastAsia"/>
                <w:snapToGrid w:val="0"/>
              </w:rPr>
              <w:t>西北偏北</w:t>
            </w:r>
          </w:p>
        </w:tc>
        <w:tc>
          <w:tcPr>
            <w:tcW w:w="1080" w:type="dxa"/>
            <w:vAlign w:val="center"/>
          </w:tcPr>
          <w:p w:rsidR="00633A59" w:rsidRPr="0001317C" w:rsidRDefault="00633A59" w:rsidP="00154EBB">
            <w:pPr>
              <w:pStyle w:val="af0"/>
              <w:rPr>
                <w:snapToGrid w:val="0"/>
              </w:rPr>
            </w:pPr>
            <w:r>
              <w:rPr>
                <w:rFonts w:hint="eastAsia"/>
                <w:snapToGrid w:val="0"/>
              </w:rPr>
              <w:t>1.6</w:t>
            </w:r>
          </w:p>
        </w:tc>
      </w:tr>
      <w:tr w:rsidR="00633A59" w:rsidRPr="0001317C" w:rsidTr="00C2611C">
        <w:tc>
          <w:tcPr>
            <w:tcW w:w="540" w:type="dxa"/>
            <w:vAlign w:val="center"/>
          </w:tcPr>
          <w:p w:rsidR="00633A59" w:rsidRPr="0001317C" w:rsidRDefault="00633A59" w:rsidP="00154EBB">
            <w:pPr>
              <w:pStyle w:val="af0"/>
              <w:rPr>
                <w:snapToGrid w:val="0"/>
              </w:rPr>
            </w:pPr>
            <w:r>
              <w:rPr>
                <w:rFonts w:hint="eastAsia"/>
                <w:snapToGrid w:val="0"/>
              </w:rPr>
              <w:t>2#</w:t>
            </w:r>
          </w:p>
        </w:tc>
        <w:tc>
          <w:tcPr>
            <w:tcW w:w="1080" w:type="dxa"/>
            <w:vAlign w:val="center"/>
          </w:tcPr>
          <w:p w:rsidR="00633A59" w:rsidRPr="0001317C" w:rsidRDefault="00633A59" w:rsidP="00154EBB">
            <w:pPr>
              <w:pStyle w:val="af0"/>
              <w:rPr>
                <w:snapToGrid w:val="0"/>
              </w:rPr>
            </w:pPr>
            <w:r w:rsidRPr="00633A59">
              <w:rPr>
                <w:rFonts w:hint="eastAsia"/>
              </w:rPr>
              <w:t>屠宰场</w:t>
            </w:r>
          </w:p>
        </w:tc>
        <w:tc>
          <w:tcPr>
            <w:tcW w:w="900" w:type="dxa"/>
            <w:vAlign w:val="center"/>
          </w:tcPr>
          <w:p w:rsidR="00633A59" w:rsidRPr="0001317C" w:rsidRDefault="00633A59" w:rsidP="00154EBB">
            <w:pPr>
              <w:pStyle w:val="af0"/>
              <w:rPr>
                <w:snapToGrid w:val="0"/>
              </w:rPr>
            </w:pPr>
            <w:r>
              <w:rPr>
                <w:rFonts w:hint="eastAsia"/>
                <w:snapToGrid w:val="0"/>
              </w:rPr>
              <w:t>西北</w:t>
            </w:r>
          </w:p>
        </w:tc>
        <w:tc>
          <w:tcPr>
            <w:tcW w:w="1080" w:type="dxa"/>
            <w:vAlign w:val="center"/>
          </w:tcPr>
          <w:p w:rsidR="00633A59" w:rsidRPr="0001317C" w:rsidRDefault="00633A59" w:rsidP="00154EBB">
            <w:pPr>
              <w:pStyle w:val="af0"/>
              <w:rPr>
                <w:snapToGrid w:val="0"/>
              </w:rPr>
            </w:pPr>
            <w:r>
              <w:rPr>
                <w:rFonts w:hint="eastAsia"/>
                <w:snapToGrid w:val="0"/>
              </w:rPr>
              <w:t>1.5</w:t>
            </w:r>
          </w:p>
        </w:tc>
      </w:tr>
      <w:tr w:rsidR="00633A59" w:rsidRPr="0001317C" w:rsidTr="00C2611C">
        <w:tc>
          <w:tcPr>
            <w:tcW w:w="540" w:type="dxa"/>
            <w:vAlign w:val="center"/>
          </w:tcPr>
          <w:p w:rsidR="00633A59" w:rsidRPr="0001317C" w:rsidRDefault="00633A59" w:rsidP="00154EBB">
            <w:pPr>
              <w:pStyle w:val="af0"/>
              <w:rPr>
                <w:snapToGrid w:val="0"/>
              </w:rPr>
            </w:pPr>
            <w:r>
              <w:rPr>
                <w:rFonts w:hint="eastAsia"/>
                <w:snapToGrid w:val="0"/>
              </w:rPr>
              <w:t>3#</w:t>
            </w:r>
          </w:p>
        </w:tc>
        <w:tc>
          <w:tcPr>
            <w:tcW w:w="1080" w:type="dxa"/>
            <w:vAlign w:val="center"/>
          </w:tcPr>
          <w:p w:rsidR="00633A59" w:rsidRPr="0001317C" w:rsidRDefault="00633A59" w:rsidP="00154EBB">
            <w:pPr>
              <w:pStyle w:val="af0"/>
              <w:rPr>
                <w:snapToGrid w:val="0"/>
              </w:rPr>
            </w:pPr>
            <w:r>
              <w:rPr>
                <w:rFonts w:hint="eastAsia"/>
                <w:snapToGrid w:val="0"/>
              </w:rPr>
              <w:t>4#监测点</w:t>
            </w:r>
          </w:p>
        </w:tc>
        <w:tc>
          <w:tcPr>
            <w:tcW w:w="900" w:type="dxa"/>
            <w:vAlign w:val="center"/>
          </w:tcPr>
          <w:p w:rsidR="00633A59" w:rsidRPr="0001317C" w:rsidRDefault="00633A59" w:rsidP="00154EBB">
            <w:pPr>
              <w:pStyle w:val="af0"/>
              <w:rPr>
                <w:snapToGrid w:val="0"/>
              </w:rPr>
            </w:pPr>
            <w:r>
              <w:rPr>
                <w:rFonts w:hint="eastAsia"/>
                <w:snapToGrid w:val="0"/>
              </w:rPr>
              <w:t>东南偏东</w:t>
            </w:r>
          </w:p>
        </w:tc>
        <w:tc>
          <w:tcPr>
            <w:tcW w:w="1080" w:type="dxa"/>
            <w:vAlign w:val="center"/>
          </w:tcPr>
          <w:p w:rsidR="00633A59" w:rsidRPr="0001317C" w:rsidRDefault="00633A59" w:rsidP="00154EBB">
            <w:pPr>
              <w:pStyle w:val="af0"/>
              <w:rPr>
                <w:snapToGrid w:val="0"/>
              </w:rPr>
            </w:pPr>
            <w:r>
              <w:rPr>
                <w:rFonts w:hint="eastAsia"/>
                <w:snapToGrid w:val="0"/>
              </w:rPr>
              <w:t>8.6</w:t>
            </w:r>
          </w:p>
        </w:tc>
      </w:tr>
    </w:tbl>
    <w:p w:rsidR="00633A59" w:rsidRPr="00633A59" w:rsidRDefault="00633A59" w:rsidP="00C2611C">
      <w:pPr>
        <w:pStyle w:val="ae"/>
        <w:ind w:firstLine="360"/>
      </w:pPr>
    </w:p>
    <w:p w:rsidR="00CE1CEC" w:rsidRPr="00CE1CEC" w:rsidRDefault="00C514D6" w:rsidP="00C514D6">
      <w:pPr>
        <w:pStyle w:val="a4"/>
        <w:ind w:firstLine="480"/>
        <w:rPr>
          <w:lang w:val="en-US"/>
        </w:rPr>
      </w:pPr>
      <w:r>
        <w:rPr>
          <w:rFonts w:hint="eastAsia"/>
          <w:lang w:val="en-US"/>
        </w:rPr>
        <w:t>（2）</w:t>
      </w:r>
      <w:r w:rsidR="00C2611C">
        <w:rPr>
          <w:rFonts w:hint="eastAsia"/>
          <w:lang w:val="en-US"/>
        </w:rPr>
        <w:t>监测项目</w:t>
      </w:r>
    </w:p>
    <w:p w:rsidR="00C2611C" w:rsidRDefault="00C2611C" w:rsidP="00C514D6">
      <w:pPr>
        <w:pStyle w:val="a4"/>
        <w:ind w:firstLine="480"/>
      </w:pPr>
      <w:r>
        <w:rPr>
          <w:rFonts w:hint="eastAsia"/>
        </w:rPr>
        <w:t xml:space="preserve"> 兴湖农场和屠宰场两个监测点的监测项目包括</w:t>
      </w:r>
      <w:r w:rsidR="0087403E">
        <w:rPr>
          <w:rFonts w:cs="Times New Roman"/>
          <w:color w:val="000000"/>
        </w:rPr>
        <w:t>pH、总硬度、溶解性总固体、氨氮、硝酸盐、亚硝酸盐、挥发性酚类、氰化物、氯化物、As、Hg、Cr</w:t>
      </w:r>
      <w:r w:rsidR="0087403E">
        <w:rPr>
          <w:rFonts w:cs="Times New Roman"/>
          <w:color w:val="000000"/>
          <w:vertAlign w:val="superscript"/>
        </w:rPr>
        <w:t>6+</w:t>
      </w:r>
      <w:r w:rsidR="0087403E">
        <w:rPr>
          <w:rFonts w:cs="Times New Roman"/>
          <w:color w:val="000000"/>
        </w:rPr>
        <w:t>、硫酸盐、总大肠菌群、菌落总数，共</w:t>
      </w:r>
      <w:r w:rsidR="0087403E">
        <w:rPr>
          <w:rFonts w:cs="Times New Roman"/>
          <w:color w:val="000000"/>
          <w:lang w:val="en-US"/>
        </w:rPr>
        <w:t>15</w:t>
      </w:r>
      <w:r w:rsidR="0087403E">
        <w:rPr>
          <w:rFonts w:cs="Times New Roman"/>
          <w:color w:val="000000"/>
        </w:rPr>
        <w:t>项</w:t>
      </w:r>
      <w:r w:rsidR="0087403E">
        <w:rPr>
          <w:rFonts w:cs="Times New Roman" w:hint="eastAsia"/>
          <w:color w:val="000000"/>
        </w:rPr>
        <w:t>，</w:t>
      </w:r>
      <w:r w:rsidR="0087403E">
        <w:rPr>
          <w:rFonts w:cs="Times New Roman"/>
          <w:color w:val="000000"/>
        </w:rPr>
        <w:t>同时记录井深、水位埋深、水温</w:t>
      </w:r>
      <w:r w:rsidR="0087403E">
        <w:rPr>
          <w:rFonts w:cs="Times New Roman" w:hint="eastAsia"/>
          <w:color w:val="000000"/>
        </w:rPr>
        <w:t>；4#监测点的监测项目包括</w:t>
      </w:r>
      <w:r w:rsidR="0087403E" w:rsidRPr="006E55DD">
        <w:rPr>
          <w:rFonts w:hint="eastAsia"/>
        </w:rPr>
        <w:t>pH</w:t>
      </w:r>
      <w:r w:rsidR="00AD056E">
        <w:rPr>
          <w:rFonts w:hint="eastAsia"/>
        </w:rPr>
        <w:t>值、硫酸盐、氟化物、氯化物、高锰酸盐指数</w:t>
      </w:r>
      <w:r w:rsidR="0087403E" w:rsidRPr="006E55DD">
        <w:rPr>
          <w:rFonts w:hint="eastAsia"/>
        </w:rPr>
        <w:t>、镉、汞、砷、总硬度、溶解性总固体、氰化物、硝酸盐氮、氨氮、</w:t>
      </w:r>
      <w:r w:rsidR="0087403E">
        <w:rPr>
          <w:rFonts w:hint="eastAsia"/>
        </w:rPr>
        <w:t>石油类、</w:t>
      </w:r>
      <w:r w:rsidR="0087403E" w:rsidRPr="006E55DD">
        <w:rPr>
          <w:rFonts w:hint="eastAsia"/>
        </w:rPr>
        <w:t>亚硝酸盐氮等共计</w:t>
      </w:r>
      <w:r w:rsidR="00AD056E">
        <w:rPr>
          <w:rFonts w:hint="eastAsia"/>
        </w:rPr>
        <w:t>15</w:t>
      </w:r>
      <w:r w:rsidR="0087403E" w:rsidRPr="006E55DD">
        <w:rPr>
          <w:rFonts w:hint="eastAsia"/>
        </w:rPr>
        <w:t>项</w:t>
      </w:r>
      <w:r w:rsidR="0087403E">
        <w:rPr>
          <w:rFonts w:hint="eastAsia"/>
        </w:rPr>
        <w:t>，</w:t>
      </w:r>
      <w:r w:rsidR="0087403E" w:rsidRPr="006E55DD">
        <w:rPr>
          <w:rFonts w:hint="eastAsia"/>
        </w:rPr>
        <w:t>同时测量水温、井深和水位</w:t>
      </w:r>
      <w:r w:rsidR="0087403E">
        <w:rPr>
          <w:rFonts w:hint="eastAsia"/>
        </w:rPr>
        <w:t>。</w:t>
      </w:r>
    </w:p>
    <w:p w:rsidR="0087403E" w:rsidRDefault="00C514D6" w:rsidP="00C514D6">
      <w:pPr>
        <w:pStyle w:val="a4"/>
        <w:ind w:firstLine="480"/>
      </w:pPr>
      <w:r>
        <w:rPr>
          <w:rFonts w:hint="eastAsia"/>
        </w:rPr>
        <w:t>（3）</w:t>
      </w:r>
      <w:r w:rsidR="0087403E">
        <w:rPr>
          <w:rFonts w:hint="eastAsia"/>
        </w:rPr>
        <w:t>监测时间、频率及监测单位</w:t>
      </w:r>
    </w:p>
    <w:p w:rsidR="00C2611C" w:rsidRDefault="0087403E" w:rsidP="00C514D6">
      <w:pPr>
        <w:pStyle w:val="a4"/>
        <w:ind w:firstLine="480"/>
      </w:pPr>
      <w:r>
        <w:rPr>
          <w:rFonts w:hint="eastAsia"/>
        </w:rPr>
        <w:t>兴湖农场和屠宰场两个监测点的</w:t>
      </w:r>
      <w:r w:rsidRPr="00633A59">
        <w:rPr>
          <w:rFonts w:hint="eastAsia"/>
          <w:color w:val="000000" w:themeColor="text1"/>
        </w:rPr>
        <w:t>监测时间为2018年7月9日至7月10</w:t>
      </w:r>
      <w:r>
        <w:rPr>
          <w:rFonts w:hint="eastAsia"/>
          <w:color w:val="000000" w:themeColor="text1"/>
        </w:rPr>
        <w:t>，</w:t>
      </w:r>
      <w:r>
        <w:rPr>
          <w:color w:val="000000"/>
          <w:spacing w:val="-2"/>
        </w:rPr>
        <w:t>监测2天，每天取样1次</w:t>
      </w:r>
      <w:r>
        <w:rPr>
          <w:rFonts w:hint="eastAsia"/>
          <w:color w:val="000000"/>
          <w:spacing w:val="-2"/>
        </w:rPr>
        <w:t>，</w:t>
      </w:r>
      <w:r w:rsidRPr="00633A59">
        <w:rPr>
          <w:rFonts w:hint="eastAsia"/>
          <w:color w:val="000000" w:themeColor="text1"/>
        </w:rPr>
        <w:t>监测单位为奎屯朗新环境监测服务有限公司</w:t>
      </w:r>
      <w:r>
        <w:rPr>
          <w:rFonts w:hint="eastAsia"/>
        </w:rPr>
        <w:t>；4#监测点的</w:t>
      </w:r>
      <w:r w:rsidRPr="006E55DD">
        <w:t>监测时间为</w:t>
      </w:r>
      <w:r w:rsidRPr="009C51C4">
        <w:rPr>
          <w:color w:val="000000" w:themeColor="text1"/>
        </w:rPr>
        <w:t>201</w:t>
      </w:r>
      <w:r w:rsidRPr="009C51C4">
        <w:rPr>
          <w:rFonts w:hint="eastAsia"/>
          <w:color w:val="000000" w:themeColor="text1"/>
        </w:rPr>
        <w:t>8</w:t>
      </w:r>
      <w:r w:rsidRPr="009C51C4">
        <w:rPr>
          <w:color w:val="000000" w:themeColor="text1"/>
        </w:rPr>
        <w:t>年</w:t>
      </w:r>
      <w:r w:rsidRPr="009C51C4">
        <w:rPr>
          <w:rFonts w:hint="eastAsia"/>
          <w:color w:val="000000" w:themeColor="text1"/>
        </w:rPr>
        <w:t>06</w:t>
      </w:r>
      <w:r w:rsidRPr="009C51C4">
        <w:rPr>
          <w:color w:val="000000" w:themeColor="text1"/>
        </w:rPr>
        <w:t>月</w:t>
      </w:r>
      <w:r w:rsidRPr="009C51C4">
        <w:rPr>
          <w:rFonts w:hint="eastAsia"/>
          <w:color w:val="000000" w:themeColor="text1"/>
        </w:rPr>
        <w:t>06</w:t>
      </w:r>
      <w:r w:rsidRPr="009C51C4">
        <w:rPr>
          <w:color w:val="000000" w:themeColor="text1"/>
        </w:rPr>
        <w:t>日</w:t>
      </w:r>
      <w:r w:rsidRPr="006E55DD">
        <w:t>，</w:t>
      </w:r>
      <w:r>
        <w:rPr>
          <w:rFonts w:hint="eastAsia"/>
        </w:rPr>
        <w:t>均</w:t>
      </w:r>
      <w:r w:rsidRPr="006E55DD">
        <w:t>监测一天，采样一次</w:t>
      </w:r>
      <w:r>
        <w:rPr>
          <w:rFonts w:hint="eastAsia"/>
        </w:rPr>
        <w:t>，监测单位为</w:t>
      </w:r>
      <w:r w:rsidRPr="00633A59">
        <w:rPr>
          <w:rFonts w:hint="eastAsia"/>
          <w:color w:val="000000" w:themeColor="text1"/>
        </w:rPr>
        <w:t>克拉玛依钧仪衡环境检测有限公司</w:t>
      </w:r>
      <w:r w:rsidRPr="006E55DD">
        <w:t>。</w:t>
      </w:r>
    </w:p>
    <w:p w:rsidR="0087403E" w:rsidRPr="00DD5143" w:rsidRDefault="00C514D6" w:rsidP="00C514D6">
      <w:pPr>
        <w:pStyle w:val="a4"/>
        <w:ind w:firstLine="480"/>
      </w:pPr>
      <w:r>
        <w:rPr>
          <w:rFonts w:hint="eastAsia"/>
        </w:rPr>
        <w:t>（4）</w:t>
      </w:r>
      <w:r w:rsidR="0087403E" w:rsidRPr="00DD5143">
        <w:t>采样及分析方法</w:t>
      </w:r>
    </w:p>
    <w:p w:rsidR="0087403E" w:rsidRDefault="0087403E" w:rsidP="00C514D6">
      <w:pPr>
        <w:pStyle w:val="a4"/>
        <w:ind w:firstLine="480"/>
        <w:rPr>
          <w:rFonts w:ascii="Times New Roman"/>
        </w:rPr>
      </w:pPr>
      <w:r w:rsidRPr="00DD5143">
        <w:rPr>
          <w:rFonts w:ascii="Times New Roman"/>
        </w:rPr>
        <w:t>各监测项目的采样及分析方法均按照《水环境水质监测质量保证手册》、《水和废水监测分析方法》中的有关规定进行</w:t>
      </w:r>
      <w:r w:rsidR="001C0F03">
        <w:rPr>
          <w:rFonts w:ascii="Times New Roman" w:hint="eastAsia"/>
        </w:rPr>
        <w:t>，具体见表</w:t>
      </w:r>
      <w:r w:rsidR="001C0F03">
        <w:rPr>
          <w:rFonts w:ascii="Times New Roman" w:hint="eastAsia"/>
        </w:rPr>
        <w:t>4.5-1</w:t>
      </w:r>
      <w:r w:rsidRPr="00DD5143">
        <w:rPr>
          <w:rFonts w:ascii="Times New Roman"/>
        </w:rPr>
        <w:t>。</w:t>
      </w:r>
    </w:p>
    <w:p w:rsidR="001C0F03" w:rsidRPr="006E55DD" w:rsidRDefault="001C0F03" w:rsidP="00C07E2A">
      <w:pPr>
        <w:pStyle w:val="af6"/>
      </w:pPr>
      <w:r w:rsidRPr="006E55DD">
        <w:t>表</w:t>
      </w:r>
      <w:r>
        <w:rPr>
          <w:rFonts w:hint="eastAsia"/>
        </w:rPr>
        <w:t xml:space="preserve">4.5-1   </w:t>
      </w:r>
      <w:r w:rsidRPr="006E55DD">
        <w:t>地下水监测分析方法一览表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tblPr>
      <w:tblGrid>
        <w:gridCol w:w="866"/>
        <w:gridCol w:w="3259"/>
        <w:gridCol w:w="2786"/>
        <w:gridCol w:w="1429"/>
      </w:tblGrid>
      <w:tr w:rsidR="001C0F03" w:rsidRPr="006E55DD" w:rsidTr="001C0F03">
        <w:trPr>
          <w:tblHeader/>
          <w:jc w:val="center"/>
        </w:trPr>
        <w:tc>
          <w:tcPr>
            <w:tcW w:w="519" w:type="pct"/>
            <w:vAlign w:val="center"/>
          </w:tcPr>
          <w:p w:rsidR="001C0F03" w:rsidRPr="006E55DD" w:rsidRDefault="001C0F03" w:rsidP="00154EBB">
            <w:pPr>
              <w:pStyle w:val="af0"/>
            </w:pPr>
            <w:r w:rsidRPr="006E55DD">
              <w:t>检测项目</w:t>
            </w:r>
          </w:p>
        </w:tc>
        <w:tc>
          <w:tcPr>
            <w:tcW w:w="1954" w:type="pct"/>
            <w:vAlign w:val="center"/>
          </w:tcPr>
          <w:p w:rsidR="001C0F03" w:rsidRPr="006E55DD" w:rsidRDefault="001C0F03" w:rsidP="00154EBB">
            <w:pPr>
              <w:pStyle w:val="af0"/>
            </w:pPr>
            <w:r w:rsidRPr="006E55DD">
              <w:t>分析方法及依据</w:t>
            </w:r>
          </w:p>
        </w:tc>
        <w:tc>
          <w:tcPr>
            <w:tcW w:w="1670" w:type="pct"/>
            <w:vAlign w:val="center"/>
          </w:tcPr>
          <w:p w:rsidR="001C0F03" w:rsidRPr="006E55DD" w:rsidRDefault="001C0F03" w:rsidP="00154EBB">
            <w:pPr>
              <w:pStyle w:val="af0"/>
            </w:pPr>
            <w:r w:rsidRPr="006E55DD">
              <w:t>测试仪器</w:t>
            </w:r>
          </w:p>
        </w:tc>
        <w:tc>
          <w:tcPr>
            <w:tcW w:w="857" w:type="pct"/>
            <w:vAlign w:val="center"/>
          </w:tcPr>
          <w:p w:rsidR="001C0F03" w:rsidRPr="006E55DD" w:rsidRDefault="001C0F03" w:rsidP="00154EBB">
            <w:pPr>
              <w:pStyle w:val="af0"/>
            </w:pPr>
            <w:r w:rsidRPr="006E55DD">
              <w:t>检出限</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pH</w:t>
            </w:r>
          </w:p>
        </w:tc>
        <w:tc>
          <w:tcPr>
            <w:tcW w:w="1954" w:type="pct"/>
            <w:vAlign w:val="center"/>
          </w:tcPr>
          <w:p w:rsidR="001C0F03" w:rsidRPr="006E55DD" w:rsidRDefault="001C0F03" w:rsidP="00154EBB">
            <w:pPr>
              <w:pStyle w:val="af0"/>
            </w:pPr>
            <w:r w:rsidRPr="006E55DD">
              <w:t>玻璃电极法GB 6920-86</w:t>
            </w:r>
          </w:p>
        </w:tc>
        <w:tc>
          <w:tcPr>
            <w:tcW w:w="1670" w:type="pct"/>
            <w:vAlign w:val="center"/>
          </w:tcPr>
          <w:p w:rsidR="001C0F03" w:rsidRPr="006E55DD" w:rsidRDefault="001C0F03" w:rsidP="00154EBB">
            <w:pPr>
              <w:pStyle w:val="af0"/>
            </w:pPr>
            <w:r w:rsidRPr="006E55DD">
              <w:rPr>
                <w:rFonts w:hint="eastAsia"/>
              </w:rPr>
              <w:t>p</w:t>
            </w:r>
            <w:r w:rsidRPr="006E55DD">
              <w:t>H计 PHS</w:t>
            </w:r>
            <w:smartTag w:uri="urn:schemas-microsoft-com:office:smarttags" w:element="chmetcnv">
              <w:smartTagPr>
                <w:attr w:name="TCSC" w:val="0"/>
                <w:attr w:name="NumberType" w:val="1"/>
                <w:attr w:name="Negative" w:val="True"/>
                <w:attr w:name="HasSpace" w:val="False"/>
                <w:attr w:name="SourceValue" w:val="3"/>
                <w:attr w:name="UnitName" w:val="C"/>
              </w:smartTagPr>
              <w:r w:rsidRPr="006E55DD">
                <w:t>-3C</w:t>
              </w:r>
            </w:smartTag>
          </w:p>
        </w:tc>
        <w:tc>
          <w:tcPr>
            <w:tcW w:w="857" w:type="pct"/>
            <w:vAlign w:val="center"/>
          </w:tcPr>
          <w:p w:rsidR="001C0F03" w:rsidRPr="006E55DD" w:rsidRDefault="001C0F03" w:rsidP="00154EBB">
            <w:pPr>
              <w:pStyle w:val="af0"/>
            </w:pPr>
            <w:r w:rsidRPr="006E55DD">
              <w:t>0.01（pH值）</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硫酸盐</w:t>
            </w:r>
          </w:p>
        </w:tc>
        <w:tc>
          <w:tcPr>
            <w:tcW w:w="1954" w:type="pct"/>
            <w:vAlign w:val="center"/>
          </w:tcPr>
          <w:p w:rsidR="001C0F03" w:rsidRPr="001C0F03" w:rsidRDefault="001C0F03" w:rsidP="00154EBB">
            <w:pPr>
              <w:pStyle w:val="af0"/>
            </w:pPr>
            <w:r w:rsidRPr="006E55DD">
              <w:t>铬酸钡分光光度法HJ/T 342-2007</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1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氟化物</w:t>
            </w:r>
          </w:p>
        </w:tc>
        <w:tc>
          <w:tcPr>
            <w:tcW w:w="1954" w:type="pct"/>
            <w:vAlign w:val="center"/>
          </w:tcPr>
          <w:p w:rsidR="001C0F03" w:rsidRPr="006E55DD" w:rsidRDefault="001C0F03" w:rsidP="00154EBB">
            <w:pPr>
              <w:pStyle w:val="af0"/>
              <w:rPr>
                <w:bCs/>
              </w:rPr>
            </w:pPr>
            <w:r w:rsidRPr="006E55DD">
              <w:t>离子选择电极</w:t>
            </w:r>
            <w:r>
              <w:rPr>
                <w:rFonts w:hint="eastAsia"/>
              </w:rPr>
              <w:t xml:space="preserve">   </w:t>
            </w:r>
            <w:r w:rsidRPr="006E55DD">
              <w:t>GB/T7484-1987</w:t>
            </w:r>
          </w:p>
        </w:tc>
        <w:tc>
          <w:tcPr>
            <w:tcW w:w="1670" w:type="pct"/>
            <w:vAlign w:val="center"/>
          </w:tcPr>
          <w:p w:rsidR="001C0F03" w:rsidRPr="006E55DD" w:rsidRDefault="001C0F03" w:rsidP="00154EBB">
            <w:pPr>
              <w:pStyle w:val="af0"/>
            </w:pPr>
            <w:r w:rsidRPr="006E55DD">
              <w:t>PHS</w:t>
            </w:r>
            <w:smartTag w:uri="urn:schemas-microsoft-com:office:smarttags" w:element="chmetcnv">
              <w:smartTagPr>
                <w:attr w:name="TCSC" w:val="0"/>
                <w:attr w:name="NumberType" w:val="1"/>
                <w:attr w:name="Negative" w:val="True"/>
                <w:attr w:name="HasSpace" w:val="False"/>
                <w:attr w:name="SourceValue" w:val="3"/>
                <w:attr w:name="UnitName" w:val="C"/>
              </w:smartTagPr>
              <w:r w:rsidRPr="006E55DD">
                <w:t>-3C</w:t>
              </w:r>
            </w:smartTag>
          </w:p>
        </w:tc>
        <w:tc>
          <w:tcPr>
            <w:tcW w:w="857" w:type="pct"/>
            <w:vAlign w:val="center"/>
          </w:tcPr>
          <w:p w:rsidR="001C0F03" w:rsidRPr="006E55DD" w:rsidRDefault="001C0F03" w:rsidP="00154EBB">
            <w:pPr>
              <w:pStyle w:val="af0"/>
            </w:pPr>
            <w:r w:rsidRPr="006E55DD">
              <w:t>0.05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氯化物</w:t>
            </w:r>
          </w:p>
        </w:tc>
        <w:tc>
          <w:tcPr>
            <w:tcW w:w="1954" w:type="pct"/>
            <w:vAlign w:val="center"/>
          </w:tcPr>
          <w:p w:rsidR="001C0F03" w:rsidRPr="001C0F03" w:rsidRDefault="001C0F03" w:rsidP="00154EBB">
            <w:pPr>
              <w:pStyle w:val="af0"/>
            </w:pPr>
            <w:r w:rsidRPr="006E55DD">
              <w:t>硝酸银滴定法GB 11896-1989</w:t>
            </w:r>
          </w:p>
        </w:tc>
        <w:tc>
          <w:tcPr>
            <w:tcW w:w="1670" w:type="pct"/>
            <w:vAlign w:val="center"/>
          </w:tcPr>
          <w:p w:rsidR="001C0F03" w:rsidRPr="006E55DD" w:rsidRDefault="001C0F03" w:rsidP="00154EBB">
            <w:pPr>
              <w:pStyle w:val="af0"/>
            </w:pPr>
            <w:r w:rsidRPr="006E55DD">
              <w:t>25mL酸式滴定管</w:t>
            </w:r>
          </w:p>
        </w:tc>
        <w:tc>
          <w:tcPr>
            <w:tcW w:w="857" w:type="pct"/>
            <w:vAlign w:val="center"/>
          </w:tcPr>
          <w:p w:rsidR="001C0F03" w:rsidRPr="006E55DD" w:rsidRDefault="001C0F03" w:rsidP="00154EBB">
            <w:pPr>
              <w:pStyle w:val="af0"/>
            </w:pPr>
            <w:r w:rsidRPr="006E55DD">
              <w:t>2 mg/L</w:t>
            </w:r>
          </w:p>
        </w:tc>
      </w:tr>
      <w:tr w:rsidR="001C0F03" w:rsidRPr="006E55DD" w:rsidTr="001C0F03">
        <w:trPr>
          <w:tblHeader/>
          <w:jc w:val="center"/>
        </w:trPr>
        <w:tc>
          <w:tcPr>
            <w:tcW w:w="519" w:type="pct"/>
            <w:vAlign w:val="center"/>
          </w:tcPr>
          <w:p w:rsidR="001C0F03" w:rsidRPr="006E55DD" w:rsidRDefault="001C0F03" w:rsidP="00154EBB">
            <w:pPr>
              <w:pStyle w:val="af0"/>
            </w:pPr>
            <w:r>
              <w:rPr>
                <w:rFonts w:hint="eastAsia"/>
              </w:rPr>
              <w:t>耗氧量</w:t>
            </w:r>
          </w:p>
        </w:tc>
        <w:tc>
          <w:tcPr>
            <w:tcW w:w="1954" w:type="pct"/>
            <w:vAlign w:val="center"/>
          </w:tcPr>
          <w:p w:rsidR="001C0F03" w:rsidRPr="001C0F03" w:rsidRDefault="001C0F03" w:rsidP="00154EBB">
            <w:pPr>
              <w:pStyle w:val="af0"/>
            </w:pPr>
            <w:r w:rsidRPr="006E55DD">
              <w:t>酸性高锰酸钾氧化法GB 11892-1989</w:t>
            </w:r>
          </w:p>
        </w:tc>
        <w:tc>
          <w:tcPr>
            <w:tcW w:w="1670" w:type="pct"/>
            <w:vAlign w:val="center"/>
          </w:tcPr>
          <w:p w:rsidR="001C0F03" w:rsidRPr="006E55DD" w:rsidRDefault="001C0F03" w:rsidP="00154EBB">
            <w:pPr>
              <w:pStyle w:val="af0"/>
            </w:pPr>
            <w:r w:rsidRPr="006E55DD">
              <w:t>25mL酸式滴定管</w:t>
            </w:r>
          </w:p>
        </w:tc>
        <w:tc>
          <w:tcPr>
            <w:tcW w:w="857" w:type="pct"/>
            <w:vAlign w:val="center"/>
          </w:tcPr>
          <w:p w:rsidR="001C0F03" w:rsidRPr="006E55DD" w:rsidRDefault="001C0F03" w:rsidP="00154EBB">
            <w:pPr>
              <w:pStyle w:val="af0"/>
            </w:pPr>
            <w:r w:rsidRPr="006E55DD">
              <w:t>0.5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六价铬</w:t>
            </w:r>
          </w:p>
        </w:tc>
        <w:tc>
          <w:tcPr>
            <w:tcW w:w="1954" w:type="pct"/>
            <w:vAlign w:val="center"/>
          </w:tcPr>
          <w:p w:rsidR="001C0F03" w:rsidRPr="006E55DD" w:rsidRDefault="001C0F03" w:rsidP="00154EBB">
            <w:pPr>
              <w:pStyle w:val="af0"/>
            </w:pPr>
            <w:r w:rsidRPr="006E55DD">
              <w:t>二苯碳酰二肼分光光度法GB 7467-87</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0.004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挥发酚</w:t>
            </w:r>
          </w:p>
        </w:tc>
        <w:tc>
          <w:tcPr>
            <w:tcW w:w="1954" w:type="pct"/>
            <w:vAlign w:val="center"/>
          </w:tcPr>
          <w:p w:rsidR="001C0F03" w:rsidRPr="006E55DD" w:rsidRDefault="001C0F03" w:rsidP="00154EBB">
            <w:pPr>
              <w:pStyle w:val="af0"/>
            </w:pPr>
            <w:r w:rsidRPr="006E55DD">
              <w:t>4-氨基安替比林分光光度法 HJ 503-2009</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0.0003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lastRenderedPageBreak/>
              <w:t>镉</w:t>
            </w:r>
          </w:p>
        </w:tc>
        <w:tc>
          <w:tcPr>
            <w:tcW w:w="1954" w:type="pct"/>
            <w:vAlign w:val="center"/>
          </w:tcPr>
          <w:p w:rsidR="001C0F03" w:rsidRPr="006E55DD" w:rsidRDefault="001C0F03" w:rsidP="00154EBB">
            <w:pPr>
              <w:pStyle w:val="af0"/>
            </w:pPr>
            <w:r w:rsidRPr="006E55DD">
              <w:t>火焰原子吸收法（萃取法）GB/T 7475-87</w:t>
            </w:r>
          </w:p>
        </w:tc>
        <w:tc>
          <w:tcPr>
            <w:tcW w:w="1670" w:type="pct"/>
            <w:vAlign w:val="center"/>
          </w:tcPr>
          <w:p w:rsidR="001C0F03" w:rsidRPr="006E55DD" w:rsidRDefault="001C0F03" w:rsidP="00154EBB">
            <w:pPr>
              <w:pStyle w:val="af0"/>
            </w:pPr>
            <w:r w:rsidRPr="006E55DD">
              <w:t>石墨炉原子吸收光谱仪ZEEnit700P</w:t>
            </w:r>
          </w:p>
        </w:tc>
        <w:tc>
          <w:tcPr>
            <w:tcW w:w="857" w:type="pct"/>
            <w:vAlign w:val="center"/>
          </w:tcPr>
          <w:p w:rsidR="001C0F03" w:rsidRPr="006E55DD" w:rsidRDefault="001C0F03" w:rsidP="00154EBB">
            <w:pPr>
              <w:pStyle w:val="af0"/>
            </w:pPr>
            <w:r w:rsidRPr="006E55DD">
              <w:t>1 ug/L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汞</w:t>
            </w:r>
          </w:p>
        </w:tc>
        <w:tc>
          <w:tcPr>
            <w:tcW w:w="1954" w:type="pct"/>
            <w:vAlign w:val="center"/>
          </w:tcPr>
          <w:p w:rsidR="001C0F03" w:rsidRPr="001C0F03" w:rsidRDefault="001C0F03" w:rsidP="00154EBB">
            <w:pPr>
              <w:pStyle w:val="af0"/>
            </w:pPr>
            <w:r w:rsidRPr="006E55DD">
              <w:t>原子荧光光度法SL327.2-2005</w:t>
            </w:r>
          </w:p>
        </w:tc>
        <w:tc>
          <w:tcPr>
            <w:tcW w:w="1670" w:type="pct"/>
            <w:vAlign w:val="center"/>
          </w:tcPr>
          <w:p w:rsidR="001C0F03" w:rsidRPr="006E55DD" w:rsidRDefault="001C0F03" w:rsidP="00154EBB">
            <w:pPr>
              <w:pStyle w:val="af0"/>
            </w:pPr>
            <w:r w:rsidRPr="006E55DD">
              <w:t>原子荧光光度计AFS-930</w:t>
            </w:r>
          </w:p>
        </w:tc>
        <w:tc>
          <w:tcPr>
            <w:tcW w:w="857" w:type="pct"/>
            <w:vAlign w:val="center"/>
          </w:tcPr>
          <w:p w:rsidR="001C0F03" w:rsidRPr="006E55DD" w:rsidRDefault="001C0F03" w:rsidP="00154EBB">
            <w:pPr>
              <w:pStyle w:val="af0"/>
            </w:pPr>
            <w:r w:rsidRPr="006E55DD">
              <w:t>0.01 ug/</w:t>
            </w:r>
            <w:r w:rsidRPr="006E55DD">
              <w:rPr>
                <w:bCs/>
              </w:rPr>
              <w:t>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砷</w:t>
            </w:r>
          </w:p>
        </w:tc>
        <w:tc>
          <w:tcPr>
            <w:tcW w:w="1954" w:type="pct"/>
            <w:vAlign w:val="center"/>
          </w:tcPr>
          <w:p w:rsidR="001C0F03" w:rsidRPr="006E55DD" w:rsidRDefault="001C0F03" w:rsidP="00154EBB">
            <w:pPr>
              <w:pStyle w:val="af0"/>
            </w:pPr>
            <w:r w:rsidRPr="006E55DD">
              <w:t>原子荧光光度法SL327.1-2005</w:t>
            </w:r>
          </w:p>
        </w:tc>
        <w:tc>
          <w:tcPr>
            <w:tcW w:w="1670" w:type="pct"/>
            <w:vAlign w:val="center"/>
          </w:tcPr>
          <w:p w:rsidR="001C0F03" w:rsidRPr="006E55DD" w:rsidRDefault="001C0F03" w:rsidP="00154EBB">
            <w:pPr>
              <w:pStyle w:val="af0"/>
            </w:pPr>
            <w:r w:rsidRPr="006E55DD">
              <w:t>原子荧光光度计AFS-930</w:t>
            </w:r>
          </w:p>
        </w:tc>
        <w:tc>
          <w:tcPr>
            <w:tcW w:w="857" w:type="pct"/>
            <w:vAlign w:val="center"/>
          </w:tcPr>
          <w:p w:rsidR="001C0F03" w:rsidRPr="006E55DD" w:rsidRDefault="001C0F03" w:rsidP="00154EBB">
            <w:pPr>
              <w:pStyle w:val="af0"/>
            </w:pPr>
            <w:r w:rsidRPr="006E55DD">
              <w:t>0.2 ug/</w:t>
            </w:r>
            <w:r w:rsidRPr="006E55DD">
              <w:rPr>
                <w:bCs/>
              </w:rPr>
              <w:t>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总硬度</w:t>
            </w:r>
          </w:p>
        </w:tc>
        <w:tc>
          <w:tcPr>
            <w:tcW w:w="1954" w:type="pct"/>
            <w:vAlign w:val="center"/>
          </w:tcPr>
          <w:p w:rsidR="001C0F03" w:rsidRPr="001C0F03" w:rsidRDefault="001C0F03" w:rsidP="00154EBB">
            <w:pPr>
              <w:pStyle w:val="af0"/>
            </w:pPr>
            <w:r w:rsidRPr="006E55DD">
              <w:t>EDTA滴定法GB/T 7477-87</w:t>
            </w:r>
          </w:p>
        </w:tc>
        <w:tc>
          <w:tcPr>
            <w:tcW w:w="1670" w:type="pct"/>
            <w:vAlign w:val="center"/>
          </w:tcPr>
          <w:p w:rsidR="001C0F03" w:rsidRPr="006E55DD" w:rsidRDefault="001C0F03" w:rsidP="00154EBB">
            <w:pPr>
              <w:pStyle w:val="af0"/>
            </w:pPr>
            <w:r w:rsidRPr="006E55DD">
              <w:t>25mL酸式滴定管</w:t>
            </w:r>
          </w:p>
        </w:tc>
        <w:tc>
          <w:tcPr>
            <w:tcW w:w="857" w:type="pct"/>
            <w:vAlign w:val="center"/>
          </w:tcPr>
          <w:p w:rsidR="001C0F03" w:rsidRPr="006E55DD" w:rsidRDefault="001C0F03" w:rsidP="00154EBB">
            <w:pPr>
              <w:pStyle w:val="af0"/>
            </w:pPr>
            <w:r w:rsidRPr="006E55DD">
              <w:t>5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溶解性总固体</w:t>
            </w:r>
          </w:p>
        </w:tc>
        <w:tc>
          <w:tcPr>
            <w:tcW w:w="1954" w:type="pct"/>
            <w:vAlign w:val="center"/>
          </w:tcPr>
          <w:p w:rsidR="001C0F03" w:rsidRPr="006E55DD" w:rsidRDefault="001C0F03" w:rsidP="00154EBB">
            <w:pPr>
              <w:pStyle w:val="af0"/>
              <w:rPr>
                <w:bCs/>
              </w:rPr>
            </w:pPr>
            <w:r w:rsidRPr="006E55DD">
              <w:t>重量法GB/T 5750.4-2006</w:t>
            </w:r>
          </w:p>
        </w:tc>
        <w:tc>
          <w:tcPr>
            <w:tcW w:w="1670" w:type="pct"/>
            <w:vAlign w:val="center"/>
          </w:tcPr>
          <w:p w:rsidR="001C0F03" w:rsidRPr="006E55DD" w:rsidRDefault="001C0F03" w:rsidP="00154EBB">
            <w:pPr>
              <w:pStyle w:val="af0"/>
            </w:pPr>
            <w:r w:rsidRPr="006E55DD">
              <w:t>万分之一天平</w:t>
            </w:r>
          </w:p>
          <w:p w:rsidR="001C0F03" w:rsidRPr="006E55DD" w:rsidRDefault="001C0F03" w:rsidP="00154EBB">
            <w:pPr>
              <w:pStyle w:val="af0"/>
            </w:pPr>
            <w:r w:rsidRPr="006E55DD">
              <w:t>SI-234</w:t>
            </w:r>
          </w:p>
        </w:tc>
        <w:tc>
          <w:tcPr>
            <w:tcW w:w="857" w:type="pct"/>
            <w:vAlign w:val="center"/>
          </w:tcPr>
          <w:p w:rsidR="001C0F03" w:rsidRPr="006E55DD" w:rsidRDefault="001C0F03" w:rsidP="00154EBB">
            <w:pPr>
              <w:pStyle w:val="af0"/>
            </w:pPr>
            <w:r w:rsidRPr="006E55DD">
              <w:t>4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氰化物</w:t>
            </w:r>
          </w:p>
        </w:tc>
        <w:tc>
          <w:tcPr>
            <w:tcW w:w="1954" w:type="pct"/>
            <w:vAlign w:val="center"/>
          </w:tcPr>
          <w:p w:rsidR="001C0F03" w:rsidRDefault="001C0F03" w:rsidP="00154EBB">
            <w:pPr>
              <w:pStyle w:val="af0"/>
            </w:pPr>
            <w:r w:rsidRPr="006E55DD">
              <w:t>异烟酸-吡唑啉酮分光光度法</w:t>
            </w:r>
          </w:p>
          <w:p w:rsidR="001C0F03" w:rsidRPr="006E55DD" w:rsidRDefault="001C0F03" w:rsidP="00154EBB">
            <w:pPr>
              <w:pStyle w:val="af0"/>
            </w:pPr>
            <w:r w:rsidRPr="006E55DD">
              <w:t>HJ 484-2009</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0.004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rPr>
                <w:snapToGrid w:val="0"/>
              </w:rPr>
              <w:t>硝酸盐氮</w:t>
            </w:r>
          </w:p>
        </w:tc>
        <w:tc>
          <w:tcPr>
            <w:tcW w:w="1954" w:type="pct"/>
            <w:vAlign w:val="center"/>
          </w:tcPr>
          <w:p w:rsidR="001C0F03" w:rsidRPr="001C0F03" w:rsidRDefault="001C0F03" w:rsidP="00154EBB">
            <w:pPr>
              <w:pStyle w:val="af0"/>
            </w:pPr>
            <w:r w:rsidRPr="006E55DD">
              <w:t>紫外分光光度法HJ/T 346-2007</w:t>
            </w:r>
          </w:p>
        </w:tc>
        <w:tc>
          <w:tcPr>
            <w:tcW w:w="1670" w:type="pct"/>
            <w:vAlign w:val="center"/>
          </w:tcPr>
          <w:p w:rsidR="001C0F03" w:rsidRPr="006E55DD" w:rsidRDefault="001C0F03" w:rsidP="00154EBB">
            <w:pPr>
              <w:pStyle w:val="af0"/>
            </w:pPr>
            <w:r w:rsidRPr="006E55DD">
              <w:t>紫外可见分光光度计UV-6100</w:t>
            </w:r>
          </w:p>
        </w:tc>
        <w:tc>
          <w:tcPr>
            <w:tcW w:w="857" w:type="pct"/>
            <w:vAlign w:val="center"/>
          </w:tcPr>
          <w:p w:rsidR="001C0F03" w:rsidRPr="006E55DD" w:rsidRDefault="001C0F03" w:rsidP="00154EBB">
            <w:pPr>
              <w:pStyle w:val="af0"/>
            </w:pPr>
            <w:r w:rsidRPr="006E55DD">
              <w:t>0.08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氨氮</w:t>
            </w:r>
          </w:p>
        </w:tc>
        <w:tc>
          <w:tcPr>
            <w:tcW w:w="1954" w:type="pct"/>
            <w:vAlign w:val="center"/>
          </w:tcPr>
          <w:p w:rsidR="001C0F03" w:rsidRPr="001C0F03" w:rsidRDefault="001C0F03" w:rsidP="00154EBB">
            <w:pPr>
              <w:pStyle w:val="af0"/>
              <w:rPr>
                <w:bCs/>
              </w:rPr>
            </w:pPr>
            <w:r w:rsidRPr="006E55DD">
              <w:rPr>
                <w:bCs/>
              </w:rPr>
              <w:t>纳氏试剂分光光度法</w:t>
            </w:r>
            <w:r w:rsidRPr="006E55DD">
              <w:t>HJ 535-2009</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0.025 mg/L</w:t>
            </w:r>
          </w:p>
        </w:tc>
      </w:tr>
      <w:tr w:rsidR="001C0F03" w:rsidRPr="006E55DD" w:rsidTr="001C0F03">
        <w:trPr>
          <w:tblHeader/>
          <w:jc w:val="center"/>
        </w:trPr>
        <w:tc>
          <w:tcPr>
            <w:tcW w:w="519" w:type="pct"/>
            <w:vAlign w:val="center"/>
          </w:tcPr>
          <w:p w:rsidR="001C0F03" w:rsidRPr="006E55DD" w:rsidRDefault="001C0F03" w:rsidP="00154EBB">
            <w:pPr>
              <w:pStyle w:val="af0"/>
            </w:pPr>
            <w:r w:rsidRPr="006E55DD">
              <w:t>亚硝酸盐氮</w:t>
            </w:r>
          </w:p>
        </w:tc>
        <w:tc>
          <w:tcPr>
            <w:tcW w:w="1954" w:type="pct"/>
            <w:vAlign w:val="center"/>
          </w:tcPr>
          <w:p w:rsidR="001C0F03" w:rsidRPr="006E55DD" w:rsidRDefault="001C0F03" w:rsidP="00154EBB">
            <w:pPr>
              <w:pStyle w:val="af0"/>
            </w:pPr>
            <w:r w:rsidRPr="006E55DD">
              <w:t>分光光度法GB 7493-1987</w:t>
            </w:r>
          </w:p>
        </w:tc>
        <w:tc>
          <w:tcPr>
            <w:tcW w:w="1670" w:type="pct"/>
            <w:vAlign w:val="center"/>
          </w:tcPr>
          <w:p w:rsidR="001C0F03" w:rsidRPr="006E55DD" w:rsidRDefault="001C0F03" w:rsidP="00154EBB">
            <w:pPr>
              <w:pStyle w:val="af0"/>
            </w:pPr>
            <w:r w:rsidRPr="006E55DD">
              <w:t>可见分光光度计722N</w:t>
            </w:r>
          </w:p>
        </w:tc>
        <w:tc>
          <w:tcPr>
            <w:tcW w:w="857" w:type="pct"/>
            <w:vAlign w:val="center"/>
          </w:tcPr>
          <w:p w:rsidR="001C0F03" w:rsidRPr="006E55DD" w:rsidRDefault="001C0F03" w:rsidP="00154EBB">
            <w:pPr>
              <w:pStyle w:val="af0"/>
            </w:pPr>
            <w:r w:rsidRPr="006E55DD">
              <w:t>0.003 mg/L</w:t>
            </w:r>
          </w:p>
        </w:tc>
      </w:tr>
    </w:tbl>
    <w:p w:rsidR="001C0F03" w:rsidRPr="00DD5143" w:rsidRDefault="001C0F03" w:rsidP="00720A04">
      <w:pPr>
        <w:pStyle w:val="ae"/>
        <w:ind w:firstLine="360"/>
      </w:pPr>
    </w:p>
    <w:p w:rsidR="0087403E" w:rsidRPr="00DD5143" w:rsidRDefault="00C514D6" w:rsidP="00C514D6">
      <w:pPr>
        <w:pStyle w:val="a4"/>
        <w:ind w:firstLine="480"/>
      </w:pPr>
      <w:r>
        <w:rPr>
          <w:rFonts w:hint="eastAsia"/>
        </w:rPr>
        <w:t>（5）</w:t>
      </w:r>
      <w:r w:rsidR="0087403E" w:rsidRPr="00DD5143">
        <w:t>监测结果</w:t>
      </w:r>
    </w:p>
    <w:p w:rsidR="0087403E" w:rsidRPr="00DD5143" w:rsidRDefault="0087403E" w:rsidP="0087403E">
      <w:pPr>
        <w:pStyle w:val="ac"/>
        <w:ind w:firstLine="480"/>
        <w:rPr>
          <w:rFonts w:ascii="Times New Roman"/>
          <w:lang w:eastAsia="zh-CN"/>
        </w:rPr>
      </w:pPr>
      <w:r w:rsidRPr="00DD5143">
        <w:rPr>
          <w:rFonts w:ascii="Times New Roman"/>
          <w:lang w:eastAsia="zh-CN"/>
        </w:rPr>
        <w:t>地下水水质监测结果经折算及汇总后水质监测结果见表</w:t>
      </w:r>
      <w:r w:rsidR="001C0F03">
        <w:rPr>
          <w:rFonts w:ascii="Times New Roman" w:hint="eastAsia"/>
          <w:lang w:eastAsia="zh-CN"/>
        </w:rPr>
        <w:t>4.5-2</w:t>
      </w:r>
      <w:r w:rsidRPr="00DD5143">
        <w:rPr>
          <w:rFonts w:ascii="Times New Roman"/>
          <w:lang w:eastAsia="zh-CN"/>
        </w:rPr>
        <w:t>。</w:t>
      </w:r>
    </w:p>
    <w:p w:rsidR="001C0F03" w:rsidRPr="006E55DD" w:rsidRDefault="001C0F03" w:rsidP="00C07E2A">
      <w:pPr>
        <w:pStyle w:val="af6"/>
      </w:pPr>
      <w:r w:rsidRPr="006E55DD">
        <w:t>表</w:t>
      </w:r>
      <w:r>
        <w:rPr>
          <w:rFonts w:hint="eastAsia"/>
        </w:rPr>
        <w:t>4.5-2</w:t>
      </w:r>
      <w:r w:rsidRPr="006E55DD">
        <w:t xml:space="preserve">  </w:t>
      </w:r>
      <w:r w:rsidRPr="006E55DD">
        <w:t>地下水环境现状监测结果表（除</w:t>
      </w:r>
      <w:r w:rsidRPr="006E55DD">
        <w:rPr>
          <w:rFonts w:hint="eastAsia"/>
        </w:rPr>
        <w:t>p</w:t>
      </w:r>
      <w:r w:rsidRPr="006E55DD">
        <w:t>H</w:t>
      </w:r>
      <w:r w:rsidRPr="006E55DD">
        <w:t>外，单位为</w:t>
      </w:r>
      <w:r w:rsidRPr="006E55DD">
        <w:t>mg/L</w:t>
      </w:r>
      <w:r w:rsidRPr="006E55DD">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1575"/>
        <w:gridCol w:w="1275"/>
        <w:gridCol w:w="1276"/>
        <w:gridCol w:w="1276"/>
        <w:gridCol w:w="1276"/>
        <w:gridCol w:w="1662"/>
      </w:tblGrid>
      <w:tr w:rsidR="001C0F03" w:rsidRPr="00535868" w:rsidTr="00720A04">
        <w:trPr>
          <w:jc w:val="center"/>
        </w:trPr>
        <w:tc>
          <w:tcPr>
            <w:tcW w:w="1575" w:type="dxa"/>
            <w:vMerge w:val="restart"/>
            <w:vAlign w:val="center"/>
          </w:tcPr>
          <w:p w:rsidR="001C0F03" w:rsidRPr="00535868" w:rsidRDefault="001C0F03" w:rsidP="00154EBB">
            <w:pPr>
              <w:pStyle w:val="af0"/>
            </w:pPr>
            <w:r w:rsidRPr="00535868">
              <w:rPr>
                <w:rFonts w:hint="eastAsia"/>
              </w:rPr>
              <w:t>监测点</w:t>
            </w:r>
          </w:p>
        </w:tc>
        <w:tc>
          <w:tcPr>
            <w:tcW w:w="2551" w:type="dxa"/>
            <w:gridSpan w:val="2"/>
            <w:vAlign w:val="center"/>
          </w:tcPr>
          <w:p w:rsidR="001C0F03" w:rsidRPr="00535868" w:rsidRDefault="001C0F03" w:rsidP="00154EBB">
            <w:pPr>
              <w:pStyle w:val="af0"/>
            </w:pPr>
            <w:r w:rsidRPr="00535868">
              <w:rPr>
                <w:rFonts w:hint="eastAsia"/>
              </w:rPr>
              <w:t>1#</w:t>
            </w:r>
          </w:p>
        </w:tc>
        <w:tc>
          <w:tcPr>
            <w:tcW w:w="2552" w:type="dxa"/>
            <w:gridSpan w:val="2"/>
            <w:vAlign w:val="center"/>
          </w:tcPr>
          <w:p w:rsidR="001C0F03" w:rsidRPr="00D70E3F" w:rsidRDefault="001C0F03" w:rsidP="00154EBB">
            <w:pPr>
              <w:pStyle w:val="af0"/>
            </w:pPr>
            <w:r>
              <w:rPr>
                <w:rFonts w:hint="eastAsia"/>
              </w:rPr>
              <w:t>2</w:t>
            </w:r>
            <w:r w:rsidRPr="00D70E3F">
              <w:rPr>
                <w:rFonts w:hint="eastAsia"/>
              </w:rPr>
              <w:t>#</w:t>
            </w:r>
          </w:p>
        </w:tc>
        <w:tc>
          <w:tcPr>
            <w:tcW w:w="1662" w:type="dxa"/>
            <w:vAlign w:val="center"/>
          </w:tcPr>
          <w:p w:rsidR="001C0F03" w:rsidRPr="00D70E3F" w:rsidRDefault="001C0F03" w:rsidP="00154EBB">
            <w:pPr>
              <w:pStyle w:val="af0"/>
            </w:pPr>
            <w:r>
              <w:rPr>
                <w:rFonts w:hint="eastAsia"/>
              </w:rPr>
              <w:t>3</w:t>
            </w:r>
            <w:r w:rsidRPr="00D70E3F">
              <w:rPr>
                <w:rFonts w:hint="eastAsia"/>
              </w:rPr>
              <w:t>#</w:t>
            </w:r>
          </w:p>
        </w:tc>
      </w:tr>
      <w:tr w:rsidR="001C0F03" w:rsidRPr="00535868" w:rsidTr="00720A04">
        <w:trPr>
          <w:jc w:val="center"/>
        </w:trPr>
        <w:tc>
          <w:tcPr>
            <w:tcW w:w="1575" w:type="dxa"/>
            <w:vMerge/>
            <w:vAlign w:val="center"/>
          </w:tcPr>
          <w:p w:rsidR="001C0F03" w:rsidRPr="00535868" w:rsidRDefault="001C0F03" w:rsidP="00154EBB">
            <w:pPr>
              <w:pStyle w:val="af0"/>
            </w:pPr>
          </w:p>
        </w:tc>
        <w:tc>
          <w:tcPr>
            <w:tcW w:w="2551" w:type="dxa"/>
            <w:gridSpan w:val="2"/>
            <w:vAlign w:val="center"/>
          </w:tcPr>
          <w:p w:rsidR="001C0F03" w:rsidRPr="00C514D6" w:rsidRDefault="001C0F03" w:rsidP="00154EBB">
            <w:pPr>
              <w:pStyle w:val="af0"/>
            </w:pPr>
            <w:r w:rsidRPr="00C514D6">
              <w:rPr>
                <w:rFonts w:hint="eastAsia"/>
              </w:rPr>
              <w:t>兴湖农场</w:t>
            </w:r>
          </w:p>
        </w:tc>
        <w:tc>
          <w:tcPr>
            <w:tcW w:w="2552" w:type="dxa"/>
            <w:gridSpan w:val="2"/>
            <w:vAlign w:val="center"/>
          </w:tcPr>
          <w:p w:rsidR="001C0F03" w:rsidRPr="00C514D6" w:rsidRDefault="001C0F03" w:rsidP="00154EBB">
            <w:pPr>
              <w:pStyle w:val="af0"/>
            </w:pPr>
            <w:r w:rsidRPr="00C514D6">
              <w:rPr>
                <w:rFonts w:hint="eastAsia"/>
              </w:rPr>
              <w:t>屠宰场</w:t>
            </w:r>
          </w:p>
        </w:tc>
        <w:tc>
          <w:tcPr>
            <w:tcW w:w="1662" w:type="dxa"/>
            <w:vAlign w:val="center"/>
          </w:tcPr>
          <w:p w:rsidR="001C0F03" w:rsidRPr="00C514D6" w:rsidRDefault="001C0F03" w:rsidP="00154EBB">
            <w:pPr>
              <w:pStyle w:val="af0"/>
            </w:pPr>
            <w:r w:rsidRPr="00C514D6">
              <w:rPr>
                <w:rFonts w:hint="eastAsia"/>
              </w:rPr>
              <w:t>4#监测点</w:t>
            </w:r>
          </w:p>
        </w:tc>
      </w:tr>
      <w:tr w:rsidR="00720A04" w:rsidRPr="00535868" w:rsidTr="00AE5B03">
        <w:trPr>
          <w:jc w:val="center"/>
        </w:trPr>
        <w:tc>
          <w:tcPr>
            <w:tcW w:w="1575" w:type="dxa"/>
            <w:vAlign w:val="center"/>
          </w:tcPr>
          <w:p w:rsidR="00720A04" w:rsidRPr="00535868" w:rsidRDefault="00720A04" w:rsidP="00154EBB">
            <w:pPr>
              <w:pStyle w:val="af0"/>
            </w:pPr>
            <w:r w:rsidRPr="00535868">
              <w:t>采样时间</w:t>
            </w:r>
          </w:p>
        </w:tc>
        <w:tc>
          <w:tcPr>
            <w:tcW w:w="1275" w:type="dxa"/>
            <w:vAlign w:val="center"/>
          </w:tcPr>
          <w:p w:rsidR="00720A04" w:rsidRPr="00C514D6" w:rsidRDefault="00720A04" w:rsidP="00154EBB">
            <w:pPr>
              <w:pStyle w:val="af0"/>
            </w:pPr>
            <w:r w:rsidRPr="00C514D6">
              <w:rPr>
                <w:rFonts w:hint="eastAsia"/>
              </w:rPr>
              <w:t>2018、7、9</w:t>
            </w:r>
          </w:p>
        </w:tc>
        <w:tc>
          <w:tcPr>
            <w:tcW w:w="1276" w:type="dxa"/>
            <w:vAlign w:val="center"/>
          </w:tcPr>
          <w:p w:rsidR="00720A04" w:rsidRPr="00C514D6" w:rsidRDefault="00720A04" w:rsidP="00154EBB">
            <w:pPr>
              <w:pStyle w:val="af0"/>
            </w:pPr>
            <w:r w:rsidRPr="00C514D6">
              <w:rPr>
                <w:rFonts w:hint="eastAsia"/>
              </w:rPr>
              <w:t>2018、7、10</w:t>
            </w:r>
          </w:p>
        </w:tc>
        <w:tc>
          <w:tcPr>
            <w:tcW w:w="1276" w:type="dxa"/>
            <w:vAlign w:val="center"/>
          </w:tcPr>
          <w:p w:rsidR="00720A04" w:rsidRPr="00C514D6" w:rsidRDefault="00720A04" w:rsidP="00154EBB">
            <w:pPr>
              <w:pStyle w:val="af0"/>
            </w:pPr>
            <w:r w:rsidRPr="00C514D6">
              <w:rPr>
                <w:rFonts w:hint="eastAsia"/>
              </w:rPr>
              <w:t>2018、7、9</w:t>
            </w:r>
          </w:p>
        </w:tc>
        <w:tc>
          <w:tcPr>
            <w:tcW w:w="1276" w:type="dxa"/>
            <w:vAlign w:val="center"/>
          </w:tcPr>
          <w:p w:rsidR="00720A04" w:rsidRPr="00C514D6" w:rsidRDefault="00720A04" w:rsidP="00154EBB">
            <w:pPr>
              <w:pStyle w:val="af0"/>
            </w:pPr>
            <w:r w:rsidRPr="00C514D6">
              <w:rPr>
                <w:rFonts w:hint="eastAsia"/>
              </w:rPr>
              <w:t>2018、7、10</w:t>
            </w:r>
          </w:p>
        </w:tc>
        <w:tc>
          <w:tcPr>
            <w:tcW w:w="1662" w:type="dxa"/>
            <w:vAlign w:val="center"/>
          </w:tcPr>
          <w:p w:rsidR="00720A04" w:rsidRPr="00C514D6" w:rsidRDefault="00720A04" w:rsidP="00154EBB">
            <w:pPr>
              <w:pStyle w:val="af0"/>
            </w:pPr>
            <w:r w:rsidRPr="00C514D6">
              <w:rPr>
                <w:rFonts w:hint="eastAsia"/>
              </w:rPr>
              <w:t>2018、6、6</w:t>
            </w:r>
          </w:p>
        </w:tc>
      </w:tr>
      <w:tr w:rsidR="00720A04" w:rsidRPr="00535868" w:rsidTr="00AE5B03">
        <w:trPr>
          <w:jc w:val="center"/>
        </w:trPr>
        <w:tc>
          <w:tcPr>
            <w:tcW w:w="1575" w:type="dxa"/>
            <w:vAlign w:val="center"/>
          </w:tcPr>
          <w:p w:rsidR="00720A04" w:rsidRPr="00535868" w:rsidRDefault="00720A04" w:rsidP="00154EBB">
            <w:pPr>
              <w:pStyle w:val="af0"/>
            </w:pPr>
            <w:r w:rsidRPr="00535868">
              <w:rPr>
                <w:rFonts w:hint="eastAsia"/>
              </w:rPr>
              <w:t>井深</w:t>
            </w:r>
          </w:p>
        </w:tc>
        <w:tc>
          <w:tcPr>
            <w:tcW w:w="2551" w:type="dxa"/>
            <w:gridSpan w:val="2"/>
            <w:vAlign w:val="center"/>
          </w:tcPr>
          <w:p w:rsidR="00720A04" w:rsidRPr="00C514D6" w:rsidRDefault="00720A04" w:rsidP="00154EBB">
            <w:pPr>
              <w:pStyle w:val="af0"/>
            </w:pPr>
            <w:r w:rsidRPr="00C514D6">
              <w:rPr>
                <w:rFonts w:hint="eastAsia"/>
              </w:rPr>
              <w:t>60m</w:t>
            </w:r>
          </w:p>
        </w:tc>
        <w:tc>
          <w:tcPr>
            <w:tcW w:w="2552" w:type="dxa"/>
            <w:gridSpan w:val="2"/>
            <w:vAlign w:val="center"/>
          </w:tcPr>
          <w:p w:rsidR="00720A04" w:rsidRPr="00C514D6" w:rsidRDefault="00720A04" w:rsidP="00154EBB">
            <w:pPr>
              <w:pStyle w:val="af0"/>
            </w:pPr>
            <w:r w:rsidRPr="00C514D6">
              <w:rPr>
                <w:rFonts w:hint="eastAsia"/>
              </w:rPr>
              <w:t>75m</w:t>
            </w:r>
          </w:p>
        </w:tc>
        <w:tc>
          <w:tcPr>
            <w:tcW w:w="1662" w:type="dxa"/>
            <w:vAlign w:val="center"/>
          </w:tcPr>
          <w:p w:rsidR="00720A04" w:rsidRPr="00C514D6" w:rsidRDefault="00720A04" w:rsidP="00154EBB">
            <w:pPr>
              <w:pStyle w:val="af0"/>
            </w:pPr>
            <w:smartTag w:uri="urn:schemas-microsoft-com:office:smarttags" w:element="chmetcnv">
              <w:smartTagPr>
                <w:attr w:name="TCSC" w:val="0"/>
                <w:attr w:name="NumberType" w:val="1"/>
                <w:attr w:name="Negative" w:val="False"/>
                <w:attr w:name="HasSpace" w:val="False"/>
                <w:attr w:name="SourceValue" w:val="18"/>
                <w:attr w:name="UnitName" w:val="m"/>
              </w:smartTagPr>
              <w:r w:rsidRPr="00C514D6">
                <w:rPr>
                  <w:rFonts w:hint="eastAsia"/>
                </w:rPr>
                <w:t>18m</w:t>
              </w:r>
            </w:smartTag>
          </w:p>
        </w:tc>
      </w:tr>
      <w:tr w:rsidR="00720A04" w:rsidRPr="00535868" w:rsidTr="00AE5B03">
        <w:trPr>
          <w:jc w:val="center"/>
        </w:trPr>
        <w:tc>
          <w:tcPr>
            <w:tcW w:w="1575" w:type="dxa"/>
            <w:vAlign w:val="center"/>
          </w:tcPr>
          <w:p w:rsidR="00720A04" w:rsidRPr="00535868" w:rsidRDefault="00720A04" w:rsidP="00154EBB">
            <w:pPr>
              <w:pStyle w:val="af0"/>
            </w:pPr>
            <w:r w:rsidRPr="00535868">
              <w:t>pH</w:t>
            </w:r>
          </w:p>
        </w:tc>
        <w:tc>
          <w:tcPr>
            <w:tcW w:w="1275" w:type="dxa"/>
            <w:vAlign w:val="center"/>
          </w:tcPr>
          <w:p w:rsidR="00720A04" w:rsidRPr="00C514D6" w:rsidRDefault="00720A04" w:rsidP="00154EBB">
            <w:pPr>
              <w:pStyle w:val="af0"/>
              <w:rPr>
                <w:spacing w:val="-2"/>
                <w:sz w:val="24"/>
              </w:rPr>
            </w:pPr>
            <w:r w:rsidRPr="00C514D6">
              <w:t>8.45</w:t>
            </w:r>
          </w:p>
        </w:tc>
        <w:tc>
          <w:tcPr>
            <w:tcW w:w="1276" w:type="dxa"/>
            <w:vAlign w:val="center"/>
          </w:tcPr>
          <w:p w:rsidR="00720A04" w:rsidRPr="00C514D6" w:rsidRDefault="00720A04" w:rsidP="00154EBB">
            <w:pPr>
              <w:pStyle w:val="af0"/>
              <w:rPr>
                <w:spacing w:val="-2"/>
                <w:sz w:val="24"/>
              </w:rPr>
            </w:pPr>
            <w:r w:rsidRPr="00C514D6">
              <w:t>8.42</w:t>
            </w:r>
          </w:p>
        </w:tc>
        <w:tc>
          <w:tcPr>
            <w:tcW w:w="1276" w:type="dxa"/>
            <w:vAlign w:val="center"/>
          </w:tcPr>
          <w:p w:rsidR="00720A04" w:rsidRPr="00C514D6" w:rsidRDefault="00720A04" w:rsidP="00154EBB">
            <w:pPr>
              <w:pStyle w:val="af0"/>
              <w:rPr>
                <w:spacing w:val="-2"/>
                <w:sz w:val="24"/>
              </w:rPr>
            </w:pPr>
            <w:r w:rsidRPr="00C514D6">
              <w:t>8.47</w:t>
            </w:r>
          </w:p>
        </w:tc>
        <w:tc>
          <w:tcPr>
            <w:tcW w:w="1276" w:type="dxa"/>
            <w:vAlign w:val="center"/>
          </w:tcPr>
          <w:p w:rsidR="00720A04" w:rsidRPr="00C514D6" w:rsidRDefault="00720A04" w:rsidP="00154EBB">
            <w:pPr>
              <w:pStyle w:val="af0"/>
              <w:rPr>
                <w:spacing w:val="-2"/>
                <w:sz w:val="24"/>
              </w:rPr>
            </w:pPr>
            <w:r w:rsidRPr="00C514D6">
              <w:t>8.41</w:t>
            </w:r>
          </w:p>
        </w:tc>
        <w:tc>
          <w:tcPr>
            <w:tcW w:w="1662" w:type="dxa"/>
            <w:vAlign w:val="center"/>
          </w:tcPr>
          <w:p w:rsidR="00720A04" w:rsidRPr="00C514D6" w:rsidRDefault="00720A04" w:rsidP="00154EBB">
            <w:pPr>
              <w:pStyle w:val="af0"/>
            </w:pPr>
            <w:r w:rsidRPr="00C514D6">
              <w:rPr>
                <w:rFonts w:hint="eastAsia"/>
              </w:rPr>
              <w:t>7.86</w:t>
            </w:r>
          </w:p>
        </w:tc>
      </w:tr>
      <w:tr w:rsidR="00720A04" w:rsidRPr="00535868" w:rsidTr="00AE5B03">
        <w:trPr>
          <w:jc w:val="center"/>
        </w:trPr>
        <w:tc>
          <w:tcPr>
            <w:tcW w:w="1575" w:type="dxa"/>
            <w:vAlign w:val="center"/>
          </w:tcPr>
          <w:p w:rsidR="00720A04" w:rsidRPr="00535868" w:rsidRDefault="00720A04" w:rsidP="00154EBB">
            <w:pPr>
              <w:pStyle w:val="af0"/>
            </w:pPr>
            <w:r w:rsidRPr="00535868">
              <w:rPr>
                <w:rFonts w:hint="eastAsia"/>
              </w:rPr>
              <w:t>耗氧量</w:t>
            </w:r>
          </w:p>
        </w:tc>
        <w:tc>
          <w:tcPr>
            <w:tcW w:w="1275"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662" w:type="dxa"/>
            <w:vAlign w:val="center"/>
          </w:tcPr>
          <w:p w:rsidR="00720A04" w:rsidRPr="00C514D6" w:rsidRDefault="00720A04" w:rsidP="00154EBB">
            <w:pPr>
              <w:pStyle w:val="af0"/>
            </w:pPr>
            <w:r w:rsidRPr="00C514D6">
              <w:rPr>
                <w:rFonts w:hint="eastAsia"/>
              </w:rPr>
              <w:t>7.81</w:t>
            </w:r>
          </w:p>
        </w:tc>
      </w:tr>
      <w:tr w:rsidR="00720A04" w:rsidRPr="00535868" w:rsidTr="00AE5B03">
        <w:trPr>
          <w:jc w:val="center"/>
        </w:trPr>
        <w:tc>
          <w:tcPr>
            <w:tcW w:w="1575" w:type="dxa"/>
            <w:vAlign w:val="center"/>
          </w:tcPr>
          <w:p w:rsidR="00720A04" w:rsidRPr="00535868" w:rsidRDefault="00720A04" w:rsidP="00154EBB">
            <w:pPr>
              <w:pStyle w:val="af0"/>
            </w:pPr>
            <w:r w:rsidRPr="00535868">
              <w:t>挥发酚</w:t>
            </w:r>
          </w:p>
        </w:tc>
        <w:tc>
          <w:tcPr>
            <w:tcW w:w="1275" w:type="dxa"/>
            <w:vAlign w:val="center"/>
          </w:tcPr>
          <w:p w:rsidR="00720A04" w:rsidRPr="00C514D6" w:rsidRDefault="00720A04" w:rsidP="00154EBB">
            <w:pPr>
              <w:pStyle w:val="af0"/>
              <w:rPr>
                <w:spacing w:val="-2"/>
                <w:sz w:val="24"/>
              </w:rPr>
            </w:pPr>
            <w:r w:rsidRPr="00C514D6">
              <w:t>0.0008</w:t>
            </w:r>
          </w:p>
        </w:tc>
        <w:tc>
          <w:tcPr>
            <w:tcW w:w="1276" w:type="dxa"/>
            <w:vAlign w:val="center"/>
          </w:tcPr>
          <w:p w:rsidR="00720A04" w:rsidRPr="00C514D6" w:rsidRDefault="00720A04" w:rsidP="00154EBB">
            <w:pPr>
              <w:pStyle w:val="af0"/>
              <w:rPr>
                <w:spacing w:val="-2"/>
                <w:sz w:val="24"/>
              </w:rPr>
            </w:pPr>
            <w:r w:rsidRPr="00C514D6">
              <w:t>0.0005</w:t>
            </w:r>
          </w:p>
        </w:tc>
        <w:tc>
          <w:tcPr>
            <w:tcW w:w="1276" w:type="dxa"/>
            <w:vAlign w:val="center"/>
          </w:tcPr>
          <w:p w:rsidR="00720A04" w:rsidRPr="00C514D6" w:rsidRDefault="00720A04" w:rsidP="00154EBB">
            <w:pPr>
              <w:pStyle w:val="af0"/>
              <w:rPr>
                <w:spacing w:val="-2"/>
                <w:sz w:val="24"/>
              </w:rPr>
            </w:pPr>
            <w:r w:rsidRPr="00C514D6">
              <w:t>0.0010</w:t>
            </w:r>
          </w:p>
        </w:tc>
        <w:tc>
          <w:tcPr>
            <w:tcW w:w="1276" w:type="dxa"/>
            <w:vAlign w:val="center"/>
          </w:tcPr>
          <w:p w:rsidR="00720A04" w:rsidRPr="00C514D6" w:rsidRDefault="00720A04" w:rsidP="00154EBB">
            <w:pPr>
              <w:pStyle w:val="af0"/>
              <w:rPr>
                <w:spacing w:val="-2"/>
                <w:sz w:val="24"/>
              </w:rPr>
            </w:pPr>
            <w:r w:rsidRPr="00C514D6">
              <w:t>0.0009</w:t>
            </w:r>
          </w:p>
        </w:tc>
        <w:tc>
          <w:tcPr>
            <w:tcW w:w="1662" w:type="dxa"/>
            <w:vAlign w:val="center"/>
          </w:tcPr>
          <w:p w:rsidR="00720A04" w:rsidRPr="00C514D6" w:rsidRDefault="00720A04" w:rsidP="00154EBB">
            <w:pPr>
              <w:pStyle w:val="af0"/>
            </w:pPr>
            <w:r w:rsidRPr="00C514D6">
              <w:rPr>
                <w:rFonts w:hint="eastAsia"/>
              </w:rPr>
              <w:t>-</w:t>
            </w:r>
          </w:p>
        </w:tc>
      </w:tr>
      <w:tr w:rsidR="00720A04" w:rsidRPr="00535868" w:rsidTr="00AE5B03">
        <w:trPr>
          <w:jc w:val="center"/>
        </w:trPr>
        <w:tc>
          <w:tcPr>
            <w:tcW w:w="1575" w:type="dxa"/>
            <w:vAlign w:val="center"/>
          </w:tcPr>
          <w:p w:rsidR="00720A04" w:rsidRPr="00535868" w:rsidRDefault="00720A04" w:rsidP="00154EBB">
            <w:pPr>
              <w:pStyle w:val="af0"/>
            </w:pPr>
            <w:r w:rsidRPr="00535868">
              <w:t>溶解性总固体</w:t>
            </w:r>
          </w:p>
        </w:tc>
        <w:tc>
          <w:tcPr>
            <w:tcW w:w="1275" w:type="dxa"/>
            <w:vAlign w:val="center"/>
          </w:tcPr>
          <w:p w:rsidR="00720A04" w:rsidRPr="00C514D6" w:rsidRDefault="00720A04" w:rsidP="00154EBB">
            <w:pPr>
              <w:pStyle w:val="af0"/>
              <w:rPr>
                <w:spacing w:val="-2"/>
                <w:sz w:val="24"/>
              </w:rPr>
            </w:pPr>
            <w:r w:rsidRPr="00C514D6">
              <w:t>158</w:t>
            </w:r>
          </w:p>
        </w:tc>
        <w:tc>
          <w:tcPr>
            <w:tcW w:w="1276" w:type="dxa"/>
            <w:vAlign w:val="center"/>
          </w:tcPr>
          <w:p w:rsidR="00720A04" w:rsidRPr="00C514D6" w:rsidRDefault="00720A04" w:rsidP="00154EBB">
            <w:pPr>
              <w:pStyle w:val="af0"/>
              <w:rPr>
                <w:spacing w:val="-2"/>
                <w:sz w:val="24"/>
              </w:rPr>
            </w:pPr>
            <w:r w:rsidRPr="00C514D6">
              <w:t>156</w:t>
            </w:r>
          </w:p>
        </w:tc>
        <w:tc>
          <w:tcPr>
            <w:tcW w:w="1276" w:type="dxa"/>
            <w:vAlign w:val="center"/>
          </w:tcPr>
          <w:p w:rsidR="00720A04" w:rsidRPr="00C514D6" w:rsidRDefault="00720A04" w:rsidP="00154EBB">
            <w:pPr>
              <w:pStyle w:val="af0"/>
              <w:rPr>
                <w:spacing w:val="-2"/>
                <w:sz w:val="24"/>
              </w:rPr>
            </w:pPr>
            <w:r w:rsidRPr="00C514D6">
              <w:t>158</w:t>
            </w:r>
          </w:p>
        </w:tc>
        <w:tc>
          <w:tcPr>
            <w:tcW w:w="1276" w:type="dxa"/>
            <w:vAlign w:val="center"/>
          </w:tcPr>
          <w:p w:rsidR="00720A04" w:rsidRPr="00C514D6" w:rsidRDefault="00720A04" w:rsidP="00154EBB">
            <w:pPr>
              <w:pStyle w:val="af0"/>
              <w:rPr>
                <w:spacing w:val="-2"/>
                <w:sz w:val="24"/>
              </w:rPr>
            </w:pPr>
            <w:r w:rsidRPr="00C514D6">
              <w:t>140</w:t>
            </w:r>
          </w:p>
        </w:tc>
        <w:tc>
          <w:tcPr>
            <w:tcW w:w="1662" w:type="dxa"/>
            <w:vAlign w:val="center"/>
          </w:tcPr>
          <w:p w:rsidR="00720A04" w:rsidRPr="00C514D6" w:rsidRDefault="00720A04" w:rsidP="00154EBB">
            <w:pPr>
              <w:pStyle w:val="af0"/>
            </w:pPr>
            <w:r w:rsidRPr="00C514D6">
              <w:rPr>
                <w:rFonts w:hint="eastAsia"/>
              </w:rPr>
              <w:t>1549</w:t>
            </w:r>
          </w:p>
        </w:tc>
      </w:tr>
      <w:tr w:rsidR="00720A04" w:rsidRPr="00535868" w:rsidTr="00AE5B03">
        <w:trPr>
          <w:jc w:val="center"/>
        </w:trPr>
        <w:tc>
          <w:tcPr>
            <w:tcW w:w="1575" w:type="dxa"/>
            <w:vAlign w:val="center"/>
          </w:tcPr>
          <w:p w:rsidR="00720A04" w:rsidRPr="00535868" w:rsidRDefault="00720A04" w:rsidP="00154EBB">
            <w:pPr>
              <w:pStyle w:val="af0"/>
            </w:pPr>
            <w:r w:rsidRPr="00535868">
              <w:t>氨氮</w:t>
            </w:r>
          </w:p>
        </w:tc>
        <w:tc>
          <w:tcPr>
            <w:tcW w:w="1275" w:type="dxa"/>
            <w:vAlign w:val="center"/>
          </w:tcPr>
          <w:p w:rsidR="00720A04" w:rsidRPr="00C514D6" w:rsidRDefault="00720A04" w:rsidP="00154EBB">
            <w:pPr>
              <w:pStyle w:val="af0"/>
              <w:rPr>
                <w:spacing w:val="-2"/>
                <w:sz w:val="24"/>
              </w:rPr>
            </w:pPr>
            <w:r w:rsidRPr="00C514D6">
              <w:t>0.047</w:t>
            </w:r>
          </w:p>
        </w:tc>
        <w:tc>
          <w:tcPr>
            <w:tcW w:w="1276" w:type="dxa"/>
            <w:vAlign w:val="center"/>
          </w:tcPr>
          <w:p w:rsidR="00720A04" w:rsidRPr="00C514D6" w:rsidRDefault="00720A04" w:rsidP="00154EBB">
            <w:pPr>
              <w:pStyle w:val="af0"/>
              <w:rPr>
                <w:spacing w:val="-2"/>
                <w:sz w:val="24"/>
              </w:rPr>
            </w:pPr>
            <w:r w:rsidRPr="00C514D6">
              <w:t>0.045</w:t>
            </w:r>
          </w:p>
        </w:tc>
        <w:tc>
          <w:tcPr>
            <w:tcW w:w="1276" w:type="dxa"/>
            <w:vAlign w:val="center"/>
          </w:tcPr>
          <w:p w:rsidR="00720A04" w:rsidRPr="00C514D6" w:rsidRDefault="00720A04" w:rsidP="00154EBB">
            <w:pPr>
              <w:pStyle w:val="af0"/>
              <w:rPr>
                <w:spacing w:val="-2"/>
                <w:sz w:val="24"/>
              </w:rPr>
            </w:pPr>
            <w:r w:rsidRPr="00C514D6">
              <w:t>0.034</w:t>
            </w:r>
          </w:p>
        </w:tc>
        <w:tc>
          <w:tcPr>
            <w:tcW w:w="1276" w:type="dxa"/>
            <w:vAlign w:val="center"/>
          </w:tcPr>
          <w:p w:rsidR="00720A04" w:rsidRPr="00C514D6" w:rsidRDefault="00720A04" w:rsidP="00154EBB">
            <w:pPr>
              <w:pStyle w:val="af0"/>
              <w:rPr>
                <w:spacing w:val="-2"/>
                <w:sz w:val="24"/>
              </w:rPr>
            </w:pPr>
            <w:r w:rsidRPr="00C514D6">
              <w:t>0.026</w:t>
            </w:r>
          </w:p>
        </w:tc>
        <w:tc>
          <w:tcPr>
            <w:tcW w:w="1662" w:type="dxa"/>
            <w:vAlign w:val="center"/>
          </w:tcPr>
          <w:p w:rsidR="00720A04" w:rsidRPr="00C514D6" w:rsidRDefault="00720A04" w:rsidP="00154EBB">
            <w:pPr>
              <w:pStyle w:val="af0"/>
            </w:pPr>
            <w:r w:rsidRPr="00C514D6">
              <w:rPr>
                <w:rFonts w:hint="eastAsia"/>
              </w:rPr>
              <w:t>0.904</w:t>
            </w:r>
          </w:p>
        </w:tc>
      </w:tr>
      <w:tr w:rsidR="00720A04" w:rsidRPr="00535868" w:rsidTr="00AE5B03">
        <w:trPr>
          <w:jc w:val="center"/>
        </w:trPr>
        <w:tc>
          <w:tcPr>
            <w:tcW w:w="1575" w:type="dxa"/>
            <w:vAlign w:val="center"/>
          </w:tcPr>
          <w:p w:rsidR="00720A04" w:rsidRPr="00535868" w:rsidRDefault="00720A04" w:rsidP="00154EBB">
            <w:pPr>
              <w:pStyle w:val="af0"/>
            </w:pPr>
            <w:r w:rsidRPr="00535868">
              <w:t>氰化物</w:t>
            </w:r>
          </w:p>
        </w:tc>
        <w:tc>
          <w:tcPr>
            <w:tcW w:w="1275" w:type="dxa"/>
            <w:vAlign w:val="center"/>
          </w:tcPr>
          <w:p w:rsidR="00720A04" w:rsidRPr="00C514D6" w:rsidRDefault="00720A04" w:rsidP="00154EBB">
            <w:pPr>
              <w:pStyle w:val="af0"/>
              <w:rPr>
                <w:spacing w:val="-2"/>
                <w:sz w:val="24"/>
              </w:rPr>
            </w:pPr>
            <w:r w:rsidRPr="00C514D6">
              <w:t>&lt;0.004</w:t>
            </w:r>
          </w:p>
        </w:tc>
        <w:tc>
          <w:tcPr>
            <w:tcW w:w="1276" w:type="dxa"/>
            <w:vAlign w:val="center"/>
          </w:tcPr>
          <w:p w:rsidR="00720A04" w:rsidRPr="00C514D6" w:rsidRDefault="00720A04" w:rsidP="00154EBB">
            <w:pPr>
              <w:pStyle w:val="af0"/>
              <w:rPr>
                <w:spacing w:val="-2"/>
                <w:sz w:val="24"/>
              </w:rPr>
            </w:pPr>
            <w:r w:rsidRPr="00C514D6">
              <w:t>&lt;0.004</w:t>
            </w:r>
          </w:p>
        </w:tc>
        <w:tc>
          <w:tcPr>
            <w:tcW w:w="1276" w:type="dxa"/>
            <w:vAlign w:val="center"/>
          </w:tcPr>
          <w:p w:rsidR="00720A04" w:rsidRPr="00C514D6" w:rsidRDefault="00720A04" w:rsidP="00154EBB">
            <w:pPr>
              <w:pStyle w:val="af0"/>
              <w:rPr>
                <w:spacing w:val="-2"/>
                <w:sz w:val="24"/>
              </w:rPr>
            </w:pPr>
            <w:r w:rsidRPr="00C514D6">
              <w:t>&lt;0.004</w:t>
            </w:r>
          </w:p>
        </w:tc>
        <w:tc>
          <w:tcPr>
            <w:tcW w:w="1276" w:type="dxa"/>
            <w:vAlign w:val="center"/>
          </w:tcPr>
          <w:p w:rsidR="00720A04" w:rsidRPr="00C514D6" w:rsidRDefault="00720A04" w:rsidP="00154EBB">
            <w:pPr>
              <w:pStyle w:val="af0"/>
              <w:rPr>
                <w:spacing w:val="-2"/>
                <w:sz w:val="24"/>
              </w:rPr>
            </w:pPr>
            <w:r w:rsidRPr="00C514D6">
              <w:t>&lt;0.004</w:t>
            </w:r>
          </w:p>
        </w:tc>
        <w:tc>
          <w:tcPr>
            <w:tcW w:w="1662" w:type="dxa"/>
            <w:vAlign w:val="center"/>
          </w:tcPr>
          <w:p w:rsidR="00720A04" w:rsidRPr="00C514D6" w:rsidRDefault="00720A04" w:rsidP="00154EBB">
            <w:pPr>
              <w:pStyle w:val="af0"/>
            </w:pPr>
            <w:r w:rsidRPr="00C514D6">
              <w:rPr>
                <w:rFonts w:hint="eastAsia"/>
              </w:rPr>
              <w:t>&lt;0.004</w:t>
            </w:r>
          </w:p>
        </w:tc>
      </w:tr>
      <w:tr w:rsidR="00720A04" w:rsidRPr="00535868" w:rsidTr="00AE5B03">
        <w:trPr>
          <w:jc w:val="center"/>
        </w:trPr>
        <w:tc>
          <w:tcPr>
            <w:tcW w:w="1575" w:type="dxa"/>
            <w:vAlign w:val="center"/>
          </w:tcPr>
          <w:p w:rsidR="00720A04" w:rsidRPr="00535868" w:rsidRDefault="00720A04" w:rsidP="00154EBB">
            <w:pPr>
              <w:pStyle w:val="af0"/>
            </w:pPr>
            <w:r w:rsidRPr="00535868">
              <w:t>石油类</w:t>
            </w:r>
          </w:p>
        </w:tc>
        <w:tc>
          <w:tcPr>
            <w:tcW w:w="1275"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662" w:type="dxa"/>
            <w:vAlign w:val="center"/>
          </w:tcPr>
          <w:p w:rsidR="00720A04" w:rsidRPr="00C514D6" w:rsidRDefault="00720A04" w:rsidP="00154EBB">
            <w:pPr>
              <w:pStyle w:val="af0"/>
            </w:pPr>
            <w:r w:rsidRPr="00C514D6">
              <w:rPr>
                <w:rFonts w:hint="eastAsia"/>
              </w:rPr>
              <w:t>0.06</w:t>
            </w:r>
          </w:p>
        </w:tc>
      </w:tr>
      <w:tr w:rsidR="00720A04" w:rsidRPr="00535868" w:rsidTr="00AE5B03">
        <w:trPr>
          <w:jc w:val="center"/>
        </w:trPr>
        <w:tc>
          <w:tcPr>
            <w:tcW w:w="1575" w:type="dxa"/>
            <w:vAlign w:val="center"/>
          </w:tcPr>
          <w:p w:rsidR="00720A04" w:rsidRPr="00535868" w:rsidRDefault="00720A04" w:rsidP="00154EBB">
            <w:pPr>
              <w:pStyle w:val="af0"/>
            </w:pPr>
            <w:r w:rsidRPr="00535868">
              <w:t>硝酸盐氮</w:t>
            </w:r>
          </w:p>
        </w:tc>
        <w:tc>
          <w:tcPr>
            <w:tcW w:w="1275" w:type="dxa"/>
            <w:vAlign w:val="center"/>
          </w:tcPr>
          <w:p w:rsidR="00720A04" w:rsidRPr="00C514D6" w:rsidRDefault="00720A04" w:rsidP="00154EBB">
            <w:pPr>
              <w:pStyle w:val="af0"/>
              <w:rPr>
                <w:spacing w:val="-2"/>
                <w:sz w:val="24"/>
              </w:rPr>
            </w:pPr>
            <w:r w:rsidRPr="00C514D6">
              <w:t>&lt;0.02</w:t>
            </w:r>
          </w:p>
        </w:tc>
        <w:tc>
          <w:tcPr>
            <w:tcW w:w="1276" w:type="dxa"/>
            <w:vAlign w:val="center"/>
          </w:tcPr>
          <w:p w:rsidR="00720A04" w:rsidRPr="00C514D6" w:rsidRDefault="00720A04" w:rsidP="00154EBB">
            <w:pPr>
              <w:pStyle w:val="af0"/>
              <w:rPr>
                <w:spacing w:val="-2"/>
                <w:sz w:val="24"/>
              </w:rPr>
            </w:pPr>
            <w:r w:rsidRPr="00C514D6">
              <w:t>&lt;0.02</w:t>
            </w:r>
          </w:p>
        </w:tc>
        <w:tc>
          <w:tcPr>
            <w:tcW w:w="1276" w:type="dxa"/>
            <w:vAlign w:val="center"/>
          </w:tcPr>
          <w:p w:rsidR="00720A04" w:rsidRPr="00C514D6" w:rsidRDefault="00720A04" w:rsidP="00154EBB">
            <w:pPr>
              <w:pStyle w:val="af0"/>
              <w:rPr>
                <w:spacing w:val="-2"/>
                <w:sz w:val="24"/>
              </w:rPr>
            </w:pPr>
            <w:r w:rsidRPr="00C514D6">
              <w:t>0.02</w:t>
            </w:r>
          </w:p>
        </w:tc>
        <w:tc>
          <w:tcPr>
            <w:tcW w:w="1276" w:type="dxa"/>
            <w:vAlign w:val="center"/>
          </w:tcPr>
          <w:p w:rsidR="00720A04" w:rsidRPr="00C514D6" w:rsidRDefault="00720A04" w:rsidP="00154EBB">
            <w:pPr>
              <w:pStyle w:val="af0"/>
              <w:rPr>
                <w:spacing w:val="-2"/>
                <w:sz w:val="24"/>
              </w:rPr>
            </w:pPr>
            <w:r w:rsidRPr="00C514D6">
              <w:t>0.02</w:t>
            </w:r>
          </w:p>
        </w:tc>
        <w:tc>
          <w:tcPr>
            <w:tcW w:w="1662" w:type="dxa"/>
            <w:vAlign w:val="center"/>
          </w:tcPr>
          <w:p w:rsidR="00720A04" w:rsidRPr="00C514D6" w:rsidRDefault="00720A04" w:rsidP="00154EBB">
            <w:pPr>
              <w:pStyle w:val="af0"/>
            </w:pPr>
            <w:r w:rsidRPr="00C514D6">
              <w:rPr>
                <w:rFonts w:hint="eastAsia"/>
              </w:rPr>
              <w:t>0.6</w:t>
            </w:r>
          </w:p>
        </w:tc>
      </w:tr>
      <w:tr w:rsidR="00720A04" w:rsidRPr="00535868" w:rsidTr="00AE5B03">
        <w:trPr>
          <w:jc w:val="center"/>
        </w:trPr>
        <w:tc>
          <w:tcPr>
            <w:tcW w:w="1575" w:type="dxa"/>
            <w:vAlign w:val="center"/>
          </w:tcPr>
          <w:p w:rsidR="00720A04" w:rsidRPr="00535868" w:rsidRDefault="00720A04" w:rsidP="00154EBB">
            <w:pPr>
              <w:pStyle w:val="af0"/>
            </w:pPr>
            <w:r w:rsidRPr="00535868">
              <w:t>氯化物</w:t>
            </w:r>
          </w:p>
        </w:tc>
        <w:tc>
          <w:tcPr>
            <w:tcW w:w="1275" w:type="dxa"/>
            <w:vAlign w:val="center"/>
          </w:tcPr>
          <w:p w:rsidR="00720A04" w:rsidRPr="00C514D6" w:rsidRDefault="00720A04" w:rsidP="00154EBB">
            <w:pPr>
              <w:pStyle w:val="af0"/>
              <w:rPr>
                <w:spacing w:val="-2"/>
                <w:sz w:val="24"/>
              </w:rPr>
            </w:pPr>
            <w:r w:rsidRPr="00C514D6">
              <w:t>17.0</w:t>
            </w:r>
          </w:p>
        </w:tc>
        <w:tc>
          <w:tcPr>
            <w:tcW w:w="1276" w:type="dxa"/>
            <w:vAlign w:val="center"/>
          </w:tcPr>
          <w:p w:rsidR="00720A04" w:rsidRPr="00C514D6" w:rsidRDefault="00720A04" w:rsidP="00154EBB">
            <w:pPr>
              <w:pStyle w:val="af0"/>
              <w:rPr>
                <w:spacing w:val="-2"/>
                <w:sz w:val="24"/>
              </w:rPr>
            </w:pPr>
            <w:r w:rsidRPr="00C514D6">
              <w:t>17.0</w:t>
            </w:r>
          </w:p>
        </w:tc>
        <w:tc>
          <w:tcPr>
            <w:tcW w:w="1276" w:type="dxa"/>
            <w:vAlign w:val="center"/>
          </w:tcPr>
          <w:p w:rsidR="00720A04" w:rsidRPr="00C514D6" w:rsidRDefault="00720A04" w:rsidP="00154EBB">
            <w:pPr>
              <w:pStyle w:val="af0"/>
              <w:rPr>
                <w:spacing w:val="-2"/>
                <w:sz w:val="24"/>
              </w:rPr>
            </w:pPr>
            <w:r w:rsidRPr="00C514D6">
              <w:t>17.8</w:t>
            </w:r>
          </w:p>
        </w:tc>
        <w:tc>
          <w:tcPr>
            <w:tcW w:w="1276" w:type="dxa"/>
            <w:vAlign w:val="center"/>
          </w:tcPr>
          <w:p w:rsidR="00720A04" w:rsidRPr="00C514D6" w:rsidRDefault="00720A04" w:rsidP="00154EBB">
            <w:pPr>
              <w:pStyle w:val="af0"/>
              <w:rPr>
                <w:spacing w:val="-2"/>
                <w:sz w:val="24"/>
              </w:rPr>
            </w:pPr>
            <w:r w:rsidRPr="00C514D6">
              <w:t>17.3</w:t>
            </w:r>
          </w:p>
        </w:tc>
        <w:tc>
          <w:tcPr>
            <w:tcW w:w="1662" w:type="dxa"/>
            <w:vAlign w:val="center"/>
          </w:tcPr>
          <w:p w:rsidR="00720A04" w:rsidRPr="00C514D6" w:rsidRDefault="00720A04" w:rsidP="00154EBB">
            <w:pPr>
              <w:pStyle w:val="af0"/>
            </w:pPr>
            <w:r w:rsidRPr="00C514D6">
              <w:rPr>
                <w:rFonts w:hint="eastAsia"/>
              </w:rPr>
              <w:t>639</w:t>
            </w:r>
          </w:p>
        </w:tc>
      </w:tr>
      <w:tr w:rsidR="00720A04" w:rsidRPr="00535868" w:rsidTr="00AE5B03">
        <w:trPr>
          <w:jc w:val="center"/>
        </w:trPr>
        <w:tc>
          <w:tcPr>
            <w:tcW w:w="1575" w:type="dxa"/>
            <w:vAlign w:val="center"/>
          </w:tcPr>
          <w:p w:rsidR="00720A04" w:rsidRPr="00535868" w:rsidRDefault="00720A04" w:rsidP="00154EBB">
            <w:pPr>
              <w:pStyle w:val="af0"/>
            </w:pPr>
            <w:r w:rsidRPr="00535868">
              <w:t>氟化物</w:t>
            </w:r>
          </w:p>
        </w:tc>
        <w:tc>
          <w:tcPr>
            <w:tcW w:w="1275"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662" w:type="dxa"/>
            <w:vAlign w:val="center"/>
          </w:tcPr>
          <w:p w:rsidR="00720A04" w:rsidRPr="00C514D6" w:rsidRDefault="00720A04" w:rsidP="00154EBB">
            <w:pPr>
              <w:pStyle w:val="af0"/>
            </w:pPr>
            <w:r w:rsidRPr="00C514D6">
              <w:rPr>
                <w:rFonts w:hint="eastAsia"/>
              </w:rPr>
              <w:t>0.8</w:t>
            </w:r>
          </w:p>
        </w:tc>
      </w:tr>
      <w:tr w:rsidR="00720A04" w:rsidRPr="00535868" w:rsidTr="00AE5B03">
        <w:trPr>
          <w:jc w:val="center"/>
        </w:trPr>
        <w:tc>
          <w:tcPr>
            <w:tcW w:w="1575" w:type="dxa"/>
            <w:vAlign w:val="center"/>
          </w:tcPr>
          <w:p w:rsidR="00720A04" w:rsidRPr="00535868" w:rsidRDefault="00720A04" w:rsidP="00154EBB">
            <w:pPr>
              <w:pStyle w:val="af0"/>
            </w:pPr>
            <w:r w:rsidRPr="00535868">
              <w:t>六价铬</w:t>
            </w:r>
          </w:p>
        </w:tc>
        <w:tc>
          <w:tcPr>
            <w:tcW w:w="1275" w:type="dxa"/>
            <w:vAlign w:val="center"/>
          </w:tcPr>
          <w:p w:rsidR="00720A04" w:rsidRPr="00C514D6" w:rsidRDefault="00720A04" w:rsidP="00154EBB">
            <w:pPr>
              <w:pStyle w:val="af0"/>
              <w:rPr>
                <w:spacing w:val="-2"/>
                <w:sz w:val="24"/>
              </w:rPr>
            </w:pPr>
            <w:r w:rsidRPr="00C514D6">
              <w:t>0.004</w:t>
            </w:r>
          </w:p>
        </w:tc>
        <w:tc>
          <w:tcPr>
            <w:tcW w:w="1276" w:type="dxa"/>
            <w:vAlign w:val="center"/>
          </w:tcPr>
          <w:p w:rsidR="00720A04" w:rsidRPr="00C514D6" w:rsidRDefault="00720A04" w:rsidP="00154EBB">
            <w:pPr>
              <w:pStyle w:val="af0"/>
              <w:rPr>
                <w:spacing w:val="-2"/>
                <w:sz w:val="24"/>
              </w:rPr>
            </w:pPr>
            <w:r w:rsidRPr="00C514D6">
              <w:t>0.004</w:t>
            </w:r>
          </w:p>
        </w:tc>
        <w:tc>
          <w:tcPr>
            <w:tcW w:w="1276" w:type="dxa"/>
            <w:vAlign w:val="center"/>
          </w:tcPr>
          <w:p w:rsidR="00720A04" w:rsidRPr="00C514D6" w:rsidRDefault="00720A04" w:rsidP="00154EBB">
            <w:pPr>
              <w:pStyle w:val="af0"/>
              <w:rPr>
                <w:spacing w:val="-2"/>
                <w:sz w:val="24"/>
              </w:rPr>
            </w:pPr>
            <w:r w:rsidRPr="00C514D6">
              <w:t>0.005</w:t>
            </w:r>
          </w:p>
        </w:tc>
        <w:tc>
          <w:tcPr>
            <w:tcW w:w="1276" w:type="dxa"/>
            <w:vAlign w:val="center"/>
          </w:tcPr>
          <w:p w:rsidR="00720A04" w:rsidRPr="00C514D6" w:rsidRDefault="00720A04" w:rsidP="00154EBB">
            <w:pPr>
              <w:pStyle w:val="af0"/>
              <w:rPr>
                <w:spacing w:val="-2"/>
                <w:sz w:val="24"/>
              </w:rPr>
            </w:pPr>
            <w:r w:rsidRPr="00C514D6">
              <w:t>0.004</w:t>
            </w:r>
          </w:p>
        </w:tc>
        <w:tc>
          <w:tcPr>
            <w:tcW w:w="1662" w:type="dxa"/>
            <w:vAlign w:val="center"/>
          </w:tcPr>
          <w:p w:rsidR="00720A04" w:rsidRPr="00C514D6" w:rsidRDefault="00720A04" w:rsidP="00154EBB">
            <w:pPr>
              <w:pStyle w:val="af0"/>
            </w:pPr>
            <w:r w:rsidRPr="00C514D6">
              <w:rPr>
                <w:rFonts w:hint="eastAsia"/>
              </w:rPr>
              <w:t>-</w:t>
            </w:r>
          </w:p>
        </w:tc>
      </w:tr>
      <w:tr w:rsidR="00720A04" w:rsidRPr="00535868" w:rsidTr="00AE5B03">
        <w:trPr>
          <w:jc w:val="center"/>
        </w:trPr>
        <w:tc>
          <w:tcPr>
            <w:tcW w:w="1575" w:type="dxa"/>
            <w:vAlign w:val="center"/>
          </w:tcPr>
          <w:p w:rsidR="00720A04" w:rsidRPr="00535868" w:rsidRDefault="00720A04" w:rsidP="00154EBB">
            <w:pPr>
              <w:pStyle w:val="af0"/>
            </w:pPr>
            <w:r w:rsidRPr="00535868">
              <w:t>总硬度</w:t>
            </w:r>
          </w:p>
        </w:tc>
        <w:tc>
          <w:tcPr>
            <w:tcW w:w="1275" w:type="dxa"/>
            <w:vAlign w:val="center"/>
          </w:tcPr>
          <w:p w:rsidR="00720A04" w:rsidRPr="00C514D6" w:rsidRDefault="00720A04" w:rsidP="00154EBB">
            <w:pPr>
              <w:pStyle w:val="af0"/>
              <w:rPr>
                <w:spacing w:val="-2"/>
                <w:sz w:val="24"/>
              </w:rPr>
            </w:pPr>
            <w:r w:rsidRPr="00C514D6">
              <w:t>104</w:t>
            </w:r>
          </w:p>
        </w:tc>
        <w:tc>
          <w:tcPr>
            <w:tcW w:w="1276" w:type="dxa"/>
            <w:vAlign w:val="center"/>
          </w:tcPr>
          <w:p w:rsidR="00720A04" w:rsidRPr="00C514D6" w:rsidRDefault="00720A04" w:rsidP="00154EBB">
            <w:pPr>
              <w:pStyle w:val="af0"/>
              <w:rPr>
                <w:spacing w:val="-2"/>
                <w:sz w:val="24"/>
              </w:rPr>
            </w:pPr>
            <w:r w:rsidRPr="00C514D6">
              <w:t>106</w:t>
            </w:r>
          </w:p>
        </w:tc>
        <w:tc>
          <w:tcPr>
            <w:tcW w:w="1276" w:type="dxa"/>
            <w:vAlign w:val="center"/>
          </w:tcPr>
          <w:p w:rsidR="00720A04" w:rsidRPr="00C514D6" w:rsidRDefault="00720A04" w:rsidP="00154EBB">
            <w:pPr>
              <w:pStyle w:val="af0"/>
              <w:rPr>
                <w:spacing w:val="-2"/>
                <w:sz w:val="24"/>
              </w:rPr>
            </w:pPr>
            <w:r w:rsidRPr="00C514D6">
              <w:t>106</w:t>
            </w:r>
          </w:p>
        </w:tc>
        <w:tc>
          <w:tcPr>
            <w:tcW w:w="1276" w:type="dxa"/>
            <w:vAlign w:val="center"/>
          </w:tcPr>
          <w:p w:rsidR="00720A04" w:rsidRPr="00C514D6" w:rsidRDefault="00720A04" w:rsidP="00154EBB">
            <w:pPr>
              <w:pStyle w:val="af0"/>
              <w:rPr>
                <w:spacing w:val="-2"/>
                <w:sz w:val="24"/>
              </w:rPr>
            </w:pPr>
            <w:r w:rsidRPr="00C514D6">
              <w:t>105</w:t>
            </w:r>
          </w:p>
        </w:tc>
        <w:tc>
          <w:tcPr>
            <w:tcW w:w="1662" w:type="dxa"/>
            <w:vAlign w:val="center"/>
          </w:tcPr>
          <w:p w:rsidR="00720A04" w:rsidRPr="00C514D6" w:rsidRDefault="00720A04" w:rsidP="00154EBB">
            <w:pPr>
              <w:pStyle w:val="af0"/>
            </w:pPr>
            <w:r w:rsidRPr="00C514D6">
              <w:rPr>
                <w:rFonts w:hint="eastAsia"/>
              </w:rPr>
              <w:t>312</w:t>
            </w:r>
          </w:p>
        </w:tc>
      </w:tr>
      <w:tr w:rsidR="00720A04" w:rsidRPr="00535868" w:rsidTr="00AE5B03">
        <w:trPr>
          <w:jc w:val="center"/>
        </w:trPr>
        <w:tc>
          <w:tcPr>
            <w:tcW w:w="1575" w:type="dxa"/>
            <w:vAlign w:val="center"/>
          </w:tcPr>
          <w:p w:rsidR="00720A04" w:rsidRPr="00535868" w:rsidRDefault="00720A04" w:rsidP="00154EBB">
            <w:pPr>
              <w:pStyle w:val="af0"/>
            </w:pPr>
            <w:r w:rsidRPr="00535868">
              <w:t>硫酸盐</w:t>
            </w:r>
          </w:p>
        </w:tc>
        <w:tc>
          <w:tcPr>
            <w:tcW w:w="1275" w:type="dxa"/>
            <w:vAlign w:val="center"/>
          </w:tcPr>
          <w:p w:rsidR="00720A04" w:rsidRPr="00C514D6" w:rsidRDefault="00720A04" w:rsidP="00154EBB">
            <w:pPr>
              <w:pStyle w:val="af0"/>
              <w:rPr>
                <w:spacing w:val="-2"/>
                <w:sz w:val="24"/>
              </w:rPr>
            </w:pPr>
            <w:r w:rsidRPr="00C514D6">
              <w:t>22.8</w:t>
            </w:r>
          </w:p>
        </w:tc>
        <w:tc>
          <w:tcPr>
            <w:tcW w:w="1276" w:type="dxa"/>
            <w:vAlign w:val="center"/>
          </w:tcPr>
          <w:p w:rsidR="00720A04" w:rsidRPr="00C514D6" w:rsidRDefault="00720A04" w:rsidP="00154EBB">
            <w:pPr>
              <w:pStyle w:val="af0"/>
              <w:rPr>
                <w:spacing w:val="-2"/>
                <w:sz w:val="24"/>
              </w:rPr>
            </w:pPr>
            <w:r w:rsidRPr="00C514D6">
              <w:t>22.7</w:t>
            </w:r>
          </w:p>
        </w:tc>
        <w:tc>
          <w:tcPr>
            <w:tcW w:w="1276" w:type="dxa"/>
            <w:vAlign w:val="center"/>
          </w:tcPr>
          <w:p w:rsidR="00720A04" w:rsidRPr="00C514D6" w:rsidRDefault="00720A04" w:rsidP="00154EBB">
            <w:pPr>
              <w:pStyle w:val="af0"/>
              <w:rPr>
                <w:spacing w:val="-2"/>
                <w:sz w:val="24"/>
              </w:rPr>
            </w:pPr>
            <w:r w:rsidRPr="00C514D6">
              <w:t>35.3</w:t>
            </w:r>
          </w:p>
        </w:tc>
        <w:tc>
          <w:tcPr>
            <w:tcW w:w="1276" w:type="dxa"/>
            <w:vAlign w:val="center"/>
          </w:tcPr>
          <w:p w:rsidR="00720A04" w:rsidRPr="00C514D6" w:rsidRDefault="00720A04" w:rsidP="00154EBB">
            <w:pPr>
              <w:pStyle w:val="af0"/>
              <w:rPr>
                <w:spacing w:val="-2"/>
                <w:sz w:val="24"/>
              </w:rPr>
            </w:pPr>
            <w:r w:rsidRPr="00C514D6">
              <w:t>35.7</w:t>
            </w:r>
          </w:p>
        </w:tc>
        <w:tc>
          <w:tcPr>
            <w:tcW w:w="1662" w:type="dxa"/>
            <w:vAlign w:val="center"/>
          </w:tcPr>
          <w:p w:rsidR="00720A04" w:rsidRPr="00C514D6" w:rsidRDefault="00720A04" w:rsidP="00154EBB">
            <w:pPr>
              <w:pStyle w:val="af0"/>
            </w:pPr>
            <w:r w:rsidRPr="00C514D6">
              <w:rPr>
                <w:rFonts w:hint="eastAsia"/>
              </w:rPr>
              <w:t>371</w:t>
            </w:r>
          </w:p>
        </w:tc>
      </w:tr>
      <w:tr w:rsidR="00720A04" w:rsidRPr="00535868" w:rsidTr="00AE5B03">
        <w:trPr>
          <w:jc w:val="center"/>
        </w:trPr>
        <w:tc>
          <w:tcPr>
            <w:tcW w:w="1575" w:type="dxa"/>
            <w:vAlign w:val="center"/>
          </w:tcPr>
          <w:p w:rsidR="00720A04" w:rsidRPr="00535868" w:rsidRDefault="00720A04" w:rsidP="00154EBB">
            <w:pPr>
              <w:pStyle w:val="af0"/>
            </w:pPr>
            <w:r w:rsidRPr="00535868">
              <w:t>亚硝酸盐氮</w:t>
            </w:r>
          </w:p>
        </w:tc>
        <w:tc>
          <w:tcPr>
            <w:tcW w:w="1275" w:type="dxa"/>
            <w:vAlign w:val="center"/>
          </w:tcPr>
          <w:p w:rsidR="00720A04" w:rsidRPr="00C514D6" w:rsidRDefault="00720A04" w:rsidP="00154EBB">
            <w:pPr>
              <w:pStyle w:val="af0"/>
              <w:rPr>
                <w:spacing w:val="-2"/>
                <w:sz w:val="24"/>
              </w:rPr>
            </w:pPr>
            <w:r w:rsidRPr="00C514D6">
              <w:t>&lt;0.001</w:t>
            </w:r>
          </w:p>
        </w:tc>
        <w:tc>
          <w:tcPr>
            <w:tcW w:w="1276" w:type="dxa"/>
            <w:vAlign w:val="center"/>
          </w:tcPr>
          <w:p w:rsidR="00720A04" w:rsidRPr="00C514D6" w:rsidRDefault="00720A04" w:rsidP="00154EBB">
            <w:pPr>
              <w:pStyle w:val="af0"/>
              <w:rPr>
                <w:spacing w:val="-2"/>
                <w:sz w:val="24"/>
              </w:rPr>
            </w:pPr>
            <w:r w:rsidRPr="00C514D6">
              <w:t>&lt;0.001</w:t>
            </w:r>
          </w:p>
        </w:tc>
        <w:tc>
          <w:tcPr>
            <w:tcW w:w="1276" w:type="dxa"/>
            <w:vAlign w:val="center"/>
          </w:tcPr>
          <w:p w:rsidR="00720A04" w:rsidRPr="00C514D6" w:rsidRDefault="00720A04" w:rsidP="00154EBB">
            <w:pPr>
              <w:pStyle w:val="af0"/>
              <w:rPr>
                <w:spacing w:val="-2"/>
                <w:sz w:val="24"/>
              </w:rPr>
            </w:pPr>
            <w:r w:rsidRPr="00C514D6">
              <w:t>&lt;0.001</w:t>
            </w:r>
          </w:p>
        </w:tc>
        <w:tc>
          <w:tcPr>
            <w:tcW w:w="1276" w:type="dxa"/>
            <w:vAlign w:val="center"/>
          </w:tcPr>
          <w:p w:rsidR="00720A04" w:rsidRPr="00C514D6" w:rsidRDefault="00720A04" w:rsidP="00154EBB">
            <w:pPr>
              <w:pStyle w:val="af0"/>
              <w:rPr>
                <w:spacing w:val="-2"/>
                <w:sz w:val="24"/>
              </w:rPr>
            </w:pPr>
            <w:r w:rsidRPr="00C514D6">
              <w:t>&lt;0.001</w:t>
            </w:r>
          </w:p>
        </w:tc>
        <w:tc>
          <w:tcPr>
            <w:tcW w:w="1662" w:type="dxa"/>
            <w:vAlign w:val="center"/>
          </w:tcPr>
          <w:p w:rsidR="00720A04" w:rsidRPr="00C514D6" w:rsidRDefault="00720A04" w:rsidP="00154EBB">
            <w:pPr>
              <w:pStyle w:val="af0"/>
            </w:pPr>
            <w:r w:rsidRPr="00C514D6">
              <w:rPr>
                <w:rFonts w:hint="eastAsia"/>
              </w:rPr>
              <w:t>0.022</w:t>
            </w:r>
          </w:p>
        </w:tc>
      </w:tr>
      <w:tr w:rsidR="00720A04" w:rsidRPr="00535868" w:rsidTr="00AE5B03">
        <w:trPr>
          <w:jc w:val="center"/>
        </w:trPr>
        <w:tc>
          <w:tcPr>
            <w:tcW w:w="1575" w:type="dxa"/>
            <w:vAlign w:val="center"/>
          </w:tcPr>
          <w:p w:rsidR="00720A04" w:rsidRPr="00535868" w:rsidRDefault="00720A04" w:rsidP="00154EBB">
            <w:pPr>
              <w:pStyle w:val="af0"/>
            </w:pPr>
            <w:r w:rsidRPr="00535868">
              <w:t>镉</w:t>
            </w:r>
          </w:p>
        </w:tc>
        <w:tc>
          <w:tcPr>
            <w:tcW w:w="1275"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276" w:type="dxa"/>
            <w:vAlign w:val="center"/>
          </w:tcPr>
          <w:p w:rsidR="00720A04" w:rsidRPr="00C514D6" w:rsidRDefault="00720A04" w:rsidP="00154EBB">
            <w:pPr>
              <w:pStyle w:val="af0"/>
            </w:pPr>
            <w:r w:rsidRPr="00C514D6">
              <w:rPr>
                <w:rFonts w:hint="eastAsia"/>
              </w:rPr>
              <w:t>/</w:t>
            </w:r>
          </w:p>
        </w:tc>
        <w:tc>
          <w:tcPr>
            <w:tcW w:w="1662" w:type="dxa"/>
            <w:vAlign w:val="center"/>
          </w:tcPr>
          <w:p w:rsidR="00720A04" w:rsidRPr="00C514D6" w:rsidRDefault="00720A04" w:rsidP="00154EBB">
            <w:pPr>
              <w:pStyle w:val="af0"/>
            </w:pPr>
            <w:r w:rsidRPr="00C514D6">
              <w:rPr>
                <w:rFonts w:hint="eastAsia"/>
              </w:rPr>
              <w:t>&lt;0.001</w:t>
            </w:r>
          </w:p>
        </w:tc>
      </w:tr>
      <w:tr w:rsidR="00720A04" w:rsidRPr="00535868" w:rsidTr="00AE5B03">
        <w:trPr>
          <w:jc w:val="center"/>
        </w:trPr>
        <w:tc>
          <w:tcPr>
            <w:tcW w:w="1575" w:type="dxa"/>
            <w:vAlign w:val="center"/>
          </w:tcPr>
          <w:p w:rsidR="00720A04" w:rsidRPr="00535868" w:rsidRDefault="00720A04" w:rsidP="00154EBB">
            <w:pPr>
              <w:pStyle w:val="af0"/>
            </w:pPr>
            <w:r w:rsidRPr="00535868">
              <w:t>汞</w:t>
            </w:r>
          </w:p>
        </w:tc>
        <w:tc>
          <w:tcPr>
            <w:tcW w:w="1275" w:type="dxa"/>
            <w:vAlign w:val="center"/>
          </w:tcPr>
          <w:p w:rsidR="00720A04" w:rsidRPr="00C514D6" w:rsidRDefault="00720A04" w:rsidP="00154EBB">
            <w:pPr>
              <w:pStyle w:val="af0"/>
              <w:rPr>
                <w:spacing w:val="-2"/>
                <w:sz w:val="24"/>
              </w:rPr>
            </w:pPr>
            <w:r w:rsidRPr="00C514D6">
              <w:t>&lt;0.01</w:t>
            </w:r>
          </w:p>
        </w:tc>
        <w:tc>
          <w:tcPr>
            <w:tcW w:w="1276" w:type="dxa"/>
            <w:vAlign w:val="center"/>
          </w:tcPr>
          <w:p w:rsidR="00720A04" w:rsidRPr="00C514D6" w:rsidRDefault="00720A04" w:rsidP="00154EBB">
            <w:pPr>
              <w:pStyle w:val="af0"/>
              <w:rPr>
                <w:spacing w:val="-2"/>
                <w:sz w:val="24"/>
              </w:rPr>
            </w:pPr>
            <w:r w:rsidRPr="00C514D6">
              <w:t>&lt;0.01</w:t>
            </w:r>
          </w:p>
        </w:tc>
        <w:tc>
          <w:tcPr>
            <w:tcW w:w="1276" w:type="dxa"/>
            <w:vAlign w:val="center"/>
          </w:tcPr>
          <w:p w:rsidR="00720A04" w:rsidRPr="00C514D6" w:rsidRDefault="00720A04" w:rsidP="00154EBB">
            <w:pPr>
              <w:pStyle w:val="af0"/>
              <w:rPr>
                <w:spacing w:val="-2"/>
                <w:sz w:val="24"/>
              </w:rPr>
            </w:pPr>
            <w:r w:rsidRPr="00C514D6">
              <w:t>&lt;0.01</w:t>
            </w:r>
          </w:p>
        </w:tc>
        <w:tc>
          <w:tcPr>
            <w:tcW w:w="1276" w:type="dxa"/>
            <w:vAlign w:val="center"/>
          </w:tcPr>
          <w:p w:rsidR="00720A04" w:rsidRPr="00C514D6" w:rsidRDefault="00720A04" w:rsidP="00154EBB">
            <w:pPr>
              <w:pStyle w:val="af0"/>
              <w:rPr>
                <w:spacing w:val="-2"/>
                <w:sz w:val="24"/>
              </w:rPr>
            </w:pPr>
            <w:r w:rsidRPr="00C514D6">
              <w:t>&lt;0.01</w:t>
            </w:r>
          </w:p>
        </w:tc>
        <w:tc>
          <w:tcPr>
            <w:tcW w:w="1662" w:type="dxa"/>
            <w:vAlign w:val="center"/>
          </w:tcPr>
          <w:p w:rsidR="00720A04" w:rsidRPr="00C514D6" w:rsidRDefault="00720A04" w:rsidP="00154EBB">
            <w:pPr>
              <w:pStyle w:val="af0"/>
            </w:pPr>
            <w:r w:rsidRPr="00C514D6">
              <w:rPr>
                <w:rFonts w:hint="eastAsia"/>
              </w:rPr>
              <w:t>0.00019</w:t>
            </w:r>
          </w:p>
        </w:tc>
      </w:tr>
      <w:tr w:rsidR="00720A04" w:rsidRPr="00535868" w:rsidTr="00AE5B03">
        <w:trPr>
          <w:jc w:val="center"/>
        </w:trPr>
        <w:tc>
          <w:tcPr>
            <w:tcW w:w="1575" w:type="dxa"/>
            <w:vAlign w:val="center"/>
          </w:tcPr>
          <w:p w:rsidR="00720A04" w:rsidRPr="00535868" w:rsidRDefault="00720A04" w:rsidP="00154EBB">
            <w:pPr>
              <w:pStyle w:val="af0"/>
            </w:pPr>
            <w:r w:rsidRPr="00535868">
              <w:t>砷</w:t>
            </w:r>
          </w:p>
        </w:tc>
        <w:tc>
          <w:tcPr>
            <w:tcW w:w="1275" w:type="dxa"/>
            <w:vAlign w:val="center"/>
          </w:tcPr>
          <w:p w:rsidR="00720A04" w:rsidRPr="00C514D6" w:rsidRDefault="00720A04" w:rsidP="00154EBB">
            <w:pPr>
              <w:pStyle w:val="af0"/>
              <w:rPr>
                <w:spacing w:val="-2"/>
                <w:sz w:val="24"/>
              </w:rPr>
            </w:pPr>
            <w:r w:rsidRPr="00C514D6">
              <w:t>&lt;0.007</w:t>
            </w:r>
          </w:p>
        </w:tc>
        <w:tc>
          <w:tcPr>
            <w:tcW w:w="1276" w:type="dxa"/>
            <w:vAlign w:val="center"/>
          </w:tcPr>
          <w:p w:rsidR="00720A04" w:rsidRPr="00C514D6" w:rsidRDefault="00720A04" w:rsidP="00154EBB">
            <w:pPr>
              <w:pStyle w:val="af0"/>
              <w:rPr>
                <w:spacing w:val="-2"/>
                <w:sz w:val="24"/>
              </w:rPr>
            </w:pPr>
            <w:r w:rsidRPr="00C514D6">
              <w:t>&lt;0.007</w:t>
            </w:r>
          </w:p>
        </w:tc>
        <w:tc>
          <w:tcPr>
            <w:tcW w:w="1276" w:type="dxa"/>
            <w:vAlign w:val="center"/>
          </w:tcPr>
          <w:p w:rsidR="00720A04" w:rsidRPr="00C514D6" w:rsidRDefault="00720A04" w:rsidP="00154EBB">
            <w:pPr>
              <w:pStyle w:val="af0"/>
              <w:rPr>
                <w:spacing w:val="-2"/>
                <w:sz w:val="24"/>
              </w:rPr>
            </w:pPr>
            <w:r w:rsidRPr="00C514D6">
              <w:t>&lt;0.007</w:t>
            </w:r>
          </w:p>
        </w:tc>
        <w:tc>
          <w:tcPr>
            <w:tcW w:w="1276" w:type="dxa"/>
            <w:vAlign w:val="center"/>
          </w:tcPr>
          <w:p w:rsidR="00720A04" w:rsidRPr="00C514D6" w:rsidRDefault="00720A04" w:rsidP="00154EBB">
            <w:pPr>
              <w:pStyle w:val="af0"/>
              <w:rPr>
                <w:spacing w:val="-2"/>
                <w:sz w:val="24"/>
              </w:rPr>
            </w:pPr>
            <w:r w:rsidRPr="00C514D6">
              <w:t>&lt;0.007</w:t>
            </w:r>
          </w:p>
        </w:tc>
        <w:tc>
          <w:tcPr>
            <w:tcW w:w="1662" w:type="dxa"/>
            <w:vAlign w:val="center"/>
          </w:tcPr>
          <w:p w:rsidR="00720A04" w:rsidRPr="00C514D6" w:rsidRDefault="00720A04" w:rsidP="00154EBB">
            <w:pPr>
              <w:pStyle w:val="af0"/>
            </w:pPr>
            <w:r w:rsidRPr="00C514D6">
              <w:rPr>
                <w:rFonts w:hint="eastAsia"/>
              </w:rPr>
              <w:t>0.014</w:t>
            </w:r>
          </w:p>
        </w:tc>
      </w:tr>
      <w:tr w:rsidR="00720A04" w:rsidRPr="00535868" w:rsidTr="00AE5B03">
        <w:trPr>
          <w:jc w:val="center"/>
        </w:trPr>
        <w:tc>
          <w:tcPr>
            <w:tcW w:w="1575" w:type="dxa"/>
            <w:vAlign w:val="center"/>
          </w:tcPr>
          <w:p w:rsidR="00720A04" w:rsidRDefault="00720A04" w:rsidP="00154EBB">
            <w:pPr>
              <w:pStyle w:val="af0"/>
              <w:rPr>
                <w:spacing w:val="-2"/>
                <w:sz w:val="24"/>
              </w:rPr>
            </w:pPr>
            <w:r>
              <w:t>*菌落总数</w:t>
            </w:r>
          </w:p>
        </w:tc>
        <w:tc>
          <w:tcPr>
            <w:tcW w:w="1275"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662" w:type="dxa"/>
            <w:vAlign w:val="center"/>
          </w:tcPr>
          <w:p w:rsidR="00720A04" w:rsidRPr="00C514D6" w:rsidRDefault="00C514D6" w:rsidP="00154EBB">
            <w:pPr>
              <w:pStyle w:val="af0"/>
            </w:pPr>
            <w:r>
              <w:rPr>
                <w:rFonts w:hint="eastAsia"/>
              </w:rPr>
              <w:t>/</w:t>
            </w:r>
          </w:p>
        </w:tc>
      </w:tr>
      <w:tr w:rsidR="00720A04" w:rsidRPr="00535868" w:rsidTr="00AE5B03">
        <w:trPr>
          <w:jc w:val="center"/>
        </w:trPr>
        <w:tc>
          <w:tcPr>
            <w:tcW w:w="1575" w:type="dxa"/>
            <w:vAlign w:val="center"/>
          </w:tcPr>
          <w:p w:rsidR="00720A04" w:rsidRDefault="00720A04" w:rsidP="00154EBB">
            <w:pPr>
              <w:pStyle w:val="af0"/>
              <w:rPr>
                <w:spacing w:val="-2"/>
                <w:sz w:val="24"/>
              </w:rPr>
            </w:pPr>
            <w:r>
              <w:t>*总大肠菌群</w:t>
            </w:r>
          </w:p>
        </w:tc>
        <w:tc>
          <w:tcPr>
            <w:tcW w:w="1275"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276" w:type="dxa"/>
            <w:vAlign w:val="center"/>
          </w:tcPr>
          <w:p w:rsidR="00720A04" w:rsidRPr="00C514D6" w:rsidRDefault="00720A04" w:rsidP="00154EBB">
            <w:pPr>
              <w:pStyle w:val="af0"/>
              <w:rPr>
                <w:spacing w:val="-2"/>
                <w:sz w:val="24"/>
              </w:rPr>
            </w:pPr>
            <w:r w:rsidRPr="00C514D6">
              <w:t>未检出</w:t>
            </w:r>
          </w:p>
        </w:tc>
        <w:tc>
          <w:tcPr>
            <w:tcW w:w="1662" w:type="dxa"/>
            <w:vAlign w:val="center"/>
          </w:tcPr>
          <w:p w:rsidR="00720A04" w:rsidRPr="00C514D6" w:rsidRDefault="00C514D6" w:rsidP="00154EBB">
            <w:pPr>
              <w:pStyle w:val="af0"/>
            </w:pPr>
            <w:r>
              <w:rPr>
                <w:rFonts w:hint="eastAsia"/>
              </w:rPr>
              <w:t>/</w:t>
            </w:r>
          </w:p>
        </w:tc>
      </w:tr>
    </w:tbl>
    <w:p w:rsidR="0087403E" w:rsidRDefault="0087403E" w:rsidP="00AD056E">
      <w:pPr>
        <w:pStyle w:val="ae"/>
        <w:ind w:firstLine="360"/>
      </w:pPr>
    </w:p>
    <w:p w:rsidR="00AD056E" w:rsidRPr="001C0F03" w:rsidRDefault="00AD056E" w:rsidP="003C562D">
      <w:pPr>
        <w:pStyle w:val="3"/>
        <w:rPr>
          <w:lang w:val="en-US"/>
        </w:rPr>
      </w:pPr>
      <w:r>
        <w:rPr>
          <w:rFonts w:hint="eastAsia"/>
          <w:lang w:val="en-US"/>
        </w:rPr>
        <w:t>地下水环境质量现状评价</w:t>
      </w:r>
    </w:p>
    <w:p w:rsidR="00AD056E" w:rsidRDefault="00AD056E" w:rsidP="00AD056E">
      <w:pPr>
        <w:pStyle w:val="a4"/>
        <w:ind w:firstLine="480"/>
      </w:pPr>
      <w:r>
        <w:rPr>
          <w:rFonts w:hint="eastAsia"/>
        </w:rPr>
        <w:t>（1）评价因子</w:t>
      </w:r>
    </w:p>
    <w:p w:rsidR="00AD056E" w:rsidRPr="006E55DD" w:rsidRDefault="00AD056E" w:rsidP="00AD056E">
      <w:pPr>
        <w:pStyle w:val="a4"/>
        <w:ind w:firstLine="480"/>
      </w:pPr>
      <w:r w:rsidRPr="006E55DD">
        <w:rPr>
          <w:rFonts w:hint="eastAsia"/>
        </w:rPr>
        <w:t>选取地下水质量标准中主要组分pH值、硫酸盐、氟化物、氯化物、</w:t>
      </w:r>
      <w:r>
        <w:rPr>
          <w:rFonts w:hint="eastAsia"/>
        </w:rPr>
        <w:t>耗氧量</w:t>
      </w:r>
      <w:r w:rsidR="00AE5B03">
        <w:rPr>
          <w:rFonts w:hint="eastAsia"/>
        </w:rPr>
        <w:t>、六价铬、挥发酚、镉、汞、砷、总硬度</w:t>
      </w:r>
      <w:r>
        <w:rPr>
          <w:rFonts w:hint="eastAsia"/>
        </w:rPr>
        <w:t>、</w:t>
      </w:r>
      <w:r w:rsidRPr="006E55DD">
        <w:rPr>
          <w:rFonts w:hint="eastAsia"/>
        </w:rPr>
        <w:t>溶解性总固体、氰化物、硝酸盐氮、</w:t>
      </w:r>
      <w:r w:rsidR="00AE5B03">
        <w:rPr>
          <w:color w:val="000000"/>
          <w:szCs w:val="21"/>
        </w:rPr>
        <w:t>菌落总数</w:t>
      </w:r>
      <w:r w:rsidR="00AE5B03">
        <w:rPr>
          <w:rFonts w:hint="eastAsia"/>
          <w:color w:val="000000"/>
          <w:szCs w:val="21"/>
        </w:rPr>
        <w:t>、</w:t>
      </w:r>
      <w:r w:rsidR="00AE5B03">
        <w:rPr>
          <w:color w:val="000000"/>
          <w:szCs w:val="21"/>
        </w:rPr>
        <w:t>总大肠菌群</w:t>
      </w:r>
      <w:r w:rsidR="00AE5B03">
        <w:rPr>
          <w:rFonts w:hint="eastAsia"/>
          <w:color w:val="000000"/>
          <w:szCs w:val="21"/>
        </w:rPr>
        <w:t>、</w:t>
      </w:r>
      <w:r w:rsidRPr="006E55DD">
        <w:rPr>
          <w:rFonts w:hint="eastAsia"/>
        </w:rPr>
        <w:t>氨氮、亚硝酸盐氮等共计</w:t>
      </w:r>
      <w:r w:rsidR="00AE5B03">
        <w:rPr>
          <w:rFonts w:hint="eastAsia"/>
        </w:rPr>
        <w:t>18</w:t>
      </w:r>
      <w:r w:rsidRPr="006E55DD">
        <w:rPr>
          <w:rFonts w:hint="eastAsia"/>
        </w:rPr>
        <w:t>项评价指标进行评价。</w:t>
      </w:r>
    </w:p>
    <w:p w:rsidR="00AD056E" w:rsidRPr="00A223A4" w:rsidRDefault="00AD056E" w:rsidP="00AD056E">
      <w:pPr>
        <w:pStyle w:val="a4"/>
        <w:ind w:firstLine="480"/>
        <w:rPr>
          <w:color w:val="000000"/>
          <w:szCs w:val="21"/>
        </w:rPr>
      </w:pPr>
      <w:bookmarkStart w:id="140" w:name="_Toc419451998"/>
      <w:bookmarkStart w:id="141" w:name="_Toc420601755"/>
      <w:r w:rsidRPr="00A223A4">
        <w:rPr>
          <w:rFonts w:hint="eastAsia"/>
          <w:color w:val="000000"/>
          <w:szCs w:val="21"/>
        </w:rPr>
        <w:t>（2）</w:t>
      </w:r>
      <w:r w:rsidRPr="00A223A4">
        <w:rPr>
          <w:color w:val="000000"/>
          <w:szCs w:val="21"/>
        </w:rPr>
        <w:t>评价标准</w:t>
      </w:r>
      <w:bookmarkEnd w:id="140"/>
      <w:bookmarkEnd w:id="141"/>
    </w:p>
    <w:p w:rsidR="00AD056E" w:rsidRPr="00A223A4" w:rsidRDefault="00AD056E" w:rsidP="00AD056E">
      <w:pPr>
        <w:pStyle w:val="a4"/>
        <w:ind w:firstLine="480"/>
        <w:rPr>
          <w:color w:val="000000"/>
          <w:szCs w:val="21"/>
        </w:rPr>
      </w:pPr>
      <w:r w:rsidRPr="00A223A4">
        <w:rPr>
          <w:color w:val="000000"/>
          <w:szCs w:val="21"/>
        </w:rPr>
        <w:t>评价标准采用《地下水质量标准》(GB/T14848-</w:t>
      </w:r>
      <w:r w:rsidRPr="00A223A4">
        <w:rPr>
          <w:rFonts w:hint="eastAsia"/>
          <w:color w:val="000000"/>
          <w:szCs w:val="21"/>
        </w:rPr>
        <w:t>2017</w:t>
      </w:r>
      <w:r w:rsidRPr="00A223A4">
        <w:rPr>
          <w:color w:val="000000"/>
          <w:szCs w:val="21"/>
        </w:rPr>
        <w:t>)中的</w:t>
      </w:r>
      <w:r w:rsidR="00A223A4" w:rsidRPr="00A223A4">
        <w:rPr>
          <w:rFonts w:hint="eastAsia"/>
          <w:color w:val="000000"/>
          <w:szCs w:val="21"/>
        </w:rPr>
        <w:t>V</w:t>
      </w:r>
      <w:r w:rsidRPr="00A223A4">
        <w:rPr>
          <w:color w:val="000000"/>
          <w:szCs w:val="21"/>
        </w:rPr>
        <w:t>类标准，</w:t>
      </w:r>
      <w:r w:rsidR="0060213A">
        <w:rPr>
          <w:rFonts w:hint="eastAsia"/>
          <w:color w:val="000000"/>
          <w:szCs w:val="21"/>
        </w:rPr>
        <w:t>具体标</w:t>
      </w:r>
      <w:r w:rsidR="0060213A">
        <w:rPr>
          <w:rFonts w:hint="eastAsia"/>
          <w:color w:val="000000"/>
          <w:szCs w:val="21"/>
        </w:rPr>
        <w:lastRenderedPageBreak/>
        <w:t>准</w:t>
      </w:r>
      <w:r w:rsidRPr="00A223A4">
        <w:rPr>
          <w:color w:val="000000"/>
          <w:szCs w:val="21"/>
        </w:rPr>
        <w:t>见表</w:t>
      </w:r>
      <w:r w:rsidRPr="00A223A4">
        <w:rPr>
          <w:rFonts w:hint="eastAsia"/>
          <w:color w:val="000000"/>
          <w:szCs w:val="21"/>
        </w:rPr>
        <w:t>4.5-3</w:t>
      </w:r>
      <w:r w:rsidRPr="00A223A4">
        <w:rPr>
          <w:color w:val="000000"/>
          <w:szCs w:val="21"/>
        </w:rPr>
        <w:t>。</w:t>
      </w:r>
    </w:p>
    <w:p w:rsidR="00AD056E" w:rsidRPr="006E55DD" w:rsidRDefault="00AD056E" w:rsidP="00A223A4">
      <w:pPr>
        <w:pStyle w:val="af6"/>
      </w:pPr>
      <w:r w:rsidRPr="006E55DD">
        <w:t>表</w:t>
      </w:r>
      <w:r>
        <w:rPr>
          <w:rFonts w:hint="eastAsia"/>
        </w:rPr>
        <w:t>4.5-3</w:t>
      </w:r>
      <w:r w:rsidRPr="006E55DD">
        <w:t xml:space="preserve">  </w:t>
      </w:r>
      <w:r w:rsidRPr="006E55DD">
        <w:rPr>
          <w:rFonts w:hint="eastAsia"/>
        </w:rPr>
        <w:t xml:space="preserve"> </w:t>
      </w:r>
      <w:r w:rsidRPr="006E55DD">
        <w:t>地下水质量现状评价标准</w:t>
      </w:r>
      <w:r>
        <w:rPr>
          <w:rFonts w:hint="eastAsia"/>
        </w:rPr>
        <w:t>一览表</w:t>
      </w:r>
      <w:r w:rsidRPr="006E55DD">
        <w:t>（</w:t>
      </w:r>
      <w:r w:rsidRPr="006E55DD">
        <w:t>pH</w:t>
      </w:r>
      <w:r w:rsidRPr="006E55DD">
        <w:t>无量纲，其他</w:t>
      </w:r>
      <w:r w:rsidRPr="006E55DD">
        <w:t>mg/L</w:t>
      </w:r>
      <w:r w:rsidRPr="006E55DD">
        <w:t>）</w:t>
      </w:r>
    </w:p>
    <w:tbl>
      <w:tblPr>
        <w:tblStyle w:val="11"/>
        <w:tblW w:w="8521" w:type="dxa"/>
        <w:tblLook w:val="04A0"/>
      </w:tblPr>
      <w:tblGrid>
        <w:gridCol w:w="959"/>
        <w:gridCol w:w="1984"/>
        <w:gridCol w:w="1418"/>
        <w:gridCol w:w="992"/>
        <w:gridCol w:w="1747"/>
        <w:gridCol w:w="1421"/>
      </w:tblGrid>
      <w:tr w:rsidR="00A223A4" w:rsidRPr="001036E2" w:rsidTr="00E5469E">
        <w:trPr>
          <w:trHeight w:val="284"/>
        </w:trPr>
        <w:tc>
          <w:tcPr>
            <w:tcW w:w="959" w:type="dxa"/>
          </w:tcPr>
          <w:p w:rsidR="00A223A4" w:rsidRPr="001036E2" w:rsidRDefault="00A223A4" w:rsidP="00154EBB">
            <w:pPr>
              <w:pStyle w:val="af0"/>
            </w:pPr>
            <w:r w:rsidRPr="001036E2">
              <w:t>序号</w:t>
            </w:r>
          </w:p>
        </w:tc>
        <w:tc>
          <w:tcPr>
            <w:tcW w:w="1984" w:type="dxa"/>
          </w:tcPr>
          <w:p w:rsidR="00A223A4" w:rsidRPr="001036E2" w:rsidRDefault="00A223A4" w:rsidP="00154EBB">
            <w:pPr>
              <w:pStyle w:val="af0"/>
            </w:pPr>
            <w:r w:rsidRPr="001036E2">
              <w:t>评价项目</w:t>
            </w:r>
          </w:p>
        </w:tc>
        <w:tc>
          <w:tcPr>
            <w:tcW w:w="1418" w:type="dxa"/>
            <w:tcBorders>
              <w:right w:val="double" w:sz="4" w:space="0" w:color="auto"/>
            </w:tcBorders>
          </w:tcPr>
          <w:p w:rsidR="00A223A4" w:rsidRPr="001036E2" w:rsidRDefault="00A223A4" w:rsidP="00154EBB">
            <w:pPr>
              <w:pStyle w:val="af0"/>
            </w:pPr>
            <w:r w:rsidRPr="001036E2">
              <w:t>标准限值</w:t>
            </w:r>
          </w:p>
        </w:tc>
        <w:tc>
          <w:tcPr>
            <w:tcW w:w="992" w:type="dxa"/>
            <w:tcBorders>
              <w:left w:val="double" w:sz="4" w:space="0" w:color="auto"/>
            </w:tcBorders>
          </w:tcPr>
          <w:p w:rsidR="00A223A4" w:rsidRPr="001036E2" w:rsidRDefault="00A223A4" w:rsidP="00154EBB">
            <w:pPr>
              <w:pStyle w:val="af0"/>
            </w:pPr>
            <w:r w:rsidRPr="001036E2">
              <w:rPr>
                <w:rFonts w:hint="eastAsia"/>
              </w:rPr>
              <w:t>序号</w:t>
            </w:r>
          </w:p>
        </w:tc>
        <w:tc>
          <w:tcPr>
            <w:tcW w:w="1747" w:type="dxa"/>
          </w:tcPr>
          <w:p w:rsidR="00A223A4" w:rsidRPr="001036E2" w:rsidRDefault="00A223A4" w:rsidP="00154EBB">
            <w:pPr>
              <w:pStyle w:val="af0"/>
            </w:pPr>
            <w:r w:rsidRPr="001036E2">
              <w:t>评价项目</w:t>
            </w:r>
          </w:p>
        </w:tc>
        <w:tc>
          <w:tcPr>
            <w:tcW w:w="1421" w:type="dxa"/>
          </w:tcPr>
          <w:p w:rsidR="00A223A4" w:rsidRPr="001036E2" w:rsidRDefault="00A223A4" w:rsidP="00154EBB">
            <w:pPr>
              <w:pStyle w:val="af0"/>
            </w:pPr>
            <w:r w:rsidRPr="001036E2">
              <w:t>标准限值</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1</w:t>
            </w:r>
          </w:p>
        </w:tc>
        <w:tc>
          <w:tcPr>
            <w:tcW w:w="1984" w:type="dxa"/>
            <w:vAlign w:val="top"/>
          </w:tcPr>
          <w:p w:rsidR="00A223A4" w:rsidRPr="001036E2" w:rsidRDefault="00A223A4" w:rsidP="00154EBB">
            <w:pPr>
              <w:pStyle w:val="af0"/>
            </w:pPr>
            <w:r w:rsidRPr="001036E2">
              <w:rPr>
                <w:rFonts w:hint="eastAsia"/>
              </w:rPr>
              <w:t>pH</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＜5.5，＞9.0</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9</w:t>
            </w:r>
          </w:p>
        </w:tc>
        <w:tc>
          <w:tcPr>
            <w:tcW w:w="1747" w:type="dxa"/>
            <w:vAlign w:val="top"/>
          </w:tcPr>
          <w:p w:rsidR="00A223A4" w:rsidRPr="001036E2" w:rsidRDefault="00A223A4" w:rsidP="00154EBB">
            <w:pPr>
              <w:pStyle w:val="af0"/>
            </w:pPr>
            <w:r w:rsidRPr="001036E2">
              <w:rPr>
                <w:rFonts w:hint="eastAsia"/>
              </w:rPr>
              <w:t>六价铬</w:t>
            </w:r>
          </w:p>
        </w:tc>
        <w:tc>
          <w:tcPr>
            <w:tcW w:w="1421" w:type="dxa"/>
            <w:vAlign w:val="top"/>
          </w:tcPr>
          <w:p w:rsidR="00A223A4" w:rsidRPr="001036E2" w:rsidRDefault="00A223A4" w:rsidP="00154EBB">
            <w:pPr>
              <w:pStyle w:val="af0"/>
            </w:pPr>
            <w:r w:rsidRPr="001036E2">
              <w:rPr>
                <w:rFonts w:hint="eastAsia"/>
              </w:rPr>
              <w:t>＞0.10</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2</w:t>
            </w:r>
          </w:p>
        </w:tc>
        <w:tc>
          <w:tcPr>
            <w:tcW w:w="1984" w:type="dxa"/>
            <w:vAlign w:val="top"/>
          </w:tcPr>
          <w:p w:rsidR="00A223A4" w:rsidRPr="001036E2" w:rsidRDefault="0060213A" w:rsidP="00154EBB">
            <w:pPr>
              <w:pStyle w:val="af0"/>
            </w:pPr>
            <w:r>
              <w:rPr>
                <w:rFonts w:hint="eastAsia"/>
              </w:rPr>
              <w:t>耗氧量</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＞10.0</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w:t>
            </w:r>
            <w:r w:rsidRPr="001036E2">
              <w:t>0</w:t>
            </w:r>
          </w:p>
        </w:tc>
        <w:tc>
          <w:tcPr>
            <w:tcW w:w="1747" w:type="dxa"/>
            <w:vAlign w:val="top"/>
          </w:tcPr>
          <w:p w:rsidR="00A223A4" w:rsidRPr="001036E2" w:rsidRDefault="00A223A4" w:rsidP="00154EBB">
            <w:pPr>
              <w:pStyle w:val="af0"/>
            </w:pPr>
            <w:r w:rsidRPr="001036E2">
              <w:rPr>
                <w:rFonts w:hint="eastAsia"/>
              </w:rPr>
              <w:t>总硬度</w:t>
            </w:r>
          </w:p>
        </w:tc>
        <w:tc>
          <w:tcPr>
            <w:tcW w:w="1421" w:type="dxa"/>
            <w:vAlign w:val="top"/>
          </w:tcPr>
          <w:p w:rsidR="00A223A4" w:rsidRPr="001036E2" w:rsidRDefault="00A223A4" w:rsidP="00154EBB">
            <w:pPr>
              <w:pStyle w:val="af0"/>
            </w:pPr>
            <w:r w:rsidRPr="001036E2">
              <w:rPr>
                <w:rFonts w:hint="eastAsia"/>
              </w:rPr>
              <w:t>＞650</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3</w:t>
            </w:r>
          </w:p>
        </w:tc>
        <w:tc>
          <w:tcPr>
            <w:tcW w:w="1984" w:type="dxa"/>
            <w:vAlign w:val="top"/>
          </w:tcPr>
          <w:p w:rsidR="00A223A4" w:rsidRPr="001036E2" w:rsidRDefault="00A223A4" w:rsidP="00154EBB">
            <w:pPr>
              <w:pStyle w:val="af0"/>
            </w:pPr>
            <w:r w:rsidRPr="001036E2">
              <w:rPr>
                <w:rFonts w:hint="eastAsia"/>
              </w:rPr>
              <w:t>挥发酚</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＞0.01</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11</w:t>
            </w:r>
          </w:p>
        </w:tc>
        <w:tc>
          <w:tcPr>
            <w:tcW w:w="1747" w:type="dxa"/>
            <w:vAlign w:val="top"/>
          </w:tcPr>
          <w:p w:rsidR="00A223A4" w:rsidRPr="001036E2" w:rsidRDefault="00A223A4" w:rsidP="00154EBB">
            <w:pPr>
              <w:pStyle w:val="af0"/>
            </w:pPr>
            <w:r w:rsidRPr="001036E2">
              <w:rPr>
                <w:rFonts w:hint="eastAsia"/>
              </w:rPr>
              <w:t>硫酸盐</w:t>
            </w:r>
          </w:p>
        </w:tc>
        <w:tc>
          <w:tcPr>
            <w:tcW w:w="1421" w:type="dxa"/>
            <w:vAlign w:val="top"/>
          </w:tcPr>
          <w:p w:rsidR="00A223A4" w:rsidRPr="001036E2" w:rsidRDefault="00A223A4" w:rsidP="00154EBB">
            <w:pPr>
              <w:pStyle w:val="af0"/>
            </w:pPr>
            <w:r w:rsidRPr="001036E2">
              <w:rPr>
                <w:rFonts w:hint="eastAsia"/>
              </w:rPr>
              <w:t>＞350</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4</w:t>
            </w:r>
          </w:p>
        </w:tc>
        <w:tc>
          <w:tcPr>
            <w:tcW w:w="1984" w:type="dxa"/>
            <w:vAlign w:val="top"/>
          </w:tcPr>
          <w:p w:rsidR="00A223A4" w:rsidRPr="001036E2" w:rsidRDefault="00A223A4" w:rsidP="00154EBB">
            <w:pPr>
              <w:pStyle w:val="af0"/>
            </w:pPr>
            <w:r w:rsidRPr="001036E2">
              <w:rPr>
                <w:rFonts w:hint="eastAsia"/>
              </w:rPr>
              <w:t>溶解性总固体</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＞2000</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12</w:t>
            </w:r>
          </w:p>
        </w:tc>
        <w:tc>
          <w:tcPr>
            <w:tcW w:w="1747" w:type="dxa"/>
            <w:vAlign w:val="top"/>
          </w:tcPr>
          <w:p w:rsidR="00A223A4" w:rsidRPr="001036E2" w:rsidRDefault="00A223A4" w:rsidP="00154EBB">
            <w:pPr>
              <w:pStyle w:val="af0"/>
            </w:pPr>
            <w:r w:rsidRPr="001036E2">
              <w:rPr>
                <w:rFonts w:hint="eastAsia"/>
              </w:rPr>
              <w:t>亚硝酸盐氮</w:t>
            </w:r>
          </w:p>
        </w:tc>
        <w:tc>
          <w:tcPr>
            <w:tcW w:w="1421" w:type="dxa"/>
            <w:vAlign w:val="top"/>
          </w:tcPr>
          <w:p w:rsidR="00A223A4" w:rsidRPr="001036E2" w:rsidRDefault="00A223A4" w:rsidP="00154EBB">
            <w:pPr>
              <w:pStyle w:val="af0"/>
            </w:pPr>
            <w:r w:rsidRPr="001036E2">
              <w:rPr>
                <w:rFonts w:hint="eastAsia"/>
              </w:rPr>
              <w:t>＞4.8</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5</w:t>
            </w:r>
          </w:p>
        </w:tc>
        <w:tc>
          <w:tcPr>
            <w:tcW w:w="1984" w:type="dxa"/>
            <w:vAlign w:val="top"/>
          </w:tcPr>
          <w:p w:rsidR="00A223A4" w:rsidRPr="001036E2" w:rsidRDefault="00A223A4" w:rsidP="00154EBB">
            <w:pPr>
              <w:pStyle w:val="af0"/>
            </w:pPr>
            <w:r w:rsidRPr="001036E2">
              <w:rPr>
                <w:rFonts w:hint="eastAsia"/>
              </w:rPr>
              <w:t>氨氮</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＞1.5</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13</w:t>
            </w:r>
          </w:p>
        </w:tc>
        <w:tc>
          <w:tcPr>
            <w:tcW w:w="1747" w:type="dxa"/>
            <w:vAlign w:val="top"/>
          </w:tcPr>
          <w:p w:rsidR="00A223A4" w:rsidRPr="001036E2" w:rsidRDefault="00A223A4" w:rsidP="00154EBB">
            <w:pPr>
              <w:pStyle w:val="af0"/>
            </w:pPr>
            <w:r w:rsidRPr="001036E2">
              <w:rPr>
                <w:rFonts w:hint="eastAsia"/>
              </w:rPr>
              <w:t>镉</w:t>
            </w:r>
          </w:p>
        </w:tc>
        <w:tc>
          <w:tcPr>
            <w:tcW w:w="1421" w:type="dxa"/>
            <w:vAlign w:val="top"/>
          </w:tcPr>
          <w:p w:rsidR="00A223A4" w:rsidRPr="001036E2" w:rsidRDefault="00A223A4" w:rsidP="00154EBB">
            <w:pPr>
              <w:pStyle w:val="af0"/>
            </w:pPr>
            <w:r w:rsidRPr="001036E2">
              <w:rPr>
                <w:rFonts w:hint="eastAsia"/>
              </w:rPr>
              <w:t>＞0.01</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6</w:t>
            </w:r>
          </w:p>
        </w:tc>
        <w:tc>
          <w:tcPr>
            <w:tcW w:w="1984" w:type="dxa"/>
            <w:vAlign w:val="top"/>
          </w:tcPr>
          <w:p w:rsidR="00A223A4" w:rsidRPr="001036E2" w:rsidRDefault="00A223A4" w:rsidP="00154EBB">
            <w:pPr>
              <w:pStyle w:val="af0"/>
            </w:pPr>
            <w:r w:rsidRPr="001036E2">
              <w:rPr>
                <w:rFonts w:hint="eastAsia"/>
              </w:rPr>
              <w:t>氰化物</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＞0.1</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14</w:t>
            </w:r>
          </w:p>
        </w:tc>
        <w:tc>
          <w:tcPr>
            <w:tcW w:w="1747" w:type="dxa"/>
            <w:vAlign w:val="top"/>
          </w:tcPr>
          <w:p w:rsidR="00A223A4" w:rsidRPr="001036E2" w:rsidRDefault="00A223A4" w:rsidP="00154EBB">
            <w:pPr>
              <w:pStyle w:val="af0"/>
            </w:pPr>
            <w:r w:rsidRPr="001036E2">
              <w:rPr>
                <w:rFonts w:hint="eastAsia"/>
              </w:rPr>
              <w:t>汞</w:t>
            </w:r>
          </w:p>
        </w:tc>
        <w:tc>
          <w:tcPr>
            <w:tcW w:w="1421" w:type="dxa"/>
            <w:vAlign w:val="top"/>
          </w:tcPr>
          <w:p w:rsidR="00A223A4" w:rsidRPr="001036E2" w:rsidRDefault="00A223A4" w:rsidP="00154EBB">
            <w:pPr>
              <w:pStyle w:val="af0"/>
            </w:pPr>
            <w:r w:rsidRPr="001036E2">
              <w:rPr>
                <w:rFonts w:hint="eastAsia"/>
              </w:rPr>
              <w:t>＞0.002</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7</w:t>
            </w:r>
          </w:p>
        </w:tc>
        <w:tc>
          <w:tcPr>
            <w:tcW w:w="1984" w:type="dxa"/>
            <w:vAlign w:val="top"/>
          </w:tcPr>
          <w:p w:rsidR="00A223A4" w:rsidRPr="001036E2" w:rsidRDefault="00A223A4" w:rsidP="00154EBB">
            <w:pPr>
              <w:pStyle w:val="af0"/>
            </w:pPr>
            <w:r w:rsidRPr="001036E2">
              <w:rPr>
                <w:rFonts w:hint="eastAsia"/>
              </w:rPr>
              <w:t>硝酸盐氮</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＞30.0</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15</w:t>
            </w:r>
          </w:p>
        </w:tc>
        <w:tc>
          <w:tcPr>
            <w:tcW w:w="1747" w:type="dxa"/>
            <w:vAlign w:val="top"/>
          </w:tcPr>
          <w:p w:rsidR="00A223A4" w:rsidRPr="001036E2" w:rsidRDefault="00A223A4" w:rsidP="00154EBB">
            <w:pPr>
              <w:pStyle w:val="af0"/>
            </w:pPr>
            <w:r w:rsidRPr="001036E2">
              <w:rPr>
                <w:rFonts w:hint="eastAsia"/>
              </w:rPr>
              <w:t>砷</w:t>
            </w:r>
          </w:p>
        </w:tc>
        <w:tc>
          <w:tcPr>
            <w:tcW w:w="1421" w:type="dxa"/>
            <w:vAlign w:val="top"/>
          </w:tcPr>
          <w:p w:rsidR="00A223A4" w:rsidRPr="001036E2" w:rsidRDefault="00A223A4" w:rsidP="00154EBB">
            <w:pPr>
              <w:pStyle w:val="af0"/>
            </w:pPr>
            <w:r w:rsidRPr="001036E2">
              <w:rPr>
                <w:rFonts w:hint="eastAsia"/>
              </w:rPr>
              <w:t>＞0.05</w:t>
            </w:r>
          </w:p>
        </w:tc>
      </w:tr>
      <w:tr w:rsidR="00A223A4" w:rsidRPr="001036E2" w:rsidTr="00E5469E">
        <w:trPr>
          <w:trHeight w:val="284"/>
        </w:trPr>
        <w:tc>
          <w:tcPr>
            <w:tcW w:w="959" w:type="dxa"/>
            <w:vAlign w:val="top"/>
          </w:tcPr>
          <w:p w:rsidR="00A223A4" w:rsidRPr="001036E2" w:rsidRDefault="00A223A4" w:rsidP="00154EBB">
            <w:pPr>
              <w:pStyle w:val="af0"/>
            </w:pPr>
            <w:r w:rsidRPr="001036E2">
              <w:rPr>
                <w:rFonts w:hint="eastAsia"/>
              </w:rPr>
              <w:t>8</w:t>
            </w:r>
          </w:p>
        </w:tc>
        <w:tc>
          <w:tcPr>
            <w:tcW w:w="1984" w:type="dxa"/>
            <w:vAlign w:val="top"/>
          </w:tcPr>
          <w:p w:rsidR="00A223A4" w:rsidRPr="001036E2" w:rsidRDefault="00A223A4" w:rsidP="00154EBB">
            <w:pPr>
              <w:pStyle w:val="af0"/>
            </w:pPr>
            <w:r w:rsidRPr="001036E2">
              <w:rPr>
                <w:rFonts w:hint="eastAsia"/>
              </w:rPr>
              <w:t>氯化物</w:t>
            </w:r>
          </w:p>
        </w:tc>
        <w:tc>
          <w:tcPr>
            <w:tcW w:w="1418" w:type="dxa"/>
            <w:tcBorders>
              <w:right w:val="double" w:sz="4" w:space="0" w:color="auto"/>
            </w:tcBorders>
            <w:vAlign w:val="top"/>
          </w:tcPr>
          <w:p w:rsidR="00A223A4" w:rsidRPr="001036E2" w:rsidRDefault="00A223A4" w:rsidP="00154EBB">
            <w:pPr>
              <w:pStyle w:val="af0"/>
            </w:pPr>
            <w:r w:rsidRPr="001036E2">
              <w:rPr>
                <w:rFonts w:hint="eastAsia"/>
              </w:rPr>
              <w:t>＞350</w:t>
            </w:r>
          </w:p>
        </w:tc>
        <w:tc>
          <w:tcPr>
            <w:tcW w:w="992" w:type="dxa"/>
            <w:tcBorders>
              <w:left w:val="double" w:sz="4" w:space="0" w:color="auto"/>
            </w:tcBorders>
            <w:vAlign w:val="top"/>
          </w:tcPr>
          <w:p w:rsidR="00A223A4" w:rsidRPr="001036E2" w:rsidRDefault="00A223A4" w:rsidP="00154EBB">
            <w:pPr>
              <w:pStyle w:val="af0"/>
            </w:pPr>
            <w:r w:rsidRPr="001036E2">
              <w:rPr>
                <w:rFonts w:hint="eastAsia"/>
              </w:rPr>
              <w:t>1</w:t>
            </w:r>
            <w:r w:rsidRPr="001036E2">
              <w:t>6</w:t>
            </w:r>
          </w:p>
        </w:tc>
        <w:tc>
          <w:tcPr>
            <w:tcW w:w="1747" w:type="dxa"/>
            <w:vAlign w:val="top"/>
          </w:tcPr>
          <w:p w:rsidR="00A223A4" w:rsidRPr="001036E2" w:rsidRDefault="00A223A4" w:rsidP="00154EBB">
            <w:pPr>
              <w:pStyle w:val="af0"/>
            </w:pPr>
            <w:r w:rsidRPr="001036E2">
              <w:rPr>
                <w:rFonts w:hint="eastAsia"/>
              </w:rPr>
              <w:t>铅</w:t>
            </w:r>
          </w:p>
        </w:tc>
        <w:tc>
          <w:tcPr>
            <w:tcW w:w="1421" w:type="dxa"/>
            <w:vAlign w:val="top"/>
          </w:tcPr>
          <w:p w:rsidR="00A223A4" w:rsidRPr="001036E2" w:rsidRDefault="00A223A4" w:rsidP="00154EBB">
            <w:pPr>
              <w:pStyle w:val="af0"/>
            </w:pPr>
            <w:r w:rsidRPr="001036E2">
              <w:rPr>
                <w:rFonts w:hint="eastAsia"/>
              </w:rPr>
              <w:t>＞0.10</w:t>
            </w:r>
          </w:p>
        </w:tc>
      </w:tr>
    </w:tbl>
    <w:p w:rsidR="00AD056E" w:rsidRPr="006E55DD" w:rsidRDefault="00AD056E" w:rsidP="00AD056E">
      <w:pPr>
        <w:pStyle w:val="ae"/>
        <w:ind w:firstLine="360"/>
        <w:rPr>
          <w:snapToGrid w:val="0"/>
        </w:rPr>
      </w:pPr>
    </w:p>
    <w:p w:rsidR="00AD056E" w:rsidRPr="006E55DD" w:rsidRDefault="00AD056E" w:rsidP="00AD056E">
      <w:pPr>
        <w:pStyle w:val="B"/>
        <w:ind w:firstLine="480"/>
      </w:pPr>
      <w:r w:rsidRPr="006E55DD">
        <w:rPr>
          <w:rFonts w:hint="eastAsia"/>
        </w:rPr>
        <w:t>（</w:t>
      </w:r>
      <w:r w:rsidRPr="006E55DD">
        <w:rPr>
          <w:rFonts w:hint="eastAsia"/>
        </w:rPr>
        <w:t>3</w:t>
      </w:r>
      <w:r w:rsidRPr="006E55DD">
        <w:rPr>
          <w:rFonts w:hint="eastAsia"/>
        </w:rPr>
        <w:t>）</w:t>
      </w:r>
      <w:r w:rsidRPr="006E55DD">
        <w:t>评价方法</w:t>
      </w:r>
    </w:p>
    <w:p w:rsidR="00AD056E" w:rsidRPr="006E55DD" w:rsidRDefault="00D439B1" w:rsidP="00AD056E">
      <w:pPr>
        <w:pStyle w:val="a4"/>
        <w:ind w:firstLine="480"/>
      </w:pPr>
      <w:r>
        <w:rPr>
          <w:lang w:val="en-US"/>
        </w:rPr>
        <w:pict>
          <v:shape id="Picture 34163" o:spid="_x0000_s2330" type="#_x0000_t75" style="position:absolute;left:0;text-align:left;margin-left:128.65pt;margin-top:40.6pt;width:45.5pt;height:36pt;z-index:251878400;mso-position-horizontal-relative:page">
            <v:imagedata r:id="rId53" o:title=""/>
            <w10:wrap anchorx="page"/>
          </v:shape>
          <o:OLEObject Type="Embed" ProgID="Equations" ShapeID="Picture 34163" DrawAspect="Content" ObjectID="_1655027109" r:id="rId54">
            <o:FieldCodes>\* MERGEFORMAT</o:FieldCodes>
          </o:OLEObject>
        </w:pict>
      </w:r>
      <w:r w:rsidR="00AD056E" w:rsidRPr="006E55DD">
        <w:t>采用单因子指数法作为评价方法。对于浓度越高，危害性越大的评价因子，其计算公式为：</w:t>
      </w:r>
    </w:p>
    <w:p w:rsidR="00AD056E" w:rsidRPr="006E55DD" w:rsidRDefault="00AD056E" w:rsidP="00AD056E">
      <w:pPr>
        <w:pStyle w:val="a4"/>
        <w:ind w:firstLine="480"/>
      </w:pPr>
    </w:p>
    <w:p w:rsidR="00AD056E" w:rsidRDefault="00AD056E" w:rsidP="00AD056E">
      <w:pPr>
        <w:pStyle w:val="a4"/>
        <w:ind w:firstLine="480"/>
      </w:pPr>
    </w:p>
    <w:p w:rsidR="00AD056E" w:rsidRPr="006E55DD" w:rsidRDefault="00AD056E" w:rsidP="00AD056E">
      <w:pPr>
        <w:pStyle w:val="a4"/>
        <w:ind w:firstLine="480"/>
      </w:pPr>
      <w:r w:rsidRPr="006E55DD">
        <w:t>式中：P</w:t>
      </w:r>
      <w:r w:rsidRPr="006E55DD">
        <w:rPr>
          <w:vertAlign w:val="subscript"/>
        </w:rPr>
        <w:t xml:space="preserve">ij </w:t>
      </w:r>
      <w:r w:rsidRPr="006E55DD">
        <w:t>─ 第i项评价因子在j点的单因子指数；</w:t>
      </w:r>
    </w:p>
    <w:p w:rsidR="00AD056E" w:rsidRPr="006E55DD" w:rsidRDefault="00AD056E" w:rsidP="00AD056E">
      <w:pPr>
        <w:pStyle w:val="a4"/>
        <w:ind w:firstLineChars="500" w:firstLine="1200"/>
      </w:pPr>
      <w:bookmarkStart w:id="142" w:name="_Toc419451999"/>
      <w:bookmarkStart w:id="143" w:name="_Toc420601756"/>
      <w:r w:rsidRPr="006E55DD">
        <w:t>C</w:t>
      </w:r>
      <w:r w:rsidRPr="006E55DD">
        <w:rPr>
          <w:vertAlign w:val="subscript"/>
        </w:rPr>
        <w:t>ij</w:t>
      </w:r>
      <w:r w:rsidRPr="006E55DD">
        <w:t xml:space="preserve"> ─ 第i项评价因子在j点的实测浓度（mg/l）；</w:t>
      </w:r>
      <w:bookmarkEnd w:id="142"/>
      <w:bookmarkEnd w:id="143"/>
    </w:p>
    <w:p w:rsidR="00AD056E" w:rsidRPr="006E55DD" w:rsidRDefault="00AD056E" w:rsidP="00AD056E">
      <w:pPr>
        <w:pStyle w:val="a4"/>
        <w:ind w:firstLineChars="500" w:firstLine="1200"/>
      </w:pPr>
      <w:bookmarkStart w:id="144" w:name="_Toc419452000"/>
      <w:bookmarkStart w:id="145" w:name="_Toc420601757"/>
      <w:r w:rsidRPr="006E55DD">
        <w:t>C</w:t>
      </w:r>
      <w:r w:rsidRPr="006E55DD">
        <w:rPr>
          <w:vertAlign w:val="subscript"/>
        </w:rPr>
        <w:t>si</w:t>
      </w:r>
      <w:r w:rsidRPr="006E55DD">
        <w:t xml:space="preserve"> ─第i项评价因子的评价标准值（mg/l）。</w:t>
      </w:r>
      <w:bookmarkEnd w:id="144"/>
      <w:bookmarkEnd w:id="145"/>
    </w:p>
    <w:p w:rsidR="00AD056E" w:rsidRPr="006E55DD" w:rsidRDefault="00AD056E" w:rsidP="00AD056E">
      <w:pPr>
        <w:pStyle w:val="a4"/>
        <w:ind w:firstLine="480"/>
      </w:pPr>
      <w:r w:rsidRPr="006E55DD">
        <w:rPr>
          <w:rFonts w:hint="eastAsia"/>
        </w:rPr>
        <w:t>如p</w:t>
      </w:r>
      <w:r w:rsidRPr="006E55DD">
        <w:t>H</w:t>
      </w:r>
      <w:r w:rsidRPr="006E55DD">
        <w:rPr>
          <w:rFonts w:hint="eastAsia"/>
        </w:rPr>
        <w:t>值等</w:t>
      </w:r>
      <w:r w:rsidRPr="006E55DD">
        <w:t>限于一定范围内的评价因子，其单因子指数按下式计算：</w:t>
      </w:r>
    </w:p>
    <w:p w:rsidR="00AD056E" w:rsidRDefault="00AD056E" w:rsidP="00AD056E">
      <w:pPr>
        <w:pStyle w:val="a4"/>
        <w:ind w:firstLine="480"/>
      </w:pPr>
      <w:r>
        <w:rPr>
          <w:noProof/>
          <w:lang w:val="en-US" w:bidi="ar-SA"/>
        </w:rPr>
        <w:drawing>
          <wp:inline distT="0" distB="0" distL="0" distR="0">
            <wp:extent cx="2597785" cy="122999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2597785" cy="1229995"/>
                    </a:xfrm>
                    <a:prstGeom prst="rect">
                      <a:avLst/>
                    </a:prstGeom>
                    <a:noFill/>
                    <a:ln w="9525">
                      <a:noFill/>
                      <a:miter lim="800000"/>
                      <a:headEnd/>
                      <a:tailEnd/>
                    </a:ln>
                  </pic:spPr>
                </pic:pic>
              </a:graphicData>
            </a:graphic>
          </wp:inline>
        </w:drawing>
      </w:r>
    </w:p>
    <w:p w:rsidR="00AD056E" w:rsidRPr="006E55DD" w:rsidRDefault="00AD056E" w:rsidP="00AD056E">
      <w:pPr>
        <w:pStyle w:val="a4"/>
        <w:ind w:firstLine="480"/>
      </w:pPr>
      <w:r w:rsidRPr="006E55DD">
        <w:t>式中：S</w:t>
      </w:r>
      <w:r w:rsidRPr="006E55DD">
        <w:rPr>
          <w:vertAlign w:val="subscript"/>
        </w:rPr>
        <w:t>PHj</w:t>
      </w:r>
      <w:r w:rsidRPr="006E55DD">
        <w:t xml:space="preserve"> ─ </w:t>
      </w:r>
      <w:r w:rsidRPr="006E55DD">
        <w:rPr>
          <w:rFonts w:hint="eastAsia"/>
        </w:rPr>
        <w:t>p</w:t>
      </w:r>
      <w:r w:rsidRPr="006E55DD">
        <w:t>H的单因子指数；</w:t>
      </w:r>
    </w:p>
    <w:p w:rsidR="00AD056E" w:rsidRPr="006E55DD" w:rsidRDefault="00AD056E" w:rsidP="009F03F1">
      <w:pPr>
        <w:pStyle w:val="a4"/>
        <w:ind w:firstLineChars="500" w:firstLine="1200"/>
      </w:pPr>
      <w:r w:rsidRPr="006E55DD">
        <w:rPr>
          <w:rFonts w:hint="eastAsia"/>
        </w:rPr>
        <w:t>p</w:t>
      </w:r>
      <w:r w:rsidRPr="006E55DD">
        <w:t>H</w:t>
      </w:r>
      <w:r w:rsidRPr="006E55DD">
        <w:rPr>
          <w:vertAlign w:val="subscript"/>
        </w:rPr>
        <w:t>j</w:t>
      </w:r>
      <w:r w:rsidRPr="006E55DD">
        <w:t xml:space="preserve"> ─ </w:t>
      </w:r>
      <w:r w:rsidRPr="006E55DD">
        <w:rPr>
          <w:rFonts w:hint="eastAsia"/>
        </w:rPr>
        <w:t>各</w:t>
      </w:r>
      <w:r w:rsidRPr="006E55DD">
        <w:t>点</w:t>
      </w:r>
      <w:r w:rsidRPr="006E55DD">
        <w:rPr>
          <w:rFonts w:hint="eastAsia"/>
        </w:rPr>
        <w:t>p</w:t>
      </w:r>
      <w:r w:rsidRPr="006E55DD">
        <w:t>H的实测值；</w:t>
      </w:r>
    </w:p>
    <w:p w:rsidR="00AD056E" w:rsidRPr="006E55DD" w:rsidRDefault="00AD056E" w:rsidP="009F03F1">
      <w:pPr>
        <w:pStyle w:val="a4"/>
        <w:ind w:firstLineChars="500" w:firstLine="1200"/>
      </w:pPr>
      <w:r w:rsidRPr="006E55DD">
        <w:rPr>
          <w:rFonts w:hint="eastAsia"/>
        </w:rPr>
        <w:t>p</w:t>
      </w:r>
      <w:r w:rsidRPr="006E55DD">
        <w:t>Hsd ─水质标准中规定的</w:t>
      </w:r>
      <w:r w:rsidRPr="006E55DD">
        <w:rPr>
          <w:rFonts w:hint="eastAsia"/>
        </w:rPr>
        <w:t>p</w:t>
      </w:r>
      <w:r w:rsidRPr="006E55DD">
        <w:t>H下限；</w:t>
      </w:r>
    </w:p>
    <w:p w:rsidR="00AD056E" w:rsidRPr="006E55DD" w:rsidRDefault="00AD056E" w:rsidP="009F03F1">
      <w:pPr>
        <w:pStyle w:val="a4"/>
        <w:ind w:firstLineChars="500" w:firstLine="1200"/>
      </w:pPr>
      <w:r w:rsidRPr="006E55DD">
        <w:rPr>
          <w:rFonts w:hint="eastAsia"/>
        </w:rPr>
        <w:t>p</w:t>
      </w:r>
      <w:r w:rsidRPr="006E55DD">
        <w:t>Hsu ─ 水质标准中规定的</w:t>
      </w:r>
      <w:r w:rsidRPr="006E55DD">
        <w:rPr>
          <w:rFonts w:hint="eastAsia"/>
        </w:rPr>
        <w:t>p</w:t>
      </w:r>
      <w:r w:rsidRPr="006E55DD">
        <w:t>H上限。</w:t>
      </w:r>
    </w:p>
    <w:p w:rsidR="00AD056E" w:rsidRPr="006E55DD" w:rsidRDefault="00AD056E" w:rsidP="009F03F1">
      <w:pPr>
        <w:pStyle w:val="B"/>
        <w:ind w:firstLine="480"/>
      </w:pPr>
      <w:r w:rsidRPr="006E55DD">
        <w:rPr>
          <w:rFonts w:hint="eastAsia"/>
        </w:rPr>
        <w:t>（</w:t>
      </w:r>
      <w:r w:rsidRPr="006E55DD">
        <w:rPr>
          <w:rFonts w:hint="eastAsia"/>
        </w:rPr>
        <w:t>4</w:t>
      </w:r>
      <w:r w:rsidRPr="006E55DD">
        <w:rPr>
          <w:rFonts w:hint="eastAsia"/>
        </w:rPr>
        <w:t>）</w:t>
      </w:r>
      <w:r w:rsidRPr="006E55DD">
        <w:t>评价结果</w:t>
      </w:r>
    </w:p>
    <w:p w:rsidR="00AD056E" w:rsidRPr="006E55DD" w:rsidRDefault="00AD056E" w:rsidP="009F03F1">
      <w:pPr>
        <w:pStyle w:val="B"/>
        <w:ind w:firstLineChars="250" w:firstLine="600"/>
      </w:pPr>
      <w:r w:rsidRPr="006E55DD">
        <w:t>按标准指数法评价结果见表</w:t>
      </w:r>
      <w:r w:rsidR="009F03F1">
        <w:rPr>
          <w:rFonts w:hint="eastAsia"/>
        </w:rPr>
        <w:t>4.5-4</w:t>
      </w:r>
      <w:r w:rsidRPr="006E55DD">
        <w:t>。</w:t>
      </w:r>
    </w:p>
    <w:p w:rsidR="0060213A" w:rsidRDefault="0060213A" w:rsidP="00C07E2A">
      <w:pPr>
        <w:pStyle w:val="af6"/>
      </w:pPr>
    </w:p>
    <w:p w:rsidR="0060213A" w:rsidRDefault="0060213A" w:rsidP="00C07E2A">
      <w:pPr>
        <w:pStyle w:val="af6"/>
      </w:pPr>
    </w:p>
    <w:p w:rsidR="0060213A" w:rsidRDefault="0060213A" w:rsidP="00C07E2A">
      <w:pPr>
        <w:pStyle w:val="af6"/>
      </w:pPr>
    </w:p>
    <w:p w:rsidR="0060213A" w:rsidRDefault="0060213A" w:rsidP="00C07E2A">
      <w:pPr>
        <w:pStyle w:val="af6"/>
      </w:pPr>
    </w:p>
    <w:p w:rsidR="009F03F1" w:rsidRPr="006E55DD" w:rsidRDefault="009F03F1" w:rsidP="00C07E2A">
      <w:pPr>
        <w:pStyle w:val="af6"/>
      </w:pPr>
      <w:r w:rsidRPr="006E55DD">
        <w:lastRenderedPageBreak/>
        <w:t>表</w:t>
      </w:r>
      <w:r>
        <w:rPr>
          <w:rFonts w:hint="eastAsia"/>
        </w:rPr>
        <w:t>4.5-4</w:t>
      </w:r>
      <w:r w:rsidRPr="006E55DD">
        <w:t xml:space="preserve"> </w:t>
      </w:r>
      <w:r w:rsidRPr="006E55DD">
        <w:rPr>
          <w:rFonts w:hint="eastAsia"/>
        </w:rPr>
        <w:t xml:space="preserve">  </w:t>
      </w:r>
      <w:r w:rsidRPr="006E55DD">
        <w:t>标准指数法评价结果</w:t>
      </w:r>
      <w:r>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934"/>
        <w:gridCol w:w="1785"/>
        <w:gridCol w:w="1124"/>
        <w:gridCol w:w="1124"/>
        <w:gridCol w:w="1124"/>
        <w:gridCol w:w="1124"/>
        <w:gridCol w:w="1125"/>
      </w:tblGrid>
      <w:tr w:rsidR="009F03F1" w:rsidRPr="003C6098" w:rsidTr="009F03F1">
        <w:trPr>
          <w:jc w:val="center"/>
        </w:trPr>
        <w:tc>
          <w:tcPr>
            <w:tcW w:w="934" w:type="dxa"/>
            <w:tcBorders>
              <w:top w:val="double" w:sz="4" w:space="0" w:color="auto"/>
              <w:left w:val="double" w:sz="4" w:space="0" w:color="auto"/>
              <w:bottom w:val="single" w:sz="4" w:space="0" w:color="auto"/>
              <w:right w:val="single" w:sz="4" w:space="0" w:color="auto"/>
            </w:tcBorders>
            <w:vAlign w:val="center"/>
          </w:tcPr>
          <w:p w:rsidR="009F03F1" w:rsidRPr="003C6098" w:rsidRDefault="009F03F1" w:rsidP="00154EBB">
            <w:pPr>
              <w:pStyle w:val="af0"/>
            </w:pPr>
            <w:r w:rsidRPr="003C6098">
              <w:t>序号</w:t>
            </w:r>
          </w:p>
        </w:tc>
        <w:tc>
          <w:tcPr>
            <w:tcW w:w="1785" w:type="dxa"/>
            <w:tcBorders>
              <w:top w:val="double" w:sz="4" w:space="0" w:color="auto"/>
              <w:left w:val="single" w:sz="4" w:space="0" w:color="auto"/>
              <w:bottom w:val="single" w:sz="4" w:space="0" w:color="auto"/>
              <w:right w:val="single" w:sz="4" w:space="0" w:color="auto"/>
              <w:tl2br w:val="single" w:sz="4" w:space="0" w:color="auto"/>
            </w:tcBorders>
            <w:vAlign w:val="center"/>
          </w:tcPr>
          <w:p w:rsidR="009F03F1" w:rsidRDefault="009F03F1" w:rsidP="00154EBB">
            <w:pPr>
              <w:pStyle w:val="af0"/>
            </w:pPr>
            <w:r>
              <w:rPr>
                <w:rFonts w:hint="eastAsia"/>
              </w:rPr>
              <w:t xml:space="preserve">             监测点</w:t>
            </w:r>
          </w:p>
          <w:p w:rsidR="009F03F1" w:rsidRPr="003C6098" w:rsidRDefault="009F03F1" w:rsidP="00154EBB">
            <w:pPr>
              <w:pStyle w:val="af0"/>
            </w:pPr>
            <w:r>
              <w:rPr>
                <w:rFonts w:hint="eastAsia"/>
              </w:rPr>
              <w:t>项目</w:t>
            </w:r>
          </w:p>
        </w:tc>
        <w:tc>
          <w:tcPr>
            <w:tcW w:w="2248" w:type="dxa"/>
            <w:gridSpan w:val="2"/>
            <w:tcBorders>
              <w:top w:val="double" w:sz="4" w:space="0" w:color="auto"/>
              <w:left w:val="single" w:sz="4" w:space="0" w:color="auto"/>
              <w:bottom w:val="single" w:sz="4" w:space="0" w:color="auto"/>
              <w:right w:val="single" w:sz="4" w:space="0" w:color="auto"/>
            </w:tcBorders>
            <w:vAlign w:val="center"/>
          </w:tcPr>
          <w:p w:rsidR="009F03F1" w:rsidRPr="003C6098" w:rsidRDefault="0060213A" w:rsidP="00154EBB">
            <w:pPr>
              <w:pStyle w:val="af0"/>
            </w:pPr>
            <w:r>
              <w:rPr>
                <w:rFonts w:hint="eastAsia"/>
              </w:rPr>
              <w:t>1#</w:t>
            </w:r>
          </w:p>
        </w:tc>
        <w:tc>
          <w:tcPr>
            <w:tcW w:w="2248" w:type="dxa"/>
            <w:gridSpan w:val="2"/>
            <w:tcBorders>
              <w:top w:val="double" w:sz="4" w:space="0" w:color="auto"/>
              <w:left w:val="single" w:sz="4" w:space="0" w:color="auto"/>
              <w:bottom w:val="single" w:sz="4" w:space="0" w:color="auto"/>
              <w:right w:val="single" w:sz="4" w:space="0" w:color="auto"/>
            </w:tcBorders>
            <w:vAlign w:val="center"/>
          </w:tcPr>
          <w:p w:rsidR="009F03F1" w:rsidRPr="00D70E3F" w:rsidRDefault="0060213A" w:rsidP="00154EBB">
            <w:pPr>
              <w:pStyle w:val="af0"/>
            </w:pPr>
            <w:r>
              <w:rPr>
                <w:rFonts w:hint="eastAsia"/>
              </w:rPr>
              <w:t>2#</w:t>
            </w:r>
          </w:p>
        </w:tc>
        <w:tc>
          <w:tcPr>
            <w:tcW w:w="1125" w:type="dxa"/>
            <w:tcBorders>
              <w:top w:val="double" w:sz="4" w:space="0" w:color="auto"/>
              <w:left w:val="single" w:sz="4" w:space="0" w:color="auto"/>
              <w:bottom w:val="single" w:sz="4" w:space="0" w:color="auto"/>
              <w:right w:val="double" w:sz="4" w:space="0" w:color="auto"/>
            </w:tcBorders>
            <w:vAlign w:val="center"/>
          </w:tcPr>
          <w:p w:rsidR="009F03F1" w:rsidRPr="00D70E3F" w:rsidRDefault="0060213A" w:rsidP="0060213A">
            <w:pPr>
              <w:pStyle w:val="af0"/>
            </w:pPr>
            <w:r>
              <w:rPr>
                <w:rFonts w:hint="eastAsia"/>
              </w:rPr>
              <w:t>3</w:t>
            </w:r>
            <w:r w:rsidR="009F03F1" w:rsidRPr="00D70E3F">
              <w:rPr>
                <w:rFonts w:hint="eastAsia"/>
              </w:rPr>
              <w:t>#</w:t>
            </w:r>
            <w:r w:rsidRPr="00D70E3F">
              <w:t xml:space="preserve"> </w:t>
            </w:r>
          </w:p>
        </w:tc>
      </w:tr>
      <w:tr w:rsidR="009F03F1" w:rsidRPr="003C6098" w:rsidTr="009F03F1">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pH</w:t>
            </w:r>
          </w:p>
        </w:tc>
        <w:tc>
          <w:tcPr>
            <w:tcW w:w="1124" w:type="dxa"/>
            <w:tcBorders>
              <w:top w:val="single" w:sz="4" w:space="0" w:color="auto"/>
              <w:bottom w:val="single" w:sz="4" w:space="0" w:color="auto"/>
            </w:tcBorders>
            <w:vAlign w:val="center"/>
          </w:tcPr>
          <w:p w:rsidR="009F03F1" w:rsidRDefault="009F03F1" w:rsidP="00154EBB">
            <w:pPr>
              <w:pStyle w:val="af0"/>
            </w:pPr>
            <w:r>
              <w:t>0.967</w:t>
            </w:r>
          </w:p>
        </w:tc>
        <w:tc>
          <w:tcPr>
            <w:tcW w:w="1124" w:type="dxa"/>
            <w:tcBorders>
              <w:top w:val="single" w:sz="4" w:space="0" w:color="auto"/>
              <w:bottom w:val="single" w:sz="4" w:space="0" w:color="auto"/>
            </w:tcBorders>
            <w:vAlign w:val="center"/>
          </w:tcPr>
          <w:p w:rsidR="009F03F1" w:rsidRDefault="009F03F1" w:rsidP="00154EBB">
            <w:pPr>
              <w:pStyle w:val="af0"/>
            </w:pPr>
            <w:r>
              <w:t>0.947</w:t>
            </w:r>
          </w:p>
        </w:tc>
        <w:tc>
          <w:tcPr>
            <w:tcW w:w="1124" w:type="dxa"/>
            <w:tcBorders>
              <w:top w:val="single" w:sz="4" w:space="0" w:color="auto"/>
              <w:bottom w:val="single" w:sz="4" w:space="0" w:color="auto"/>
            </w:tcBorders>
            <w:vAlign w:val="center"/>
          </w:tcPr>
          <w:p w:rsidR="009F03F1" w:rsidRDefault="009F03F1" w:rsidP="00154EBB">
            <w:pPr>
              <w:pStyle w:val="af0"/>
            </w:pPr>
            <w:r>
              <w:t>0.98</w:t>
            </w:r>
          </w:p>
        </w:tc>
        <w:tc>
          <w:tcPr>
            <w:tcW w:w="1124" w:type="dxa"/>
            <w:tcBorders>
              <w:top w:val="single" w:sz="4" w:space="0" w:color="auto"/>
              <w:bottom w:val="single" w:sz="4" w:space="0" w:color="auto"/>
            </w:tcBorders>
            <w:vAlign w:val="center"/>
          </w:tcPr>
          <w:p w:rsidR="009F03F1" w:rsidRDefault="009F03F1" w:rsidP="00154EBB">
            <w:pPr>
              <w:pStyle w:val="af0"/>
            </w:pPr>
            <w:r>
              <w:t>0.94</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0.57</w:t>
            </w:r>
          </w:p>
        </w:tc>
      </w:tr>
      <w:tr w:rsidR="009F03F1" w:rsidRPr="003C6098" w:rsidTr="009F03F1">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2</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rPr>
                <w:rFonts w:hint="eastAsia"/>
              </w:rPr>
              <w:t>耗氧量</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tcPr>
          <w:p w:rsidR="009F03F1" w:rsidRPr="00D70E3F" w:rsidRDefault="00AE5B03" w:rsidP="00154EBB">
            <w:pPr>
              <w:pStyle w:val="af0"/>
            </w:pPr>
            <w:r>
              <w:rPr>
                <w:rFonts w:hint="eastAsia"/>
              </w:rPr>
              <w:t>/</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2.60</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3</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挥发酚</w:t>
            </w:r>
          </w:p>
        </w:tc>
        <w:tc>
          <w:tcPr>
            <w:tcW w:w="1124" w:type="dxa"/>
            <w:tcBorders>
              <w:top w:val="single" w:sz="4" w:space="0" w:color="auto"/>
              <w:bottom w:val="single" w:sz="4" w:space="0" w:color="auto"/>
            </w:tcBorders>
            <w:vAlign w:val="center"/>
          </w:tcPr>
          <w:p w:rsidR="009F03F1" w:rsidRDefault="009F03F1" w:rsidP="00154EBB">
            <w:pPr>
              <w:pStyle w:val="af0"/>
            </w:pPr>
            <w:r>
              <w:t>0.4</w:t>
            </w:r>
          </w:p>
        </w:tc>
        <w:tc>
          <w:tcPr>
            <w:tcW w:w="1124" w:type="dxa"/>
            <w:tcBorders>
              <w:top w:val="single" w:sz="4" w:space="0" w:color="auto"/>
              <w:bottom w:val="single" w:sz="4" w:space="0" w:color="auto"/>
            </w:tcBorders>
            <w:vAlign w:val="center"/>
          </w:tcPr>
          <w:p w:rsidR="009F03F1" w:rsidRDefault="009F03F1" w:rsidP="00154EBB">
            <w:pPr>
              <w:pStyle w:val="af0"/>
            </w:pPr>
            <w:r>
              <w:t>0.25</w:t>
            </w:r>
          </w:p>
        </w:tc>
        <w:tc>
          <w:tcPr>
            <w:tcW w:w="1124" w:type="dxa"/>
            <w:tcBorders>
              <w:top w:val="single" w:sz="4" w:space="0" w:color="auto"/>
              <w:bottom w:val="single" w:sz="4" w:space="0" w:color="auto"/>
            </w:tcBorders>
            <w:vAlign w:val="center"/>
          </w:tcPr>
          <w:p w:rsidR="009F03F1" w:rsidRDefault="009F03F1" w:rsidP="00154EBB">
            <w:pPr>
              <w:pStyle w:val="af0"/>
            </w:pPr>
            <w:r>
              <w:t>0.5</w:t>
            </w:r>
          </w:p>
        </w:tc>
        <w:tc>
          <w:tcPr>
            <w:tcW w:w="1124" w:type="dxa"/>
            <w:tcBorders>
              <w:top w:val="single" w:sz="4" w:space="0" w:color="auto"/>
              <w:bottom w:val="single" w:sz="4" w:space="0" w:color="auto"/>
            </w:tcBorders>
            <w:vAlign w:val="center"/>
          </w:tcPr>
          <w:p w:rsidR="009F03F1" w:rsidRDefault="009F03F1" w:rsidP="00154EBB">
            <w:pPr>
              <w:pStyle w:val="af0"/>
            </w:pPr>
            <w:r>
              <w:t>0.45</w:t>
            </w:r>
          </w:p>
        </w:tc>
        <w:tc>
          <w:tcPr>
            <w:tcW w:w="1125" w:type="dxa"/>
            <w:tcBorders>
              <w:top w:val="single" w:sz="4" w:space="0" w:color="auto"/>
              <w:bottom w:val="single" w:sz="4" w:space="0" w:color="auto"/>
              <w:right w:val="double" w:sz="4" w:space="0" w:color="auto"/>
            </w:tcBorders>
            <w:vAlign w:val="center"/>
          </w:tcPr>
          <w:p w:rsidR="009F03F1" w:rsidRPr="00D70E3F" w:rsidRDefault="00665557" w:rsidP="00154EBB">
            <w:pPr>
              <w:pStyle w:val="af0"/>
            </w:pPr>
            <w:r>
              <w:rPr>
                <w:rFonts w:hint="eastAsia"/>
              </w:rPr>
              <w:t>/</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4</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溶解性总固体</w:t>
            </w:r>
          </w:p>
        </w:tc>
        <w:tc>
          <w:tcPr>
            <w:tcW w:w="1124" w:type="dxa"/>
            <w:tcBorders>
              <w:top w:val="single" w:sz="4" w:space="0" w:color="auto"/>
              <w:bottom w:val="single" w:sz="4" w:space="0" w:color="auto"/>
            </w:tcBorders>
            <w:vAlign w:val="center"/>
          </w:tcPr>
          <w:p w:rsidR="009F03F1" w:rsidRDefault="009F03F1" w:rsidP="00154EBB">
            <w:pPr>
              <w:pStyle w:val="af0"/>
            </w:pPr>
            <w:r>
              <w:t>0.158</w:t>
            </w:r>
          </w:p>
        </w:tc>
        <w:tc>
          <w:tcPr>
            <w:tcW w:w="1124" w:type="dxa"/>
            <w:tcBorders>
              <w:top w:val="single" w:sz="4" w:space="0" w:color="auto"/>
              <w:bottom w:val="single" w:sz="4" w:space="0" w:color="auto"/>
            </w:tcBorders>
            <w:vAlign w:val="center"/>
          </w:tcPr>
          <w:p w:rsidR="009F03F1" w:rsidRDefault="009F03F1" w:rsidP="00154EBB">
            <w:pPr>
              <w:pStyle w:val="af0"/>
            </w:pPr>
            <w:r>
              <w:t>0.156</w:t>
            </w:r>
          </w:p>
        </w:tc>
        <w:tc>
          <w:tcPr>
            <w:tcW w:w="1124" w:type="dxa"/>
            <w:tcBorders>
              <w:top w:val="single" w:sz="4" w:space="0" w:color="auto"/>
              <w:bottom w:val="single" w:sz="4" w:space="0" w:color="auto"/>
            </w:tcBorders>
            <w:vAlign w:val="center"/>
          </w:tcPr>
          <w:p w:rsidR="009F03F1" w:rsidRDefault="009F03F1" w:rsidP="00154EBB">
            <w:pPr>
              <w:pStyle w:val="af0"/>
            </w:pPr>
            <w:r>
              <w:t>0.158</w:t>
            </w:r>
          </w:p>
        </w:tc>
        <w:tc>
          <w:tcPr>
            <w:tcW w:w="1124" w:type="dxa"/>
            <w:tcBorders>
              <w:top w:val="single" w:sz="4" w:space="0" w:color="auto"/>
              <w:bottom w:val="single" w:sz="4" w:space="0" w:color="auto"/>
            </w:tcBorders>
            <w:vAlign w:val="center"/>
          </w:tcPr>
          <w:p w:rsidR="009F03F1" w:rsidRDefault="009F03F1" w:rsidP="00154EBB">
            <w:pPr>
              <w:pStyle w:val="af0"/>
            </w:pPr>
            <w:r>
              <w:t>0.14</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1.55</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5</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氨氮</w:t>
            </w:r>
          </w:p>
        </w:tc>
        <w:tc>
          <w:tcPr>
            <w:tcW w:w="1124" w:type="dxa"/>
            <w:tcBorders>
              <w:top w:val="single" w:sz="4" w:space="0" w:color="auto"/>
              <w:bottom w:val="single" w:sz="4" w:space="0" w:color="auto"/>
            </w:tcBorders>
            <w:vAlign w:val="center"/>
          </w:tcPr>
          <w:p w:rsidR="009F03F1" w:rsidRDefault="009F03F1" w:rsidP="00154EBB">
            <w:pPr>
              <w:pStyle w:val="af0"/>
            </w:pPr>
            <w:r>
              <w:t>0.094</w:t>
            </w:r>
          </w:p>
        </w:tc>
        <w:tc>
          <w:tcPr>
            <w:tcW w:w="1124" w:type="dxa"/>
            <w:tcBorders>
              <w:top w:val="single" w:sz="4" w:space="0" w:color="auto"/>
              <w:bottom w:val="single" w:sz="4" w:space="0" w:color="auto"/>
            </w:tcBorders>
            <w:vAlign w:val="center"/>
          </w:tcPr>
          <w:p w:rsidR="009F03F1" w:rsidRDefault="009F03F1" w:rsidP="00154EBB">
            <w:pPr>
              <w:pStyle w:val="af0"/>
            </w:pPr>
            <w:r>
              <w:t>0.09</w:t>
            </w:r>
          </w:p>
        </w:tc>
        <w:tc>
          <w:tcPr>
            <w:tcW w:w="1124" w:type="dxa"/>
            <w:tcBorders>
              <w:top w:val="single" w:sz="4" w:space="0" w:color="auto"/>
              <w:bottom w:val="single" w:sz="4" w:space="0" w:color="auto"/>
            </w:tcBorders>
            <w:vAlign w:val="center"/>
          </w:tcPr>
          <w:p w:rsidR="009F03F1" w:rsidRDefault="009F03F1" w:rsidP="00154EBB">
            <w:pPr>
              <w:pStyle w:val="af0"/>
            </w:pPr>
            <w:r>
              <w:t>0.068</w:t>
            </w:r>
          </w:p>
        </w:tc>
        <w:tc>
          <w:tcPr>
            <w:tcW w:w="1124" w:type="dxa"/>
            <w:tcBorders>
              <w:top w:val="single" w:sz="4" w:space="0" w:color="auto"/>
              <w:bottom w:val="single" w:sz="4" w:space="0" w:color="auto"/>
            </w:tcBorders>
            <w:vAlign w:val="center"/>
          </w:tcPr>
          <w:p w:rsidR="009F03F1" w:rsidRDefault="009F03F1" w:rsidP="00154EBB">
            <w:pPr>
              <w:pStyle w:val="af0"/>
            </w:pPr>
            <w:r>
              <w:t>0.052</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4.52</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6</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氰化物</w:t>
            </w:r>
          </w:p>
        </w:tc>
        <w:tc>
          <w:tcPr>
            <w:tcW w:w="1124" w:type="dxa"/>
            <w:tcBorders>
              <w:top w:val="single" w:sz="4" w:space="0" w:color="auto"/>
              <w:bottom w:val="single" w:sz="4" w:space="0" w:color="auto"/>
            </w:tcBorders>
            <w:vAlign w:val="center"/>
          </w:tcPr>
          <w:p w:rsidR="009F03F1" w:rsidRDefault="009F03F1" w:rsidP="00154EBB">
            <w:pPr>
              <w:pStyle w:val="af0"/>
            </w:pPr>
            <w:r>
              <w:t>&lt;0.08</w:t>
            </w:r>
          </w:p>
        </w:tc>
        <w:tc>
          <w:tcPr>
            <w:tcW w:w="1124" w:type="dxa"/>
            <w:tcBorders>
              <w:top w:val="single" w:sz="4" w:space="0" w:color="auto"/>
              <w:bottom w:val="single" w:sz="4" w:space="0" w:color="auto"/>
            </w:tcBorders>
            <w:vAlign w:val="center"/>
          </w:tcPr>
          <w:p w:rsidR="009F03F1" w:rsidRDefault="009F03F1" w:rsidP="00154EBB">
            <w:pPr>
              <w:pStyle w:val="af0"/>
            </w:pPr>
            <w:r>
              <w:t>&lt;0.08</w:t>
            </w:r>
          </w:p>
        </w:tc>
        <w:tc>
          <w:tcPr>
            <w:tcW w:w="1124" w:type="dxa"/>
            <w:tcBorders>
              <w:top w:val="single" w:sz="4" w:space="0" w:color="auto"/>
              <w:bottom w:val="single" w:sz="4" w:space="0" w:color="auto"/>
            </w:tcBorders>
            <w:vAlign w:val="center"/>
          </w:tcPr>
          <w:p w:rsidR="009F03F1" w:rsidRDefault="009F03F1" w:rsidP="00154EBB">
            <w:pPr>
              <w:pStyle w:val="af0"/>
            </w:pPr>
            <w:r>
              <w:t>&lt;0.08</w:t>
            </w:r>
          </w:p>
        </w:tc>
        <w:tc>
          <w:tcPr>
            <w:tcW w:w="1124" w:type="dxa"/>
            <w:tcBorders>
              <w:top w:val="single" w:sz="4" w:space="0" w:color="auto"/>
              <w:bottom w:val="single" w:sz="4" w:space="0" w:color="auto"/>
            </w:tcBorders>
            <w:vAlign w:val="center"/>
          </w:tcPr>
          <w:p w:rsidR="009F03F1" w:rsidRDefault="009F03F1" w:rsidP="00154EBB">
            <w:pPr>
              <w:pStyle w:val="af0"/>
            </w:pPr>
            <w:r>
              <w:t>&lt;0.08</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0.08</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AE5B03" w:rsidP="00154EBB">
            <w:pPr>
              <w:pStyle w:val="af0"/>
            </w:pPr>
            <w:r>
              <w:rPr>
                <w:rFonts w:hint="eastAsia"/>
              </w:rPr>
              <w:t>7</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硝酸盐氮</w:t>
            </w:r>
          </w:p>
        </w:tc>
        <w:tc>
          <w:tcPr>
            <w:tcW w:w="1124" w:type="dxa"/>
            <w:tcBorders>
              <w:top w:val="single" w:sz="4" w:space="0" w:color="auto"/>
              <w:bottom w:val="single" w:sz="4" w:space="0" w:color="auto"/>
            </w:tcBorders>
            <w:vAlign w:val="center"/>
          </w:tcPr>
          <w:p w:rsidR="009F03F1" w:rsidRDefault="009F03F1" w:rsidP="00154EBB">
            <w:pPr>
              <w:pStyle w:val="af0"/>
            </w:pPr>
            <w:r>
              <w:rPr>
                <w:snapToGrid w:val="0"/>
                <w:kern w:val="18"/>
              </w:rPr>
              <w:t>≦0.02</w:t>
            </w:r>
          </w:p>
        </w:tc>
        <w:tc>
          <w:tcPr>
            <w:tcW w:w="1124" w:type="dxa"/>
            <w:tcBorders>
              <w:top w:val="single" w:sz="4" w:space="0" w:color="auto"/>
              <w:bottom w:val="single" w:sz="4" w:space="0" w:color="auto"/>
            </w:tcBorders>
            <w:vAlign w:val="center"/>
          </w:tcPr>
          <w:p w:rsidR="009F03F1" w:rsidRDefault="009F03F1" w:rsidP="00154EBB">
            <w:pPr>
              <w:pStyle w:val="af0"/>
            </w:pPr>
            <w:r>
              <w:rPr>
                <w:snapToGrid w:val="0"/>
                <w:kern w:val="18"/>
              </w:rPr>
              <w:t>≦0.02</w:t>
            </w:r>
          </w:p>
        </w:tc>
        <w:tc>
          <w:tcPr>
            <w:tcW w:w="1124" w:type="dxa"/>
            <w:tcBorders>
              <w:top w:val="single" w:sz="4" w:space="0" w:color="auto"/>
              <w:bottom w:val="single" w:sz="4" w:space="0" w:color="auto"/>
            </w:tcBorders>
            <w:vAlign w:val="center"/>
          </w:tcPr>
          <w:p w:rsidR="009F03F1" w:rsidRDefault="009F03F1" w:rsidP="00154EBB">
            <w:pPr>
              <w:pStyle w:val="af0"/>
            </w:pPr>
            <w:r>
              <w:t>0.02</w:t>
            </w:r>
          </w:p>
        </w:tc>
        <w:tc>
          <w:tcPr>
            <w:tcW w:w="1124" w:type="dxa"/>
            <w:tcBorders>
              <w:top w:val="single" w:sz="4" w:space="0" w:color="auto"/>
              <w:bottom w:val="single" w:sz="4" w:space="0" w:color="auto"/>
            </w:tcBorders>
            <w:vAlign w:val="center"/>
          </w:tcPr>
          <w:p w:rsidR="009F03F1" w:rsidRDefault="009F03F1" w:rsidP="00154EBB">
            <w:pPr>
              <w:pStyle w:val="af0"/>
            </w:pPr>
            <w:r>
              <w:t>0.02</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0.03</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AE5B03" w:rsidP="00154EBB">
            <w:pPr>
              <w:pStyle w:val="af0"/>
            </w:pPr>
            <w:r>
              <w:rPr>
                <w:rFonts w:hint="eastAsia"/>
              </w:rPr>
              <w:t>8</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氯化物</w:t>
            </w:r>
          </w:p>
        </w:tc>
        <w:tc>
          <w:tcPr>
            <w:tcW w:w="1124" w:type="dxa"/>
            <w:tcBorders>
              <w:top w:val="single" w:sz="4" w:space="0" w:color="auto"/>
              <w:bottom w:val="single" w:sz="4" w:space="0" w:color="auto"/>
            </w:tcBorders>
            <w:vAlign w:val="center"/>
          </w:tcPr>
          <w:p w:rsidR="009F03F1" w:rsidRDefault="009F03F1" w:rsidP="00154EBB">
            <w:pPr>
              <w:pStyle w:val="af0"/>
            </w:pPr>
            <w:r>
              <w:t>0.068</w:t>
            </w:r>
          </w:p>
        </w:tc>
        <w:tc>
          <w:tcPr>
            <w:tcW w:w="1124" w:type="dxa"/>
            <w:tcBorders>
              <w:top w:val="single" w:sz="4" w:space="0" w:color="auto"/>
              <w:bottom w:val="single" w:sz="4" w:space="0" w:color="auto"/>
            </w:tcBorders>
            <w:vAlign w:val="center"/>
          </w:tcPr>
          <w:p w:rsidR="009F03F1" w:rsidRDefault="009F03F1" w:rsidP="00154EBB">
            <w:pPr>
              <w:pStyle w:val="af0"/>
            </w:pPr>
            <w:r>
              <w:t>0.068</w:t>
            </w:r>
          </w:p>
        </w:tc>
        <w:tc>
          <w:tcPr>
            <w:tcW w:w="1124" w:type="dxa"/>
            <w:tcBorders>
              <w:top w:val="single" w:sz="4" w:space="0" w:color="auto"/>
              <w:bottom w:val="single" w:sz="4" w:space="0" w:color="auto"/>
            </w:tcBorders>
            <w:vAlign w:val="center"/>
          </w:tcPr>
          <w:p w:rsidR="009F03F1" w:rsidRDefault="009F03F1" w:rsidP="00154EBB">
            <w:pPr>
              <w:pStyle w:val="af0"/>
            </w:pPr>
            <w:r>
              <w:t>0.0712</w:t>
            </w:r>
          </w:p>
        </w:tc>
        <w:tc>
          <w:tcPr>
            <w:tcW w:w="1124" w:type="dxa"/>
            <w:tcBorders>
              <w:top w:val="single" w:sz="4" w:space="0" w:color="auto"/>
              <w:bottom w:val="single" w:sz="4" w:space="0" w:color="auto"/>
            </w:tcBorders>
            <w:vAlign w:val="center"/>
          </w:tcPr>
          <w:p w:rsidR="009F03F1" w:rsidRDefault="009F03F1" w:rsidP="00154EBB">
            <w:pPr>
              <w:pStyle w:val="af0"/>
            </w:pPr>
            <w:r>
              <w:t>0.0692</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2.56</w:t>
            </w:r>
          </w:p>
        </w:tc>
      </w:tr>
      <w:tr w:rsidR="009F03F1" w:rsidRPr="003C6098" w:rsidTr="009F03F1">
        <w:trPr>
          <w:jc w:val="center"/>
        </w:trPr>
        <w:tc>
          <w:tcPr>
            <w:tcW w:w="934" w:type="dxa"/>
            <w:tcBorders>
              <w:top w:val="single" w:sz="4" w:space="0" w:color="auto"/>
              <w:left w:val="double" w:sz="4" w:space="0" w:color="auto"/>
              <w:bottom w:val="single" w:sz="4" w:space="0" w:color="auto"/>
            </w:tcBorders>
            <w:vAlign w:val="center"/>
          </w:tcPr>
          <w:p w:rsidR="009F03F1" w:rsidRPr="003C6098" w:rsidRDefault="00AE5B03" w:rsidP="00154EBB">
            <w:pPr>
              <w:pStyle w:val="af0"/>
            </w:pPr>
            <w:r>
              <w:rPr>
                <w:rFonts w:hint="eastAsia"/>
              </w:rPr>
              <w:t>9</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氟化物</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tcPr>
          <w:p w:rsidR="009F03F1" w:rsidRPr="00D70E3F" w:rsidRDefault="00665557" w:rsidP="00154EBB">
            <w:pPr>
              <w:pStyle w:val="af0"/>
            </w:pPr>
            <w:r>
              <w:rPr>
                <w:rFonts w:hint="eastAsia"/>
              </w:rPr>
              <w:t>/</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0.80</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r w:rsidR="00AE5B03">
              <w:rPr>
                <w:rFonts w:hint="eastAsia"/>
              </w:rPr>
              <w:t>0</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六价铬</w:t>
            </w:r>
          </w:p>
        </w:tc>
        <w:tc>
          <w:tcPr>
            <w:tcW w:w="1124" w:type="dxa"/>
            <w:tcBorders>
              <w:top w:val="single" w:sz="4" w:space="0" w:color="auto"/>
              <w:bottom w:val="single" w:sz="4" w:space="0" w:color="auto"/>
            </w:tcBorders>
            <w:vAlign w:val="center"/>
          </w:tcPr>
          <w:p w:rsidR="009F03F1" w:rsidRDefault="009F03F1" w:rsidP="00154EBB">
            <w:pPr>
              <w:pStyle w:val="af0"/>
            </w:pPr>
            <w:r>
              <w:t>0.08</w:t>
            </w:r>
          </w:p>
        </w:tc>
        <w:tc>
          <w:tcPr>
            <w:tcW w:w="1124" w:type="dxa"/>
            <w:tcBorders>
              <w:top w:val="single" w:sz="4" w:space="0" w:color="auto"/>
              <w:bottom w:val="single" w:sz="4" w:space="0" w:color="auto"/>
            </w:tcBorders>
            <w:vAlign w:val="center"/>
          </w:tcPr>
          <w:p w:rsidR="009F03F1" w:rsidRDefault="009F03F1" w:rsidP="00154EBB">
            <w:pPr>
              <w:pStyle w:val="af0"/>
            </w:pPr>
            <w:r>
              <w:t>0.08</w:t>
            </w:r>
          </w:p>
        </w:tc>
        <w:tc>
          <w:tcPr>
            <w:tcW w:w="1124" w:type="dxa"/>
            <w:tcBorders>
              <w:top w:val="single" w:sz="4" w:space="0" w:color="auto"/>
              <w:bottom w:val="single" w:sz="4" w:space="0" w:color="auto"/>
            </w:tcBorders>
            <w:vAlign w:val="center"/>
          </w:tcPr>
          <w:p w:rsidR="009F03F1" w:rsidRDefault="009F03F1" w:rsidP="00154EBB">
            <w:pPr>
              <w:pStyle w:val="af0"/>
            </w:pPr>
            <w:r>
              <w:t>0.1</w:t>
            </w:r>
          </w:p>
        </w:tc>
        <w:tc>
          <w:tcPr>
            <w:tcW w:w="1124" w:type="dxa"/>
            <w:tcBorders>
              <w:top w:val="single" w:sz="4" w:space="0" w:color="auto"/>
              <w:bottom w:val="single" w:sz="4" w:space="0" w:color="auto"/>
            </w:tcBorders>
            <w:vAlign w:val="center"/>
          </w:tcPr>
          <w:p w:rsidR="009F03F1" w:rsidRDefault="009F03F1" w:rsidP="00154EBB">
            <w:pPr>
              <w:pStyle w:val="af0"/>
            </w:pPr>
            <w:r>
              <w:t>0.08</w:t>
            </w:r>
          </w:p>
        </w:tc>
        <w:tc>
          <w:tcPr>
            <w:tcW w:w="1125" w:type="dxa"/>
            <w:tcBorders>
              <w:top w:val="single" w:sz="4" w:space="0" w:color="auto"/>
              <w:bottom w:val="single" w:sz="4" w:space="0" w:color="auto"/>
              <w:right w:val="double" w:sz="4" w:space="0" w:color="auto"/>
            </w:tcBorders>
            <w:vAlign w:val="center"/>
          </w:tcPr>
          <w:p w:rsidR="009F03F1" w:rsidRPr="00D70E3F" w:rsidRDefault="00665557" w:rsidP="00154EBB">
            <w:pPr>
              <w:pStyle w:val="af0"/>
            </w:pPr>
            <w:r>
              <w:rPr>
                <w:rFonts w:hint="eastAsia"/>
              </w:rPr>
              <w:t>/</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r w:rsidR="00AE5B03">
              <w:rPr>
                <w:rFonts w:hint="eastAsia"/>
              </w:rPr>
              <w:t>1</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总硬度</w:t>
            </w:r>
          </w:p>
        </w:tc>
        <w:tc>
          <w:tcPr>
            <w:tcW w:w="1124" w:type="dxa"/>
            <w:tcBorders>
              <w:top w:val="single" w:sz="4" w:space="0" w:color="auto"/>
              <w:bottom w:val="single" w:sz="4" w:space="0" w:color="auto"/>
            </w:tcBorders>
            <w:vAlign w:val="center"/>
          </w:tcPr>
          <w:p w:rsidR="009F03F1" w:rsidRDefault="009F03F1" w:rsidP="00154EBB">
            <w:pPr>
              <w:pStyle w:val="af0"/>
            </w:pPr>
            <w:r>
              <w:t>0.231</w:t>
            </w:r>
          </w:p>
        </w:tc>
        <w:tc>
          <w:tcPr>
            <w:tcW w:w="1124" w:type="dxa"/>
            <w:tcBorders>
              <w:top w:val="single" w:sz="4" w:space="0" w:color="auto"/>
              <w:bottom w:val="single" w:sz="4" w:space="0" w:color="auto"/>
            </w:tcBorders>
            <w:vAlign w:val="center"/>
          </w:tcPr>
          <w:p w:rsidR="009F03F1" w:rsidRDefault="009F03F1" w:rsidP="00154EBB">
            <w:pPr>
              <w:pStyle w:val="af0"/>
            </w:pPr>
            <w:r>
              <w:t>0.236</w:t>
            </w:r>
          </w:p>
        </w:tc>
        <w:tc>
          <w:tcPr>
            <w:tcW w:w="1124" w:type="dxa"/>
            <w:tcBorders>
              <w:top w:val="single" w:sz="4" w:space="0" w:color="auto"/>
              <w:bottom w:val="single" w:sz="4" w:space="0" w:color="auto"/>
            </w:tcBorders>
            <w:vAlign w:val="center"/>
          </w:tcPr>
          <w:p w:rsidR="009F03F1" w:rsidRDefault="009F03F1" w:rsidP="00154EBB">
            <w:pPr>
              <w:pStyle w:val="af0"/>
            </w:pPr>
            <w:r>
              <w:t>0.236</w:t>
            </w:r>
          </w:p>
        </w:tc>
        <w:tc>
          <w:tcPr>
            <w:tcW w:w="1124" w:type="dxa"/>
            <w:tcBorders>
              <w:top w:val="single" w:sz="4" w:space="0" w:color="auto"/>
              <w:bottom w:val="single" w:sz="4" w:space="0" w:color="auto"/>
            </w:tcBorders>
            <w:vAlign w:val="center"/>
          </w:tcPr>
          <w:p w:rsidR="009F03F1" w:rsidRDefault="009F03F1" w:rsidP="00154EBB">
            <w:pPr>
              <w:pStyle w:val="af0"/>
            </w:pPr>
            <w:r>
              <w:t>0.233</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0.69</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r w:rsidR="00AE5B03">
              <w:rPr>
                <w:rFonts w:hint="eastAsia"/>
              </w:rPr>
              <w:t>2</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硫酸盐</w:t>
            </w:r>
          </w:p>
        </w:tc>
        <w:tc>
          <w:tcPr>
            <w:tcW w:w="1124" w:type="dxa"/>
            <w:tcBorders>
              <w:top w:val="single" w:sz="4" w:space="0" w:color="auto"/>
              <w:bottom w:val="single" w:sz="4" w:space="0" w:color="auto"/>
            </w:tcBorders>
            <w:vAlign w:val="center"/>
          </w:tcPr>
          <w:p w:rsidR="009F03F1" w:rsidRDefault="009F03F1" w:rsidP="00154EBB">
            <w:pPr>
              <w:pStyle w:val="af0"/>
            </w:pPr>
            <w:r>
              <w:t>0.0912</w:t>
            </w:r>
          </w:p>
        </w:tc>
        <w:tc>
          <w:tcPr>
            <w:tcW w:w="1124" w:type="dxa"/>
            <w:tcBorders>
              <w:top w:val="single" w:sz="4" w:space="0" w:color="auto"/>
              <w:bottom w:val="single" w:sz="4" w:space="0" w:color="auto"/>
            </w:tcBorders>
            <w:vAlign w:val="center"/>
          </w:tcPr>
          <w:p w:rsidR="009F03F1" w:rsidRDefault="009F03F1" w:rsidP="00154EBB">
            <w:pPr>
              <w:pStyle w:val="af0"/>
            </w:pPr>
            <w:r>
              <w:t>0.0908</w:t>
            </w:r>
          </w:p>
        </w:tc>
        <w:tc>
          <w:tcPr>
            <w:tcW w:w="1124" w:type="dxa"/>
            <w:tcBorders>
              <w:top w:val="single" w:sz="4" w:space="0" w:color="auto"/>
              <w:bottom w:val="single" w:sz="4" w:space="0" w:color="auto"/>
            </w:tcBorders>
            <w:vAlign w:val="center"/>
          </w:tcPr>
          <w:p w:rsidR="009F03F1" w:rsidRDefault="009F03F1" w:rsidP="00154EBB">
            <w:pPr>
              <w:pStyle w:val="af0"/>
            </w:pPr>
            <w:r>
              <w:t>0.1412</w:t>
            </w:r>
          </w:p>
        </w:tc>
        <w:tc>
          <w:tcPr>
            <w:tcW w:w="1124" w:type="dxa"/>
            <w:tcBorders>
              <w:top w:val="single" w:sz="4" w:space="0" w:color="auto"/>
              <w:bottom w:val="single" w:sz="4" w:space="0" w:color="auto"/>
            </w:tcBorders>
            <w:vAlign w:val="center"/>
          </w:tcPr>
          <w:p w:rsidR="009F03F1" w:rsidRDefault="009F03F1" w:rsidP="00154EBB">
            <w:pPr>
              <w:pStyle w:val="af0"/>
            </w:pPr>
            <w:r>
              <w:t>0.1428</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1.48</w:t>
            </w:r>
          </w:p>
        </w:tc>
      </w:tr>
      <w:tr w:rsidR="009F03F1" w:rsidRPr="003C6098" w:rsidTr="00AE5B03">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r w:rsidR="00AE5B03">
              <w:rPr>
                <w:rFonts w:hint="eastAsia"/>
              </w:rPr>
              <w:t>3</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亚硝酸盐氮</w:t>
            </w:r>
          </w:p>
        </w:tc>
        <w:tc>
          <w:tcPr>
            <w:tcW w:w="1124" w:type="dxa"/>
            <w:tcBorders>
              <w:top w:val="single" w:sz="4" w:space="0" w:color="auto"/>
              <w:bottom w:val="single" w:sz="4" w:space="0" w:color="auto"/>
            </w:tcBorders>
            <w:vAlign w:val="center"/>
          </w:tcPr>
          <w:p w:rsidR="009F03F1" w:rsidRDefault="009F03F1" w:rsidP="00154EBB">
            <w:pPr>
              <w:pStyle w:val="af0"/>
            </w:pPr>
            <w:r>
              <w:t>&lt;0.00005</w:t>
            </w:r>
          </w:p>
        </w:tc>
        <w:tc>
          <w:tcPr>
            <w:tcW w:w="1124" w:type="dxa"/>
            <w:tcBorders>
              <w:top w:val="single" w:sz="4" w:space="0" w:color="auto"/>
              <w:bottom w:val="single" w:sz="4" w:space="0" w:color="auto"/>
            </w:tcBorders>
            <w:vAlign w:val="center"/>
          </w:tcPr>
          <w:p w:rsidR="009F03F1" w:rsidRDefault="009F03F1" w:rsidP="00154EBB">
            <w:pPr>
              <w:pStyle w:val="af0"/>
            </w:pPr>
            <w:r>
              <w:t>&lt;0.00005</w:t>
            </w:r>
          </w:p>
        </w:tc>
        <w:tc>
          <w:tcPr>
            <w:tcW w:w="1124" w:type="dxa"/>
            <w:tcBorders>
              <w:top w:val="single" w:sz="4" w:space="0" w:color="auto"/>
              <w:bottom w:val="single" w:sz="4" w:space="0" w:color="auto"/>
            </w:tcBorders>
            <w:vAlign w:val="center"/>
          </w:tcPr>
          <w:p w:rsidR="009F03F1" w:rsidRDefault="009F03F1" w:rsidP="00154EBB">
            <w:pPr>
              <w:pStyle w:val="af0"/>
            </w:pPr>
            <w:r>
              <w:t>&lt;0.00005</w:t>
            </w:r>
          </w:p>
        </w:tc>
        <w:tc>
          <w:tcPr>
            <w:tcW w:w="1124" w:type="dxa"/>
            <w:tcBorders>
              <w:top w:val="single" w:sz="4" w:space="0" w:color="auto"/>
              <w:bottom w:val="single" w:sz="4" w:space="0" w:color="auto"/>
            </w:tcBorders>
            <w:vAlign w:val="center"/>
          </w:tcPr>
          <w:p w:rsidR="009F03F1" w:rsidRDefault="009F03F1" w:rsidP="00154EBB">
            <w:pPr>
              <w:pStyle w:val="af0"/>
            </w:pPr>
            <w:r>
              <w:t>&lt;0.00005</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1.10</w:t>
            </w:r>
          </w:p>
        </w:tc>
      </w:tr>
      <w:tr w:rsidR="009F03F1" w:rsidRPr="003C6098" w:rsidTr="009F03F1">
        <w:trPr>
          <w:jc w:val="center"/>
        </w:trPr>
        <w:tc>
          <w:tcPr>
            <w:tcW w:w="934" w:type="dxa"/>
            <w:tcBorders>
              <w:top w:val="single" w:sz="4" w:space="0" w:color="auto"/>
              <w:left w:val="double" w:sz="4" w:space="0" w:color="auto"/>
              <w:bottom w:val="single" w:sz="4" w:space="0" w:color="auto"/>
            </w:tcBorders>
            <w:vAlign w:val="center"/>
          </w:tcPr>
          <w:p w:rsidR="009F03F1" w:rsidRPr="003C6098" w:rsidRDefault="009F03F1" w:rsidP="00154EBB">
            <w:pPr>
              <w:pStyle w:val="af0"/>
            </w:pPr>
            <w:r w:rsidRPr="003C6098">
              <w:t>1</w:t>
            </w:r>
            <w:r w:rsidR="00AE5B03">
              <w:rPr>
                <w:rFonts w:hint="eastAsia"/>
              </w:rPr>
              <w:t>4</w:t>
            </w:r>
          </w:p>
        </w:tc>
        <w:tc>
          <w:tcPr>
            <w:tcW w:w="1785" w:type="dxa"/>
            <w:tcBorders>
              <w:top w:val="single" w:sz="4" w:space="0" w:color="auto"/>
              <w:bottom w:val="single" w:sz="4" w:space="0" w:color="auto"/>
            </w:tcBorders>
            <w:vAlign w:val="center"/>
          </w:tcPr>
          <w:p w:rsidR="009F03F1" w:rsidRPr="003C6098" w:rsidRDefault="009F03F1" w:rsidP="00154EBB">
            <w:pPr>
              <w:pStyle w:val="af0"/>
            </w:pPr>
            <w:r w:rsidRPr="003C6098">
              <w:t>镉</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vAlign w:val="center"/>
          </w:tcPr>
          <w:p w:rsidR="009F03F1" w:rsidRPr="003C6098" w:rsidRDefault="009F03F1" w:rsidP="00154EBB">
            <w:pPr>
              <w:pStyle w:val="af0"/>
            </w:pPr>
            <w:r w:rsidRPr="003C6098">
              <w:t>0.1</w:t>
            </w:r>
            <w:r w:rsidR="00665557">
              <w:rPr>
                <w:rFonts w:hint="eastAsia"/>
              </w:rPr>
              <w:t>/</w:t>
            </w:r>
          </w:p>
        </w:tc>
        <w:tc>
          <w:tcPr>
            <w:tcW w:w="1124" w:type="dxa"/>
            <w:tcBorders>
              <w:top w:val="single" w:sz="4" w:space="0" w:color="auto"/>
              <w:bottom w:val="single" w:sz="4" w:space="0" w:color="auto"/>
            </w:tcBorders>
            <w:vAlign w:val="center"/>
          </w:tcPr>
          <w:p w:rsidR="009F03F1" w:rsidRPr="003C6098" w:rsidRDefault="00665557" w:rsidP="00154EBB">
            <w:pPr>
              <w:pStyle w:val="af0"/>
            </w:pPr>
            <w:r>
              <w:rPr>
                <w:rFonts w:hint="eastAsia"/>
              </w:rPr>
              <w:t>/</w:t>
            </w:r>
          </w:p>
        </w:tc>
        <w:tc>
          <w:tcPr>
            <w:tcW w:w="1124" w:type="dxa"/>
            <w:tcBorders>
              <w:top w:val="single" w:sz="4" w:space="0" w:color="auto"/>
              <w:bottom w:val="single" w:sz="4" w:space="0" w:color="auto"/>
            </w:tcBorders>
          </w:tcPr>
          <w:p w:rsidR="009F03F1" w:rsidRPr="00D70E3F" w:rsidRDefault="00665557" w:rsidP="00154EBB">
            <w:pPr>
              <w:pStyle w:val="af0"/>
            </w:pPr>
            <w:r>
              <w:rPr>
                <w:rFonts w:hint="eastAsia"/>
              </w:rPr>
              <w:t>/</w:t>
            </w:r>
          </w:p>
        </w:tc>
        <w:tc>
          <w:tcPr>
            <w:tcW w:w="1125" w:type="dxa"/>
            <w:tcBorders>
              <w:top w:val="single" w:sz="4" w:space="0" w:color="auto"/>
              <w:bottom w:val="single" w:sz="4" w:space="0" w:color="auto"/>
              <w:right w:val="double" w:sz="4" w:space="0" w:color="auto"/>
            </w:tcBorders>
            <w:vAlign w:val="center"/>
          </w:tcPr>
          <w:p w:rsidR="009F03F1" w:rsidRPr="00D70E3F" w:rsidRDefault="009F03F1" w:rsidP="00154EBB">
            <w:pPr>
              <w:pStyle w:val="af0"/>
            </w:pPr>
            <w:r w:rsidRPr="00D70E3F">
              <w:rPr>
                <w:rFonts w:hint="eastAsia"/>
              </w:rPr>
              <w:t>0.1</w:t>
            </w:r>
          </w:p>
        </w:tc>
      </w:tr>
      <w:tr w:rsidR="002964B8" w:rsidRPr="003C6098" w:rsidTr="00AE5B03">
        <w:trPr>
          <w:jc w:val="center"/>
        </w:trPr>
        <w:tc>
          <w:tcPr>
            <w:tcW w:w="934" w:type="dxa"/>
            <w:tcBorders>
              <w:top w:val="single" w:sz="4" w:space="0" w:color="auto"/>
              <w:left w:val="double" w:sz="4" w:space="0" w:color="auto"/>
              <w:bottom w:val="single" w:sz="4" w:space="0" w:color="auto"/>
            </w:tcBorders>
            <w:vAlign w:val="center"/>
          </w:tcPr>
          <w:p w:rsidR="002964B8" w:rsidRPr="003C6098" w:rsidRDefault="002964B8" w:rsidP="00154EBB">
            <w:pPr>
              <w:pStyle w:val="af0"/>
            </w:pPr>
            <w:r w:rsidRPr="003C6098">
              <w:t>1</w:t>
            </w:r>
            <w:r w:rsidR="00AE5B03">
              <w:rPr>
                <w:rFonts w:hint="eastAsia"/>
              </w:rPr>
              <w:t>5</w:t>
            </w:r>
          </w:p>
        </w:tc>
        <w:tc>
          <w:tcPr>
            <w:tcW w:w="1785" w:type="dxa"/>
            <w:tcBorders>
              <w:top w:val="single" w:sz="4" w:space="0" w:color="auto"/>
              <w:bottom w:val="single" w:sz="4" w:space="0" w:color="auto"/>
            </w:tcBorders>
            <w:vAlign w:val="center"/>
          </w:tcPr>
          <w:p w:rsidR="002964B8" w:rsidRPr="003C6098" w:rsidRDefault="002964B8" w:rsidP="00154EBB">
            <w:pPr>
              <w:pStyle w:val="af0"/>
            </w:pPr>
            <w:r w:rsidRPr="003C6098">
              <w:t>汞</w:t>
            </w:r>
          </w:p>
        </w:tc>
        <w:tc>
          <w:tcPr>
            <w:tcW w:w="1124" w:type="dxa"/>
            <w:tcBorders>
              <w:top w:val="single" w:sz="4" w:space="0" w:color="auto"/>
              <w:bottom w:val="single" w:sz="4" w:space="0" w:color="auto"/>
            </w:tcBorders>
            <w:vAlign w:val="center"/>
          </w:tcPr>
          <w:p w:rsidR="002964B8" w:rsidRDefault="002964B8" w:rsidP="00154EBB">
            <w:pPr>
              <w:pStyle w:val="af0"/>
            </w:pPr>
            <w:r>
              <w:t>&lt;0.01</w:t>
            </w:r>
          </w:p>
        </w:tc>
        <w:tc>
          <w:tcPr>
            <w:tcW w:w="1124" w:type="dxa"/>
            <w:tcBorders>
              <w:top w:val="single" w:sz="4" w:space="0" w:color="auto"/>
              <w:bottom w:val="single" w:sz="4" w:space="0" w:color="auto"/>
            </w:tcBorders>
            <w:vAlign w:val="center"/>
          </w:tcPr>
          <w:p w:rsidR="002964B8" w:rsidRDefault="002964B8" w:rsidP="00154EBB">
            <w:pPr>
              <w:pStyle w:val="af0"/>
            </w:pPr>
            <w:r>
              <w:t>&lt;0.01</w:t>
            </w:r>
          </w:p>
        </w:tc>
        <w:tc>
          <w:tcPr>
            <w:tcW w:w="1124" w:type="dxa"/>
            <w:tcBorders>
              <w:top w:val="single" w:sz="4" w:space="0" w:color="auto"/>
              <w:bottom w:val="single" w:sz="4" w:space="0" w:color="auto"/>
            </w:tcBorders>
            <w:vAlign w:val="center"/>
          </w:tcPr>
          <w:p w:rsidR="002964B8" w:rsidRDefault="002964B8" w:rsidP="00154EBB">
            <w:pPr>
              <w:pStyle w:val="af0"/>
            </w:pPr>
            <w:r>
              <w:t>&lt;0.01</w:t>
            </w:r>
          </w:p>
        </w:tc>
        <w:tc>
          <w:tcPr>
            <w:tcW w:w="1124" w:type="dxa"/>
            <w:tcBorders>
              <w:top w:val="single" w:sz="4" w:space="0" w:color="auto"/>
              <w:bottom w:val="single" w:sz="4" w:space="0" w:color="auto"/>
            </w:tcBorders>
            <w:vAlign w:val="center"/>
          </w:tcPr>
          <w:p w:rsidR="002964B8" w:rsidRDefault="002964B8" w:rsidP="00154EBB">
            <w:pPr>
              <w:pStyle w:val="af0"/>
            </w:pPr>
            <w:r>
              <w:t>&lt;0.01</w:t>
            </w:r>
          </w:p>
        </w:tc>
        <w:tc>
          <w:tcPr>
            <w:tcW w:w="1125" w:type="dxa"/>
            <w:tcBorders>
              <w:top w:val="single" w:sz="4" w:space="0" w:color="auto"/>
              <w:bottom w:val="single" w:sz="4" w:space="0" w:color="auto"/>
              <w:right w:val="double" w:sz="4" w:space="0" w:color="auto"/>
            </w:tcBorders>
            <w:vAlign w:val="center"/>
          </w:tcPr>
          <w:p w:rsidR="002964B8" w:rsidRPr="00D70E3F" w:rsidRDefault="002964B8" w:rsidP="00154EBB">
            <w:pPr>
              <w:pStyle w:val="af0"/>
            </w:pPr>
            <w:r w:rsidRPr="00D70E3F">
              <w:rPr>
                <w:rFonts w:hint="eastAsia"/>
              </w:rPr>
              <w:t>0.19</w:t>
            </w:r>
          </w:p>
        </w:tc>
      </w:tr>
      <w:tr w:rsidR="002964B8" w:rsidRPr="003C6098" w:rsidTr="002964B8">
        <w:trPr>
          <w:jc w:val="center"/>
        </w:trPr>
        <w:tc>
          <w:tcPr>
            <w:tcW w:w="934" w:type="dxa"/>
            <w:tcBorders>
              <w:top w:val="single" w:sz="4" w:space="0" w:color="auto"/>
              <w:left w:val="double" w:sz="4" w:space="0" w:color="auto"/>
              <w:bottom w:val="single" w:sz="4" w:space="0" w:color="auto"/>
            </w:tcBorders>
            <w:vAlign w:val="center"/>
          </w:tcPr>
          <w:p w:rsidR="002964B8" w:rsidRPr="003C6098" w:rsidRDefault="00AE5B03" w:rsidP="00154EBB">
            <w:pPr>
              <w:pStyle w:val="af0"/>
            </w:pPr>
            <w:r>
              <w:rPr>
                <w:rFonts w:hint="eastAsia"/>
              </w:rPr>
              <w:t>16</w:t>
            </w:r>
          </w:p>
        </w:tc>
        <w:tc>
          <w:tcPr>
            <w:tcW w:w="1785" w:type="dxa"/>
            <w:tcBorders>
              <w:top w:val="single" w:sz="4" w:space="0" w:color="auto"/>
              <w:bottom w:val="single" w:sz="4" w:space="0" w:color="auto"/>
            </w:tcBorders>
            <w:vAlign w:val="center"/>
          </w:tcPr>
          <w:p w:rsidR="002964B8" w:rsidRPr="003C6098" w:rsidRDefault="002964B8" w:rsidP="00154EBB">
            <w:pPr>
              <w:pStyle w:val="af0"/>
            </w:pPr>
            <w:r w:rsidRPr="003C6098">
              <w:t>砷</w:t>
            </w:r>
          </w:p>
        </w:tc>
        <w:tc>
          <w:tcPr>
            <w:tcW w:w="1124" w:type="dxa"/>
            <w:tcBorders>
              <w:top w:val="single" w:sz="4" w:space="0" w:color="auto"/>
              <w:bottom w:val="single" w:sz="4" w:space="0" w:color="auto"/>
            </w:tcBorders>
            <w:vAlign w:val="center"/>
          </w:tcPr>
          <w:p w:rsidR="002964B8" w:rsidRDefault="002964B8" w:rsidP="00154EBB">
            <w:pPr>
              <w:pStyle w:val="af0"/>
            </w:pPr>
            <w:r>
              <w:t>&lt;0.7</w:t>
            </w:r>
          </w:p>
        </w:tc>
        <w:tc>
          <w:tcPr>
            <w:tcW w:w="1124" w:type="dxa"/>
            <w:tcBorders>
              <w:top w:val="single" w:sz="4" w:space="0" w:color="auto"/>
              <w:bottom w:val="single" w:sz="4" w:space="0" w:color="auto"/>
            </w:tcBorders>
            <w:vAlign w:val="center"/>
          </w:tcPr>
          <w:p w:rsidR="002964B8" w:rsidRDefault="002964B8" w:rsidP="00154EBB">
            <w:pPr>
              <w:pStyle w:val="af0"/>
            </w:pPr>
            <w:r>
              <w:t>&lt;0.7</w:t>
            </w:r>
          </w:p>
        </w:tc>
        <w:tc>
          <w:tcPr>
            <w:tcW w:w="1124" w:type="dxa"/>
            <w:tcBorders>
              <w:top w:val="single" w:sz="4" w:space="0" w:color="auto"/>
              <w:bottom w:val="single" w:sz="4" w:space="0" w:color="auto"/>
            </w:tcBorders>
            <w:vAlign w:val="center"/>
          </w:tcPr>
          <w:p w:rsidR="002964B8" w:rsidRDefault="002964B8" w:rsidP="00154EBB">
            <w:pPr>
              <w:pStyle w:val="af0"/>
            </w:pPr>
            <w:r>
              <w:t>&lt;0.7</w:t>
            </w:r>
          </w:p>
        </w:tc>
        <w:tc>
          <w:tcPr>
            <w:tcW w:w="1124" w:type="dxa"/>
            <w:tcBorders>
              <w:top w:val="single" w:sz="4" w:space="0" w:color="auto"/>
              <w:bottom w:val="single" w:sz="4" w:space="0" w:color="auto"/>
            </w:tcBorders>
            <w:vAlign w:val="center"/>
          </w:tcPr>
          <w:p w:rsidR="002964B8" w:rsidRDefault="002964B8" w:rsidP="00154EBB">
            <w:pPr>
              <w:pStyle w:val="af0"/>
            </w:pPr>
            <w:r>
              <w:t>&lt;0.7</w:t>
            </w:r>
          </w:p>
        </w:tc>
        <w:tc>
          <w:tcPr>
            <w:tcW w:w="1125" w:type="dxa"/>
            <w:tcBorders>
              <w:top w:val="single" w:sz="4" w:space="0" w:color="auto"/>
              <w:bottom w:val="single" w:sz="4" w:space="0" w:color="auto"/>
              <w:right w:val="double" w:sz="4" w:space="0" w:color="auto"/>
            </w:tcBorders>
            <w:vAlign w:val="center"/>
          </w:tcPr>
          <w:p w:rsidR="002964B8" w:rsidRPr="00D70E3F" w:rsidRDefault="002964B8" w:rsidP="00154EBB">
            <w:pPr>
              <w:pStyle w:val="af0"/>
            </w:pPr>
            <w:r w:rsidRPr="00D70E3F">
              <w:rPr>
                <w:rFonts w:hint="eastAsia"/>
              </w:rPr>
              <w:t>0.28</w:t>
            </w:r>
          </w:p>
        </w:tc>
      </w:tr>
      <w:tr w:rsidR="002964B8" w:rsidRPr="003C6098" w:rsidTr="002964B8">
        <w:trPr>
          <w:jc w:val="center"/>
        </w:trPr>
        <w:tc>
          <w:tcPr>
            <w:tcW w:w="934" w:type="dxa"/>
            <w:tcBorders>
              <w:top w:val="single" w:sz="4" w:space="0" w:color="auto"/>
              <w:left w:val="double" w:sz="4" w:space="0" w:color="auto"/>
              <w:bottom w:val="single" w:sz="4" w:space="0" w:color="auto"/>
            </w:tcBorders>
            <w:vAlign w:val="center"/>
          </w:tcPr>
          <w:p w:rsidR="002964B8" w:rsidRPr="003C6098" w:rsidRDefault="00AE5B03" w:rsidP="00154EBB">
            <w:pPr>
              <w:pStyle w:val="af0"/>
            </w:pPr>
            <w:r>
              <w:rPr>
                <w:rFonts w:hint="eastAsia"/>
              </w:rPr>
              <w:t>17</w:t>
            </w:r>
          </w:p>
        </w:tc>
        <w:tc>
          <w:tcPr>
            <w:tcW w:w="1785" w:type="dxa"/>
            <w:tcBorders>
              <w:top w:val="single" w:sz="4" w:space="0" w:color="auto"/>
              <w:bottom w:val="single" w:sz="4" w:space="0" w:color="auto"/>
            </w:tcBorders>
            <w:vAlign w:val="center"/>
          </w:tcPr>
          <w:p w:rsidR="002964B8" w:rsidRDefault="002964B8" w:rsidP="00154EBB">
            <w:pPr>
              <w:pStyle w:val="af0"/>
            </w:pPr>
            <w:r>
              <w:t>*菌落总数</w:t>
            </w:r>
          </w:p>
        </w:tc>
        <w:tc>
          <w:tcPr>
            <w:tcW w:w="1124" w:type="dxa"/>
            <w:tcBorders>
              <w:top w:val="single" w:sz="4" w:space="0" w:color="auto"/>
              <w:bottom w:val="single" w:sz="4" w:space="0" w:color="auto"/>
            </w:tcBorders>
            <w:vAlign w:val="center"/>
          </w:tcPr>
          <w:p w:rsidR="002964B8" w:rsidRDefault="002964B8" w:rsidP="00154EBB">
            <w:pPr>
              <w:pStyle w:val="af0"/>
            </w:pPr>
            <w:r>
              <w:t>≦100</w:t>
            </w:r>
          </w:p>
        </w:tc>
        <w:tc>
          <w:tcPr>
            <w:tcW w:w="1124" w:type="dxa"/>
            <w:tcBorders>
              <w:top w:val="single" w:sz="4" w:space="0" w:color="auto"/>
              <w:bottom w:val="single" w:sz="4" w:space="0" w:color="auto"/>
            </w:tcBorders>
            <w:vAlign w:val="center"/>
          </w:tcPr>
          <w:p w:rsidR="002964B8" w:rsidRDefault="002964B8" w:rsidP="00154EBB">
            <w:pPr>
              <w:pStyle w:val="af0"/>
            </w:pPr>
            <w:r>
              <w:t>未检出</w:t>
            </w:r>
          </w:p>
        </w:tc>
        <w:tc>
          <w:tcPr>
            <w:tcW w:w="1124" w:type="dxa"/>
            <w:tcBorders>
              <w:top w:val="single" w:sz="4" w:space="0" w:color="auto"/>
              <w:bottom w:val="single" w:sz="4" w:space="0" w:color="auto"/>
            </w:tcBorders>
            <w:vAlign w:val="center"/>
          </w:tcPr>
          <w:p w:rsidR="002964B8" w:rsidRDefault="002964B8" w:rsidP="00154EBB">
            <w:pPr>
              <w:pStyle w:val="af0"/>
            </w:pPr>
            <w:r>
              <w:t>未检出</w:t>
            </w:r>
          </w:p>
        </w:tc>
        <w:tc>
          <w:tcPr>
            <w:tcW w:w="1124" w:type="dxa"/>
            <w:tcBorders>
              <w:top w:val="single" w:sz="4" w:space="0" w:color="auto"/>
              <w:bottom w:val="single" w:sz="4" w:space="0" w:color="auto"/>
            </w:tcBorders>
            <w:vAlign w:val="center"/>
          </w:tcPr>
          <w:p w:rsidR="002964B8" w:rsidRDefault="002964B8" w:rsidP="00154EBB">
            <w:pPr>
              <w:pStyle w:val="af0"/>
            </w:pPr>
            <w:r>
              <w:t>未检出</w:t>
            </w:r>
          </w:p>
        </w:tc>
        <w:tc>
          <w:tcPr>
            <w:tcW w:w="1125" w:type="dxa"/>
            <w:tcBorders>
              <w:top w:val="single" w:sz="4" w:space="0" w:color="auto"/>
              <w:bottom w:val="single" w:sz="4" w:space="0" w:color="auto"/>
              <w:right w:val="double" w:sz="4" w:space="0" w:color="auto"/>
            </w:tcBorders>
            <w:vAlign w:val="center"/>
          </w:tcPr>
          <w:p w:rsidR="002964B8" w:rsidRDefault="002964B8" w:rsidP="00154EBB">
            <w:pPr>
              <w:pStyle w:val="af0"/>
            </w:pPr>
            <w:r>
              <w:t>未检出</w:t>
            </w:r>
          </w:p>
        </w:tc>
      </w:tr>
      <w:tr w:rsidR="002964B8" w:rsidRPr="003C6098" w:rsidTr="00AE5B03">
        <w:trPr>
          <w:jc w:val="center"/>
        </w:trPr>
        <w:tc>
          <w:tcPr>
            <w:tcW w:w="934" w:type="dxa"/>
            <w:tcBorders>
              <w:top w:val="single" w:sz="4" w:space="0" w:color="auto"/>
              <w:left w:val="double" w:sz="4" w:space="0" w:color="auto"/>
              <w:bottom w:val="double" w:sz="4" w:space="0" w:color="auto"/>
            </w:tcBorders>
            <w:vAlign w:val="center"/>
          </w:tcPr>
          <w:p w:rsidR="002964B8" w:rsidRPr="003C6098" w:rsidRDefault="00AE5B03" w:rsidP="00154EBB">
            <w:pPr>
              <w:pStyle w:val="af0"/>
            </w:pPr>
            <w:r>
              <w:rPr>
                <w:rFonts w:hint="eastAsia"/>
              </w:rPr>
              <w:t>18</w:t>
            </w:r>
          </w:p>
        </w:tc>
        <w:tc>
          <w:tcPr>
            <w:tcW w:w="1785" w:type="dxa"/>
            <w:tcBorders>
              <w:top w:val="single" w:sz="4" w:space="0" w:color="auto"/>
              <w:bottom w:val="double" w:sz="4" w:space="0" w:color="auto"/>
            </w:tcBorders>
            <w:vAlign w:val="center"/>
          </w:tcPr>
          <w:p w:rsidR="002964B8" w:rsidRDefault="002964B8" w:rsidP="00154EBB">
            <w:pPr>
              <w:pStyle w:val="af0"/>
            </w:pPr>
            <w:r>
              <w:t>*总大肠菌群</w:t>
            </w:r>
          </w:p>
        </w:tc>
        <w:tc>
          <w:tcPr>
            <w:tcW w:w="1124" w:type="dxa"/>
            <w:tcBorders>
              <w:top w:val="single" w:sz="4" w:space="0" w:color="auto"/>
              <w:bottom w:val="double" w:sz="4" w:space="0" w:color="auto"/>
            </w:tcBorders>
            <w:vAlign w:val="center"/>
          </w:tcPr>
          <w:p w:rsidR="002964B8" w:rsidRDefault="002964B8" w:rsidP="00154EBB">
            <w:pPr>
              <w:pStyle w:val="af0"/>
            </w:pPr>
            <w:r>
              <w:rPr>
                <w:snapToGrid w:val="0"/>
                <w:kern w:val="18"/>
              </w:rPr>
              <w:t>≦3.0</w:t>
            </w:r>
          </w:p>
        </w:tc>
        <w:tc>
          <w:tcPr>
            <w:tcW w:w="1124" w:type="dxa"/>
            <w:tcBorders>
              <w:top w:val="single" w:sz="4" w:space="0" w:color="auto"/>
              <w:bottom w:val="double" w:sz="4" w:space="0" w:color="auto"/>
            </w:tcBorders>
            <w:vAlign w:val="center"/>
          </w:tcPr>
          <w:p w:rsidR="002964B8" w:rsidRDefault="002964B8" w:rsidP="00154EBB">
            <w:pPr>
              <w:pStyle w:val="af0"/>
            </w:pPr>
            <w:r>
              <w:t>未检出</w:t>
            </w:r>
          </w:p>
        </w:tc>
        <w:tc>
          <w:tcPr>
            <w:tcW w:w="1124" w:type="dxa"/>
            <w:tcBorders>
              <w:top w:val="single" w:sz="4" w:space="0" w:color="auto"/>
              <w:bottom w:val="double" w:sz="4" w:space="0" w:color="auto"/>
            </w:tcBorders>
            <w:vAlign w:val="center"/>
          </w:tcPr>
          <w:p w:rsidR="002964B8" w:rsidRDefault="002964B8" w:rsidP="00154EBB">
            <w:pPr>
              <w:pStyle w:val="af0"/>
            </w:pPr>
            <w:r>
              <w:t>未检出</w:t>
            </w:r>
          </w:p>
        </w:tc>
        <w:tc>
          <w:tcPr>
            <w:tcW w:w="1124" w:type="dxa"/>
            <w:tcBorders>
              <w:top w:val="single" w:sz="4" w:space="0" w:color="auto"/>
              <w:bottom w:val="double" w:sz="4" w:space="0" w:color="auto"/>
            </w:tcBorders>
            <w:vAlign w:val="center"/>
          </w:tcPr>
          <w:p w:rsidR="002964B8" w:rsidRDefault="002964B8" w:rsidP="00154EBB">
            <w:pPr>
              <w:pStyle w:val="af0"/>
            </w:pPr>
            <w:r>
              <w:t>未检出</w:t>
            </w:r>
          </w:p>
        </w:tc>
        <w:tc>
          <w:tcPr>
            <w:tcW w:w="1125" w:type="dxa"/>
            <w:tcBorders>
              <w:top w:val="single" w:sz="4" w:space="0" w:color="auto"/>
              <w:bottom w:val="double" w:sz="4" w:space="0" w:color="auto"/>
              <w:right w:val="double" w:sz="4" w:space="0" w:color="auto"/>
            </w:tcBorders>
            <w:vAlign w:val="center"/>
          </w:tcPr>
          <w:p w:rsidR="002964B8" w:rsidRDefault="002964B8" w:rsidP="00154EBB">
            <w:pPr>
              <w:pStyle w:val="af0"/>
            </w:pPr>
            <w:r>
              <w:t>未检出</w:t>
            </w:r>
          </w:p>
        </w:tc>
      </w:tr>
    </w:tbl>
    <w:p w:rsidR="00C2611C" w:rsidRDefault="00C2611C" w:rsidP="008F70CD">
      <w:pPr>
        <w:pStyle w:val="ae"/>
        <w:ind w:firstLine="360"/>
      </w:pPr>
    </w:p>
    <w:p w:rsidR="00AE5B03" w:rsidRDefault="00C2074F" w:rsidP="00665557">
      <w:pPr>
        <w:pStyle w:val="a4"/>
        <w:ind w:firstLine="480"/>
      </w:pPr>
      <w:r>
        <w:rPr>
          <w:rFonts w:hint="eastAsia"/>
        </w:rPr>
        <w:t>由</w:t>
      </w:r>
      <w:r w:rsidR="00AE5B03">
        <w:rPr>
          <w:rFonts w:hint="eastAsia"/>
        </w:rPr>
        <w:t>上表可知，兴湖农场、屠宰场等2</w:t>
      </w:r>
      <w:r w:rsidR="00A223A4">
        <w:rPr>
          <w:rFonts w:hint="eastAsia"/>
        </w:rPr>
        <w:t>个深水井监测点的各项指标</w:t>
      </w:r>
      <w:r w:rsidR="00AE5B03">
        <w:rPr>
          <w:rFonts w:hint="eastAsia"/>
        </w:rPr>
        <w:t>均</w:t>
      </w:r>
      <w:r w:rsidR="0060213A">
        <w:rPr>
          <w:rFonts w:hint="eastAsia"/>
        </w:rPr>
        <w:t>较好，水质优于</w:t>
      </w:r>
      <w:r w:rsidR="00665557" w:rsidRPr="006E55DD">
        <w:t>《地下水质量标准》(GB/T14848-</w:t>
      </w:r>
      <w:r w:rsidR="00665557" w:rsidRPr="006E55DD">
        <w:rPr>
          <w:rFonts w:hint="eastAsia"/>
        </w:rPr>
        <w:t>2017</w:t>
      </w:r>
      <w:r w:rsidR="00665557" w:rsidRPr="006E55DD">
        <w:t>)中的</w:t>
      </w:r>
      <w:r w:rsidR="0060213A">
        <w:rPr>
          <w:rFonts w:hint="eastAsia"/>
        </w:rPr>
        <w:t>V</w:t>
      </w:r>
      <w:r w:rsidR="00665557" w:rsidRPr="006E55DD">
        <w:t>类标准</w:t>
      </w:r>
      <w:r w:rsidR="00665557">
        <w:t>要求</w:t>
      </w:r>
      <w:r w:rsidR="00665557">
        <w:rPr>
          <w:rFonts w:hint="eastAsia"/>
        </w:rPr>
        <w:t>，</w:t>
      </w:r>
      <w:r w:rsidR="0060213A">
        <w:rPr>
          <w:rFonts w:hint="eastAsia"/>
        </w:rPr>
        <w:t>3</w:t>
      </w:r>
      <w:r w:rsidR="00AE5B03" w:rsidRPr="00D70E3F">
        <w:t>#</w:t>
      </w:r>
      <w:r w:rsidR="00AE5B03" w:rsidRPr="00D70E3F">
        <w:rPr>
          <w:rFonts w:hint="eastAsia"/>
        </w:rPr>
        <w:t>监测点耗</w:t>
      </w:r>
      <w:r w:rsidR="009C51C4">
        <w:rPr>
          <w:rFonts w:hint="eastAsia"/>
        </w:rPr>
        <w:t>氧量、溶解性总固体、氨氮、氯化物、硫酸盐和亚硝酸盐氮超标较严重</w:t>
      </w:r>
      <w:r w:rsidR="00665557">
        <w:rPr>
          <w:rFonts w:hint="eastAsia"/>
        </w:rPr>
        <w:t>，这主要是由于这</w:t>
      </w:r>
      <w:r w:rsidR="00AE5B03" w:rsidRPr="00D70E3F">
        <w:rPr>
          <w:rFonts w:hint="eastAsia"/>
        </w:rPr>
        <w:t>个监测点区域</w:t>
      </w:r>
      <w:r w:rsidR="00A223A4">
        <w:rPr>
          <w:rFonts w:hint="eastAsia"/>
        </w:rPr>
        <w:t>的浅层</w:t>
      </w:r>
      <w:r w:rsidR="00AE5B03" w:rsidRPr="00D70E3F">
        <w:rPr>
          <w:rFonts w:hint="eastAsia"/>
        </w:rPr>
        <w:t>地下水水质属Ⅴ类水，为高矿化度盐水</w:t>
      </w:r>
      <w:r w:rsidR="00665557">
        <w:rPr>
          <w:rFonts w:hint="eastAsia"/>
        </w:rPr>
        <w:t>。</w:t>
      </w:r>
    </w:p>
    <w:p w:rsidR="00665557" w:rsidRPr="009F03F1" w:rsidRDefault="00665557" w:rsidP="006F2E96">
      <w:pPr>
        <w:pStyle w:val="2"/>
        <w:rPr>
          <w:lang w:val="en-US"/>
        </w:rPr>
      </w:pPr>
      <w:r>
        <w:rPr>
          <w:rFonts w:hint="eastAsia"/>
        </w:rPr>
        <w:t>声环境现状调查与评价</w:t>
      </w:r>
    </w:p>
    <w:p w:rsidR="00665557" w:rsidRDefault="00665557" w:rsidP="00277FA9">
      <w:pPr>
        <w:pStyle w:val="a4"/>
        <w:ind w:firstLine="480"/>
      </w:pPr>
      <w:r>
        <w:rPr>
          <w:rFonts w:hint="eastAsia"/>
        </w:rPr>
        <w:t>本次评价声环境现状数据引用</w:t>
      </w:r>
      <w:r w:rsidR="009C51C4">
        <w:rPr>
          <w:rFonts w:hint="eastAsia"/>
        </w:rPr>
        <w:t>厂区现状</w:t>
      </w:r>
      <w:r w:rsidR="00A37B14">
        <w:rPr>
          <w:rFonts w:hint="eastAsia"/>
        </w:rPr>
        <w:t>的</w:t>
      </w:r>
      <w:r w:rsidR="00340967">
        <w:rPr>
          <w:rFonts w:hint="eastAsia"/>
        </w:rPr>
        <w:t>环境</w:t>
      </w:r>
      <w:r w:rsidR="00A37B14">
        <w:rPr>
          <w:rFonts w:hint="eastAsia"/>
        </w:rPr>
        <w:t>监测数据，监测时间为2020年4月23日，监测单位为</w:t>
      </w:r>
      <w:r w:rsidR="00277FA9">
        <w:rPr>
          <w:rFonts w:hint="eastAsia"/>
        </w:rPr>
        <w:t>新疆新环监测检测研究院。</w:t>
      </w:r>
    </w:p>
    <w:p w:rsidR="00665557" w:rsidRPr="00665557" w:rsidRDefault="00665557" w:rsidP="00277FA9">
      <w:pPr>
        <w:pStyle w:val="a4"/>
        <w:ind w:firstLine="480"/>
      </w:pPr>
      <w:r w:rsidRPr="00665557">
        <w:rPr>
          <w:rFonts w:hint="eastAsia"/>
        </w:rPr>
        <w:t>（</w:t>
      </w:r>
      <w:r w:rsidRPr="00665557">
        <w:t>1</w:t>
      </w:r>
      <w:r w:rsidRPr="00665557">
        <w:rPr>
          <w:rFonts w:hint="eastAsia"/>
        </w:rPr>
        <w:t>）监测布点</w:t>
      </w:r>
    </w:p>
    <w:p w:rsidR="00665557" w:rsidRPr="00665557" w:rsidRDefault="00665557" w:rsidP="00277FA9">
      <w:pPr>
        <w:pStyle w:val="a4"/>
        <w:ind w:firstLine="480"/>
        <w:rPr>
          <w:rFonts w:ascii="Times New Roman" w:hAnsi="Times New Roman" w:cs="Times New Roman"/>
          <w:lang w:val="en-US" w:bidi="ar-SA"/>
        </w:rPr>
      </w:pPr>
      <w:r w:rsidRPr="00665557">
        <w:rPr>
          <w:rFonts w:ascii="Times New Roman" w:hAnsi="Times New Roman" w:cs="Times New Roman" w:hint="eastAsia"/>
          <w:lang w:val="en-US" w:bidi="ar-SA"/>
        </w:rPr>
        <w:t>声环境现状监测分别在</w:t>
      </w:r>
      <w:r w:rsidR="00277FA9">
        <w:rPr>
          <w:rFonts w:ascii="Times New Roman" w:hAnsi="Times New Roman" w:cs="Times New Roman" w:hint="eastAsia"/>
          <w:lang w:val="en-US" w:bidi="ar-SA"/>
        </w:rPr>
        <w:t>项目</w:t>
      </w:r>
      <w:r w:rsidRPr="00665557">
        <w:rPr>
          <w:rFonts w:ascii="Times New Roman" w:hAnsi="Times New Roman" w:cs="Times New Roman" w:hint="eastAsia"/>
          <w:lang w:val="en-US" w:bidi="ar-SA"/>
        </w:rPr>
        <w:t>厂址东、南、西、北四个方向的厂界处各设置</w:t>
      </w:r>
      <w:r w:rsidRPr="00665557">
        <w:rPr>
          <w:rFonts w:ascii="Times New Roman" w:hAnsi="Times New Roman" w:cs="Times New Roman"/>
          <w:lang w:val="en-US" w:bidi="ar-SA"/>
        </w:rPr>
        <w:t>1</w:t>
      </w:r>
      <w:r w:rsidRPr="00665557">
        <w:rPr>
          <w:rFonts w:ascii="Times New Roman" w:hAnsi="Times New Roman" w:cs="Times New Roman" w:hint="eastAsia"/>
          <w:lang w:val="en-US" w:bidi="ar-SA"/>
        </w:rPr>
        <w:t>个监测点，共</w:t>
      </w:r>
      <w:r w:rsidRPr="00665557">
        <w:rPr>
          <w:rFonts w:ascii="Times New Roman" w:hAnsi="Times New Roman" w:cs="Times New Roman"/>
          <w:lang w:val="en-US" w:bidi="ar-SA"/>
        </w:rPr>
        <w:t>4</w:t>
      </w:r>
      <w:r w:rsidRPr="00665557">
        <w:rPr>
          <w:rFonts w:ascii="Times New Roman" w:hAnsi="Times New Roman" w:cs="Times New Roman" w:hint="eastAsia"/>
          <w:lang w:val="en-US" w:bidi="ar-SA"/>
        </w:rPr>
        <w:t>个监测点。</w:t>
      </w:r>
    </w:p>
    <w:p w:rsidR="00665557" w:rsidRPr="00665557" w:rsidRDefault="00665557" w:rsidP="00277FA9">
      <w:pPr>
        <w:pStyle w:val="a4"/>
        <w:ind w:firstLine="480"/>
        <w:rPr>
          <w:rFonts w:ascii="Times New Roman" w:hAnsi="Times New Roman"/>
          <w:lang w:val="en-US" w:bidi="ar-SA"/>
        </w:rPr>
      </w:pPr>
      <w:r w:rsidRPr="00665557">
        <w:rPr>
          <w:rFonts w:ascii="Times New Roman" w:hAnsi="Times New Roman" w:hint="eastAsia"/>
          <w:lang w:val="en-US" w:bidi="ar-SA"/>
        </w:rPr>
        <w:t>（</w:t>
      </w:r>
      <w:r w:rsidRPr="00665557">
        <w:rPr>
          <w:rFonts w:ascii="Times New Roman" w:hAnsi="Times New Roman"/>
          <w:lang w:val="en-US" w:bidi="ar-SA"/>
        </w:rPr>
        <w:t>2</w:t>
      </w:r>
      <w:r w:rsidRPr="00665557">
        <w:rPr>
          <w:rFonts w:ascii="Times New Roman" w:hAnsi="Times New Roman" w:hint="eastAsia"/>
          <w:lang w:val="en-US" w:bidi="ar-SA"/>
        </w:rPr>
        <w:t>）监测因子</w:t>
      </w:r>
    </w:p>
    <w:p w:rsidR="00665557" w:rsidRPr="00665557" w:rsidRDefault="00665557" w:rsidP="00277FA9">
      <w:pPr>
        <w:pStyle w:val="a4"/>
        <w:ind w:firstLine="480"/>
        <w:rPr>
          <w:rFonts w:ascii="Times New Roman" w:hAnsi="Times New Roman" w:cs="Times New Roman"/>
          <w:lang w:val="en-US" w:bidi="ar-SA"/>
        </w:rPr>
      </w:pPr>
      <w:r w:rsidRPr="00665557">
        <w:rPr>
          <w:rFonts w:ascii="Times New Roman" w:hAnsi="Times New Roman" w:cs="Times New Roman" w:hint="eastAsia"/>
          <w:lang w:val="en-US" w:bidi="ar-SA"/>
        </w:rPr>
        <w:t>监测因子为等效</w:t>
      </w:r>
      <w:r w:rsidRPr="00665557">
        <w:rPr>
          <w:rFonts w:ascii="Times New Roman" w:hAnsi="Times New Roman" w:cs="Times New Roman"/>
          <w:lang w:val="en-US" w:bidi="ar-SA"/>
        </w:rPr>
        <w:t>A</w:t>
      </w:r>
      <w:r w:rsidRPr="00665557">
        <w:rPr>
          <w:rFonts w:ascii="Times New Roman" w:hAnsi="Times New Roman" w:cs="Times New Roman" w:hint="eastAsia"/>
          <w:lang w:val="en-US" w:bidi="ar-SA"/>
        </w:rPr>
        <w:t>声级，监测仪器采用</w:t>
      </w:r>
      <w:r w:rsidRPr="00665557">
        <w:rPr>
          <w:rFonts w:ascii="Times New Roman" w:hAnsi="Times New Roman" w:cs="Times New Roman"/>
          <w:lang w:val="en-US" w:bidi="ar-SA"/>
        </w:rPr>
        <w:t>AWA6228+</w:t>
      </w:r>
      <w:r w:rsidRPr="00665557">
        <w:rPr>
          <w:rFonts w:ascii="Times New Roman" w:hAnsi="Times New Roman" w:cs="Times New Roman" w:hint="eastAsia"/>
          <w:lang w:val="en-US" w:bidi="ar-SA"/>
        </w:rPr>
        <w:t>型声级计。</w:t>
      </w:r>
    </w:p>
    <w:p w:rsidR="00665557" w:rsidRPr="00665557" w:rsidRDefault="00665557" w:rsidP="00277FA9">
      <w:pPr>
        <w:pStyle w:val="a4"/>
        <w:ind w:firstLine="480"/>
        <w:rPr>
          <w:rFonts w:ascii="Times New Roman" w:hAnsi="Times New Roman"/>
          <w:lang w:val="en-US" w:bidi="ar-SA"/>
        </w:rPr>
      </w:pPr>
      <w:r w:rsidRPr="00665557">
        <w:rPr>
          <w:rFonts w:ascii="Times New Roman" w:hAnsi="Times New Roman" w:hint="eastAsia"/>
          <w:lang w:val="en-US" w:bidi="ar-SA"/>
        </w:rPr>
        <w:t>（</w:t>
      </w:r>
      <w:r w:rsidRPr="00665557">
        <w:rPr>
          <w:rFonts w:ascii="Times New Roman" w:hAnsi="Times New Roman"/>
          <w:lang w:val="en-US" w:bidi="ar-SA"/>
        </w:rPr>
        <w:t>3</w:t>
      </w:r>
      <w:r w:rsidRPr="00665557">
        <w:rPr>
          <w:rFonts w:ascii="Times New Roman" w:hAnsi="Times New Roman" w:hint="eastAsia"/>
          <w:lang w:val="en-US" w:bidi="ar-SA"/>
        </w:rPr>
        <w:t>）</w:t>
      </w:r>
      <w:r w:rsidR="00340967">
        <w:rPr>
          <w:rFonts w:ascii="Times New Roman" w:hAnsi="Times New Roman" w:hint="eastAsia"/>
          <w:lang w:val="en-US" w:bidi="ar-SA"/>
        </w:rPr>
        <w:t>监</w:t>
      </w:r>
      <w:r w:rsidRPr="00665557">
        <w:rPr>
          <w:rFonts w:ascii="Times New Roman" w:hAnsi="Times New Roman" w:hint="eastAsia"/>
          <w:lang w:val="en-US" w:bidi="ar-SA"/>
        </w:rPr>
        <w:t>测时间及频率</w:t>
      </w:r>
    </w:p>
    <w:p w:rsidR="00665557" w:rsidRPr="00665557" w:rsidRDefault="00665557" w:rsidP="00277FA9">
      <w:pPr>
        <w:pStyle w:val="a4"/>
        <w:ind w:firstLine="480"/>
        <w:rPr>
          <w:rFonts w:ascii="Times New Roman" w:hAnsi="Times New Roman" w:cs="Times New Roman"/>
          <w:lang w:val="en-US" w:bidi="ar-SA"/>
        </w:rPr>
      </w:pPr>
      <w:r w:rsidRPr="00665557">
        <w:rPr>
          <w:rFonts w:ascii="Times New Roman" w:hAnsi="Times New Roman" w:cs="Times New Roman" w:hint="eastAsia"/>
          <w:lang w:val="en-US" w:bidi="ar-SA"/>
        </w:rPr>
        <w:t>监测工作在</w:t>
      </w:r>
      <w:r w:rsidR="00277FA9">
        <w:rPr>
          <w:rFonts w:ascii="Times New Roman" w:hAnsi="Times New Roman" w:cs="Times New Roman" w:hint="eastAsia"/>
          <w:lang w:val="en-US" w:bidi="ar-SA"/>
        </w:rPr>
        <w:t>2020</w:t>
      </w:r>
      <w:r w:rsidRPr="00665557">
        <w:rPr>
          <w:rFonts w:ascii="Times New Roman" w:hAnsi="Times New Roman" w:cs="Times New Roman" w:hint="eastAsia"/>
          <w:lang w:val="en-US" w:bidi="ar-SA"/>
        </w:rPr>
        <w:t>年</w:t>
      </w:r>
      <w:r w:rsidRPr="00665557">
        <w:rPr>
          <w:rFonts w:ascii="Times New Roman" w:hAnsi="Times New Roman" w:cs="Times New Roman"/>
          <w:lang w:val="en-US" w:bidi="ar-SA"/>
        </w:rPr>
        <w:t>0</w:t>
      </w:r>
      <w:r w:rsidR="00277FA9">
        <w:rPr>
          <w:rFonts w:ascii="Times New Roman" w:hAnsi="Times New Roman" w:cs="Times New Roman" w:hint="eastAsia"/>
          <w:lang w:val="en-US" w:bidi="ar-SA"/>
        </w:rPr>
        <w:t>4</w:t>
      </w:r>
      <w:r w:rsidRPr="00665557">
        <w:rPr>
          <w:rFonts w:ascii="Times New Roman" w:hAnsi="Times New Roman" w:cs="Times New Roman" w:hint="eastAsia"/>
          <w:lang w:val="en-US" w:bidi="ar-SA"/>
        </w:rPr>
        <w:t>月</w:t>
      </w:r>
      <w:r w:rsidR="00277FA9">
        <w:rPr>
          <w:rFonts w:ascii="Times New Roman" w:hAnsi="Times New Roman" w:cs="Times New Roman" w:hint="eastAsia"/>
          <w:lang w:val="en-US" w:bidi="ar-SA"/>
        </w:rPr>
        <w:t>23</w:t>
      </w:r>
      <w:r w:rsidRPr="00665557">
        <w:rPr>
          <w:rFonts w:ascii="Times New Roman" w:hAnsi="Times New Roman" w:cs="Times New Roman" w:hint="eastAsia"/>
          <w:lang w:val="en-US" w:bidi="ar-SA"/>
        </w:rPr>
        <w:t>日进行，分昼间和夜间两个时段，各进行一次监测。</w:t>
      </w:r>
    </w:p>
    <w:p w:rsidR="00665557" w:rsidRPr="00665557" w:rsidRDefault="00665557" w:rsidP="00277FA9">
      <w:pPr>
        <w:pStyle w:val="a4"/>
        <w:ind w:firstLine="480"/>
        <w:rPr>
          <w:rFonts w:ascii="Times New Roman" w:hAnsi="Times New Roman"/>
          <w:lang w:val="en-US" w:bidi="ar-SA"/>
        </w:rPr>
      </w:pPr>
      <w:r w:rsidRPr="00665557">
        <w:rPr>
          <w:rFonts w:ascii="Times New Roman" w:hAnsi="Times New Roman" w:hint="eastAsia"/>
          <w:lang w:val="en-US" w:bidi="ar-SA"/>
        </w:rPr>
        <w:t>（</w:t>
      </w:r>
      <w:r w:rsidRPr="00665557">
        <w:rPr>
          <w:rFonts w:ascii="Times New Roman" w:hAnsi="Times New Roman"/>
          <w:lang w:val="en-US" w:bidi="ar-SA"/>
        </w:rPr>
        <w:t>4</w:t>
      </w:r>
      <w:r w:rsidRPr="00665557">
        <w:rPr>
          <w:rFonts w:ascii="Times New Roman" w:hAnsi="Times New Roman" w:hint="eastAsia"/>
          <w:lang w:val="en-US" w:bidi="ar-SA"/>
        </w:rPr>
        <w:t>）评价标准与方法</w:t>
      </w:r>
    </w:p>
    <w:p w:rsidR="00665557" w:rsidRPr="00665557" w:rsidRDefault="00665557" w:rsidP="00277FA9">
      <w:pPr>
        <w:pStyle w:val="a4"/>
        <w:ind w:firstLine="480"/>
        <w:rPr>
          <w:rFonts w:ascii="Times New Roman" w:hAnsi="Times New Roman" w:cs="Times New Roman"/>
          <w:lang w:val="en-US" w:bidi="ar-SA"/>
        </w:rPr>
      </w:pPr>
      <w:r w:rsidRPr="00665557">
        <w:rPr>
          <w:rFonts w:ascii="Times New Roman" w:hAnsi="Times New Roman" w:cs="Times New Roman" w:hint="eastAsia"/>
          <w:lang w:val="en-US" w:bidi="ar-SA"/>
        </w:rPr>
        <w:t>本次声环境质量现状评价标准采用《声环境质量标准》（</w:t>
      </w:r>
      <w:r w:rsidRPr="00665557">
        <w:rPr>
          <w:rFonts w:ascii="Times New Roman" w:hAnsi="Times New Roman" w:cs="Times New Roman"/>
          <w:lang w:val="en-US" w:bidi="ar-SA"/>
        </w:rPr>
        <w:t>GB3096-2008</w:t>
      </w:r>
      <w:r w:rsidRPr="00665557">
        <w:rPr>
          <w:rFonts w:ascii="Times New Roman" w:hAnsi="Times New Roman" w:cs="Times New Roman" w:hint="eastAsia"/>
          <w:lang w:val="en-US" w:bidi="ar-SA"/>
        </w:rPr>
        <w:t>）中的</w:t>
      </w:r>
      <w:r w:rsidRPr="00665557">
        <w:rPr>
          <w:rFonts w:ascii="Times New Roman" w:hAnsi="Times New Roman" w:cs="Times New Roman"/>
          <w:lang w:val="en-US" w:bidi="ar-SA"/>
        </w:rPr>
        <w:t>3</w:t>
      </w:r>
      <w:r w:rsidRPr="00665557">
        <w:rPr>
          <w:rFonts w:ascii="Times New Roman" w:hAnsi="Times New Roman" w:cs="Times New Roman" w:hint="eastAsia"/>
          <w:lang w:val="en-US" w:bidi="ar-SA"/>
        </w:rPr>
        <w:t>类声环境功能区标准，评价方法采用监测值与标准值直接比较的方法。</w:t>
      </w:r>
    </w:p>
    <w:p w:rsidR="00665557" w:rsidRPr="00665557" w:rsidRDefault="00665557" w:rsidP="00277FA9">
      <w:pPr>
        <w:pStyle w:val="a4"/>
        <w:ind w:firstLine="480"/>
        <w:rPr>
          <w:lang w:val="en-US" w:bidi="ar-SA"/>
        </w:rPr>
      </w:pPr>
      <w:r w:rsidRPr="00665557">
        <w:rPr>
          <w:rFonts w:hint="eastAsia"/>
          <w:lang w:val="en-US" w:bidi="ar-SA"/>
        </w:rPr>
        <w:lastRenderedPageBreak/>
        <w:t>（</w:t>
      </w:r>
      <w:r w:rsidRPr="00665557">
        <w:rPr>
          <w:lang w:val="en-US" w:bidi="ar-SA"/>
        </w:rPr>
        <w:t>5</w:t>
      </w:r>
      <w:r w:rsidRPr="00665557">
        <w:rPr>
          <w:rFonts w:hint="eastAsia"/>
          <w:lang w:val="en-US" w:bidi="ar-SA"/>
        </w:rPr>
        <w:t>）监测及评价结果</w:t>
      </w:r>
    </w:p>
    <w:p w:rsidR="00665557" w:rsidRPr="00665557" w:rsidRDefault="00665557" w:rsidP="00277FA9">
      <w:pPr>
        <w:pStyle w:val="a4"/>
        <w:ind w:firstLine="480"/>
        <w:rPr>
          <w:rFonts w:cs="Times New Roman"/>
          <w:lang w:val="en-US" w:bidi="ar-SA"/>
        </w:rPr>
      </w:pPr>
      <w:r w:rsidRPr="00665557">
        <w:rPr>
          <w:rFonts w:cs="Times New Roman" w:hint="eastAsia"/>
          <w:lang w:val="en-US" w:bidi="ar-SA"/>
        </w:rPr>
        <w:t>噪声监测及评价结果见表</w:t>
      </w:r>
      <w:r w:rsidR="00277FA9">
        <w:rPr>
          <w:rFonts w:cs="Times New Roman" w:hint="eastAsia"/>
          <w:lang w:val="en-US" w:bidi="ar-SA"/>
        </w:rPr>
        <w:t>4.6-</w:t>
      </w:r>
      <w:r w:rsidRPr="00665557">
        <w:rPr>
          <w:rFonts w:cs="Times New Roman"/>
          <w:lang w:val="en-US" w:bidi="ar-SA"/>
        </w:rPr>
        <w:t>1</w:t>
      </w:r>
      <w:r w:rsidRPr="00665557">
        <w:rPr>
          <w:rFonts w:cs="Times New Roman" w:hint="eastAsia"/>
          <w:lang w:val="en-US" w:bidi="ar-SA"/>
        </w:rPr>
        <w:t>。</w:t>
      </w:r>
    </w:p>
    <w:p w:rsidR="00665557" w:rsidRPr="00665557" w:rsidRDefault="00665557" w:rsidP="00665557">
      <w:pPr>
        <w:widowControl/>
        <w:autoSpaceDE/>
        <w:autoSpaceDN/>
        <w:adjustRightInd w:val="0"/>
        <w:spacing w:before="120" w:line="240" w:lineRule="auto"/>
        <w:jc w:val="center"/>
        <w:rPr>
          <w:rFonts w:ascii="Times New Roman" w:hAnsi="Times New Roman" w:cs="Times New Roman"/>
          <w:b/>
          <w:szCs w:val="28"/>
          <w:lang w:val="en-US" w:bidi="ar-SA"/>
        </w:rPr>
      </w:pPr>
      <w:r w:rsidRPr="00665557">
        <w:rPr>
          <w:rFonts w:ascii="Times New Roman" w:hAnsi="Times New Roman" w:cs="Times New Roman" w:hint="eastAsia"/>
          <w:b/>
          <w:szCs w:val="28"/>
          <w:lang w:val="en-US" w:bidi="ar-SA"/>
        </w:rPr>
        <w:t>表</w:t>
      </w:r>
      <w:r w:rsidR="00277FA9">
        <w:rPr>
          <w:rFonts w:ascii="Times New Roman" w:hAnsi="Times New Roman" w:cs="Times New Roman" w:hint="eastAsia"/>
          <w:b/>
          <w:szCs w:val="28"/>
          <w:lang w:val="en-US" w:bidi="ar-SA"/>
        </w:rPr>
        <w:t>4.6-1</w:t>
      </w:r>
      <w:r w:rsidRPr="00665557">
        <w:rPr>
          <w:rFonts w:ascii="Times New Roman" w:hAnsi="Times New Roman" w:cs="Times New Roman"/>
          <w:b/>
          <w:szCs w:val="28"/>
          <w:lang w:val="en-US" w:bidi="ar-SA"/>
        </w:rPr>
        <w:t xml:space="preserve">   </w:t>
      </w:r>
      <w:r w:rsidRPr="00665557">
        <w:rPr>
          <w:rFonts w:ascii="Times New Roman" w:hAnsi="Times New Roman" w:cs="Times New Roman" w:hint="eastAsia"/>
          <w:b/>
          <w:szCs w:val="28"/>
          <w:lang w:val="en-US" w:bidi="ar-SA"/>
        </w:rPr>
        <w:t>声环境监测结果</w:t>
      </w:r>
      <w:r w:rsidR="00277FA9">
        <w:rPr>
          <w:rFonts w:ascii="Times New Roman" w:hAnsi="Times New Roman" w:cs="Times New Roman" w:hint="eastAsia"/>
          <w:b/>
          <w:szCs w:val="28"/>
          <w:lang w:val="en-US" w:bidi="ar-SA"/>
        </w:rPr>
        <w:t>一览表</w:t>
      </w:r>
      <w:r w:rsidR="00277FA9">
        <w:rPr>
          <w:rFonts w:ascii="Times New Roman" w:hAnsi="Times New Roman" w:cs="Times New Roman" w:hint="eastAsia"/>
          <w:b/>
          <w:szCs w:val="28"/>
          <w:lang w:val="en-US" w:bidi="ar-SA"/>
        </w:rPr>
        <w:t xml:space="preserve">         </w:t>
      </w:r>
      <w:r w:rsidRPr="00665557">
        <w:rPr>
          <w:rFonts w:ascii="Times New Roman" w:hAnsi="Times New Roman" w:cs="Times New Roman"/>
          <w:b/>
          <w:szCs w:val="28"/>
          <w:lang w:val="en-US" w:bidi="ar-SA"/>
        </w:rPr>
        <w:t xml:space="preserve"> </w:t>
      </w:r>
      <w:r w:rsidRPr="00665557">
        <w:rPr>
          <w:rFonts w:ascii="Times New Roman" w:hAnsi="Times New Roman" w:cs="Times New Roman" w:hint="eastAsia"/>
          <w:b/>
          <w:szCs w:val="28"/>
          <w:lang w:val="en-US" w:bidi="ar-SA"/>
        </w:rPr>
        <w:t>单位</w:t>
      </w:r>
      <w:r w:rsidRPr="00665557">
        <w:rPr>
          <w:rFonts w:ascii="Times New Roman" w:hAnsi="Times New Roman" w:cs="Times New Roman"/>
          <w:b/>
          <w:szCs w:val="28"/>
          <w:lang w:val="en-US" w:bidi="ar-SA"/>
        </w:rPr>
        <w:t>:dB</w:t>
      </w:r>
      <w:r w:rsidRPr="00665557">
        <w:rPr>
          <w:rFonts w:ascii="Times New Roman" w:hAnsi="Times New Roman" w:cs="Times New Roman" w:hint="eastAsia"/>
          <w:b/>
          <w:szCs w:val="28"/>
          <w:lang w:val="en-US" w:bidi="ar-SA"/>
        </w:rPr>
        <w:t>（</w:t>
      </w:r>
      <w:r w:rsidRPr="00665557">
        <w:rPr>
          <w:rFonts w:ascii="Times New Roman" w:hAnsi="Times New Roman" w:cs="Times New Roman"/>
          <w:b/>
          <w:szCs w:val="28"/>
          <w:lang w:val="en-US" w:bidi="ar-SA"/>
        </w:rPr>
        <w:t>A</w:t>
      </w:r>
      <w:r w:rsidRPr="00665557">
        <w:rPr>
          <w:rFonts w:ascii="Times New Roman" w:hAnsi="Times New Roman" w:cs="Times New Roman" w:hint="eastAsia"/>
          <w:b/>
          <w:szCs w:val="28"/>
          <w:lang w:val="en-US" w:bidi="ar-SA"/>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389"/>
        <w:gridCol w:w="1402"/>
        <w:gridCol w:w="939"/>
        <w:gridCol w:w="941"/>
        <w:gridCol w:w="941"/>
        <w:gridCol w:w="941"/>
        <w:gridCol w:w="941"/>
        <w:gridCol w:w="939"/>
      </w:tblGrid>
      <w:tr w:rsidR="00665557" w:rsidRPr="00665557" w:rsidTr="00277FA9">
        <w:trPr>
          <w:trHeight w:hRule="exact" w:val="340"/>
          <w:jc w:val="center"/>
        </w:trPr>
        <w:tc>
          <w:tcPr>
            <w:tcW w:w="1402" w:type="dxa"/>
            <w:vMerge w:val="restart"/>
            <w:shd w:val="clear" w:color="000000" w:fill="FFFFFF"/>
            <w:tcMar>
              <w:left w:w="0" w:type="dxa"/>
              <w:right w:w="0" w:type="dxa"/>
            </w:tcMar>
            <w:vAlign w:val="center"/>
          </w:tcPr>
          <w:p w:rsidR="00665557" w:rsidRPr="00665557" w:rsidRDefault="00665557" w:rsidP="00154EBB">
            <w:pPr>
              <w:pStyle w:val="af0"/>
            </w:pPr>
            <w:r w:rsidRPr="00665557">
              <w:rPr>
                <w:rFonts w:hint="eastAsia"/>
              </w:rPr>
              <w:t>序号</w:t>
            </w:r>
          </w:p>
        </w:tc>
        <w:tc>
          <w:tcPr>
            <w:tcW w:w="1413" w:type="dxa"/>
            <w:vMerge w:val="restart"/>
            <w:shd w:val="clear" w:color="000000" w:fill="FFFFFF"/>
            <w:vAlign w:val="center"/>
          </w:tcPr>
          <w:p w:rsidR="00665557" w:rsidRPr="00665557" w:rsidRDefault="00665557" w:rsidP="00154EBB">
            <w:pPr>
              <w:pStyle w:val="af0"/>
            </w:pPr>
            <w:r w:rsidRPr="00665557">
              <w:rPr>
                <w:rFonts w:hint="eastAsia"/>
              </w:rPr>
              <w:t>监测点</w:t>
            </w:r>
          </w:p>
        </w:tc>
        <w:tc>
          <w:tcPr>
            <w:tcW w:w="2845" w:type="dxa"/>
            <w:gridSpan w:val="3"/>
            <w:shd w:val="clear" w:color="000000" w:fill="FFFFFF"/>
            <w:vAlign w:val="center"/>
          </w:tcPr>
          <w:p w:rsidR="00665557" w:rsidRPr="00665557" w:rsidRDefault="00665557" w:rsidP="00154EBB">
            <w:pPr>
              <w:pStyle w:val="af0"/>
            </w:pPr>
            <w:r w:rsidRPr="00665557">
              <w:rPr>
                <w:rFonts w:hint="eastAsia"/>
              </w:rPr>
              <w:t>昼间</w:t>
            </w:r>
          </w:p>
        </w:tc>
        <w:tc>
          <w:tcPr>
            <w:tcW w:w="2845" w:type="dxa"/>
            <w:gridSpan w:val="3"/>
            <w:shd w:val="clear" w:color="000000" w:fill="FFFFFF"/>
            <w:vAlign w:val="center"/>
          </w:tcPr>
          <w:p w:rsidR="00665557" w:rsidRPr="00665557" w:rsidRDefault="00665557" w:rsidP="00154EBB">
            <w:pPr>
              <w:pStyle w:val="af0"/>
            </w:pPr>
            <w:r w:rsidRPr="00665557">
              <w:rPr>
                <w:rFonts w:hint="eastAsia"/>
              </w:rPr>
              <w:t>夜间</w:t>
            </w:r>
          </w:p>
        </w:tc>
      </w:tr>
      <w:tr w:rsidR="00665557" w:rsidRPr="00665557" w:rsidTr="00277FA9">
        <w:trPr>
          <w:trHeight w:hRule="exact" w:val="340"/>
          <w:jc w:val="center"/>
        </w:trPr>
        <w:tc>
          <w:tcPr>
            <w:tcW w:w="1402" w:type="dxa"/>
            <w:vMerge/>
            <w:tcMar>
              <w:left w:w="0" w:type="dxa"/>
              <w:right w:w="0" w:type="dxa"/>
            </w:tcMar>
            <w:vAlign w:val="center"/>
          </w:tcPr>
          <w:p w:rsidR="00665557" w:rsidRPr="00665557" w:rsidRDefault="00665557" w:rsidP="00154EBB">
            <w:pPr>
              <w:pStyle w:val="af0"/>
            </w:pPr>
          </w:p>
        </w:tc>
        <w:tc>
          <w:tcPr>
            <w:tcW w:w="1413" w:type="dxa"/>
            <w:vMerge/>
            <w:vAlign w:val="center"/>
          </w:tcPr>
          <w:p w:rsidR="00665557" w:rsidRPr="00665557" w:rsidRDefault="00665557" w:rsidP="00154EBB">
            <w:pPr>
              <w:pStyle w:val="af0"/>
            </w:pPr>
          </w:p>
        </w:tc>
        <w:tc>
          <w:tcPr>
            <w:tcW w:w="947" w:type="dxa"/>
            <w:vAlign w:val="center"/>
          </w:tcPr>
          <w:p w:rsidR="00665557" w:rsidRPr="00665557" w:rsidRDefault="00665557" w:rsidP="00154EBB">
            <w:pPr>
              <w:pStyle w:val="af0"/>
            </w:pPr>
            <w:r w:rsidRPr="00665557">
              <w:rPr>
                <w:rFonts w:hint="eastAsia"/>
              </w:rPr>
              <w:t>监测值</w:t>
            </w:r>
          </w:p>
        </w:tc>
        <w:tc>
          <w:tcPr>
            <w:tcW w:w="949" w:type="dxa"/>
            <w:vAlign w:val="center"/>
          </w:tcPr>
          <w:p w:rsidR="00665557" w:rsidRPr="00665557" w:rsidRDefault="00665557" w:rsidP="00154EBB">
            <w:pPr>
              <w:pStyle w:val="af0"/>
            </w:pPr>
            <w:r w:rsidRPr="00665557">
              <w:rPr>
                <w:rFonts w:hint="eastAsia"/>
              </w:rPr>
              <w:t>标准值</w:t>
            </w:r>
          </w:p>
        </w:tc>
        <w:tc>
          <w:tcPr>
            <w:tcW w:w="949" w:type="dxa"/>
            <w:vAlign w:val="center"/>
          </w:tcPr>
          <w:p w:rsidR="00665557" w:rsidRPr="00665557" w:rsidRDefault="00665557" w:rsidP="00154EBB">
            <w:pPr>
              <w:pStyle w:val="af0"/>
            </w:pPr>
            <w:r w:rsidRPr="00665557">
              <w:rPr>
                <w:rFonts w:hint="eastAsia"/>
              </w:rPr>
              <w:t>判定</w:t>
            </w:r>
          </w:p>
        </w:tc>
        <w:tc>
          <w:tcPr>
            <w:tcW w:w="949" w:type="dxa"/>
            <w:vAlign w:val="center"/>
          </w:tcPr>
          <w:p w:rsidR="00665557" w:rsidRPr="00665557" w:rsidRDefault="00665557" w:rsidP="00154EBB">
            <w:pPr>
              <w:pStyle w:val="af0"/>
            </w:pPr>
            <w:r w:rsidRPr="00665557">
              <w:rPr>
                <w:rFonts w:hint="eastAsia"/>
              </w:rPr>
              <w:t>监测值</w:t>
            </w:r>
          </w:p>
        </w:tc>
        <w:tc>
          <w:tcPr>
            <w:tcW w:w="949" w:type="dxa"/>
            <w:vAlign w:val="center"/>
          </w:tcPr>
          <w:p w:rsidR="00665557" w:rsidRPr="00665557" w:rsidRDefault="00665557" w:rsidP="00154EBB">
            <w:pPr>
              <w:pStyle w:val="af0"/>
            </w:pPr>
            <w:r w:rsidRPr="00665557">
              <w:rPr>
                <w:rFonts w:hint="eastAsia"/>
              </w:rPr>
              <w:t>标准值</w:t>
            </w:r>
          </w:p>
        </w:tc>
        <w:tc>
          <w:tcPr>
            <w:tcW w:w="947" w:type="dxa"/>
            <w:vAlign w:val="center"/>
          </w:tcPr>
          <w:p w:rsidR="00665557" w:rsidRPr="00665557" w:rsidRDefault="00665557" w:rsidP="00154EBB">
            <w:pPr>
              <w:pStyle w:val="af0"/>
            </w:pPr>
            <w:r w:rsidRPr="00665557">
              <w:rPr>
                <w:rFonts w:hint="eastAsia"/>
              </w:rPr>
              <w:t>判定</w:t>
            </w:r>
          </w:p>
        </w:tc>
      </w:tr>
      <w:tr w:rsidR="00277FA9" w:rsidRPr="00665557" w:rsidTr="00277FA9">
        <w:trPr>
          <w:trHeight w:hRule="exact" w:val="340"/>
          <w:jc w:val="center"/>
        </w:trPr>
        <w:tc>
          <w:tcPr>
            <w:tcW w:w="1402" w:type="dxa"/>
            <w:tcMar>
              <w:left w:w="0" w:type="dxa"/>
              <w:right w:w="0" w:type="dxa"/>
            </w:tcMar>
            <w:vAlign w:val="center"/>
          </w:tcPr>
          <w:p w:rsidR="00277FA9" w:rsidRPr="00665557" w:rsidRDefault="00277FA9" w:rsidP="00154EBB">
            <w:pPr>
              <w:pStyle w:val="af0"/>
            </w:pPr>
            <w:r w:rsidRPr="00665557">
              <w:t>1</w:t>
            </w:r>
          </w:p>
        </w:tc>
        <w:tc>
          <w:tcPr>
            <w:tcW w:w="1413" w:type="dxa"/>
            <w:vAlign w:val="center"/>
          </w:tcPr>
          <w:p w:rsidR="00277FA9" w:rsidRPr="00665557" w:rsidRDefault="00277FA9" w:rsidP="00154EBB">
            <w:pPr>
              <w:pStyle w:val="af0"/>
            </w:pPr>
            <w:r w:rsidRPr="00665557">
              <w:rPr>
                <w:rFonts w:hint="eastAsia"/>
              </w:rPr>
              <w:t>厂界东</w:t>
            </w:r>
            <w:r>
              <w:rPr>
                <w:rFonts w:hint="eastAsia"/>
              </w:rPr>
              <w:t>北</w:t>
            </w:r>
          </w:p>
          <w:p w:rsidR="00277FA9" w:rsidRPr="00665557" w:rsidRDefault="00277FA9" w:rsidP="00154EBB">
            <w:pPr>
              <w:pStyle w:val="af0"/>
            </w:pPr>
          </w:p>
        </w:tc>
        <w:tc>
          <w:tcPr>
            <w:tcW w:w="947" w:type="dxa"/>
            <w:vAlign w:val="center"/>
          </w:tcPr>
          <w:p w:rsidR="00277FA9" w:rsidRPr="00665557" w:rsidRDefault="00277FA9" w:rsidP="00154EBB">
            <w:pPr>
              <w:pStyle w:val="af0"/>
            </w:pPr>
            <w:r w:rsidRPr="00665557">
              <w:t>52.2</w:t>
            </w:r>
          </w:p>
        </w:tc>
        <w:tc>
          <w:tcPr>
            <w:tcW w:w="949" w:type="dxa"/>
            <w:vAlign w:val="center"/>
          </w:tcPr>
          <w:p w:rsidR="00277FA9" w:rsidRPr="00665557" w:rsidRDefault="00277FA9" w:rsidP="00154EBB">
            <w:pPr>
              <w:pStyle w:val="af0"/>
            </w:pPr>
            <w:r w:rsidRPr="00665557">
              <w:t>65</w:t>
            </w:r>
          </w:p>
        </w:tc>
        <w:tc>
          <w:tcPr>
            <w:tcW w:w="949" w:type="dxa"/>
            <w:vAlign w:val="center"/>
          </w:tcPr>
          <w:p w:rsidR="00277FA9" w:rsidRPr="00665557" w:rsidRDefault="00277FA9" w:rsidP="00154EBB">
            <w:pPr>
              <w:pStyle w:val="af0"/>
            </w:pPr>
            <w:r w:rsidRPr="00665557">
              <w:rPr>
                <w:rFonts w:hint="eastAsia"/>
              </w:rPr>
              <w:t>达标</w:t>
            </w:r>
          </w:p>
        </w:tc>
        <w:tc>
          <w:tcPr>
            <w:tcW w:w="949" w:type="dxa"/>
            <w:vAlign w:val="center"/>
          </w:tcPr>
          <w:p w:rsidR="00277FA9" w:rsidRDefault="00277FA9" w:rsidP="00154EBB">
            <w:pPr>
              <w:pStyle w:val="af0"/>
            </w:pPr>
            <w:r>
              <w:t>44.2</w:t>
            </w:r>
          </w:p>
        </w:tc>
        <w:tc>
          <w:tcPr>
            <w:tcW w:w="949" w:type="dxa"/>
            <w:vAlign w:val="center"/>
          </w:tcPr>
          <w:p w:rsidR="00277FA9" w:rsidRPr="00665557" w:rsidRDefault="00277FA9" w:rsidP="00154EBB">
            <w:pPr>
              <w:pStyle w:val="af0"/>
            </w:pPr>
            <w:r w:rsidRPr="00665557">
              <w:t>55</w:t>
            </w:r>
          </w:p>
        </w:tc>
        <w:tc>
          <w:tcPr>
            <w:tcW w:w="947" w:type="dxa"/>
            <w:vAlign w:val="center"/>
          </w:tcPr>
          <w:p w:rsidR="00277FA9" w:rsidRPr="00665557" w:rsidRDefault="00277FA9" w:rsidP="00154EBB">
            <w:pPr>
              <w:pStyle w:val="af0"/>
            </w:pPr>
            <w:r w:rsidRPr="00665557">
              <w:rPr>
                <w:rFonts w:hint="eastAsia"/>
              </w:rPr>
              <w:t>达标</w:t>
            </w:r>
          </w:p>
        </w:tc>
      </w:tr>
      <w:tr w:rsidR="00277FA9" w:rsidRPr="00665557" w:rsidTr="00277FA9">
        <w:trPr>
          <w:trHeight w:hRule="exact" w:val="340"/>
          <w:jc w:val="center"/>
        </w:trPr>
        <w:tc>
          <w:tcPr>
            <w:tcW w:w="1402" w:type="dxa"/>
            <w:tcMar>
              <w:left w:w="0" w:type="dxa"/>
              <w:right w:w="0" w:type="dxa"/>
            </w:tcMar>
            <w:vAlign w:val="center"/>
          </w:tcPr>
          <w:p w:rsidR="00277FA9" w:rsidRPr="00665557" w:rsidRDefault="00277FA9" w:rsidP="00154EBB">
            <w:pPr>
              <w:pStyle w:val="af0"/>
            </w:pPr>
            <w:r w:rsidRPr="00665557">
              <w:t>2</w:t>
            </w:r>
          </w:p>
        </w:tc>
        <w:tc>
          <w:tcPr>
            <w:tcW w:w="1413" w:type="dxa"/>
            <w:vAlign w:val="center"/>
          </w:tcPr>
          <w:p w:rsidR="00277FA9" w:rsidRPr="00665557" w:rsidRDefault="00277FA9" w:rsidP="00154EBB">
            <w:pPr>
              <w:pStyle w:val="af0"/>
            </w:pPr>
            <w:r w:rsidRPr="00665557">
              <w:rPr>
                <w:rFonts w:hint="eastAsia"/>
              </w:rPr>
              <w:t>厂界</w:t>
            </w:r>
            <w:r>
              <w:rPr>
                <w:rFonts w:hint="eastAsia"/>
              </w:rPr>
              <w:t>东</w:t>
            </w:r>
            <w:r w:rsidRPr="00665557">
              <w:rPr>
                <w:rFonts w:hint="eastAsia"/>
              </w:rPr>
              <w:t>南</w:t>
            </w:r>
          </w:p>
          <w:p w:rsidR="00277FA9" w:rsidRPr="00665557" w:rsidRDefault="00277FA9" w:rsidP="00154EBB">
            <w:pPr>
              <w:pStyle w:val="af0"/>
            </w:pPr>
          </w:p>
        </w:tc>
        <w:tc>
          <w:tcPr>
            <w:tcW w:w="947" w:type="dxa"/>
            <w:vAlign w:val="center"/>
          </w:tcPr>
          <w:p w:rsidR="00277FA9" w:rsidRPr="00665557" w:rsidRDefault="00277FA9" w:rsidP="00154EBB">
            <w:pPr>
              <w:pStyle w:val="af0"/>
            </w:pPr>
            <w:r w:rsidRPr="00665557">
              <w:t>49.6</w:t>
            </w:r>
          </w:p>
        </w:tc>
        <w:tc>
          <w:tcPr>
            <w:tcW w:w="949" w:type="dxa"/>
            <w:vAlign w:val="center"/>
          </w:tcPr>
          <w:p w:rsidR="00277FA9" w:rsidRPr="00665557" w:rsidRDefault="00277FA9" w:rsidP="00154EBB">
            <w:pPr>
              <w:pStyle w:val="af0"/>
            </w:pPr>
            <w:r w:rsidRPr="00665557">
              <w:t>65</w:t>
            </w:r>
          </w:p>
        </w:tc>
        <w:tc>
          <w:tcPr>
            <w:tcW w:w="949" w:type="dxa"/>
            <w:vAlign w:val="center"/>
          </w:tcPr>
          <w:p w:rsidR="00277FA9" w:rsidRPr="00665557" w:rsidRDefault="00277FA9" w:rsidP="00154EBB">
            <w:pPr>
              <w:pStyle w:val="af0"/>
            </w:pPr>
            <w:r w:rsidRPr="00665557">
              <w:rPr>
                <w:rFonts w:hint="eastAsia"/>
              </w:rPr>
              <w:t>达标</w:t>
            </w:r>
          </w:p>
        </w:tc>
        <w:tc>
          <w:tcPr>
            <w:tcW w:w="949" w:type="dxa"/>
            <w:vAlign w:val="center"/>
          </w:tcPr>
          <w:p w:rsidR="00277FA9" w:rsidRDefault="00277FA9" w:rsidP="00154EBB">
            <w:pPr>
              <w:pStyle w:val="af0"/>
            </w:pPr>
            <w:r>
              <w:t>49.2</w:t>
            </w:r>
          </w:p>
        </w:tc>
        <w:tc>
          <w:tcPr>
            <w:tcW w:w="949" w:type="dxa"/>
            <w:vAlign w:val="center"/>
          </w:tcPr>
          <w:p w:rsidR="00277FA9" w:rsidRPr="00665557" w:rsidRDefault="00277FA9" w:rsidP="00154EBB">
            <w:pPr>
              <w:pStyle w:val="af0"/>
            </w:pPr>
            <w:r w:rsidRPr="00665557">
              <w:t>55</w:t>
            </w:r>
          </w:p>
        </w:tc>
        <w:tc>
          <w:tcPr>
            <w:tcW w:w="947" w:type="dxa"/>
            <w:vAlign w:val="center"/>
          </w:tcPr>
          <w:p w:rsidR="00277FA9" w:rsidRPr="00665557" w:rsidRDefault="00277FA9" w:rsidP="00154EBB">
            <w:pPr>
              <w:pStyle w:val="af0"/>
            </w:pPr>
            <w:r w:rsidRPr="00665557">
              <w:rPr>
                <w:rFonts w:hint="eastAsia"/>
              </w:rPr>
              <w:t>达标</w:t>
            </w:r>
          </w:p>
        </w:tc>
      </w:tr>
      <w:tr w:rsidR="00277FA9" w:rsidRPr="00665557" w:rsidTr="00277FA9">
        <w:trPr>
          <w:trHeight w:hRule="exact" w:val="340"/>
          <w:jc w:val="center"/>
        </w:trPr>
        <w:tc>
          <w:tcPr>
            <w:tcW w:w="1402" w:type="dxa"/>
            <w:tcMar>
              <w:left w:w="0" w:type="dxa"/>
              <w:right w:w="0" w:type="dxa"/>
            </w:tcMar>
            <w:vAlign w:val="center"/>
          </w:tcPr>
          <w:p w:rsidR="00277FA9" w:rsidRPr="00665557" w:rsidRDefault="00277FA9" w:rsidP="00154EBB">
            <w:pPr>
              <w:pStyle w:val="af0"/>
            </w:pPr>
            <w:r w:rsidRPr="00665557">
              <w:t>3</w:t>
            </w:r>
          </w:p>
        </w:tc>
        <w:tc>
          <w:tcPr>
            <w:tcW w:w="1413" w:type="dxa"/>
            <w:vAlign w:val="center"/>
          </w:tcPr>
          <w:p w:rsidR="00277FA9" w:rsidRPr="00665557" w:rsidRDefault="00277FA9" w:rsidP="00154EBB">
            <w:pPr>
              <w:pStyle w:val="af0"/>
            </w:pPr>
            <w:r w:rsidRPr="00665557">
              <w:rPr>
                <w:rFonts w:hint="eastAsia"/>
              </w:rPr>
              <w:t>厂界西</w:t>
            </w:r>
            <w:r>
              <w:rPr>
                <w:rFonts w:hint="eastAsia"/>
              </w:rPr>
              <w:t>南</w:t>
            </w:r>
          </w:p>
          <w:p w:rsidR="00277FA9" w:rsidRPr="00665557" w:rsidRDefault="00277FA9" w:rsidP="00154EBB">
            <w:pPr>
              <w:pStyle w:val="af0"/>
            </w:pPr>
          </w:p>
        </w:tc>
        <w:tc>
          <w:tcPr>
            <w:tcW w:w="947" w:type="dxa"/>
            <w:vAlign w:val="center"/>
          </w:tcPr>
          <w:p w:rsidR="00277FA9" w:rsidRPr="00665557" w:rsidRDefault="00277FA9" w:rsidP="00154EBB">
            <w:pPr>
              <w:pStyle w:val="af0"/>
            </w:pPr>
            <w:r w:rsidRPr="00665557">
              <w:t>49.8</w:t>
            </w:r>
          </w:p>
        </w:tc>
        <w:tc>
          <w:tcPr>
            <w:tcW w:w="949" w:type="dxa"/>
            <w:vAlign w:val="center"/>
          </w:tcPr>
          <w:p w:rsidR="00277FA9" w:rsidRPr="00665557" w:rsidRDefault="00277FA9" w:rsidP="00154EBB">
            <w:pPr>
              <w:pStyle w:val="af0"/>
            </w:pPr>
            <w:r w:rsidRPr="00665557">
              <w:t>65</w:t>
            </w:r>
          </w:p>
        </w:tc>
        <w:tc>
          <w:tcPr>
            <w:tcW w:w="949" w:type="dxa"/>
            <w:vAlign w:val="center"/>
          </w:tcPr>
          <w:p w:rsidR="00277FA9" w:rsidRPr="00665557" w:rsidRDefault="00277FA9" w:rsidP="00154EBB">
            <w:pPr>
              <w:pStyle w:val="af0"/>
            </w:pPr>
            <w:r w:rsidRPr="00665557">
              <w:rPr>
                <w:rFonts w:hint="eastAsia"/>
              </w:rPr>
              <w:t>达标</w:t>
            </w:r>
          </w:p>
        </w:tc>
        <w:tc>
          <w:tcPr>
            <w:tcW w:w="949" w:type="dxa"/>
            <w:vAlign w:val="center"/>
          </w:tcPr>
          <w:p w:rsidR="00277FA9" w:rsidRDefault="00277FA9" w:rsidP="00154EBB">
            <w:pPr>
              <w:pStyle w:val="af0"/>
            </w:pPr>
            <w:r>
              <w:t>46.1</w:t>
            </w:r>
          </w:p>
        </w:tc>
        <w:tc>
          <w:tcPr>
            <w:tcW w:w="949" w:type="dxa"/>
            <w:vAlign w:val="center"/>
          </w:tcPr>
          <w:p w:rsidR="00277FA9" w:rsidRPr="00665557" w:rsidRDefault="00277FA9" w:rsidP="00154EBB">
            <w:pPr>
              <w:pStyle w:val="af0"/>
            </w:pPr>
            <w:r w:rsidRPr="00665557">
              <w:t>55</w:t>
            </w:r>
          </w:p>
        </w:tc>
        <w:tc>
          <w:tcPr>
            <w:tcW w:w="947" w:type="dxa"/>
            <w:vAlign w:val="center"/>
          </w:tcPr>
          <w:p w:rsidR="00277FA9" w:rsidRPr="00665557" w:rsidRDefault="00277FA9" w:rsidP="00154EBB">
            <w:pPr>
              <w:pStyle w:val="af0"/>
            </w:pPr>
            <w:r w:rsidRPr="00665557">
              <w:rPr>
                <w:rFonts w:hint="eastAsia"/>
              </w:rPr>
              <w:t>达标</w:t>
            </w:r>
          </w:p>
        </w:tc>
      </w:tr>
      <w:tr w:rsidR="00277FA9" w:rsidRPr="00665557" w:rsidTr="00277FA9">
        <w:trPr>
          <w:trHeight w:hRule="exact" w:val="340"/>
          <w:jc w:val="center"/>
        </w:trPr>
        <w:tc>
          <w:tcPr>
            <w:tcW w:w="1402" w:type="dxa"/>
            <w:tcMar>
              <w:left w:w="0" w:type="dxa"/>
              <w:right w:w="0" w:type="dxa"/>
            </w:tcMar>
            <w:vAlign w:val="center"/>
          </w:tcPr>
          <w:p w:rsidR="00277FA9" w:rsidRPr="00665557" w:rsidRDefault="00277FA9" w:rsidP="00154EBB">
            <w:pPr>
              <w:pStyle w:val="af0"/>
            </w:pPr>
            <w:r w:rsidRPr="00665557">
              <w:t>4</w:t>
            </w:r>
          </w:p>
        </w:tc>
        <w:tc>
          <w:tcPr>
            <w:tcW w:w="1413" w:type="dxa"/>
            <w:vAlign w:val="center"/>
          </w:tcPr>
          <w:p w:rsidR="00277FA9" w:rsidRPr="00665557" w:rsidRDefault="00277FA9" w:rsidP="00154EBB">
            <w:pPr>
              <w:pStyle w:val="af0"/>
            </w:pPr>
            <w:r w:rsidRPr="00665557">
              <w:rPr>
                <w:rFonts w:hint="eastAsia"/>
              </w:rPr>
              <w:t>厂界</w:t>
            </w:r>
            <w:r>
              <w:rPr>
                <w:rFonts w:hint="eastAsia"/>
              </w:rPr>
              <w:t>西</w:t>
            </w:r>
            <w:r w:rsidRPr="00665557">
              <w:rPr>
                <w:rFonts w:hint="eastAsia"/>
              </w:rPr>
              <w:t>北</w:t>
            </w:r>
          </w:p>
        </w:tc>
        <w:tc>
          <w:tcPr>
            <w:tcW w:w="947" w:type="dxa"/>
            <w:vAlign w:val="center"/>
          </w:tcPr>
          <w:p w:rsidR="00277FA9" w:rsidRPr="00665557" w:rsidRDefault="00277FA9" w:rsidP="00154EBB">
            <w:pPr>
              <w:pStyle w:val="af0"/>
            </w:pPr>
            <w:r w:rsidRPr="00665557">
              <w:t>57.8</w:t>
            </w:r>
          </w:p>
        </w:tc>
        <w:tc>
          <w:tcPr>
            <w:tcW w:w="949" w:type="dxa"/>
            <w:vAlign w:val="center"/>
          </w:tcPr>
          <w:p w:rsidR="00277FA9" w:rsidRPr="00665557" w:rsidRDefault="00277FA9" w:rsidP="00154EBB">
            <w:pPr>
              <w:pStyle w:val="af0"/>
            </w:pPr>
            <w:r w:rsidRPr="00665557">
              <w:t>65</w:t>
            </w:r>
          </w:p>
        </w:tc>
        <w:tc>
          <w:tcPr>
            <w:tcW w:w="949" w:type="dxa"/>
            <w:vAlign w:val="center"/>
          </w:tcPr>
          <w:p w:rsidR="00277FA9" w:rsidRPr="00665557" w:rsidRDefault="00277FA9" w:rsidP="00154EBB">
            <w:pPr>
              <w:pStyle w:val="af0"/>
            </w:pPr>
            <w:r w:rsidRPr="00665557">
              <w:rPr>
                <w:rFonts w:hint="eastAsia"/>
              </w:rPr>
              <w:t>达标</w:t>
            </w:r>
          </w:p>
        </w:tc>
        <w:tc>
          <w:tcPr>
            <w:tcW w:w="949" w:type="dxa"/>
            <w:vAlign w:val="center"/>
          </w:tcPr>
          <w:p w:rsidR="00277FA9" w:rsidRDefault="00277FA9" w:rsidP="00154EBB">
            <w:pPr>
              <w:pStyle w:val="af0"/>
            </w:pPr>
            <w:r>
              <w:t>41.5</w:t>
            </w:r>
          </w:p>
        </w:tc>
        <w:tc>
          <w:tcPr>
            <w:tcW w:w="949" w:type="dxa"/>
            <w:vAlign w:val="center"/>
          </w:tcPr>
          <w:p w:rsidR="00277FA9" w:rsidRPr="00665557" w:rsidRDefault="00277FA9" w:rsidP="00154EBB">
            <w:pPr>
              <w:pStyle w:val="af0"/>
            </w:pPr>
            <w:r w:rsidRPr="00665557">
              <w:t>55</w:t>
            </w:r>
          </w:p>
        </w:tc>
        <w:tc>
          <w:tcPr>
            <w:tcW w:w="947" w:type="dxa"/>
            <w:vAlign w:val="center"/>
          </w:tcPr>
          <w:p w:rsidR="00277FA9" w:rsidRPr="00665557" w:rsidRDefault="00277FA9" w:rsidP="00154EBB">
            <w:pPr>
              <w:pStyle w:val="af0"/>
            </w:pPr>
            <w:r w:rsidRPr="00665557">
              <w:rPr>
                <w:rFonts w:hint="eastAsia"/>
              </w:rPr>
              <w:t>达标</w:t>
            </w:r>
          </w:p>
        </w:tc>
      </w:tr>
    </w:tbl>
    <w:p w:rsidR="00665557" w:rsidRPr="00665557" w:rsidRDefault="00665557" w:rsidP="00665557">
      <w:pPr>
        <w:widowControl/>
        <w:autoSpaceDE/>
        <w:autoSpaceDN/>
        <w:snapToGrid/>
        <w:spacing w:line="240" w:lineRule="auto"/>
        <w:jc w:val="center"/>
        <w:rPr>
          <w:rFonts w:ascii="Times New Roman" w:hAnsi="Times New Roman"/>
          <w:sz w:val="21"/>
          <w:szCs w:val="24"/>
          <w:lang w:val="en-US" w:bidi="ar-SA"/>
        </w:rPr>
      </w:pPr>
    </w:p>
    <w:p w:rsidR="00665557" w:rsidRPr="00665557" w:rsidRDefault="00665557" w:rsidP="00277FA9">
      <w:pPr>
        <w:pStyle w:val="a4"/>
        <w:ind w:firstLine="480"/>
        <w:rPr>
          <w:lang w:val="en-US" w:bidi="ar-SA"/>
        </w:rPr>
      </w:pPr>
      <w:r w:rsidRPr="00665557">
        <w:rPr>
          <w:rFonts w:hint="eastAsia"/>
          <w:lang w:val="en-US" w:bidi="ar-SA"/>
        </w:rPr>
        <w:t>由监测结果可知，本项目厂址区域各监测点位噪声监测值均符合《声环境质量标准》（</w:t>
      </w:r>
      <w:r w:rsidRPr="00665557">
        <w:rPr>
          <w:lang w:val="en-US" w:bidi="ar-SA"/>
        </w:rPr>
        <w:t>GB3096-2008</w:t>
      </w:r>
      <w:r w:rsidRPr="00665557">
        <w:rPr>
          <w:rFonts w:hint="eastAsia"/>
          <w:lang w:val="en-US" w:bidi="ar-SA"/>
        </w:rPr>
        <w:t>）中</w:t>
      </w:r>
      <w:r w:rsidRPr="00665557">
        <w:rPr>
          <w:lang w:val="en-US" w:bidi="ar-SA"/>
        </w:rPr>
        <w:t>3</w:t>
      </w:r>
      <w:r w:rsidRPr="00665557">
        <w:rPr>
          <w:rFonts w:hint="eastAsia"/>
          <w:lang w:val="en-US" w:bidi="ar-SA"/>
        </w:rPr>
        <w:t>类功能区标准限值要求。</w:t>
      </w:r>
    </w:p>
    <w:p w:rsidR="00665557" w:rsidRDefault="00277FA9" w:rsidP="006F2E96">
      <w:pPr>
        <w:pStyle w:val="2"/>
        <w:rPr>
          <w:lang w:val="en-US"/>
        </w:rPr>
      </w:pPr>
      <w:r>
        <w:rPr>
          <w:rFonts w:hint="eastAsia"/>
          <w:lang w:val="en-US"/>
        </w:rPr>
        <w:t>土壤环境现状调查与评价</w:t>
      </w:r>
    </w:p>
    <w:p w:rsidR="00277FA9" w:rsidRDefault="00F23B4E" w:rsidP="003C562D">
      <w:pPr>
        <w:pStyle w:val="3"/>
        <w:rPr>
          <w:lang w:val="en-US"/>
        </w:rPr>
      </w:pPr>
      <w:r>
        <w:rPr>
          <w:rFonts w:hint="eastAsia"/>
          <w:lang w:val="en-US"/>
        </w:rPr>
        <w:t>土壤类型及分布特征</w:t>
      </w:r>
    </w:p>
    <w:p w:rsidR="00F23B4E" w:rsidRDefault="00F23B4E" w:rsidP="00665557">
      <w:pPr>
        <w:pStyle w:val="a4"/>
        <w:ind w:firstLine="480"/>
      </w:pPr>
      <w:r>
        <w:rPr>
          <w:rFonts w:hint="eastAsia"/>
        </w:rPr>
        <w:t>项目厂址区及周边区域的土壤类型主要为地带性中壤土。</w:t>
      </w:r>
    </w:p>
    <w:p w:rsidR="00F23B4E" w:rsidRPr="00F23B4E" w:rsidRDefault="00F23B4E" w:rsidP="003C562D">
      <w:pPr>
        <w:pStyle w:val="3"/>
        <w:rPr>
          <w:lang w:val="en-US"/>
        </w:rPr>
      </w:pPr>
      <w:r>
        <w:rPr>
          <w:rFonts w:hint="eastAsia"/>
        </w:rPr>
        <w:t>土壤理化性质现状调查</w:t>
      </w:r>
    </w:p>
    <w:p w:rsidR="00665557" w:rsidRDefault="00F23B4E" w:rsidP="00F23B4E">
      <w:pPr>
        <w:pStyle w:val="a4"/>
        <w:ind w:firstLine="480"/>
      </w:pPr>
      <w:r>
        <w:rPr>
          <w:rFonts w:hint="eastAsia"/>
        </w:rPr>
        <w:t>为了解评价区域的土壤理化性质，在项目所在厂区内西北侧进行采样调查，调查结果见表4.7-1。</w:t>
      </w:r>
    </w:p>
    <w:p w:rsidR="004A368C" w:rsidRDefault="004A368C" w:rsidP="004A368C">
      <w:pPr>
        <w:pStyle w:val="af6"/>
      </w:pPr>
      <w:r>
        <w:rPr>
          <w:rFonts w:hint="eastAsia"/>
        </w:rPr>
        <w:t>表</w:t>
      </w:r>
      <w:r>
        <w:rPr>
          <w:rFonts w:hint="eastAsia"/>
        </w:rPr>
        <w:t xml:space="preserve">4.7-1 </w:t>
      </w:r>
      <w:r>
        <w:rPr>
          <w:rFonts w:hint="eastAsia"/>
        </w:rPr>
        <w:t>项目区土壤理化性质调查结果一览表</w:t>
      </w:r>
    </w:p>
    <w:tbl>
      <w:tblPr>
        <w:tblpPr w:leftFromText="180" w:rightFromText="180" w:vertAnchor="text" w:horzAnchor="margin" w:tblpY="75"/>
        <w:tblOverlap w:val="neve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1676"/>
        <w:gridCol w:w="1930"/>
        <w:gridCol w:w="1804"/>
        <w:gridCol w:w="911"/>
        <w:gridCol w:w="2019"/>
      </w:tblGrid>
      <w:tr w:rsidR="008F70CD" w:rsidRPr="00F23B4E" w:rsidTr="008F70CD">
        <w:tc>
          <w:tcPr>
            <w:tcW w:w="3606" w:type="dxa"/>
            <w:gridSpan w:val="2"/>
            <w:vAlign w:val="center"/>
          </w:tcPr>
          <w:p w:rsidR="008F70CD" w:rsidRPr="00F23B4E" w:rsidRDefault="008F70CD" w:rsidP="008F70CD">
            <w:pPr>
              <w:pStyle w:val="af0"/>
            </w:pPr>
            <w:r w:rsidRPr="00F23B4E">
              <w:rPr>
                <w:rFonts w:hint="eastAsia"/>
              </w:rPr>
              <w:t>点位</w:t>
            </w:r>
          </w:p>
        </w:tc>
        <w:tc>
          <w:tcPr>
            <w:tcW w:w="1804" w:type="dxa"/>
            <w:vAlign w:val="center"/>
          </w:tcPr>
          <w:p w:rsidR="008F70CD" w:rsidRPr="00F23B4E" w:rsidRDefault="008F70CD" w:rsidP="008F70CD">
            <w:pPr>
              <w:pStyle w:val="af0"/>
            </w:pPr>
            <w:r w:rsidRPr="0023641D">
              <w:t>T1-1-1</w:t>
            </w:r>
            <w:r w:rsidRPr="0023641D">
              <w:rPr>
                <w:rFonts w:hint="eastAsia"/>
                <w:spacing w:val="20"/>
              </w:rPr>
              <w:t>厂界内西北侧</w:t>
            </w:r>
          </w:p>
        </w:tc>
        <w:tc>
          <w:tcPr>
            <w:tcW w:w="911" w:type="dxa"/>
            <w:vAlign w:val="center"/>
          </w:tcPr>
          <w:p w:rsidR="008F70CD" w:rsidRPr="00F23B4E" w:rsidRDefault="008F70CD" w:rsidP="008F70CD">
            <w:pPr>
              <w:pStyle w:val="af0"/>
            </w:pPr>
            <w:r w:rsidRPr="00F23B4E">
              <w:rPr>
                <w:rFonts w:hint="eastAsia"/>
              </w:rPr>
              <w:t>时间</w:t>
            </w:r>
          </w:p>
        </w:tc>
        <w:tc>
          <w:tcPr>
            <w:tcW w:w="2019" w:type="dxa"/>
            <w:vAlign w:val="center"/>
          </w:tcPr>
          <w:p w:rsidR="008F70CD" w:rsidRPr="00F23B4E" w:rsidRDefault="008F70CD" w:rsidP="008F70CD">
            <w:pPr>
              <w:pStyle w:val="af0"/>
            </w:pPr>
            <w:r>
              <w:rPr>
                <w:rFonts w:hint="eastAsia"/>
              </w:rPr>
              <w:t>2020</w:t>
            </w:r>
            <w:r w:rsidRPr="00F23B4E">
              <w:rPr>
                <w:rFonts w:eastAsia="Times New Roman"/>
              </w:rPr>
              <w:t>.</w:t>
            </w:r>
            <w:r>
              <w:rPr>
                <w:rFonts w:hint="eastAsia"/>
              </w:rPr>
              <w:t>4</w:t>
            </w:r>
            <w:r w:rsidRPr="00F23B4E">
              <w:rPr>
                <w:rFonts w:eastAsia="Times New Roman"/>
              </w:rPr>
              <w:t>.</w:t>
            </w:r>
            <w:r>
              <w:rPr>
                <w:rFonts w:hint="eastAsia"/>
              </w:rPr>
              <w:t>23</w:t>
            </w:r>
          </w:p>
        </w:tc>
      </w:tr>
      <w:tr w:rsidR="008F70CD" w:rsidRPr="00F23B4E" w:rsidTr="008F70CD">
        <w:tc>
          <w:tcPr>
            <w:tcW w:w="3606" w:type="dxa"/>
            <w:gridSpan w:val="2"/>
            <w:vAlign w:val="center"/>
          </w:tcPr>
          <w:p w:rsidR="008F70CD" w:rsidRPr="00F23B4E" w:rsidRDefault="008F70CD" w:rsidP="008F70CD">
            <w:pPr>
              <w:pStyle w:val="af0"/>
            </w:pPr>
            <w:r w:rsidRPr="00F23B4E">
              <w:rPr>
                <w:rFonts w:hint="eastAsia"/>
              </w:rPr>
              <w:t>经度</w:t>
            </w:r>
          </w:p>
        </w:tc>
        <w:tc>
          <w:tcPr>
            <w:tcW w:w="1804" w:type="dxa"/>
            <w:vAlign w:val="center"/>
          </w:tcPr>
          <w:p w:rsidR="008F70CD" w:rsidRPr="00F23B4E" w:rsidRDefault="008F70CD" w:rsidP="008F70CD">
            <w:pPr>
              <w:pStyle w:val="af0"/>
            </w:pPr>
            <w:r w:rsidRPr="00F23B4E">
              <w:rPr>
                <w:rFonts w:eastAsia="Times New Roman"/>
              </w:rPr>
              <w:t>E:</w:t>
            </w:r>
            <w:r w:rsidRPr="0023641D">
              <w:t>85°3′44.19″</w:t>
            </w:r>
          </w:p>
        </w:tc>
        <w:tc>
          <w:tcPr>
            <w:tcW w:w="911" w:type="dxa"/>
            <w:vAlign w:val="center"/>
          </w:tcPr>
          <w:p w:rsidR="008F70CD" w:rsidRPr="00F23B4E" w:rsidRDefault="008F70CD" w:rsidP="008F70CD">
            <w:pPr>
              <w:pStyle w:val="af0"/>
            </w:pPr>
            <w:r w:rsidRPr="00F23B4E">
              <w:rPr>
                <w:rFonts w:hint="eastAsia"/>
              </w:rPr>
              <w:t>纬度</w:t>
            </w:r>
          </w:p>
        </w:tc>
        <w:tc>
          <w:tcPr>
            <w:tcW w:w="2019" w:type="dxa"/>
            <w:vAlign w:val="center"/>
          </w:tcPr>
          <w:p w:rsidR="008F70CD" w:rsidRPr="00F23B4E" w:rsidRDefault="008F70CD" w:rsidP="008F70CD">
            <w:pPr>
              <w:pStyle w:val="af0"/>
            </w:pPr>
            <w:r w:rsidRPr="00F23B4E">
              <w:rPr>
                <w:rFonts w:eastAsia="Times New Roman"/>
              </w:rPr>
              <w:t>N:</w:t>
            </w:r>
            <w:r w:rsidRPr="0023641D">
              <w:t>45°33′32.29″</w:t>
            </w:r>
          </w:p>
        </w:tc>
      </w:tr>
      <w:tr w:rsidR="008F70CD" w:rsidRPr="00F23B4E" w:rsidTr="008F70CD">
        <w:tc>
          <w:tcPr>
            <w:tcW w:w="3606" w:type="dxa"/>
            <w:gridSpan w:val="2"/>
            <w:vAlign w:val="center"/>
          </w:tcPr>
          <w:p w:rsidR="008F70CD" w:rsidRPr="00F23B4E" w:rsidRDefault="008F70CD" w:rsidP="008F70CD">
            <w:pPr>
              <w:pStyle w:val="af0"/>
            </w:pPr>
            <w:r w:rsidRPr="00F23B4E">
              <w:rPr>
                <w:rFonts w:hint="eastAsia"/>
              </w:rPr>
              <w:t>层次</w:t>
            </w:r>
          </w:p>
        </w:tc>
        <w:tc>
          <w:tcPr>
            <w:tcW w:w="4734" w:type="dxa"/>
            <w:gridSpan w:val="3"/>
            <w:vAlign w:val="center"/>
          </w:tcPr>
          <w:p w:rsidR="008F70CD" w:rsidRPr="00F23B4E" w:rsidRDefault="008F70CD" w:rsidP="008F70CD">
            <w:pPr>
              <w:pStyle w:val="af0"/>
            </w:pPr>
            <w:r w:rsidRPr="0023641D">
              <w:t>0~20cm</w:t>
            </w:r>
            <w:r>
              <w:rPr>
                <w:rFonts w:hint="eastAsia"/>
              </w:rPr>
              <w:t>（表层）</w:t>
            </w:r>
          </w:p>
        </w:tc>
      </w:tr>
      <w:tr w:rsidR="008F70CD" w:rsidRPr="00F23B4E" w:rsidTr="008F70CD">
        <w:tc>
          <w:tcPr>
            <w:tcW w:w="1676" w:type="dxa"/>
            <w:vMerge w:val="restart"/>
            <w:vAlign w:val="center"/>
          </w:tcPr>
          <w:p w:rsidR="008F70CD" w:rsidRPr="00F23B4E" w:rsidRDefault="008F70CD" w:rsidP="008F70CD">
            <w:pPr>
              <w:pStyle w:val="af0"/>
            </w:pPr>
            <w:r w:rsidRPr="00F23B4E">
              <w:rPr>
                <w:rFonts w:hint="eastAsia"/>
              </w:rPr>
              <w:t>现场记录</w:t>
            </w:r>
          </w:p>
        </w:tc>
        <w:tc>
          <w:tcPr>
            <w:tcW w:w="1930" w:type="dxa"/>
            <w:vAlign w:val="center"/>
          </w:tcPr>
          <w:p w:rsidR="008F70CD" w:rsidRPr="0023641D" w:rsidRDefault="008F70CD" w:rsidP="008F70CD">
            <w:pPr>
              <w:pStyle w:val="af0"/>
            </w:pPr>
            <w:r w:rsidRPr="0023641D">
              <w:rPr>
                <w:rFonts w:hint="eastAsia"/>
              </w:rPr>
              <w:t>颜色</w:t>
            </w:r>
          </w:p>
        </w:tc>
        <w:tc>
          <w:tcPr>
            <w:tcW w:w="4734" w:type="dxa"/>
            <w:gridSpan w:val="3"/>
            <w:vAlign w:val="center"/>
          </w:tcPr>
          <w:p w:rsidR="008F70CD" w:rsidRPr="0023641D" w:rsidRDefault="008F70CD" w:rsidP="008F70CD">
            <w:pPr>
              <w:pStyle w:val="af0"/>
            </w:pPr>
            <w:r w:rsidRPr="0023641D">
              <w:rPr>
                <w:rFonts w:hint="eastAsia"/>
              </w:rPr>
              <w:t>淡黄色</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土壤构型</w:t>
            </w:r>
          </w:p>
        </w:tc>
        <w:tc>
          <w:tcPr>
            <w:tcW w:w="4734" w:type="dxa"/>
            <w:gridSpan w:val="3"/>
            <w:vAlign w:val="center"/>
          </w:tcPr>
          <w:p w:rsidR="008F70CD" w:rsidRPr="0023641D" w:rsidRDefault="008F70CD" w:rsidP="008F70CD">
            <w:pPr>
              <w:pStyle w:val="af0"/>
            </w:pPr>
            <w:r w:rsidRPr="0023641D">
              <w:rPr>
                <w:rFonts w:hint="eastAsia"/>
              </w:rPr>
              <w:t>薄层型</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土壤结构</w:t>
            </w:r>
          </w:p>
        </w:tc>
        <w:tc>
          <w:tcPr>
            <w:tcW w:w="4734" w:type="dxa"/>
            <w:gridSpan w:val="3"/>
            <w:vAlign w:val="center"/>
          </w:tcPr>
          <w:p w:rsidR="008F70CD" w:rsidRPr="0023641D" w:rsidRDefault="008F70CD" w:rsidP="008F70CD">
            <w:pPr>
              <w:pStyle w:val="af0"/>
            </w:pPr>
            <w:r w:rsidRPr="0023641D">
              <w:rPr>
                <w:rFonts w:hint="eastAsia"/>
              </w:rPr>
              <w:t>块状</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土壤质地</w:t>
            </w:r>
          </w:p>
        </w:tc>
        <w:tc>
          <w:tcPr>
            <w:tcW w:w="4734" w:type="dxa"/>
            <w:gridSpan w:val="3"/>
            <w:vAlign w:val="center"/>
          </w:tcPr>
          <w:p w:rsidR="008F70CD" w:rsidRPr="0023641D" w:rsidRDefault="008F70CD" w:rsidP="008F70CD">
            <w:pPr>
              <w:pStyle w:val="af0"/>
            </w:pPr>
            <w:r w:rsidRPr="0023641D">
              <w:rPr>
                <w:rFonts w:hint="eastAsia"/>
              </w:rPr>
              <w:t>中壤土</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砂砾含量</w:t>
            </w:r>
          </w:p>
        </w:tc>
        <w:tc>
          <w:tcPr>
            <w:tcW w:w="4734" w:type="dxa"/>
            <w:gridSpan w:val="3"/>
            <w:vAlign w:val="center"/>
          </w:tcPr>
          <w:p w:rsidR="008F70CD" w:rsidRPr="0023641D" w:rsidRDefault="008F70CD" w:rsidP="008F70CD">
            <w:pPr>
              <w:pStyle w:val="af0"/>
            </w:pPr>
            <w:r w:rsidRPr="0023641D">
              <w:t>20%</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其他异物</w:t>
            </w:r>
          </w:p>
        </w:tc>
        <w:tc>
          <w:tcPr>
            <w:tcW w:w="4734" w:type="dxa"/>
            <w:gridSpan w:val="3"/>
            <w:vAlign w:val="center"/>
          </w:tcPr>
          <w:p w:rsidR="008F70CD" w:rsidRPr="0023641D" w:rsidRDefault="008F70CD" w:rsidP="008F70CD">
            <w:pPr>
              <w:pStyle w:val="af0"/>
            </w:pPr>
            <w:r w:rsidRPr="0023641D">
              <w:rPr>
                <w:rFonts w:hint="eastAsia"/>
              </w:rPr>
              <w:t>少量树枝</w:t>
            </w:r>
          </w:p>
        </w:tc>
      </w:tr>
      <w:tr w:rsidR="008F70CD" w:rsidRPr="00F23B4E" w:rsidTr="008F70CD">
        <w:tc>
          <w:tcPr>
            <w:tcW w:w="1676" w:type="dxa"/>
            <w:vMerge w:val="restart"/>
            <w:vAlign w:val="center"/>
          </w:tcPr>
          <w:p w:rsidR="008F70CD" w:rsidRPr="00F23B4E" w:rsidRDefault="008F70CD" w:rsidP="008F70CD">
            <w:pPr>
              <w:pStyle w:val="af0"/>
            </w:pPr>
            <w:r w:rsidRPr="00F23B4E">
              <w:rPr>
                <w:rFonts w:hint="eastAsia"/>
              </w:rPr>
              <w:t>实验室测定</w:t>
            </w:r>
          </w:p>
        </w:tc>
        <w:tc>
          <w:tcPr>
            <w:tcW w:w="1930" w:type="dxa"/>
            <w:vAlign w:val="center"/>
          </w:tcPr>
          <w:p w:rsidR="008F70CD" w:rsidRPr="0023641D" w:rsidRDefault="008F70CD" w:rsidP="008F70CD">
            <w:pPr>
              <w:pStyle w:val="af0"/>
            </w:pPr>
            <w:r w:rsidRPr="0023641D">
              <w:t>pH</w:t>
            </w:r>
            <w:r w:rsidRPr="0023641D">
              <w:rPr>
                <w:rFonts w:hint="eastAsia"/>
              </w:rPr>
              <w:t>值（无量纲）</w:t>
            </w:r>
          </w:p>
        </w:tc>
        <w:tc>
          <w:tcPr>
            <w:tcW w:w="4734" w:type="dxa"/>
            <w:gridSpan w:val="3"/>
            <w:vAlign w:val="center"/>
          </w:tcPr>
          <w:p w:rsidR="008F70CD" w:rsidRPr="00F23B4E" w:rsidRDefault="008F70CD" w:rsidP="008F70CD">
            <w:pPr>
              <w:pStyle w:val="af0"/>
              <w:rPr>
                <w:rFonts w:eastAsia="宋体"/>
              </w:rPr>
            </w:pPr>
            <w:r w:rsidRPr="00F23B4E">
              <w:t>7.42</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阳离子交换量</w:t>
            </w:r>
            <w:r w:rsidRPr="0023641D">
              <w:t>cmol</w:t>
            </w:r>
            <w:r w:rsidRPr="0023641D">
              <w:rPr>
                <w:vertAlign w:val="superscript"/>
              </w:rPr>
              <w:t>+</w:t>
            </w:r>
            <w:r w:rsidRPr="0023641D">
              <w:t>/kg</w:t>
            </w:r>
          </w:p>
        </w:tc>
        <w:tc>
          <w:tcPr>
            <w:tcW w:w="4734" w:type="dxa"/>
            <w:gridSpan w:val="3"/>
            <w:vAlign w:val="center"/>
          </w:tcPr>
          <w:p w:rsidR="008F70CD" w:rsidRPr="00F23B4E" w:rsidRDefault="008F70CD" w:rsidP="008F70CD">
            <w:pPr>
              <w:pStyle w:val="af0"/>
              <w:rPr>
                <w:rFonts w:eastAsia="宋体"/>
              </w:rPr>
            </w:pPr>
            <w:r w:rsidRPr="00F23B4E">
              <w:t>4.2</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氧化还原电位（</w:t>
            </w:r>
            <w:r w:rsidRPr="0023641D">
              <w:t>MV</w:t>
            </w:r>
            <w:r w:rsidRPr="0023641D">
              <w:rPr>
                <w:rFonts w:hint="eastAsia"/>
              </w:rPr>
              <w:t>）</w:t>
            </w:r>
          </w:p>
        </w:tc>
        <w:tc>
          <w:tcPr>
            <w:tcW w:w="4734" w:type="dxa"/>
            <w:gridSpan w:val="3"/>
            <w:vAlign w:val="center"/>
          </w:tcPr>
          <w:p w:rsidR="008F70CD" w:rsidRPr="00F23B4E" w:rsidRDefault="008F70CD" w:rsidP="008F70CD">
            <w:pPr>
              <w:pStyle w:val="af0"/>
              <w:rPr>
                <w:rFonts w:eastAsia="宋体"/>
              </w:rPr>
            </w:pPr>
            <w:r w:rsidRPr="00F23B4E">
              <w:t>216</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饱和导水率</w:t>
            </w:r>
            <w:r w:rsidRPr="0023641D">
              <w:t>cm/s</w:t>
            </w:r>
          </w:p>
        </w:tc>
        <w:tc>
          <w:tcPr>
            <w:tcW w:w="4734" w:type="dxa"/>
            <w:gridSpan w:val="3"/>
            <w:vAlign w:val="center"/>
          </w:tcPr>
          <w:p w:rsidR="008F70CD" w:rsidRPr="00F23B4E" w:rsidRDefault="008F70CD" w:rsidP="008F70CD">
            <w:pPr>
              <w:pStyle w:val="af0"/>
              <w:rPr>
                <w:rFonts w:eastAsia="宋体"/>
              </w:rPr>
            </w:pPr>
            <w:r w:rsidRPr="00F23B4E">
              <w:t>2.9</w:t>
            </w:r>
            <w:r w:rsidRPr="00F23B4E">
              <w:rPr>
                <w:rFonts w:hint="eastAsia"/>
              </w:rPr>
              <w:t>×</w:t>
            </w:r>
            <w:r w:rsidRPr="00F23B4E">
              <w:t>10</w:t>
            </w:r>
            <w:r w:rsidRPr="00F23B4E">
              <w:rPr>
                <w:vertAlign w:val="superscript"/>
              </w:rPr>
              <w:t>-4</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0967D1" w:rsidRDefault="008F70CD" w:rsidP="008F70CD">
            <w:pPr>
              <w:pStyle w:val="af0"/>
            </w:pPr>
            <w:r w:rsidRPr="0023641D">
              <w:rPr>
                <w:rFonts w:hint="eastAsia"/>
              </w:rPr>
              <w:t>土壤容重</w:t>
            </w:r>
            <w:r w:rsidRPr="0023641D">
              <w:t>g/cm</w:t>
            </w:r>
            <w:r w:rsidRPr="0023641D">
              <w:rPr>
                <w:vertAlign w:val="superscript"/>
              </w:rPr>
              <w:t>3</w:t>
            </w:r>
          </w:p>
        </w:tc>
        <w:tc>
          <w:tcPr>
            <w:tcW w:w="4734" w:type="dxa"/>
            <w:gridSpan w:val="3"/>
            <w:vAlign w:val="center"/>
          </w:tcPr>
          <w:p w:rsidR="008F70CD" w:rsidRPr="00F23B4E" w:rsidRDefault="008F70CD" w:rsidP="008F70CD">
            <w:pPr>
              <w:pStyle w:val="af0"/>
              <w:rPr>
                <w:rFonts w:eastAsia="宋体"/>
              </w:rPr>
            </w:pPr>
            <w:r w:rsidRPr="00F23B4E">
              <w:t>1.63</w:t>
            </w:r>
          </w:p>
        </w:tc>
      </w:tr>
      <w:tr w:rsidR="008F70CD" w:rsidRPr="00F23B4E" w:rsidTr="008F70CD">
        <w:tc>
          <w:tcPr>
            <w:tcW w:w="1676" w:type="dxa"/>
            <w:vMerge/>
            <w:vAlign w:val="center"/>
          </w:tcPr>
          <w:p w:rsidR="008F70CD" w:rsidRPr="00F23B4E" w:rsidRDefault="008F70CD" w:rsidP="008F70CD">
            <w:pPr>
              <w:pStyle w:val="af0"/>
            </w:pPr>
          </w:p>
        </w:tc>
        <w:tc>
          <w:tcPr>
            <w:tcW w:w="1930" w:type="dxa"/>
            <w:vAlign w:val="center"/>
          </w:tcPr>
          <w:p w:rsidR="008F70CD" w:rsidRPr="0023641D" w:rsidRDefault="008F70CD" w:rsidP="008F70CD">
            <w:pPr>
              <w:pStyle w:val="af0"/>
            </w:pPr>
            <w:r w:rsidRPr="0023641D">
              <w:rPr>
                <w:rFonts w:hint="eastAsia"/>
              </w:rPr>
              <w:t>孔隙度</w:t>
            </w:r>
          </w:p>
        </w:tc>
        <w:tc>
          <w:tcPr>
            <w:tcW w:w="4734" w:type="dxa"/>
            <w:gridSpan w:val="3"/>
            <w:vAlign w:val="center"/>
          </w:tcPr>
          <w:p w:rsidR="008F70CD" w:rsidRPr="00F23B4E" w:rsidRDefault="008F70CD" w:rsidP="008F70CD">
            <w:pPr>
              <w:pStyle w:val="af0"/>
              <w:rPr>
                <w:rFonts w:eastAsia="宋体"/>
              </w:rPr>
            </w:pPr>
            <w:r w:rsidRPr="00F23B4E">
              <w:t>40.17</w:t>
            </w:r>
          </w:p>
        </w:tc>
      </w:tr>
    </w:tbl>
    <w:p w:rsidR="00F23B4E" w:rsidRDefault="00F23B4E" w:rsidP="008F70CD">
      <w:pPr>
        <w:pStyle w:val="ae"/>
        <w:ind w:firstLineChars="0" w:firstLine="0"/>
        <w:rPr>
          <w:lang w:eastAsia="zh-CN"/>
        </w:rPr>
      </w:pPr>
    </w:p>
    <w:p w:rsidR="002F5A24" w:rsidRDefault="002F5A24" w:rsidP="003C562D">
      <w:pPr>
        <w:pStyle w:val="3"/>
      </w:pPr>
      <w:r>
        <w:rPr>
          <w:rFonts w:hint="eastAsia"/>
        </w:rPr>
        <w:t>土壤环境现状调查</w:t>
      </w:r>
    </w:p>
    <w:p w:rsidR="002F5A24" w:rsidRPr="002F5A24" w:rsidRDefault="002F5A24" w:rsidP="002F5A24">
      <w:pPr>
        <w:pStyle w:val="a4"/>
        <w:ind w:firstLine="480"/>
        <w:rPr>
          <w:kern w:val="2"/>
          <w:lang w:val="en-US" w:bidi="ar-SA"/>
        </w:rPr>
      </w:pPr>
      <w:r w:rsidRPr="002F5A24">
        <w:rPr>
          <w:rFonts w:hint="eastAsia"/>
          <w:kern w:val="2"/>
          <w:lang w:val="en-US" w:bidi="ar-SA"/>
        </w:rPr>
        <w:t>（</w:t>
      </w:r>
      <w:r w:rsidRPr="002F5A24">
        <w:rPr>
          <w:kern w:val="2"/>
          <w:lang w:val="en-US" w:bidi="ar-SA"/>
        </w:rPr>
        <w:t>1</w:t>
      </w:r>
      <w:r w:rsidRPr="002F5A24">
        <w:rPr>
          <w:rFonts w:hint="eastAsia"/>
          <w:kern w:val="2"/>
          <w:lang w:val="en-US" w:bidi="ar-SA"/>
        </w:rPr>
        <w:t>）监测项目</w:t>
      </w:r>
    </w:p>
    <w:p w:rsidR="002F5A24" w:rsidRDefault="002F5A24" w:rsidP="008A06F0">
      <w:pPr>
        <w:pStyle w:val="a4"/>
        <w:ind w:firstLine="480"/>
        <w:rPr>
          <w:lang w:bidi="ar-SA"/>
        </w:rPr>
      </w:pPr>
      <w:r w:rsidRPr="008A06F0">
        <w:rPr>
          <w:rFonts w:hint="eastAsia"/>
          <w:lang w:bidi="ar-SA"/>
        </w:rPr>
        <w:t>土壤监测项目包括《土壤环境质量</w:t>
      </w:r>
      <w:r w:rsidRPr="008A06F0">
        <w:rPr>
          <w:lang w:bidi="ar-SA"/>
        </w:rPr>
        <w:t xml:space="preserve"> </w:t>
      </w:r>
      <w:r w:rsidRPr="008A06F0">
        <w:rPr>
          <w:rFonts w:hint="eastAsia"/>
          <w:lang w:bidi="ar-SA"/>
        </w:rPr>
        <w:t>建设用地土壤污染风险管控标准》（</w:t>
      </w:r>
      <w:r w:rsidRPr="008A06F0">
        <w:rPr>
          <w:lang w:bidi="ar-SA"/>
        </w:rPr>
        <w:t>GB36600-2018</w:t>
      </w:r>
      <w:r w:rsidRPr="008A06F0">
        <w:rPr>
          <w:rFonts w:hint="eastAsia"/>
          <w:lang w:bidi="ar-SA"/>
        </w:rPr>
        <w:t>）中表</w:t>
      </w:r>
      <w:r w:rsidRPr="008A06F0">
        <w:rPr>
          <w:lang w:bidi="ar-SA"/>
        </w:rPr>
        <w:t xml:space="preserve">1 </w:t>
      </w:r>
      <w:r w:rsidRPr="008A06F0">
        <w:rPr>
          <w:rFonts w:hint="eastAsia"/>
          <w:lang w:bidi="ar-SA"/>
        </w:rPr>
        <w:t>建设用地土壤污染风险管控值（基本项目）</w:t>
      </w:r>
      <w:r w:rsidRPr="008A06F0">
        <w:rPr>
          <w:lang w:bidi="ar-SA"/>
        </w:rPr>
        <w:t>4</w:t>
      </w:r>
      <w:r w:rsidR="008A06F0" w:rsidRPr="008A06F0">
        <w:rPr>
          <w:rFonts w:hint="eastAsia"/>
          <w:lang w:bidi="ar-SA"/>
        </w:rPr>
        <w:t>5</w:t>
      </w:r>
      <w:r w:rsidRPr="008A06F0">
        <w:rPr>
          <w:rFonts w:hint="eastAsia"/>
          <w:lang w:bidi="ar-SA"/>
        </w:rPr>
        <w:t>项目和</w:t>
      </w:r>
      <w:r w:rsidRPr="008A06F0">
        <w:rPr>
          <w:rFonts w:hint="eastAsia"/>
          <w:lang w:bidi="ar-SA"/>
        </w:rPr>
        <w:lastRenderedPageBreak/>
        <w:t>特征因子</w:t>
      </w:r>
      <w:r w:rsidR="008A06F0" w:rsidRPr="008A06F0">
        <w:rPr>
          <w:rFonts w:hint="eastAsia"/>
          <w:lang w:bidi="ar-SA"/>
        </w:rPr>
        <w:t>石油类、氰化物、</w:t>
      </w:r>
      <w:r w:rsidR="008A06F0" w:rsidRPr="008A06F0">
        <w:rPr>
          <w:lang w:bidi="ar-SA"/>
        </w:rPr>
        <w:t>pH</w:t>
      </w:r>
      <w:r w:rsidR="008A06F0">
        <w:rPr>
          <w:rFonts w:hint="eastAsia"/>
          <w:lang w:bidi="ar-SA"/>
        </w:rPr>
        <w:t>。</w:t>
      </w:r>
    </w:p>
    <w:p w:rsidR="008A06F0" w:rsidRDefault="008A06F0" w:rsidP="008A06F0">
      <w:pPr>
        <w:pStyle w:val="a4"/>
        <w:ind w:firstLine="480"/>
        <w:rPr>
          <w:lang w:bidi="ar-SA"/>
        </w:rPr>
      </w:pPr>
      <w:r>
        <w:rPr>
          <w:rFonts w:hint="eastAsia"/>
          <w:lang w:bidi="ar-SA"/>
        </w:rPr>
        <w:t>（2）监测布点</w:t>
      </w:r>
    </w:p>
    <w:p w:rsidR="008A06F0" w:rsidRPr="008A06F0" w:rsidRDefault="008A06F0" w:rsidP="008A06F0">
      <w:pPr>
        <w:pStyle w:val="a4"/>
        <w:ind w:firstLine="480"/>
        <w:rPr>
          <w:kern w:val="2"/>
          <w:lang w:val="en-US" w:bidi="ar-SA"/>
        </w:rPr>
      </w:pPr>
      <w:r w:rsidRPr="008A06F0">
        <w:rPr>
          <w:rFonts w:hint="eastAsia"/>
          <w:kern w:val="2"/>
          <w:lang w:val="en-US" w:bidi="ar-SA"/>
        </w:rPr>
        <w:t>根据土壤导则，本次土壤现状调查选择在项目</w:t>
      </w:r>
      <w:r>
        <w:rPr>
          <w:rFonts w:hint="eastAsia"/>
          <w:kern w:val="2"/>
          <w:lang w:val="en-US" w:bidi="ar-SA"/>
        </w:rPr>
        <w:t>厂址</w:t>
      </w:r>
      <w:r w:rsidRPr="008A06F0">
        <w:rPr>
          <w:rFonts w:hint="eastAsia"/>
          <w:kern w:val="2"/>
          <w:lang w:val="en-US" w:bidi="ar-SA"/>
        </w:rPr>
        <w:t>区域内</w:t>
      </w:r>
      <w:r>
        <w:rPr>
          <w:rFonts w:hint="eastAsia"/>
          <w:kern w:val="2"/>
          <w:lang w:val="en-US" w:bidi="ar-SA"/>
        </w:rPr>
        <w:t>及周边</w:t>
      </w:r>
      <w:r w:rsidRPr="008A06F0">
        <w:rPr>
          <w:rFonts w:hint="eastAsia"/>
          <w:kern w:val="2"/>
          <w:lang w:val="en-US" w:bidi="ar-SA"/>
        </w:rPr>
        <w:t>设置</w:t>
      </w:r>
      <w:r w:rsidRPr="008A06F0">
        <w:rPr>
          <w:kern w:val="2"/>
          <w:lang w:val="en-US" w:bidi="ar-SA"/>
        </w:rPr>
        <w:t>3</w:t>
      </w:r>
      <w:r w:rsidRPr="008A06F0">
        <w:rPr>
          <w:rFonts w:hint="eastAsia"/>
          <w:kern w:val="2"/>
          <w:lang w:val="en-US" w:bidi="ar-SA"/>
        </w:rPr>
        <w:t>个</w:t>
      </w:r>
      <w:r>
        <w:rPr>
          <w:rFonts w:hint="eastAsia"/>
          <w:kern w:val="2"/>
          <w:lang w:val="en-US" w:bidi="ar-SA"/>
        </w:rPr>
        <w:t>土壤监测点，均为表层采样点，其中厂址区域内西北角、厂址中心各设置1个监测点，东厂界外污泥暂存池附近设置1个监测点</w:t>
      </w:r>
      <w:r w:rsidRPr="008A06F0">
        <w:rPr>
          <w:rFonts w:hint="eastAsia"/>
          <w:kern w:val="2"/>
          <w:lang w:val="en-US" w:bidi="ar-SA"/>
        </w:rPr>
        <w:t>。具体监测点布设见表</w:t>
      </w:r>
      <w:r w:rsidRPr="008A06F0">
        <w:rPr>
          <w:kern w:val="2"/>
          <w:lang w:val="en-US" w:bidi="ar-SA"/>
        </w:rPr>
        <w:t>4.</w:t>
      </w:r>
      <w:r>
        <w:rPr>
          <w:rFonts w:hint="eastAsia"/>
          <w:kern w:val="2"/>
          <w:lang w:val="en-US" w:bidi="ar-SA"/>
        </w:rPr>
        <w:t>7</w:t>
      </w:r>
      <w:r w:rsidRPr="008A06F0">
        <w:rPr>
          <w:kern w:val="2"/>
          <w:lang w:val="en-US" w:bidi="ar-SA"/>
        </w:rPr>
        <w:t>-</w:t>
      </w:r>
      <w:r>
        <w:rPr>
          <w:rFonts w:hint="eastAsia"/>
          <w:kern w:val="2"/>
          <w:lang w:val="en-US" w:bidi="ar-SA"/>
        </w:rPr>
        <w:t>1</w:t>
      </w:r>
      <w:r w:rsidRPr="008A06F0">
        <w:rPr>
          <w:rFonts w:hint="eastAsia"/>
          <w:kern w:val="2"/>
          <w:lang w:val="en-US" w:bidi="ar-SA"/>
        </w:rPr>
        <w:t>和</w:t>
      </w:r>
      <w:r>
        <w:rPr>
          <w:rFonts w:hint="eastAsia"/>
          <w:kern w:val="2"/>
          <w:lang w:val="en-US" w:bidi="ar-SA"/>
        </w:rPr>
        <w:t>图</w:t>
      </w:r>
      <w:r w:rsidRPr="008A06F0">
        <w:rPr>
          <w:kern w:val="2"/>
          <w:lang w:val="en-US" w:bidi="ar-SA"/>
        </w:rPr>
        <w:t>4.</w:t>
      </w:r>
      <w:r>
        <w:rPr>
          <w:rFonts w:hint="eastAsia"/>
          <w:kern w:val="2"/>
          <w:lang w:val="en-US" w:bidi="ar-SA"/>
        </w:rPr>
        <w:t>7</w:t>
      </w:r>
      <w:r w:rsidRPr="008A06F0">
        <w:rPr>
          <w:kern w:val="2"/>
          <w:lang w:val="en-US" w:bidi="ar-SA"/>
        </w:rPr>
        <w:t>-1</w:t>
      </w:r>
      <w:r w:rsidRPr="008A06F0">
        <w:rPr>
          <w:rFonts w:hint="eastAsia"/>
          <w:kern w:val="2"/>
          <w:lang w:val="en-US" w:bidi="ar-SA"/>
        </w:rPr>
        <w:t>。</w:t>
      </w:r>
    </w:p>
    <w:p w:rsidR="008A06F0" w:rsidRPr="008A06F0" w:rsidRDefault="008A06F0" w:rsidP="00C07E2A">
      <w:pPr>
        <w:pStyle w:val="af6"/>
        <w:rPr>
          <w:rFonts w:asciiTheme="minorHAnsi" w:eastAsia="Times New Roman" w:cstheme="minorBidi"/>
          <w:kern w:val="2"/>
        </w:rPr>
      </w:pPr>
      <w:r w:rsidRPr="008A06F0">
        <w:rPr>
          <w:rFonts w:hint="eastAsia"/>
          <w:kern w:val="2"/>
        </w:rPr>
        <w:t>表</w:t>
      </w:r>
      <w:r w:rsidRPr="008A06F0">
        <w:rPr>
          <w:rFonts w:asciiTheme="minorHAnsi" w:eastAsia="Times New Roman" w:cstheme="minorBidi"/>
          <w:kern w:val="2"/>
        </w:rPr>
        <w:t>4.</w:t>
      </w:r>
      <w:r w:rsidRPr="008A06F0">
        <w:rPr>
          <w:rFonts w:asciiTheme="minorHAnsi" w:eastAsiaTheme="minorEastAsia" w:cstheme="minorBidi"/>
          <w:kern w:val="2"/>
        </w:rPr>
        <w:t>7</w:t>
      </w:r>
      <w:r w:rsidRPr="008A06F0">
        <w:rPr>
          <w:rFonts w:asciiTheme="minorHAnsi" w:eastAsia="Times New Roman" w:cstheme="minorBidi"/>
          <w:kern w:val="2"/>
        </w:rPr>
        <w:t>-</w:t>
      </w:r>
      <w:r w:rsidRPr="008A06F0">
        <w:rPr>
          <w:rFonts w:asciiTheme="minorHAnsi" w:eastAsiaTheme="minorEastAsia" w:cstheme="minorBidi"/>
          <w:kern w:val="2"/>
        </w:rPr>
        <w:t>1</w:t>
      </w:r>
      <w:r w:rsidRPr="008A06F0">
        <w:rPr>
          <w:rFonts w:asciiTheme="minorHAnsi" w:eastAsia="Times New Roman" w:cstheme="minorBidi"/>
          <w:kern w:val="2"/>
        </w:rPr>
        <w:t xml:space="preserve">   </w:t>
      </w:r>
      <w:r w:rsidRPr="008A06F0">
        <w:rPr>
          <w:rFonts w:hint="eastAsia"/>
          <w:kern w:val="2"/>
        </w:rPr>
        <w:t>项目土壤监测点布设一览表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298"/>
        <w:gridCol w:w="647"/>
        <w:gridCol w:w="772"/>
        <w:gridCol w:w="426"/>
        <w:gridCol w:w="5247"/>
        <w:gridCol w:w="950"/>
      </w:tblGrid>
      <w:tr w:rsidR="008A06F0" w:rsidRPr="008A06F0" w:rsidTr="00B67959">
        <w:trPr>
          <w:cantSplit/>
          <w:jc w:val="center"/>
        </w:trPr>
        <w:tc>
          <w:tcPr>
            <w:tcW w:w="298" w:type="dxa"/>
            <w:vAlign w:val="center"/>
          </w:tcPr>
          <w:p w:rsidR="008A06F0" w:rsidRPr="008A06F0" w:rsidRDefault="008A06F0" w:rsidP="00154EBB">
            <w:pPr>
              <w:pStyle w:val="af0"/>
            </w:pPr>
            <w:r w:rsidRPr="008A06F0">
              <w:rPr>
                <w:rFonts w:hint="eastAsia"/>
              </w:rPr>
              <w:t>编号</w:t>
            </w:r>
          </w:p>
        </w:tc>
        <w:tc>
          <w:tcPr>
            <w:tcW w:w="647" w:type="dxa"/>
            <w:vAlign w:val="center"/>
          </w:tcPr>
          <w:p w:rsidR="008A06F0" w:rsidRPr="008A06F0" w:rsidRDefault="008A06F0" w:rsidP="00154EBB">
            <w:pPr>
              <w:pStyle w:val="af0"/>
            </w:pPr>
            <w:r w:rsidRPr="008A06F0">
              <w:rPr>
                <w:rFonts w:hint="eastAsia"/>
              </w:rPr>
              <w:t>地点名称</w:t>
            </w:r>
          </w:p>
        </w:tc>
        <w:tc>
          <w:tcPr>
            <w:tcW w:w="772" w:type="dxa"/>
            <w:vAlign w:val="center"/>
          </w:tcPr>
          <w:p w:rsidR="008A06F0" w:rsidRPr="008A06F0" w:rsidRDefault="008A06F0" w:rsidP="00154EBB">
            <w:pPr>
              <w:pStyle w:val="af0"/>
            </w:pPr>
            <w:r w:rsidRPr="008A06F0">
              <w:rPr>
                <w:rFonts w:hint="eastAsia"/>
              </w:rPr>
              <w:t>点位</w:t>
            </w:r>
          </w:p>
        </w:tc>
        <w:tc>
          <w:tcPr>
            <w:tcW w:w="5673" w:type="dxa"/>
            <w:gridSpan w:val="2"/>
            <w:vAlign w:val="center"/>
          </w:tcPr>
          <w:p w:rsidR="008A06F0" w:rsidRPr="008A06F0" w:rsidRDefault="008A06F0" w:rsidP="00154EBB">
            <w:pPr>
              <w:pStyle w:val="af0"/>
            </w:pPr>
            <w:r w:rsidRPr="008A06F0">
              <w:rPr>
                <w:rFonts w:hint="eastAsia"/>
              </w:rPr>
              <w:t>监测项目</w:t>
            </w:r>
          </w:p>
        </w:tc>
        <w:tc>
          <w:tcPr>
            <w:tcW w:w="950" w:type="dxa"/>
            <w:vAlign w:val="center"/>
          </w:tcPr>
          <w:p w:rsidR="008A06F0" w:rsidRPr="008A06F0" w:rsidRDefault="008A06F0" w:rsidP="00154EBB">
            <w:pPr>
              <w:pStyle w:val="af0"/>
            </w:pPr>
            <w:r w:rsidRPr="008A06F0">
              <w:rPr>
                <w:rFonts w:hint="eastAsia"/>
              </w:rPr>
              <w:t>备注</w:t>
            </w:r>
          </w:p>
        </w:tc>
      </w:tr>
      <w:tr w:rsidR="00B67959" w:rsidRPr="008A06F0" w:rsidTr="00B67959">
        <w:trPr>
          <w:cantSplit/>
          <w:trHeight w:val="2180"/>
          <w:jc w:val="center"/>
        </w:trPr>
        <w:tc>
          <w:tcPr>
            <w:tcW w:w="298" w:type="dxa"/>
            <w:vAlign w:val="center"/>
          </w:tcPr>
          <w:p w:rsidR="00B67959" w:rsidRPr="008A06F0" w:rsidRDefault="00D439B1" w:rsidP="00154EBB">
            <w:pPr>
              <w:pStyle w:val="af0"/>
            </w:pPr>
            <w:fldSimple w:instr=" = 1 \* GB3 ">
              <w:r w:rsidR="00B67959" w:rsidRPr="008A06F0">
                <w:rPr>
                  <w:rFonts w:hint="eastAsia"/>
                </w:rPr>
                <w:t>①</w:t>
              </w:r>
            </w:fldSimple>
          </w:p>
        </w:tc>
        <w:tc>
          <w:tcPr>
            <w:tcW w:w="647" w:type="dxa"/>
            <w:vAlign w:val="center"/>
          </w:tcPr>
          <w:p w:rsidR="00B67959" w:rsidRPr="008A06F0" w:rsidRDefault="00B67959" w:rsidP="00154EBB">
            <w:pPr>
              <w:pStyle w:val="af0"/>
            </w:pPr>
            <w:r w:rsidRPr="008A06F0">
              <w:t>1#</w:t>
            </w:r>
          </w:p>
        </w:tc>
        <w:tc>
          <w:tcPr>
            <w:tcW w:w="772" w:type="dxa"/>
            <w:vAlign w:val="center"/>
          </w:tcPr>
          <w:p w:rsidR="00B67959" w:rsidRPr="008A06F0" w:rsidRDefault="00B67959" w:rsidP="00154EBB">
            <w:pPr>
              <w:pStyle w:val="af0"/>
            </w:pPr>
            <w:r>
              <w:rPr>
                <w:rFonts w:hint="eastAsia"/>
              </w:rPr>
              <w:t>厂界内西北</w:t>
            </w:r>
          </w:p>
        </w:tc>
        <w:tc>
          <w:tcPr>
            <w:tcW w:w="426" w:type="dxa"/>
            <w:vAlign w:val="center"/>
          </w:tcPr>
          <w:p w:rsidR="00B67959" w:rsidRPr="008A06F0" w:rsidRDefault="00B67959" w:rsidP="00154EBB">
            <w:pPr>
              <w:pStyle w:val="af0"/>
            </w:pPr>
            <w:r>
              <w:rPr>
                <w:rFonts w:hint="eastAsia"/>
              </w:rPr>
              <w:t>表层</w:t>
            </w:r>
            <w:r w:rsidRPr="008A06F0">
              <w:rPr>
                <w:rFonts w:hint="eastAsia"/>
              </w:rPr>
              <w:t>样</w:t>
            </w:r>
          </w:p>
        </w:tc>
        <w:tc>
          <w:tcPr>
            <w:tcW w:w="5247" w:type="dxa"/>
            <w:vAlign w:val="center"/>
          </w:tcPr>
          <w:p w:rsidR="00B67959" w:rsidRPr="008A06F0" w:rsidRDefault="00B67959" w:rsidP="00154EBB">
            <w:pPr>
              <w:pStyle w:val="af0"/>
            </w:pPr>
            <w:r w:rsidRPr="008A06F0">
              <w:rPr>
                <w:rFonts w:hint="eastAsia"/>
              </w:rPr>
              <w:t>砷、镉、铬（六价）、铜、铅、汞、镍、四氯化碳、氯仿、氯甲烷、</w:t>
            </w:r>
            <w:r w:rsidRPr="008A06F0">
              <w:t>1,1-</w:t>
            </w:r>
            <w:r w:rsidRPr="008A06F0">
              <w:rPr>
                <w:rFonts w:hint="eastAsia"/>
              </w:rPr>
              <w:t>二氯乙烷、</w:t>
            </w:r>
            <w:r w:rsidRPr="008A06F0">
              <w:t>1,2-</w:t>
            </w:r>
            <w:r w:rsidRPr="008A06F0">
              <w:rPr>
                <w:rFonts w:hint="eastAsia"/>
              </w:rPr>
              <w:t>二氯乙烷、</w:t>
            </w:r>
            <w:r w:rsidRPr="008A06F0">
              <w:t>1,1-</w:t>
            </w:r>
            <w:r w:rsidRPr="008A06F0">
              <w:rPr>
                <w:rFonts w:hint="eastAsia"/>
              </w:rPr>
              <w:t>二氯乙烯、顺</w:t>
            </w:r>
            <w:r w:rsidRPr="008A06F0">
              <w:t>-1,2-</w:t>
            </w:r>
            <w:r w:rsidRPr="008A06F0">
              <w:rPr>
                <w:rFonts w:hint="eastAsia"/>
              </w:rPr>
              <w:t>二氯乙烯、反</w:t>
            </w:r>
            <w:r w:rsidRPr="008A06F0">
              <w:t>-1,2-</w:t>
            </w:r>
            <w:r w:rsidRPr="008A06F0">
              <w:rPr>
                <w:rFonts w:hint="eastAsia"/>
              </w:rPr>
              <w:t>二氯乙烯、二氯甲烷、</w:t>
            </w:r>
            <w:r w:rsidRPr="008A06F0">
              <w:t>1,2-</w:t>
            </w:r>
            <w:r w:rsidRPr="008A06F0">
              <w:rPr>
                <w:rFonts w:hint="eastAsia"/>
              </w:rPr>
              <w:t>二氯丙烷、</w:t>
            </w:r>
            <w:r w:rsidRPr="008A06F0">
              <w:t>1,1,1,2-</w:t>
            </w:r>
            <w:r w:rsidRPr="008A06F0">
              <w:rPr>
                <w:rFonts w:hint="eastAsia"/>
              </w:rPr>
              <w:t>四氯乙烷、</w:t>
            </w:r>
            <w:r w:rsidRPr="008A06F0">
              <w:t>1,1,2,2-</w:t>
            </w:r>
            <w:r w:rsidRPr="008A06F0">
              <w:rPr>
                <w:rFonts w:hint="eastAsia"/>
              </w:rPr>
              <w:t>四氯乙烷、四氯乙烯、</w:t>
            </w:r>
            <w:r w:rsidRPr="008A06F0">
              <w:t>1,1,1-</w:t>
            </w:r>
            <w:r w:rsidRPr="008A06F0">
              <w:rPr>
                <w:rFonts w:hint="eastAsia"/>
              </w:rPr>
              <w:t>三氯乙烷、</w:t>
            </w:r>
            <w:r w:rsidRPr="008A06F0">
              <w:t>1,1,2-</w:t>
            </w:r>
            <w:r w:rsidRPr="008A06F0">
              <w:rPr>
                <w:rFonts w:hint="eastAsia"/>
              </w:rPr>
              <w:t>三氯乙烷、三氯乙烯、</w:t>
            </w:r>
            <w:r w:rsidRPr="008A06F0">
              <w:t>1,2,3-</w:t>
            </w:r>
            <w:r w:rsidRPr="008A06F0">
              <w:rPr>
                <w:rFonts w:hint="eastAsia"/>
              </w:rPr>
              <w:t>三氯丙烷、氯乙烯、苯、氯苯、</w:t>
            </w:r>
            <w:r w:rsidRPr="008A06F0">
              <w:t>1,2-</w:t>
            </w:r>
            <w:r w:rsidRPr="008A06F0">
              <w:rPr>
                <w:rFonts w:hint="eastAsia"/>
              </w:rPr>
              <w:t>二氯苯、</w:t>
            </w:r>
            <w:r w:rsidRPr="008A06F0">
              <w:t>1,4-</w:t>
            </w:r>
            <w:r w:rsidRPr="008A06F0">
              <w:rPr>
                <w:rFonts w:hint="eastAsia"/>
              </w:rPr>
              <w:t>二氯苯、乙苯、苯乙烯、甲苯、间二甲苯</w:t>
            </w:r>
            <w:r w:rsidRPr="008A06F0">
              <w:t>+</w:t>
            </w:r>
            <w:r w:rsidRPr="008A06F0">
              <w:rPr>
                <w:rFonts w:hint="eastAsia"/>
              </w:rPr>
              <w:t>对二甲苯、邻二甲苯、</w:t>
            </w:r>
            <w:r w:rsidRPr="008A06F0">
              <w:t>2-</w:t>
            </w:r>
            <w:r w:rsidRPr="008A06F0">
              <w:rPr>
                <w:rFonts w:hint="eastAsia"/>
              </w:rPr>
              <w:t>氯酚、苯并</w:t>
            </w:r>
            <w:r w:rsidRPr="008A06F0">
              <w:t>[a]</w:t>
            </w:r>
            <w:r w:rsidRPr="008A06F0">
              <w:rPr>
                <w:rFonts w:hint="eastAsia"/>
              </w:rPr>
              <w:t>蒽、苯并</w:t>
            </w:r>
            <w:r w:rsidRPr="008A06F0">
              <w:t>[a]</w:t>
            </w:r>
            <w:r w:rsidRPr="008A06F0">
              <w:rPr>
                <w:rFonts w:hint="eastAsia"/>
              </w:rPr>
              <w:t>芘、苯并</w:t>
            </w:r>
            <w:r w:rsidRPr="008A06F0">
              <w:t>[b]</w:t>
            </w:r>
            <w:r w:rsidRPr="008A06F0">
              <w:rPr>
                <w:rFonts w:hint="eastAsia"/>
              </w:rPr>
              <w:t>荧蒽、苯并</w:t>
            </w:r>
            <w:r w:rsidRPr="008A06F0">
              <w:t>[k]</w:t>
            </w:r>
            <w:r w:rsidRPr="008A06F0">
              <w:rPr>
                <w:rFonts w:hint="eastAsia"/>
              </w:rPr>
              <w:t>荧蒽、䓛、二苯并</w:t>
            </w:r>
            <w:r w:rsidRPr="008A06F0">
              <w:t>[a,h]</w:t>
            </w:r>
            <w:r w:rsidRPr="008A06F0">
              <w:rPr>
                <w:rFonts w:hint="eastAsia"/>
              </w:rPr>
              <w:t>蒽、茚并</w:t>
            </w:r>
            <w:r w:rsidRPr="008A06F0">
              <w:t>[1,2,3-cd]</w:t>
            </w:r>
            <w:r w:rsidRPr="008A06F0">
              <w:rPr>
                <w:rFonts w:hint="eastAsia"/>
              </w:rPr>
              <w:t>芘、萘共</w:t>
            </w:r>
            <w:r w:rsidRPr="008A06F0">
              <w:t>45</w:t>
            </w:r>
            <w:r w:rsidRPr="008A06F0">
              <w:rPr>
                <w:rFonts w:hint="eastAsia"/>
              </w:rPr>
              <w:t>项</w:t>
            </w:r>
            <w:r>
              <w:rPr>
                <w:rFonts w:hint="eastAsia"/>
              </w:rPr>
              <w:t>和特征因子</w:t>
            </w:r>
            <w:r w:rsidRPr="008A06F0">
              <w:rPr>
                <w:rFonts w:hint="eastAsia"/>
              </w:rPr>
              <w:t>石油类、氰化物、</w:t>
            </w:r>
            <w:r w:rsidRPr="008A06F0">
              <w:t>pH</w:t>
            </w:r>
          </w:p>
        </w:tc>
        <w:tc>
          <w:tcPr>
            <w:tcW w:w="950" w:type="dxa"/>
            <w:vAlign w:val="center"/>
          </w:tcPr>
          <w:p w:rsidR="00B67959" w:rsidRPr="008A06F0" w:rsidRDefault="00B67959" w:rsidP="00154EBB">
            <w:pPr>
              <w:pStyle w:val="af0"/>
            </w:pPr>
            <w:r w:rsidRPr="008A06F0">
              <w:rPr>
                <w:rFonts w:hint="eastAsia"/>
              </w:rPr>
              <w:t>现场监测</w:t>
            </w:r>
          </w:p>
        </w:tc>
      </w:tr>
      <w:tr w:rsidR="008A06F0" w:rsidRPr="008A06F0" w:rsidTr="00B67959">
        <w:trPr>
          <w:cantSplit/>
          <w:jc w:val="center"/>
        </w:trPr>
        <w:tc>
          <w:tcPr>
            <w:tcW w:w="298" w:type="dxa"/>
            <w:vAlign w:val="center"/>
          </w:tcPr>
          <w:p w:rsidR="008A06F0" w:rsidRPr="008A06F0" w:rsidRDefault="00D439B1" w:rsidP="00154EBB">
            <w:pPr>
              <w:pStyle w:val="af0"/>
            </w:pPr>
            <w:fldSimple w:instr=" = 2 \* GB3 ">
              <w:r w:rsidR="008A06F0" w:rsidRPr="008A06F0">
                <w:rPr>
                  <w:rFonts w:hint="eastAsia"/>
                </w:rPr>
                <w:t>②</w:t>
              </w:r>
            </w:fldSimple>
          </w:p>
        </w:tc>
        <w:tc>
          <w:tcPr>
            <w:tcW w:w="647" w:type="dxa"/>
            <w:vAlign w:val="center"/>
          </w:tcPr>
          <w:p w:rsidR="008A06F0" w:rsidRPr="008A06F0" w:rsidRDefault="008A06F0" w:rsidP="00154EBB">
            <w:pPr>
              <w:pStyle w:val="af0"/>
            </w:pPr>
            <w:r w:rsidRPr="008A06F0">
              <w:t>2#</w:t>
            </w:r>
          </w:p>
        </w:tc>
        <w:tc>
          <w:tcPr>
            <w:tcW w:w="772" w:type="dxa"/>
            <w:vAlign w:val="center"/>
          </w:tcPr>
          <w:p w:rsidR="008A06F0" w:rsidRPr="008A06F0" w:rsidRDefault="00B67959" w:rsidP="00154EBB">
            <w:pPr>
              <w:pStyle w:val="af0"/>
            </w:pPr>
            <w:r w:rsidRPr="008A06F0">
              <w:rPr>
                <w:rFonts w:hint="eastAsia"/>
              </w:rPr>
              <w:t>项目厂界内</w:t>
            </w:r>
            <w:r w:rsidR="008A06F0" w:rsidRPr="008A06F0">
              <w:rPr>
                <w:rFonts w:hint="eastAsia"/>
              </w:rPr>
              <w:t>中心</w:t>
            </w:r>
          </w:p>
        </w:tc>
        <w:tc>
          <w:tcPr>
            <w:tcW w:w="426" w:type="dxa"/>
            <w:vAlign w:val="center"/>
          </w:tcPr>
          <w:p w:rsidR="008A06F0" w:rsidRPr="008A06F0" w:rsidRDefault="00B67959" w:rsidP="00154EBB">
            <w:pPr>
              <w:pStyle w:val="af0"/>
            </w:pPr>
            <w:r>
              <w:rPr>
                <w:rFonts w:hint="eastAsia"/>
              </w:rPr>
              <w:t>表层</w:t>
            </w:r>
            <w:r w:rsidR="008A06F0" w:rsidRPr="008A06F0">
              <w:rPr>
                <w:rFonts w:hint="eastAsia"/>
              </w:rPr>
              <w:t>样</w:t>
            </w:r>
          </w:p>
        </w:tc>
        <w:tc>
          <w:tcPr>
            <w:tcW w:w="5247" w:type="dxa"/>
            <w:vAlign w:val="center"/>
          </w:tcPr>
          <w:p w:rsidR="008A06F0" w:rsidRPr="008A06F0" w:rsidRDefault="008A06F0" w:rsidP="00154EBB">
            <w:pPr>
              <w:pStyle w:val="af0"/>
            </w:pPr>
            <w:r w:rsidRPr="008A06F0">
              <w:rPr>
                <w:rFonts w:hint="eastAsia"/>
              </w:rPr>
              <w:t>砷、铜、铬（六价）、镉、汞、铅、镍、</w:t>
            </w:r>
            <w:r w:rsidR="00B67959" w:rsidRPr="008A06F0">
              <w:rPr>
                <w:rFonts w:hint="eastAsia"/>
              </w:rPr>
              <w:t>石油类、氰化物、</w:t>
            </w:r>
            <w:r w:rsidR="00B67959" w:rsidRPr="008A06F0">
              <w:t>pH</w:t>
            </w:r>
          </w:p>
        </w:tc>
        <w:tc>
          <w:tcPr>
            <w:tcW w:w="950" w:type="dxa"/>
            <w:vAlign w:val="center"/>
          </w:tcPr>
          <w:p w:rsidR="008A06F0" w:rsidRPr="008A06F0" w:rsidRDefault="008A06F0" w:rsidP="00154EBB">
            <w:pPr>
              <w:pStyle w:val="af0"/>
            </w:pPr>
            <w:r w:rsidRPr="008A06F0">
              <w:rPr>
                <w:rFonts w:hint="eastAsia"/>
              </w:rPr>
              <w:t>现场监测</w:t>
            </w:r>
          </w:p>
        </w:tc>
      </w:tr>
      <w:tr w:rsidR="008A06F0" w:rsidRPr="008A06F0" w:rsidTr="00B67959">
        <w:trPr>
          <w:cantSplit/>
          <w:jc w:val="center"/>
        </w:trPr>
        <w:tc>
          <w:tcPr>
            <w:tcW w:w="298" w:type="dxa"/>
            <w:vAlign w:val="center"/>
          </w:tcPr>
          <w:p w:rsidR="008A06F0" w:rsidRPr="008A06F0" w:rsidRDefault="00D439B1" w:rsidP="00154EBB">
            <w:pPr>
              <w:pStyle w:val="af0"/>
            </w:pPr>
            <w:fldSimple w:instr=" = 3 \* GB3 ">
              <w:r w:rsidR="008A06F0" w:rsidRPr="008A06F0">
                <w:rPr>
                  <w:rFonts w:hint="eastAsia"/>
                </w:rPr>
                <w:t>③</w:t>
              </w:r>
            </w:fldSimple>
          </w:p>
        </w:tc>
        <w:tc>
          <w:tcPr>
            <w:tcW w:w="647" w:type="dxa"/>
            <w:vAlign w:val="center"/>
          </w:tcPr>
          <w:p w:rsidR="008A06F0" w:rsidRPr="008A06F0" w:rsidRDefault="008A06F0" w:rsidP="00154EBB">
            <w:pPr>
              <w:pStyle w:val="af0"/>
            </w:pPr>
            <w:r w:rsidRPr="008A06F0">
              <w:t>3#</w:t>
            </w:r>
          </w:p>
        </w:tc>
        <w:tc>
          <w:tcPr>
            <w:tcW w:w="772" w:type="dxa"/>
            <w:vAlign w:val="center"/>
          </w:tcPr>
          <w:p w:rsidR="008A06F0" w:rsidRPr="008A06F0" w:rsidRDefault="008A06F0" w:rsidP="00154EBB">
            <w:pPr>
              <w:pStyle w:val="af0"/>
            </w:pPr>
            <w:r w:rsidRPr="008A06F0">
              <w:rPr>
                <w:rFonts w:hint="eastAsia"/>
              </w:rPr>
              <w:t>东</w:t>
            </w:r>
            <w:r w:rsidR="00B67959">
              <w:rPr>
                <w:rFonts w:hint="eastAsia"/>
              </w:rPr>
              <w:t>厂界外污泥暂存池附近</w:t>
            </w:r>
          </w:p>
        </w:tc>
        <w:tc>
          <w:tcPr>
            <w:tcW w:w="426" w:type="dxa"/>
            <w:vAlign w:val="center"/>
          </w:tcPr>
          <w:p w:rsidR="008A06F0" w:rsidRPr="008A06F0" w:rsidRDefault="00B67959" w:rsidP="00154EBB">
            <w:pPr>
              <w:pStyle w:val="af0"/>
            </w:pPr>
            <w:r>
              <w:rPr>
                <w:rFonts w:hint="eastAsia"/>
              </w:rPr>
              <w:t>表层样</w:t>
            </w:r>
          </w:p>
        </w:tc>
        <w:tc>
          <w:tcPr>
            <w:tcW w:w="5247" w:type="dxa"/>
            <w:vAlign w:val="center"/>
          </w:tcPr>
          <w:p w:rsidR="008A06F0" w:rsidRPr="008A06F0" w:rsidRDefault="00B67959" w:rsidP="00154EBB">
            <w:pPr>
              <w:pStyle w:val="af0"/>
            </w:pPr>
            <w:r w:rsidRPr="008A06F0">
              <w:rPr>
                <w:rFonts w:hint="eastAsia"/>
              </w:rPr>
              <w:t>砷、镉、铬（六价）、铜、铅、汞、镍、四氯化碳、氯仿、氯甲烷、</w:t>
            </w:r>
            <w:r w:rsidRPr="008A06F0">
              <w:t>1,1-</w:t>
            </w:r>
            <w:r w:rsidRPr="008A06F0">
              <w:rPr>
                <w:rFonts w:hint="eastAsia"/>
              </w:rPr>
              <w:t>二氯乙烷、</w:t>
            </w:r>
            <w:r w:rsidRPr="008A06F0">
              <w:t>1,2-</w:t>
            </w:r>
            <w:r w:rsidRPr="008A06F0">
              <w:rPr>
                <w:rFonts w:hint="eastAsia"/>
              </w:rPr>
              <w:t>二氯乙烷、</w:t>
            </w:r>
            <w:r w:rsidRPr="008A06F0">
              <w:t>1,1-</w:t>
            </w:r>
            <w:r w:rsidRPr="008A06F0">
              <w:rPr>
                <w:rFonts w:hint="eastAsia"/>
              </w:rPr>
              <w:t>二氯乙烯、顺</w:t>
            </w:r>
            <w:r w:rsidRPr="008A06F0">
              <w:t>-1,2-</w:t>
            </w:r>
            <w:r w:rsidRPr="008A06F0">
              <w:rPr>
                <w:rFonts w:hint="eastAsia"/>
              </w:rPr>
              <w:t>二氯乙烯、反</w:t>
            </w:r>
            <w:r w:rsidRPr="008A06F0">
              <w:t>-1,2-</w:t>
            </w:r>
            <w:r w:rsidRPr="008A06F0">
              <w:rPr>
                <w:rFonts w:hint="eastAsia"/>
              </w:rPr>
              <w:t>二氯乙烯、二氯甲烷、</w:t>
            </w:r>
            <w:r w:rsidRPr="008A06F0">
              <w:t>1,2-</w:t>
            </w:r>
            <w:r w:rsidRPr="008A06F0">
              <w:rPr>
                <w:rFonts w:hint="eastAsia"/>
              </w:rPr>
              <w:t>二氯丙烷、</w:t>
            </w:r>
            <w:r w:rsidRPr="008A06F0">
              <w:t>1,1,1,2-</w:t>
            </w:r>
            <w:r w:rsidRPr="008A06F0">
              <w:rPr>
                <w:rFonts w:hint="eastAsia"/>
              </w:rPr>
              <w:t>四氯乙烷、</w:t>
            </w:r>
            <w:r w:rsidRPr="008A06F0">
              <w:t>1,1,2,2-</w:t>
            </w:r>
            <w:r w:rsidRPr="008A06F0">
              <w:rPr>
                <w:rFonts w:hint="eastAsia"/>
              </w:rPr>
              <w:t>四氯乙烷、四氯乙烯、</w:t>
            </w:r>
            <w:r w:rsidRPr="008A06F0">
              <w:t>1,1,1-</w:t>
            </w:r>
            <w:r w:rsidRPr="008A06F0">
              <w:rPr>
                <w:rFonts w:hint="eastAsia"/>
              </w:rPr>
              <w:t>三氯乙烷、</w:t>
            </w:r>
            <w:r w:rsidRPr="008A06F0">
              <w:t>1,1,2-</w:t>
            </w:r>
            <w:r w:rsidRPr="008A06F0">
              <w:rPr>
                <w:rFonts w:hint="eastAsia"/>
              </w:rPr>
              <w:t>三氯乙烷、三氯乙烯、</w:t>
            </w:r>
            <w:r w:rsidRPr="008A06F0">
              <w:t>1,2,3-</w:t>
            </w:r>
            <w:r w:rsidRPr="008A06F0">
              <w:rPr>
                <w:rFonts w:hint="eastAsia"/>
              </w:rPr>
              <w:t>三氯丙烷、氯乙烯、苯、氯苯、</w:t>
            </w:r>
            <w:r w:rsidRPr="008A06F0">
              <w:t>1,2-</w:t>
            </w:r>
            <w:r w:rsidRPr="008A06F0">
              <w:rPr>
                <w:rFonts w:hint="eastAsia"/>
              </w:rPr>
              <w:t>二氯苯、</w:t>
            </w:r>
            <w:r w:rsidRPr="008A06F0">
              <w:t>1,4-</w:t>
            </w:r>
            <w:r w:rsidRPr="008A06F0">
              <w:rPr>
                <w:rFonts w:hint="eastAsia"/>
              </w:rPr>
              <w:t>二氯苯、乙苯、苯乙烯、甲苯、间二甲苯</w:t>
            </w:r>
            <w:r w:rsidRPr="008A06F0">
              <w:t>+</w:t>
            </w:r>
            <w:r w:rsidRPr="008A06F0">
              <w:rPr>
                <w:rFonts w:hint="eastAsia"/>
              </w:rPr>
              <w:t>对二甲苯、邻二甲苯、</w:t>
            </w:r>
            <w:r w:rsidRPr="008A06F0">
              <w:t>2-</w:t>
            </w:r>
            <w:r w:rsidRPr="008A06F0">
              <w:rPr>
                <w:rFonts w:hint="eastAsia"/>
              </w:rPr>
              <w:t>氯酚、苯并</w:t>
            </w:r>
            <w:r w:rsidRPr="008A06F0">
              <w:t>[a]</w:t>
            </w:r>
            <w:r w:rsidRPr="008A06F0">
              <w:rPr>
                <w:rFonts w:hint="eastAsia"/>
              </w:rPr>
              <w:t>蒽、苯并</w:t>
            </w:r>
            <w:r w:rsidRPr="008A06F0">
              <w:t>[a]</w:t>
            </w:r>
            <w:r w:rsidRPr="008A06F0">
              <w:rPr>
                <w:rFonts w:hint="eastAsia"/>
              </w:rPr>
              <w:t>芘、苯并</w:t>
            </w:r>
            <w:r w:rsidRPr="008A06F0">
              <w:t>[b]</w:t>
            </w:r>
            <w:r w:rsidRPr="008A06F0">
              <w:rPr>
                <w:rFonts w:hint="eastAsia"/>
              </w:rPr>
              <w:t>荧蒽、苯并</w:t>
            </w:r>
            <w:r w:rsidRPr="008A06F0">
              <w:t>[k]</w:t>
            </w:r>
            <w:r w:rsidRPr="008A06F0">
              <w:rPr>
                <w:rFonts w:hint="eastAsia"/>
              </w:rPr>
              <w:t>荧蒽、䓛、二苯并</w:t>
            </w:r>
            <w:r w:rsidRPr="008A06F0">
              <w:t>[a,h]</w:t>
            </w:r>
            <w:r w:rsidRPr="008A06F0">
              <w:rPr>
                <w:rFonts w:hint="eastAsia"/>
              </w:rPr>
              <w:t>蒽、茚并</w:t>
            </w:r>
            <w:r w:rsidRPr="008A06F0">
              <w:t>[1,2,3-cd]</w:t>
            </w:r>
            <w:r w:rsidRPr="008A06F0">
              <w:rPr>
                <w:rFonts w:hint="eastAsia"/>
              </w:rPr>
              <w:t>芘、萘共</w:t>
            </w:r>
            <w:r w:rsidRPr="008A06F0">
              <w:t>45</w:t>
            </w:r>
            <w:r w:rsidRPr="008A06F0">
              <w:rPr>
                <w:rFonts w:hint="eastAsia"/>
              </w:rPr>
              <w:t>项</w:t>
            </w:r>
            <w:r>
              <w:rPr>
                <w:rFonts w:hint="eastAsia"/>
              </w:rPr>
              <w:t>和特征因子</w:t>
            </w:r>
            <w:r w:rsidRPr="008A06F0">
              <w:rPr>
                <w:rFonts w:hint="eastAsia"/>
              </w:rPr>
              <w:t>石油类、氰化物、</w:t>
            </w:r>
            <w:r w:rsidRPr="008A06F0">
              <w:t>pH</w:t>
            </w:r>
          </w:p>
        </w:tc>
        <w:tc>
          <w:tcPr>
            <w:tcW w:w="950" w:type="dxa"/>
            <w:vAlign w:val="center"/>
          </w:tcPr>
          <w:p w:rsidR="008A06F0" w:rsidRPr="008A06F0" w:rsidRDefault="008A06F0" w:rsidP="00154EBB">
            <w:pPr>
              <w:pStyle w:val="af0"/>
            </w:pPr>
            <w:r w:rsidRPr="008A06F0">
              <w:rPr>
                <w:rFonts w:hint="eastAsia"/>
              </w:rPr>
              <w:t>现场监测</w:t>
            </w:r>
          </w:p>
        </w:tc>
      </w:tr>
    </w:tbl>
    <w:p w:rsidR="008A06F0" w:rsidRPr="008A06F0" w:rsidRDefault="008A06F0" w:rsidP="006B7DF5">
      <w:pPr>
        <w:pStyle w:val="ae"/>
        <w:ind w:firstLine="360"/>
      </w:pPr>
    </w:p>
    <w:p w:rsidR="006B7DF5" w:rsidRPr="0052374F" w:rsidRDefault="006B7DF5" w:rsidP="0052374F">
      <w:pPr>
        <w:pStyle w:val="a4"/>
        <w:ind w:firstLine="480"/>
      </w:pPr>
      <w:r w:rsidRPr="0052374F">
        <w:rPr>
          <w:rFonts w:hint="eastAsia"/>
        </w:rPr>
        <w:t>（</w:t>
      </w:r>
      <w:r w:rsidRPr="0052374F">
        <w:t>3</w:t>
      </w:r>
      <w:r w:rsidRPr="0052374F">
        <w:rPr>
          <w:rFonts w:hint="eastAsia"/>
        </w:rPr>
        <w:t>）监测时间和监测单位</w:t>
      </w:r>
    </w:p>
    <w:p w:rsidR="006B7DF5" w:rsidRPr="0052374F" w:rsidRDefault="006B7DF5" w:rsidP="0052374F">
      <w:pPr>
        <w:pStyle w:val="a4"/>
        <w:ind w:firstLine="480"/>
      </w:pPr>
      <w:r w:rsidRPr="0052374F">
        <w:rPr>
          <w:rFonts w:hint="eastAsia"/>
        </w:rPr>
        <w:t>现场监测时间为</w:t>
      </w:r>
      <w:r w:rsidRPr="0052374F">
        <w:t>20</w:t>
      </w:r>
      <w:r w:rsidRPr="0052374F">
        <w:rPr>
          <w:rFonts w:hint="eastAsia"/>
        </w:rPr>
        <w:t>20年4月23</w:t>
      </w:r>
      <w:r w:rsidR="009C51C4">
        <w:rPr>
          <w:rFonts w:hint="eastAsia"/>
        </w:rPr>
        <w:t>日，监测单位为新疆新环监测检测研究院</w:t>
      </w:r>
      <w:r w:rsidRPr="0052374F">
        <w:rPr>
          <w:rFonts w:hint="eastAsia"/>
        </w:rPr>
        <w:t>。</w:t>
      </w:r>
      <w:r w:rsidRPr="0052374F">
        <w:t xml:space="preserve"> </w:t>
      </w:r>
    </w:p>
    <w:p w:rsidR="006B7DF5" w:rsidRPr="0052374F" w:rsidRDefault="006B7DF5" w:rsidP="0052374F">
      <w:pPr>
        <w:pStyle w:val="a4"/>
        <w:ind w:firstLine="480"/>
      </w:pPr>
      <w:r w:rsidRPr="0052374F">
        <w:rPr>
          <w:rFonts w:hint="eastAsia"/>
        </w:rPr>
        <w:t>（4）监测结果</w:t>
      </w:r>
    </w:p>
    <w:p w:rsidR="00F23B4E" w:rsidRPr="0052374F" w:rsidRDefault="006B7DF5" w:rsidP="0052374F">
      <w:pPr>
        <w:pStyle w:val="a4"/>
        <w:ind w:firstLine="480"/>
        <w:rPr>
          <w:szCs w:val="22"/>
        </w:rPr>
      </w:pPr>
      <w:r w:rsidRPr="0052374F">
        <w:rPr>
          <w:rFonts w:hint="eastAsia"/>
          <w:szCs w:val="22"/>
        </w:rPr>
        <w:t>土壤监测结果见表</w:t>
      </w:r>
      <w:r w:rsidRPr="0052374F">
        <w:rPr>
          <w:szCs w:val="22"/>
        </w:rPr>
        <w:t>4.7-2</w:t>
      </w:r>
      <w:r w:rsidRPr="0052374F">
        <w:rPr>
          <w:rFonts w:hint="eastAsia"/>
          <w:szCs w:val="22"/>
        </w:rPr>
        <w:t>。</w:t>
      </w:r>
    </w:p>
    <w:p w:rsidR="009E0F76" w:rsidRPr="009E0F76" w:rsidRDefault="009E0F76" w:rsidP="009E0F76">
      <w:pPr>
        <w:autoSpaceDE/>
        <w:autoSpaceDN/>
        <w:adjustRightInd w:val="0"/>
        <w:spacing w:before="120" w:line="240" w:lineRule="auto"/>
        <w:jc w:val="center"/>
        <w:rPr>
          <w:rFonts w:ascii="Times New Roman" w:hAnsi="Times New Roman" w:cs="Times New Roman"/>
          <w:b/>
          <w:szCs w:val="28"/>
          <w:lang w:val="en-US" w:bidi="ar-SA"/>
        </w:rPr>
      </w:pPr>
      <w:r w:rsidRPr="009E0F76">
        <w:rPr>
          <w:rFonts w:ascii="Times New Roman" w:hAnsi="Times New Roman" w:cs="Times New Roman" w:hint="eastAsia"/>
          <w:b/>
          <w:szCs w:val="28"/>
          <w:lang w:val="en-US" w:bidi="ar-SA"/>
        </w:rPr>
        <w:t>表</w:t>
      </w:r>
      <w:r>
        <w:rPr>
          <w:rFonts w:ascii="Times New Roman" w:hAnsi="Times New Roman" w:cs="Times New Roman" w:hint="eastAsia"/>
          <w:b/>
          <w:szCs w:val="28"/>
          <w:lang w:val="en-US" w:bidi="ar-SA"/>
        </w:rPr>
        <w:t xml:space="preserve">4.7-2 </w:t>
      </w:r>
      <w:r w:rsidRPr="009E0F76">
        <w:rPr>
          <w:rFonts w:ascii="Times New Roman" w:hAnsi="Times New Roman" w:cs="Times New Roman"/>
          <w:b/>
          <w:szCs w:val="28"/>
          <w:lang w:val="en-US" w:bidi="ar-SA"/>
        </w:rPr>
        <w:t xml:space="preserve">    </w:t>
      </w:r>
      <w:r w:rsidRPr="009E0F76">
        <w:rPr>
          <w:rFonts w:ascii="Times New Roman" w:hAnsi="Times New Roman" w:cs="Times New Roman" w:hint="eastAsia"/>
          <w:b/>
          <w:color w:val="000000"/>
          <w:szCs w:val="28"/>
          <w:lang w:val="en-US" w:bidi="ar-SA"/>
        </w:rPr>
        <w:t>土壤环境质量现状</w:t>
      </w:r>
      <w:r>
        <w:rPr>
          <w:rFonts w:ascii="Times New Roman" w:hAnsi="Times New Roman" w:cs="Times New Roman" w:hint="eastAsia"/>
          <w:b/>
          <w:color w:val="000000"/>
          <w:szCs w:val="28"/>
          <w:lang w:val="en-US" w:bidi="ar-SA"/>
        </w:rPr>
        <w:t>监测</w:t>
      </w:r>
      <w:r w:rsidRPr="009E0F76">
        <w:rPr>
          <w:rFonts w:ascii="Times New Roman" w:hAnsi="Times New Roman" w:cs="Times New Roman" w:hint="eastAsia"/>
          <w:b/>
          <w:color w:val="000000"/>
          <w:szCs w:val="28"/>
          <w:lang w:val="en-US" w:bidi="ar-SA"/>
        </w:rPr>
        <w:t>结果</w:t>
      </w:r>
      <w:r>
        <w:rPr>
          <w:rFonts w:ascii="Times New Roman" w:hAnsi="Times New Roman" w:cs="Times New Roman" w:hint="eastAsia"/>
          <w:b/>
          <w:color w:val="000000"/>
          <w:szCs w:val="28"/>
          <w:lang w:val="en-US" w:bidi="ar-SA"/>
        </w:rPr>
        <w:t>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2000"/>
        <w:gridCol w:w="1134"/>
        <w:gridCol w:w="1984"/>
        <w:gridCol w:w="1418"/>
        <w:gridCol w:w="1804"/>
      </w:tblGrid>
      <w:tr w:rsidR="00A31E0F" w:rsidRPr="00E567C3" w:rsidTr="00E567C3">
        <w:trPr>
          <w:jc w:val="center"/>
        </w:trPr>
        <w:tc>
          <w:tcPr>
            <w:tcW w:w="2000" w:type="dxa"/>
            <w:vMerge w:val="restart"/>
            <w:vAlign w:val="center"/>
          </w:tcPr>
          <w:p w:rsidR="00A31E0F" w:rsidRPr="00E567C3" w:rsidRDefault="00A31E0F" w:rsidP="00154EBB">
            <w:pPr>
              <w:pStyle w:val="af0"/>
              <w:rPr>
                <w:rFonts w:hAnsi="Times New Roman"/>
              </w:rPr>
            </w:pPr>
            <w:r w:rsidRPr="00E567C3">
              <w:t>检测项目</w:t>
            </w:r>
          </w:p>
        </w:tc>
        <w:tc>
          <w:tcPr>
            <w:tcW w:w="1134" w:type="dxa"/>
            <w:vMerge w:val="restart"/>
            <w:vAlign w:val="center"/>
          </w:tcPr>
          <w:p w:rsidR="00A31E0F" w:rsidRPr="00E567C3" w:rsidRDefault="00A31E0F" w:rsidP="00154EBB">
            <w:pPr>
              <w:pStyle w:val="af0"/>
              <w:rPr>
                <w:rFonts w:hAnsi="Times New Roman"/>
              </w:rPr>
            </w:pPr>
            <w:r w:rsidRPr="00E567C3">
              <w:t>单位</w:t>
            </w:r>
          </w:p>
        </w:tc>
        <w:tc>
          <w:tcPr>
            <w:tcW w:w="5206" w:type="dxa"/>
            <w:gridSpan w:val="3"/>
            <w:vAlign w:val="center"/>
          </w:tcPr>
          <w:p w:rsidR="00A31E0F" w:rsidRPr="00E567C3" w:rsidRDefault="00A31E0F" w:rsidP="00154EBB">
            <w:pPr>
              <w:pStyle w:val="af0"/>
              <w:rPr>
                <w:rFonts w:hAnsi="Times New Roman"/>
              </w:rPr>
            </w:pPr>
            <w:r w:rsidRPr="00E567C3">
              <w:t>监测点</w:t>
            </w:r>
          </w:p>
        </w:tc>
      </w:tr>
      <w:tr w:rsidR="00A31E0F" w:rsidRPr="00E567C3" w:rsidTr="00E567C3">
        <w:trPr>
          <w:jc w:val="center"/>
        </w:trPr>
        <w:tc>
          <w:tcPr>
            <w:tcW w:w="2000" w:type="dxa"/>
            <w:vMerge/>
            <w:vAlign w:val="center"/>
          </w:tcPr>
          <w:p w:rsidR="00A31E0F" w:rsidRPr="00E567C3" w:rsidRDefault="00A31E0F" w:rsidP="00154EBB">
            <w:pPr>
              <w:pStyle w:val="af0"/>
            </w:pPr>
          </w:p>
        </w:tc>
        <w:tc>
          <w:tcPr>
            <w:tcW w:w="1134" w:type="dxa"/>
            <w:vMerge/>
            <w:vAlign w:val="center"/>
          </w:tcPr>
          <w:p w:rsidR="00A31E0F" w:rsidRPr="00E567C3" w:rsidRDefault="00A31E0F" w:rsidP="00154EBB">
            <w:pPr>
              <w:pStyle w:val="af0"/>
            </w:pPr>
          </w:p>
        </w:tc>
        <w:tc>
          <w:tcPr>
            <w:tcW w:w="1984" w:type="dxa"/>
            <w:vAlign w:val="center"/>
          </w:tcPr>
          <w:p w:rsidR="00A31E0F" w:rsidRPr="00E567C3" w:rsidRDefault="00A31E0F" w:rsidP="00154EBB">
            <w:pPr>
              <w:pStyle w:val="af0"/>
            </w:pPr>
            <w:r w:rsidRPr="00E567C3">
              <w:t>1#</w:t>
            </w:r>
          </w:p>
        </w:tc>
        <w:tc>
          <w:tcPr>
            <w:tcW w:w="1418" w:type="dxa"/>
          </w:tcPr>
          <w:p w:rsidR="00A31E0F" w:rsidRPr="00E567C3" w:rsidRDefault="00A31E0F" w:rsidP="00154EBB">
            <w:pPr>
              <w:pStyle w:val="af0"/>
            </w:pPr>
            <w:r w:rsidRPr="00E567C3">
              <w:t>2#</w:t>
            </w:r>
          </w:p>
        </w:tc>
        <w:tc>
          <w:tcPr>
            <w:tcW w:w="1804" w:type="dxa"/>
            <w:vAlign w:val="center"/>
          </w:tcPr>
          <w:p w:rsidR="00A31E0F" w:rsidRPr="00E567C3" w:rsidRDefault="00A31E0F" w:rsidP="00154EBB">
            <w:pPr>
              <w:pStyle w:val="af0"/>
            </w:pPr>
            <w:r w:rsidRPr="00E567C3">
              <w:t>3#</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镉</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0.10</w:t>
            </w:r>
          </w:p>
        </w:tc>
        <w:tc>
          <w:tcPr>
            <w:tcW w:w="1418" w:type="dxa"/>
            <w:vAlign w:val="center"/>
          </w:tcPr>
          <w:p w:rsidR="00E567C3" w:rsidRPr="00E567C3" w:rsidRDefault="00E567C3" w:rsidP="00154EBB">
            <w:pPr>
              <w:pStyle w:val="af0"/>
            </w:pPr>
            <w:r w:rsidRPr="00E567C3">
              <w:t>0.12</w:t>
            </w:r>
          </w:p>
        </w:tc>
        <w:tc>
          <w:tcPr>
            <w:tcW w:w="1804" w:type="dxa"/>
            <w:vAlign w:val="center"/>
          </w:tcPr>
          <w:p w:rsidR="00E567C3" w:rsidRPr="00E567C3" w:rsidRDefault="00E567C3" w:rsidP="00154EBB">
            <w:pPr>
              <w:pStyle w:val="af0"/>
              <w:rPr>
                <w:kern w:val="2"/>
              </w:rPr>
            </w:pPr>
            <w:r w:rsidRPr="00E567C3">
              <w:rPr>
                <w:kern w:val="2"/>
              </w:rPr>
              <w:t>0.13</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镍</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20</w:t>
            </w:r>
          </w:p>
        </w:tc>
        <w:tc>
          <w:tcPr>
            <w:tcW w:w="1418" w:type="dxa"/>
            <w:vAlign w:val="center"/>
          </w:tcPr>
          <w:p w:rsidR="00E567C3" w:rsidRPr="00E567C3" w:rsidRDefault="00E567C3" w:rsidP="00154EBB">
            <w:pPr>
              <w:pStyle w:val="af0"/>
            </w:pPr>
            <w:r w:rsidRPr="00E567C3">
              <w:t>18</w:t>
            </w:r>
          </w:p>
        </w:tc>
        <w:tc>
          <w:tcPr>
            <w:tcW w:w="1804" w:type="dxa"/>
            <w:vAlign w:val="center"/>
          </w:tcPr>
          <w:p w:rsidR="00E567C3" w:rsidRPr="00E567C3" w:rsidRDefault="00E567C3" w:rsidP="00154EBB">
            <w:pPr>
              <w:pStyle w:val="af0"/>
              <w:rPr>
                <w:kern w:val="2"/>
              </w:rPr>
            </w:pPr>
            <w:r w:rsidRPr="00E567C3">
              <w:rPr>
                <w:kern w:val="2"/>
              </w:rPr>
              <w:t>20</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铜</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21</w:t>
            </w:r>
          </w:p>
        </w:tc>
        <w:tc>
          <w:tcPr>
            <w:tcW w:w="1418" w:type="dxa"/>
            <w:vAlign w:val="center"/>
          </w:tcPr>
          <w:p w:rsidR="00E567C3" w:rsidRPr="00E567C3" w:rsidRDefault="00E567C3" w:rsidP="00154EBB">
            <w:pPr>
              <w:pStyle w:val="af0"/>
            </w:pPr>
            <w:r w:rsidRPr="00E567C3">
              <w:t>19</w:t>
            </w:r>
          </w:p>
        </w:tc>
        <w:tc>
          <w:tcPr>
            <w:tcW w:w="1804" w:type="dxa"/>
            <w:vAlign w:val="center"/>
          </w:tcPr>
          <w:p w:rsidR="00E567C3" w:rsidRPr="00E567C3" w:rsidRDefault="00E567C3" w:rsidP="00154EBB">
            <w:pPr>
              <w:pStyle w:val="af0"/>
              <w:rPr>
                <w:kern w:val="2"/>
              </w:rPr>
            </w:pPr>
            <w:r w:rsidRPr="00E567C3">
              <w:rPr>
                <w:kern w:val="2"/>
              </w:rPr>
              <w:t>21</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kern w:val="2"/>
              </w:rPr>
            </w:pPr>
            <w:r w:rsidRPr="00E567C3">
              <w:rPr>
                <w:kern w:val="2"/>
              </w:rPr>
              <w:t>汞</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0.072</w:t>
            </w:r>
          </w:p>
        </w:tc>
        <w:tc>
          <w:tcPr>
            <w:tcW w:w="1418" w:type="dxa"/>
            <w:vAlign w:val="center"/>
          </w:tcPr>
          <w:p w:rsidR="00E567C3" w:rsidRPr="00E567C3" w:rsidRDefault="00E567C3" w:rsidP="00154EBB">
            <w:pPr>
              <w:pStyle w:val="af0"/>
            </w:pPr>
            <w:r w:rsidRPr="00E567C3">
              <w:t>0.069</w:t>
            </w:r>
          </w:p>
        </w:tc>
        <w:tc>
          <w:tcPr>
            <w:tcW w:w="1804" w:type="dxa"/>
            <w:vAlign w:val="center"/>
          </w:tcPr>
          <w:p w:rsidR="00E567C3" w:rsidRPr="00E567C3" w:rsidRDefault="00E567C3" w:rsidP="00154EBB">
            <w:pPr>
              <w:pStyle w:val="af0"/>
              <w:rPr>
                <w:kern w:val="2"/>
              </w:rPr>
            </w:pPr>
            <w:r w:rsidRPr="00E567C3">
              <w:rPr>
                <w:kern w:val="2"/>
              </w:rPr>
              <w:t>0.078</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rPr>
                <w:kern w:val="2"/>
              </w:rPr>
              <w:t>砷</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15.3</w:t>
            </w:r>
          </w:p>
        </w:tc>
        <w:tc>
          <w:tcPr>
            <w:tcW w:w="1418" w:type="dxa"/>
            <w:vAlign w:val="center"/>
          </w:tcPr>
          <w:p w:rsidR="00E567C3" w:rsidRPr="00E567C3" w:rsidRDefault="00E567C3" w:rsidP="00154EBB">
            <w:pPr>
              <w:pStyle w:val="af0"/>
            </w:pPr>
            <w:r w:rsidRPr="00E567C3">
              <w:t>9.1</w:t>
            </w:r>
          </w:p>
        </w:tc>
        <w:tc>
          <w:tcPr>
            <w:tcW w:w="1804" w:type="dxa"/>
            <w:vAlign w:val="center"/>
          </w:tcPr>
          <w:p w:rsidR="00E567C3" w:rsidRPr="00E567C3" w:rsidRDefault="00E567C3" w:rsidP="00154EBB">
            <w:pPr>
              <w:pStyle w:val="af0"/>
              <w:rPr>
                <w:kern w:val="2"/>
              </w:rPr>
            </w:pPr>
            <w:r w:rsidRPr="00E567C3">
              <w:rPr>
                <w:kern w:val="2"/>
              </w:rPr>
              <w:t>11.2</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铅</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kern w:val="2"/>
              </w:rPr>
              <w:t>16</w:t>
            </w:r>
          </w:p>
        </w:tc>
        <w:tc>
          <w:tcPr>
            <w:tcW w:w="1418" w:type="dxa"/>
            <w:vAlign w:val="center"/>
          </w:tcPr>
          <w:p w:rsidR="00E567C3" w:rsidRPr="00E567C3" w:rsidRDefault="00E567C3" w:rsidP="00154EBB">
            <w:pPr>
              <w:pStyle w:val="af0"/>
            </w:pPr>
            <w:r w:rsidRPr="00E567C3">
              <w:t>8</w:t>
            </w:r>
          </w:p>
        </w:tc>
        <w:tc>
          <w:tcPr>
            <w:tcW w:w="1804" w:type="dxa"/>
            <w:vAlign w:val="center"/>
          </w:tcPr>
          <w:p w:rsidR="00E567C3" w:rsidRPr="00E567C3" w:rsidRDefault="00E567C3" w:rsidP="00154EBB">
            <w:pPr>
              <w:pStyle w:val="af0"/>
              <w:rPr>
                <w:kern w:val="2"/>
              </w:rPr>
            </w:pPr>
            <w:r w:rsidRPr="00E567C3">
              <w:rPr>
                <w:kern w:val="2"/>
              </w:rPr>
              <w:t>11</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六价铬</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2</w:t>
            </w:r>
          </w:p>
        </w:tc>
        <w:tc>
          <w:tcPr>
            <w:tcW w:w="1418" w:type="dxa"/>
            <w:vAlign w:val="center"/>
          </w:tcPr>
          <w:p w:rsidR="00E567C3" w:rsidRPr="00E567C3" w:rsidRDefault="00E567C3" w:rsidP="00154EBB">
            <w:pPr>
              <w:pStyle w:val="af0"/>
            </w:pPr>
            <w:r w:rsidRPr="00E567C3">
              <w:rPr>
                <w:rFonts w:hAnsiTheme="minorEastAsia"/>
              </w:rPr>
              <w:t>＜</w:t>
            </w:r>
            <w:r w:rsidRPr="00E567C3">
              <w:t>2</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2</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kern w:val="2"/>
              </w:rPr>
            </w:pPr>
            <w:r w:rsidRPr="00E567C3">
              <w:rPr>
                <w:kern w:val="2"/>
              </w:rPr>
              <w:t>氯甲烷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bCs/>
                <w:kern w:val="2"/>
              </w:rPr>
            </w:pPr>
            <w:r w:rsidRPr="00E567C3">
              <w:t>氯乙烯</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kern w:val="2"/>
              </w:rPr>
            </w:pPr>
            <w:r w:rsidRPr="00E567C3">
              <w:rPr>
                <w:rFonts w:hAnsi="Times New Roman"/>
                <w:kern w:val="2"/>
              </w:rPr>
              <w:lastRenderedPageBreak/>
              <w:t>1</w:t>
            </w:r>
            <w:r w:rsidRPr="00E567C3">
              <w:rPr>
                <w:kern w:val="2"/>
              </w:rPr>
              <w:t>，</w:t>
            </w:r>
            <w:r w:rsidRPr="00E567C3">
              <w:rPr>
                <w:rFonts w:hAnsi="Times New Roman"/>
                <w:kern w:val="2"/>
              </w:rPr>
              <w:t>1-</w:t>
            </w:r>
            <w:r w:rsidRPr="00E567C3">
              <w:rPr>
                <w:kern w:val="2"/>
              </w:rPr>
              <w:t>二氯乙烯</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1.0</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kern w:val="2"/>
              </w:rPr>
            </w:pPr>
            <w:r w:rsidRPr="00E567C3">
              <w:rPr>
                <w:kern w:val="2"/>
              </w:rPr>
              <w:t>二氯甲烷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1.5</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1.5</w:t>
            </w:r>
          </w:p>
        </w:tc>
      </w:tr>
      <w:tr w:rsidR="00E567C3" w:rsidRPr="00E567C3" w:rsidTr="00E567C3">
        <w:trPr>
          <w:jc w:val="center"/>
        </w:trPr>
        <w:tc>
          <w:tcPr>
            <w:tcW w:w="2000" w:type="dxa"/>
            <w:vAlign w:val="center"/>
          </w:tcPr>
          <w:p w:rsidR="00E567C3" w:rsidRPr="00E567C3" w:rsidRDefault="00E567C3" w:rsidP="00154EBB">
            <w:pPr>
              <w:pStyle w:val="af0"/>
              <w:rPr>
                <w:kern w:val="2"/>
              </w:rPr>
            </w:pPr>
            <w:r w:rsidRPr="00E567C3">
              <w:rPr>
                <w:rFonts w:hAnsiTheme="minorEastAsia"/>
                <w:kern w:val="2"/>
              </w:rPr>
              <w:t>反</w:t>
            </w:r>
            <w:r w:rsidRPr="00E567C3">
              <w:rPr>
                <w:kern w:val="2"/>
              </w:rPr>
              <w:t>-1,2-</w:t>
            </w:r>
            <w:r w:rsidRPr="00E567C3">
              <w:rPr>
                <w:rFonts w:hAnsiTheme="minorEastAsia"/>
                <w:kern w:val="2"/>
              </w:rPr>
              <w:t>二氯乙烯</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1.4</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1.4</w:t>
            </w:r>
          </w:p>
        </w:tc>
      </w:tr>
      <w:tr w:rsidR="00E567C3" w:rsidRPr="00E567C3" w:rsidTr="00E567C3">
        <w:trPr>
          <w:jc w:val="center"/>
        </w:trPr>
        <w:tc>
          <w:tcPr>
            <w:tcW w:w="2000" w:type="dxa"/>
            <w:vAlign w:val="center"/>
          </w:tcPr>
          <w:p w:rsidR="00E567C3" w:rsidRPr="00E567C3" w:rsidRDefault="00E567C3" w:rsidP="00154EBB">
            <w:pPr>
              <w:pStyle w:val="af0"/>
              <w:rPr>
                <w:kern w:val="2"/>
              </w:rPr>
            </w:pPr>
            <w:r w:rsidRPr="00E567C3">
              <w:rPr>
                <w:kern w:val="2"/>
              </w:rPr>
              <w:t>1,1-</w:t>
            </w:r>
            <w:r w:rsidRPr="00E567C3">
              <w:rPr>
                <w:rFonts w:hAnsiTheme="minorEastAsia"/>
                <w:kern w:val="2"/>
              </w:rPr>
              <w:t>二氯乙烷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1.2</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1.2</w:t>
            </w:r>
          </w:p>
        </w:tc>
      </w:tr>
      <w:tr w:rsidR="00E567C3" w:rsidRPr="00E567C3" w:rsidTr="00E567C3">
        <w:trPr>
          <w:jc w:val="center"/>
        </w:trPr>
        <w:tc>
          <w:tcPr>
            <w:tcW w:w="2000" w:type="dxa"/>
            <w:vAlign w:val="center"/>
          </w:tcPr>
          <w:p w:rsidR="00E567C3" w:rsidRPr="00E567C3" w:rsidRDefault="00E567C3" w:rsidP="00154EBB">
            <w:pPr>
              <w:pStyle w:val="af0"/>
              <w:rPr>
                <w:kern w:val="2"/>
              </w:rPr>
            </w:pPr>
            <w:r w:rsidRPr="00E567C3">
              <w:rPr>
                <w:rFonts w:hAnsiTheme="minorEastAsia"/>
                <w:kern w:val="2"/>
              </w:rPr>
              <w:t>顺</w:t>
            </w:r>
            <w:r w:rsidRPr="00E567C3">
              <w:rPr>
                <w:kern w:val="2"/>
              </w:rPr>
              <w:t>-1,2-</w:t>
            </w:r>
            <w:r w:rsidRPr="00E567C3">
              <w:rPr>
                <w:rFonts w:hAnsiTheme="minorEastAsia"/>
                <w:kern w:val="2"/>
              </w:rPr>
              <w:t>二氯乙烯</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r>
      <w:tr w:rsidR="00E567C3" w:rsidRPr="00E567C3" w:rsidTr="00E567C3">
        <w:trPr>
          <w:jc w:val="center"/>
        </w:trPr>
        <w:tc>
          <w:tcPr>
            <w:tcW w:w="2000" w:type="dxa"/>
            <w:vAlign w:val="center"/>
          </w:tcPr>
          <w:p w:rsidR="00E567C3" w:rsidRPr="00E567C3" w:rsidRDefault="00E567C3" w:rsidP="00154EBB">
            <w:pPr>
              <w:pStyle w:val="af0"/>
              <w:rPr>
                <w:rFonts w:hAnsi="Times New Roman"/>
              </w:rPr>
            </w:pPr>
            <w:r w:rsidRPr="00E567C3">
              <w:t>三氯甲烷（氯仿）</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1.1</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1.1</w:t>
            </w:r>
          </w:p>
        </w:tc>
      </w:tr>
      <w:tr w:rsidR="00E567C3" w:rsidRPr="00E567C3" w:rsidTr="00E567C3">
        <w:trPr>
          <w:jc w:val="center"/>
        </w:trPr>
        <w:tc>
          <w:tcPr>
            <w:tcW w:w="2000" w:type="dxa"/>
            <w:vAlign w:val="center"/>
          </w:tcPr>
          <w:p w:rsidR="00E567C3" w:rsidRPr="00E567C3" w:rsidRDefault="00E567C3" w:rsidP="00154EBB">
            <w:pPr>
              <w:pStyle w:val="af0"/>
              <w:rPr>
                <w:bCs/>
                <w:kern w:val="2"/>
              </w:rPr>
            </w:pPr>
            <w:r w:rsidRPr="00E567C3">
              <w:rPr>
                <w:kern w:val="2"/>
              </w:rPr>
              <w:t>1,1,1-</w:t>
            </w:r>
            <w:r w:rsidRPr="00E567C3">
              <w:rPr>
                <w:rFonts w:hAnsiTheme="minorEastAsia"/>
                <w:kern w:val="2"/>
              </w:rPr>
              <w:t>三氯乙烷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r>
      <w:tr w:rsidR="00E567C3" w:rsidRPr="00E567C3" w:rsidTr="00E567C3">
        <w:trPr>
          <w:jc w:val="center"/>
        </w:trPr>
        <w:tc>
          <w:tcPr>
            <w:tcW w:w="2000" w:type="dxa"/>
            <w:vAlign w:val="center"/>
          </w:tcPr>
          <w:p w:rsidR="00E567C3" w:rsidRPr="00E567C3" w:rsidRDefault="00E567C3" w:rsidP="00154EBB">
            <w:pPr>
              <w:pStyle w:val="af0"/>
            </w:pPr>
            <w:r w:rsidRPr="00E567C3">
              <w:t>四氯化碳</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r>
      <w:tr w:rsidR="00E567C3" w:rsidRPr="00E567C3" w:rsidTr="00E567C3">
        <w:trPr>
          <w:jc w:val="center"/>
        </w:trPr>
        <w:tc>
          <w:tcPr>
            <w:tcW w:w="2000" w:type="dxa"/>
            <w:vAlign w:val="center"/>
          </w:tcPr>
          <w:p w:rsidR="00E567C3" w:rsidRPr="00E567C3" w:rsidRDefault="00E567C3" w:rsidP="00154EBB">
            <w:pPr>
              <w:pStyle w:val="af0"/>
            </w:pPr>
            <w:r w:rsidRPr="00E567C3">
              <w:t>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1.9</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1.9</w:t>
            </w:r>
          </w:p>
        </w:tc>
      </w:tr>
      <w:tr w:rsidR="00E567C3" w:rsidRPr="00E567C3" w:rsidTr="00E567C3">
        <w:trPr>
          <w:jc w:val="center"/>
        </w:trPr>
        <w:tc>
          <w:tcPr>
            <w:tcW w:w="2000" w:type="dxa"/>
            <w:vAlign w:val="center"/>
          </w:tcPr>
          <w:p w:rsidR="00E567C3" w:rsidRPr="00E567C3" w:rsidRDefault="00E567C3" w:rsidP="00154EBB">
            <w:pPr>
              <w:pStyle w:val="af0"/>
            </w:pPr>
            <w:r w:rsidRPr="00E567C3">
              <w:t>1,2-二氯乙烷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r>
      <w:tr w:rsidR="00E567C3" w:rsidRPr="00E567C3" w:rsidTr="00E567C3">
        <w:trPr>
          <w:jc w:val="center"/>
        </w:trPr>
        <w:tc>
          <w:tcPr>
            <w:tcW w:w="2000" w:type="dxa"/>
            <w:vAlign w:val="center"/>
          </w:tcPr>
          <w:p w:rsidR="00E567C3" w:rsidRPr="00E567C3" w:rsidRDefault="00E567C3" w:rsidP="00154EBB">
            <w:pPr>
              <w:pStyle w:val="af0"/>
            </w:pPr>
            <w:r w:rsidRPr="00E567C3">
              <w:t>三氯乙烯</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1.2</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1.2</w:t>
            </w:r>
          </w:p>
        </w:tc>
      </w:tr>
      <w:tr w:rsidR="00E567C3" w:rsidRPr="00E567C3" w:rsidTr="00E567C3">
        <w:trPr>
          <w:jc w:val="center"/>
        </w:trPr>
        <w:tc>
          <w:tcPr>
            <w:tcW w:w="2000" w:type="dxa"/>
            <w:vAlign w:val="center"/>
          </w:tcPr>
          <w:p w:rsidR="00E567C3" w:rsidRPr="00E567C3" w:rsidRDefault="00E567C3" w:rsidP="00154EBB">
            <w:pPr>
              <w:pStyle w:val="af0"/>
            </w:pPr>
            <w:r w:rsidRPr="00E567C3">
              <w:t>甲苯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1.3</w:t>
            </w:r>
          </w:p>
        </w:tc>
      </w:tr>
      <w:tr w:rsidR="00E567C3" w:rsidRPr="00E567C3" w:rsidTr="00E567C3">
        <w:trPr>
          <w:jc w:val="center"/>
        </w:trPr>
        <w:tc>
          <w:tcPr>
            <w:tcW w:w="2000" w:type="dxa"/>
            <w:vAlign w:val="center"/>
          </w:tcPr>
          <w:p w:rsidR="00E567C3" w:rsidRPr="00E567C3" w:rsidRDefault="00E567C3" w:rsidP="00154EBB">
            <w:pPr>
              <w:pStyle w:val="af0"/>
            </w:pPr>
            <w:r w:rsidRPr="00E567C3">
              <w:t>四氯乙烯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1.4</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rPr>
                <w:kern w:val="2"/>
              </w:rPr>
            </w:pPr>
            <w:r w:rsidRPr="00E567C3">
              <w:rPr>
                <w:rFonts w:hAnsiTheme="minorEastAsia"/>
                <w:kern w:val="2"/>
              </w:rPr>
              <w:t>＜</w:t>
            </w:r>
            <w:r w:rsidRPr="00E567C3">
              <w:rPr>
                <w:kern w:val="2"/>
              </w:rPr>
              <w:t>1.4</w:t>
            </w:r>
          </w:p>
        </w:tc>
      </w:tr>
      <w:tr w:rsidR="00E567C3" w:rsidRPr="00E567C3" w:rsidTr="00E567C3">
        <w:trPr>
          <w:jc w:val="center"/>
        </w:trPr>
        <w:tc>
          <w:tcPr>
            <w:tcW w:w="2000" w:type="dxa"/>
            <w:vAlign w:val="center"/>
          </w:tcPr>
          <w:p w:rsidR="00E567C3" w:rsidRPr="00E567C3" w:rsidRDefault="00E567C3" w:rsidP="00154EBB">
            <w:pPr>
              <w:pStyle w:val="af0"/>
            </w:pPr>
            <w:r w:rsidRPr="00E567C3">
              <w:t>1,2-二氯丙烷</w:t>
            </w:r>
          </w:p>
        </w:tc>
        <w:tc>
          <w:tcPr>
            <w:tcW w:w="1134" w:type="dxa"/>
            <w:vAlign w:val="center"/>
          </w:tcPr>
          <w:p w:rsidR="00E567C3" w:rsidRPr="00E567C3" w:rsidRDefault="00E567C3" w:rsidP="00154EBB">
            <w:pPr>
              <w:pStyle w:val="af0"/>
              <w:rPr>
                <w:bCs/>
              </w:rPr>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1.1</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pPr>
            <w:r w:rsidRPr="00E567C3">
              <w:rPr>
                <w:rFonts w:hAnsiTheme="minorEastAsia"/>
              </w:rPr>
              <w:t>＜</w:t>
            </w:r>
            <w:r w:rsidRPr="00E567C3">
              <w:t>1.1</w:t>
            </w:r>
          </w:p>
        </w:tc>
      </w:tr>
      <w:tr w:rsidR="00E567C3" w:rsidRPr="00E567C3" w:rsidTr="00E567C3">
        <w:trPr>
          <w:jc w:val="center"/>
        </w:trPr>
        <w:tc>
          <w:tcPr>
            <w:tcW w:w="2000" w:type="dxa"/>
            <w:vAlign w:val="center"/>
          </w:tcPr>
          <w:p w:rsidR="00E567C3" w:rsidRPr="00E567C3" w:rsidRDefault="00E567C3" w:rsidP="00154EBB">
            <w:pPr>
              <w:pStyle w:val="af0"/>
            </w:pPr>
            <w:r w:rsidRPr="00E567C3">
              <w:t>1,1,2-三氯乙烷</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氯苯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rPr>
                <w:kern w:val="2"/>
              </w:rPr>
            </w:pPr>
            <w:r w:rsidRPr="00E567C3">
              <w:rPr>
                <w:kern w:val="2"/>
              </w:rPr>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1,1,1,2-四氯乙烷</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乙苯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间二甲苯+对二甲苯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邻二甲苯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苯乙烯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t>4.5</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t>1.6</w:t>
            </w:r>
          </w:p>
        </w:tc>
      </w:tr>
      <w:tr w:rsidR="00E567C3" w:rsidRPr="00E567C3" w:rsidTr="00E567C3">
        <w:trPr>
          <w:jc w:val="center"/>
        </w:trPr>
        <w:tc>
          <w:tcPr>
            <w:tcW w:w="2000" w:type="dxa"/>
            <w:vAlign w:val="center"/>
          </w:tcPr>
          <w:p w:rsidR="00E567C3" w:rsidRPr="00E567C3" w:rsidRDefault="00E567C3" w:rsidP="00154EBB">
            <w:pPr>
              <w:pStyle w:val="af0"/>
            </w:pPr>
            <w:r w:rsidRPr="00E567C3">
              <w:t>1,1,2,2-四氯乙烷</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1,2,3-三氯丙烷</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1.2</w:t>
            </w:r>
          </w:p>
        </w:tc>
      </w:tr>
      <w:tr w:rsidR="00E567C3" w:rsidRPr="00E567C3" w:rsidTr="00E567C3">
        <w:trPr>
          <w:jc w:val="center"/>
        </w:trPr>
        <w:tc>
          <w:tcPr>
            <w:tcW w:w="2000" w:type="dxa"/>
            <w:vAlign w:val="center"/>
          </w:tcPr>
          <w:p w:rsidR="00E567C3" w:rsidRPr="00E567C3" w:rsidRDefault="00E567C3" w:rsidP="00154EBB">
            <w:pPr>
              <w:pStyle w:val="af0"/>
            </w:pPr>
            <w:r w:rsidRPr="00E567C3">
              <w:t>1,4-二氯苯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1.5</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1.5</w:t>
            </w:r>
          </w:p>
        </w:tc>
      </w:tr>
      <w:tr w:rsidR="00E567C3" w:rsidRPr="00E567C3" w:rsidTr="00E567C3">
        <w:trPr>
          <w:jc w:val="center"/>
        </w:trPr>
        <w:tc>
          <w:tcPr>
            <w:tcW w:w="2000" w:type="dxa"/>
            <w:vAlign w:val="center"/>
          </w:tcPr>
          <w:p w:rsidR="00E567C3" w:rsidRPr="00E567C3" w:rsidRDefault="00E567C3" w:rsidP="00154EBB">
            <w:pPr>
              <w:pStyle w:val="af0"/>
            </w:pPr>
            <w:r w:rsidRPr="00E567C3">
              <w:t>1,2-二氯苯</w:t>
            </w:r>
          </w:p>
        </w:tc>
        <w:tc>
          <w:tcPr>
            <w:tcW w:w="1134" w:type="dxa"/>
            <w:vAlign w:val="center"/>
          </w:tcPr>
          <w:p w:rsidR="00E567C3" w:rsidRPr="00E567C3" w:rsidRDefault="00E567C3" w:rsidP="00154EBB">
            <w:pPr>
              <w:pStyle w:val="af0"/>
            </w:pPr>
            <w:r w:rsidRPr="00E567C3">
              <w:t>μg/kg</w:t>
            </w:r>
          </w:p>
        </w:tc>
        <w:tc>
          <w:tcPr>
            <w:tcW w:w="1984" w:type="dxa"/>
            <w:vAlign w:val="center"/>
          </w:tcPr>
          <w:p w:rsidR="00E567C3" w:rsidRPr="00E567C3" w:rsidRDefault="00E567C3" w:rsidP="00154EBB">
            <w:pPr>
              <w:pStyle w:val="af0"/>
            </w:pPr>
            <w:r w:rsidRPr="00E567C3">
              <w:rPr>
                <w:rFonts w:hAnsiTheme="minorEastAsia"/>
              </w:rPr>
              <w:t>＜</w:t>
            </w:r>
            <w:r w:rsidRPr="00E567C3">
              <w:t>1.5</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1.5</w:t>
            </w:r>
          </w:p>
        </w:tc>
      </w:tr>
      <w:tr w:rsidR="00E567C3" w:rsidRPr="00E567C3" w:rsidTr="00E567C3">
        <w:trPr>
          <w:jc w:val="center"/>
        </w:trPr>
        <w:tc>
          <w:tcPr>
            <w:tcW w:w="2000" w:type="dxa"/>
            <w:vAlign w:val="center"/>
          </w:tcPr>
          <w:p w:rsidR="00E567C3" w:rsidRPr="00E567C3" w:rsidRDefault="00E567C3" w:rsidP="00154EBB">
            <w:pPr>
              <w:pStyle w:val="af0"/>
            </w:pPr>
            <w:r w:rsidRPr="00E567C3">
              <w:t>苯胺</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2-氯酚</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0.06</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0.06</w:t>
            </w:r>
          </w:p>
        </w:tc>
      </w:tr>
      <w:tr w:rsidR="00E567C3" w:rsidRPr="00E567C3" w:rsidTr="00E567C3">
        <w:trPr>
          <w:jc w:val="center"/>
        </w:trPr>
        <w:tc>
          <w:tcPr>
            <w:tcW w:w="2000" w:type="dxa"/>
            <w:vAlign w:val="center"/>
          </w:tcPr>
          <w:p w:rsidR="00E567C3" w:rsidRPr="00E567C3" w:rsidRDefault="00E567C3" w:rsidP="00154EBB">
            <w:pPr>
              <w:pStyle w:val="af0"/>
            </w:pPr>
            <w:r w:rsidRPr="00E567C3">
              <w:t>硝基苯</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0.09</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0.09</w:t>
            </w:r>
          </w:p>
        </w:tc>
      </w:tr>
      <w:tr w:rsidR="00E567C3" w:rsidRPr="00E567C3" w:rsidTr="00E567C3">
        <w:trPr>
          <w:jc w:val="center"/>
        </w:trPr>
        <w:tc>
          <w:tcPr>
            <w:tcW w:w="2000" w:type="dxa"/>
            <w:vAlign w:val="center"/>
          </w:tcPr>
          <w:p w:rsidR="00E567C3" w:rsidRPr="00E567C3" w:rsidRDefault="00E567C3" w:rsidP="00154EBB">
            <w:pPr>
              <w:pStyle w:val="af0"/>
            </w:pPr>
            <w:r w:rsidRPr="00E567C3">
              <w:t>萘</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苯并[a]蒽</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䓛</w:t>
            </w:r>
          </w:p>
        </w:tc>
        <w:tc>
          <w:tcPr>
            <w:tcW w:w="1134" w:type="dxa"/>
            <w:vAlign w:val="center"/>
          </w:tcPr>
          <w:p w:rsidR="00E567C3" w:rsidRPr="00E567C3" w:rsidRDefault="00E567C3" w:rsidP="00154EBB">
            <w:pPr>
              <w:pStyle w:val="af0"/>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苯并[b]荧蒽</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0.2</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0.2</w:t>
            </w:r>
          </w:p>
        </w:tc>
      </w:tr>
      <w:tr w:rsidR="00E567C3" w:rsidRPr="00E567C3" w:rsidTr="00E567C3">
        <w:trPr>
          <w:jc w:val="center"/>
        </w:trPr>
        <w:tc>
          <w:tcPr>
            <w:tcW w:w="2000" w:type="dxa"/>
            <w:vAlign w:val="center"/>
          </w:tcPr>
          <w:p w:rsidR="00E567C3" w:rsidRPr="00E567C3" w:rsidRDefault="00E567C3" w:rsidP="00154EBB">
            <w:pPr>
              <w:pStyle w:val="af0"/>
            </w:pPr>
            <w:r w:rsidRPr="00E567C3">
              <w:t>苯并[k]荧蒽</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苯并[a]芘</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茚并[1、2、3-cd]芘</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E567C3" w:rsidRPr="00E567C3" w:rsidTr="00E567C3">
        <w:trPr>
          <w:jc w:val="center"/>
        </w:trPr>
        <w:tc>
          <w:tcPr>
            <w:tcW w:w="2000" w:type="dxa"/>
            <w:vAlign w:val="center"/>
          </w:tcPr>
          <w:p w:rsidR="00E567C3" w:rsidRPr="00E567C3" w:rsidRDefault="00E567C3" w:rsidP="00154EBB">
            <w:pPr>
              <w:pStyle w:val="af0"/>
            </w:pPr>
            <w:r w:rsidRPr="00E567C3">
              <w:t>二苯并[a，h]蒽</w:t>
            </w:r>
          </w:p>
        </w:tc>
        <w:tc>
          <w:tcPr>
            <w:tcW w:w="1134" w:type="dxa"/>
            <w:vAlign w:val="center"/>
          </w:tcPr>
          <w:p w:rsidR="00E567C3" w:rsidRPr="00E567C3" w:rsidRDefault="00E567C3" w:rsidP="00154EBB">
            <w:pPr>
              <w:pStyle w:val="af0"/>
              <w:rPr>
                <w:bCs/>
              </w:rPr>
            </w:pPr>
            <w:r w:rsidRPr="00E567C3">
              <w:t>mg/kg</w:t>
            </w:r>
          </w:p>
        </w:tc>
        <w:tc>
          <w:tcPr>
            <w:tcW w:w="1984" w:type="dxa"/>
            <w:vAlign w:val="center"/>
          </w:tcPr>
          <w:p w:rsidR="00E567C3" w:rsidRPr="00E567C3" w:rsidRDefault="00E567C3" w:rsidP="00154EBB">
            <w:pPr>
              <w:pStyle w:val="af0"/>
            </w:pPr>
            <w:r w:rsidRPr="00E567C3">
              <w:rPr>
                <w:rFonts w:hAnsiTheme="minorEastAsia"/>
              </w:rPr>
              <w:t>＜</w:t>
            </w:r>
            <w:r w:rsidRPr="00E567C3">
              <w:t>0.1</w:t>
            </w:r>
          </w:p>
        </w:tc>
        <w:tc>
          <w:tcPr>
            <w:tcW w:w="1418" w:type="dxa"/>
            <w:vAlign w:val="center"/>
          </w:tcPr>
          <w:p w:rsidR="00E567C3" w:rsidRPr="00E567C3" w:rsidRDefault="00E567C3" w:rsidP="00154EBB">
            <w:pPr>
              <w:pStyle w:val="af0"/>
            </w:pPr>
            <w:r w:rsidRPr="00E567C3">
              <w:t>/</w:t>
            </w:r>
          </w:p>
        </w:tc>
        <w:tc>
          <w:tcPr>
            <w:tcW w:w="1804" w:type="dxa"/>
            <w:vAlign w:val="center"/>
          </w:tcPr>
          <w:p w:rsidR="00E567C3" w:rsidRPr="00E567C3" w:rsidRDefault="00E567C3" w:rsidP="00154EBB">
            <w:pPr>
              <w:pStyle w:val="af0"/>
            </w:pPr>
            <w:r w:rsidRPr="00E567C3">
              <w:rPr>
                <w:rFonts w:hAnsiTheme="minorEastAsia"/>
              </w:rPr>
              <w:t>＜</w:t>
            </w:r>
            <w:r w:rsidRPr="00E567C3">
              <w:t>0.1</w:t>
            </w:r>
          </w:p>
        </w:tc>
      </w:tr>
      <w:tr w:rsidR="00312163" w:rsidRPr="00E567C3" w:rsidTr="00E567C3">
        <w:trPr>
          <w:jc w:val="center"/>
        </w:trPr>
        <w:tc>
          <w:tcPr>
            <w:tcW w:w="2000" w:type="dxa"/>
            <w:vAlign w:val="center"/>
          </w:tcPr>
          <w:p w:rsidR="00312163" w:rsidRPr="00E567C3" w:rsidRDefault="00312163" w:rsidP="00154EBB">
            <w:pPr>
              <w:pStyle w:val="af0"/>
            </w:pPr>
            <w:r w:rsidRPr="00E567C3">
              <w:t>pH</w:t>
            </w:r>
            <w:r w:rsidRPr="00E567C3">
              <w:rPr>
                <w:rFonts w:hAnsiTheme="minorEastAsia"/>
              </w:rPr>
              <w:t>值</w:t>
            </w:r>
          </w:p>
        </w:tc>
        <w:tc>
          <w:tcPr>
            <w:tcW w:w="1134" w:type="dxa"/>
            <w:vAlign w:val="center"/>
          </w:tcPr>
          <w:p w:rsidR="00312163" w:rsidRPr="00E567C3" w:rsidRDefault="00312163" w:rsidP="00154EBB">
            <w:pPr>
              <w:pStyle w:val="af0"/>
              <w:rPr>
                <w:rFonts w:hAnsi="Times New Roman"/>
              </w:rPr>
            </w:pPr>
            <w:r w:rsidRPr="00E567C3">
              <w:t>无量纲</w:t>
            </w:r>
          </w:p>
        </w:tc>
        <w:tc>
          <w:tcPr>
            <w:tcW w:w="1984" w:type="dxa"/>
            <w:vAlign w:val="center"/>
          </w:tcPr>
          <w:p w:rsidR="00312163" w:rsidRPr="00E567C3" w:rsidRDefault="00312163" w:rsidP="00154EBB">
            <w:pPr>
              <w:pStyle w:val="af0"/>
              <w:rPr>
                <w:kern w:val="2"/>
              </w:rPr>
            </w:pPr>
            <w:r w:rsidRPr="00E567C3">
              <w:rPr>
                <w:kern w:val="2"/>
              </w:rPr>
              <w:t>7.40</w:t>
            </w:r>
          </w:p>
        </w:tc>
        <w:tc>
          <w:tcPr>
            <w:tcW w:w="1418" w:type="dxa"/>
            <w:vAlign w:val="center"/>
          </w:tcPr>
          <w:p w:rsidR="00312163" w:rsidRPr="00312163" w:rsidRDefault="00312163" w:rsidP="00154EBB">
            <w:pPr>
              <w:pStyle w:val="af0"/>
              <w:rPr>
                <w:kern w:val="2"/>
              </w:rPr>
            </w:pPr>
            <w:r w:rsidRPr="00312163">
              <w:rPr>
                <w:kern w:val="2"/>
              </w:rPr>
              <w:t>7.62</w:t>
            </w:r>
          </w:p>
        </w:tc>
        <w:tc>
          <w:tcPr>
            <w:tcW w:w="1804" w:type="dxa"/>
            <w:vAlign w:val="center"/>
          </w:tcPr>
          <w:p w:rsidR="00312163" w:rsidRPr="00E567C3" w:rsidRDefault="00312163" w:rsidP="00154EBB">
            <w:pPr>
              <w:pStyle w:val="af0"/>
              <w:rPr>
                <w:kern w:val="2"/>
              </w:rPr>
            </w:pPr>
            <w:r w:rsidRPr="00E567C3">
              <w:rPr>
                <w:kern w:val="2"/>
              </w:rPr>
              <w:t>7.44</w:t>
            </w:r>
          </w:p>
        </w:tc>
      </w:tr>
      <w:tr w:rsidR="00312163" w:rsidRPr="00E567C3" w:rsidTr="00E567C3">
        <w:trPr>
          <w:jc w:val="center"/>
        </w:trPr>
        <w:tc>
          <w:tcPr>
            <w:tcW w:w="2000" w:type="dxa"/>
            <w:vAlign w:val="center"/>
          </w:tcPr>
          <w:p w:rsidR="00312163" w:rsidRPr="00E567C3" w:rsidRDefault="00312163" w:rsidP="00154EBB">
            <w:pPr>
              <w:pStyle w:val="af0"/>
              <w:rPr>
                <w:rFonts w:hAnsi="Times New Roman"/>
              </w:rPr>
            </w:pPr>
            <w:r w:rsidRPr="00E567C3">
              <w:t>石油类</w:t>
            </w:r>
          </w:p>
        </w:tc>
        <w:tc>
          <w:tcPr>
            <w:tcW w:w="1134" w:type="dxa"/>
            <w:vAlign w:val="center"/>
          </w:tcPr>
          <w:p w:rsidR="00312163" w:rsidRPr="00E567C3" w:rsidRDefault="00312163" w:rsidP="00154EBB">
            <w:pPr>
              <w:pStyle w:val="af0"/>
            </w:pPr>
            <w:r w:rsidRPr="00E567C3">
              <w:t>mg/kg</w:t>
            </w:r>
          </w:p>
        </w:tc>
        <w:tc>
          <w:tcPr>
            <w:tcW w:w="1984" w:type="dxa"/>
            <w:vAlign w:val="center"/>
          </w:tcPr>
          <w:p w:rsidR="00312163" w:rsidRPr="00E567C3" w:rsidRDefault="00312163" w:rsidP="00154EBB">
            <w:pPr>
              <w:pStyle w:val="af0"/>
              <w:rPr>
                <w:kern w:val="2"/>
              </w:rPr>
            </w:pPr>
            <w:r w:rsidRPr="00E567C3">
              <w:rPr>
                <w:kern w:val="2"/>
              </w:rPr>
              <w:t>31.3</w:t>
            </w:r>
          </w:p>
        </w:tc>
        <w:tc>
          <w:tcPr>
            <w:tcW w:w="1418" w:type="dxa"/>
            <w:vAlign w:val="center"/>
          </w:tcPr>
          <w:p w:rsidR="00312163" w:rsidRPr="00312163" w:rsidRDefault="00312163" w:rsidP="00154EBB">
            <w:pPr>
              <w:pStyle w:val="af0"/>
              <w:rPr>
                <w:kern w:val="2"/>
              </w:rPr>
            </w:pPr>
            <w:r w:rsidRPr="00312163">
              <w:rPr>
                <w:kern w:val="2"/>
              </w:rPr>
              <w:t>33.4</w:t>
            </w:r>
          </w:p>
        </w:tc>
        <w:tc>
          <w:tcPr>
            <w:tcW w:w="1804" w:type="dxa"/>
            <w:vAlign w:val="center"/>
          </w:tcPr>
          <w:p w:rsidR="00312163" w:rsidRPr="00E567C3" w:rsidRDefault="00312163" w:rsidP="00154EBB">
            <w:pPr>
              <w:pStyle w:val="af0"/>
              <w:rPr>
                <w:kern w:val="2"/>
              </w:rPr>
            </w:pPr>
            <w:r w:rsidRPr="00E567C3">
              <w:rPr>
                <w:kern w:val="2"/>
              </w:rPr>
              <w:t>33.5</w:t>
            </w:r>
          </w:p>
        </w:tc>
      </w:tr>
      <w:tr w:rsidR="00312163" w:rsidRPr="00E567C3" w:rsidTr="00E567C3">
        <w:trPr>
          <w:jc w:val="center"/>
        </w:trPr>
        <w:tc>
          <w:tcPr>
            <w:tcW w:w="2000" w:type="dxa"/>
            <w:vAlign w:val="center"/>
          </w:tcPr>
          <w:p w:rsidR="00312163" w:rsidRPr="00E567C3" w:rsidRDefault="00312163" w:rsidP="00154EBB">
            <w:pPr>
              <w:pStyle w:val="af0"/>
              <w:rPr>
                <w:rFonts w:hAnsi="Times New Roman"/>
              </w:rPr>
            </w:pPr>
            <w:r w:rsidRPr="00E567C3">
              <w:t>氰化物</w:t>
            </w:r>
          </w:p>
        </w:tc>
        <w:tc>
          <w:tcPr>
            <w:tcW w:w="1134" w:type="dxa"/>
            <w:vAlign w:val="center"/>
          </w:tcPr>
          <w:p w:rsidR="00312163" w:rsidRPr="00E567C3" w:rsidRDefault="00312163" w:rsidP="00154EBB">
            <w:pPr>
              <w:pStyle w:val="af0"/>
            </w:pPr>
            <w:r w:rsidRPr="00E567C3">
              <w:t>mg/kg</w:t>
            </w:r>
          </w:p>
        </w:tc>
        <w:tc>
          <w:tcPr>
            <w:tcW w:w="1984" w:type="dxa"/>
            <w:vAlign w:val="center"/>
          </w:tcPr>
          <w:p w:rsidR="00312163" w:rsidRPr="00E567C3" w:rsidRDefault="00312163" w:rsidP="00154EBB">
            <w:pPr>
              <w:pStyle w:val="af0"/>
              <w:rPr>
                <w:kern w:val="2"/>
              </w:rPr>
            </w:pPr>
            <w:r w:rsidRPr="00E567C3">
              <w:rPr>
                <w:rFonts w:hAnsiTheme="minorEastAsia"/>
                <w:kern w:val="2"/>
              </w:rPr>
              <w:t>＜</w:t>
            </w:r>
            <w:r w:rsidRPr="00E567C3">
              <w:rPr>
                <w:kern w:val="2"/>
              </w:rPr>
              <w:t>0.04</w:t>
            </w:r>
          </w:p>
        </w:tc>
        <w:tc>
          <w:tcPr>
            <w:tcW w:w="1418" w:type="dxa"/>
            <w:vAlign w:val="center"/>
          </w:tcPr>
          <w:p w:rsidR="00312163" w:rsidRPr="00312163" w:rsidRDefault="00312163" w:rsidP="00154EBB">
            <w:pPr>
              <w:pStyle w:val="af0"/>
              <w:rPr>
                <w:kern w:val="2"/>
              </w:rPr>
            </w:pPr>
            <w:r w:rsidRPr="00312163">
              <w:rPr>
                <w:kern w:val="2"/>
              </w:rPr>
              <w:t>＜0.04</w:t>
            </w:r>
          </w:p>
        </w:tc>
        <w:tc>
          <w:tcPr>
            <w:tcW w:w="1804" w:type="dxa"/>
            <w:vAlign w:val="center"/>
          </w:tcPr>
          <w:p w:rsidR="00312163" w:rsidRPr="00E567C3" w:rsidRDefault="00312163" w:rsidP="00154EBB">
            <w:pPr>
              <w:pStyle w:val="af0"/>
              <w:rPr>
                <w:kern w:val="2"/>
              </w:rPr>
            </w:pPr>
            <w:r w:rsidRPr="00E567C3">
              <w:rPr>
                <w:rFonts w:hAnsiTheme="minorEastAsia"/>
                <w:kern w:val="2"/>
              </w:rPr>
              <w:t>＜</w:t>
            </w:r>
            <w:r w:rsidRPr="00E567C3">
              <w:rPr>
                <w:kern w:val="2"/>
              </w:rPr>
              <w:t>0.04</w:t>
            </w:r>
          </w:p>
        </w:tc>
      </w:tr>
    </w:tbl>
    <w:p w:rsidR="009E0F76" w:rsidRDefault="009E0F76" w:rsidP="00E567C3">
      <w:pPr>
        <w:pStyle w:val="ae"/>
        <w:ind w:firstLine="360"/>
        <w:rPr>
          <w:kern w:val="2"/>
        </w:rPr>
      </w:pPr>
    </w:p>
    <w:p w:rsidR="006B7DF5" w:rsidRDefault="006B7DF5" w:rsidP="003C562D">
      <w:pPr>
        <w:pStyle w:val="3"/>
        <w:rPr>
          <w:lang w:val="en-US"/>
        </w:rPr>
      </w:pPr>
      <w:r>
        <w:rPr>
          <w:rFonts w:hint="eastAsia"/>
          <w:kern w:val="2"/>
          <w:lang w:val="en-US" w:bidi="ar-SA"/>
        </w:rPr>
        <w:t>土壤环境质量现状评价</w:t>
      </w:r>
    </w:p>
    <w:p w:rsidR="006B7DF5" w:rsidRPr="006B7DF5" w:rsidRDefault="006B7DF5" w:rsidP="006B7DF5">
      <w:pPr>
        <w:pStyle w:val="a4"/>
        <w:ind w:firstLine="480"/>
        <w:rPr>
          <w:kern w:val="2"/>
          <w:lang w:val="en-US" w:bidi="ar-SA"/>
        </w:rPr>
      </w:pPr>
      <w:r w:rsidRPr="006B7DF5">
        <w:rPr>
          <w:rFonts w:hint="eastAsia"/>
          <w:kern w:val="2"/>
          <w:lang w:val="en-US" w:bidi="ar-SA"/>
        </w:rPr>
        <w:t>（</w:t>
      </w:r>
      <w:r w:rsidRPr="006B7DF5">
        <w:rPr>
          <w:kern w:val="2"/>
          <w:lang w:val="en-US" w:bidi="ar-SA"/>
        </w:rPr>
        <w:t>1</w:t>
      </w:r>
      <w:r w:rsidRPr="006B7DF5">
        <w:rPr>
          <w:rFonts w:hint="eastAsia"/>
          <w:kern w:val="2"/>
          <w:lang w:val="en-US" w:bidi="ar-SA"/>
        </w:rPr>
        <w:t>）评价标准</w:t>
      </w:r>
    </w:p>
    <w:p w:rsidR="00B67959" w:rsidRDefault="006B7DF5" w:rsidP="006B7DF5">
      <w:pPr>
        <w:pStyle w:val="a4"/>
        <w:ind w:firstLine="480"/>
        <w:rPr>
          <w:lang w:val="en-US"/>
        </w:rPr>
      </w:pPr>
      <w:r w:rsidRPr="006B7DF5">
        <w:rPr>
          <w:rFonts w:hint="eastAsia"/>
          <w:kern w:val="2"/>
          <w:szCs w:val="22"/>
          <w:lang w:val="en-US" w:bidi="ar-SA"/>
        </w:rPr>
        <w:t>土壤环境评价标准采用《土壤环境质量</w:t>
      </w:r>
      <w:r w:rsidRPr="006B7DF5">
        <w:rPr>
          <w:kern w:val="2"/>
          <w:szCs w:val="22"/>
          <w:lang w:val="en-US" w:bidi="ar-SA"/>
        </w:rPr>
        <w:t xml:space="preserve"> </w:t>
      </w:r>
      <w:r w:rsidRPr="006B7DF5">
        <w:rPr>
          <w:rFonts w:hint="eastAsia"/>
          <w:kern w:val="2"/>
          <w:szCs w:val="22"/>
          <w:lang w:val="en-US" w:bidi="ar-SA"/>
        </w:rPr>
        <w:t>建设用地土壤污染风险管控标准》（</w:t>
      </w:r>
      <w:r w:rsidRPr="006B7DF5">
        <w:rPr>
          <w:kern w:val="2"/>
          <w:szCs w:val="22"/>
          <w:lang w:val="en-US" w:bidi="ar-SA"/>
        </w:rPr>
        <w:t>GB36600-2018</w:t>
      </w:r>
      <w:r w:rsidRPr="006B7DF5">
        <w:rPr>
          <w:rFonts w:hint="eastAsia"/>
          <w:kern w:val="2"/>
          <w:szCs w:val="22"/>
          <w:lang w:val="en-US" w:bidi="ar-SA"/>
        </w:rPr>
        <w:t>）中表</w:t>
      </w:r>
      <w:r w:rsidRPr="006B7DF5">
        <w:rPr>
          <w:kern w:val="2"/>
          <w:szCs w:val="22"/>
          <w:lang w:val="en-US" w:bidi="ar-SA"/>
        </w:rPr>
        <w:t>1</w:t>
      </w:r>
      <w:r>
        <w:rPr>
          <w:rFonts w:hint="eastAsia"/>
          <w:kern w:val="2"/>
          <w:szCs w:val="22"/>
          <w:lang w:val="en-US" w:bidi="ar-SA"/>
        </w:rPr>
        <w:t>建设用地土壤污染风险第二类管制</w:t>
      </w:r>
      <w:r w:rsidRPr="006B7DF5">
        <w:rPr>
          <w:rFonts w:hint="eastAsia"/>
          <w:kern w:val="2"/>
          <w:szCs w:val="22"/>
          <w:lang w:val="en-US" w:bidi="ar-SA"/>
        </w:rPr>
        <w:t>值作为评价标准</w:t>
      </w:r>
      <w:r>
        <w:rPr>
          <w:rFonts w:hint="eastAsia"/>
          <w:kern w:val="2"/>
          <w:szCs w:val="22"/>
          <w:lang w:val="en-US" w:bidi="ar-SA"/>
        </w:rPr>
        <w:t>。</w:t>
      </w:r>
    </w:p>
    <w:p w:rsidR="00B67959" w:rsidRDefault="006B7DF5" w:rsidP="006B7DF5">
      <w:pPr>
        <w:pStyle w:val="a4"/>
        <w:ind w:firstLineChars="0" w:firstLine="0"/>
        <w:rPr>
          <w:lang w:val="en-US"/>
        </w:rPr>
      </w:pPr>
      <w:r>
        <w:rPr>
          <w:rFonts w:hint="eastAsia"/>
          <w:lang w:val="en-US"/>
        </w:rPr>
        <w:t xml:space="preserve">   （2）评价方法</w:t>
      </w:r>
    </w:p>
    <w:p w:rsidR="009E0F76" w:rsidRPr="009E0F76" w:rsidRDefault="009E0F76" w:rsidP="009E0F76">
      <w:pPr>
        <w:autoSpaceDE/>
        <w:autoSpaceDN/>
        <w:snapToGrid/>
        <w:ind w:firstLineChars="200" w:firstLine="480"/>
        <w:rPr>
          <w:rFonts w:ascii="Times New Roman" w:hAnsi="Times New Roman" w:cs="Times New Roman"/>
          <w:szCs w:val="24"/>
          <w:lang w:val="en-US" w:bidi="ar-SA"/>
        </w:rPr>
      </w:pPr>
      <w:r w:rsidRPr="009E0F76">
        <w:rPr>
          <w:rFonts w:ascii="Times New Roman" w:hAnsi="Times New Roman" w:cs="Times New Roman" w:hint="eastAsia"/>
          <w:szCs w:val="24"/>
          <w:lang w:val="en-US" w:bidi="ar-SA"/>
        </w:rPr>
        <w:t>土壤环境质量现状采用单因子评价方法评价，计算公式如下：</w:t>
      </w:r>
    </w:p>
    <w:p w:rsidR="009E0F76" w:rsidRPr="009E0F76" w:rsidRDefault="009E0F76" w:rsidP="009E0F76">
      <w:pPr>
        <w:autoSpaceDE/>
        <w:autoSpaceDN/>
        <w:snapToGrid/>
        <w:ind w:firstLineChars="500" w:firstLine="1200"/>
        <w:rPr>
          <w:rFonts w:ascii="Times New Roman" w:hAnsi="Times New Roman" w:cs="Times New Roman"/>
          <w:szCs w:val="24"/>
          <w:lang w:val="en-US" w:bidi="ar-SA"/>
        </w:rPr>
      </w:pPr>
      <w:r w:rsidRPr="009E0F76">
        <w:rPr>
          <w:rFonts w:ascii="Times New Roman" w:hAnsi="Times New Roman" w:cs="Times New Roman"/>
          <w:szCs w:val="24"/>
          <w:lang w:val="en-US" w:bidi="ar-SA"/>
        </w:rPr>
        <w:t>P</w:t>
      </w:r>
      <w:r w:rsidRPr="009E0F76">
        <w:rPr>
          <w:rFonts w:ascii="Times New Roman" w:hAnsi="Times New Roman" w:cs="Times New Roman"/>
          <w:szCs w:val="24"/>
          <w:vertAlign w:val="subscript"/>
          <w:lang w:val="en-US" w:bidi="ar-SA"/>
        </w:rPr>
        <w:t>i</w:t>
      </w:r>
      <w:r w:rsidRPr="009E0F76">
        <w:rPr>
          <w:rFonts w:ascii="Times New Roman" w:hAnsi="Times New Roman" w:cs="Times New Roman"/>
          <w:szCs w:val="24"/>
          <w:lang w:val="en-US" w:bidi="ar-SA"/>
        </w:rPr>
        <w:t>=C</w:t>
      </w:r>
      <w:r w:rsidRPr="009E0F76">
        <w:rPr>
          <w:rFonts w:ascii="Times New Roman" w:hAnsi="Times New Roman" w:cs="Times New Roman"/>
          <w:szCs w:val="24"/>
          <w:vertAlign w:val="subscript"/>
          <w:lang w:val="en-US" w:bidi="ar-SA"/>
        </w:rPr>
        <w:t>i</w:t>
      </w:r>
      <w:r w:rsidRPr="009E0F76">
        <w:rPr>
          <w:rFonts w:ascii="Times New Roman" w:hAnsi="Times New Roman" w:cs="Times New Roman"/>
          <w:szCs w:val="24"/>
          <w:lang w:val="en-US" w:bidi="ar-SA"/>
        </w:rPr>
        <w:t>/S</w:t>
      </w:r>
      <w:r w:rsidRPr="009E0F76">
        <w:rPr>
          <w:rFonts w:ascii="Times New Roman" w:hAnsi="Times New Roman" w:cs="Times New Roman"/>
          <w:szCs w:val="24"/>
          <w:vertAlign w:val="subscript"/>
          <w:lang w:val="en-US" w:bidi="ar-SA"/>
        </w:rPr>
        <w:t>i</w:t>
      </w:r>
    </w:p>
    <w:p w:rsidR="009E0F76" w:rsidRPr="009E0F76" w:rsidRDefault="009E0F76" w:rsidP="009E0F76">
      <w:pPr>
        <w:autoSpaceDE/>
        <w:autoSpaceDN/>
        <w:snapToGrid/>
        <w:ind w:firstLineChars="200" w:firstLine="480"/>
        <w:rPr>
          <w:rFonts w:ascii="Times New Roman" w:hAnsi="Times New Roman" w:cs="Times New Roman"/>
          <w:szCs w:val="24"/>
          <w:lang w:val="en-US" w:bidi="ar-SA"/>
        </w:rPr>
      </w:pPr>
      <w:r w:rsidRPr="009E0F76">
        <w:rPr>
          <w:rFonts w:ascii="Times New Roman" w:hAnsi="Times New Roman" w:cs="Times New Roman" w:hint="eastAsia"/>
          <w:szCs w:val="24"/>
          <w:lang w:val="en-US" w:bidi="ar-SA"/>
        </w:rPr>
        <w:t>式中，</w:t>
      </w:r>
      <w:r w:rsidRPr="009E0F76">
        <w:rPr>
          <w:rFonts w:ascii="Times New Roman" w:hAnsi="Times New Roman" w:cs="Times New Roman"/>
          <w:szCs w:val="24"/>
          <w:lang w:val="en-US" w:bidi="ar-SA"/>
        </w:rPr>
        <w:t>P</w:t>
      </w:r>
      <w:r w:rsidRPr="009E0F76">
        <w:rPr>
          <w:rFonts w:ascii="Times New Roman" w:hAnsi="Times New Roman" w:cs="Times New Roman"/>
          <w:szCs w:val="24"/>
          <w:vertAlign w:val="subscript"/>
          <w:lang w:val="en-US" w:bidi="ar-SA"/>
        </w:rPr>
        <w:t>i</w:t>
      </w:r>
      <w:r w:rsidRPr="009E0F76">
        <w:rPr>
          <w:rFonts w:ascii="Times New Roman" w:hAnsi="Times New Roman" w:cs="Times New Roman"/>
          <w:szCs w:val="24"/>
          <w:lang w:val="en-US" w:bidi="ar-SA"/>
        </w:rPr>
        <w:t>——</w:t>
      </w:r>
      <w:r w:rsidRPr="009E0F76">
        <w:rPr>
          <w:rFonts w:ascii="Times New Roman" w:hAnsi="Times New Roman" w:cs="Times New Roman" w:hint="eastAsia"/>
          <w:szCs w:val="24"/>
          <w:lang w:val="en-US" w:bidi="ar-SA"/>
        </w:rPr>
        <w:t>土壤中污染物</w:t>
      </w:r>
      <w:r w:rsidRPr="009E0F76">
        <w:rPr>
          <w:rFonts w:ascii="Times New Roman" w:hAnsi="Times New Roman" w:cs="Times New Roman"/>
          <w:szCs w:val="24"/>
          <w:lang w:val="en-US" w:bidi="ar-SA"/>
        </w:rPr>
        <w:t>i</w:t>
      </w:r>
      <w:r w:rsidRPr="009E0F76">
        <w:rPr>
          <w:rFonts w:ascii="Times New Roman" w:hAnsi="Times New Roman" w:cs="Times New Roman" w:hint="eastAsia"/>
          <w:szCs w:val="24"/>
          <w:lang w:val="en-US" w:bidi="ar-SA"/>
        </w:rPr>
        <w:t>的污染指数；</w:t>
      </w:r>
    </w:p>
    <w:p w:rsidR="00CE0012" w:rsidRDefault="00CE0012" w:rsidP="009E0F76">
      <w:pPr>
        <w:autoSpaceDE/>
        <w:autoSpaceDN/>
        <w:snapToGrid/>
        <w:ind w:firstLineChars="200" w:firstLine="480"/>
        <w:rPr>
          <w:rFonts w:ascii="Times New Roman" w:hAnsi="Times New Roman" w:cs="Times New Roman"/>
          <w:szCs w:val="24"/>
          <w:lang w:val="en-US" w:bidi="ar-SA"/>
        </w:rPr>
        <w:sectPr w:rsidR="00CE0012" w:rsidSect="0087403E">
          <w:type w:val="continuous"/>
          <w:pgSz w:w="11910" w:h="16840"/>
          <w:pgMar w:top="1440" w:right="1800" w:bottom="1440" w:left="1800" w:header="680" w:footer="680" w:gutter="0"/>
          <w:cols w:space="720"/>
          <w:docGrid w:linePitch="326"/>
        </w:sectPr>
      </w:pPr>
    </w:p>
    <w:p w:rsidR="00CE0012" w:rsidRDefault="00CE0012"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hint="eastAsia"/>
          <w:noProof/>
          <w:szCs w:val="24"/>
          <w:lang w:val="en-US" w:bidi="ar-SA"/>
        </w:rPr>
      </w:pPr>
    </w:p>
    <w:p w:rsidR="008E50F3" w:rsidRDefault="008E50F3" w:rsidP="00CE0012">
      <w:pPr>
        <w:autoSpaceDE/>
        <w:autoSpaceDN/>
        <w:snapToGrid/>
        <w:rPr>
          <w:rFonts w:ascii="Times New Roman" w:hAnsi="Times New Roman" w:cs="Times New Roman"/>
          <w:szCs w:val="24"/>
          <w:lang w:val="en-US" w:bidi="ar-SA"/>
        </w:rPr>
      </w:pPr>
    </w:p>
    <w:p w:rsidR="00CE0012" w:rsidRPr="00CE0012" w:rsidRDefault="00CE0012" w:rsidP="00CE0012">
      <w:pPr>
        <w:pStyle w:val="affffffffffffff7"/>
      </w:pPr>
      <w:r>
        <w:rPr>
          <w:rFonts w:hint="eastAsia"/>
        </w:rPr>
        <w:t>图4.7-1  项目土壤环境监测布点图</w:t>
      </w:r>
    </w:p>
    <w:p w:rsidR="00CE0012" w:rsidRDefault="00CE0012" w:rsidP="009E0F76">
      <w:pPr>
        <w:autoSpaceDE/>
        <w:autoSpaceDN/>
        <w:snapToGrid/>
        <w:ind w:firstLineChars="200" w:firstLine="480"/>
        <w:rPr>
          <w:rFonts w:ascii="Times New Roman" w:hAnsi="Times New Roman" w:cs="Times New Roman"/>
          <w:szCs w:val="24"/>
          <w:lang w:val="en-US" w:bidi="ar-SA"/>
        </w:rPr>
        <w:sectPr w:rsidR="00CE0012" w:rsidSect="00CE0012">
          <w:pgSz w:w="16840" w:h="11910" w:orient="landscape"/>
          <w:pgMar w:top="1800" w:right="1440" w:bottom="1800" w:left="1440" w:header="680" w:footer="680" w:gutter="0"/>
          <w:cols w:space="720"/>
          <w:docGrid w:linePitch="326"/>
        </w:sectPr>
      </w:pPr>
    </w:p>
    <w:p w:rsidR="008F70CD" w:rsidRDefault="008F70CD" w:rsidP="008F70CD">
      <w:pPr>
        <w:autoSpaceDE/>
        <w:autoSpaceDN/>
        <w:snapToGrid/>
        <w:ind w:firstLineChars="200" w:firstLine="480"/>
        <w:rPr>
          <w:rFonts w:ascii="Times New Roman" w:hAnsi="Times New Roman" w:cs="Times New Roman"/>
          <w:szCs w:val="24"/>
          <w:lang w:val="en-US" w:bidi="ar-SA"/>
        </w:rPr>
      </w:pPr>
      <w:r w:rsidRPr="009E0F76">
        <w:rPr>
          <w:rFonts w:ascii="Times New Roman" w:hAnsi="Times New Roman" w:cs="Times New Roman"/>
          <w:szCs w:val="24"/>
          <w:lang w:val="en-US" w:bidi="ar-SA"/>
        </w:rPr>
        <w:lastRenderedPageBreak/>
        <w:t xml:space="preserve">  C</w:t>
      </w:r>
      <w:r w:rsidRPr="009E0F76">
        <w:rPr>
          <w:rFonts w:ascii="Times New Roman" w:hAnsi="Times New Roman" w:cs="Times New Roman"/>
          <w:szCs w:val="24"/>
          <w:vertAlign w:val="subscript"/>
          <w:lang w:val="en-US" w:bidi="ar-SA"/>
        </w:rPr>
        <w:t>i</w:t>
      </w:r>
      <w:r w:rsidRPr="009E0F76">
        <w:rPr>
          <w:rFonts w:ascii="Times New Roman" w:hAnsi="Times New Roman" w:cs="Times New Roman"/>
          <w:szCs w:val="24"/>
          <w:lang w:val="en-US" w:bidi="ar-SA"/>
        </w:rPr>
        <w:t>——</w:t>
      </w:r>
      <w:r w:rsidRPr="009E0F76">
        <w:rPr>
          <w:rFonts w:ascii="Times New Roman" w:hAnsi="Times New Roman" w:cs="Times New Roman" w:hint="eastAsia"/>
          <w:szCs w:val="24"/>
          <w:lang w:val="en-US" w:bidi="ar-SA"/>
        </w:rPr>
        <w:t>土壤中污染物</w:t>
      </w:r>
      <w:r w:rsidRPr="009E0F76">
        <w:rPr>
          <w:rFonts w:ascii="Times New Roman" w:hAnsi="Times New Roman" w:cs="Times New Roman"/>
          <w:szCs w:val="24"/>
          <w:lang w:val="en-US" w:bidi="ar-SA"/>
        </w:rPr>
        <w:t>i</w:t>
      </w:r>
      <w:r w:rsidRPr="009E0F76">
        <w:rPr>
          <w:rFonts w:ascii="Times New Roman" w:hAnsi="Times New Roman" w:cs="Times New Roman" w:hint="eastAsia"/>
          <w:szCs w:val="24"/>
          <w:lang w:val="en-US" w:bidi="ar-SA"/>
        </w:rPr>
        <w:t>的实测含量（</w:t>
      </w:r>
      <w:r w:rsidRPr="009E0F76">
        <w:rPr>
          <w:rFonts w:ascii="Times New Roman" w:hAnsi="Times New Roman" w:cs="Times New Roman"/>
          <w:szCs w:val="24"/>
          <w:lang w:val="en-US" w:bidi="ar-SA"/>
        </w:rPr>
        <w:t>mg/kg</w:t>
      </w:r>
      <w:r w:rsidRPr="009E0F76">
        <w:rPr>
          <w:rFonts w:ascii="Times New Roman" w:hAnsi="Times New Roman" w:cs="Times New Roman" w:hint="eastAsia"/>
          <w:szCs w:val="24"/>
          <w:lang w:val="en-US" w:bidi="ar-SA"/>
        </w:rPr>
        <w:t>）；</w:t>
      </w:r>
    </w:p>
    <w:p w:rsidR="009E0F76" w:rsidRPr="009E0F76" w:rsidRDefault="009E0F76" w:rsidP="008F70CD">
      <w:pPr>
        <w:autoSpaceDE/>
        <w:autoSpaceDN/>
        <w:snapToGrid/>
        <w:ind w:firstLineChars="250" w:firstLine="600"/>
        <w:rPr>
          <w:rFonts w:ascii="Times New Roman" w:hAnsi="Times New Roman" w:cs="Times New Roman"/>
          <w:szCs w:val="24"/>
          <w:lang w:val="en-US" w:bidi="ar-SA"/>
        </w:rPr>
      </w:pPr>
      <w:r w:rsidRPr="009E0F76">
        <w:rPr>
          <w:rFonts w:ascii="Times New Roman" w:hAnsi="Times New Roman" w:cs="Times New Roman"/>
          <w:szCs w:val="24"/>
          <w:lang w:val="en-US" w:bidi="ar-SA"/>
        </w:rPr>
        <w:t>S</w:t>
      </w:r>
      <w:r w:rsidRPr="009E0F76">
        <w:rPr>
          <w:rFonts w:ascii="Times New Roman" w:hAnsi="Times New Roman" w:cs="Times New Roman"/>
          <w:szCs w:val="24"/>
          <w:vertAlign w:val="subscript"/>
          <w:lang w:val="en-US" w:bidi="ar-SA"/>
        </w:rPr>
        <w:t>i</w:t>
      </w:r>
      <w:r w:rsidRPr="009E0F76">
        <w:rPr>
          <w:rFonts w:ascii="Times New Roman" w:hAnsi="Times New Roman" w:cs="Times New Roman"/>
          <w:szCs w:val="24"/>
          <w:lang w:val="en-US" w:bidi="ar-SA"/>
        </w:rPr>
        <w:t>——</w:t>
      </w:r>
      <w:r w:rsidRPr="009E0F76">
        <w:rPr>
          <w:rFonts w:ascii="Times New Roman" w:hAnsi="Times New Roman" w:cs="Times New Roman" w:hint="eastAsia"/>
          <w:szCs w:val="24"/>
          <w:lang w:val="en-US" w:bidi="ar-SA"/>
        </w:rPr>
        <w:t>土壤污染物的评价标准（</w:t>
      </w:r>
      <w:r w:rsidRPr="009E0F76">
        <w:rPr>
          <w:rFonts w:ascii="Times New Roman" w:hAnsi="Times New Roman" w:cs="Times New Roman"/>
          <w:szCs w:val="24"/>
          <w:lang w:val="en-US" w:bidi="ar-SA"/>
        </w:rPr>
        <w:t>mg/kg</w:t>
      </w:r>
      <w:r w:rsidRPr="009E0F76">
        <w:rPr>
          <w:rFonts w:ascii="Times New Roman" w:hAnsi="Times New Roman" w:cs="Times New Roman" w:hint="eastAsia"/>
          <w:szCs w:val="24"/>
          <w:lang w:val="en-US" w:bidi="ar-SA"/>
        </w:rPr>
        <w:t>）。</w:t>
      </w:r>
    </w:p>
    <w:p w:rsidR="00B67959" w:rsidRDefault="009E0F76" w:rsidP="0052374F">
      <w:pPr>
        <w:pStyle w:val="a4"/>
        <w:ind w:firstLine="480"/>
        <w:rPr>
          <w:rFonts w:ascii="Times New Roman" w:hAnsi="Times New Roman" w:cs="Times New Roman"/>
          <w:lang w:val="en-US" w:bidi="ar-SA"/>
        </w:rPr>
      </w:pPr>
      <w:r w:rsidRPr="009E0F76">
        <w:rPr>
          <w:rFonts w:ascii="Times New Roman" w:hAnsi="Times New Roman" w:cs="Times New Roman" w:hint="eastAsia"/>
          <w:lang w:val="en-US" w:bidi="ar-SA"/>
        </w:rPr>
        <w:t>土壤环境中各元素评价标准采用《土壤环境质量建设用地土壤污染风险管控标准（试行）》</w:t>
      </w:r>
      <w:r w:rsidRPr="009E0F76">
        <w:rPr>
          <w:rFonts w:ascii="Times New Roman" w:hAnsi="Times New Roman" w:cs="Times New Roman"/>
          <w:lang w:val="en-US" w:bidi="ar-SA"/>
        </w:rPr>
        <w:t>(GB36600—2018)</w:t>
      </w:r>
      <w:r w:rsidRPr="009E0F76">
        <w:rPr>
          <w:rFonts w:ascii="Times New Roman" w:hAnsi="Times New Roman" w:cs="Times New Roman" w:hint="eastAsia"/>
          <w:lang w:val="en-US" w:bidi="ar-SA"/>
        </w:rPr>
        <w:t>中第二类用地筛选值为评价标准</w:t>
      </w:r>
      <w:r w:rsidR="00E567C3">
        <w:rPr>
          <w:rFonts w:ascii="Times New Roman" w:hAnsi="Times New Roman" w:cs="Times New Roman" w:hint="eastAsia"/>
          <w:lang w:val="en-US" w:bidi="ar-SA"/>
        </w:rPr>
        <w:t>。</w:t>
      </w:r>
    </w:p>
    <w:p w:rsidR="00E567C3" w:rsidRPr="009E0F76" w:rsidRDefault="00E567C3" w:rsidP="00E567C3">
      <w:pPr>
        <w:autoSpaceDE/>
        <w:autoSpaceDN/>
        <w:snapToGrid/>
        <w:ind w:firstLineChars="200" w:firstLine="480"/>
        <w:rPr>
          <w:rFonts w:ascii="Times New Roman" w:hAnsi="Times New Roman" w:cs="Times New Roman"/>
          <w:szCs w:val="24"/>
          <w:lang w:val="en-US" w:bidi="ar-SA"/>
        </w:rPr>
      </w:pPr>
      <w:r w:rsidRPr="009E0F76">
        <w:rPr>
          <w:rFonts w:ascii="Times New Roman" w:hAnsi="Times New Roman" w:cs="Times New Roman" w:hint="eastAsia"/>
          <w:szCs w:val="24"/>
          <w:lang w:val="en-US" w:bidi="ar-SA"/>
        </w:rPr>
        <w:t>土壤环境质量现状评价结果见表</w:t>
      </w:r>
      <w:r>
        <w:rPr>
          <w:rFonts w:ascii="Times New Roman" w:hAnsi="Times New Roman" w:cs="Times New Roman" w:hint="eastAsia"/>
          <w:szCs w:val="24"/>
          <w:lang w:val="en-US" w:bidi="ar-SA"/>
        </w:rPr>
        <w:t>4.7</w:t>
      </w:r>
      <w:r w:rsidRPr="009E0F76">
        <w:rPr>
          <w:rFonts w:ascii="Times New Roman" w:hAnsi="Times New Roman" w:cs="Times New Roman"/>
          <w:szCs w:val="24"/>
          <w:lang w:val="en-US" w:bidi="ar-SA"/>
        </w:rPr>
        <w:t>-</w:t>
      </w:r>
      <w:r>
        <w:rPr>
          <w:rFonts w:ascii="Times New Roman" w:hAnsi="Times New Roman" w:cs="Times New Roman" w:hint="eastAsia"/>
          <w:szCs w:val="24"/>
          <w:lang w:val="en-US" w:bidi="ar-SA"/>
        </w:rPr>
        <w:t>3</w:t>
      </w:r>
      <w:r w:rsidRPr="009E0F76">
        <w:rPr>
          <w:rFonts w:ascii="Times New Roman" w:hAnsi="Times New Roman" w:cs="Times New Roman" w:hint="eastAsia"/>
          <w:szCs w:val="24"/>
          <w:lang w:val="en-US" w:bidi="ar-SA"/>
        </w:rPr>
        <w:t>。</w:t>
      </w:r>
    </w:p>
    <w:p w:rsidR="00E567C3" w:rsidRPr="009E0F76" w:rsidRDefault="00E567C3" w:rsidP="00C07E2A">
      <w:pPr>
        <w:pStyle w:val="af6"/>
      </w:pPr>
      <w:r w:rsidRPr="009E0F76">
        <w:rPr>
          <w:rFonts w:hint="eastAsia"/>
        </w:rPr>
        <w:t>表</w:t>
      </w:r>
      <w:r>
        <w:rPr>
          <w:rFonts w:hint="eastAsia"/>
        </w:rPr>
        <w:t>4.7.3</w:t>
      </w:r>
      <w:r w:rsidRPr="009E0F76">
        <w:t xml:space="preserve">    </w:t>
      </w:r>
      <w:r w:rsidRPr="009E0F76">
        <w:rPr>
          <w:rFonts w:hint="eastAsia"/>
        </w:rPr>
        <w:t>土壤环境质量现状评价结果</w:t>
      </w:r>
      <w:r>
        <w:rPr>
          <w:rFonts w:hint="eastAsia"/>
        </w:rPr>
        <w:t>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2001"/>
        <w:gridCol w:w="710"/>
        <w:gridCol w:w="708"/>
        <w:gridCol w:w="993"/>
        <w:gridCol w:w="708"/>
        <w:gridCol w:w="851"/>
        <w:gridCol w:w="709"/>
        <w:gridCol w:w="850"/>
        <w:gridCol w:w="812"/>
      </w:tblGrid>
      <w:tr w:rsidR="00427CD4" w:rsidRPr="00E567C3" w:rsidTr="00A83C81">
        <w:trPr>
          <w:jc w:val="center"/>
        </w:trPr>
        <w:tc>
          <w:tcPr>
            <w:tcW w:w="2001" w:type="dxa"/>
            <w:vMerge w:val="restart"/>
            <w:vAlign w:val="center"/>
          </w:tcPr>
          <w:p w:rsidR="00427CD4" w:rsidRPr="00E567C3" w:rsidRDefault="00427CD4" w:rsidP="00154EBB">
            <w:pPr>
              <w:pStyle w:val="af0"/>
              <w:rPr>
                <w:rFonts w:hAnsi="Times New Roman"/>
              </w:rPr>
            </w:pPr>
            <w:r w:rsidRPr="00E567C3">
              <w:t>检测项目</w:t>
            </w:r>
          </w:p>
        </w:tc>
        <w:tc>
          <w:tcPr>
            <w:tcW w:w="710" w:type="dxa"/>
            <w:vMerge w:val="restart"/>
            <w:vAlign w:val="center"/>
          </w:tcPr>
          <w:p w:rsidR="00427CD4" w:rsidRPr="00E567C3" w:rsidRDefault="00427CD4" w:rsidP="00154EBB">
            <w:pPr>
              <w:pStyle w:val="af0"/>
              <w:rPr>
                <w:rFonts w:hAnsi="Times New Roman"/>
              </w:rPr>
            </w:pPr>
            <w:r w:rsidRPr="00E567C3">
              <w:t>单位</w:t>
            </w:r>
          </w:p>
        </w:tc>
        <w:tc>
          <w:tcPr>
            <w:tcW w:w="4819" w:type="dxa"/>
            <w:gridSpan w:val="6"/>
            <w:vAlign w:val="center"/>
          </w:tcPr>
          <w:p w:rsidR="00427CD4" w:rsidRPr="00E567C3" w:rsidRDefault="00427CD4" w:rsidP="00154EBB">
            <w:pPr>
              <w:pStyle w:val="af0"/>
              <w:rPr>
                <w:rFonts w:hAnsi="Times New Roman"/>
              </w:rPr>
            </w:pPr>
            <w:r w:rsidRPr="00E567C3">
              <w:t>监测点</w:t>
            </w:r>
          </w:p>
        </w:tc>
        <w:tc>
          <w:tcPr>
            <w:tcW w:w="812" w:type="dxa"/>
            <w:vMerge w:val="restart"/>
            <w:vAlign w:val="center"/>
          </w:tcPr>
          <w:p w:rsidR="00427CD4" w:rsidRPr="00E567C3" w:rsidRDefault="008F70CD" w:rsidP="00154EBB">
            <w:pPr>
              <w:pStyle w:val="af0"/>
            </w:pPr>
            <w:r>
              <w:rPr>
                <w:rFonts w:hint="eastAsia"/>
              </w:rPr>
              <w:t>筛选</w:t>
            </w:r>
            <w:r w:rsidR="00427CD4">
              <w:t>值</w:t>
            </w:r>
          </w:p>
        </w:tc>
      </w:tr>
      <w:tr w:rsidR="00427CD4" w:rsidRPr="00E567C3" w:rsidTr="00A83C81">
        <w:trPr>
          <w:jc w:val="center"/>
        </w:trPr>
        <w:tc>
          <w:tcPr>
            <w:tcW w:w="2001" w:type="dxa"/>
            <w:vMerge/>
            <w:vAlign w:val="center"/>
          </w:tcPr>
          <w:p w:rsidR="00427CD4" w:rsidRPr="00E567C3" w:rsidRDefault="00427CD4" w:rsidP="00154EBB">
            <w:pPr>
              <w:pStyle w:val="af0"/>
            </w:pPr>
          </w:p>
        </w:tc>
        <w:tc>
          <w:tcPr>
            <w:tcW w:w="710" w:type="dxa"/>
            <w:vMerge/>
            <w:vAlign w:val="center"/>
          </w:tcPr>
          <w:p w:rsidR="00427CD4" w:rsidRPr="00E567C3" w:rsidRDefault="00427CD4" w:rsidP="00154EBB">
            <w:pPr>
              <w:pStyle w:val="af0"/>
            </w:pPr>
          </w:p>
        </w:tc>
        <w:tc>
          <w:tcPr>
            <w:tcW w:w="1701" w:type="dxa"/>
            <w:gridSpan w:val="2"/>
            <w:vAlign w:val="center"/>
          </w:tcPr>
          <w:p w:rsidR="00427CD4" w:rsidRPr="00E567C3" w:rsidRDefault="00427CD4" w:rsidP="00154EBB">
            <w:pPr>
              <w:pStyle w:val="af0"/>
            </w:pPr>
            <w:r>
              <w:rPr>
                <w:rFonts w:hint="eastAsia"/>
              </w:rPr>
              <w:t>1#</w:t>
            </w:r>
          </w:p>
        </w:tc>
        <w:tc>
          <w:tcPr>
            <w:tcW w:w="1559" w:type="dxa"/>
            <w:gridSpan w:val="2"/>
            <w:vAlign w:val="center"/>
          </w:tcPr>
          <w:p w:rsidR="00427CD4" w:rsidRPr="00E567C3" w:rsidRDefault="00427CD4" w:rsidP="00154EBB">
            <w:pPr>
              <w:pStyle w:val="af0"/>
            </w:pPr>
            <w:r w:rsidRPr="00E567C3">
              <w:t>2#</w:t>
            </w:r>
          </w:p>
        </w:tc>
        <w:tc>
          <w:tcPr>
            <w:tcW w:w="1559" w:type="dxa"/>
            <w:gridSpan w:val="2"/>
            <w:vAlign w:val="center"/>
          </w:tcPr>
          <w:p w:rsidR="00427CD4" w:rsidRPr="00E567C3" w:rsidRDefault="00427CD4" w:rsidP="00154EBB">
            <w:pPr>
              <w:pStyle w:val="af0"/>
            </w:pPr>
            <w:r w:rsidRPr="00E567C3">
              <w:t>3#</w:t>
            </w:r>
          </w:p>
        </w:tc>
        <w:tc>
          <w:tcPr>
            <w:tcW w:w="812" w:type="dxa"/>
            <w:vMerge/>
            <w:vAlign w:val="center"/>
          </w:tcPr>
          <w:p w:rsidR="00427CD4" w:rsidRPr="00E567C3" w:rsidRDefault="00427CD4" w:rsidP="00154EBB">
            <w:pPr>
              <w:pStyle w:val="af0"/>
            </w:pPr>
          </w:p>
        </w:tc>
      </w:tr>
      <w:tr w:rsidR="00427CD4" w:rsidRPr="00E567C3" w:rsidTr="00A83C81">
        <w:trPr>
          <w:jc w:val="center"/>
        </w:trPr>
        <w:tc>
          <w:tcPr>
            <w:tcW w:w="2001" w:type="dxa"/>
            <w:vMerge/>
            <w:vAlign w:val="center"/>
          </w:tcPr>
          <w:p w:rsidR="00427CD4" w:rsidRPr="00E567C3" w:rsidRDefault="00427CD4" w:rsidP="00154EBB">
            <w:pPr>
              <w:pStyle w:val="af0"/>
            </w:pPr>
          </w:p>
        </w:tc>
        <w:tc>
          <w:tcPr>
            <w:tcW w:w="710" w:type="dxa"/>
            <w:vMerge/>
            <w:vAlign w:val="center"/>
          </w:tcPr>
          <w:p w:rsidR="00427CD4" w:rsidRPr="00E567C3" w:rsidRDefault="00427CD4" w:rsidP="00154EBB">
            <w:pPr>
              <w:pStyle w:val="af0"/>
            </w:pPr>
          </w:p>
        </w:tc>
        <w:tc>
          <w:tcPr>
            <w:tcW w:w="708" w:type="dxa"/>
            <w:vAlign w:val="center"/>
          </w:tcPr>
          <w:p w:rsidR="00427CD4" w:rsidRPr="00E567C3" w:rsidRDefault="00427CD4" w:rsidP="00154EBB">
            <w:pPr>
              <w:pStyle w:val="af0"/>
            </w:pPr>
            <w:r>
              <w:rPr>
                <w:rFonts w:hint="eastAsia"/>
              </w:rPr>
              <w:t>监测</w:t>
            </w:r>
            <w:r>
              <w:t>值</w:t>
            </w:r>
          </w:p>
        </w:tc>
        <w:tc>
          <w:tcPr>
            <w:tcW w:w="993" w:type="dxa"/>
            <w:vAlign w:val="center"/>
          </w:tcPr>
          <w:p w:rsidR="00427CD4" w:rsidRPr="00E567C3" w:rsidRDefault="00427CD4" w:rsidP="00154EBB">
            <w:pPr>
              <w:pStyle w:val="af0"/>
            </w:pPr>
            <w:r>
              <w:rPr>
                <w:rFonts w:hint="eastAsia"/>
              </w:rPr>
              <w:t>Pi</w:t>
            </w:r>
          </w:p>
        </w:tc>
        <w:tc>
          <w:tcPr>
            <w:tcW w:w="708" w:type="dxa"/>
            <w:vAlign w:val="center"/>
          </w:tcPr>
          <w:p w:rsidR="00427CD4" w:rsidRPr="00E567C3" w:rsidRDefault="00427CD4" w:rsidP="00154EBB">
            <w:pPr>
              <w:pStyle w:val="af0"/>
            </w:pPr>
            <w:r>
              <w:rPr>
                <w:rFonts w:hint="eastAsia"/>
              </w:rPr>
              <w:t>监测</w:t>
            </w:r>
            <w:r>
              <w:t>值</w:t>
            </w:r>
          </w:p>
        </w:tc>
        <w:tc>
          <w:tcPr>
            <w:tcW w:w="851" w:type="dxa"/>
            <w:vAlign w:val="center"/>
          </w:tcPr>
          <w:p w:rsidR="00427CD4" w:rsidRPr="00E567C3" w:rsidRDefault="00427CD4" w:rsidP="00154EBB">
            <w:pPr>
              <w:pStyle w:val="af0"/>
            </w:pPr>
            <w:r>
              <w:rPr>
                <w:rFonts w:hint="eastAsia"/>
              </w:rPr>
              <w:t>Pi</w:t>
            </w:r>
          </w:p>
        </w:tc>
        <w:tc>
          <w:tcPr>
            <w:tcW w:w="709" w:type="dxa"/>
            <w:vAlign w:val="center"/>
          </w:tcPr>
          <w:p w:rsidR="00427CD4" w:rsidRPr="00E567C3" w:rsidRDefault="00427CD4" w:rsidP="00154EBB">
            <w:pPr>
              <w:pStyle w:val="af0"/>
            </w:pPr>
            <w:r>
              <w:rPr>
                <w:rFonts w:hint="eastAsia"/>
              </w:rPr>
              <w:t>监测</w:t>
            </w:r>
            <w:r>
              <w:t>值</w:t>
            </w:r>
          </w:p>
        </w:tc>
        <w:tc>
          <w:tcPr>
            <w:tcW w:w="850" w:type="dxa"/>
            <w:vAlign w:val="center"/>
          </w:tcPr>
          <w:p w:rsidR="00427CD4" w:rsidRPr="00E567C3" w:rsidRDefault="00427CD4" w:rsidP="00154EBB">
            <w:pPr>
              <w:pStyle w:val="af0"/>
            </w:pPr>
            <w:r>
              <w:rPr>
                <w:rFonts w:hint="eastAsia"/>
              </w:rPr>
              <w:t>Pi</w:t>
            </w:r>
          </w:p>
        </w:tc>
        <w:tc>
          <w:tcPr>
            <w:tcW w:w="812" w:type="dxa"/>
            <w:vMerge/>
            <w:vAlign w:val="center"/>
          </w:tcPr>
          <w:p w:rsidR="00427CD4" w:rsidRPr="00E567C3" w:rsidRDefault="00427CD4" w:rsidP="00154EBB">
            <w:pPr>
              <w:pStyle w:val="af0"/>
            </w:pP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镉</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0.10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0.0017</w:t>
            </w:r>
          </w:p>
        </w:tc>
        <w:tc>
          <w:tcPr>
            <w:tcW w:w="708" w:type="dxa"/>
            <w:vAlign w:val="center"/>
          </w:tcPr>
          <w:p w:rsidR="00A83C81" w:rsidRPr="00A83C81" w:rsidRDefault="00A83C81" w:rsidP="00AC0088">
            <w:pPr>
              <w:pStyle w:val="af0"/>
              <w:rPr>
                <w:kern w:val="2"/>
              </w:rPr>
            </w:pPr>
            <w:r w:rsidRPr="00A83C81">
              <w:rPr>
                <w:kern w:val="2"/>
              </w:rPr>
              <w:t>0.12</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w:t>
            </w:r>
          </w:p>
        </w:tc>
        <w:tc>
          <w:tcPr>
            <w:tcW w:w="709" w:type="dxa"/>
            <w:vAlign w:val="center"/>
          </w:tcPr>
          <w:p w:rsidR="00A83C81" w:rsidRPr="00E567C3" w:rsidRDefault="00A83C81" w:rsidP="00AC0088">
            <w:pPr>
              <w:pStyle w:val="af0"/>
              <w:rPr>
                <w:kern w:val="2"/>
              </w:rPr>
            </w:pPr>
            <w:r w:rsidRPr="00E567C3">
              <w:rPr>
                <w:kern w:val="2"/>
              </w:rPr>
              <w:t>0.13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0.0022</w:t>
            </w:r>
          </w:p>
        </w:tc>
        <w:tc>
          <w:tcPr>
            <w:tcW w:w="812" w:type="dxa"/>
            <w:vAlign w:val="center"/>
          </w:tcPr>
          <w:p w:rsidR="00A83C81" w:rsidRPr="00E567C3" w:rsidRDefault="00A83C81" w:rsidP="00AC0088">
            <w:pPr>
              <w:pStyle w:val="af0"/>
              <w:rPr>
                <w:kern w:val="2"/>
              </w:rPr>
            </w:pPr>
            <w:r>
              <w:rPr>
                <w:rFonts w:hint="eastAsia"/>
                <w:kern w:val="2"/>
              </w:rPr>
              <w:t>60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镍</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20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0.0222</w:t>
            </w:r>
          </w:p>
        </w:tc>
        <w:tc>
          <w:tcPr>
            <w:tcW w:w="708" w:type="dxa"/>
            <w:vAlign w:val="center"/>
          </w:tcPr>
          <w:p w:rsidR="00A83C81" w:rsidRPr="00A83C81" w:rsidRDefault="00A83C81" w:rsidP="00AC0088">
            <w:pPr>
              <w:pStyle w:val="af0"/>
              <w:rPr>
                <w:kern w:val="2"/>
              </w:rPr>
            </w:pPr>
            <w:r w:rsidRPr="00A83C81">
              <w:rPr>
                <w:kern w:val="2"/>
              </w:rPr>
              <w:t>18</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0.020</w:t>
            </w:r>
          </w:p>
        </w:tc>
        <w:tc>
          <w:tcPr>
            <w:tcW w:w="709" w:type="dxa"/>
            <w:vAlign w:val="center"/>
          </w:tcPr>
          <w:p w:rsidR="00A83C81" w:rsidRPr="00E567C3" w:rsidRDefault="00A83C81" w:rsidP="00AC0088">
            <w:pPr>
              <w:pStyle w:val="af0"/>
              <w:rPr>
                <w:kern w:val="2"/>
              </w:rPr>
            </w:pPr>
            <w:r w:rsidRPr="00E567C3">
              <w:rPr>
                <w:kern w:val="2"/>
              </w:rPr>
              <w:t>20</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0.0222</w:t>
            </w:r>
          </w:p>
        </w:tc>
        <w:tc>
          <w:tcPr>
            <w:tcW w:w="812" w:type="dxa"/>
            <w:vAlign w:val="center"/>
          </w:tcPr>
          <w:p w:rsidR="00A83C81" w:rsidRPr="00E567C3" w:rsidRDefault="00A83C81" w:rsidP="00AC0088">
            <w:pPr>
              <w:pStyle w:val="af0"/>
              <w:rPr>
                <w:kern w:val="2"/>
              </w:rPr>
            </w:pPr>
            <w:r>
              <w:rPr>
                <w:rFonts w:hint="eastAsia"/>
                <w:kern w:val="2"/>
              </w:rPr>
              <w:t>900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铜</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21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708" w:type="dxa"/>
            <w:vAlign w:val="center"/>
          </w:tcPr>
          <w:p w:rsidR="00A83C81" w:rsidRPr="00A83C81" w:rsidRDefault="00A83C81" w:rsidP="00AC0088">
            <w:pPr>
              <w:pStyle w:val="af0"/>
              <w:rPr>
                <w:kern w:val="2"/>
              </w:rPr>
            </w:pPr>
            <w:r w:rsidRPr="00A83C81">
              <w:rPr>
                <w:kern w:val="2"/>
              </w:rPr>
              <w:t>19</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w:t>
            </w:r>
          </w:p>
        </w:tc>
        <w:tc>
          <w:tcPr>
            <w:tcW w:w="709" w:type="dxa"/>
            <w:vAlign w:val="center"/>
          </w:tcPr>
          <w:p w:rsidR="00A83C81" w:rsidRPr="00E567C3" w:rsidRDefault="00A83C81" w:rsidP="00AC0088">
            <w:pPr>
              <w:pStyle w:val="af0"/>
              <w:rPr>
                <w:kern w:val="2"/>
              </w:rPr>
            </w:pPr>
            <w:r w:rsidRPr="00E567C3">
              <w:rPr>
                <w:kern w:val="2"/>
              </w:rPr>
              <w:t>21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812" w:type="dxa"/>
            <w:vAlign w:val="center"/>
          </w:tcPr>
          <w:p w:rsidR="00A83C81" w:rsidRPr="00E567C3" w:rsidRDefault="00A83C81" w:rsidP="00AC0088">
            <w:pPr>
              <w:pStyle w:val="af0"/>
              <w:rPr>
                <w:kern w:val="2"/>
              </w:rPr>
            </w:pPr>
            <w:r>
              <w:rPr>
                <w:rFonts w:hint="eastAsia"/>
                <w:kern w:val="2"/>
              </w:rPr>
              <w:t>18000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kern w:val="2"/>
              </w:rPr>
            </w:pPr>
            <w:r w:rsidRPr="00E567C3">
              <w:rPr>
                <w:kern w:val="2"/>
              </w:rPr>
              <w:t>汞</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0.072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0.0019</w:t>
            </w:r>
          </w:p>
        </w:tc>
        <w:tc>
          <w:tcPr>
            <w:tcW w:w="708" w:type="dxa"/>
            <w:vAlign w:val="center"/>
          </w:tcPr>
          <w:p w:rsidR="00A83C81" w:rsidRPr="00A83C81" w:rsidRDefault="00A83C81" w:rsidP="00AC0088">
            <w:pPr>
              <w:pStyle w:val="af0"/>
              <w:rPr>
                <w:kern w:val="2"/>
              </w:rPr>
            </w:pPr>
            <w:r w:rsidRPr="00A83C81">
              <w:rPr>
                <w:kern w:val="2"/>
              </w:rPr>
              <w:t>0.069</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w:t>
            </w:r>
          </w:p>
        </w:tc>
        <w:tc>
          <w:tcPr>
            <w:tcW w:w="709" w:type="dxa"/>
            <w:vAlign w:val="center"/>
          </w:tcPr>
          <w:p w:rsidR="00A83C81" w:rsidRPr="00E567C3" w:rsidRDefault="00A83C81" w:rsidP="00AC0088">
            <w:pPr>
              <w:pStyle w:val="af0"/>
              <w:rPr>
                <w:kern w:val="2"/>
              </w:rPr>
            </w:pPr>
            <w:r w:rsidRPr="00E567C3">
              <w:rPr>
                <w:kern w:val="2"/>
              </w:rPr>
              <w:t>0.078</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0.0021</w:t>
            </w:r>
          </w:p>
        </w:tc>
        <w:tc>
          <w:tcPr>
            <w:tcW w:w="812" w:type="dxa"/>
            <w:vAlign w:val="center"/>
          </w:tcPr>
          <w:p w:rsidR="00A83C81" w:rsidRPr="00E567C3" w:rsidRDefault="00A83C81" w:rsidP="00AC0088">
            <w:pPr>
              <w:pStyle w:val="af0"/>
              <w:rPr>
                <w:kern w:val="2"/>
              </w:rPr>
            </w:pPr>
            <w:r>
              <w:rPr>
                <w:rFonts w:hint="eastAsia"/>
                <w:kern w:val="2"/>
              </w:rPr>
              <w:t>38</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rPr>
                <w:kern w:val="2"/>
              </w:rPr>
              <w:t>砷</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15.3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0.2354</w:t>
            </w:r>
          </w:p>
        </w:tc>
        <w:tc>
          <w:tcPr>
            <w:tcW w:w="708" w:type="dxa"/>
            <w:vAlign w:val="center"/>
          </w:tcPr>
          <w:p w:rsidR="00A83C81" w:rsidRPr="00A83C81" w:rsidRDefault="00A83C81" w:rsidP="00AC0088">
            <w:pPr>
              <w:pStyle w:val="af0"/>
              <w:rPr>
                <w:kern w:val="2"/>
              </w:rPr>
            </w:pPr>
            <w:r w:rsidRPr="00A83C81">
              <w:rPr>
                <w:kern w:val="2"/>
              </w:rPr>
              <w:t>9.1</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0.140</w:t>
            </w:r>
          </w:p>
        </w:tc>
        <w:tc>
          <w:tcPr>
            <w:tcW w:w="709" w:type="dxa"/>
            <w:vAlign w:val="center"/>
          </w:tcPr>
          <w:p w:rsidR="00A83C81" w:rsidRPr="00E567C3" w:rsidRDefault="00A83C81" w:rsidP="00AC0088">
            <w:pPr>
              <w:pStyle w:val="af0"/>
              <w:rPr>
                <w:kern w:val="2"/>
              </w:rPr>
            </w:pPr>
            <w:r w:rsidRPr="00E567C3">
              <w:rPr>
                <w:kern w:val="2"/>
              </w:rPr>
              <w:t>11.2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0.1723</w:t>
            </w:r>
          </w:p>
        </w:tc>
        <w:tc>
          <w:tcPr>
            <w:tcW w:w="812" w:type="dxa"/>
            <w:vAlign w:val="center"/>
          </w:tcPr>
          <w:p w:rsidR="00A83C81" w:rsidRPr="00E567C3" w:rsidRDefault="00A83C81" w:rsidP="00AC0088">
            <w:pPr>
              <w:pStyle w:val="af0"/>
              <w:rPr>
                <w:kern w:val="2"/>
              </w:rPr>
            </w:pPr>
            <w:r>
              <w:rPr>
                <w:rFonts w:hint="eastAsia"/>
                <w:kern w:val="2"/>
              </w:rPr>
              <w:t>65</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铅</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16</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0.0200</w:t>
            </w:r>
          </w:p>
        </w:tc>
        <w:tc>
          <w:tcPr>
            <w:tcW w:w="708" w:type="dxa"/>
            <w:vAlign w:val="center"/>
          </w:tcPr>
          <w:p w:rsidR="00A83C81" w:rsidRPr="00A83C81" w:rsidRDefault="00A83C81" w:rsidP="00AC0088">
            <w:pPr>
              <w:pStyle w:val="af0"/>
              <w:rPr>
                <w:kern w:val="2"/>
              </w:rPr>
            </w:pPr>
            <w:r w:rsidRPr="00A83C81">
              <w:rPr>
                <w:kern w:val="2"/>
              </w:rPr>
              <w:t>8</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0.010</w:t>
            </w:r>
          </w:p>
        </w:tc>
        <w:tc>
          <w:tcPr>
            <w:tcW w:w="709" w:type="dxa"/>
            <w:vAlign w:val="center"/>
          </w:tcPr>
          <w:p w:rsidR="00A83C81" w:rsidRPr="00E567C3" w:rsidRDefault="00A83C81" w:rsidP="00AC0088">
            <w:pPr>
              <w:pStyle w:val="af0"/>
              <w:rPr>
                <w:kern w:val="2"/>
              </w:rPr>
            </w:pPr>
            <w:r w:rsidRPr="00E567C3">
              <w:rPr>
                <w:kern w:val="2"/>
              </w:rPr>
              <w:t>11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0.0138</w:t>
            </w:r>
          </w:p>
        </w:tc>
        <w:tc>
          <w:tcPr>
            <w:tcW w:w="812" w:type="dxa"/>
            <w:vAlign w:val="center"/>
          </w:tcPr>
          <w:p w:rsidR="00A83C81" w:rsidRPr="00E567C3" w:rsidRDefault="00A83C81" w:rsidP="00AC0088">
            <w:pPr>
              <w:pStyle w:val="af0"/>
              <w:rPr>
                <w:kern w:val="2"/>
              </w:rPr>
            </w:pPr>
            <w:r>
              <w:rPr>
                <w:rFonts w:hint="eastAsia"/>
                <w:kern w:val="2"/>
              </w:rPr>
              <w:t>800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六价铬</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0.3509</w:t>
            </w:r>
          </w:p>
        </w:tc>
        <w:tc>
          <w:tcPr>
            <w:tcW w:w="708" w:type="dxa"/>
            <w:vAlign w:val="center"/>
          </w:tcPr>
          <w:p w:rsidR="00A83C81" w:rsidRPr="00A83C81" w:rsidRDefault="00A83C81" w:rsidP="00AC0088">
            <w:pPr>
              <w:pStyle w:val="af0"/>
              <w:rPr>
                <w:kern w:val="2"/>
              </w:rPr>
            </w:pPr>
            <w:r w:rsidRPr="00A83C81">
              <w:rPr>
                <w:kern w:val="2"/>
              </w:rPr>
              <w:t>＜2</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0.351</w:t>
            </w:r>
          </w:p>
        </w:tc>
        <w:tc>
          <w:tcPr>
            <w:tcW w:w="709" w:type="dxa"/>
            <w:vAlign w:val="center"/>
          </w:tcPr>
          <w:p w:rsidR="00A83C81" w:rsidRPr="00E567C3" w:rsidRDefault="00A83C81" w:rsidP="00AC0088">
            <w:pPr>
              <w:pStyle w:val="af0"/>
              <w:rPr>
                <w:kern w:val="2"/>
              </w:rPr>
            </w:pPr>
            <w:r w:rsidRPr="00E567C3">
              <w:rPr>
                <w:kern w:val="2"/>
              </w:rPr>
              <w:t>＜2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0.3509</w:t>
            </w:r>
          </w:p>
        </w:tc>
        <w:tc>
          <w:tcPr>
            <w:tcW w:w="812" w:type="dxa"/>
            <w:vAlign w:val="center"/>
          </w:tcPr>
          <w:p w:rsidR="00A83C81" w:rsidRPr="00E567C3" w:rsidRDefault="00A83C81" w:rsidP="00AC0088">
            <w:pPr>
              <w:pStyle w:val="af0"/>
              <w:rPr>
                <w:kern w:val="2"/>
              </w:rPr>
            </w:pPr>
            <w:r>
              <w:rPr>
                <w:rFonts w:hint="eastAsia"/>
                <w:kern w:val="2"/>
              </w:rPr>
              <w:t>5.7</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kern w:val="2"/>
              </w:rPr>
            </w:pPr>
            <w:r w:rsidRPr="00E567C3">
              <w:rPr>
                <w:kern w:val="2"/>
              </w:rPr>
              <w:t>氯甲烷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＜1.0</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37000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bCs/>
                <w:kern w:val="2"/>
              </w:rPr>
            </w:pPr>
            <w:r w:rsidRPr="00E567C3">
              <w:t>氯乙烯</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0.0023</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＜1.0</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0.0023</w:t>
            </w:r>
          </w:p>
        </w:tc>
        <w:tc>
          <w:tcPr>
            <w:tcW w:w="812" w:type="dxa"/>
            <w:vAlign w:val="center"/>
          </w:tcPr>
          <w:p w:rsidR="00A83C81" w:rsidRPr="00E567C3" w:rsidRDefault="00A83C81" w:rsidP="00AC0088">
            <w:pPr>
              <w:pStyle w:val="af0"/>
              <w:rPr>
                <w:kern w:val="2"/>
              </w:rPr>
            </w:pPr>
            <w:r>
              <w:rPr>
                <w:rFonts w:hint="eastAsia"/>
                <w:kern w:val="2"/>
              </w:rPr>
              <w:t>430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kern w:val="2"/>
              </w:rPr>
            </w:pPr>
            <w:r w:rsidRPr="00E567C3">
              <w:rPr>
                <w:rFonts w:hAnsi="Times New Roman"/>
                <w:kern w:val="2"/>
              </w:rPr>
              <w:t>1</w:t>
            </w:r>
            <w:r w:rsidRPr="00E567C3">
              <w:rPr>
                <w:kern w:val="2"/>
              </w:rPr>
              <w:t>，</w:t>
            </w:r>
            <w:r w:rsidRPr="00E567C3">
              <w:rPr>
                <w:rFonts w:hAnsi="Times New Roman"/>
                <w:kern w:val="2"/>
              </w:rPr>
              <w:t>1-</w:t>
            </w:r>
            <w:r w:rsidRPr="00E567C3">
              <w:rPr>
                <w:kern w:val="2"/>
              </w:rPr>
              <w:t>二氯乙烯</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＜1.0</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66000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kern w:val="2"/>
              </w:rPr>
            </w:pPr>
            <w:r w:rsidRPr="00E567C3">
              <w:rPr>
                <w:kern w:val="2"/>
              </w:rPr>
              <w:t>二氯甲烷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＜1.5</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＜1.5</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616000</w:t>
            </w:r>
          </w:p>
        </w:tc>
      </w:tr>
      <w:tr w:rsidR="00A83C81" w:rsidRPr="00E567C3" w:rsidTr="00A83C81">
        <w:trPr>
          <w:jc w:val="center"/>
        </w:trPr>
        <w:tc>
          <w:tcPr>
            <w:tcW w:w="2001" w:type="dxa"/>
            <w:vAlign w:val="center"/>
          </w:tcPr>
          <w:p w:rsidR="00A83C81" w:rsidRPr="00E567C3" w:rsidRDefault="00A83C81" w:rsidP="00154EBB">
            <w:pPr>
              <w:pStyle w:val="af0"/>
              <w:rPr>
                <w:kern w:val="2"/>
              </w:rPr>
            </w:pPr>
            <w:r w:rsidRPr="00E567C3">
              <w:rPr>
                <w:kern w:val="2"/>
              </w:rPr>
              <w:t>反-1,2-二氯乙烯</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＜1.4</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＜1.4</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54000</w:t>
            </w:r>
          </w:p>
        </w:tc>
      </w:tr>
      <w:tr w:rsidR="00A83C81" w:rsidRPr="00E567C3" w:rsidTr="00A83C81">
        <w:trPr>
          <w:jc w:val="center"/>
        </w:trPr>
        <w:tc>
          <w:tcPr>
            <w:tcW w:w="2001" w:type="dxa"/>
            <w:vAlign w:val="center"/>
          </w:tcPr>
          <w:p w:rsidR="00A83C81" w:rsidRPr="00E567C3" w:rsidRDefault="00A83C81" w:rsidP="00154EBB">
            <w:pPr>
              <w:pStyle w:val="af0"/>
              <w:rPr>
                <w:kern w:val="2"/>
              </w:rPr>
            </w:pPr>
            <w:r w:rsidRPr="00E567C3">
              <w:rPr>
                <w:kern w:val="2"/>
              </w:rPr>
              <w:t>1,1-二氯乙烷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812" w:type="dxa"/>
            <w:vAlign w:val="center"/>
          </w:tcPr>
          <w:p w:rsidR="00A83C81" w:rsidRPr="00E567C3" w:rsidRDefault="00A83C81" w:rsidP="00AC0088">
            <w:pPr>
              <w:pStyle w:val="af0"/>
              <w:rPr>
                <w:kern w:val="2"/>
              </w:rPr>
            </w:pPr>
            <w:r>
              <w:rPr>
                <w:rFonts w:hint="eastAsia"/>
                <w:kern w:val="2"/>
              </w:rPr>
              <w:t>9000</w:t>
            </w:r>
          </w:p>
        </w:tc>
      </w:tr>
      <w:tr w:rsidR="00A83C81" w:rsidRPr="00E567C3" w:rsidTr="00A83C81">
        <w:trPr>
          <w:jc w:val="center"/>
        </w:trPr>
        <w:tc>
          <w:tcPr>
            <w:tcW w:w="2001" w:type="dxa"/>
            <w:vAlign w:val="center"/>
          </w:tcPr>
          <w:p w:rsidR="00A83C81" w:rsidRPr="00E567C3" w:rsidRDefault="00A83C81" w:rsidP="00154EBB">
            <w:pPr>
              <w:pStyle w:val="af0"/>
              <w:rPr>
                <w:kern w:val="2"/>
              </w:rPr>
            </w:pPr>
            <w:r w:rsidRPr="00E567C3">
              <w:rPr>
                <w:kern w:val="2"/>
              </w:rPr>
              <w:t>顺-1,2-二氯乙烯</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596000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三氯甲烷（氯仿）</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812" w:type="dxa"/>
            <w:vAlign w:val="center"/>
          </w:tcPr>
          <w:p w:rsidR="00A83C81" w:rsidRPr="00E567C3" w:rsidRDefault="00A83C81" w:rsidP="00AC0088">
            <w:pPr>
              <w:pStyle w:val="af0"/>
              <w:rPr>
                <w:kern w:val="2"/>
              </w:rPr>
            </w:pPr>
            <w:r>
              <w:rPr>
                <w:rFonts w:hint="eastAsia"/>
                <w:kern w:val="2"/>
              </w:rPr>
              <w:t>900</w:t>
            </w:r>
          </w:p>
        </w:tc>
      </w:tr>
      <w:tr w:rsidR="00A83C81" w:rsidRPr="00E567C3" w:rsidTr="00A83C81">
        <w:trPr>
          <w:jc w:val="center"/>
        </w:trPr>
        <w:tc>
          <w:tcPr>
            <w:tcW w:w="2001" w:type="dxa"/>
            <w:vAlign w:val="center"/>
          </w:tcPr>
          <w:p w:rsidR="00A83C81" w:rsidRPr="00E567C3" w:rsidRDefault="00A83C81" w:rsidP="00154EBB">
            <w:pPr>
              <w:pStyle w:val="af0"/>
              <w:rPr>
                <w:bCs/>
                <w:kern w:val="2"/>
              </w:rPr>
            </w:pPr>
            <w:r w:rsidRPr="00E567C3">
              <w:rPr>
                <w:kern w:val="2"/>
              </w:rPr>
              <w:t>1,1,1-三氯乙烷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840000</w:t>
            </w:r>
          </w:p>
        </w:tc>
      </w:tr>
      <w:tr w:rsidR="00A83C81" w:rsidRPr="00E567C3" w:rsidTr="00A83C81">
        <w:trPr>
          <w:jc w:val="center"/>
        </w:trPr>
        <w:tc>
          <w:tcPr>
            <w:tcW w:w="2001" w:type="dxa"/>
            <w:vAlign w:val="center"/>
          </w:tcPr>
          <w:p w:rsidR="00A83C81" w:rsidRPr="00E567C3" w:rsidRDefault="00A83C81" w:rsidP="00154EBB">
            <w:pPr>
              <w:pStyle w:val="af0"/>
            </w:pPr>
            <w:r w:rsidRPr="00E567C3">
              <w:t>四氯化碳</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53000</w:t>
            </w:r>
          </w:p>
        </w:tc>
      </w:tr>
      <w:tr w:rsidR="00A83C81" w:rsidRPr="00E567C3" w:rsidTr="00A83C81">
        <w:trPr>
          <w:jc w:val="center"/>
        </w:trPr>
        <w:tc>
          <w:tcPr>
            <w:tcW w:w="2001" w:type="dxa"/>
            <w:vAlign w:val="center"/>
          </w:tcPr>
          <w:p w:rsidR="00A83C81" w:rsidRPr="00E567C3" w:rsidRDefault="00A83C81" w:rsidP="00154EBB">
            <w:pPr>
              <w:pStyle w:val="af0"/>
            </w:pPr>
            <w:r w:rsidRPr="00E567C3">
              <w:t>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E567C3" w:rsidRDefault="00A83C81" w:rsidP="00154EBB">
            <w:pPr>
              <w:pStyle w:val="af0"/>
              <w:rPr>
                <w:kern w:val="2"/>
              </w:rPr>
            </w:pPr>
            <w:r w:rsidRPr="00E567C3">
              <w:rPr>
                <w:kern w:val="2"/>
              </w:rPr>
              <w:t>＜1.9</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＜1.9</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40000</w:t>
            </w:r>
          </w:p>
        </w:tc>
      </w:tr>
      <w:tr w:rsidR="00A83C81" w:rsidRPr="00E567C3" w:rsidTr="00A83C81">
        <w:trPr>
          <w:jc w:val="center"/>
        </w:trPr>
        <w:tc>
          <w:tcPr>
            <w:tcW w:w="2001" w:type="dxa"/>
            <w:vAlign w:val="center"/>
          </w:tcPr>
          <w:p w:rsidR="00A83C81" w:rsidRPr="00E567C3" w:rsidRDefault="00A83C81" w:rsidP="00154EBB">
            <w:pPr>
              <w:pStyle w:val="af0"/>
            </w:pPr>
            <w:r w:rsidRPr="00E567C3">
              <w:t>1,2-二氯乙烷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0.0003</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0.0003</w:t>
            </w:r>
          </w:p>
        </w:tc>
        <w:tc>
          <w:tcPr>
            <w:tcW w:w="812" w:type="dxa"/>
            <w:vAlign w:val="center"/>
          </w:tcPr>
          <w:p w:rsidR="00A83C81" w:rsidRPr="00E567C3" w:rsidRDefault="00A83C81" w:rsidP="00AC0088">
            <w:pPr>
              <w:pStyle w:val="af0"/>
              <w:rPr>
                <w:kern w:val="2"/>
              </w:rPr>
            </w:pPr>
            <w:r>
              <w:rPr>
                <w:rFonts w:hint="eastAsia"/>
                <w:kern w:val="2"/>
              </w:rPr>
              <w:t>5000</w:t>
            </w:r>
          </w:p>
        </w:tc>
      </w:tr>
      <w:tr w:rsidR="00A83C81" w:rsidRPr="00E567C3" w:rsidTr="00A83C81">
        <w:trPr>
          <w:jc w:val="center"/>
        </w:trPr>
        <w:tc>
          <w:tcPr>
            <w:tcW w:w="2001" w:type="dxa"/>
            <w:vAlign w:val="center"/>
          </w:tcPr>
          <w:p w:rsidR="00A83C81" w:rsidRPr="00E567C3" w:rsidRDefault="00A83C81" w:rsidP="00154EBB">
            <w:pPr>
              <w:pStyle w:val="af0"/>
            </w:pPr>
            <w:r w:rsidRPr="00E567C3">
              <w:t>三氯乙烯</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E567C3" w:rsidRDefault="00A83C81" w:rsidP="00154EBB">
            <w:pPr>
              <w:pStyle w:val="af0"/>
              <w:rPr>
                <w:kern w:val="2"/>
              </w:rPr>
            </w:pPr>
            <w:r w:rsidRPr="00E567C3">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812" w:type="dxa"/>
            <w:vAlign w:val="center"/>
          </w:tcPr>
          <w:p w:rsidR="00A83C81" w:rsidRPr="00E567C3" w:rsidRDefault="00A83C81" w:rsidP="00AC0088">
            <w:pPr>
              <w:pStyle w:val="af0"/>
              <w:rPr>
                <w:kern w:val="2"/>
              </w:rPr>
            </w:pPr>
            <w:r>
              <w:rPr>
                <w:rFonts w:hint="eastAsia"/>
                <w:kern w:val="2"/>
              </w:rPr>
              <w:t>2800</w:t>
            </w:r>
          </w:p>
        </w:tc>
      </w:tr>
      <w:tr w:rsidR="00A83C81" w:rsidRPr="00E567C3" w:rsidTr="00A83C81">
        <w:trPr>
          <w:jc w:val="center"/>
        </w:trPr>
        <w:tc>
          <w:tcPr>
            <w:tcW w:w="2001" w:type="dxa"/>
            <w:vAlign w:val="center"/>
          </w:tcPr>
          <w:p w:rsidR="00A83C81" w:rsidRPr="00E567C3" w:rsidRDefault="00A83C81" w:rsidP="00154EBB">
            <w:pPr>
              <w:pStyle w:val="af0"/>
            </w:pPr>
            <w:r w:rsidRPr="00E567C3">
              <w:t>甲苯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E567C3" w:rsidRDefault="00A83C81" w:rsidP="00154EBB">
            <w:pPr>
              <w:pStyle w:val="af0"/>
              <w:rPr>
                <w:kern w:val="2"/>
              </w:rPr>
            </w:pPr>
            <w:r w:rsidRPr="00E567C3">
              <w:rPr>
                <w:kern w:val="2"/>
              </w:rPr>
              <w:t>＜1.3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＜1.3</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1200000</w:t>
            </w:r>
          </w:p>
        </w:tc>
      </w:tr>
      <w:tr w:rsidR="00A83C81" w:rsidRPr="00E567C3" w:rsidTr="00A83C81">
        <w:trPr>
          <w:jc w:val="center"/>
        </w:trPr>
        <w:tc>
          <w:tcPr>
            <w:tcW w:w="2001" w:type="dxa"/>
            <w:vAlign w:val="center"/>
          </w:tcPr>
          <w:p w:rsidR="00A83C81" w:rsidRPr="00E567C3" w:rsidRDefault="00A83C81" w:rsidP="00154EBB">
            <w:pPr>
              <w:pStyle w:val="af0"/>
            </w:pPr>
            <w:r w:rsidRPr="00E567C3">
              <w:t>四氯乙烯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E567C3" w:rsidRDefault="00A83C81" w:rsidP="00154EBB">
            <w:pPr>
              <w:pStyle w:val="af0"/>
              <w:rPr>
                <w:kern w:val="2"/>
              </w:rPr>
            </w:pPr>
            <w:r w:rsidRPr="00E567C3">
              <w:rPr>
                <w:kern w:val="2"/>
              </w:rPr>
              <w:t>＜1.4</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Pr>
                <w:rFonts w:hint="eastAsia"/>
                <w:kern w:val="2"/>
              </w:rPr>
              <w:t>/</w:t>
            </w:r>
          </w:p>
        </w:tc>
        <w:tc>
          <w:tcPr>
            <w:tcW w:w="851" w:type="dxa"/>
            <w:vAlign w:val="center"/>
          </w:tcPr>
          <w:p w:rsidR="00A83C81" w:rsidRPr="00A83C81" w:rsidRDefault="00A83C81" w:rsidP="00AC0088">
            <w:pPr>
              <w:pStyle w:val="af0"/>
              <w:rPr>
                <w:kern w:val="2"/>
              </w:rPr>
            </w:pPr>
            <w:r>
              <w:rPr>
                <w:rFonts w:hint="eastAsia"/>
                <w:kern w:val="2"/>
              </w:rPr>
              <w:t>/</w:t>
            </w:r>
          </w:p>
        </w:tc>
        <w:tc>
          <w:tcPr>
            <w:tcW w:w="709" w:type="dxa"/>
            <w:vAlign w:val="center"/>
          </w:tcPr>
          <w:p w:rsidR="00A83C81" w:rsidRPr="00E567C3" w:rsidRDefault="00A83C81" w:rsidP="00AC0088">
            <w:pPr>
              <w:pStyle w:val="af0"/>
              <w:rPr>
                <w:kern w:val="2"/>
              </w:rPr>
            </w:pPr>
            <w:r w:rsidRPr="00E567C3">
              <w:rPr>
                <w:kern w:val="2"/>
              </w:rPr>
              <w:t>＜1.4</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rPr>
                <w:kern w:val="2"/>
              </w:rPr>
            </w:pPr>
            <w:r>
              <w:rPr>
                <w:rFonts w:hint="eastAsia"/>
                <w:kern w:val="2"/>
              </w:rPr>
              <w:t>53000</w:t>
            </w:r>
          </w:p>
        </w:tc>
      </w:tr>
      <w:tr w:rsidR="00A83C81" w:rsidRPr="00E567C3" w:rsidTr="00A83C81">
        <w:trPr>
          <w:jc w:val="center"/>
        </w:trPr>
        <w:tc>
          <w:tcPr>
            <w:tcW w:w="2001" w:type="dxa"/>
            <w:vAlign w:val="center"/>
          </w:tcPr>
          <w:p w:rsidR="00A83C81" w:rsidRPr="00E567C3" w:rsidRDefault="00A83C81" w:rsidP="00154EBB">
            <w:pPr>
              <w:pStyle w:val="af0"/>
            </w:pPr>
            <w:r w:rsidRPr="00E567C3">
              <w:t>1,2-二氯丙烷</w:t>
            </w:r>
          </w:p>
        </w:tc>
        <w:tc>
          <w:tcPr>
            <w:tcW w:w="710" w:type="dxa"/>
            <w:vAlign w:val="center"/>
          </w:tcPr>
          <w:p w:rsidR="00A83C81" w:rsidRPr="00E567C3" w:rsidRDefault="00A83C81" w:rsidP="00154EBB">
            <w:pPr>
              <w:pStyle w:val="af0"/>
              <w:rPr>
                <w:bCs/>
              </w:rPr>
            </w:pPr>
            <w:r w:rsidRPr="00E567C3">
              <w:t>μg/kg</w:t>
            </w:r>
          </w:p>
        </w:tc>
        <w:tc>
          <w:tcPr>
            <w:tcW w:w="708" w:type="dxa"/>
            <w:vAlign w:val="center"/>
          </w:tcPr>
          <w:p w:rsidR="00A83C81" w:rsidRPr="00A83C81" w:rsidRDefault="00A83C81" w:rsidP="00154EBB">
            <w:pPr>
              <w:pStyle w:val="af0"/>
              <w:rPr>
                <w:kern w:val="2"/>
              </w:rPr>
            </w:pPr>
            <w:r w:rsidRPr="00A83C81">
              <w:rPr>
                <w:kern w:val="2"/>
              </w:rPr>
              <w:t>＜1.1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0.0002</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0.0002</w:t>
            </w:r>
          </w:p>
        </w:tc>
        <w:tc>
          <w:tcPr>
            <w:tcW w:w="812" w:type="dxa"/>
            <w:vAlign w:val="center"/>
          </w:tcPr>
          <w:p w:rsidR="00A83C81" w:rsidRPr="00E567C3" w:rsidRDefault="00A83C81" w:rsidP="00AC0088">
            <w:pPr>
              <w:pStyle w:val="af0"/>
            </w:pPr>
            <w:r>
              <w:rPr>
                <w:rFonts w:hint="eastAsia"/>
              </w:rPr>
              <w:t>5000</w:t>
            </w:r>
          </w:p>
        </w:tc>
      </w:tr>
      <w:tr w:rsidR="00A83C81" w:rsidRPr="00E567C3" w:rsidTr="00A83C81">
        <w:trPr>
          <w:jc w:val="center"/>
        </w:trPr>
        <w:tc>
          <w:tcPr>
            <w:tcW w:w="2001" w:type="dxa"/>
            <w:vAlign w:val="center"/>
          </w:tcPr>
          <w:p w:rsidR="00A83C81" w:rsidRPr="00E567C3" w:rsidRDefault="00A83C81" w:rsidP="00154EBB">
            <w:pPr>
              <w:pStyle w:val="af0"/>
            </w:pPr>
            <w:r w:rsidRPr="00E567C3">
              <w:t>1,1,2-三氯乙烷</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812" w:type="dxa"/>
            <w:vAlign w:val="center"/>
          </w:tcPr>
          <w:p w:rsidR="00A83C81" w:rsidRPr="00E567C3" w:rsidRDefault="00A83C81" w:rsidP="00AC0088">
            <w:pPr>
              <w:pStyle w:val="af0"/>
            </w:pPr>
            <w:r>
              <w:rPr>
                <w:rFonts w:hint="eastAsia"/>
              </w:rPr>
              <w:t>2800</w:t>
            </w:r>
          </w:p>
        </w:tc>
      </w:tr>
      <w:tr w:rsidR="00A83C81" w:rsidRPr="00E567C3" w:rsidTr="00A83C81">
        <w:trPr>
          <w:jc w:val="center"/>
        </w:trPr>
        <w:tc>
          <w:tcPr>
            <w:tcW w:w="2001" w:type="dxa"/>
            <w:vAlign w:val="center"/>
          </w:tcPr>
          <w:p w:rsidR="00A83C81" w:rsidRPr="00E567C3" w:rsidRDefault="00A83C81" w:rsidP="00154EBB">
            <w:pPr>
              <w:pStyle w:val="af0"/>
            </w:pPr>
            <w:r w:rsidRPr="00E567C3">
              <w:t>氯苯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270000</w:t>
            </w:r>
          </w:p>
        </w:tc>
      </w:tr>
      <w:tr w:rsidR="00A83C81" w:rsidRPr="00E567C3" w:rsidTr="00A83C81">
        <w:trPr>
          <w:jc w:val="center"/>
        </w:trPr>
        <w:tc>
          <w:tcPr>
            <w:tcW w:w="2001" w:type="dxa"/>
            <w:vAlign w:val="center"/>
          </w:tcPr>
          <w:p w:rsidR="00A83C81" w:rsidRPr="00E567C3" w:rsidRDefault="00A83C81" w:rsidP="00154EBB">
            <w:pPr>
              <w:pStyle w:val="af0"/>
            </w:pPr>
            <w:r w:rsidRPr="00E567C3">
              <w:t>1,1,1,2-四氯乙烷</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100000</w:t>
            </w:r>
          </w:p>
        </w:tc>
      </w:tr>
      <w:tr w:rsidR="00A83C81" w:rsidRPr="00E567C3" w:rsidTr="00A83C81">
        <w:trPr>
          <w:jc w:val="center"/>
        </w:trPr>
        <w:tc>
          <w:tcPr>
            <w:tcW w:w="2001" w:type="dxa"/>
            <w:vAlign w:val="center"/>
          </w:tcPr>
          <w:p w:rsidR="00A83C81" w:rsidRPr="00E567C3" w:rsidRDefault="00A83C81" w:rsidP="00154EBB">
            <w:pPr>
              <w:pStyle w:val="af0"/>
            </w:pPr>
            <w:r w:rsidRPr="00E567C3">
              <w:t>乙苯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28000</w:t>
            </w:r>
          </w:p>
        </w:tc>
      </w:tr>
      <w:tr w:rsidR="00A83C81" w:rsidRPr="00E567C3" w:rsidTr="00A83C81">
        <w:trPr>
          <w:jc w:val="center"/>
        </w:trPr>
        <w:tc>
          <w:tcPr>
            <w:tcW w:w="2001" w:type="dxa"/>
            <w:vAlign w:val="center"/>
          </w:tcPr>
          <w:p w:rsidR="00A83C81" w:rsidRPr="00E567C3" w:rsidRDefault="00A83C81" w:rsidP="00154EBB">
            <w:pPr>
              <w:pStyle w:val="af0"/>
            </w:pPr>
            <w:r w:rsidRPr="00E567C3">
              <w:t>间二甲苯+对二甲苯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570000</w:t>
            </w:r>
          </w:p>
        </w:tc>
      </w:tr>
      <w:tr w:rsidR="00A83C81" w:rsidRPr="00E567C3" w:rsidTr="00A83C81">
        <w:trPr>
          <w:jc w:val="center"/>
        </w:trPr>
        <w:tc>
          <w:tcPr>
            <w:tcW w:w="2001" w:type="dxa"/>
            <w:vAlign w:val="center"/>
          </w:tcPr>
          <w:p w:rsidR="00A83C81" w:rsidRPr="00E567C3" w:rsidRDefault="00A83C81" w:rsidP="00154EBB">
            <w:pPr>
              <w:pStyle w:val="af0"/>
            </w:pPr>
            <w:r w:rsidRPr="00E567C3">
              <w:t>邻二甲苯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640000</w:t>
            </w:r>
          </w:p>
        </w:tc>
      </w:tr>
      <w:tr w:rsidR="00A83C81" w:rsidRPr="00E567C3" w:rsidTr="00A83C81">
        <w:trPr>
          <w:jc w:val="center"/>
        </w:trPr>
        <w:tc>
          <w:tcPr>
            <w:tcW w:w="2001" w:type="dxa"/>
            <w:vAlign w:val="center"/>
          </w:tcPr>
          <w:p w:rsidR="00A83C81" w:rsidRPr="00E567C3" w:rsidRDefault="00A83C81" w:rsidP="00154EBB">
            <w:pPr>
              <w:pStyle w:val="af0"/>
            </w:pPr>
            <w:r w:rsidRPr="00E567C3">
              <w:t>苯乙烯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4.5</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1.6</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1290000</w:t>
            </w:r>
          </w:p>
        </w:tc>
      </w:tr>
      <w:tr w:rsidR="00A83C81" w:rsidRPr="00E567C3" w:rsidTr="00A83C81">
        <w:trPr>
          <w:jc w:val="center"/>
        </w:trPr>
        <w:tc>
          <w:tcPr>
            <w:tcW w:w="2001" w:type="dxa"/>
            <w:vAlign w:val="center"/>
          </w:tcPr>
          <w:p w:rsidR="00A83C81" w:rsidRPr="00E567C3" w:rsidRDefault="00A83C81" w:rsidP="00154EBB">
            <w:pPr>
              <w:pStyle w:val="af0"/>
            </w:pPr>
            <w:r w:rsidRPr="00E567C3">
              <w:t>1,1,2,2-四氯乙烷</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0.0002</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0.0002</w:t>
            </w:r>
          </w:p>
        </w:tc>
        <w:tc>
          <w:tcPr>
            <w:tcW w:w="812" w:type="dxa"/>
            <w:vAlign w:val="center"/>
          </w:tcPr>
          <w:p w:rsidR="00A83C81" w:rsidRPr="00E567C3" w:rsidRDefault="00A83C81" w:rsidP="00AC0088">
            <w:pPr>
              <w:pStyle w:val="af0"/>
            </w:pPr>
            <w:r>
              <w:rPr>
                <w:rFonts w:hint="eastAsia"/>
              </w:rPr>
              <w:t>6800</w:t>
            </w:r>
          </w:p>
        </w:tc>
      </w:tr>
      <w:tr w:rsidR="00A83C81" w:rsidRPr="00E567C3" w:rsidTr="00A83C81">
        <w:trPr>
          <w:jc w:val="center"/>
        </w:trPr>
        <w:tc>
          <w:tcPr>
            <w:tcW w:w="2001" w:type="dxa"/>
            <w:vAlign w:val="center"/>
          </w:tcPr>
          <w:p w:rsidR="00A83C81" w:rsidRPr="00E567C3" w:rsidRDefault="00A83C81" w:rsidP="00154EBB">
            <w:pPr>
              <w:pStyle w:val="af0"/>
            </w:pPr>
            <w:r w:rsidRPr="00E567C3">
              <w:t>1,2,3-三氯丙烷</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0.0024</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0.0024</w:t>
            </w:r>
          </w:p>
        </w:tc>
        <w:tc>
          <w:tcPr>
            <w:tcW w:w="812" w:type="dxa"/>
            <w:vAlign w:val="center"/>
          </w:tcPr>
          <w:p w:rsidR="00A83C81" w:rsidRPr="00E567C3" w:rsidRDefault="00A83C81" w:rsidP="00AC0088">
            <w:pPr>
              <w:pStyle w:val="af0"/>
            </w:pPr>
            <w:r>
              <w:rPr>
                <w:rFonts w:hint="eastAsia"/>
              </w:rPr>
              <w:t>500</w:t>
            </w:r>
          </w:p>
        </w:tc>
      </w:tr>
      <w:tr w:rsidR="00A83C81" w:rsidRPr="00E567C3" w:rsidTr="00A83C81">
        <w:trPr>
          <w:jc w:val="center"/>
        </w:trPr>
        <w:tc>
          <w:tcPr>
            <w:tcW w:w="2001" w:type="dxa"/>
            <w:vAlign w:val="center"/>
          </w:tcPr>
          <w:p w:rsidR="00A83C81" w:rsidRPr="00E567C3" w:rsidRDefault="00A83C81" w:rsidP="00154EBB">
            <w:pPr>
              <w:pStyle w:val="af0"/>
            </w:pPr>
            <w:r w:rsidRPr="00E567C3">
              <w:t>1,4-二氯苯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＜1.5</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＜1.5</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812" w:type="dxa"/>
            <w:vAlign w:val="center"/>
          </w:tcPr>
          <w:p w:rsidR="00A83C81" w:rsidRPr="00E567C3" w:rsidRDefault="00A83C81" w:rsidP="00AC0088">
            <w:pPr>
              <w:pStyle w:val="af0"/>
            </w:pPr>
            <w:r>
              <w:rPr>
                <w:rFonts w:hint="eastAsia"/>
              </w:rPr>
              <w:t>20000</w:t>
            </w:r>
          </w:p>
        </w:tc>
      </w:tr>
      <w:tr w:rsidR="00A83C81" w:rsidRPr="00E567C3" w:rsidTr="00A83C81">
        <w:trPr>
          <w:jc w:val="center"/>
        </w:trPr>
        <w:tc>
          <w:tcPr>
            <w:tcW w:w="2001" w:type="dxa"/>
            <w:vAlign w:val="center"/>
          </w:tcPr>
          <w:p w:rsidR="00A83C81" w:rsidRPr="00E567C3" w:rsidRDefault="00A83C81" w:rsidP="00154EBB">
            <w:pPr>
              <w:pStyle w:val="af0"/>
            </w:pPr>
            <w:r w:rsidRPr="00E567C3">
              <w:t>1,2-二氯苯</w:t>
            </w:r>
          </w:p>
        </w:tc>
        <w:tc>
          <w:tcPr>
            <w:tcW w:w="710" w:type="dxa"/>
            <w:vAlign w:val="center"/>
          </w:tcPr>
          <w:p w:rsidR="00A83C81" w:rsidRPr="00E567C3" w:rsidRDefault="00A83C81" w:rsidP="00154EBB">
            <w:pPr>
              <w:pStyle w:val="af0"/>
            </w:pPr>
            <w:r w:rsidRPr="00E567C3">
              <w:t>μg/kg</w:t>
            </w:r>
          </w:p>
        </w:tc>
        <w:tc>
          <w:tcPr>
            <w:tcW w:w="708" w:type="dxa"/>
            <w:vAlign w:val="center"/>
          </w:tcPr>
          <w:p w:rsidR="00A83C81" w:rsidRPr="00A83C81" w:rsidRDefault="00A83C81" w:rsidP="00154EBB">
            <w:pPr>
              <w:pStyle w:val="af0"/>
              <w:rPr>
                <w:kern w:val="2"/>
              </w:rPr>
            </w:pPr>
            <w:r w:rsidRPr="00A83C81">
              <w:rPr>
                <w:kern w:val="2"/>
              </w:rPr>
              <w:t>＜1.5</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＜1.5</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560000</w:t>
            </w:r>
          </w:p>
        </w:tc>
      </w:tr>
      <w:tr w:rsidR="00A83C81" w:rsidRPr="00E567C3" w:rsidTr="00A83C81">
        <w:trPr>
          <w:jc w:val="center"/>
        </w:trPr>
        <w:tc>
          <w:tcPr>
            <w:tcW w:w="2001" w:type="dxa"/>
            <w:vAlign w:val="center"/>
          </w:tcPr>
          <w:p w:rsidR="00A83C81" w:rsidRPr="00E567C3" w:rsidRDefault="00A83C81" w:rsidP="00154EBB">
            <w:pPr>
              <w:pStyle w:val="af0"/>
            </w:pPr>
            <w:r w:rsidRPr="00E567C3">
              <w:t>苯胺</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0.0004</w:t>
            </w:r>
          </w:p>
        </w:tc>
        <w:tc>
          <w:tcPr>
            <w:tcW w:w="812" w:type="dxa"/>
            <w:vAlign w:val="center"/>
          </w:tcPr>
          <w:p w:rsidR="00A83C81" w:rsidRPr="00E567C3" w:rsidRDefault="00A83C81" w:rsidP="00AC0088">
            <w:pPr>
              <w:pStyle w:val="af0"/>
            </w:pPr>
            <w:r>
              <w:rPr>
                <w:rFonts w:hint="eastAsia"/>
              </w:rPr>
              <w:t>260</w:t>
            </w:r>
          </w:p>
        </w:tc>
      </w:tr>
      <w:tr w:rsidR="00A83C81" w:rsidRPr="00E567C3" w:rsidTr="00A83C81">
        <w:trPr>
          <w:jc w:val="center"/>
        </w:trPr>
        <w:tc>
          <w:tcPr>
            <w:tcW w:w="2001" w:type="dxa"/>
            <w:vAlign w:val="center"/>
          </w:tcPr>
          <w:p w:rsidR="00A83C81" w:rsidRPr="00E567C3" w:rsidRDefault="00A83C81" w:rsidP="00154EBB">
            <w:pPr>
              <w:pStyle w:val="af0"/>
            </w:pPr>
            <w:r w:rsidRPr="00E567C3">
              <w:t>2-氯酚</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A83C81" w:rsidRDefault="00A83C81" w:rsidP="00154EBB">
            <w:pPr>
              <w:pStyle w:val="af0"/>
              <w:rPr>
                <w:kern w:val="2"/>
              </w:rPr>
            </w:pPr>
            <w:r w:rsidRPr="00A83C81">
              <w:rPr>
                <w:kern w:val="2"/>
              </w:rPr>
              <w:t>＜0.06</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＜0.06</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0.0000</w:t>
            </w:r>
          </w:p>
        </w:tc>
        <w:tc>
          <w:tcPr>
            <w:tcW w:w="812" w:type="dxa"/>
            <w:vAlign w:val="center"/>
          </w:tcPr>
          <w:p w:rsidR="00A83C81" w:rsidRPr="00E567C3" w:rsidRDefault="00A83C81" w:rsidP="00AC0088">
            <w:pPr>
              <w:pStyle w:val="af0"/>
            </w:pPr>
            <w:r>
              <w:rPr>
                <w:rFonts w:hint="eastAsia"/>
              </w:rPr>
              <w:t>2256</w:t>
            </w:r>
          </w:p>
        </w:tc>
      </w:tr>
      <w:tr w:rsidR="00A83C81" w:rsidRPr="00E567C3" w:rsidTr="00A83C81">
        <w:trPr>
          <w:jc w:val="center"/>
        </w:trPr>
        <w:tc>
          <w:tcPr>
            <w:tcW w:w="2001" w:type="dxa"/>
            <w:vAlign w:val="center"/>
          </w:tcPr>
          <w:p w:rsidR="00A83C81" w:rsidRPr="00E567C3" w:rsidRDefault="00A83C81" w:rsidP="00154EBB">
            <w:pPr>
              <w:pStyle w:val="af0"/>
            </w:pPr>
            <w:r w:rsidRPr="00E567C3">
              <w:t>硝基苯</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A83C81" w:rsidRDefault="00A83C81" w:rsidP="00154EBB">
            <w:pPr>
              <w:pStyle w:val="af0"/>
              <w:rPr>
                <w:kern w:val="2"/>
              </w:rPr>
            </w:pPr>
            <w:r w:rsidRPr="00A83C81">
              <w:rPr>
                <w:kern w:val="2"/>
              </w:rPr>
              <w:t>＜0.09</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＜0.09</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0.0012</w:t>
            </w:r>
          </w:p>
        </w:tc>
        <w:tc>
          <w:tcPr>
            <w:tcW w:w="812" w:type="dxa"/>
            <w:vAlign w:val="center"/>
          </w:tcPr>
          <w:p w:rsidR="00A83C81" w:rsidRPr="00E567C3" w:rsidRDefault="00A83C81" w:rsidP="00AC0088">
            <w:pPr>
              <w:pStyle w:val="af0"/>
            </w:pPr>
            <w:r>
              <w:rPr>
                <w:rFonts w:hint="eastAsia"/>
              </w:rPr>
              <w:t>76</w:t>
            </w:r>
          </w:p>
        </w:tc>
      </w:tr>
      <w:tr w:rsidR="00A83C81" w:rsidRPr="00E567C3" w:rsidTr="00A83C81">
        <w:trPr>
          <w:jc w:val="center"/>
        </w:trPr>
        <w:tc>
          <w:tcPr>
            <w:tcW w:w="2001" w:type="dxa"/>
            <w:vAlign w:val="center"/>
          </w:tcPr>
          <w:p w:rsidR="00A83C81" w:rsidRPr="00E567C3" w:rsidRDefault="00A83C81" w:rsidP="00154EBB">
            <w:pPr>
              <w:pStyle w:val="af0"/>
            </w:pPr>
            <w:r w:rsidRPr="00E567C3">
              <w:t>萘</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0.0014</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0.0014</w:t>
            </w:r>
          </w:p>
        </w:tc>
        <w:tc>
          <w:tcPr>
            <w:tcW w:w="812" w:type="dxa"/>
            <w:vAlign w:val="center"/>
          </w:tcPr>
          <w:p w:rsidR="00A83C81" w:rsidRPr="00E567C3" w:rsidRDefault="00A83C81" w:rsidP="00AC0088">
            <w:pPr>
              <w:pStyle w:val="af0"/>
            </w:pPr>
            <w:r>
              <w:rPr>
                <w:rFonts w:hint="eastAsia"/>
              </w:rPr>
              <w:t>70</w:t>
            </w:r>
          </w:p>
        </w:tc>
      </w:tr>
      <w:tr w:rsidR="00A83C81" w:rsidRPr="00E567C3" w:rsidTr="00A83C81">
        <w:trPr>
          <w:jc w:val="center"/>
        </w:trPr>
        <w:tc>
          <w:tcPr>
            <w:tcW w:w="2001" w:type="dxa"/>
            <w:vAlign w:val="center"/>
          </w:tcPr>
          <w:p w:rsidR="00A83C81" w:rsidRPr="00E567C3" w:rsidRDefault="00A83C81" w:rsidP="00154EBB">
            <w:pPr>
              <w:pStyle w:val="af0"/>
            </w:pPr>
            <w:r w:rsidRPr="00E567C3">
              <w:t>苯并[a]蒽</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812" w:type="dxa"/>
            <w:vAlign w:val="center"/>
          </w:tcPr>
          <w:p w:rsidR="00A83C81" w:rsidRPr="00E567C3" w:rsidRDefault="00A83C81" w:rsidP="00AC0088">
            <w:pPr>
              <w:pStyle w:val="af0"/>
            </w:pPr>
            <w:r>
              <w:rPr>
                <w:rFonts w:hint="eastAsia"/>
              </w:rPr>
              <w:t>15</w:t>
            </w:r>
          </w:p>
        </w:tc>
      </w:tr>
      <w:tr w:rsidR="00A83C81" w:rsidRPr="00E567C3" w:rsidTr="00A83C81">
        <w:trPr>
          <w:jc w:val="center"/>
        </w:trPr>
        <w:tc>
          <w:tcPr>
            <w:tcW w:w="2001" w:type="dxa"/>
            <w:vAlign w:val="center"/>
          </w:tcPr>
          <w:p w:rsidR="00A83C81" w:rsidRPr="00E567C3" w:rsidRDefault="00A83C81" w:rsidP="00154EBB">
            <w:pPr>
              <w:pStyle w:val="af0"/>
            </w:pPr>
            <w:r w:rsidRPr="00E567C3">
              <w:t>䓛</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0.0001</w:t>
            </w:r>
          </w:p>
        </w:tc>
        <w:tc>
          <w:tcPr>
            <w:tcW w:w="812" w:type="dxa"/>
            <w:vAlign w:val="center"/>
          </w:tcPr>
          <w:p w:rsidR="00A83C81" w:rsidRPr="00E567C3" w:rsidRDefault="00A83C81" w:rsidP="00AC0088">
            <w:pPr>
              <w:pStyle w:val="af0"/>
            </w:pPr>
            <w:r>
              <w:rPr>
                <w:rFonts w:hint="eastAsia"/>
              </w:rPr>
              <w:t>1293</w:t>
            </w:r>
          </w:p>
        </w:tc>
      </w:tr>
      <w:tr w:rsidR="00A83C81" w:rsidRPr="00E567C3" w:rsidTr="00A83C81">
        <w:trPr>
          <w:jc w:val="center"/>
        </w:trPr>
        <w:tc>
          <w:tcPr>
            <w:tcW w:w="2001" w:type="dxa"/>
            <w:vAlign w:val="center"/>
          </w:tcPr>
          <w:p w:rsidR="00A83C81" w:rsidRPr="00E567C3" w:rsidRDefault="00A83C81" w:rsidP="00154EBB">
            <w:pPr>
              <w:pStyle w:val="af0"/>
            </w:pPr>
            <w:r w:rsidRPr="00E567C3">
              <w:t>苯并[b]荧蒽</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＜0.2</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0.0133</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＜0.2</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0.0133</w:t>
            </w:r>
          </w:p>
        </w:tc>
        <w:tc>
          <w:tcPr>
            <w:tcW w:w="812" w:type="dxa"/>
            <w:vAlign w:val="center"/>
          </w:tcPr>
          <w:p w:rsidR="00A83C81" w:rsidRPr="00E567C3" w:rsidRDefault="00A83C81" w:rsidP="00AC0088">
            <w:pPr>
              <w:pStyle w:val="af0"/>
            </w:pPr>
            <w:r>
              <w:rPr>
                <w:rFonts w:hint="eastAsia"/>
              </w:rPr>
              <w:t>15</w:t>
            </w:r>
          </w:p>
        </w:tc>
      </w:tr>
      <w:tr w:rsidR="00A83C81" w:rsidRPr="00E567C3" w:rsidTr="00A83C81">
        <w:trPr>
          <w:jc w:val="center"/>
        </w:trPr>
        <w:tc>
          <w:tcPr>
            <w:tcW w:w="2001" w:type="dxa"/>
            <w:vAlign w:val="center"/>
          </w:tcPr>
          <w:p w:rsidR="00A83C81" w:rsidRPr="00E567C3" w:rsidRDefault="00A83C81" w:rsidP="00154EBB">
            <w:pPr>
              <w:pStyle w:val="af0"/>
            </w:pPr>
            <w:r w:rsidRPr="00E567C3">
              <w:t>苯并[k]荧蒽</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0.0007</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0.0007</w:t>
            </w:r>
          </w:p>
        </w:tc>
        <w:tc>
          <w:tcPr>
            <w:tcW w:w="812" w:type="dxa"/>
            <w:vAlign w:val="center"/>
          </w:tcPr>
          <w:p w:rsidR="00A83C81" w:rsidRPr="00E567C3" w:rsidRDefault="00A83C81" w:rsidP="00AC0088">
            <w:pPr>
              <w:pStyle w:val="af0"/>
            </w:pPr>
            <w:r>
              <w:rPr>
                <w:rFonts w:hint="eastAsia"/>
              </w:rPr>
              <w:t>151</w:t>
            </w:r>
          </w:p>
        </w:tc>
      </w:tr>
      <w:tr w:rsidR="00A83C81" w:rsidRPr="00E567C3" w:rsidTr="00A83C81">
        <w:trPr>
          <w:jc w:val="center"/>
        </w:trPr>
        <w:tc>
          <w:tcPr>
            <w:tcW w:w="2001" w:type="dxa"/>
            <w:vAlign w:val="center"/>
          </w:tcPr>
          <w:p w:rsidR="00A83C81" w:rsidRPr="00E567C3" w:rsidRDefault="00A83C81" w:rsidP="00154EBB">
            <w:pPr>
              <w:pStyle w:val="af0"/>
            </w:pPr>
            <w:r w:rsidRPr="00E567C3">
              <w:lastRenderedPageBreak/>
              <w:t>苯并[a]芘</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0.0667</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0.0667</w:t>
            </w:r>
          </w:p>
        </w:tc>
        <w:tc>
          <w:tcPr>
            <w:tcW w:w="812" w:type="dxa"/>
            <w:vAlign w:val="center"/>
          </w:tcPr>
          <w:p w:rsidR="00A83C81" w:rsidRPr="00E567C3" w:rsidRDefault="00A83C81" w:rsidP="00AC0088">
            <w:pPr>
              <w:pStyle w:val="af0"/>
            </w:pPr>
            <w:r>
              <w:rPr>
                <w:rFonts w:hint="eastAsia"/>
              </w:rPr>
              <w:t>1.5</w:t>
            </w:r>
          </w:p>
        </w:tc>
      </w:tr>
      <w:tr w:rsidR="00A83C81" w:rsidRPr="00E567C3" w:rsidTr="00A83C81">
        <w:trPr>
          <w:jc w:val="center"/>
        </w:trPr>
        <w:tc>
          <w:tcPr>
            <w:tcW w:w="2001" w:type="dxa"/>
            <w:vAlign w:val="center"/>
          </w:tcPr>
          <w:p w:rsidR="00A83C81" w:rsidRPr="00E567C3" w:rsidRDefault="00A83C81" w:rsidP="00154EBB">
            <w:pPr>
              <w:pStyle w:val="af0"/>
            </w:pPr>
            <w:r w:rsidRPr="00E567C3">
              <w:t>茚并[1、2、3-cd]芘</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812" w:type="dxa"/>
            <w:vAlign w:val="center"/>
          </w:tcPr>
          <w:p w:rsidR="00A83C81" w:rsidRPr="00E567C3" w:rsidRDefault="00A83C81" w:rsidP="00AC0088">
            <w:pPr>
              <w:pStyle w:val="af0"/>
            </w:pPr>
            <w:r>
              <w:rPr>
                <w:rFonts w:hint="eastAsia"/>
              </w:rPr>
              <w:t>15</w:t>
            </w:r>
          </w:p>
        </w:tc>
      </w:tr>
      <w:tr w:rsidR="00A83C81" w:rsidRPr="00E567C3" w:rsidTr="00A83C81">
        <w:trPr>
          <w:jc w:val="center"/>
        </w:trPr>
        <w:tc>
          <w:tcPr>
            <w:tcW w:w="2001" w:type="dxa"/>
            <w:vAlign w:val="center"/>
          </w:tcPr>
          <w:p w:rsidR="00A83C81" w:rsidRPr="00E567C3" w:rsidRDefault="00A83C81" w:rsidP="00154EBB">
            <w:pPr>
              <w:pStyle w:val="af0"/>
            </w:pPr>
            <w:r w:rsidRPr="00E567C3">
              <w:t>二苯并[a，h]蒽</w:t>
            </w:r>
          </w:p>
        </w:tc>
        <w:tc>
          <w:tcPr>
            <w:tcW w:w="710" w:type="dxa"/>
            <w:vAlign w:val="center"/>
          </w:tcPr>
          <w:p w:rsidR="00A83C81" w:rsidRPr="00E567C3" w:rsidRDefault="00A83C81" w:rsidP="00154EBB">
            <w:pPr>
              <w:pStyle w:val="af0"/>
              <w:rPr>
                <w:bCs/>
              </w:rPr>
            </w:pPr>
            <w:r w:rsidRPr="00E567C3">
              <w:t>mg/kg</w:t>
            </w:r>
          </w:p>
        </w:tc>
        <w:tc>
          <w:tcPr>
            <w:tcW w:w="708" w:type="dxa"/>
            <w:vAlign w:val="center"/>
          </w:tcPr>
          <w:p w:rsidR="00A83C81" w:rsidRPr="00A83C81" w:rsidRDefault="00A83C81" w:rsidP="00154EBB">
            <w:pPr>
              <w:pStyle w:val="af0"/>
              <w:rPr>
                <w:kern w:val="2"/>
              </w:rPr>
            </w:pPr>
            <w:r w:rsidRPr="00A83C81">
              <w:rPr>
                <w:kern w:val="2"/>
              </w:rPr>
              <w:t>＜0.1</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708" w:type="dxa"/>
            <w:vAlign w:val="center"/>
          </w:tcPr>
          <w:p w:rsidR="00A83C81" w:rsidRPr="00A83C81" w:rsidRDefault="00A83C81" w:rsidP="00AC0088">
            <w:pPr>
              <w:pStyle w:val="af0"/>
              <w:rPr>
                <w:kern w:val="2"/>
              </w:rPr>
            </w:pPr>
            <w:r w:rsidRPr="00A83C81">
              <w:rPr>
                <w:rFonts w:hint="eastAsia"/>
                <w:kern w:val="2"/>
              </w:rPr>
              <w:t>/</w:t>
            </w:r>
          </w:p>
        </w:tc>
        <w:tc>
          <w:tcPr>
            <w:tcW w:w="851" w:type="dxa"/>
            <w:vAlign w:val="center"/>
          </w:tcPr>
          <w:p w:rsidR="00A83C81" w:rsidRPr="00A83C81" w:rsidRDefault="00A83C81" w:rsidP="00AC0088">
            <w:pPr>
              <w:pStyle w:val="af0"/>
              <w:rPr>
                <w:kern w:val="2"/>
              </w:rPr>
            </w:pPr>
            <w:r w:rsidRPr="00A83C81">
              <w:rPr>
                <w:rFonts w:hint="eastAsia"/>
                <w:kern w:val="2"/>
              </w:rPr>
              <w:t>/</w:t>
            </w:r>
          </w:p>
        </w:tc>
        <w:tc>
          <w:tcPr>
            <w:tcW w:w="709" w:type="dxa"/>
            <w:vAlign w:val="center"/>
          </w:tcPr>
          <w:p w:rsidR="00A83C81" w:rsidRPr="00A83C81" w:rsidRDefault="00A83C81" w:rsidP="00AC0088">
            <w:pPr>
              <w:pStyle w:val="af0"/>
              <w:rPr>
                <w:kern w:val="2"/>
              </w:rPr>
            </w:pPr>
            <w:r w:rsidRPr="00A83C81">
              <w:rPr>
                <w:kern w:val="2"/>
              </w:rPr>
              <w:t>＜0.1</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0.0067</w:t>
            </w:r>
          </w:p>
        </w:tc>
        <w:tc>
          <w:tcPr>
            <w:tcW w:w="812" w:type="dxa"/>
            <w:vAlign w:val="center"/>
          </w:tcPr>
          <w:p w:rsidR="00A83C81" w:rsidRPr="00E567C3" w:rsidRDefault="00A83C81" w:rsidP="00AC0088">
            <w:pPr>
              <w:pStyle w:val="af0"/>
            </w:pPr>
            <w:r>
              <w:rPr>
                <w:rFonts w:hint="eastAsia"/>
              </w:rPr>
              <w:t>15</w:t>
            </w:r>
          </w:p>
        </w:tc>
      </w:tr>
      <w:tr w:rsidR="00A83C81" w:rsidRPr="00E567C3" w:rsidTr="00A83C81">
        <w:trPr>
          <w:jc w:val="center"/>
        </w:trPr>
        <w:tc>
          <w:tcPr>
            <w:tcW w:w="2001" w:type="dxa"/>
            <w:vAlign w:val="center"/>
          </w:tcPr>
          <w:p w:rsidR="00A83C81" w:rsidRPr="00E567C3" w:rsidRDefault="00A83C81" w:rsidP="00154EBB">
            <w:pPr>
              <w:pStyle w:val="af0"/>
            </w:pPr>
            <w:r w:rsidRPr="00E567C3">
              <w:t>pH值</w:t>
            </w:r>
          </w:p>
        </w:tc>
        <w:tc>
          <w:tcPr>
            <w:tcW w:w="710" w:type="dxa"/>
            <w:vAlign w:val="center"/>
          </w:tcPr>
          <w:p w:rsidR="00A83C81" w:rsidRPr="00E567C3" w:rsidRDefault="00A83C81" w:rsidP="00154EBB">
            <w:pPr>
              <w:pStyle w:val="af0"/>
              <w:rPr>
                <w:rFonts w:hAnsi="Times New Roman"/>
              </w:rPr>
            </w:pPr>
            <w:r w:rsidRPr="00E567C3">
              <w:t>无量纲</w:t>
            </w:r>
          </w:p>
        </w:tc>
        <w:tc>
          <w:tcPr>
            <w:tcW w:w="708" w:type="dxa"/>
            <w:vAlign w:val="center"/>
          </w:tcPr>
          <w:p w:rsidR="00A83C81" w:rsidRPr="00E567C3" w:rsidRDefault="00A83C81" w:rsidP="00154EBB">
            <w:pPr>
              <w:pStyle w:val="af0"/>
              <w:rPr>
                <w:kern w:val="2"/>
              </w:rPr>
            </w:pPr>
            <w:r w:rsidRPr="00E567C3">
              <w:rPr>
                <w:kern w:val="2"/>
              </w:rPr>
              <w:t>7.40</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A83C81">
              <w:rPr>
                <w:rFonts w:eastAsiaTheme="minorEastAsia" w:cs="Arial" w:hint="eastAsia"/>
                <w:kern w:val="2"/>
                <w:sz w:val="18"/>
                <w:szCs w:val="18"/>
                <w:lang w:val="en-US" w:bidi="ar-SA"/>
              </w:rPr>
              <w:t>/</w:t>
            </w:r>
          </w:p>
        </w:tc>
        <w:tc>
          <w:tcPr>
            <w:tcW w:w="708" w:type="dxa"/>
            <w:vAlign w:val="center"/>
          </w:tcPr>
          <w:p w:rsidR="00A83C81" w:rsidRPr="00312163" w:rsidRDefault="00A83C81" w:rsidP="00AC0088">
            <w:pPr>
              <w:pStyle w:val="af0"/>
              <w:rPr>
                <w:kern w:val="2"/>
              </w:rPr>
            </w:pPr>
            <w:r w:rsidRPr="00312163">
              <w:rPr>
                <w:kern w:val="2"/>
              </w:rPr>
              <w:t>7.62</w:t>
            </w:r>
          </w:p>
        </w:tc>
        <w:tc>
          <w:tcPr>
            <w:tcW w:w="851" w:type="dxa"/>
            <w:vAlign w:val="center"/>
          </w:tcPr>
          <w:p w:rsidR="00A83C81" w:rsidRPr="00E567C3" w:rsidRDefault="00A83C81" w:rsidP="00AC0088">
            <w:pPr>
              <w:pStyle w:val="af0"/>
              <w:rPr>
                <w:kern w:val="2"/>
              </w:rPr>
            </w:pPr>
          </w:p>
        </w:tc>
        <w:tc>
          <w:tcPr>
            <w:tcW w:w="709" w:type="dxa"/>
            <w:vAlign w:val="center"/>
          </w:tcPr>
          <w:p w:rsidR="00A83C81" w:rsidRPr="00E567C3" w:rsidRDefault="00A83C81" w:rsidP="00AC0088">
            <w:pPr>
              <w:pStyle w:val="af0"/>
              <w:rPr>
                <w:kern w:val="2"/>
              </w:rPr>
            </w:pPr>
            <w:r w:rsidRPr="00E567C3">
              <w:rPr>
                <w:kern w:val="2"/>
              </w:rPr>
              <w:t>7.44</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#VALUE!</w:t>
            </w:r>
          </w:p>
        </w:tc>
        <w:tc>
          <w:tcPr>
            <w:tcW w:w="812" w:type="dxa"/>
            <w:vAlign w:val="center"/>
          </w:tcPr>
          <w:p w:rsidR="00A83C81" w:rsidRPr="00E567C3" w:rsidRDefault="00A83C81" w:rsidP="00AC0088">
            <w:pPr>
              <w:pStyle w:val="af0"/>
              <w:rPr>
                <w:kern w:val="2"/>
              </w:rPr>
            </w:pPr>
            <w:r>
              <w:rPr>
                <w:rFonts w:hint="eastAsia"/>
                <w:kern w:val="2"/>
              </w:rPr>
              <w:t>/</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石油类</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31.3</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0.0070</w:t>
            </w:r>
          </w:p>
        </w:tc>
        <w:tc>
          <w:tcPr>
            <w:tcW w:w="708" w:type="dxa"/>
            <w:vAlign w:val="center"/>
          </w:tcPr>
          <w:p w:rsidR="00A83C81" w:rsidRPr="00312163" w:rsidRDefault="00A83C81" w:rsidP="00AC0088">
            <w:pPr>
              <w:pStyle w:val="af0"/>
              <w:rPr>
                <w:kern w:val="2"/>
              </w:rPr>
            </w:pPr>
            <w:r w:rsidRPr="00312163">
              <w:rPr>
                <w:kern w:val="2"/>
              </w:rPr>
              <w:t>33.4</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0.007</w:t>
            </w:r>
          </w:p>
        </w:tc>
        <w:tc>
          <w:tcPr>
            <w:tcW w:w="709" w:type="dxa"/>
            <w:vAlign w:val="center"/>
          </w:tcPr>
          <w:p w:rsidR="00A83C81" w:rsidRPr="00E567C3" w:rsidRDefault="00A83C81" w:rsidP="00AC0088">
            <w:pPr>
              <w:pStyle w:val="af0"/>
              <w:rPr>
                <w:kern w:val="2"/>
              </w:rPr>
            </w:pPr>
            <w:r w:rsidRPr="00E567C3">
              <w:rPr>
                <w:kern w:val="2"/>
              </w:rPr>
              <w:t>33.5</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0.0074</w:t>
            </w:r>
          </w:p>
        </w:tc>
        <w:tc>
          <w:tcPr>
            <w:tcW w:w="812" w:type="dxa"/>
            <w:vAlign w:val="center"/>
          </w:tcPr>
          <w:p w:rsidR="00A83C81" w:rsidRPr="00E567C3" w:rsidRDefault="00A83C81" w:rsidP="00AC0088">
            <w:pPr>
              <w:pStyle w:val="af0"/>
              <w:rPr>
                <w:kern w:val="2"/>
              </w:rPr>
            </w:pPr>
            <w:r>
              <w:rPr>
                <w:rFonts w:hint="eastAsia"/>
                <w:kern w:val="2"/>
              </w:rPr>
              <w:t>4500</w:t>
            </w:r>
          </w:p>
        </w:tc>
      </w:tr>
      <w:tr w:rsidR="00A83C81" w:rsidRPr="00E567C3" w:rsidTr="00A83C81">
        <w:trPr>
          <w:jc w:val="center"/>
        </w:trPr>
        <w:tc>
          <w:tcPr>
            <w:tcW w:w="2001" w:type="dxa"/>
            <w:vAlign w:val="center"/>
          </w:tcPr>
          <w:p w:rsidR="00A83C81" w:rsidRPr="00E567C3" w:rsidRDefault="00A83C81" w:rsidP="00154EBB">
            <w:pPr>
              <w:pStyle w:val="af0"/>
              <w:rPr>
                <w:rFonts w:hAnsi="Times New Roman"/>
              </w:rPr>
            </w:pPr>
            <w:r w:rsidRPr="00E567C3">
              <w:t>氰化物</w:t>
            </w:r>
          </w:p>
        </w:tc>
        <w:tc>
          <w:tcPr>
            <w:tcW w:w="710" w:type="dxa"/>
            <w:vAlign w:val="center"/>
          </w:tcPr>
          <w:p w:rsidR="00A83C81" w:rsidRPr="00E567C3" w:rsidRDefault="00A83C81" w:rsidP="00154EBB">
            <w:pPr>
              <w:pStyle w:val="af0"/>
            </w:pPr>
            <w:r w:rsidRPr="00E567C3">
              <w:t>mg/kg</w:t>
            </w:r>
          </w:p>
        </w:tc>
        <w:tc>
          <w:tcPr>
            <w:tcW w:w="708" w:type="dxa"/>
            <w:vAlign w:val="center"/>
          </w:tcPr>
          <w:p w:rsidR="00A83C81" w:rsidRPr="00E567C3" w:rsidRDefault="00A83C81" w:rsidP="00154EBB">
            <w:pPr>
              <w:pStyle w:val="af0"/>
              <w:rPr>
                <w:kern w:val="2"/>
              </w:rPr>
            </w:pPr>
            <w:r w:rsidRPr="00E567C3">
              <w:rPr>
                <w:kern w:val="2"/>
              </w:rPr>
              <w:t>＜0.04</w:t>
            </w:r>
          </w:p>
        </w:tc>
        <w:tc>
          <w:tcPr>
            <w:tcW w:w="993"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0.0003</w:t>
            </w:r>
          </w:p>
        </w:tc>
        <w:tc>
          <w:tcPr>
            <w:tcW w:w="708" w:type="dxa"/>
            <w:vAlign w:val="center"/>
          </w:tcPr>
          <w:p w:rsidR="00A83C81" w:rsidRPr="00312163" w:rsidRDefault="00A83C81" w:rsidP="00AC0088">
            <w:pPr>
              <w:pStyle w:val="af0"/>
              <w:rPr>
                <w:kern w:val="2"/>
              </w:rPr>
            </w:pPr>
            <w:r w:rsidRPr="00312163">
              <w:rPr>
                <w:kern w:val="2"/>
              </w:rPr>
              <w:t>＜0.04</w:t>
            </w:r>
          </w:p>
        </w:tc>
        <w:tc>
          <w:tcPr>
            <w:tcW w:w="851"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w:t>
            </w:r>
          </w:p>
        </w:tc>
        <w:tc>
          <w:tcPr>
            <w:tcW w:w="709" w:type="dxa"/>
            <w:vAlign w:val="center"/>
          </w:tcPr>
          <w:p w:rsidR="00A83C81" w:rsidRPr="00E567C3" w:rsidRDefault="00A83C81" w:rsidP="00AC0088">
            <w:pPr>
              <w:pStyle w:val="af0"/>
              <w:rPr>
                <w:kern w:val="2"/>
              </w:rPr>
            </w:pPr>
            <w:r w:rsidRPr="00E567C3">
              <w:rPr>
                <w:kern w:val="2"/>
              </w:rPr>
              <w:t>＜0.04</w:t>
            </w:r>
          </w:p>
        </w:tc>
        <w:tc>
          <w:tcPr>
            <w:tcW w:w="850" w:type="dxa"/>
            <w:vAlign w:val="center"/>
          </w:tcPr>
          <w:p w:rsidR="00A83C81" w:rsidRPr="00ED09FD" w:rsidRDefault="00A83C81" w:rsidP="00AC0088">
            <w:pPr>
              <w:widowControl/>
              <w:snapToGrid/>
              <w:spacing w:line="240" w:lineRule="auto"/>
              <w:jc w:val="center"/>
              <w:rPr>
                <w:rFonts w:eastAsiaTheme="minorEastAsia" w:cs="Arial"/>
                <w:kern w:val="2"/>
                <w:sz w:val="18"/>
                <w:szCs w:val="18"/>
                <w:lang w:val="en-US" w:bidi="ar-SA"/>
              </w:rPr>
            </w:pPr>
            <w:r w:rsidRPr="00ED09FD">
              <w:rPr>
                <w:rFonts w:eastAsiaTheme="minorEastAsia" w:cs="Arial" w:hint="eastAsia"/>
                <w:kern w:val="2"/>
                <w:sz w:val="18"/>
                <w:szCs w:val="18"/>
                <w:lang w:val="en-US" w:bidi="ar-SA"/>
              </w:rPr>
              <w:t>0.0003</w:t>
            </w:r>
          </w:p>
        </w:tc>
        <w:tc>
          <w:tcPr>
            <w:tcW w:w="812" w:type="dxa"/>
            <w:vAlign w:val="center"/>
          </w:tcPr>
          <w:p w:rsidR="00A83C81" w:rsidRPr="00E567C3" w:rsidRDefault="00A83C81" w:rsidP="00AC0088">
            <w:pPr>
              <w:pStyle w:val="af0"/>
              <w:rPr>
                <w:kern w:val="2"/>
              </w:rPr>
            </w:pPr>
            <w:r>
              <w:rPr>
                <w:rFonts w:hint="eastAsia"/>
                <w:kern w:val="2"/>
              </w:rPr>
              <w:t>135</w:t>
            </w:r>
          </w:p>
        </w:tc>
      </w:tr>
    </w:tbl>
    <w:p w:rsidR="00E22FE0" w:rsidRDefault="00E22FE0" w:rsidP="0052374F">
      <w:pPr>
        <w:pStyle w:val="a4"/>
        <w:ind w:firstLine="480"/>
        <w:rPr>
          <w:rFonts w:ascii="Times New Roman" w:hAnsi="Times New Roman" w:cs="Times New Roman"/>
          <w:lang w:val="en-US" w:bidi="ar-SA"/>
        </w:rPr>
      </w:pPr>
    </w:p>
    <w:p w:rsidR="00E22FE0" w:rsidRDefault="001B30FB" w:rsidP="001B30FB">
      <w:pPr>
        <w:pStyle w:val="a4"/>
        <w:ind w:firstLine="480"/>
      </w:pPr>
      <w:r w:rsidRPr="001B30FB">
        <w:rPr>
          <w:rFonts w:hint="eastAsia"/>
        </w:rPr>
        <w:t>从上表可以看出，</w:t>
      </w:r>
      <w:r w:rsidRPr="001B30FB">
        <w:t>项目区监测点土壤中的各监测因子均能满足《土壤环境质量标准 建设用地土壤污染风险管控标准》（GB36600-2018）第二类用地</w:t>
      </w:r>
      <w:r w:rsidR="00A83C81">
        <w:rPr>
          <w:rFonts w:hint="eastAsia"/>
        </w:rPr>
        <w:t>筛选</w:t>
      </w:r>
      <w:r w:rsidRPr="001B30FB">
        <w:t>值，说明目前区域土壤环境受到的污染影响较小</w:t>
      </w:r>
      <w:r>
        <w:rPr>
          <w:rFonts w:hint="eastAsia"/>
        </w:rPr>
        <w:t>。</w:t>
      </w:r>
    </w:p>
    <w:p w:rsidR="001B30FB" w:rsidRPr="001B30FB" w:rsidRDefault="00893159" w:rsidP="006F2E96">
      <w:pPr>
        <w:pStyle w:val="2"/>
      </w:pPr>
      <w:r>
        <w:rPr>
          <w:rFonts w:hint="eastAsia"/>
        </w:rPr>
        <w:t>生态环境现状调查</w:t>
      </w:r>
    </w:p>
    <w:p w:rsidR="00E22FE0" w:rsidRDefault="00893159" w:rsidP="003C562D">
      <w:pPr>
        <w:pStyle w:val="3"/>
        <w:rPr>
          <w:lang w:val="en-US" w:bidi="ar-SA"/>
        </w:rPr>
      </w:pPr>
      <w:r>
        <w:rPr>
          <w:rFonts w:hint="eastAsia"/>
          <w:lang w:val="en-US" w:bidi="ar-SA"/>
        </w:rPr>
        <w:t>生态功能区划</w:t>
      </w:r>
    </w:p>
    <w:p w:rsidR="00893159" w:rsidRPr="00DD5143" w:rsidRDefault="00893159" w:rsidP="00893159">
      <w:pPr>
        <w:pStyle w:val="a4"/>
        <w:ind w:firstLine="480"/>
      </w:pPr>
      <w:r>
        <w:t>根据</w:t>
      </w:r>
      <w:r w:rsidRPr="00DD5143">
        <w:t>新疆生态功能区划</w:t>
      </w:r>
      <w:r>
        <w:rPr>
          <w:rFonts w:hint="eastAsia"/>
        </w:rPr>
        <w:t>图</w:t>
      </w:r>
      <w:r w:rsidRPr="00DD5143">
        <w:t>，本工程所在区域属于“准噶尔盆地温性荒漠与绿洲农业生态区”，“准噶尔盆地西部荒漠及绿洲农业生态亚区”，“克拉玛依石油工业基地环境保护生态功能区”。</w:t>
      </w:r>
    </w:p>
    <w:p w:rsidR="00893159" w:rsidRPr="00DD5143" w:rsidRDefault="00893159" w:rsidP="00893159">
      <w:pPr>
        <w:pStyle w:val="a4"/>
        <w:ind w:firstLine="480"/>
        <w:rPr>
          <w:rFonts w:ascii="Times New Roman" w:hAnsi="Calibri" w:cs="Times New Roman"/>
        </w:rPr>
      </w:pPr>
      <w:r w:rsidRPr="00DD5143">
        <w:rPr>
          <w:rFonts w:ascii="Times New Roman" w:hAnsi="Calibri" w:cs="Times New Roman"/>
        </w:rPr>
        <w:t>本工程所在的生态功能区详见表</w:t>
      </w:r>
      <w:r>
        <w:rPr>
          <w:rFonts w:ascii="Times New Roman" w:hAnsi="Calibri" w:cs="Times New Roman" w:hint="eastAsia"/>
        </w:rPr>
        <w:t>4.8-1</w:t>
      </w:r>
      <w:r w:rsidRPr="00DD5143">
        <w:rPr>
          <w:rFonts w:ascii="Times New Roman" w:hAnsi="Calibri" w:cs="Times New Roman"/>
        </w:rPr>
        <w:t>。</w:t>
      </w:r>
    </w:p>
    <w:p w:rsidR="00893159" w:rsidRPr="00DD5143" w:rsidRDefault="00893159" w:rsidP="00C07E2A">
      <w:pPr>
        <w:pStyle w:val="af6"/>
      </w:pPr>
      <w:r w:rsidRPr="00DD5143">
        <w:t>表</w:t>
      </w:r>
      <w:r>
        <w:rPr>
          <w:rFonts w:hint="eastAsia"/>
        </w:rPr>
        <w:t>4.8-1</w:t>
      </w:r>
      <w:r w:rsidRPr="00DD5143">
        <w:t xml:space="preserve">   </w:t>
      </w:r>
      <w:r w:rsidRPr="00DD5143">
        <w:t>项目所在区域生态功能区划</w:t>
      </w:r>
      <w:r>
        <w:rPr>
          <w:rFonts w:hint="eastAsia"/>
        </w:rPr>
        <w:t>表</w:t>
      </w:r>
    </w:p>
    <w:tbl>
      <w:tblPr>
        <w:tblW w:w="83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818"/>
        <w:gridCol w:w="824"/>
        <w:gridCol w:w="901"/>
        <w:gridCol w:w="726"/>
        <w:gridCol w:w="952"/>
        <w:gridCol w:w="860"/>
        <w:gridCol w:w="860"/>
        <w:gridCol w:w="798"/>
        <w:gridCol w:w="798"/>
        <w:gridCol w:w="798"/>
      </w:tblGrid>
      <w:tr w:rsidR="00893159" w:rsidRPr="00DD5143" w:rsidTr="00893159">
        <w:trPr>
          <w:trHeight w:val="284"/>
          <w:jc w:val="center"/>
        </w:trPr>
        <w:tc>
          <w:tcPr>
            <w:tcW w:w="818" w:type="dxa"/>
            <w:vAlign w:val="center"/>
          </w:tcPr>
          <w:p w:rsidR="00893159" w:rsidRPr="00DD5143" w:rsidRDefault="00893159" w:rsidP="00154EBB">
            <w:pPr>
              <w:pStyle w:val="af0"/>
            </w:pPr>
            <w:r w:rsidRPr="00DD5143">
              <w:t>生态区</w:t>
            </w:r>
          </w:p>
        </w:tc>
        <w:tc>
          <w:tcPr>
            <w:tcW w:w="824" w:type="dxa"/>
            <w:vAlign w:val="center"/>
          </w:tcPr>
          <w:p w:rsidR="00893159" w:rsidRPr="00DD5143" w:rsidRDefault="00893159" w:rsidP="00154EBB">
            <w:pPr>
              <w:pStyle w:val="af0"/>
            </w:pPr>
            <w:r w:rsidRPr="00DD5143">
              <w:t>生态亚区</w:t>
            </w:r>
          </w:p>
        </w:tc>
        <w:tc>
          <w:tcPr>
            <w:tcW w:w="901" w:type="dxa"/>
            <w:vAlign w:val="center"/>
          </w:tcPr>
          <w:p w:rsidR="00893159" w:rsidRPr="00DD5143" w:rsidRDefault="00893159" w:rsidP="00154EBB">
            <w:pPr>
              <w:pStyle w:val="af0"/>
            </w:pPr>
            <w:r w:rsidRPr="00DD5143">
              <w:t xml:space="preserve">生态功能区 </w:t>
            </w:r>
          </w:p>
        </w:tc>
        <w:tc>
          <w:tcPr>
            <w:tcW w:w="726" w:type="dxa"/>
            <w:vAlign w:val="center"/>
          </w:tcPr>
          <w:p w:rsidR="00893159" w:rsidRPr="00DD5143" w:rsidRDefault="00893159" w:rsidP="00154EBB">
            <w:pPr>
              <w:pStyle w:val="af0"/>
            </w:pPr>
            <w:r w:rsidRPr="00DD5143">
              <w:t>隶属行政区</w:t>
            </w:r>
          </w:p>
        </w:tc>
        <w:tc>
          <w:tcPr>
            <w:tcW w:w="952" w:type="dxa"/>
            <w:vAlign w:val="center"/>
          </w:tcPr>
          <w:p w:rsidR="00893159" w:rsidRPr="00DD5143" w:rsidRDefault="00893159" w:rsidP="00154EBB">
            <w:pPr>
              <w:pStyle w:val="af0"/>
            </w:pPr>
            <w:r w:rsidRPr="00DD5143">
              <w:t xml:space="preserve">主要生态服务功能 </w:t>
            </w:r>
          </w:p>
        </w:tc>
        <w:tc>
          <w:tcPr>
            <w:tcW w:w="860" w:type="dxa"/>
            <w:vAlign w:val="center"/>
          </w:tcPr>
          <w:p w:rsidR="00893159" w:rsidRPr="00DD5143" w:rsidRDefault="00893159" w:rsidP="00154EBB">
            <w:pPr>
              <w:pStyle w:val="af0"/>
            </w:pPr>
            <w:r w:rsidRPr="00DD5143">
              <w:t xml:space="preserve">主要生态环境问题 </w:t>
            </w:r>
          </w:p>
        </w:tc>
        <w:tc>
          <w:tcPr>
            <w:tcW w:w="860" w:type="dxa"/>
            <w:vAlign w:val="center"/>
          </w:tcPr>
          <w:p w:rsidR="00893159" w:rsidRPr="00DD5143" w:rsidRDefault="00893159" w:rsidP="00154EBB">
            <w:pPr>
              <w:pStyle w:val="af0"/>
            </w:pPr>
            <w:r w:rsidRPr="00DD5143">
              <w:t xml:space="preserve">生态敏感因子敏感程度 </w:t>
            </w:r>
          </w:p>
        </w:tc>
        <w:tc>
          <w:tcPr>
            <w:tcW w:w="798" w:type="dxa"/>
            <w:vAlign w:val="center"/>
          </w:tcPr>
          <w:p w:rsidR="00893159" w:rsidRPr="00DD5143" w:rsidRDefault="00893159" w:rsidP="00154EBB">
            <w:pPr>
              <w:pStyle w:val="af0"/>
            </w:pPr>
            <w:r w:rsidRPr="00DD5143">
              <w:t>保护目标</w:t>
            </w:r>
          </w:p>
        </w:tc>
        <w:tc>
          <w:tcPr>
            <w:tcW w:w="798" w:type="dxa"/>
            <w:vAlign w:val="center"/>
          </w:tcPr>
          <w:p w:rsidR="00893159" w:rsidRPr="00DD5143" w:rsidRDefault="00893159" w:rsidP="00154EBB">
            <w:pPr>
              <w:pStyle w:val="af0"/>
            </w:pPr>
            <w:r w:rsidRPr="00DD5143">
              <w:t>保护措施</w:t>
            </w:r>
          </w:p>
        </w:tc>
        <w:tc>
          <w:tcPr>
            <w:tcW w:w="798" w:type="dxa"/>
            <w:vAlign w:val="center"/>
          </w:tcPr>
          <w:p w:rsidR="00893159" w:rsidRPr="00DD5143" w:rsidRDefault="00893159" w:rsidP="00154EBB">
            <w:pPr>
              <w:pStyle w:val="af0"/>
            </w:pPr>
            <w:r w:rsidRPr="00DD5143">
              <w:t>发展方向</w:t>
            </w:r>
          </w:p>
        </w:tc>
      </w:tr>
      <w:tr w:rsidR="00893159" w:rsidRPr="00DD5143" w:rsidTr="00893159">
        <w:trPr>
          <w:trHeight w:val="284"/>
          <w:jc w:val="center"/>
        </w:trPr>
        <w:tc>
          <w:tcPr>
            <w:tcW w:w="818" w:type="dxa"/>
            <w:vAlign w:val="center"/>
          </w:tcPr>
          <w:p w:rsidR="00893159" w:rsidRPr="00DD5143" w:rsidRDefault="00893159" w:rsidP="00154EBB">
            <w:pPr>
              <w:pStyle w:val="af0"/>
            </w:pPr>
            <w:r w:rsidRPr="00DD5143">
              <w:rPr>
                <w:rFonts w:hint="eastAsia"/>
              </w:rPr>
              <w:t>Ⅱ</w:t>
            </w:r>
            <w:r w:rsidRPr="00DD5143">
              <w:t xml:space="preserve">准噶尔盆地温带干旱荒漠与绿洲生态功能区 </w:t>
            </w:r>
          </w:p>
        </w:tc>
        <w:tc>
          <w:tcPr>
            <w:tcW w:w="824" w:type="dxa"/>
            <w:vAlign w:val="center"/>
          </w:tcPr>
          <w:p w:rsidR="00893159" w:rsidRPr="00DD5143" w:rsidRDefault="00893159" w:rsidP="00154EBB">
            <w:pPr>
              <w:pStyle w:val="af0"/>
            </w:pPr>
            <w:r w:rsidRPr="00DD5143">
              <w:rPr>
                <w:rFonts w:hint="eastAsia"/>
              </w:rPr>
              <w:t>Ⅱ</w:t>
            </w:r>
            <w:r w:rsidRPr="00DD5143">
              <w:t xml:space="preserve">2 准噶尔盆地西部灌木荒漠及绿洲农业生态亚区 </w:t>
            </w:r>
          </w:p>
        </w:tc>
        <w:tc>
          <w:tcPr>
            <w:tcW w:w="901" w:type="dxa"/>
            <w:vAlign w:val="center"/>
          </w:tcPr>
          <w:p w:rsidR="00893159" w:rsidRPr="00DD5143" w:rsidRDefault="00893159" w:rsidP="00154EBB">
            <w:pPr>
              <w:pStyle w:val="af0"/>
            </w:pPr>
            <w:r w:rsidRPr="00DD5143">
              <w:t>17．克拉玛依石油工业基地环境保护生态功能区</w:t>
            </w:r>
          </w:p>
        </w:tc>
        <w:tc>
          <w:tcPr>
            <w:tcW w:w="726" w:type="dxa"/>
            <w:vAlign w:val="center"/>
          </w:tcPr>
          <w:p w:rsidR="00893159" w:rsidRPr="00DD5143" w:rsidRDefault="00893159" w:rsidP="00154EBB">
            <w:pPr>
              <w:pStyle w:val="af0"/>
            </w:pPr>
            <w:r w:rsidRPr="00DD5143">
              <w:t>克拉玛依市</w:t>
            </w:r>
          </w:p>
        </w:tc>
        <w:tc>
          <w:tcPr>
            <w:tcW w:w="952" w:type="dxa"/>
            <w:vAlign w:val="center"/>
          </w:tcPr>
          <w:p w:rsidR="00893159" w:rsidRPr="00DD5143" w:rsidRDefault="00893159" w:rsidP="00154EBB">
            <w:pPr>
              <w:pStyle w:val="af0"/>
            </w:pPr>
            <w:r w:rsidRPr="00DD5143">
              <w:t>石油工业产品、人居环境、荒漠化控制</w:t>
            </w:r>
          </w:p>
        </w:tc>
        <w:tc>
          <w:tcPr>
            <w:tcW w:w="860" w:type="dxa"/>
            <w:vAlign w:val="center"/>
          </w:tcPr>
          <w:p w:rsidR="00893159" w:rsidRPr="00DD5143" w:rsidRDefault="00893159" w:rsidP="00154EBB">
            <w:pPr>
              <w:pStyle w:val="af0"/>
            </w:pPr>
            <w:r w:rsidRPr="00DD5143">
              <w:t xml:space="preserve">工业污染，土地盐渍化和沼泽化、风沙危害 </w:t>
            </w:r>
          </w:p>
          <w:p w:rsidR="00893159" w:rsidRPr="00DD5143" w:rsidRDefault="00893159" w:rsidP="00154EBB">
            <w:pPr>
              <w:pStyle w:val="af0"/>
            </w:pPr>
          </w:p>
        </w:tc>
        <w:tc>
          <w:tcPr>
            <w:tcW w:w="860" w:type="dxa"/>
            <w:vAlign w:val="center"/>
          </w:tcPr>
          <w:p w:rsidR="00893159" w:rsidRPr="00DD5143" w:rsidRDefault="00893159" w:rsidP="00154EBB">
            <w:pPr>
              <w:pStyle w:val="af0"/>
            </w:pPr>
            <w:r w:rsidRPr="00DD5143">
              <w:t>生物多样性和生境不敏感，土地沙漠化轻度敏感、不敏感，土壤侵蚀极度敏感、不敏感，土壤盐渍化不敏感</w:t>
            </w:r>
          </w:p>
        </w:tc>
        <w:tc>
          <w:tcPr>
            <w:tcW w:w="798" w:type="dxa"/>
            <w:vAlign w:val="center"/>
          </w:tcPr>
          <w:p w:rsidR="00893159" w:rsidRPr="00DD5143" w:rsidRDefault="00893159" w:rsidP="00154EBB">
            <w:pPr>
              <w:pStyle w:val="af0"/>
            </w:pPr>
            <w:r w:rsidRPr="00DD5143">
              <w:t>改善城市生产生活环境、保护荒漠植被</w:t>
            </w:r>
          </w:p>
        </w:tc>
        <w:tc>
          <w:tcPr>
            <w:tcW w:w="798" w:type="dxa"/>
            <w:vAlign w:val="center"/>
          </w:tcPr>
          <w:p w:rsidR="00893159" w:rsidRPr="00DD5143" w:rsidRDefault="00893159" w:rsidP="00154EBB">
            <w:pPr>
              <w:pStyle w:val="af0"/>
            </w:pPr>
            <w:r w:rsidRPr="00DD5143">
              <w:t>加强污染治理、废弃物资源化利用、完善城市防护林体系、扩大城市绿地面积、加强油区植被保护和管理</w:t>
            </w:r>
          </w:p>
        </w:tc>
        <w:tc>
          <w:tcPr>
            <w:tcW w:w="798" w:type="dxa"/>
            <w:vAlign w:val="center"/>
          </w:tcPr>
          <w:p w:rsidR="00893159" w:rsidRPr="00DD5143" w:rsidRDefault="00893159" w:rsidP="00154EBB">
            <w:pPr>
              <w:pStyle w:val="af0"/>
            </w:pPr>
            <w:r w:rsidRPr="00DD5143">
              <w:t>建设现代化石油工业基地和良好的人居环境，实现经济、社会、环境和谐与健康发展</w:t>
            </w:r>
          </w:p>
        </w:tc>
      </w:tr>
    </w:tbl>
    <w:p w:rsidR="00893159" w:rsidRPr="00DD5143" w:rsidRDefault="00893159" w:rsidP="00893159">
      <w:pPr>
        <w:pStyle w:val="ae"/>
        <w:ind w:firstLine="360"/>
        <w:rPr>
          <w:lang w:eastAsia="zh-CN"/>
        </w:rPr>
      </w:pPr>
    </w:p>
    <w:p w:rsidR="00893159" w:rsidRPr="00DD5143" w:rsidRDefault="00893159" w:rsidP="003C562D">
      <w:pPr>
        <w:pStyle w:val="3"/>
      </w:pPr>
      <w:r w:rsidRPr="00DD5143">
        <w:t>生态系统调查与评价</w:t>
      </w:r>
    </w:p>
    <w:p w:rsidR="00893159" w:rsidRPr="00DD5143" w:rsidRDefault="00893159" w:rsidP="00F2687F">
      <w:pPr>
        <w:pStyle w:val="a4"/>
        <w:ind w:firstLine="480"/>
      </w:pPr>
      <w:r w:rsidRPr="00DD5143">
        <w:t>（1）荒漠生态系统</w:t>
      </w:r>
    </w:p>
    <w:p w:rsidR="00893159" w:rsidRPr="00DD5143" w:rsidRDefault="00893159" w:rsidP="00F2687F">
      <w:pPr>
        <w:pStyle w:val="a4"/>
        <w:ind w:firstLine="480"/>
      </w:pPr>
      <w:r w:rsidRPr="00DD5143">
        <w:t>荒漠生态系统是新疆面积最大的生态系统类型，分布非常广泛。工程位于准噶尔盆地西北缘，属于新疆北部地区准噶尔盆地灌木荒漠生态系统，评价范围内分布的是荒漠生态系统。</w:t>
      </w:r>
    </w:p>
    <w:p w:rsidR="00893159" w:rsidRPr="00DD5143" w:rsidRDefault="00893159" w:rsidP="00F2687F">
      <w:pPr>
        <w:pStyle w:val="a4"/>
        <w:ind w:firstLine="480"/>
      </w:pPr>
      <w:r w:rsidRPr="00DD5143">
        <w:t>区域内地表主要为戈壁砾石及少量盐碱地，野生动物栖息地生境单一，以荒漠野生动物类群构成系统的次级和顶级生物主体。主要分布耐旱和适应缺水</w:t>
      </w:r>
      <w:r w:rsidRPr="00DD5143">
        <w:lastRenderedPageBreak/>
        <w:t>环境的爬行类、啮齿类和鸟类，大型哺乳类的种类和数量较少。</w:t>
      </w:r>
    </w:p>
    <w:p w:rsidR="00893159" w:rsidRPr="00DD5143" w:rsidRDefault="00893159" w:rsidP="00F2687F">
      <w:pPr>
        <w:pStyle w:val="a4"/>
        <w:ind w:firstLine="480"/>
      </w:pPr>
      <w:r w:rsidRPr="00DD5143">
        <w:t>荒漠生态系统功能简单，结构脆弱，一经破坏较难恢复。</w:t>
      </w:r>
    </w:p>
    <w:p w:rsidR="00893159" w:rsidRPr="00DD5143" w:rsidRDefault="00893159" w:rsidP="00F2687F">
      <w:pPr>
        <w:pStyle w:val="a4"/>
        <w:ind w:firstLine="480"/>
      </w:pPr>
      <w:r w:rsidRPr="00DD5143">
        <w:t>（2）生态系统评价</w:t>
      </w:r>
    </w:p>
    <w:p w:rsidR="00893159" w:rsidRPr="00DD5143" w:rsidRDefault="00893159" w:rsidP="00F2687F">
      <w:pPr>
        <w:pStyle w:val="a4"/>
        <w:ind w:firstLine="480"/>
      </w:pPr>
      <w:r w:rsidRPr="00DD5143">
        <w:rPr>
          <w:rFonts w:hint="eastAsia"/>
        </w:rPr>
        <w:t>①</w:t>
      </w:r>
      <w:r w:rsidRPr="00DD5143">
        <w:t>天然降水稀少</w:t>
      </w:r>
    </w:p>
    <w:p w:rsidR="00893159" w:rsidRPr="00DD5143" w:rsidRDefault="00893159" w:rsidP="00F2687F">
      <w:pPr>
        <w:pStyle w:val="a4"/>
        <w:ind w:firstLine="480"/>
      </w:pPr>
      <w:r w:rsidRPr="00DD5143">
        <w:t>环境水分稀少是该生态系统的最基本环境特征。在气候上，评价区处于干旱地区，且降水随着季节不同分配不均匀，主要集中在冬季（非植物生长季）。由于降水稀少和蒸散强烈，少量天然降水远不能满足植物生长发育所需要的水分，只有耐干旱和耐盐碱的荒漠植物才能得以生存，由此形成内陆干旱荒漠生态景观。</w:t>
      </w:r>
    </w:p>
    <w:p w:rsidR="00893159" w:rsidRPr="00DD5143" w:rsidRDefault="00893159" w:rsidP="00F2687F">
      <w:pPr>
        <w:pStyle w:val="a4"/>
        <w:ind w:firstLine="480"/>
      </w:pPr>
      <w:r w:rsidRPr="00DD5143">
        <w:rPr>
          <w:rFonts w:hint="eastAsia"/>
        </w:rPr>
        <w:t>②</w:t>
      </w:r>
      <w:r w:rsidRPr="00DD5143">
        <w:t>植被分布不均，生态服务功能受到限制</w:t>
      </w:r>
    </w:p>
    <w:p w:rsidR="00893159" w:rsidRPr="00DD5143" w:rsidRDefault="00893159" w:rsidP="00F2687F">
      <w:pPr>
        <w:pStyle w:val="a4"/>
        <w:ind w:firstLine="480"/>
      </w:pPr>
      <w:r w:rsidRPr="00DD5143">
        <w:t>植被是环境因素综合作用的产物，是生态系统的核心。受自然条件的制约，评价区植被总体表现为低矮且分布不均匀。土壤、植被类型单一，主要是自然荒漠植被。由低矮植被所形成的生物保护层不健全且功能微弱，使地表物质易受侵蚀和搬运，具有潜在的灾害性影响。</w:t>
      </w:r>
    </w:p>
    <w:p w:rsidR="00893159" w:rsidRPr="00DD5143" w:rsidRDefault="00893159" w:rsidP="00F2687F">
      <w:pPr>
        <w:pStyle w:val="a4"/>
        <w:ind w:firstLine="480"/>
      </w:pPr>
      <w:r w:rsidRPr="00DD5143">
        <w:rPr>
          <w:rFonts w:hint="eastAsia"/>
        </w:rPr>
        <w:t>③</w:t>
      </w:r>
      <w:r w:rsidRPr="00DD5143">
        <w:t>生态环境的结构脆弱，破坏后不易恢复</w:t>
      </w:r>
    </w:p>
    <w:p w:rsidR="00893159" w:rsidRPr="00DD5143" w:rsidRDefault="00893159" w:rsidP="00F2687F">
      <w:pPr>
        <w:pStyle w:val="a4"/>
        <w:ind w:firstLine="480"/>
      </w:pPr>
      <w:r w:rsidRPr="00DD5143">
        <w:t>物种和生态系统类型是在长期发展进化的过程中，适应复杂条件和生存环境的产物，两者间已形成了相关的平衡关系。荒漠生态系统的植被低矮，物种贫乏，异质性较差，系统平衡关系的相关性极容易受到破坏，且破坏后较难恢复，这就是干旱地区生态环境的脆弱性。荒漠植被破坏后，在自然状况下经历几十年都难以恢复到原来的植被状况，甚至永远不能逆转。无植被或少植被覆盖的地表，易受到侵蚀。因此土壤表壳和灌木荒漠，对生态保护的作用显著。</w:t>
      </w:r>
    </w:p>
    <w:p w:rsidR="00893159" w:rsidRPr="00DD5143" w:rsidRDefault="00893159" w:rsidP="00F2687F">
      <w:pPr>
        <w:pStyle w:val="a4"/>
        <w:ind w:firstLine="480"/>
      </w:pPr>
      <w:r w:rsidRPr="00DD5143">
        <w:t>可见，本工程区域生态环境比较脆弱，生态系统的稳定性主要取决于植被、土壤及其复合体的稳定性。在现有水资源条件下，荒漠环境的地表和植被对人为破坏等外界干扰敏感，并易于演变为生物量减少、生产能力降低的次一级脆弱类型。</w:t>
      </w:r>
    </w:p>
    <w:p w:rsidR="00893159" w:rsidRPr="00DD5143" w:rsidRDefault="00893159" w:rsidP="00F2687F">
      <w:pPr>
        <w:pStyle w:val="a4"/>
        <w:ind w:firstLine="480"/>
      </w:pPr>
      <w:bookmarkStart w:id="146" w:name="_Toc404876185"/>
      <w:bookmarkStart w:id="147" w:name="_Toc130664579"/>
      <w:bookmarkStart w:id="148" w:name="_Toc134167195"/>
      <w:bookmarkStart w:id="149" w:name="_Toc129664966"/>
      <w:bookmarkStart w:id="150" w:name="_Toc243823965"/>
      <w:bookmarkStart w:id="151" w:name="_Toc224388088"/>
      <w:bookmarkStart w:id="152" w:name="_Toc238356261"/>
      <w:bookmarkStart w:id="153" w:name="_Toc146259406"/>
      <w:bookmarkStart w:id="154" w:name="_Toc236720783"/>
      <w:bookmarkStart w:id="155" w:name="_Toc143882645"/>
      <w:bookmarkStart w:id="156" w:name="_Toc146259327"/>
      <w:r w:rsidRPr="00DD5143">
        <w:t>本项目</w:t>
      </w:r>
      <w:r w:rsidR="00F2687F">
        <w:rPr>
          <w:rFonts w:hint="eastAsia"/>
        </w:rPr>
        <w:t>所在</w:t>
      </w:r>
      <w:r w:rsidRPr="00DD5143">
        <w:t>厂址区域为园区规划范围之</w:t>
      </w:r>
      <w:r w:rsidR="00F2687F">
        <w:t>内，土地使用性质为工业用地，本项目的建设不改变土地的使用性质，</w:t>
      </w:r>
      <w:r w:rsidRPr="00DD5143">
        <w:t>对土壤、植被不产生生态破坏</w:t>
      </w:r>
      <w:bookmarkEnd w:id="146"/>
      <w:bookmarkEnd w:id="147"/>
      <w:bookmarkEnd w:id="148"/>
      <w:bookmarkEnd w:id="149"/>
      <w:bookmarkEnd w:id="150"/>
      <w:bookmarkEnd w:id="151"/>
      <w:bookmarkEnd w:id="152"/>
      <w:bookmarkEnd w:id="153"/>
      <w:bookmarkEnd w:id="154"/>
      <w:bookmarkEnd w:id="155"/>
      <w:bookmarkEnd w:id="156"/>
      <w:r w:rsidRPr="00DD5143">
        <w:t>。</w:t>
      </w:r>
    </w:p>
    <w:p w:rsidR="00E22FE0" w:rsidRPr="00893159" w:rsidRDefault="00E22FE0" w:rsidP="00F2687F">
      <w:pPr>
        <w:pStyle w:val="a4"/>
        <w:ind w:firstLine="480"/>
        <w:rPr>
          <w:rFonts w:hAnsi="Times New Roman"/>
          <w:lang w:val="en-US" w:bidi="ar-SA"/>
        </w:rPr>
      </w:pPr>
    </w:p>
    <w:p w:rsidR="00E22FE0" w:rsidRPr="00F2687F" w:rsidRDefault="00E22FE0" w:rsidP="0052374F">
      <w:pPr>
        <w:pStyle w:val="a4"/>
        <w:ind w:firstLine="480"/>
        <w:rPr>
          <w:rFonts w:ascii="Times New Roman" w:hAnsi="Times New Roman" w:cs="Times New Roman"/>
          <w:lang w:val="en-US" w:bidi="ar-SA"/>
        </w:rPr>
      </w:pPr>
    </w:p>
    <w:p w:rsidR="00E22FE0" w:rsidRDefault="00E22FE0" w:rsidP="0052374F">
      <w:pPr>
        <w:pStyle w:val="a4"/>
        <w:ind w:firstLine="480"/>
        <w:rPr>
          <w:rFonts w:ascii="Times New Roman" w:hAnsi="Times New Roman" w:cs="Times New Roman"/>
          <w:lang w:val="en-US" w:bidi="ar-SA"/>
        </w:rPr>
      </w:pPr>
    </w:p>
    <w:p w:rsidR="00E22FE0" w:rsidRDefault="00FC260B" w:rsidP="00FC260B">
      <w:pPr>
        <w:pStyle w:val="1"/>
        <w:rPr>
          <w:lang w:val="en-US" w:bidi="ar-SA"/>
        </w:rPr>
      </w:pPr>
      <w:r>
        <w:rPr>
          <w:rFonts w:hint="eastAsia"/>
          <w:lang w:val="en-US" w:bidi="ar-SA"/>
        </w:rPr>
        <w:lastRenderedPageBreak/>
        <w:t>环境影响预测与评价</w:t>
      </w:r>
    </w:p>
    <w:p w:rsidR="00FC260B" w:rsidRDefault="00FC260B" w:rsidP="006F2E96">
      <w:pPr>
        <w:pStyle w:val="2"/>
      </w:pPr>
      <w:bookmarkStart w:id="157" w:name="_Toc28859313"/>
      <w:bookmarkStart w:id="158" w:name="_Toc39411980"/>
      <w:r>
        <w:t>施工期</w:t>
      </w:r>
      <w:bookmarkStart w:id="159" w:name="_Toc169616443"/>
      <w:bookmarkStart w:id="160" w:name="_Toc199925115"/>
      <w:bookmarkStart w:id="161" w:name="_Toc312680473"/>
      <w:bookmarkStart w:id="162" w:name="_Toc532373195"/>
      <w:bookmarkStart w:id="163" w:name="_Toc531960187"/>
      <w:bookmarkStart w:id="164" w:name="_Toc18053878"/>
      <w:bookmarkStart w:id="165" w:name="_Toc531960188"/>
      <w:bookmarkStart w:id="166" w:name="_Toc532373196"/>
      <w:r>
        <w:t>环境影响分析</w:t>
      </w:r>
      <w:bookmarkEnd w:id="157"/>
      <w:bookmarkEnd w:id="158"/>
    </w:p>
    <w:bookmarkEnd w:id="159"/>
    <w:bookmarkEnd w:id="160"/>
    <w:bookmarkEnd w:id="161"/>
    <w:p w:rsidR="00FC260B" w:rsidRDefault="00FC260B" w:rsidP="00FC260B">
      <w:pPr>
        <w:pStyle w:val="a4"/>
        <w:ind w:firstLine="480"/>
      </w:pPr>
      <w:r>
        <w:rPr>
          <w:rFonts w:hint="eastAsia"/>
        </w:rPr>
        <w:t>项目</w:t>
      </w:r>
      <w:r w:rsidR="009C51C4">
        <w:rPr>
          <w:rFonts w:hint="eastAsia"/>
        </w:rPr>
        <w:t>的主体工程已基本建成，</w:t>
      </w:r>
      <w:r>
        <w:rPr>
          <w:rFonts w:hint="eastAsia"/>
        </w:rPr>
        <w:t>在现有厂区已建生产车间预留空地内安装设备设施并对少部分系统进行改扩建，</w:t>
      </w:r>
      <w:r w:rsidR="009F337C">
        <w:rPr>
          <w:rFonts w:hint="eastAsia"/>
        </w:rPr>
        <w:t>仅需新建综合楼，</w:t>
      </w:r>
      <w:r>
        <w:rPr>
          <w:rFonts w:hint="eastAsia"/>
        </w:rPr>
        <w:t>土方工程量</w:t>
      </w:r>
      <w:r w:rsidR="009F337C">
        <w:rPr>
          <w:rFonts w:hint="eastAsia"/>
        </w:rPr>
        <w:t>较少</w:t>
      </w:r>
      <w:r>
        <w:rPr>
          <w:rFonts w:hint="eastAsia"/>
        </w:rPr>
        <w:t>。整个施工期较短，工程量较少。</w:t>
      </w:r>
    </w:p>
    <w:p w:rsidR="00FC260B" w:rsidRDefault="00FC260B" w:rsidP="00FC260B">
      <w:pPr>
        <w:pStyle w:val="a4"/>
        <w:ind w:firstLine="480"/>
      </w:pPr>
      <w:r>
        <w:t>在施</w:t>
      </w:r>
      <w:bookmarkEnd w:id="162"/>
      <w:bookmarkEnd w:id="163"/>
      <w:bookmarkEnd w:id="164"/>
      <w:r w:rsidR="0009489C">
        <w:t>工过程中</w:t>
      </w:r>
      <w:r>
        <w:t>，整个建设项目施工期对环境的影响主要表现为施工建设噪声对周围环境的影响以及扬尘对区域环境空气的影响。但这些影响是暂时的，随着工程建设的完成而终止，以下对就施工期对环境产生的影响的主要问题做简要分析。</w:t>
      </w:r>
    </w:p>
    <w:p w:rsidR="00FC260B" w:rsidRDefault="00FC260B" w:rsidP="003C562D">
      <w:pPr>
        <w:pStyle w:val="3"/>
      </w:pPr>
      <w:bookmarkStart w:id="167" w:name="_Toc28859314"/>
      <w:r>
        <w:t>施工期</w:t>
      </w:r>
      <w:bookmarkStart w:id="168" w:name="_Toc169616447"/>
      <w:r>
        <w:t>水污染源影响简析</w:t>
      </w:r>
      <w:bookmarkEnd w:id="167"/>
    </w:p>
    <w:p w:rsidR="00FC260B" w:rsidRDefault="00FC260B" w:rsidP="00FC260B">
      <w:pPr>
        <w:ind w:firstLine="480"/>
      </w:pPr>
      <w:r>
        <w:t>施工</w:t>
      </w:r>
      <w:bookmarkEnd w:id="168"/>
      <w:r>
        <w:t>期</w:t>
      </w:r>
      <w:r w:rsidR="00DA6621">
        <w:rPr>
          <w:rFonts w:hint="eastAsia"/>
        </w:rPr>
        <w:t>的废水</w:t>
      </w:r>
      <w:r w:rsidR="003C3DBB">
        <w:rPr>
          <w:rFonts w:hint="eastAsia"/>
        </w:rPr>
        <w:t>包括</w:t>
      </w:r>
      <w:r w:rsidR="00DA6621">
        <w:rPr>
          <w:rFonts w:hint="eastAsia"/>
        </w:rPr>
        <w:t>生活污水和</w:t>
      </w:r>
      <w:r w:rsidR="003C3DBB">
        <w:rPr>
          <w:rFonts w:hint="eastAsia"/>
        </w:rPr>
        <w:t>少量的</w:t>
      </w:r>
      <w:r w:rsidR="00DA6621">
        <w:rPr>
          <w:rFonts w:hint="eastAsia"/>
        </w:rPr>
        <w:t>施工废水</w:t>
      </w:r>
      <w:r>
        <w:t>。</w:t>
      </w:r>
    </w:p>
    <w:p w:rsidR="00FC260B" w:rsidRDefault="00FC260B" w:rsidP="00FC260B">
      <w:pPr>
        <w:ind w:firstLine="480"/>
      </w:pPr>
      <w:r>
        <w:t>项目施工现场约有各类工人、管理人员</w:t>
      </w:r>
      <w:r w:rsidR="003C3DBB">
        <w:rPr>
          <w:rFonts w:hint="eastAsia"/>
        </w:rPr>
        <w:t>30</w:t>
      </w:r>
      <w:r>
        <w:t>人。根据建筑施工场地生活用水定额及同类项目施工人员用水量类比调查，按100L/人计算，施工人员的生活用水量为</w:t>
      </w:r>
      <w:r w:rsidR="003C3DBB">
        <w:rPr>
          <w:rFonts w:hint="eastAsia"/>
        </w:rPr>
        <w:t>3</w:t>
      </w:r>
      <w:r>
        <w:t>m</w:t>
      </w:r>
      <w:r>
        <w:rPr>
          <w:vertAlign w:val="superscript"/>
        </w:rPr>
        <w:t>3</w:t>
      </w:r>
      <w:r>
        <w:t>/d，整个施工期用水量约为</w:t>
      </w:r>
      <w:r w:rsidR="003C3DBB">
        <w:rPr>
          <w:rFonts w:hint="eastAsia"/>
        </w:rPr>
        <w:t>540</w:t>
      </w:r>
      <w:r>
        <w:t>m</w:t>
      </w:r>
      <w:r>
        <w:rPr>
          <w:vertAlign w:val="superscript"/>
        </w:rPr>
        <w:t>3</w:t>
      </w:r>
      <w:r>
        <w:t xml:space="preserve"> (施工期以</w:t>
      </w:r>
      <w:r w:rsidR="003C3DBB">
        <w:rPr>
          <w:rFonts w:hint="eastAsia"/>
        </w:rPr>
        <w:t>180</w:t>
      </w:r>
      <w:r>
        <w:t>天计），排水量按用水量的85%计，则施工期生活污水产生量为</w:t>
      </w:r>
      <w:r w:rsidR="003C3DBB">
        <w:rPr>
          <w:rFonts w:hint="eastAsia"/>
        </w:rPr>
        <w:t>2.55</w:t>
      </w:r>
      <w:r>
        <w:t>m</w:t>
      </w:r>
      <w:r>
        <w:rPr>
          <w:vertAlign w:val="superscript"/>
        </w:rPr>
        <w:t>3</w:t>
      </w:r>
      <w:r>
        <w:t>/d，即</w:t>
      </w:r>
      <w:r w:rsidR="003C3DBB">
        <w:rPr>
          <w:rFonts w:hint="eastAsia"/>
        </w:rPr>
        <w:t>459</w:t>
      </w:r>
      <w:r>
        <w:t>m</w:t>
      </w:r>
      <w:r>
        <w:rPr>
          <w:vertAlign w:val="superscript"/>
        </w:rPr>
        <w:t>3</w:t>
      </w:r>
      <w:r>
        <w:t>/施工期。</w:t>
      </w:r>
    </w:p>
    <w:p w:rsidR="00FC260B" w:rsidRDefault="0009489C" w:rsidP="008639EF">
      <w:pPr>
        <w:ind w:firstLine="480"/>
      </w:pPr>
      <w:r>
        <w:rPr>
          <w:rFonts w:hint="eastAsia"/>
        </w:rPr>
        <w:t>施工</w:t>
      </w:r>
      <w:r w:rsidR="008639EF">
        <w:rPr>
          <w:rFonts w:hint="eastAsia"/>
        </w:rPr>
        <w:t>期产生的生活废水排入园区市政管网后，送园区污水处理厂处理，不排入外环境，对周边环境影响较小</w:t>
      </w:r>
      <w:r w:rsidR="00FC260B">
        <w:t>。</w:t>
      </w:r>
    </w:p>
    <w:p w:rsidR="00FC260B" w:rsidRPr="00FC6301" w:rsidRDefault="00FC260B" w:rsidP="003C562D">
      <w:pPr>
        <w:pStyle w:val="3"/>
      </w:pPr>
      <w:bookmarkStart w:id="169" w:name="_Toc28859315"/>
      <w:r w:rsidRPr="00FC6301">
        <w:t>施工期</w:t>
      </w:r>
      <w:bookmarkStart w:id="170" w:name="_Toc169616444"/>
      <w:r w:rsidRPr="00FC6301">
        <w:t>大气污染影响简析</w:t>
      </w:r>
      <w:bookmarkEnd w:id="169"/>
    </w:p>
    <w:p w:rsidR="00FC260B" w:rsidRDefault="00FC260B" w:rsidP="00FC260B">
      <w:pPr>
        <w:ind w:firstLine="480"/>
      </w:pPr>
      <w:r>
        <w:t>施工</w:t>
      </w:r>
      <w:bookmarkEnd w:id="170"/>
      <w:r>
        <w:t>过程中的大气污染源主要</w:t>
      </w:r>
      <w:r w:rsidR="00AA570D">
        <w:rPr>
          <w:rFonts w:hint="eastAsia"/>
        </w:rPr>
        <w:t>是</w:t>
      </w:r>
      <w:r>
        <w:t>运输车辆</w:t>
      </w:r>
      <w:r w:rsidR="009B43E8">
        <w:rPr>
          <w:rFonts w:hint="eastAsia"/>
        </w:rPr>
        <w:t>、</w:t>
      </w:r>
      <w:r>
        <w:t>堆场引起的扬尘</w:t>
      </w:r>
      <w:r w:rsidR="009B43E8">
        <w:rPr>
          <w:rFonts w:hint="eastAsia"/>
        </w:rPr>
        <w:t>及施工机械燃油产生的废气</w:t>
      </w:r>
      <w:r>
        <w:t>。</w:t>
      </w:r>
    </w:p>
    <w:p w:rsidR="00FC260B" w:rsidRDefault="00FC260B" w:rsidP="00FC260B">
      <w:pPr>
        <w:ind w:firstLine="480"/>
        <w:rPr>
          <w:rFonts w:asciiTheme="minorEastAsia" w:hAnsiTheme="minorEastAsia"/>
        </w:rPr>
      </w:pPr>
      <w:r>
        <w:rPr>
          <w:rFonts w:hint="eastAsia"/>
        </w:rPr>
        <w:t>车辆行驶扬尘与</w:t>
      </w:r>
      <w:r w:rsidRPr="00BC735F">
        <w:rPr>
          <w:rFonts w:asciiTheme="minorEastAsia" w:hAnsiTheme="minorEastAsia"/>
          <w:szCs w:val="24"/>
        </w:rPr>
        <w:t>车辆行驶速度及保持路面的清洁</w:t>
      </w:r>
      <w:r>
        <w:rPr>
          <w:rFonts w:asciiTheme="minorEastAsia" w:hAnsiTheme="minorEastAsia"/>
          <w:szCs w:val="24"/>
        </w:rPr>
        <w:t>度有很大关系</w:t>
      </w:r>
      <w:r>
        <w:rPr>
          <w:rFonts w:asciiTheme="minorEastAsia" w:hAnsiTheme="minorEastAsia" w:hint="eastAsia"/>
          <w:szCs w:val="24"/>
        </w:rPr>
        <w:t>；</w:t>
      </w:r>
      <w:r>
        <w:rPr>
          <w:rFonts w:asciiTheme="minorEastAsia" w:hAnsiTheme="minorEastAsia"/>
          <w:szCs w:val="24"/>
        </w:rPr>
        <w:t>同时</w:t>
      </w:r>
      <w:r>
        <w:t>堆场扬尘与</w:t>
      </w:r>
      <w:r w:rsidRPr="00BC735F">
        <w:rPr>
          <w:rFonts w:asciiTheme="minorEastAsia" w:hAnsiTheme="minorEastAsia"/>
        </w:rPr>
        <w:t>起尘风速</w:t>
      </w:r>
      <w:r>
        <w:rPr>
          <w:rFonts w:asciiTheme="minorEastAsia" w:hAnsiTheme="minorEastAsia" w:hint="eastAsia"/>
        </w:rPr>
        <w:t>、</w:t>
      </w:r>
      <w:r w:rsidRPr="00BC735F">
        <w:rPr>
          <w:rFonts w:asciiTheme="minorEastAsia" w:hAnsiTheme="minorEastAsia"/>
        </w:rPr>
        <w:t>粒径和含水率有关</w:t>
      </w:r>
      <w:r>
        <w:rPr>
          <w:rFonts w:asciiTheme="minorEastAsia" w:hAnsiTheme="minorEastAsia" w:hint="eastAsia"/>
        </w:rPr>
        <w:t>，另外与</w:t>
      </w:r>
      <w:r w:rsidRPr="00BC735F">
        <w:rPr>
          <w:rFonts w:asciiTheme="minorEastAsia" w:hAnsiTheme="minorEastAsia"/>
        </w:rPr>
        <w:t>粉尘在空气中的扩散稀释</w:t>
      </w:r>
      <w:r>
        <w:rPr>
          <w:rFonts w:asciiTheme="minorEastAsia" w:hAnsiTheme="minorEastAsia" w:hint="eastAsia"/>
        </w:rPr>
        <w:t>、</w:t>
      </w:r>
      <w:r w:rsidRPr="00BC735F">
        <w:rPr>
          <w:rFonts w:asciiTheme="minorEastAsia" w:hAnsiTheme="minorEastAsia"/>
        </w:rPr>
        <w:t>风速等气象条件有关，也与粉尘本身的沉降速度有关</w:t>
      </w:r>
      <w:r>
        <w:rPr>
          <w:rFonts w:asciiTheme="minorEastAsia" w:hAnsiTheme="minorEastAsia" w:hint="eastAsia"/>
        </w:rPr>
        <w:t>。</w:t>
      </w:r>
    </w:p>
    <w:p w:rsidR="009B43E8" w:rsidRDefault="009B43E8" w:rsidP="00FC260B">
      <w:pPr>
        <w:ind w:firstLine="480"/>
        <w:rPr>
          <w:rFonts w:asciiTheme="minorEastAsia" w:hAnsiTheme="minorEastAsia"/>
        </w:rPr>
      </w:pPr>
      <w:r>
        <w:rPr>
          <w:rFonts w:asciiTheme="minorEastAsia" w:hAnsiTheme="minorEastAsia"/>
        </w:rPr>
        <w:t>打桩机</w:t>
      </w:r>
      <w:r w:rsidRPr="00BC735F">
        <w:rPr>
          <w:rFonts w:asciiTheme="minorEastAsia" w:hAnsiTheme="minorEastAsia"/>
        </w:rPr>
        <w:t>等动力装置、临时发电机一般采用柴油作为燃料，燃油烟气直接 在场地内无组织排放，主要污染物包括HC、SO</w:t>
      </w:r>
      <w:r w:rsidRPr="00BC735F">
        <w:rPr>
          <w:rFonts w:asciiTheme="minorEastAsia" w:hAnsiTheme="minorEastAsia"/>
          <w:vertAlign w:val="subscript"/>
        </w:rPr>
        <w:t>2</w:t>
      </w:r>
      <w:r w:rsidRPr="00BC735F">
        <w:rPr>
          <w:rFonts w:asciiTheme="minorEastAsia" w:hAnsiTheme="minorEastAsia"/>
        </w:rPr>
        <w:t>、NO</w:t>
      </w:r>
      <w:r w:rsidRPr="00BC735F">
        <w:rPr>
          <w:rFonts w:asciiTheme="minorEastAsia" w:hAnsiTheme="minorEastAsia"/>
          <w:vertAlign w:val="subscript"/>
        </w:rPr>
        <w:t>2</w:t>
      </w:r>
      <w:r w:rsidRPr="00BC735F">
        <w:rPr>
          <w:rFonts w:asciiTheme="minorEastAsia" w:hAnsiTheme="minorEastAsia"/>
        </w:rPr>
        <w:t>、碳烟。根据《环境保护实用数据手册》，柴油机尾气排口各污染物排放浓度为HC＜1800mg/m</w:t>
      </w:r>
      <w:r w:rsidRPr="00BC735F">
        <w:rPr>
          <w:rFonts w:asciiTheme="minorEastAsia" w:hAnsiTheme="minorEastAsia"/>
          <w:vertAlign w:val="superscript"/>
        </w:rPr>
        <w:t>3</w:t>
      </w:r>
      <w:r w:rsidRPr="00BC735F">
        <w:rPr>
          <w:rFonts w:asciiTheme="minorEastAsia" w:hAnsiTheme="minorEastAsia"/>
        </w:rPr>
        <w:t>、SO</w:t>
      </w:r>
      <w:r w:rsidRPr="00BC735F">
        <w:rPr>
          <w:rFonts w:asciiTheme="minorEastAsia" w:hAnsiTheme="minorEastAsia"/>
          <w:vertAlign w:val="subscript"/>
        </w:rPr>
        <w:t>2</w:t>
      </w:r>
      <w:r w:rsidRPr="00BC735F">
        <w:rPr>
          <w:rFonts w:asciiTheme="minorEastAsia" w:hAnsiTheme="minorEastAsia"/>
        </w:rPr>
        <w:t>＜270mg/m</w:t>
      </w:r>
      <w:r w:rsidRPr="00BC735F">
        <w:rPr>
          <w:rFonts w:asciiTheme="minorEastAsia" w:hAnsiTheme="minorEastAsia"/>
          <w:vertAlign w:val="superscript"/>
        </w:rPr>
        <w:t>3</w:t>
      </w:r>
      <w:r w:rsidRPr="00BC735F">
        <w:rPr>
          <w:rFonts w:asciiTheme="minorEastAsia" w:hAnsiTheme="minorEastAsia"/>
        </w:rPr>
        <w:t>、NO</w:t>
      </w:r>
      <w:r w:rsidRPr="00BC735F">
        <w:rPr>
          <w:rFonts w:asciiTheme="minorEastAsia" w:hAnsiTheme="minorEastAsia"/>
          <w:vertAlign w:val="subscript"/>
        </w:rPr>
        <w:t>2</w:t>
      </w:r>
      <w:r w:rsidRPr="00BC735F">
        <w:rPr>
          <w:rFonts w:asciiTheme="minorEastAsia" w:hAnsiTheme="minorEastAsia"/>
        </w:rPr>
        <w:t>＜2500mg/m</w:t>
      </w:r>
      <w:r w:rsidRPr="00BC735F">
        <w:rPr>
          <w:rFonts w:asciiTheme="minorEastAsia" w:hAnsiTheme="minorEastAsia"/>
          <w:vertAlign w:val="superscript"/>
        </w:rPr>
        <w:t>3</w:t>
      </w:r>
      <w:r w:rsidRPr="00BC735F">
        <w:rPr>
          <w:rFonts w:asciiTheme="minorEastAsia" w:hAnsiTheme="minorEastAsia"/>
        </w:rPr>
        <w:t>、碳烟＜250mg/m</w:t>
      </w:r>
      <w:r w:rsidRPr="00BC735F">
        <w:rPr>
          <w:rFonts w:asciiTheme="minorEastAsia" w:hAnsiTheme="minorEastAsia"/>
          <w:vertAlign w:val="superscript"/>
        </w:rPr>
        <w:t>3</w:t>
      </w:r>
    </w:p>
    <w:p w:rsidR="00FC260B" w:rsidRPr="00BC735F" w:rsidRDefault="00AA570D" w:rsidP="00FC260B">
      <w:pPr>
        <w:ind w:firstLine="480"/>
        <w:rPr>
          <w:rFonts w:asciiTheme="minorEastAsia" w:hAnsiTheme="minorEastAsia"/>
        </w:rPr>
      </w:pPr>
      <w:r>
        <w:rPr>
          <w:rFonts w:asciiTheme="minorEastAsia" w:hAnsiTheme="minorEastAsia" w:hint="eastAsia"/>
        </w:rPr>
        <w:t>项目所在化工园区内已建地面硬化的沥青道路，厂区也进行了地面水泥硬</w:t>
      </w:r>
      <w:r>
        <w:rPr>
          <w:rFonts w:asciiTheme="minorEastAsia" w:hAnsiTheme="minorEastAsia" w:hint="eastAsia"/>
        </w:rPr>
        <w:lastRenderedPageBreak/>
        <w:t>化</w:t>
      </w:r>
      <w:r w:rsidR="00FC260B">
        <w:rPr>
          <w:rFonts w:asciiTheme="minorEastAsia" w:hAnsiTheme="minorEastAsia" w:hint="eastAsia"/>
        </w:rPr>
        <w:t>，</w:t>
      </w:r>
      <w:r>
        <w:rPr>
          <w:rFonts w:asciiTheme="minorEastAsia" w:hAnsiTheme="minorEastAsia" w:hint="eastAsia"/>
        </w:rPr>
        <w:t>因此，</w:t>
      </w:r>
      <w:r w:rsidR="00FC260B">
        <w:rPr>
          <w:rFonts w:asciiTheme="minorEastAsia" w:hAnsiTheme="minorEastAsia" w:hint="eastAsia"/>
        </w:rPr>
        <w:t>通过限制车辆行驶速度、保持路面清洁并</w:t>
      </w:r>
      <w:r w:rsidR="00FC260B" w:rsidRPr="00BC735F">
        <w:rPr>
          <w:rFonts w:asciiTheme="minorEastAsia" w:hAnsiTheme="minorEastAsia"/>
        </w:rPr>
        <w:t>减少露天堆放</w:t>
      </w:r>
      <w:r w:rsidR="00FC260B">
        <w:rPr>
          <w:rFonts w:asciiTheme="minorEastAsia" w:hAnsiTheme="minorEastAsia"/>
        </w:rPr>
        <w:t>等有效手段可以减少施工期扬尘对周围环境的影响</w:t>
      </w:r>
      <w:r w:rsidR="00FC260B">
        <w:rPr>
          <w:rFonts w:asciiTheme="minorEastAsia" w:hAnsiTheme="minorEastAsia" w:hint="eastAsia"/>
        </w:rPr>
        <w:t>。</w:t>
      </w:r>
    </w:p>
    <w:p w:rsidR="00FC260B" w:rsidRPr="006C438F" w:rsidRDefault="00FC260B" w:rsidP="003C562D">
      <w:pPr>
        <w:pStyle w:val="3"/>
      </w:pPr>
      <w:bookmarkStart w:id="171" w:name="_Toc28859316"/>
      <w:r w:rsidRPr="006C438F">
        <w:t>施工期</w:t>
      </w:r>
      <w:bookmarkStart w:id="172" w:name="_Toc169616445"/>
      <w:r w:rsidRPr="006C438F">
        <w:t>声环境影响分析</w:t>
      </w:r>
      <w:bookmarkEnd w:id="171"/>
    </w:p>
    <w:p w:rsidR="00FC260B" w:rsidRDefault="00FC260B" w:rsidP="00FC260B">
      <w:pPr>
        <w:ind w:firstLine="480"/>
      </w:pPr>
      <w:r>
        <w:t>噪声</w:t>
      </w:r>
      <w:bookmarkEnd w:id="172"/>
      <w:r>
        <w:t>将是施工期的主要污染因子，施工过程中使用的运输车辆及施工机械设备如</w:t>
      </w:r>
      <w:r w:rsidR="00AA570D">
        <w:rPr>
          <w:rFonts w:hint="eastAsia"/>
        </w:rPr>
        <w:t>电锤、电钻</w:t>
      </w:r>
      <w:r>
        <w:t>、运输车辆等都是噪声的产生源。根据有关资料将主要施工机械产生的噪声状况列于表</w:t>
      </w:r>
      <w:r>
        <w:rPr>
          <w:rFonts w:hint="eastAsia"/>
        </w:rPr>
        <w:t>5.1</w:t>
      </w:r>
      <w:r>
        <w:t>-</w:t>
      </w:r>
      <w:r>
        <w:rPr>
          <w:rFonts w:hint="eastAsia"/>
        </w:rPr>
        <w:t>1</w:t>
      </w:r>
      <w:r>
        <w:t>。</w:t>
      </w:r>
    </w:p>
    <w:p w:rsidR="00FC260B" w:rsidRDefault="00FC260B" w:rsidP="00FC260B">
      <w:pPr>
        <w:pStyle w:val="af"/>
        <w:ind w:firstLine="482"/>
        <w:rPr>
          <w:lang w:eastAsia="zh-CN"/>
        </w:rPr>
      </w:pPr>
      <w:r>
        <w:rPr>
          <w:rFonts w:ascii="宋体" w:eastAsia="宋体" w:cs="宋体" w:hint="eastAsia"/>
          <w:lang w:eastAsia="zh-CN"/>
        </w:rPr>
        <w:t>表</w:t>
      </w:r>
      <w:r>
        <w:rPr>
          <w:rFonts w:hint="eastAsia"/>
          <w:lang w:eastAsia="zh-CN"/>
        </w:rPr>
        <w:t>5.1-1</w:t>
      </w:r>
      <w:r>
        <w:rPr>
          <w:lang w:eastAsia="zh-CN"/>
        </w:rPr>
        <w:t xml:space="preserve">  </w:t>
      </w:r>
      <w:r>
        <w:rPr>
          <w:rFonts w:ascii="宋体" w:eastAsia="宋体" w:cs="宋体" w:hint="eastAsia"/>
          <w:lang w:eastAsia="zh-CN"/>
        </w:rPr>
        <w:t>施工机械设备噪声一览表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1055"/>
        <w:gridCol w:w="1202"/>
        <w:gridCol w:w="1940"/>
        <w:gridCol w:w="1897"/>
        <w:gridCol w:w="2248"/>
      </w:tblGrid>
      <w:tr w:rsidR="00FC260B" w:rsidRPr="004929A1" w:rsidTr="00AA570D">
        <w:trPr>
          <w:trHeight w:val="284"/>
          <w:jc w:val="center"/>
        </w:trPr>
        <w:tc>
          <w:tcPr>
            <w:tcW w:w="1054" w:type="dxa"/>
            <w:vAlign w:val="center"/>
          </w:tcPr>
          <w:p w:rsidR="00FC260B" w:rsidRPr="004929A1" w:rsidRDefault="00FC260B" w:rsidP="00154EBB">
            <w:pPr>
              <w:pStyle w:val="af0"/>
            </w:pPr>
            <w:r w:rsidRPr="004929A1">
              <w:t>序号</w:t>
            </w:r>
          </w:p>
        </w:tc>
        <w:tc>
          <w:tcPr>
            <w:tcW w:w="1202" w:type="dxa"/>
            <w:vAlign w:val="center"/>
          </w:tcPr>
          <w:p w:rsidR="00FC260B" w:rsidRPr="004929A1" w:rsidRDefault="00FC260B" w:rsidP="00154EBB">
            <w:pPr>
              <w:pStyle w:val="af0"/>
            </w:pPr>
            <w:r w:rsidRPr="004929A1">
              <w:t>噪声源</w:t>
            </w:r>
          </w:p>
        </w:tc>
        <w:tc>
          <w:tcPr>
            <w:tcW w:w="1940" w:type="dxa"/>
            <w:vAlign w:val="center"/>
          </w:tcPr>
          <w:p w:rsidR="00FC260B" w:rsidRPr="004929A1" w:rsidRDefault="00FC260B" w:rsidP="00154EBB">
            <w:pPr>
              <w:pStyle w:val="af0"/>
            </w:pPr>
            <w:r w:rsidRPr="004929A1">
              <w:t>测点施工机械距离（m）</w:t>
            </w:r>
          </w:p>
        </w:tc>
        <w:tc>
          <w:tcPr>
            <w:tcW w:w="1897" w:type="dxa"/>
            <w:vAlign w:val="center"/>
          </w:tcPr>
          <w:p w:rsidR="00FC260B" w:rsidRPr="004929A1" w:rsidRDefault="00FC260B" w:rsidP="00154EBB">
            <w:pPr>
              <w:pStyle w:val="af0"/>
            </w:pPr>
            <w:r w:rsidRPr="004929A1">
              <w:t>最大声级Lmax（dB）</w:t>
            </w:r>
          </w:p>
        </w:tc>
        <w:tc>
          <w:tcPr>
            <w:tcW w:w="2247" w:type="dxa"/>
            <w:vAlign w:val="center"/>
          </w:tcPr>
          <w:p w:rsidR="00FC260B" w:rsidRPr="004929A1" w:rsidRDefault="00FC260B" w:rsidP="00154EBB">
            <w:pPr>
              <w:pStyle w:val="af0"/>
            </w:pPr>
            <w:r w:rsidRPr="004929A1">
              <w:t>特征</w:t>
            </w:r>
          </w:p>
        </w:tc>
      </w:tr>
      <w:tr w:rsidR="00FC260B" w:rsidRPr="004929A1" w:rsidTr="00AA570D">
        <w:trPr>
          <w:trHeight w:val="57"/>
          <w:jc w:val="center"/>
        </w:trPr>
        <w:tc>
          <w:tcPr>
            <w:tcW w:w="1054" w:type="dxa"/>
            <w:vAlign w:val="center"/>
          </w:tcPr>
          <w:p w:rsidR="00FC260B" w:rsidRPr="004929A1" w:rsidRDefault="00FC260B" w:rsidP="00154EBB">
            <w:pPr>
              <w:pStyle w:val="af0"/>
            </w:pPr>
            <w:r w:rsidRPr="004929A1">
              <w:t>1</w:t>
            </w:r>
          </w:p>
        </w:tc>
        <w:tc>
          <w:tcPr>
            <w:tcW w:w="1202" w:type="dxa"/>
            <w:vAlign w:val="center"/>
          </w:tcPr>
          <w:p w:rsidR="00FC260B" w:rsidRPr="004929A1" w:rsidRDefault="00AA570D" w:rsidP="00154EBB">
            <w:pPr>
              <w:pStyle w:val="af0"/>
            </w:pPr>
            <w:r>
              <w:rPr>
                <w:rFonts w:hint="eastAsia"/>
              </w:rPr>
              <w:t>电锤</w:t>
            </w:r>
          </w:p>
        </w:tc>
        <w:tc>
          <w:tcPr>
            <w:tcW w:w="1940" w:type="dxa"/>
            <w:vAlign w:val="center"/>
          </w:tcPr>
          <w:p w:rsidR="00FC260B" w:rsidRPr="004929A1" w:rsidRDefault="00FC260B" w:rsidP="00154EBB">
            <w:pPr>
              <w:pStyle w:val="af0"/>
            </w:pPr>
            <w:r w:rsidRPr="004929A1">
              <w:t>5</w:t>
            </w:r>
          </w:p>
        </w:tc>
        <w:tc>
          <w:tcPr>
            <w:tcW w:w="1897" w:type="dxa"/>
            <w:vAlign w:val="center"/>
          </w:tcPr>
          <w:p w:rsidR="00FC260B" w:rsidRPr="004929A1" w:rsidRDefault="00AA570D" w:rsidP="00154EBB">
            <w:pPr>
              <w:pStyle w:val="af0"/>
            </w:pPr>
            <w:r>
              <w:rPr>
                <w:rFonts w:hint="eastAsia"/>
              </w:rPr>
              <w:t>85</w:t>
            </w:r>
          </w:p>
        </w:tc>
        <w:tc>
          <w:tcPr>
            <w:tcW w:w="2247" w:type="dxa"/>
            <w:vAlign w:val="center"/>
          </w:tcPr>
          <w:p w:rsidR="00FC260B" w:rsidRPr="004929A1" w:rsidRDefault="00FC260B" w:rsidP="00154EBB">
            <w:pPr>
              <w:pStyle w:val="af0"/>
            </w:pPr>
            <w:r w:rsidRPr="004929A1">
              <w:t>流动源</w:t>
            </w:r>
          </w:p>
        </w:tc>
      </w:tr>
      <w:tr w:rsidR="00FC260B" w:rsidRPr="004929A1" w:rsidTr="00AA570D">
        <w:trPr>
          <w:trHeight w:val="284"/>
          <w:jc w:val="center"/>
        </w:trPr>
        <w:tc>
          <w:tcPr>
            <w:tcW w:w="1054" w:type="dxa"/>
            <w:vAlign w:val="center"/>
          </w:tcPr>
          <w:p w:rsidR="00FC260B" w:rsidRPr="004929A1" w:rsidRDefault="00FC260B" w:rsidP="00154EBB">
            <w:pPr>
              <w:pStyle w:val="af0"/>
            </w:pPr>
            <w:r w:rsidRPr="004929A1">
              <w:t>2</w:t>
            </w:r>
          </w:p>
        </w:tc>
        <w:tc>
          <w:tcPr>
            <w:tcW w:w="1202" w:type="dxa"/>
            <w:vAlign w:val="center"/>
          </w:tcPr>
          <w:p w:rsidR="00FC260B" w:rsidRPr="004929A1" w:rsidRDefault="00AA570D" w:rsidP="00154EBB">
            <w:pPr>
              <w:pStyle w:val="af0"/>
            </w:pPr>
            <w:r>
              <w:rPr>
                <w:rFonts w:hint="eastAsia"/>
              </w:rPr>
              <w:t>电钻</w:t>
            </w:r>
          </w:p>
        </w:tc>
        <w:tc>
          <w:tcPr>
            <w:tcW w:w="1940" w:type="dxa"/>
            <w:vAlign w:val="center"/>
          </w:tcPr>
          <w:p w:rsidR="00FC260B" w:rsidRPr="004929A1" w:rsidRDefault="00FC260B" w:rsidP="00154EBB">
            <w:pPr>
              <w:pStyle w:val="af0"/>
            </w:pPr>
            <w:r w:rsidRPr="004929A1">
              <w:t>5</w:t>
            </w:r>
          </w:p>
        </w:tc>
        <w:tc>
          <w:tcPr>
            <w:tcW w:w="1897" w:type="dxa"/>
            <w:vAlign w:val="center"/>
          </w:tcPr>
          <w:p w:rsidR="00FC260B" w:rsidRPr="004929A1" w:rsidRDefault="00AA570D" w:rsidP="00154EBB">
            <w:pPr>
              <w:pStyle w:val="af0"/>
            </w:pPr>
            <w:r>
              <w:rPr>
                <w:rFonts w:hint="eastAsia"/>
              </w:rPr>
              <w:t>80</w:t>
            </w:r>
          </w:p>
        </w:tc>
        <w:tc>
          <w:tcPr>
            <w:tcW w:w="2247" w:type="dxa"/>
            <w:vAlign w:val="center"/>
          </w:tcPr>
          <w:p w:rsidR="00FC260B" w:rsidRPr="004929A1" w:rsidRDefault="00FC260B" w:rsidP="00154EBB">
            <w:pPr>
              <w:pStyle w:val="af0"/>
            </w:pPr>
            <w:r w:rsidRPr="004929A1">
              <w:t>流动源</w:t>
            </w:r>
          </w:p>
        </w:tc>
      </w:tr>
      <w:tr w:rsidR="00FC260B" w:rsidRPr="004929A1" w:rsidTr="00AA570D">
        <w:trPr>
          <w:trHeight w:val="284"/>
          <w:jc w:val="center"/>
        </w:trPr>
        <w:tc>
          <w:tcPr>
            <w:tcW w:w="1054" w:type="dxa"/>
            <w:vAlign w:val="center"/>
          </w:tcPr>
          <w:p w:rsidR="00FC260B" w:rsidRPr="004929A1" w:rsidRDefault="00AA570D" w:rsidP="00154EBB">
            <w:pPr>
              <w:pStyle w:val="af0"/>
            </w:pPr>
            <w:r>
              <w:rPr>
                <w:rFonts w:hint="eastAsia"/>
              </w:rPr>
              <w:t>3</w:t>
            </w:r>
          </w:p>
        </w:tc>
        <w:tc>
          <w:tcPr>
            <w:tcW w:w="1202" w:type="dxa"/>
            <w:vAlign w:val="center"/>
          </w:tcPr>
          <w:p w:rsidR="00FC260B" w:rsidRPr="004929A1" w:rsidRDefault="00FC260B" w:rsidP="00154EBB">
            <w:pPr>
              <w:pStyle w:val="af0"/>
            </w:pPr>
            <w:r w:rsidRPr="004929A1">
              <w:t>运输卡车</w:t>
            </w:r>
          </w:p>
        </w:tc>
        <w:tc>
          <w:tcPr>
            <w:tcW w:w="1940" w:type="dxa"/>
            <w:vAlign w:val="center"/>
          </w:tcPr>
          <w:p w:rsidR="00FC260B" w:rsidRPr="004929A1" w:rsidRDefault="00FC260B" w:rsidP="00154EBB">
            <w:pPr>
              <w:pStyle w:val="af0"/>
            </w:pPr>
            <w:r w:rsidRPr="004929A1">
              <w:t>1</w:t>
            </w:r>
          </w:p>
        </w:tc>
        <w:tc>
          <w:tcPr>
            <w:tcW w:w="1897" w:type="dxa"/>
            <w:vAlign w:val="center"/>
          </w:tcPr>
          <w:p w:rsidR="00FC260B" w:rsidRPr="004929A1" w:rsidRDefault="00FC260B" w:rsidP="00154EBB">
            <w:pPr>
              <w:pStyle w:val="af0"/>
            </w:pPr>
            <w:r w:rsidRPr="004929A1">
              <w:t>78</w:t>
            </w:r>
          </w:p>
        </w:tc>
        <w:tc>
          <w:tcPr>
            <w:tcW w:w="2247" w:type="dxa"/>
            <w:vAlign w:val="center"/>
          </w:tcPr>
          <w:p w:rsidR="00FC260B" w:rsidRPr="004929A1" w:rsidRDefault="00FC260B" w:rsidP="00154EBB">
            <w:pPr>
              <w:pStyle w:val="af0"/>
            </w:pPr>
            <w:r w:rsidRPr="004929A1">
              <w:t>流动源</w:t>
            </w:r>
          </w:p>
        </w:tc>
      </w:tr>
    </w:tbl>
    <w:p w:rsidR="00FC260B" w:rsidRDefault="00FC260B" w:rsidP="00FC260B">
      <w:pPr>
        <w:pStyle w:val="ae"/>
        <w:ind w:firstLine="360"/>
      </w:pPr>
    </w:p>
    <w:p w:rsidR="00FC260B" w:rsidRPr="00AA570D" w:rsidRDefault="00FC260B" w:rsidP="00AA570D">
      <w:pPr>
        <w:ind w:firstLine="480"/>
      </w:pPr>
      <w:r>
        <w:t>由表</w:t>
      </w:r>
      <w:r>
        <w:rPr>
          <w:rFonts w:hint="eastAsia"/>
        </w:rPr>
        <w:t>5.1-1</w:t>
      </w:r>
      <w:r>
        <w:t>中可以看出，现场施工机械设备噪声</w:t>
      </w:r>
      <w:r w:rsidR="00AA570D">
        <w:rPr>
          <w:rFonts w:hint="eastAsia"/>
        </w:rPr>
        <w:t>较高</w:t>
      </w:r>
      <w:r>
        <w:t>，</w:t>
      </w:r>
      <w:r w:rsidR="00AA570D">
        <w:rPr>
          <w:rFonts w:hint="eastAsia"/>
        </w:rPr>
        <w:t>但施工期设备安装及调试工作主要在生产车间内，同时周围无居民点等敏感目标，因此，</w:t>
      </w:r>
      <w:r>
        <w:t>故受本项目施工噪声的影响较小。</w:t>
      </w:r>
    </w:p>
    <w:p w:rsidR="00FC260B" w:rsidRPr="00F222EE" w:rsidRDefault="00FC260B" w:rsidP="003C562D">
      <w:pPr>
        <w:pStyle w:val="3"/>
      </w:pPr>
      <w:bookmarkStart w:id="173" w:name="_Toc28859317"/>
      <w:r w:rsidRPr="00F222EE">
        <w:t>施工期</w:t>
      </w:r>
      <w:bookmarkStart w:id="174" w:name="_Toc169616446"/>
      <w:r w:rsidRPr="00F222EE">
        <w:t>固体废物</w:t>
      </w:r>
      <w:bookmarkEnd w:id="173"/>
    </w:p>
    <w:p w:rsidR="00FC260B" w:rsidRDefault="00FC260B" w:rsidP="00FC260B">
      <w:pPr>
        <w:ind w:firstLine="480"/>
      </w:pPr>
      <w:r>
        <w:t>施工</w:t>
      </w:r>
      <w:bookmarkEnd w:id="174"/>
      <w:r>
        <w:t>垃圾主要来自施工产生的建筑垃圾和施工队伍产生的生活垃圾。</w:t>
      </w:r>
    </w:p>
    <w:p w:rsidR="00FC260B" w:rsidRDefault="00FC260B" w:rsidP="00FC260B">
      <w:pPr>
        <w:ind w:firstLine="480"/>
      </w:pPr>
      <w:r>
        <w:t>建筑垃圾为各类建筑材料使用时产生的废边角余料</w:t>
      </w:r>
      <w:r w:rsidR="007A78F5">
        <w:rPr>
          <w:rFonts w:hint="eastAsia"/>
        </w:rPr>
        <w:t>和设备废包装</w:t>
      </w:r>
      <w:r>
        <w:t>。</w:t>
      </w:r>
      <w:r w:rsidR="007A78F5">
        <w:rPr>
          <w:rFonts w:hint="eastAsia"/>
        </w:rPr>
        <w:t>设备安全及调试产生的废边角料较少，约0.5t；设备废包装产生量约1t,建筑垃圾能回收利用尽量回收利用，不能回收利用的送</w:t>
      </w:r>
      <w:r>
        <w:rPr>
          <w:rFonts w:hint="eastAsia"/>
        </w:rPr>
        <w:t>建筑垃圾填埋场</w:t>
      </w:r>
      <w:r>
        <w:t>妥善处置。</w:t>
      </w:r>
    </w:p>
    <w:p w:rsidR="00FC260B" w:rsidRDefault="00FC260B" w:rsidP="00FC260B">
      <w:pPr>
        <w:ind w:firstLine="480"/>
      </w:pPr>
      <w:r>
        <w:t>施工生活垃圾以有机污染物为主，施工工期</w:t>
      </w:r>
      <w:r w:rsidR="003C3DBB">
        <w:rPr>
          <w:rFonts w:hint="eastAsia"/>
        </w:rPr>
        <w:t>180</w:t>
      </w:r>
      <w:r>
        <w:t>天，施工人员</w:t>
      </w:r>
      <w:r w:rsidR="003C3DBB">
        <w:rPr>
          <w:rFonts w:hint="eastAsia"/>
        </w:rPr>
        <w:t>3</w:t>
      </w:r>
      <w:r>
        <w:t>0人，生活垃圾产生量以lkg/人d计，则生活垃圾量产生量</w:t>
      </w:r>
      <w:r w:rsidR="003C3DBB">
        <w:rPr>
          <w:rFonts w:hint="eastAsia"/>
        </w:rPr>
        <w:t>3</w:t>
      </w:r>
      <w:r>
        <w:t>0kg/d，施工期生活垃圾产生总量</w:t>
      </w:r>
      <w:r w:rsidR="003C3DBB">
        <w:rPr>
          <w:rFonts w:hint="eastAsia"/>
        </w:rPr>
        <w:t>5.4</w:t>
      </w:r>
      <w:r>
        <w:t>t。项目施工期生活垃圾集中存放，统一收集暂存后交由</w:t>
      </w:r>
      <w:r>
        <w:rPr>
          <w:rFonts w:hint="eastAsia"/>
        </w:rPr>
        <w:t>园区</w:t>
      </w:r>
      <w:r>
        <w:t>环卫部门清理。</w:t>
      </w:r>
    </w:p>
    <w:p w:rsidR="00FC260B" w:rsidRDefault="00FC260B" w:rsidP="006F2E96">
      <w:pPr>
        <w:pStyle w:val="2"/>
      </w:pPr>
      <w:bookmarkStart w:id="175" w:name="_Toc28859319"/>
      <w:bookmarkStart w:id="176" w:name="_Toc39411981"/>
      <w:r>
        <w:t>运营期</w:t>
      </w:r>
      <w:bookmarkStart w:id="177" w:name="_Toc18053879"/>
      <w:r>
        <w:t>地表水环境影响预测与评价</w:t>
      </w:r>
      <w:bookmarkEnd w:id="175"/>
      <w:bookmarkEnd w:id="176"/>
    </w:p>
    <w:p w:rsidR="00FC260B" w:rsidRDefault="00FC260B" w:rsidP="00FC260B">
      <w:pPr>
        <w:ind w:firstLine="480"/>
      </w:pPr>
      <w:r>
        <w:rPr>
          <w:rFonts w:hint="eastAsia"/>
        </w:rPr>
        <w:t>正常情况下，</w:t>
      </w:r>
      <w:r>
        <w:t>拟建项目</w:t>
      </w:r>
      <w:r w:rsidR="007A78F5">
        <w:rPr>
          <w:rFonts w:hint="eastAsia"/>
        </w:rPr>
        <w:t>的</w:t>
      </w:r>
      <w:r>
        <w:rPr>
          <w:rFonts w:hint="eastAsia"/>
        </w:rPr>
        <w:t>生活废水和</w:t>
      </w:r>
      <w:r>
        <w:t>生产废水</w:t>
      </w:r>
      <w:r>
        <w:rPr>
          <w:rFonts w:hint="eastAsia"/>
        </w:rPr>
        <w:t>一起</w:t>
      </w:r>
      <w:r>
        <w:t>排入</w:t>
      </w:r>
      <w:r w:rsidR="007A78F5">
        <w:rPr>
          <w:rFonts w:hint="eastAsia"/>
        </w:rPr>
        <w:t>市政管网后送园区污水处理厂处理</w:t>
      </w:r>
      <w:r>
        <w:rPr>
          <w:rFonts w:hint="eastAsia"/>
        </w:rPr>
        <w:t>。项目生产废水和生活污水与地表水不发生水力联系，不外排水环境，因此，项目对周边地表水环境影响较小。</w:t>
      </w:r>
    </w:p>
    <w:p w:rsidR="00B30865" w:rsidRDefault="00B30865" w:rsidP="00FC260B">
      <w:pPr>
        <w:ind w:firstLine="480"/>
      </w:pPr>
      <w:r>
        <w:rPr>
          <w:rFonts w:hint="eastAsia"/>
        </w:rPr>
        <w:t>自查表见5.2-1。</w:t>
      </w:r>
    </w:p>
    <w:p w:rsidR="009B43E8" w:rsidRDefault="009B43E8" w:rsidP="00C07E2A">
      <w:pPr>
        <w:pStyle w:val="af6"/>
      </w:pPr>
    </w:p>
    <w:p w:rsidR="009B43E8" w:rsidRDefault="009B43E8" w:rsidP="00C07E2A">
      <w:pPr>
        <w:pStyle w:val="af6"/>
      </w:pPr>
    </w:p>
    <w:p w:rsidR="003C3DBB" w:rsidRDefault="003C3DBB" w:rsidP="00C07E2A">
      <w:pPr>
        <w:pStyle w:val="af6"/>
      </w:pPr>
    </w:p>
    <w:p w:rsidR="009B43E8" w:rsidRDefault="009B43E8" w:rsidP="00C07E2A">
      <w:pPr>
        <w:pStyle w:val="af6"/>
      </w:pPr>
    </w:p>
    <w:p w:rsidR="009B43E8" w:rsidRDefault="009B43E8" w:rsidP="00C07E2A">
      <w:pPr>
        <w:pStyle w:val="af6"/>
      </w:pPr>
    </w:p>
    <w:p w:rsidR="00B30865" w:rsidRPr="00B30865" w:rsidRDefault="00B30865" w:rsidP="00C07E2A">
      <w:pPr>
        <w:pStyle w:val="af6"/>
      </w:pPr>
      <w:r w:rsidRPr="00B30865">
        <w:rPr>
          <w:rFonts w:hint="eastAsia"/>
        </w:rPr>
        <w:lastRenderedPageBreak/>
        <w:t xml:space="preserve">5.2-1  </w:t>
      </w:r>
      <w:r w:rsidRPr="00B30865">
        <w:t>项目地表水环境影响评价自查表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293"/>
        <w:gridCol w:w="886"/>
        <w:gridCol w:w="1286"/>
        <w:gridCol w:w="339"/>
        <w:gridCol w:w="150"/>
        <w:gridCol w:w="425"/>
        <w:gridCol w:w="511"/>
        <w:gridCol w:w="796"/>
        <w:gridCol w:w="75"/>
        <w:gridCol w:w="799"/>
        <w:gridCol w:w="222"/>
        <w:gridCol w:w="319"/>
        <w:gridCol w:w="639"/>
        <w:gridCol w:w="402"/>
        <w:gridCol w:w="12"/>
        <w:gridCol w:w="1188"/>
      </w:tblGrid>
      <w:tr w:rsidR="00B30865" w:rsidRPr="00C22CAF" w:rsidTr="00B30865">
        <w:tc>
          <w:tcPr>
            <w:tcW w:w="707" w:type="pct"/>
            <w:gridSpan w:val="2"/>
            <w:shd w:val="clear" w:color="auto" w:fill="auto"/>
          </w:tcPr>
          <w:p w:rsidR="00B30865" w:rsidRPr="00C22CAF" w:rsidRDefault="00B30865" w:rsidP="00154EBB">
            <w:pPr>
              <w:pStyle w:val="af0"/>
            </w:pPr>
            <w:r w:rsidRPr="00C22CAF">
              <w:t>工作内容</w:t>
            </w:r>
          </w:p>
        </w:tc>
        <w:tc>
          <w:tcPr>
            <w:tcW w:w="4293" w:type="pct"/>
            <w:gridSpan w:val="14"/>
            <w:shd w:val="clear" w:color="auto" w:fill="auto"/>
          </w:tcPr>
          <w:p w:rsidR="00B30865" w:rsidRPr="00C22CAF" w:rsidRDefault="00B30865" w:rsidP="00154EBB">
            <w:pPr>
              <w:pStyle w:val="af0"/>
            </w:pPr>
            <w:r w:rsidRPr="00C22CAF">
              <w:t>自查项目</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影响识别</w:t>
            </w:r>
          </w:p>
        </w:tc>
        <w:tc>
          <w:tcPr>
            <w:tcW w:w="531" w:type="pct"/>
            <w:shd w:val="clear" w:color="auto" w:fill="auto"/>
            <w:vAlign w:val="center"/>
          </w:tcPr>
          <w:p w:rsidR="00B30865" w:rsidRPr="00C22CAF" w:rsidRDefault="00B30865" w:rsidP="00154EBB">
            <w:pPr>
              <w:pStyle w:val="af0"/>
            </w:pPr>
            <w:r w:rsidRPr="00C22CAF">
              <w:t>影响类型</w:t>
            </w:r>
          </w:p>
        </w:tc>
        <w:tc>
          <w:tcPr>
            <w:tcW w:w="4293" w:type="pct"/>
            <w:gridSpan w:val="14"/>
            <w:shd w:val="clear" w:color="auto" w:fill="auto"/>
            <w:vAlign w:val="center"/>
          </w:tcPr>
          <w:p w:rsidR="00B30865" w:rsidRPr="00C22CAF" w:rsidRDefault="00B30865" w:rsidP="00154EBB">
            <w:pPr>
              <w:pStyle w:val="af0"/>
            </w:pPr>
            <w:r w:rsidRPr="00C22CAF">
              <w:t>水污染影响型√；水文要素影响型□</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水环境保护目标</w:t>
            </w:r>
          </w:p>
        </w:tc>
        <w:tc>
          <w:tcPr>
            <w:tcW w:w="4293" w:type="pct"/>
            <w:gridSpan w:val="14"/>
            <w:shd w:val="clear" w:color="auto" w:fill="auto"/>
            <w:vAlign w:val="center"/>
          </w:tcPr>
          <w:p w:rsidR="00B30865" w:rsidRPr="00C22CAF" w:rsidRDefault="00B30865" w:rsidP="00154EBB">
            <w:pPr>
              <w:pStyle w:val="af0"/>
            </w:pPr>
            <w:r w:rsidRPr="00C22CAF">
              <w:t>饮用水水源保护区□； 饮用水取水口；  涉水的自然保护区□；  重要湿地□；重点保护与珍稀水生生物的栖息地□；   重要水生生物的自然产卵场及索饵场、越冬场和洄游通道、天然渔场等渔业水体□；涉水的风景名胜区□；其他□</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影响途径</w:t>
            </w:r>
          </w:p>
        </w:tc>
        <w:tc>
          <w:tcPr>
            <w:tcW w:w="2147" w:type="pct"/>
            <w:gridSpan w:val="7"/>
            <w:shd w:val="clear" w:color="auto" w:fill="auto"/>
            <w:vAlign w:val="center"/>
          </w:tcPr>
          <w:p w:rsidR="00B30865" w:rsidRPr="00C22CAF" w:rsidRDefault="00B30865" w:rsidP="00154EBB">
            <w:pPr>
              <w:pStyle w:val="af0"/>
            </w:pPr>
            <w:r w:rsidRPr="00C22CAF">
              <w:t>水污染影响型</w:t>
            </w:r>
          </w:p>
        </w:tc>
        <w:tc>
          <w:tcPr>
            <w:tcW w:w="2146" w:type="pct"/>
            <w:gridSpan w:val="7"/>
            <w:shd w:val="clear" w:color="auto" w:fill="auto"/>
            <w:vAlign w:val="center"/>
          </w:tcPr>
          <w:p w:rsidR="00B30865" w:rsidRPr="00C22CAF" w:rsidRDefault="00B30865" w:rsidP="00154EBB">
            <w:pPr>
              <w:pStyle w:val="af0"/>
            </w:pPr>
            <w:r w:rsidRPr="00C22CAF">
              <w:t>水文要素影响型</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2147" w:type="pct"/>
            <w:gridSpan w:val="7"/>
            <w:shd w:val="clear" w:color="auto" w:fill="auto"/>
            <w:vAlign w:val="center"/>
          </w:tcPr>
          <w:p w:rsidR="00B30865" w:rsidRPr="00C22CAF" w:rsidRDefault="00B30865" w:rsidP="00154EBB">
            <w:pPr>
              <w:pStyle w:val="af0"/>
            </w:pPr>
            <w:r w:rsidRPr="00C22CAF">
              <w:t>直接排放□； 间接排放√；  其他□</w:t>
            </w:r>
          </w:p>
        </w:tc>
        <w:tc>
          <w:tcPr>
            <w:tcW w:w="2146" w:type="pct"/>
            <w:gridSpan w:val="7"/>
            <w:shd w:val="clear" w:color="auto" w:fill="auto"/>
            <w:vAlign w:val="center"/>
          </w:tcPr>
          <w:p w:rsidR="00B30865" w:rsidRPr="00C22CAF" w:rsidRDefault="00B30865" w:rsidP="00154EBB">
            <w:pPr>
              <w:pStyle w:val="af0"/>
            </w:pPr>
            <w:r w:rsidRPr="00C22CAF">
              <w:t>水温□； 径流□；      水域面积□</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影响因子</w:t>
            </w:r>
          </w:p>
        </w:tc>
        <w:tc>
          <w:tcPr>
            <w:tcW w:w="2147" w:type="pct"/>
            <w:gridSpan w:val="7"/>
            <w:shd w:val="clear" w:color="auto" w:fill="auto"/>
          </w:tcPr>
          <w:p w:rsidR="00B30865" w:rsidRPr="00C22CAF" w:rsidRDefault="00B30865" w:rsidP="00154EBB">
            <w:pPr>
              <w:pStyle w:val="af0"/>
            </w:pPr>
            <w:r w:rsidRPr="00C22CAF">
              <w:t>持久性污染物□；有毒有害污染物□；非持久性污染物√；pH值□；热污染√；富营养化□；      其他□</w:t>
            </w:r>
          </w:p>
        </w:tc>
        <w:tc>
          <w:tcPr>
            <w:tcW w:w="2146" w:type="pct"/>
            <w:gridSpan w:val="7"/>
            <w:shd w:val="clear" w:color="auto" w:fill="auto"/>
            <w:vAlign w:val="center"/>
          </w:tcPr>
          <w:p w:rsidR="00B30865" w:rsidRPr="00C22CAF" w:rsidRDefault="00B30865" w:rsidP="00154EBB">
            <w:pPr>
              <w:pStyle w:val="af0"/>
            </w:pPr>
            <w:r w:rsidRPr="00C22CAF">
              <w:t>水温□；水位（水深）□；流速□；流量□；其他□</w:t>
            </w:r>
          </w:p>
        </w:tc>
      </w:tr>
      <w:tr w:rsidR="00B30865" w:rsidRPr="00C22CAF" w:rsidTr="00B30865">
        <w:tc>
          <w:tcPr>
            <w:tcW w:w="707" w:type="pct"/>
            <w:gridSpan w:val="2"/>
            <w:vMerge w:val="restart"/>
            <w:shd w:val="clear" w:color="auto" w:fill="auto"/>
            <w:vAlign w:val="center"/>
          </w:tcPr>
          <w:p w:rsidR="00B30865" w:rsidRPr="00C22CAF" w:rsidRDefault="00B30865" w:rsidP="00154EBB">
            <w:pPr>
              <w:pStyle w:val="af0"/>
            </w:pPr>
            <w:r w:rsidRPr="00C22CAF">
              <w:t>评价等级</w:t>
            </w:r>
          </w:p>
        </w:tc>
        <w:tc>
          <w:tcPr>
            <w:tcW w:w="2147" w:type="pct"/>
            <w:gridSpan w:val="7"/>
            <w:shd w:val="clear" w:color="auto" w:fill="auto"/>
          </w:tcPr>
          <w:p w:rsidR="00B30865" w:rsidRPr="00C22CAF" w:rsidRDefault="00B30865" w:rsidP="00154EBB">
            <w:pPr>
              <w:pStyle w:val="af0"/>
            </w:pPr>
            <w:r w:rsidRPr="00C22CAF">
              <w:t>水污染影响型</w:t>
            </w:r>
          </w:p>
        </w:tc>
        <w:tc>
          <w:tcPr>
            <w:tcW w:w="2146" w:type="pct"/>
            <w:gridSpan w:val="7"/>
            <w:shd w:val="clear" w:color="auto" w:fill="auto"/>
            <w:vAlign w:val="center"/>
          </w:tcPr>
          <w:p w:rsidR="00B30865" w:rsidRPr="00C22CAF" w:rsidRDefault="00B30865" w:rsidP="00154EBB">
            <w:pPr>
              <w:pStyle w:val="af0"/>
            </w:pPr>
            <w:r w:rsidRPr="00C22CAF">
              <w:t>水文要素影响型</w:t>
            </w:r>
          </w:p>
        </w:tc>
      </w:tr>
      <w:tr w:rsidR="00B30865" w:rsidRPr="00C22CAF" w:rsidTr="00B30865">
        <w:tc>
          <w:tcPr>
            <w:tcW w:w="707" w:type="pct"/>
            <w:gridSpan w:val="2"/>
            <w:vMerge/>
            <w:shd w:val="clear" w:color="auto" w:fill="auto"/>
            <w:vAlign w:val="center"/>
          </w:tcPr>
          <w:p w:rsidR="00B30865" w:rsidRPr="00C22CAF" w:rsidRDefault="00B30865" w:rsidP="00154EBB">
            <w:pPr>
              <w:pStyle w:val="af0"/>
            </w:pPr>
          </w:p>
        </w:tc>
        <w:tc>
          <w:tcPr>
            <w:tcW w:w="2147" w:type="pct"/>
            <w:gridSpan w:val="7"/>
            <w:shd w:val="clear" w:color="auto" w:fill="auto"/>
          </w:tcPr>
          <w:p w:rsidR="00B30865" w:rsidRPr="00C22CAF" w:rsidRDefault="00B30865" w:rsidP="00154EBB">
            <w:pPr>
              <w:pStyle w:val="af0"/>
            </w:pPr>
            <w:r w:rsidRPr="00C22CAF">
              <w:t>一级□； 二级□； 三级A□； 三级B√</w:t>
            </w:r>
          </w:p>
        </w:tc>
        <w:tc>
          <w:tcPr>
            <w:tcW w:w="2146" w:type="pct"/>
            <w:gridSpan w:val="7"/>
            <w:shd w:val="clear" w:color="auto" w:fill="auto"/>
            <w:vAlign w:val="center"/>
          </w:tcPr>
          <w:p w:rsidR="00B30865" w:rsidRPr="00C22CAF" w:rsidRDefault="00B30865" w:rsidP="00154EBB">
            <w:pPr>
              <w:pStyle w:val="af0"/>
            </w:pPr>
            <w:r w:rsidRPr="00C22CAF">
              <w:t>一级□； 二级□；    三级□</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现状调查</w:t>
            </w:r>
          </w:p>
        </w:tc>
        <w:tc>
          <w:tcPr>
            <w:tcW w:w="531" w:type="pct"/>
            <w:vMerge w:val="restart"/>
            <w:shd w:val="clear" w:color="auto" w:fill="auto"/>
            <w:vAlign w:val="center"/>
          </w:tcPr>
          <w:p w:rsidR="00B30865" w:rsidRPr="00C22CAF" w:rsidRDefault="00B30865" w:rsidP="00154EBB">
            <w:pPr>
              <w:pStyle w:val="af0"/>
            </w:pPr>
            <w:r w:rsidRPr="00C22CAF">
              <w:t>区域污染源</w:t>
            </w:r>
          </w:p>
        </w:tc>
        <w:tc>
          <w:tcPr>
            <w:tcW w:w="2147" w:type="pct"/>
            <w:gridSpan w:val="7"/>
            <w:shd w:val="clear" w:color="auto" w:fill="auto"/>
            <w:vAlign w:val="center"/>
          </w:tcPr>
          <w:p w:rsidR="00B30865" w:rsidRPr="00C22CAF" w:rsidRDefault="00B30865" w:rsidP="00154EBB">
            <w:pPr>
              <w:pStyle w:val="af0"/>
            </w:pPr>
            <w:r w:rsidRPr="00C22CAF">
              <w:t>调查项目</w:t>
            </w:r>
          </w:p>
        </w:tc>
        <w:tc>
          <w:tcPr>
            <w:tcW w:w="2146" w:type="pct"/>
            <w:gridSpan w:val="7"/>
            <w:shd w:val="clear" w:color="auto" w:fill="auto"/>
            <w:vAlign w:val="center"/>
          </w:tcPr>
          <w:p w:rsidR="00B30865" w:rsidRPr="00C22CAF" w:rsidRDefault="00B30865" w:rsidP="00154EBB">
            <w:pPr>
              <w:pStyle w:val="af0"/>
            </w:pPr>
            <w:r w:rsidRPr="00C22CAF">
              <w:t>数据来源</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1064" w:type="pct"/>
            <w:gridSpan w:val="3"/>
            <w:shd w:val="clear" w:color="auto" w:fill="auto"/>
            <w:vAlign w:val="center"/>
          </w:tcPr>
          <w:p w:rsidR="00B30865" w:rsidRPr="00C22CAF" w:rsidRDefault="00B30865" w:rsidP="00154EBB">
            <w:pPr>
              <w:pStyle w:val="af0"/>
            </w:pPr>
            <w:r w:rsidRPr="00C22CAF">
              <w:t>已建√；在建√；拟建□；其他□</w:t>
            </w:r>
          </w:p>
        </w:tc>
        <w:tc>
          <w:tcPr>
            <w:tcW w:w="1083" w:type="pct"/>
            <w:gridSpan w:val="4"/>
            <w:shd w:val="clear" w:color="auto" w:fill="auto"/>
            <w:vAlign w:val="center"/>
          </w:tcPr>
          <w:p w:rsidR="00B30865" w:rsidRPr="00C22CAF" w:rsidRDefault="00B30865" w:rsidP="00154EBB">
            <w:pPr>
              <w:pStyle w:val="af0"/>
            </w:pPr>
            <w:r w:rsidRPr="00C22CAF">
              <w:t>拟替代的污染源□</w:t>
            </w:r>
          </w:p>
        </w:tc>
        <w:tc>
          <w:tcPr>
            <w:tcW w:w="2146" w:type="pct"/>
            <w:gridSpan w:val="7"/>
            <w:shd w:val="clear" w:color="auto" w:fill="auto"/>
            <w:vAlign w:val="center"/>
          </w:tcPr>
          <w:p w:rsidR="00B30865" w:rsidRPr="00C22CAF" w:rsidRDefault="00B30865" w:rsidP="00154EBB">
            <w:pPr>
              <w:pStyle w:val="af0"/>
            </w:pPr>
            <w:r w:rsidRPr="00C22CAF">
              <w:t xml:space="preserve">排污许可证□；环评□；环保验收□；既有实测□；  </w:t>
            </w:r>
          </w:p>
          <w:p w:rsidR="00B30865" w:rsidRPr="00C22CAF" w:rsidRDefault="00B30865" w:rsidP="00154EBB">
            <w:pPr>
              <w:pStyle w:val="af0"/>
            </w:pPr>
            <w:r w:rsidRPr="00C22CAF">
              <w:t>现场监测□；入河排放口数据□；其他□</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受影响水体水环境质量</w:t>
            </w:r>
          </w:p>
        </w:tc>
        <w:tc>
          <w:tcPr>
            <w:tcW w:w="2147" w:type="pct"/>
            <w:gridSpan w:val="7"/>
            <w:shd w:val="clear" w:color="auto" w:fill="auto"/>
          </w:tcPr>
          <w:p w:rsidR="00B30865" w:rsidRPr="00C22CAF" w:rsidRDefault="00B30865" w:rsidP="00154EBB">
            <w:pPr>
              <w:pStyle w:val="af0"/>
            </w:pPr>
            <w:r w:rsidRPr="00C22CAF">
              <w:t>调查时期</w:t>
            </w:r>
          </w:p>
        </w:tc>
        <w:tc>
          <w:tcPr>
            <w:tcW w:w="2146" w:type="pct"/>
            <w:gridSpan w:val="7"/>
            <w:shd w:val="clear" w:color="auto" w:fill="auto"/>
          </w:tcPr>
          <w:p w:rsidR="00B30865" w:rsidRPr="00C22CAF" w:rsidRDefault="00B30865" w:rsidP="00154EBB">
            <w:pPr>
              <w:pStyle w:val="af0"/>
            </w:pPr>
            <w:r w:rsidRPr="00C22CAF">
              <w:t>数据来源</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2147" w:type="pct"/>
            <w:gridSpan w:val="7"/>
            <w:shd w:val="clear" w:color="auto" w:fill="auto"/>
            <w:vAlign w:val="center"/>
          </w:tcPr>
          <w:p w:rsidR="00B30865" w:rsidRPr="00C22CAF" w:rsidRDefault="00B30865" w:rsidP="00154EBB">
            <w:pPr>
              <w:pStyle w:val="af0"/>
            </w:pPr>
            <w:r w:rsidRPr="00C22CAF">
              <w:t>丰水期□；平水期□；枯水期□；冰封期□</w:t>
            </w:r>
          </w:p>
          <w:p w:rsidR="00B30865" w:rsidRPr="00C22CAF" w:rsidRDefault="00B30865" w:rsidP="00154EBB">
            <w:pPr>
              <w:pStyle w:val="af0"/>
            </w:pPr>
            <w:r w:rsidRPr="00C22CAF">
              <w:t>春季□； 夏季□； 秋季□；  冬季□</w:t>
            </w:r>
          </w:p>
        </w:tc>
        <w:tc>
          <w:tcPr>
            <w:tcW w:w="2146" w:type="pct"/>
            <w:gridSpan w:val="7"/>
            <w:shd w:val="clear" w:color="auto" w:fill="auto"/>
            <w:vAlign w:val="center"/>
          </w:tcPr>
          <w:p w:rsidR="00B30865" w:rsidRPr="00C22CAF" w:rsidRDefault="00B30865" w:rsidP="00154EBB">
            <w:pPr>
              <w:pStyle w:val="af0"/>
            </w:pPr>
            <w:r w:rsidRPr="00C22CAF">
              <w:t>生态环境主管部门□；补充监测□；  其他□</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区域水资源开发利用状况</w:t>
            </w:r>
          </w:p>
        </w:tc>
        <w:tc>
          <w:tcPr>
            <w:tcW w:w="4293" w:type="pct"/>
            <w:gridSpan w:val="14"/>
            <w:shd w:val="clear" w:color="auto" w:fill="auto"/>
            <w:vAlign w:val="center"/>
          </w:tcPr>
          <w:p w:rsidR="00B30865" w:rsidRPr="00C22CAF" w:rsidRDefault="00B30865" w:rsidP="00154EBB">
            <w:pPr>
              <w:pStyle w:val="af0"/>
            </w:pPr>
            <w:r w:rsidRPr="00C22CAF">
              <w:t>未开发□；开发量40%以下□；开发量40%以上□</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水文情势调查</w:t>
            </w:r>
          </w:p>
        </w:tc>
        <w:tc>
          <w:tcPr>
            <w:tcW w:w="2102" w:type="pct"/>
            <w:gridSpan w:val="6"/>
            <w:shd w:val="clear" w:color="auto" w:fill="auto"/>
            <w:vAlign w:val="center"/>
          </w:tcPr>
          <w:p w:rsidR="00B30865" w:rsidRPr="00C22CAF" w:rsidRDefault="00B30865" w:rsidP="00154EBB">
            <w:pPr>
              <w:pStyle w:val="af0"/>
            </w:pPr>
            <w:r w:rsidRPr="00C22CAF">
              <w:t>调查时期</w:t>
            </w:r>
          </w:p>
        </w:tc>
        <w:tc>
          <w:tcPr>
            <w:tcW w:w="2191" w:type="pct"/>
            <w:gridSpan w:val="8"/>
            <w:shd w:val="clear" w:color="auto" w:fill="auto"/>
            <w:vAlign w:val="center"/>
          </w:tcPr>
          <w:p w:rsidR="00B30865" w:rsidRPr="00C22CAF" w:rsidRDefault="00B30865" w:rsidP="00154EBB">
            <w:pPr>
              <w:pStyle w:val="af0"/>
            </w:pPr>
            <w:r w:rsidRPr="00C22CAF">
              <w:t>数据来源</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2102" w:type="pct"/>
            <w:gridSpan w:val="6"/>
            <w:shd w:val="clear" w:color="auto" w:fill="auto"/>
            <w:vAlign w:val="center"/>
          </w:tcPr>
          <w:p w:rsidR="00B30865" w:rsidRPr="00C22CAF" w:rsidRDefault="00B30865" w:rsidP="00154EBB">
            <w:pPr>
              <w:pStyle w:val="af0"/>
            </w:pPr>
            <w:r w:rsidRPr="00C22CAF">
              <w:t>丰水期□； 平水期□；枯水期□；冰封期□</w:t>
            </w:r>
          </w:p>
          <w:p w:rsidR="00B30865" w:rsidRPr="00C22CAF" w:rsidRDefault="00B30865" w:rsidP="00154EBB">
            <w:pPr>
              <w:pStyle w:val="af0"/>
            </w:pPr>
            <w:r w:rsidRPr="00C22CAF">
              <w:t>春季□； 夏季□； 秋季□；冬季□</w:t>
            </w:r>
          </w:p>
        </w:tc>
        <w:tc>
          <w:tcPr>
            <w:tcW w:w="2191" w:type="pct"/>
            <w:gridSpan w:val="8"/>
            <w:shd w:val="clear" w:color="auto" w:fill="auto"/>
            <w:vAlign w:val="center"/>
          </w:tcPr>
          <w:p w:rsidR="00B30865" w:rsidRPr="00C22CAF" w:rsidRDefault="00B30865" w:rsidP="00154EBB">
            <w:pPr>
              <w:pStyle w:val="af0"/>
            </w:pPr>
            <w:r w:rsidRPr="00C22CAF">
              <w:t>水行政主管部门□；补充监测□；其他□</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补充监测</w:t>
            </w:r>
          </w:p>
        </w:tc>
        <w:tc>
          <w:tcPr>
            <w:tcW w:w="2102" w:type="pct"/>
            <w:gridSpan w:val="6"/>
            <w:shd w:val="clear" w:color="auto" w:fill="auto"/>
            <w:vAlign w:val="center"/>
          </w:tcPr>
          <w:p w:rsidR="00B30865" w:rsidRPr="00C22CAF" w:rsidRDefault="00B30865" w:rsidP="00154EBB">
            <w:pPr>
              <w:pStyle w:val="af0"/>
            </w:pPr>
            <w:r w:rsidRPr="00C22CAF">
              <w:t>监测时期</w:t>
            </w:r>
          </w:p>
        </w:tc>
        <w:tc>
          <w:tcPr>
            <w:tcW w:w="657" w:type="pct"/>
            <w:gridSpan w:val="3"/>
            <w:shd w:val="clear" w:color="auto" w:fill="auto"/>
          </w:tcPr>
          <w:p w:rsidR="00B30865" w:rsidRPr="00C22CAF" w:rsidRDefault="00B30865" w:rsidP="00154EBB">
            <w:pPr>
              <w:pStyle w:val="af0"/>
            </w:pPr>
            <w:r w:rsidRPr="00C22CAF">
              <w:t>监测因子</w:t>
            </w:r>
          </w:p>
        </w:tc>
        <w:tc>
          <w:tcPr>
            <w:tcW w:w="1534" w:type="pct"/>
            <w:gridSpan w:val="5"/>
            <w:shd w:val="clear" w:color="auto" w:fill="auto"/>
          </w:tcPr>
          <w:p w:rsidR="00B30865" w:rsidRPr="00C22CAF" w:rsidRDefault="00B30865" w:rsidP="00154EBB">
            <w:pPr>
              <w:pStyle w:val="af0"/>
            </w:pPr>
            <w:r w:rsidRPr="00C22CAF">
              <w:t>监测断面或点位</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2102" w:type="pct"/>
            <w:gridSpan w:val="6"/>
            <w:shd w:val="clear" w:color="auto" w:fill="auto"/>
          </w:tcPr>
          <w:p w:rsidR="00B30865" w:rsidRPr="00C22CAF" w:rsidRDefault="00B30865" w:rsidP="00154EBB">
            <w:pPr>
              <w:pStyle w:val="af0"/>
            </w:pPr>
            <w:r w:rsidRPr="00C22CAF">
              <w:t>丰水期□；平水期□；枯水期□；冰封期□</w:t>
            </w:r>
          </w:p>
          <w:p w:rsidR="00B30865" w:rsidRPr="00C22CAF" w:rsidRDefault="00B30865" w:rsidP="00154EBB">
            <w:pPr>
              <w:pStyle w:val="af0"/>
            </w:pPr>
            <w:r w:rsidRPr="00C22CAF">
              <w:t>春季□； 夏季□； 秋季□；冬季□</w:t>
            </w:r>
          </w:p>
        </w:tc>
        <w:tc>
          <w:tcPr>
            <w:tcW w:w="657" w:type="pct"/>
            <w:gridSpan w:val="3"/>
            <w:shd w:val="clear" w:color="auto" w:fill="auto"/>
            <w:vAlign w:val="center"/>
          </w:tcPr>
          <w:p w:rsidR="00B30865" w:rsidRPr="00C22CAF" w:rsidRDefault="00B30865" w:rsidP="00154EBB">
            <w:pPr>
              <w:pStyle w:val="af0"/>
            </w:pPr>
            <w:r w:rsidRPr="00C22CAF">
              <w:t>（      ）</w:t>
            </w:r>
          </w:p>
        </w:tc>
        <w:tc>
          <w:tcPr>
            <w:tcW w:w="1534" w:type="pct"/>
            <w:gridSpan w:val="5"/>
            <w:shd w:val="clear" w:color="auto" w:fill="auto"/>
          </w:tcPr>
          <w:p w:rsidR="00B30865" w:rsidRPr="00C22CAF" w:rsidRDefault="00B30865" w:rsidP="00154EBB">
            <w:pPr>
              <w:pStyle w:val="af0"/>
            </w:pPr>
            <w:r w:rsidRPr="00C22CAF">
              <w:t>监测断面或点位个数（     ）个</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现状评价</w:t>
            </w:r>
          </w:p>
        </w:tc>
        <w:tc>
          <w:tcPr>
            <w:tcW w:w="531" w:type="pct"/>
            <w:shd w:val="clear" w:color="auto" w:fill="auto"/>
            <w:vAlign w:val="center"/>
          </w:tcPr>
          <w:p w:rsidR="00B30865" w:rsidRPr="00C22CAF" w:rsidRDefault="00B30865" w:rsidP="00154EBB">
            <w:pPr>
              <w:pStyle w:val="af0"/>
            </w:pPr>
            <w:r w:rsidRPr="00C22CAF">
              <w:t>评价范围</w:t>
            </w:r>
          </w:p>
        </w:tc>
        <w:tc>
          <w:tcPr>
            <w:tcW w:w="4293" w:type="pct"/>
            <w:gridSpan w:val="14"/>
            <w:shd w:val="clear" w:color="auto" w:fill="auto"/>
          </w:tcPr>
          <w:p w:rsidR="00B30865" w:rsidRPr="00C22CAF" w:rsidRDefault="00B30865" w:rsidP="00154EBB">
            <w:pPr>
              <w:pStyle w:val="af0"/>
            </w:pPr>
            <w:r w:rsidRPr="00C22CAF">
              <w:t>河流：长度（   ）km；           湖库、河口及近岸海域：面积（     ）km2</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评价因子</w:t>
            </w:r>
          </w:p>
        </w:tc>
        <w:tc>
          <w:tcPr>
            <w:tcW w:w="4293" w:type="pct"/>
            <w:gridSpan w:val="14"/>
            <w:shd w:val="clear" w:color="auto" w:fill="auto"/>
          </w:tcPr>
          <w:p w:rsidR="00B30865" w:rsidRPr="00C22CAF" w:rsidRDefault="00B30865" w:rsidP="00154EBB">
            <w:pPr>
              <w:pStyle w:val="af0"/>
            </w:pPr>
            <w:r w:rsidRPr="00C22CAF">
              <w:t>（            ）</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评价标准</w:t>
            </w:r>
          </w:p>
        </w:tc>
        <w:tc>
          <w:tcPr>
            <w:tcW w:w="4293" w:type="pct"/>
            <w:gridSpan w:val="14"/>
            <w:shd w:val="clear" w:color="auto" w:fill="auto"/>
          </w:tcPr>
          <w:p w:rsidR="00B30865" w:rsidRPr="00C22CAF" w:rsidRDefault="00B30865" w:rsidP="00154EBB">
            <w:pPr>
              <w:pStyle w:val="af0"/>
            </w:pPr>
            <w:r w:rsidRPr="00C22CAF">
              <w:t>河流、湖库、河口：</w:t>
            </w:r>
            <w:r w:rsidRPr="00C22CAF">
              <w:rPr>
                <w:rFonts w:hint="eastAsia"/>
              </w:rPr>
              <w:t>Ⅰ</w:t>
            </w:r>
            <w:r w:rsidRPr="00C22CAF">
              <w:t xml:space="preserve">类□；  </w:t>
            </w:r>
            <w:r w:rsidRPr="00C22CAF">
              <w:rPr>
                <w:rFonts w:hint="eastAsia"/>
              </w:rPr>
              <w:t>Ⅱ</w:t>
            </w:r>
            <w:r w:rsidRPr="00C22CAF">
              <w:t xml:space="preserve">类□； </w:t>
            </w:r>
            <w:r w:rsidRPr="00C22CAF">
              <w:rPr>
                <w:rFonts w:hint="eastAsia"/>
              </w:rPr>
              <w:t>Ⅲ</w:t>
            </w:r>
            <w:r w:rsidRPr="00C22CAF">
              <w:t xml:space="preserve">类□；  </w:t>
            </w:r>
            <w:r w:rsidRPr="00C22CAF">
              <w:rPr>
                <w:rFonts w:hint="eastAsia"/>
              </w:rPr>
              <w:t>Ⅳ</w:t>
            </w:r>
            <w:r w:rsidRPr="00C22CAF">
              <w:t xml:space="preserve">类□ </w:t>
            </w:r>
            <w:r w:rsidRPr="00C22CAF">
              <w:rPr>
                <w:rFonts w:hint="eastAsia"/>
              </w:rPr>
              <w:t>Ⅴ</w:t>
            </w:r>
            <w:r w:rsidRPr="00C22CAF">
              <w:t>类□</w:t>
            </w:r>
          </w:p>
          <w:p w:rsidR="00B30865" w:rsidRPr="00C22CAF" w:rsidRDefault="00B30865" w:rsidP="00154EBB">
            <w:pPr>
              <w:pStyle w:val="af0"/>
            </w:pPr>
            <w:r w:rsidRPr="00C22CAF">
              <w:t>近岸海域：第一类□； 第二类□； 第三类□；  第四类□</w:t>
            </w:r>
          </w:p>
          <w:p w:rsidR="00B30865" w:rsidRPr="00C22CAF" w:rsidRDefault="00B30865" w:rsidP="00154EBB">
            <w:pPr>
              <w:pStyle w:val="af0"/>
            </w:pPr>
            <w:r w:rsidRPr="00C22CAF">
              <w:t>规划年评价标准（ ）</w:t>
            </w:r>
          </w:p>
        </w:tc>
      </w:tr>
      <w:tr w:rsidR="00B30865" w:rsidRPr="00A71560"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评价时期</w:t>
            </w:r>
          </w:p>
        </w:tc>
        <w:tc>
          <w:tcPr>
            <w:tcW w:w="4293" w:type="pct"/>
            <w:gridSpan w:val="14"/>
            <w:shd w:val="clear" w:color="auto" w:fill="auto"/>
            <w:vAlign w:val="center"/>
          </w:tcPr>
          <w:p w:rsidR="00B30865" w:rsidRPr="00C22CAF" w:rsidRDefault="00B30865" w:rsidP="00154EBB">
            <w:pPr>
              <w:pStyle w:val="af0"/>
            </w:pPr>
            <w:r w:rsidRPr="00C22CAF">
              <w:t>丰水期□；   平水期□；   枯水期□；   冰封期□</w:t>
            </w:r>
          </w:p>
          <w:p w:rsidR="00B30865" w:rsidRPr="00C22CAF" w:rsidRDefault="00B30865" w:rsidP="00154EBB">
            <w:pPr>
              <w:pStyle w:val="af0"/>
            </w:pPr>
            <w:r w:rsidRPr="00C22CAF">
              <w:t>春季□；    夏季□； 秋季□；     冬季□</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评价结论</w:t>
            </w:r>
          </w:p>
        </w:tc>
        <w:tc>
          <w:tcPr>
            <w:tcW w:w="3581" w:type="pct"/>
            <w:gridSpan w:val="13"/>
            <w:shd w:val="clear" w:color="auto" w:fill="auto"/>
          </w:tcPr>
          <w:p w:rsidR="00B30865" w:rsidRPr="00C22CAF" w:rsidRDefault="00B30865" w:rsidP="00154EBB">
            <w:pPr>
              <w:pStyle w:val="af0"/>
            </w:pPr>
            <w:r w:rsidRPr="00C22CAF">
              <w:t>水环境功能区或水功能区、近岸海域环境功能区水质达标状况□：达标□；不达标□</w:t>
            </w:r>
          </w:p>
          <w:p w:rsidR="00B30865" w:rsidRPr="00C22CAF" w:rsidRDefault="00B30865" w:rsidP="00154EBB">
            <w:pPr>
              <w:pStyle w:val="af0"/>
            </w:pPr>
            <w:r w:rsidRPr="00C22CAF">
              <w:t>水环境控制单元或断面水质达标状况□： 达标√；不达标□</w:t>
            </w:r>
          </w:p>
          <w:p w:rsidR="00B30865" w:rsidRPr="00C22CAF" w:rsidRDefault="00B30865" w:rsidP="00154EBB">
            <w:pPr>
              <w:pStyle w:val="af0"/>
            </w:pPr>
            <w:r w:rsidRPr="00C22CAF">
              <w:t>水环境保护目标质量状况□： 达标□； 不达标□</w:t>
            </w:r>
          </w:p>
          <w:p w:rsidR="00B30865" w:rsidRPr="00C22CAF" w:rsidRDefault="00B30865" w:rsidP="00154EBB">
            <w:pPr>
              <w:pStyle w:val="af0"/>
            </w:pPr>
            <w:r w:rsidRPr="00C22CAF">
              <w:t>对照断面、控制断面等代表性断面的水质状况□：达标□；不达标□</w:t>
            </w:r>
          </w:p>
          <w:p w:rsidR="00B30865" w:rsidRPr="00C22CAF" w:rsidRDefault="00B30865" w:rsidP="00154EBB">
            <w:pPr>
              <w:pStyle w:val="af0"/>
            </w:pPr>
            <w:r w:rsidRPr="00C22CAF">
              <w:t>底泥污染评价□</w:t>
            </w:r>
          </w:p>
          <w:p w:rsidR="00B30865" w:rsidRPr="00C22CAF" w:rsidRDefault="00B30865" w:rsidP="00154EBB">
            <w:pPr>
              <w:pStyle w:val="af0"/>
            </w:pPr>
            <w:r w:rsidRPr="00C22CAF">
              <w:t>水资源与开发利用程度及其水文情势评价□</w:t>
            </w:r>
          </w:p>
          <w:p w:rsidR="00B30865" w:rsidRPr="00C22CAF" w:rsidRDefault="00B30865" w:rsidP="00154EBB">
            <w:pPr>
              <w:pStyle w:val="af0"/>
            </w:pPr>
            <w:r w:rsidRPr="00C22CAF">
              <w:t>水环境质量回顾评价□</w:t>
            </w:r>
          </w:p>
          <w:p w:rsidR="00B30865" w:rsidRPr="00C22CAF" w:rsidRDefault="00B30865" w:rsidP="00154EBB">
            <w:pPr>
              <w:pStyle w:val="af0"/>
            </w:pPr>
            <w:r w:rsidRPr="00C22CAF">
              <w:t>流域（区域）水资源（包括水能资源）与开发利用总体状况、生态流量管理要求与现状满足程度、建设项目占用水域空间的水流状况与河湖演变状况□</w:t>
            </w:r>
          </w:p>
        </w:tc>
        <w:tc>
          <w:tcPr>
            <w:tcW w:w="712" w:type="pct"/>
            <w:shd w:val="clear" w:color="auto" w:fill="auto"/>
            <w:vAlign w:val="center"/>
          </w:tcPr>
          <w:p w:rsidR="00B30865" w:rsidRPr="00C22CAF" w:rsidRDefault="00B30865" w:rsidP="00154EBB">
            <w:pPr>
              <w:pStyle w:val="af0"/>
            </w:pPr>
            <w:r w:rsidRPr="00C22CAF">
              <w:t>达标区□</w:t>
            </w:r>
          </w:p>
          <w:p w:rsidR="00B30865" w:rsidRPr="00C22CAF" w:rsidRDefault="00B30865" w:rsidP="00154EBB">
            <w:pPr>
              <w:pStyle w:val="af0"/>
            </w:pPr>
            <w:r w:rsidRPr="00C22CAF">
              <w:t>不达标区□</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影响预测</w:t>
            </w:r>
          </w:p>
        </w:tc>
        <w:tc>
          <w:tcPr>
            <w:tcW w:w="531" w:type="pct"/>
            <w:shd w:val="clear" w:color="auto" w:fill="auto"/>
          </w:tcPr>
          <w:p w:rsidR="00B30865" w:rsidRPr="00C22CAF" w:rsidRDefault="00B30865" w:rsidP="00154EBB">
            <w:pPr>
              <w:pStyle w:val="af0"/>
            </w:pPr>
            <w:r w:rsidRPr="00C22CAF">
              <w:t>预测范围</w:t>
            </w:r>
          </w:p>
        </w:tc>
        <w:tc>
          <w:tcPr>
            <w:tcW w:w="4293" w:type="pct"/>
            <w:gridSpan w:val="14"/>
            <w:shd w:val="clear" w:color="auto" w:fill="auto"/>
          </w:tcPr>
          <w:p w:rsidR="00B30865" w:rsidRPr="00C22CAF" w:rsidRDefault="00B30865" w:rsidP="00154EBB">
            <w:pPr>
              <w:pStyle w:val="af0"/>
            </w:pPr>
            <w:r w:rsidRPr="00C22CAF">
              <w:t>河流：长度（）km；                  湖库、河口及近岸海域：面积（）km2</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预测因子</w:t>
            </w:r>
          </w:p>
        </w:tc>
        <w:tc>
          <w:tcPr>
            <w:tcW w:w="4293" w:type="pct"/>
            <w:gridSpan w:val="14"/>
            <w:shd w:val="clear" w:color="auto" w:fill="auto"/>
          </w:tcPr>
          <w:p w:rsidR="00B30865" w:rsidRPr="00C22CAF" w:rsidRDefault="00B30865" w:rsidP="00154EBB">
            <w:pPr>
              <w:pStyle w:val="af0"/>
            </w:pPr>
            <w:r w:rsidRPr="00C22CAF">
              <w:t>（              ）</w:t>
            </w:r>
          </w:p>
        </w:tc>
      </w:tr>
      <w:tr w:rsidR="00B30865" w:rsidRPr="00A71560"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tcPr>
          <w:p w:rsidR="00B30865" w:rsidRPr="00C22CAF" w:rsidRDefault="00B30865" w:rsidP="00154EBB">
            <w:pPr>
              <w:pStyle w:val="af0"/>
            </w:pPr>
            <w:r w:rsidRPr="00C22CAF">
              <w:t>预测时期</w:t>
            </w:r>
          </w:p>
        </w:tc>
        <w:tc>
          <w:tcPr>
            <w:tcW w:w="4293" w:type="pct"/>
            <w:gridSpan w:val="14"/>
            <w:shd w:val="clear" w:color="auto" w:fill="auto"/>
          </w:tcPr>
          <w:p w:rsidR="00B30865" w:rsidRPr="00C22CAF" w:rsidRDefault="00B30865" w:rsidP="00154EBB">
            <w:pPr>
              <w:pStyle w:val="af0"/>
            </w:pPr>
            <w:r w:rsidRPr="00C22CAF">
              <w:t>丰水期□；           平水期□；               枯水期□；               冰封期□</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tcPr>
          <w:p w:rsidR="00B30865" w:rsidRPr="00C22CAF" w:rsidRDefault="00B30865" w:rsidP="00154EBB">
            <w:pPr>
              <w:pStyle w:val="af0"/>
            </w:pPr>
          </w:p>
        </w:tc>
        <w:tc>
          <w:tcPr>
            <w:tcW w:w="4293" w:type="pct"/>
            <w:gridSpan w:val="14"/>
            <w:shd w:val="clear" w:color="auto" w:fill="auto"/>
          </w:tcPr>
          <w:p w:rsidR="00B30865" w:rsidRPr="00C22CAF" w:rsidRDefault="00B30865" w:rsidP="00154EBB">
            <w:pPr>
              <w:pStyle w:val="af0"/>
            </w:pPr>
            <w:r w:rsidRPr="00C22CAF">
              <w:t>春季□；                夏季□；             秋季□；                冬季□</w:t>
            </w:r>
          </w:p>
          <w:p w:rsidR="00B30865" w:rsidRPr="00C22CAF" w:rsidRDefault="00B30865" w:rsidP="00154EBB">
            <w:pPr>
              <w:pStyle w:val="af0"/>
            </w:pPr>
            <w:r w:rsidRPr="00C22CAF">
              <w:t>设计水文条件□</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预测情景</w:t>
            </w:r>
          </w:p>
        </w:tc>
        <w:tc>
          <w:tcPr>
            <w:tcW w:w="4293" w:type="pct"/>
            <w:gridSpan w:val="14"/>
            <w:shd w:val="clear" w:color="auto" w:fill="auto"/>
          </w:tcPr>
          <w:p w:rsidR="00B30865" w:rsidRPr="00C22CAF" w:rsidRDefault="00B30865" w:rsidP="00154EBB">
            <w:pPr>
              <w:pStyle w:val="af0"/>
            </w:pPr>
            <w:r w:rsidRPr="00C22CAF">
              <w:t>建设期□；           生产运行期□；              服务期满后□</w:t>
            </w:r>
          </w:p>
          <w:p w:rsidR="00B30865" w:rsidRPr="00C22CAF" w:rsidRDefault="00B30865" w:rsidP="00154EBB">
            <w:pPr>
              <w:pStyle w:val="af0"/>
            </w:pPr>
            <w:r w:rsidRPr="00C22CAF">
              <w:t>正常工况□；              非正常工况□</w:t>
            </w:r>
          </w:p>
          <w:p w:rsidR="00B30865" w:rsidRPr="00C22CAF" w:rsidRDefault="00B30865" w:rsidP="00154EBB">
            <w:pPr>
              <w:pStyle w:val="af0"/>
            </w:pPr>
            <w:r w:rsidRPr="00C22CAF">
              <w:t>污染控制和减缓措施方案□</w:t>
            </w:r>
          </w:p>
          <w:p w:rsidR="00B30865" w:rsidRPr="00C22CAF" w:rsidRDefault="00B30865" w:rsidP="00154EBB">
            <w:pPr>
              <w:pStyle w:val="af0"/>
            </w:pPr>
            <w:r w:rsidRPr="00C22CAF">
              <w:t>区（流）域环境质量改善目标要求情景□</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预测方法</w:t>
            </w:r>
          </w:p>
        </w:tc>
        <w:tc>
          <w:tcPr>
            <w:tcW w:w="4293" w:type="pct"/>
            <w:gridSpan w:val="14"/>
            <w:shd w:val="clear" w:color="auto" w:fill="auto"/>
          </w:tcPr>
          <w:p w:rsidR="00B30865" w:rsidRPr="00C22CAF" w:rsidRDefault="00B30865" w:rsidP="00154EBB">
            <w:pPr>
              <w:pStyle w:val="af0"/>
            </w:pPr>
            <w:r w:rsidRPr="00C22CAF">
              <w:t>数值解□：          解析解□；       其他□</w:t>
            </w:r>
          </w:p>
          <w:p w:rsidR="00B30865" w:rsidRPr="00C22CAF" w:rsidRDefault="00B30865" w:rsidP="00154EBB">
            <w:pPr>
              <w:pStyle w:val="af0"/>
            </w:pPr>
            <w:r w:rsidRPr="00C22CAF">
              <w:t>导则推荐模式□：                      其他□</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影响评价</w:t>
            </w:r>
          </w:p>
        </w:tc>
        <w:tc>
          <w:tcPr>
            <w:tcW w:w="531" w:type="pct"/>
            <w:shd w:val="clear" w:color="auto" w:fill="auto"/>
          </w:tcPr>
          <w:p w:rsidR="00B30865" w:rsidRPr="00C22CAF" w:rsidRDefault="00B30865" w:rsidP="00154EBB">
            <w:pPr>
              <w:pStyle w:val="af0"/>
            </w:pPr>
            <w:r w:rsidRPr="00C22CAF">
              <w:t>水污染控制和水环境影响减缓措施有效性评价</w:t>
            </w:r>
          </w:p>
        </w:tc>
        <w:tc>
          <w:tcPr>
            <w:tcW w:w="4293" w:type="pct"/>
            <w:gridSpan w:val="14"/>
            <w:shd w:val="clear" w:color="auto" w:fill="auto"/>
            <w:vAlign w:val="center"/>
          </w:tcPr>
          <w:p w:rsidR="00B30865" w:rsidRPr="00C22CAF" w:rsidRDefault="00B30865" w:rsidP="00154EBB">
            <w:pPr>
              <w:pStyle w:val="af0"/>
            </w:pPr>
            <w:r w:rsidRPr="00C22CAF">
              <w:t>区（流）域水环境质量改善目标□；                 替代削减源□</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水环境影响评价</w:t>
            </w:r>
          </w:p>
        </w:tc>
        <w:tc>
          <w:tcPr>
            <w:tcW w:w="4293" w:type="pct"/>
            <w:gridSpan w:val="14"/>
            <w:shd w:val="clear" w:color="auto" w:fill="auto"/>
          </w:tcPr>
          <w:p w:rsidR="00B30865" w:rsidRPr="00C22CAF" w:rsidRDefault="00B30865" w:rsidP="00154EBB">
            <w:pPr>
              <w:pStyle w:val="af0"/>
            </w:pPr>
            <w:r w:rsidRPr="00C22CAF">
              <w:t>排放口混合区外满足水环境管理要求□</w:t>
            </w:r>
          </w:p>
          <w:p w:rsidR="00B30865" w:rsidRPr="00C22CAF" w:rsidRDefault="00B30865" w:rsidP="00154EBB">
            <w:pPr>
              <w:pStyle w:val="af0"/>
            </w:pPr>
            <w:r w:rsidRPr="00C22CAF">
              <w:t>水环境功能区或水功能区、近岸海域环境功能区水质达标□</w:t>
            </w:r>
          </w:p>
          <w:p w:rsidR="00B30865" w:rsidRPr="00C22CAF" w:rsidRDefault="00B30865" w:rsidP="00154EBB">
            <w:pPr>
              <w:pStyle w:val="af0"/>
            </w:pPr>
            <w:r w:rsidRPr="00C22CAF">
              <w:t>满足水环境保护目标水域水环境质量要求□</w:t>
            </w:r>
          </w:p>
          <w:p w:rsidR="00B30865" w:rsidRPr="00C22CAF" w:rsidRDefault="00B30865" w:rsidP="00154EBB">
            <w:pPr>
              <w:pStyle w:val="af0"/>
            </w:pPr>
            <w:r w:rsidRPr="00C22CAF">
              <w:t>水环境控制单元或断面水质达标□</w:t>
            </w:r>
          </w:p>
          <w:p w:rsidR="00B30865" w:rsidRPr="00C22CAF" w:rsidRDefault="00B30865" w:rsidP="00154EBB">
            <w:pPr>
              <w:pStyle w:val="af0"/>
            </w:pPr>
            <w:r w:rsidRPr="00C22CAF">
              <w:t>满足重点水污染物排放总量控制指标要求，重点行业建设项目，主要污染物排放满足等量或减量替代要求□</w:t>
            </w:r>
          </w:p>
          <w:p w:rsidR="00B30865" w:rsidRPr="00C22CAF" w:rsidRDefault="00B30865" w:rsidP="00154EBB">
            <w:pPr>
              <w:pStyle w:val="af0"/>
            </w:pPr>
            <w:r w:rsidRPr="00C22CAF">
              <w:t>满足区（流）域水环境质量改善目标要求□</w:t>
            </w:r>
          </w:p>
          <w:p w:rsidR="00B30865" w:rsidRPr="00C22CAF" w:rsidRDefault="00B30865" w:rsidP="00154EBB">
            <w:pPr>
              <w:pStyle w:val="af0"/>
            </w:pPr>
            <w:r w:rsidRPr="00C22CAF">
              <w:t>水文要素影响型建设项目同时应包括水文情势变化评价、主要水文特征值影响评价、生态流量符合性评价□</w:t>
            </w:r>
          </w:p>
          <w:p w:rsidR="00B30865" w:rsidRPr="00C22CAF" w:rsidRDefault="00B30865" w:rsidP="00154EBB">
            <w:pPr>
              <w:pStyle w:val="af0"/>
            </w:pPr>
            <w:r w:rsidRPr="00C22CAF">
              <w:t>对于新设或调整入河（湖库、近岸海域）排放口的建设项目，应包括排放口设置的环境合理性评价□</w:t>
            </w:r>
          </w:p>
          <w:p w:rsidR="00B30865" w:rsidRPr="00C22CAF" w:rsidRDefault="00B30865" w:rsidP="00154EBB">
            <w:pPr>
              <w:pStyle w:val="af0"/>
            </w:pPr>
            <w:r w:rsidRPr="00C22CAF">
              <w:t>满足生态保护红线、水环境质量底线、资源利用上线和环境准入清单管理要求□</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污染源排放量核算</w:t>
            </w:r>
          </w:p>
        </w:tc>
        <w:tc>
          <w:tcPr>
            <w:tcW w:w="1319" w:type="pct"/>
            <w:gridSpan w:val="4"/>
            <w:shd w:val="clear" w:color="auto" w:fill="auto"/>
          </w:tcPr>
          <w:p w:rsidR="00B30865" w:rsidRPr="00C22CAF" w:rsidRDefault="00B30865" w:rsidP="00154EBB">
            <w:pPr>
              <w:pStyle w:val="af0"/>
            </w:pPr>
            <w:r w:rsidRPr="00C22CAF">
              <w:t>污染物名称</w:t>
            </w:r>
          </w:p>
        </w:tc>
        <w:tc>
          <w:tcPr>
            <w:tcW w:w="1631" w:type="pct"/>
            <w:gridSpan w:val="6"/>
            <w:shd w:val="clear" w:color="auto" w:fill="auto"/>
          </w:tcPr>
          <w:p w:rsidR="00B30865" w:rsidRPr="00C22CAF" w:rsidRDefault="00B30865" w:rsidP="00154EBB">
            <w:pPr>
              <w:pStyle w:val="af0"/>
            </w:pPr>
            <w:r w:rsidRPr="00C22CAF">
              <w:t>排放量/（t/a）</w:t>
            </w:r>
          </w:p>
        </w:tc>
        <w:tc>
          <w:tcPr>
            <w:tcW w:w="1343" w:type="pct"/>
            <w:gridSpan w:val="4"/>
            <w:shd w:val="clear" w:color="auto" w:fill="auto"/>
          </w:tcPr>
          <w:p w:rsidR="00B30865" w:rsidRPr="00C22CAF" w:rsidRDefault="00B30865" w:rsidP="00154EBB">
            <w:pPr>
              <w:pStyle w:val="af0"/>
            </w:pPr>
            <w:r w:rsidRPr="00C22CAF">
              <w:t>排放浓度/（mg/L）</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1319" w:type="pct"/>
            <w:gridSpan w:val="4"/>
            <w:shd w:val="clear" w:color="auto" w:fill="auto"/>
          </w:tcPr>
          <w:p w:rsidR="00B30865" w:rsidRPr="00C22CAF" w:rsidRDefault="00B30865" w:rsidP="00154EBB">
            <w:pPr>
              <w:pStyle w:val="af0"/>
            </w:pPr>
            <w:r w:rsidRPr="00C22CAF">
              <w:t>（     -   ）</w:t>
            </w:r>
          </w:p>
        </w:tc>
        <w:tc>
          <w:tcPr>
            <w:tcW w:w="1631" w:type="pct"/>
            <w:gridSpan w:val="6"/>
            <w:shd w:val="clear" w:color="auto" w:fill="auto"/>
          </w:tcPr>
          <w:p w:rsidR="00B30865" w:rsidRPr="00C22CAF" w:rsidRDefault="00B30865" w:rsidP="00154EBB">
            <w:pPr>
              <w:pStyle w:val="af0"/>
            </w:pPr>
            <w:r w:rsidRPr="00C22CAF">
              <w:t>（    -     ）</w:t>
            </w:r>
          </w:p>
        </w:tc>
        <w:tc>
          <w:tcPr>
            <w:tcW w:w="1343" w:type="pct"/>
            <w:gridSpan w:val="4"/>
            <w:shd w:val="clear" w:color="auto" w:fill="auto"/>
          </w:tcPr>
          <w:p w:rsidR="00B30865" w:rsidRPr="00C22CAF" w:rsidRDefault="00B30865" w:rsidP="00154EBB">
            <w:pPr>
              <w:pStyle w:val="af0"/>
            </w:pPr>
            <w:r w:rsidRPr="00C22CAF">
              <w:t>（    -     ）</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vAlign w:val="center"/>
          </w:tcPr>
          <w:p w:rsidR="00B30865" w:rsidRPr="00C22CAF" w:rsidRDefault="00B30865" w:rsidP="00154EBB">
            <w:pPr>
              <w:pStyle w:val="af0"/>
            </w:pPr>
            <w:r w:rsidRPr="00C22CAF">
              <w:t>替代源排放情况</w:t>
            </w:r>
          </w:p>
        </w:tc>
        <w:tc>
          <w:tcPr>
            <w:tcW w:w="771" w:type="pct"/>
            <w:shd w:val="clear" w:color="auto" w:fill="auto"/>
          </w:tcPr>
          <w:p w:rsidR="00B30865" w:rsidRPr="00C22CAF" w:rsidRDefault="00B30865" w:rsidP="00154EBB">
            <w:pPr>
              <w:pStyle w:val="af0"/>
            </w:pPr>
            <w:r w:rsidRPr="00C22CAF">
              <w:t>污染源名称</w:t>
            </w:r>
          </w:p>
        </w:tc>
        <w:tc>
          <w:tcPr>
            <w:tcW w:w="854" w:type="pct"/>
            <w:gridSpan w:val="4"/>
            <w:shd w:val="clear" w:color="auto" w:fill="auto"/>
          </w:tcPr>
          <w:p w:rsidR="00B30865" w:rsidRPr="00C22CAF" w:rsidRDefault="00B30865" w:rsidP="00154EBB">
            <w:pPr>
              <w:pStyle w:val="af0"/>
            </w:pPr>
            <w:r w:rsidRPr="00C22CAF">
              <w:t>排污许可证编号</w:t>
            </w:r>
          </w:p>
        </w:tc>
        <w:tc>
          <w:tcPr>
            <w:tcW w:w="1001" w:type="pct"/>
            <w:gridSpan w:val="3"/>
            <w:shd w:val="clear" w:color="auto" w:fill="auto"/>
          </w:tcPr>
          <w:p w:rsidR="00B30865" w:rsidRPr="00C22CAF" w:rsidRDefault="00B30865" w:rsidP="00154EBB">
            <w:pPr>
              <w:pStyle w:val="af0"/>
            </w:pPr>
            <w:r w:rsidRPr="00C22CAF">
              <w:t>污染物名称</w:t>
            </w:r>
          </w:p>
        </w:tc>
        <w:tc>
          <w:tcPr>
            <w:tcW w:w="948" w:type="pct"/>
            <w:gridSpan w:val="4"/>
            <w:shd w:val="clear" w:color="auto" w:fill="auto"/>
          </w:tcPr>
          <w:p w:rsidR="00B30865" w:rsidRPr="00C22CAF" w:rsidRDefault="00B30865" w:rsidP="00154EBB">
            <w:pPr>
              <w:pStyle w:val="af0"/>
            </w:pPr>
            <w:r w:rsidRPr="00C22CAF">
              <w:t>排放量/（t/a）</w:t>
            </w:r>
          </w:p>
        </w:tc>
        <w:tc>
          <w:tcPr>
            <w:tcW w:w="719" w:type="pct"/>
            <w:gridSpan w:val="2"/>
            <w:shd w:val="clear" w:color="auto" w:fill="auto"/>
          </w:tcPr>
          <w:p w:rsidR="00B30865" w:rsidRPr="00C22CAF" w:rsidRDefault="00B30865" w:rsidP="00154EBB">
            <w:pPr>
              <w:pStyle w:val="af0"/>
            </w:pPr>
            <w:r w:rsidRPr="00C22CAF">
              <w:t>排放浓度/（mg/L）</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vAlign w:val="center"/>
          </w:tcPr>
          <w:p w:rsidR="00B30865" w:rsidRPr="00C22CAF" w:rsidRDefault="00B30865" w:rsidP="00154EBB">
            <w:pPr>
              <w:pStyle w:val="af0"/>
            </w:pPr>
          </w:p>
        </w:tc>
        <w:tc>
          <w:tcPr>
            <w:tcW w:w="771" w:type="pct"/>
            <w:shd w:val="clear" w:color="auto" w:fill="auto"/>
          </w:tcPr>
          <w:p w:rsidR="00B30865" w:rsidRPr="00C22CAF" w:rsidRDefault="00B30865" w:rsidP="00154EBB">
            <w:pPr>
              <w:pStyle w:val="af0"/>
            </w:pPr>
            <w:r w:rsidRPr="00C22CAF">
              <w:t>（         ）</w:t>
            </w:r>
          </w:p>
        </w:tc>
        <w:tc>
          <w:tcPr>
            <w:tcW w:w="854" w:type="pct"/>
            <w:gridSpan w:val="4"/>
            <w:shd w:val="clear" w:color="auto" w:fill="auto"/>
          </w:tcPr>
          <w:p w:rsidR="00B30865" w:rsidRPr="00C22CAF" w:rsidRDefault="00B30865" w:rsidP="00154EBB">
            <w:pPr>
              <w:pStyle w:val="af0"/>
            </w:pPr>
            <w:r w:rsidRPr="00C22CAF">
              <w:t>（         ）</w:t>
            </w:r>
          </w:p>
        </w:tc>
        <w:tc>
          <w:tcPr>
            <w:tcW w:w="1001" w:type="pct"/>
            <w:gridSpan w:val="3"/>
            <w:shd w:val="clear" w:color="auto" w:fill="auto"/>
          </w:tcPr>
          <w:p w:rsidR="00B30865" w:rsidRPr="00C22CAF" w:rsidRDefault="00B30865" w:rsidP="00154EBB">
            <w:pPr>
              <w:pStyle w:val="af0"/>
            </w:pPr>
            <w:r w:rsidRPr="00C22CAF">
              <w:t>（            ）</w:t>
            </w:r>
          </w:p>
        </w:tc>
        <w:tc>
          <w:tcPr>
            <w:tcW w:w="948" w:type="pct"/>
            <w:gridSpan w:val="4"/>
            <w:shd w:val="clear" w:color="auto" w:fill="auto"/>
          </w:tcPr>
          <w:p w:rsidR="00B30865" w:rsidRPr="00C22CAF" w:rsidRDefault="00B30865" w:rsidP="00154EBB">
            <w:pPr>
              <w:pStyle w:val="af0"/>
            </w:pPr>
            <w:r w:rsidRPr="00C22CAF">
              <w:t>（           ）</w:t>
            </w:r>
          </w:p>
        </w:tc>
        <w:tc>
          <w:tcPr>
            <w:tcW w:w="719" w:type="pct"/>
            <w:gridSpan w:val="2"/>
            <w:shd w:val="clear" w:color="auto" w:fill="auto"/>
          </w:tcPr>
          <w:p w:rsidR="00B30865" w:rsidRPr="00C22CAF" w:rsidRDefault="00B30865" w:rsidP="00154EBB">
            <w:pPr>
              <w:pStyle w:val="af0"/>
            </w:pPr>
            <w:r w:rsidRPr="00C22CAF">
              <w:t>（）</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生态流量确定</w:t>
            </w:r>
          </w:p>
        </w:tc>
        <w:tc>
          <w:tcPr>
            <w:tcW w:w="4293" w:type="pct"/>
            <w:gridSpan w:val="14"/>
            <w:shd w:val="clear" w:color="auto" w:fill="auto"/>
          </w:tcPr>
          <w:p w:rsidR="00B30865" w:rsidRPr="00C22CAF" w:rsidRDefault="00B30865" w:rsidP="00154EBB">
            <w:pPr>
              <w:pStyle w:val="af0"/>
            </w:pPr>
            <w:r w:rsidRPr="00C22CAF">
              <w:t>生态流量：一般水期（）m3/s；            鱼类繁殖期（）m3/s；          其他（）m3/s</w:t>
            </w:r>
          </w:p>
          <w:p w:rsidR="00B30865" w:rsidRPr="00C22CAF" w:rsidRDefault="00B30865" w:rsidP="00154EBB">
            <w:pPr>
              <w:pStyle w:val="af0"/>
            </w:pPr>
            <w:r w:rsidRPr="00C22CAF">
              <w:t>生态水位：一般水期（）m；            鱼类繁殖期（）m；            其他（）m</w:t>
            </w:r>
          </w:p>
        </w:tc>
      </w:tr>
      <w:tr w:rsidR="00B30865" w:rsidRPr="00C22CAF" w:rsidTr="00B30865">
        <w:tc>
          <w:tcPr>
            <w:tcW w:w="176" w:type="pct"/>
            <w:vMerge w:val="restart"/>
            <w:shd w:val="clear" w:color="auto" w:fill="auto"/>
            <w:vAlign w:val="center"/>
          </w:tcPr>
          <w:p w:rsidR="00B30865" w:rsidRPr="00C22CAF" w:rsidRDefault="00B30865" w:rsidP="00154EBB">
            <w:pPr>
              <w:pStyle w:val="af0"/>
            </w:pPr>
            <w:r w:rsidRPr="00C22CAF">
              <w:t>防治措施</w:t>
            </w:r>
          </w:p>
        </w:tc>
        <w:tc>
          <w:tcPr>
            <w:tcW w:w="531" w:type="pct"/>
            <w:shd w:val="clear" w:color="auto" w:fill="auto"/>
          </w:tcPr>
          <w:p w:rsidR="00B30865" w:rsidRPr="00C22CAF" w:rsidRDefault="00B30865" w:rsidP="00154EBB">
            <w:pPr>
              <w:pStyle w:val="af0"/>
            </w:pPr>
            <w:r w:rsidRPr="00C22CAF">
              <w:t>环保措施</w:t>
            </w:r>
          </w:p>
        </w:tc>
        <w:tc>
          <w:tcPr>
            <w:tcW w:w="4293" w:type="pct"/>
            <w:gridSpan w:val="14"/>
            <w:shd w:val="clear" w:color="auto" w:fill="auto"/>
          </w:tcPr>
          <w:p w:rsidR="00B30865" w:rsidRPr="00C22CAF" w:rsidRDefault="00B30865" w:rsidP="00154EBB">
            <w:pPr>
              <w:pStyle w:val="af0"/>
            </w:pPr>
            <w:r w:rsidRPr="00C22CAF">
              <w:t>污水处理设施√；  水文减缓设施□；   生态流量保障设施□；   区域削减□；</w:t>
            </w:r>
            <w:r w:rsidR="008D1E7A">
              <w:t xml:space="preserve"> </w:t>
            </w:r>
            <w:r w:rsidRPr="00C22CAF">
              <w:t>依托其他工程措施√；     其他□</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val="restart"/>
            <w:shd w:val="clear" w:color="auto" w:fill="auto"/>
          </w:tcPr>
          <w:p w:rsidR="00B30865" w:rsidRPr="00C22CAF" w:rsidRDefault="00B30865" w:rsidP="00154EBB">
            <w:pPr>
              <w:pStyle w:val="af0"/>
            </w:pPr>
            <w:r w:rsidRPr="00C22CAF">
              <w:t>监测计划</w:t>
            </w:r>
          </w:p>
        </w:tc>
        <w:tc>
          <w:tcPr>
            <w:tcW w:w="974" w:type="pct"/>
            <w:gridSpan w:val="2"/>
            <w:shd w:val="clear" w:color="auto" w:fill="auto"/>
          </w:tcPr>
          <w:p w:rsidR="00B30865" w:rsidRPr="00C22CAF" w:rsidRDefault="00B30865" w:rsidP="00154EBB">
            <w:pPr>
              <w:pStyle w:val="af0"/>
            </w:pPr>
          </w:p>
        </w:tc>
        <w:tc>
          <w:tcPr>
            <w:tcW w:w="1128" w:type="pct"/>
            <w:gridSpan w:val="4"/>
            <w:shd w:val="clear" w:color="auto" w:fill="auto"/>
          </w:tcPr>
          <w:p w:rsidR="00B30865" w:rsidRPr="00C22CAF" w:rsidRDefault="00B30865" w:rsidP="00154EBB">
            <w:pPr>
              <w:pStyle w:val="af0"/>
            </w:pPr>
            <w:r w:rsidRPr="00C22CAF">
              <w:t>环境质量</w:t>
            </w:r>
          </w:p>
        </w:tc>
        <w:tc>
          <w:tcPr>
            <w:tcW w:w="2191" w:type="pct"/>
            <w:gridSpan w:val="8"/>
            <w:shd w:val="clear" w:color="auto" w:fill="auto"/>
          </w:tcPr>
          <w:p w:rsidR="00B30865" w:rsidRPr="00C22CAF" w:rsidRDefault="00B30865" w:rsidP="00154EBB">
            <w:pPr>
              <w:pStyle w:val="af0"/>
            </w:pPr>
            <w:r w:rsidRPr="00C22CAF">
              <w:t>污染源</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tcPr>
          <w:p w:rsidR="00B30865" w:rsidRPr="00C22CAF" w:rsidRDefault="00B30865" w:rsidP="00154EBB">
            <w:pPr>
              <w:pStyle w:val="af0"/>
            </w:pPr>
          </w:p>
        </w:tc>
        <w:tc>
          <w:tcPr>
            <w:tcW w:w="974" w:type="pct"/>
            <w:gridSpan w:val="2"/>
            <w:shd w:val="clear" w:color="auto" w:fill="auto"/>
          </w:tcPr>
          <w:p w:rsidR="00B30865" w:rsidRPr="00C22CAF" w:rsidRDefault="00B30865" w:rsidP="00154EBB">
            <w:pPr>
              <w:pStyle w:val="af0"/>
            </w:pPr>
            <w:r w:rsidRPr="00C22CAF">
              <w:t>监测方式</w:t>
            </w:r>
          </w:p>
        </w:tc>
        <w:tc>
          <w:tcPr>
            <w:tcW w:w="1128" w:type="pct"/>
            <w:gridSpan w:val="4"/>
            <w:shd w:val="clear" w:color="auto" w:fill="auto"/>
          </w:tcPr>
          <w:p w:rsidR="00B30865" w:rsidRPr="00C22CAF" w:rsidRDefault="00B30865" w:rsidP="00154EBB">
            <w:pPr>
              <w:pStyle w:val="af0"/>
            </w:pPr>
            <w:r w:rsidRPr="00C22CAF">
              <w:t>手动□；自动□；监测□</w:t>
            </w:r>
          </w:p>
        </w:tc>
        <w:tc>
          <w:tcPr>
            <w:tcW w:w="1231" w:type="pct"/>
            <w:gridSpan w:val="5"/>
            <w:shd w:val="clear" w:color="auto" w:fill="auto"/>
          </w:tcPr>
          <w:p w:rsidR="00B30865" w:rsidRPr="00C22CAF" w:rsidRDefault="00B30865" w:rsidP="00154EBB">
            <w:pPr>
              <w:pStyle w:val="af0"/>
            </w:pPr>
            <w:r w:rsidRPr="00C22CAF">
              <w:t>手动□；自动√；无监测□</w:t>
            </w:r>
          </w:p>
        </w:tc>
        <w:tc>
          <w:tcPr>
            <w:tcW w:w="960" w:type="pct"/>
            <w:gridSpan w:val="3"/>
            <w:shd w:val="clear" w:color="auto" w:fill="auto"/>
          </w:tcPr>
          <w:p w:rsidR="00B30865" w:rsidRPr="00C22CAF" w:rsidRDefault="00B30865" w:rsidP="00154EBB">
            <w:pPr>
              <w:pStyle w:val="af0"/>
            </w:pP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tcPr>
          <w:p w:rsidR="00B30865" w:rsidRPr="00C22CAF" w:rsidRDefault="00B30865" w:rsidP="00154EBB">
            <w:pPr>
              <w:pStyle w:val="af0"/>
            </w:pPr>
          </w:p>
        </w:tc>
        <w:tc>
          <w:tcPr>
            <w:tcW w:w="974" w:type="pct"/>
            <w:gridSpan w:val="2"/>
            <w:shd w:val="clear" w:color="auto" w:fill="auto"/>
          </w:tcPr>
          <w:p w:rsidR="00B30865" w:rsidRPr="00C22CAF" w:rsidRDefault="00B30865" w:rsidP="00154EBB">
            <w:pPr>
              <w:pStyle w:val="af0"/>
            </w:pPr>
            <w:r w:rsidRPr="00C22CAF">
              <w:t>监测点位</w:t>
            </w:r>
          </w:p>
        </w:tc>
        <w:tc>
          <w:tcPr>
            <w:tcW w:w="1128" w:type="pct"/>
            <w:gridSpan w:val="4"/>
            <w:shd w:val="clear" w:color="auto" w:fill="auto"/>
          </w:tcPr>
          <w:p w:rsidR="00B30865" w:rsidRPr="00C22CAF" w:rsidRDefault="00B30865" w:rsidP="00154EBB">
            <w:pPr>
              <w:pStyle w:val="af0"/>
            </w:pPr>
            <w:r w:rsidRPr="00C22CAF">
              <w:t>（       ）</w:t>
            </w:r>
          </w:p>
        </w:tc>
        <w:tc>
          <w:tcPr>
            <w:tcW w:w="2191" w:type="pct"/>
            <w:gridSpan w:val="8"/>
            <w:shd w:val="clear" w:color="auto" w:fill="auto"/>
          </w:tcPr>
          <w:p w:rsidR="00B30865" w:rsidRPr="00C22CAF" w:rsidRDefault="00B30865" w:rsidP="00154EBB">
            <w:pPr>
              <w:pStyle w:val="af0"/>
            </w:pPr>
            <w:r w:rsidRPr="00C22CAF">
              <w:t>（厂区总排口 ）</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vMerge/>
            <w:shd w:val="clear" w:color="auto" w:fill="auto"/>
          </w:tcPr>
          <w:p w:rsidR="00B30865" w:rsidRPr="00C22CAF" w:rsidRDefault="00B30865" w:rsidP="00154EBB">
            <w:pPr>
              <w:pStyle w:val="af0"/>
            </w:pPr>
          </w:p>
        </w:tc>
        <w:tc>
          <w:tcPr>
            <w:tcW w:w="974" w:type="pct"/>
            <w:gridSpan w:val="2"/>
            <w:shd w:val="clear" w:color="auto" w:fill="auto"/>
          </w:tcPr>
          <w:p w:rsidR="00B30865" w:rsidRPr="00C22CAF" w:rsidRDefault="00B30865" w:rsidP="00154EBB">
            <w:pPr>
              <w:pStyle w:val="af0"/>
            </w:pPr>
            <w:r w:rsidRPr="00C22CAF">
              <w:t>监测因子</w:t>
            </w:r>
          </w:p>
        </w:tc>
        <w:tc>
          <w:tcPr>
            <w:tcW w:w="1128" w:type="pct"/>
            <w:gridSpan w:val="4"/>
            <w:shd w:val="clear" w:color="auto" w:fill="auto"/>
          </w:tcPr>
          <w:p w:rsidR="00B30865" w:rsidRPr="00C22CAF" w:rsidRDefault="00B30865" w:rsidP="00154EBB">
            <w:pPr>
              <w:pStyle w:val="af0"/>
            </w:pPr>
            <w:r w:rsidRPr="00C22CAF">
              <w:t>（       ）</w:t>
            </w:r>
          </w:p>
        </w:tc>
        <w:tc>
          <w:tcPr>
            <w:tcW w:w="2191" w:type="pct"/>
            <w:gridSpan w:val="8"/>
            <w:shd w:val="clear" w:color="auto" w:fill="auto"/>
          </w:tcPr>
          <w:p w:rsidR="00B30865" w:rsidRPr="00C22CAF" w:rsidRDefault="00B30865" w:rsidP="00154EBB">
            <w:pPr>
              <w:pStyle w:val="af0"/>
            </w:pPr>
            <w:r w:rsidRPr="00C22CAF">
              <w:t>（总排口：COD、NH</w:t>
            </w:r>
            <w:r w:rsidRPr="00C22CAF">
              <w:rPr>
                <w:vertAlign w:val="subscript"/>
              </w:rPr>
              <w:t>3</w:t>
            </w:r>
            <w:r w:rsidRPr="00C22CAF">
              <w:t>-N、SS）</w:t>
            </w:r>
          </w:p>
        </w:tc>
      </w:tr>
      <w:tr w:rsidR="00B30865" w:rsidRPr="00C22CAF"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vAlign w:val="center"/>
          </w:tcPr>
          <w:p w:rsidR="00B30865" w:rsidRPr="00C22CAF" w:rsidRDefault="00B30865" w:rsidP="00154EBB">
            <w:pPr>
              <w:pStyle w:val="af0"/>
            </w:pPr>
            <w:r w:rsidRPr="00C22CAF">
              <w:t>污染物排放清单</w:t>
            </w:r>
          </w:p>
        </w:tc>
        <w:tc>
          <w:tcPr>
            <w:tcW w:w="4293" w:type="pct"/>
            <w:gridSpan w:val="14"/>
            <w:shd w:val="clear" w:color="auto" w:fill="auto"/>
          </w:tcPr>
          <w:p w:rsidR="00B30865" w:rsidRPr="00C22CAF" w:rsidRDefault="00B30865" w:rsidP="00154EBB">
            <w:pPr>
              <w:pStyle w:val="af0"/>
            </w:pPr>
          </w:p>
        </w:tc>
      </w:tr>
      <w:tr w:rsidR="00B30865" w:rsidRPr="00A71560" w:rsidTr="00B30865">
        <w:tc>
          <w:tcPr>
            <w:tcW w:w="176" w:type="pct"/>
            <w:vMerge/>
            <w:shd w:val="clear" w:color="auto" w:fill="auto"/>
            <w:vAlign w:val="center"/>
          </w:tcPr>
          <w:p w:rsidR="00B30865" w:rsidRPr="00C22CAF" w:rsidRDefault="00B30865" w:rsidP="00154EBB">
            <w:pPr>
              <w:pStyle w:val="af0"/>
            </w:pPr>
          </w:p>
        </w:tc>
        <w:tc>
          <w:tcPr>
            <w:tcW w:w="531" w:type="pct"/>
            <w:shd w:val="clear" w:color="auto" w:fill="auto"/>
          </w:tcPr>
          <w:p w:rsidR="00B30865" w:rsidRPr="00C22CAF" w:rsidRDefault="00B30865" w:rsidP="00154EBB">
            <w:pPr>
              <w:pStyle w:val="af0"/>
            </w:pPr>
            <w:r w:rsidRPr="00C22CAF">
              <w:t>评价结论</w:t>
            </w:r>
          </w:p>
        </w:tc>
        <w:tc>
          <w:tcPr>
            <w:tcW w:w="4293" w:type="pct"/>
            <w:gridSpan w:val="14"/>
            <w:shd w:val="clear" w:color="auto" w:fill="auto"/>
          </w:tcPr>
          <w:p w:rsidR="00B30865" w:rsidRPr="00C22CAF" w:rsidRDefault="00B30865" w:rsidP="00154EBB">
            <w:pPr>
              <w:pStyle w:val="af0"/>
            </w:pPr>
            <w:r w:rsidRPr="00C22CAF">
              <w:t>可以接受□；不可以接受□</w:t>
            </w:r>
          </w:p>
        </w:tc>
      </w:tr>
      <w:tr w:rsidR="00B30865" w:rsidRPr="00C22CAF" w:rsidTr="00B30865">
        <w:tc>
          <w:tcPr>
            <w:tcW w:w="5000" w:type="pct"/>
            <w:gridSpan w:val="16"/>
            <w:shd w:val="clear" w:color="auto" w:fill="auto"/>
            <w:vAlign w:val="center"/>
          </w:tcPr>
          <w:p w:rsidR="00B30865" w:rsidRPr="00C22CAF" w:rsidRDefault="00B30865" w:rsidP="00154EBB">
            <w:pPr>
              <w:pStyle w:val="af0"/>
            </w:pPr>
            <w:r w:rsidRPr="00C22CAF">
              <w:t>注：“□”为勾选项，可√；“（）”为内容填写项；“备注”为其他补充内容。</w:t>
            </w:r>
          </w:p>
        </w:tc>
      </w:tr>
    </w:tbl>
    <w:p w:rsidR="00B30865" w:rsidRDefault="00B30865" w:rsidP="008D1E7A">
      <w:pPr>
        <w:pStyle w:val="ae"/>
        <w:ind w:firstLine="360"/>
        <w:rPr>
          <w:lang w:eastAsia="zh-CN"/>
        </w:rPr>
      </w:pPr>
    </w:p>
    <w:bookmarkEnd w:id="165"/>
    <w:bookmarkEnd w:id="166"/>
    <w:bookmarkEnd w:id="177"/>
    <w:p w:rsidR="00E22FE0" w:rsidRDefault="007A78F5" w:rsidP="006F2E96">
      <w:pPr>
        <w:pStyle w:val="2"/>
        <w:rPr>
          <w:lang w:val="en-US" w:bidi="ar-SA"/>
        </w:rPr>
      </w:pPr>
      <w:r>
        <w:rPr>
          <w:rFonts w:hint="eastAsia"/>
          <w:lang w:val="en-US" w:bidi="ar-SA"/>
        </w:rPr>
        <w:t>运营期大气环境影响预测与评价</w:t>
      </w:r>
    </w:p>
    <w:p w:rsidR="00B53788" w:rsidRPr="00DD5143" w:rsidRDefault="00B53788" w:rsidP="00B53788">
      <w:pPr>
        <w:pStyle w:val="ac"/>
        <w:ind w:firstLine="480"/>
        <w:rPr>
          <w:rFonts w:ascii="Times New Roman"/>
          <w:lang w:eastAsia="zh-CN"/>
        </w:rPr>
      </w:pPr>
      <w:r w:rsidRPr="00DD5143">
        <w:rPr>
          <w:rFonts w:ascii="Times New Roman"/>
          <w:lang w:eastAsia="zh-CN"/>
        </w:rPr>
        <w:t>空气污染物在大气中的扩散迁移规律与当地的气象条件密切相关，影响大气扩散的主要气象因素有风向、风速、总云、低云和干球温度等。</w:t>
      </w:r>
    </w:p>
    <w:p w:rsidR="00B53788" w:rsidRPr="00DD5143" w:rsidRDefault="00B53788" w:rsidP="00B53788">
      <w:pPr>
        <w:pStyle w:val="ac"/>
        <w:ind w:firstLine="480"/>
        <w:rPr>
          <w:rFonts w:ascii="Times New Roman"/>
          <w:lang w:eastAsia="zh-CN"/>
        </w:rPr>
      </w:pPr>
      <w:r w:rsidRPr="00DD5143">
        <w:rPr>
          <w:rFonts w:ascii="Times New Roman"/>
          <w:lang w:eastAsia="zh-CN"/>
        </w:rPr>
        <w:t>距本厂址最近的常规气象观测站为克拉玛依气象站，与本项目直线距离约</w:t>
      </w:r>
      <w:r w:rsidRPr="00DD5143">
        <w:rPr>
          <w:rFonts w:ascii="Times New Roman"/>
          <w:lang w:eastAsia="zh-CN"/>
        </w:rPr>
        <w:t>13.2km</w:t>
      </w:r>
      <w:r w:rsidRPr="00DD5143">
        <w:rPr>
          <w:rFonts w:ascii="Times New Roman"/>
          <w:lang w:eastAsia="zh-CN"/>
        </w:rPr>
        <w:t>，地处</w:t>
      </w:r>
      <w:r w:rsidRPr="00DD5143">
        <w:rPr>
          <w:rFonts w:ascii="Times New Roman"/>
          <w:lang w:eastAsia="zh-CN"/>
        </w:rPr>
        <w:t>84.51E</w:t>
      </w:r>
      <w:r w:rsidRPr="00DD5143">
        <w:rPr>
          <w:rFonts w:ascii="Times New Roman"/>
          <w:lang w:eastAsia="zh-CN"/>
        </w:rPr>
        <w:t>、</w:t>
      </w:r>
      <w:r w:rsidRPr="00DD5143">
        <w:rPr>
          <w:rFonts w:ascii="Times New Roman"/>
          <w:lang w:eastAsia="zh-CN"/>
        </w:rPr>
        <w:t>45.62N</w:t>
      </w:r>
      <w:r w:rsidRPr="00DD5143">
        <w:rPr>
          <w:rFonts w:ascii="Times New Roman"/>
          <w:lang w:eastAsia="zh-CN"/>
        </w:rPr>
        <w:t>，海拔高程为</w:t>
      </w:r>
      <w:r w:rsidRPr="00DD5143">
        <w:rPr>
          <w:rFonts w:ascii="Times New Roman"/>
          <w:lang w:eastAsia="zh-CN"/>
        </w:rPr>
        <w:t>427m</w:t>
      </w:r>
      <w:r w:rsidRPr="00DD5143">
        <w:rPr>
          <w:rFonts w:ascii="Times New Roman"/>
          <w:lang w:eastAsia="zh-CN"/>
        </w:rPr>
        <w:t>。该气象站于</w:t>
      </w:r>
      <w:r w:rsidRPr="00DD5143">
        <w:rPr>
          <w:rFonts w:ascii="Times New Roman"/>
          <w:lang w:eastAsia="zh-CN"/>
        </w:rPr>
        <w:t>1998</w:t>
      </w:r>
      <w:r w:rsidRPr="00DD5143">
        <w:rPr>
          <w:rFonts w:ascii="Times New Roman"/>
          <w:lang w:eastAsia="zh-CN"/>
        </w:rPr>
        <w:t>年</w:t>
      </w:r>
      <w:r w:rsidRPr="00DD5143">
        <w:rPr>
          <w:rFonts w:ascii="Times New Roman"/>
          <w:lang w:eastAsia="zh-CN"/>
        </w:rPr>
        <w:t>12</w:t>
      </w:r>
      <w:r w:rsidRPr="00DD5143">
        <w:rPr>
          <w:rFonts w:ascii="Times New Roman"/>
          <w:lang w:eastAsia="zh-CN"/>
        </w:rPr>
        <w:t>月由新疆维吾尔自治区气象局设立开始监测，属国家基本气象站。本评价收集该站近</w:t>
      </w:r>
      <w:r w:rsidRPr="00DD5143">
        <w:rPr>
          <w:rFonts w:ascii="Times New Roman"/>
          <w:lang w:eastAsia="zh-CN"/>
        </w:rPr>
        <w:t>20</w:t>
      </w:r>
      <w:r w:rsidRPr="00DD5143">
        <w:rPr>
          <w:rFonts w:ascii="Times New Roman"/>
          <w:lang w:eastAsia="zh-CN"/>
        </w:rPr>
        <w:t>年气象统计数据和</w:t>
      </w:r>
      <w:r w:rsidRPr="00DD5143">
        <w:rPr>
          <w:rFonts w:ascii="Times New Roman"/>
          <w:lang w:eastAsia="zh-CN"/>
        </w:rPr>
        <w:t>201</w:t>
      </w:r>
      <w:r w:rsidR="0009489C">
        <w:rPr>
          <w:rFonts w:ascii="Times New Roman" w:hint="eastAsia"/>
          <w:lang w:eastAsia="zh-CN"/>
        </w:rPr>
        <w:t>9</w:t>
      </w:r>
      <w:r w:rsidRPr="00DD5143">
        <w:rPr>
          <w:rFonts w:ascii="Times New Roman"/>
          <w:lang w:eastAsia="zh-CN"/>
        </w:rPr>
        <w:t>年的常规地面气象观测资料，并以</w:t>
      </w:r>
      <w:r w:rsidRPr="00DD5143">
        <w:rPr>
          <w:rFonts w:ascii="Times New Roman"/>
          <w:lang w:eastAsia="zh-CN"/>
        </w:rPr>
        <w:t>201</w:t>
      </w:r>
      <w:r w:rsidR="0009489C">
        <w:rPr>
          <w:rFonts w:ascii="Times New Roman" w:hint="eastAsia"/>
          <w:lang w:eastAsia="zh-CN"/>
        </w:rPr>
        <w:t>9</w:t>
      </w:r>
      <w:r w:rsidRPr="00DD5143">
        <w:rPr>
          <w:rFonts w:ascii="Times New Roman"/>
          <w:lang w:eastAsia="zh-CN"/>
        </w:rPr>
        <w:t>年气象数据作为评价基准年，收集的气象参数主要包括风速、风向、云量、温度等。</w:t>
      </w:r>
    </w:p>
    <w:p w:rsidR="00E22FE0" w:rsidRDefault="001F02B5" w:rsidP="003C562D">
      <w:pPr>
        <w:pStyle w:val="3"/>
        <w:rPr>
          <w:lang w:val="en-US" w:bidi="ar-SA"/>
        </w:rPr>
      </w:pPr>
      <w:r>
        <w:rPr>
          <w:rFonts w:hint="eastAsia"/>
          <w:lang w:val="en-US" w:bidi="ar-SA"/>
        </w:rPr>
        <w:t>近</w:t>
      </w:r>
      <w:r>
        <w:rPr>
          <w:rFonts w:hint="eastAsia"/>
          <w:lang w:val="en-US" w:bidi="ar-SA"/>
        </w:rPr>
        <w:t>20</w:t>
      </w:r>
      <w:r>
        <w:rPr>
          <w:rFonts w:hint="eastAsia"/>
          <w:lang w:val="en-US" w:bidi="ar-SA"/>
        </w:rPr>
        <w:t>年气候统计资料</w:t>
      </w:r>
    </w:p>
    <w:p w:rsidR="00B53788" w:rsidRPr="00DD5143" w:rsidRDefault="0009489C" w:rsidP="00B53788">
      <w:pPr>
        <w:pStyle w:val="ac"/>
        <w:ind w:firstLine="480"/>
        <w:rPr>
          <w:rFonts w:ascii="Times New Roman"/>
          <w:lang w:eastAsia="zh-CN"/>
        </w:rPr>
      </w:pPr>
      <w:r>
        <w:rPr>
          <w:rFonts w:ascii="Times New Roman"/>
          <w:lang w:eastAsia="zh-CN"/>
        </w:rPr>
        <w:lastRenderedPageBreak/>
        <w:t>对</w:t>
      </w:r>
      <w:r w:rsidR="00B53788" w:rsidRPr="00DD5143">
        <w:rPr>
          <w:rFonts w:ascii="Times New Roman"/>
          <w:lang w:eastAsia="zh-CN"/>
        </w:rPr>
        <w:t>克拉玛依气象站</w:t>
      </w:r>
      <w:r w:rsidR="00B53788" w:rsidRPr="00DD5143">
        <w:rPr>
          <w:rFonts w:ascii="Times New Roman"/>
          <w:lang w:eastAsia="zh-CN"/>
        </w:rPr>
        <w:t>20</w:t>
      </w:r>
      <w:r>
        <w:rPr>
          <w:rFonts w:ascii="Times New Roman"/>
          <w:lang w:eastAsia="zh-CN"/>
        </w:rPr>
        <w:t>年统计资料进行汇总，其</w:t>
      </w:r>
      <w:r w:rsidR="00B53788" w:rsidRPr="00DD5143">
        <w:rPr>
          <w:rFonts w:ascii="Times New Roman"/>
          <w:lang w:eastAsia="zh-CN"/>
        </w:rPr>
        <w:t>结果见表</w:t>
      </w:r>
      <w:r w:rsidR="00B53788">
        <w:rPr>
          <w:rFonts w:ascii="Times New Roman" w:hint="eastAsia"/>
          <w:lang w:eastAsia="zh-CN"/>
        </w:rPr>
        <w:t>5</w:t>
      </w:r>
      <w:r w:rsidR="00B53788" w:rsidRPr="00DD5143">
        <w:rPr>
          <w:rFonts w:ascii="Times New Roman"/>
          <w:lang w:eastAsia="zh-CN"/>
        </w:rPr>
        <w:t>-</w:t>
      </w:r>
      <w:r w:rsidR="00B53788">
        <w:rPr>
          <w:rFonts w:ascii="Times New Roman" w:hint="eastAsia"/>
          <w:lang w:eastAsia="zh-CN"/>
        </w:rPr>
        <w:t>3</w:t>
      </w:r>
      <w:r w:rsidR="00B53788" w:rsidRPr="00DD5143">
        <w:rPr>
          <w:rFonts w:ascii="Times New Roman"/>
          <w:lang w:eastAsia="zh-CN"/>
        </w:rPr>
        <w:t>-1</w:t>
      </w:r>
      <w:r w:rsidR="00B53788" w:rsidRPr="00DD5143">
        <w:rPr>
          <w:rFonts w:ascii="Times New Roman"/>
          <w:lang w:eastAsia="zh-CN"/>
        </w:rPr>
        <w:t>。</w:t>
      </w:r>
    </w:p>
    <w:p w:rsidR="00B53788" w:rsidRPr="00DD5143" w:rsidRDefault="00B53788" w:rsidP="00C07E2A">
      <w:pPr>
        <w:pStyle w:val="af6"/>
      </w:pPr>
      <w:r w:rsidRPr="00DD5143">
        <w:t>表</w:t>
      </w:r>
      <w:r>
        <w:rPr>
          <w:rFonts w:hint="eastAsia"/>
        </w:rPr>
        <w:t>5.3</w:t>
      </w:r>
      <w:r w:rsidRPr="00DD5143">
        <w:t xml:space="preserve">-1    </w:t>
      </w:r>
      <w:r w:rsidRPr="00DD5143">
        <w:t>克拉玛依气象站</w:t>
      </w:r>
      <w:r w:rsidRPr="00DD5143">
        <w:t>20</w:t>
      </w:r>
      <w:r w:rsidRPr="00DD5143">
        <w:t>年统计分析结果表</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839"/>
        <w:gridCol w:w="544"/>
        <w:gridCol w:w="3968"/>
        <w:gridCol w:w="1701"/>
        <w:gridCol w:w="1474"/>
      </w:tblGrid>
      <w:tr w:rsidR="00B53788" w:rsidRPr="00DD5143" w:rsidTr="0009489C">
        <w:tc>
          <w:tcPr>
            <w:tcW w:w="5351" w:type="dxa"/>
            <w:gridSpan w:val="3"/>
            <w:vAlign w:val="center"/>
          </w:tcPr>
          <w:p w:rsidR="00B53788" w:rsidRPr="00DD5143" w:rsidRDefault="00B53788" w:rsidP="00154EBB">
            <w:pPr>
              <w:pStyle w:val="af0"/>
            </w:pPr>
            <w:r w:rsidRPr="00DD5143">
              <w:t>项目名称</w:t>
            </w:r>
          </w:p>
        </w:tc>
        <w:tc>
          <w:tcPr>
            <w:tcW w:w="1701" w:type="dxa"/>
            <w:vAlign w:val="center"/>
          </w:tcPr>
          <w:p w:rsidR="00B53788" w:rsidRPr="00B53788" w:rsidRDefault="00B53788" w:rsidP="00154EBB">
            <w:pPr>
              <w:pStyle w:val="af0"/>
            </w:pPr>
            <w:r w:rsidRPr="00B53788">
              <w:t>单位</w:t>
            </w:r>
          </w:p>
        </w:tc>
        <w:tc>
          <w:tcPr>
            <w:tcW w:w="1474" w:type="dxa"/>
            <w:vAlign w:val="center"/>
          </w:tcPr>
          <w:p w:rsidR="00B53788" w:rsidRPr="00B53788" w:rsidRDefault="00B53788" w:rsidP="00154EBB">
            <w:pPr>
              <w:pStyle w:val="af0"/>
            </w:pPr>
            <w:r w:rsidRPr="00B53788">
              <w:t>数值</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气温</w:t>
            </w:r>
          </w:p>
        </w:tc>
        <w:tc>
          <w:tcPr>
            <w:tcW w:w="3968" w:type="dxa"/>
            <w:vAlign w:val="center"/>
          </w:tcPr>
          <w:p w:rsidR="00B53788" w:rsidRPr="00DD5143" w:rsidRDefault="00B53788" w:rsidP="00154EBB">
            <w:pPr>
              <w:pStyle w:val="af0"/>
            </w:pPr>
            <w:r w:rsidRPr="00DD5143">
              <w:t>最冷月平均</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-16.7</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最热月平均</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27.5</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极端最高</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42.9</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极端最低</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-35.9</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年平均</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8.1</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设计计算用</w:t>
            </w:r>
          </w:p>
          <w:p w:rsidR="00B53788" w:rsidRPr="00DD5143" w:rsidRDefault="00B53788" w:rsidP="00154EBB">
            <w:pPr>
              <w:pStyle w:val="af0"/>
            </w:pPr>
            <w:r w:rsidRPr="00DD5143">
              <w:t>采暖期天数</w:t>
            </w:r>
          </w:p>
        </w:tc>
        <w:tc>
          <w:tcPr>
            <w:tcW w:w="3968" w:type="dxa"/>
            <w:vAlign w:val="center"/>
          </w:tcPr>
          <w:p w:rsidR="00B53788" w:rsidRPr="00DD5143" w:rsidRDefault="00B53788" w:rsidP="00154EBB">
            <w:pPr>
              <w:pStyle w:val="af0"/>
            </w:pPr>
            <w:r w:rsidRPr="00DD5143">
              <w:t>日平均温度≥30</w:t>
            </w:r>
            <w:r w:rsidRPr="00DD5143">
              <w:rPr>
                <w:rFonts w:cs="宋体" w:hint="eastAsia"/>
              </w:rPr>
              <w:t>℃</w:t>
            </w:r>
            <w:r w:rsidRPr="00DD5143">
              <w:t>天数</w:t>
            </w:r>
          </w:p>
        </w:tc>
        <w:tc>
          <w:tcPr>
            <w:tcW w:w="1701" w:type="dxa"/>
            <w:vAlign w:val="center"/>
          </w:tcPr>
          <w:p w:rsidR="00B53788" w:rsidRPr="00B53788" w:rsidRDefault="00B53788" w:rsidP="00154EBB">
            <w:pPr>
              <w:pStyle w:val="af0"/>
            </w:pPr>
            <w:r w:rsidRPr="00B53788">
              <w:t>d/a</w:t>
            </w:r>
          </w:p>
        </w:tc>
        <w:tc>
          <w:tcPr>
            <w:tcW w:w="1474" w:type="dxa"/>
            <w:vAlign w:val="center"/>
          </w:tcPr>
          <w:p w:rsidR="00B53788" w:rsidRPr="00B53788" w:rsidRDefault="00B53788" w:rsidP="00154EBB">
            <w:pPr>
              <w:pStyle w:val="af0"/>
            </w:pPr>
            <w:r w:rsidRPr="00B53788">
              <w:t>79.8</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日平均温度≤5</w:t>
            </w:r>
            <w:r w:rsidRPr="00DD5143">
              <w:rPr>
                <w:rFonts w:cs="宋体" w:hint="eastAsia"/>
              </w:rPr>
              <w:t>℃</w:t>
            </w:r>
            <w:r w:rsidRPr="00DD5143">
              <w:t>天数(日平均温度)</w:t>
            </w:r>
          </w:p>
        </w:tc>
        <w:tc>
          <w:tcPr>
            <w:tcW w:w="1701" w:type="dxa"/>
            <w:vAlign w:val="center"/>
          </w:tcPr>
          <w:p w:rsidR="00B53788" w:rsidRPr="00B53788" w:rsidRDefault="00B53788" w:rsidP="00154EBB">
            <w:pPr>
              <w:pStyle w:val="af0"/>
            </w:pPr>
            <w:r w:rsidRPr="00B53788">
              <w:t>d/a(</w:t>
            </w:r>
            <w:r w:rsidRPr="00B53788">
              <w:rPr>
                <w:rFonts w:cs="宋体" w:hint="eastAsia"/>
              </w:rPr>
              <w:t>℃</w:t>
            </w:r>
            <w:r w:rsidRPr="00B53788">
              <w:t>)</w:t>
            </w:r>
          </w:p>
        </w:tc>
        <w:tc>
          <w:tcPr>
            <w:tcW w:w="1474" w:type="dxa"/>
            <w:vAlign w:val="center"/>
          </w:tcPr>
          <w:p w:rsidR="00B53788" w:rsidRPr="00B53788" w:rsidRDefault="00B53788" w:rsidP="00154EBB">
            <w:pPr>
              <w:pStyle w:val="af0"/>
            </w:pPr>
            <w:r w:rsidRPr="00B53788">
              <w:t>149(-8.8)</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日平均温度≤8</w:t>
            </w:r>
            <w:r w:rsidRPr="00DD5143">
              <w:rPr>
                <w:rFonts w:cs="宋体" w:hint="eastAsia"/>
              </w:rPr>
              <w:t>℃</w:t>
            </w:r>
            <w:r w:rsidRPr="00DD5143">
              <w:t>天数(日平均温度)</w:t>
            </w:r>
          </w:p>
        </w:tc>
        <w:tc>
          <w:tcPr>
            <w:tcW w:w="1701" w:type="dxa"/>
            <w:vAlign w:val="center"/>
          </w:tcPr>
          <w:p w:rsidR="00B53788" w:rsidRPr="00B53788" w:rsidRDefault="00B53788" w:rsidP="00154EBB">
            <w:pPr>
              <w:pStyle w:val="af0"/>
            </w:pPr>
            <w:r w:rsidRPr="00B53788">
              <w:t>d/a(</w:t>
            </w:r>
            <w:r w:rsidRPr="00B53788">
              <w:rPr>
                <w:rFonts w:cs="宋体" w:hint="eastAsia"/>
              </w:rPr>
              <w:t>℃</w:t>
            </w:r>
            <w:r w:rsidRPr="00B53788">
              <w:t>)</w:t>
            </w:r>
          </w:p>
        </w:tc>
        <w:tc>
          <w:tcPr>
            <w:tcW w:w="1474" w:type="dxa"/>
            <w:vAlign w:val="center"/>
          </w:tcPr>
          <w:p w:rsidR="00B53788" w:rsidRPr="00B53788" w:rsidRDefault="00B53788" w:rsidP="00154EBB">
            <w:pPr>
              <w:pStyle w:val="af0"/>
            </w:pPr>
            <w:r w:rsidRPr="00B53788">
              <w:t>164(-6.5)</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日平均温度≤5</w:t>
            </w:r>
            <w:r w:rsidRPr="00DD5143">
              <w:rPr>
                <w:rFonts w:cs="宋体" w:hint="eastAsia"/>
              </w:rPr>
              <w:t>℃</w:t>
            </w:r>
            <w:r w:rsidRPr="00DD5143">
              <w:t>起止日期</w:t>
            </w:r>
          </w:p>
        </w:tc>
        <w:tc>
          <w:tcPr>
            <w:tcW w:w="1701" w:type="dxa"/>
            <w:vAlign w:val="center"/>
          </w:tcPr>
          <w:p w:rsidR="00B53788" w:rsidRPr="00B53788" w:rsidRDefault="00B53788" w:rsidP="00154EBB">
            <w:pPr>
              <w:pStyle w:val="af0"/>
            </w:pPr>
            <w:r w:rsidRPr="00B53788">
              <w:t>日/月</w:t>
            </w:r>
          </w:p>
        </w:tc>
        <w:tc>
          <w:tcPr>
            <w:tcW w:w="1474" w:type="dxa"/>
            <w:vAlign w:val="center"/>
          </w:tcPr>
          <w:p w:rsidR="00B53788" w:rsidRPr="00B53788" w:rsidRDefault="00B53788" w:rsidP="00154EBB">
            <w:pPr>
              <w:pStyle w:val="af0"/>
            </w:pPr>
            <w:r w:rsidRPr="00B53788">
              <w:t>28/10-25/3</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日平均温度≤8</w:t>
            </w:r>
            <w:r w:rsidRPr="00DD5143">
              <w:rPr>
                <w:rFonts w:cs="宋体" w:hint="eastAsia"/>
              </w:rPr>
              <w:t>℃</w:t>
            </w:r>
            <w:r w:rsidRPr="00DD5143">
              <w:t>起止日期</w:t>
            </w:r>
          </w:p>
        </w:tc>
        <w:tc>
          <w:tcPr>
            <w:tcW w:w="1701" w:type="dxa"/>
            <w:vAlign w:val="center"/>
          </w:tcPr>
          <w:p w:rsidR="00B53788" w:rsidRPr="00B53788" w:rsidRDefault="00B53788" w:rsidP="00154EBB">
            <w:pPr>
              <w:pStyle w:val="af0"/>
            </w:pPr>
            <w:r w:rsidRPr="00B53788">
              <w:t>日/月</w:t>
            </w:r>
          </w:p>
        </w:tc>
        <w:tc>
          <w:tcPr>
            <w:tcW w:w="1474" w:type="dxa"/>
            <w:vAlign w:val="center"/>
          </w:tcPr>
          <w:p w:rsidR="00B53788" w:rsidRPr="00B53788" w:rsidRDefault="00B53788" w:rsidP="00154EBB">
            <w:pPr>
              <w:pStyle w:val="af0"/>
            </w:pPr>
            <w:r w:rsidRPr="00B53788">
              <w:t>18/10-30/3</w:t>
            </w:r>
          </w:p>
        </w:tc>
      </w:tr>
      <w:tr w:rsidR="00B53788" w:rsidRPr="00DD5143" w:rsidTr="0009489C">
        <w:tc>
          <w:tcPr>
            <w:tcW w:w="839" w:type="dxa"/>
            <w:vMerge w:val="restart"/>
            <w:vAlign w:val="center"/>
          </w:tcPr>
          <w:p w:rsidR="00B53788" w:rsidRPr="00DD5143" w:rsidRDefault="00B53788" w:rsidP="00154EBB">
            <w:pPr>
              <w:pStyle w:val="af0"/>
            </w:pPr>
            <w:r w:rsidRPr="00DD5143">
              <w:t>室外</w:t>
            </w:r>
          </w:p>
          <w:p w:rsidR="00B53788" w:rsidRPr="00DD5143" w:rsidRDefault="00B53788" w:rsidP="00154EBB">
            <w:pPr>
              <w:pStyle w:val="af0"/>
            </w:pPr>
            <w:r w:rsidRPr="00DD5143">
              <w:t>计算</w:t>
            </w:r>
          </w:p>
          <w:p w:rsidR="00B53788" w:rsidRPr="00DD5143" w:rsidRDefault="00B53788" w:rsidP="00154EBB">
            <w:pPr>
              <w:pStyle w:val="af0"/>
            </w:pPr>
            <w:r w:rsidRPr="00DD5143">
              <w:t>(干球)</w:t>
            </w:r>
          </w:p>
          <w:p w:rsidR="00B53788" w:rsidRPr="00DD5143" w:rsidRDefault="00B53788" w:rsidP="00154EBB">
            <w:pPr>
              <w:pStyle w:val="af0"/>
            </w:pPr>
            <w:r w:rsidRPr="00DD5143">
              <w:t>温度</w:t>
            </w:r>
          </w:p>
        </w:tc>
        <w:tc>
          <w:tcPr>
            <w:tcW w:w="544" w:type="dxa"/>
            <w:vMerge w:val="restart"/>
            <w:vAlign w:val="center"/>
          </w:tcPr>
          <w:p w:rsidR="00B53788" w:rsidRPr="00DD5143" w:rsidRDefault="00B53788" w:rsidP="00154EBB">
            <w:pPr>
              <w:pStyle w:val="af0"/>
            </w:pPr>
            <w:r w:rsidRPr="00DD5143">
              <w:t>冬季</w:t>
            </w:r>
          </w:p>
        </w:tc>
        <w:tc>
          <w:tcPr>
            <w:tcW w:w="3968" w:type="dxa"/>
            <w:vAlign w:val="center"/>
          </w:tcPr>
          <w:p w:rsidR="00B53788" w:rsidRPr="00DD5143" w:rsidRDefault="00B53788" w:rsidP="00154EBB">
            <w:pPr>
              <w:pStyle w:val="af0"/>
            </w:pPr>
            <w:r w:rsidRPr="00DD5143">
              <w:t>采暖</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-24</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空气调节</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-28.0</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最低日平均</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-32.8</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通风</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-17</w:t>
            </w:r>
          </w:p>
        </w:tc>
      </w:tr>
      <w:tr w:rsidR="00B53788" w:rsidRPr="00DD5143" w:rsidTr="0009489C">
        <w:tc>
          <w:tcPr>
            <w:tcW w:w="839" w:type="dxa"/>
            <w:vMerge/>
            <w:vAlign w:val="center"/>
          </w:tcPr>
          <w:p w:rsidR="00B53788" w:rsidRPr="00DD5143" w:rsidRDefault="00B53788" w:rsidP="00154EBB">
            <w:pPr>
              <w:pStyle w:val="af0"/>
            </w:pPr>
          </w:p>
        </w:tc>
        <w:tc>
          <w:tcPr>
            <w:tcW w:w="544" w:type="dxa"/>
            <w:vMerge w:val="restart"/>
            <w:vAlign w:val="center"/>
          </w:tcPr>
          <w:p w:rsidR="00B53788" w:rsidRPr="00DD5143" w:rsidRDefault="00B53788" w:rsidP="00154EBB">
            <w:pPr>
              <w:pStyle w:val="af0"/>
            </w:pPr>
            <w:r w:rsidRPr="00DD5143">
              <w:t>夏季</w:t>
            </w:r>
          </w:p>
        </w:tc>
        <w:tc>
          <w:tcPr>
            <w:tcW w:w="3968" w:type="dxa"/>
            <w:vAlign w:val="center"/>
          </w:tcPr>
          <w:p w:rsidR="00B53788" w:rsidRPr="00DD5143" w:rsidRDefault="00B53788" w:rsidP="00154EBB">
            <w:pPr>
              <w:pStyle w:val="af0"/>
            </w:pPr>
            <w:r w:rsidRPr="00DD5143">
              <w:t>通风</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30</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空气调节</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34.9</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空气调节日平均</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32</w:t>
            </w:r>
          </w:p>
        </w:tc>
      </w:tr>
      <w:tr w:rsidR="00B53788" w:rsidRPr="00DD5143" w:rsidTr="0009489C">
        <w:tc>
          <w:tcPr>
            <w:tcW w:w="839" w:type="dxa"/>
            <w:vMerge/>
            <w:vAlign w:val="center"/>
          </w:tcPr>
          <w:p w:rsidR="00B53788" w:rsidRPr="00DD5143" w:rsidRDefault="00B53788" w:rsidP="00154EBB">
            <w:pPr>
              <w:pStyle w:val="af0"/>
            </w:pPr>
          </w:p>
        </w:tc>
        <w:tc>
          <w:tcPr>
            <w:tcW w:w="544" w:type="dxa"/>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日较差</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5.6</w:t>
            </w:r>
          </w:p>
        </w:tc>
      </w:tr>
      <w:tr w:rsidR="00B53788" w:rsidRPr="00DD5143" w:rsidTr="0009489C">
        <w:tc>
          <w:tcPr>
            <w:tcW w:w="5351" w:type="dxa"/>
            <w:gridSpan w:val="3"/>
            <w:vAlign w:val="center"/>
          </w:tcPr>
          <w:p w:rsidR="00B53788" w:rsidRPr="00DD5143" w:rsidRDefault="00B53788" w:rsidP="00154EBB">
            <w:pPr>
              <w:pStyle w:val="af0"/>
            </w:pPr>
            <w:r w:rsidRPr="00DD5143">
              <w:t>夏季空气调节室外计算湿球温度</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19.1</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室外计算相对湿度</w:t>
            </w:r>
          </w:p>
        </w:tc>
        <w:tc>
          <w:tcPr>
            <w:tcW w:w="3968" w:type="dxa"/>
            <w:vAlign w:val="center"/>
          </w:tcPr>
          <w:p w:rsidR="00B53788" w:rsidRPr="00DD5143" w:rsidRDefault="00B53788" w:rsidP="00154EBB">
            <w:pPr>
              <w:pStyle w:val="af0"/>
            </w:pPr>
            <w:r w:rsidRPr="00DD5143">
              <w:t>最冷月</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77.0</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最热月</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32</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最热月14时平均</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29</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平均风速</w:t>
            </w:r>
          </w:p>
        </w:tc>
        <w:tc>
          <w:tcPr>
            <w:tcW w:w="3968" w:type="dxa"/>
            <w:vAlign w:val="center"/>
          </w:tcPr>
          <w:p w:rsidR="00B53788" w:rsidRPr="00DD5143" w:rsidRDefault="00B53788" w:rsidP="00154EBB">
            <w:pPr>
              <w:pStyle w:val="af0"/>
            </w:pPr>
            <w:r w:rsidRPr="00DD5143">
              <w:t>冬季</w:t>
            </w:r>
          </w:p>
        </w:tc>
        <w:tc>
          <w:tcPr>
            <w:tcW w:w="1701" w:type="dxa"/>
            <w:vAlign w:val="center"/>
          </w:tcPr>
          <w:p w:rsidR="00B53788" w:rsidRPr="00B53788" w:rsidRDefault="00B53788" w:rsidP="00154EBB">
            <w:pPr>
              <w:pStyle w:val="af0"/>
            </w:pPr>
            <w:r w:rsidRPr="00B53788">
              <w:t>m/s</w:t>
            </w:r>
          </w:p>
        </w:tc>
        <w:tc>
          <w:tcPr>
            <w:tcW w:w="1474" w:type="dxa"/>
            <w:vAlign w:val="center"/>
          </w:tcPr>
          <w:p w:rsidR="00B53788" w:rsidRPr="00B53788" w:rsidRDefault="00B53788" w:rsidP="00154EBB">
            <w:pPr>
              <w:pStyle w:val="af0"/>
            </w:pPr>
            <w:r w:rsidRPr="00B53788">
              <w:t>1.5</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夏季</w:t>
            </w:r>
          </w:p>
        </w:tc>
        <w:tc>
          <w:tcPr>
            <w:tcW w:w="1701" w:type="dxa"/>
            <w:vAlign w:val="center"/>
          </w:tcPr>
          <w:p w:rsidR="00B53788" w:rsidRPr="00B53788" w:rsidRDefault="00B53788" w:rsidP="00154EBB">
            <w:pPr>
              <w:pStyle w:val="af0"/>
            </w:pPr>
            <w:r w:rsidRPr="00B53788">
              <w:t>m/s</w:t>
            </w:r>
          </w:p>
        </w:tc>
        <w:tc>
          <w:tcPr>
            <w:tcW w:w="1474" w:type="dxa"/>
            <w:vAlign w:val="center"/>
          </w:tcPr>
          <w:p w:rsidR="00B53788" w:rsidRPr="00B53788" w:rsidRDefault="00B53788" w:rsidP="00154EBB">
            <w:pPr>
              <w:pStyle w:val="af0"/>
            </w:pPr>
            <w:r w:rsidRPr="00B53788">
              <w:t>5.1</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年平均</w:t>
            </w:r>
          </w:p>
        </w:tc>
        <w:tc>
          <w:tcPr>
            <w:tcW w:w="1701" w:type="dxa"/>
            <w:vAlign w:val="center"/>
          </w:tcPr>
          <w:p w:rsidR="00B53788" w:rsidRPr="00B53788" w:rsidRDefault="00B53788" w:rsidP="00154EBB">
            <w:pPr>
              <w:pStyle w:val="af0"/>
            </w:pPr>
            <w:r w:rsidRPr="00B53788">
              <w:t>m/s</w:t>
            </w:r>
          </w:p>
        </w:tc>
        <w:tc>
          <w:tcPr>
            <w:tcW w:w="1474" w:type="dxa"/>
            <w:vAlign w:val="center"/>
          </w:tcPr>
          <w:p w:rsidR="00B53788" w:rsidRPr="00B53788" w:rsidRDefault="00B53788" w:rsidP="00154EBB">
            <w:pPr>
              <w:pStyle w:val="af0"/>
            </w:pPr>
            <w:r w:rsidRPr="00B53788">
              <w:rPr>
                <w:rFonts w:hint="eastAsia"/>
              </w:rPr>
              <w:t>2</w:t>
            </w:r>
            <w:r w:rsidRPr="00B53788">
              <w:t>.7</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最多风向及其频率</w:t>
            </w:r>
          </w:p>
        </w:tc>
        <w:tc>
          <w:tcPr>
            <w:tcW w:w="3968" w:type="dxa"/>
            <w:vAlign w:val="center"/>
          </w:tcPr>
          <w:p w:rsidR="00B53788" w:rsidRPr="00DD5143" w:rsidRDefault="00B53788" w:rsidP="00154EBB">
            <w:pPr>
              <w:pStyle w:val="af0"/>
            </w:pPr>
            <w:r w:rsidRPr="00DD5143">
              <w:t>冬季</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NW9(C/30)</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夏季</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NW/32</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全年最多</w:t>
            </w:r>
          </w:p>
        </w:tc>
        <w:tc>
          <w:tcPr>
            <w:tcW w:w="1701" w:type="dxa"/>
            <w:vAlign w:val="center"/>
          </w:tcPr>
          <w:p w:rsidR="00B53788" w:rsidRPr="00B53788" w:rsidRDefault="00B53788" w:rsidP="00154EBB">
            <w:pPr>
              <w:pStyle w:val="af0"/>
            </w:pPr>
            <w:r w:rsidRPr="00B53788">
              <w:t>%</w:t>
            </w:r>
          </w:p>
        </w:tc>
        <w:tc>
          <w:tcPr>
            <w:tcW w:w="1474" w:type="dxa"/>
            <w:vAlign w:val="center"/>
          </w:tcPr>
          <w:p w:rsidR="00B53788" w:rsidRPr="00B53788" w:rsidRDefault="00B53788" w:rsidP="00154EBB">
            <w:pPr>
              <w:pStyle w:val="af0"/>
            </w:pPr>
            <w:r w:rsidRPr="00B53788">
              <w:t>NW/22</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极大风速及风向</w:t>
            </w:r>
          </w:p>
        </w:tc>
        <w:tc>
          <w:tcPr>
            <w:tcW w:w="3968" w:type="dxa"/>
            <w:vAlign w:val="center"/>
          </w:tcPr>
          <w:p w:rsidR="00B53788" w:rsidRPr="00DD5143" w:rsidRDefault="00B53788" w:rsidP="00154EBB">
            <w:pPr>
              <w:pStyle w:val="af0"/>
            </w:pPr>
            <w:r w:rsidRPr="00DD5143">
              <w:t>风速/标准风压</w:t>
            </w:r>
          </w:p>
        </w:tc>
        <w:tc>
          <w:tcPr>
            <w:tcW w:w="1701" w:type="dxa"/>
            <w:vAlign w:val="center"/>
          </w:tcPr>
          <w:p w:rsidR="00B53788" w:rsidRPr="00B53788" w:rsidRDefault="00B53788" w:rsidP="00154EBB">
            <w:pPr>
              <w:pStyle w:val="af0"/>
            </w:pPr>
            <w:r w:rsidRPr="00B53788">
              <w:t>m/s/Pa</w:t>
            </w:r>
          </w:p>
        </w:tc>
        <w:tc>
          <w:tcPr>
            <w:tcW w:w="1474" w:type="dxa"/>
            <w:vAlign w:val="center"/>
          </w:tcPr>
          <w:p w:rsidR="00B53788" w:rsidRPr="00B53788" w:rsidRDefault="00B53788" w:rsidP="00154EBB">
            <w:pPr>
              <w:pStyle w:val="af0"/>
            </w:pPr>
            <w:r w:rsidRPr="00B53788">
              <w:t>42.2/80</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风向</w:t>
            </w:r>
          </w:p>
        </w:tc>
        <w:tc>
          <w:tcPr>
            <w:tcW w:w="1701" w:type="dxa"/>
            <w:vAlign w:val="center"/>
          </w:tcPr>
          <w:p w:rsidR="00B53788" w:rsidRPr="00B53788" w:rsidRDefault="00B53788" w:rsidP="00154EBB">
            <w:pPr>
              <w:pStyle w:val="af0"/>
            </w:pPr>
          </w:p>
        </w:tc>
        <w:tc>
          <w:tcPr>
            <w:tcW w:w="1474" w:type="dxa"/>
            <w:vAlign w:val="center"/>
          </w:tcPr>
          <w:p w:rsidR="00B53788" w:rsidRPr="00B53788" w:rsidRDefault="00B53788" w:rsidP="00154EBB">
            <w:pPr>
              <w:pStyle w:val="af0"/>
            </w:pPr>
            <w:r w:rsidRPr="00B53788">
              <w:t>NW</w:t>
            </w:r>
          </w:p>
        </w:tc>
      </w:tr>
      <w:tr w:rsidR="00B53788" w:rsidRPr="00DD5143" w:rsidTr="0009489C">
        <w:tc>
          <w:tcPr>
            <w:tcW w:w="5351" w:type="dxa"/>
            <w:gridSpan w:val="3"/>
            <w:vAlign w:val="center"/>
          </w:tcPr>
          <w:p w:rsidR="00B53788" w:rsidRPr="00DD5143" w:rsidRDefault="00B53788" w:rsidP="00154EBB">
            <w:pPr>
              <w:pStyle w:val="af0"/>
            </w:pPr>
            <w:r w:rsidRPr="00DD5143">
              <w:t>最大积雪厚度/雪荷</w:t>
            </w:r>
          </w:p>
        </w:tc>
        <w:tc>
          <w:tcPr>
            <w:tcW w:w="1701" w:type="dxa"/>
            <w:vAlign w:val="center"/>
          </w:tcPr>
          <w:p w:rsidR="00B53788" w:rsidRPr="00B53788" w:rsidRDefault="00B53788" w:rsidP="00154EBB">
            <w:pPr>
              <w:pStyle w:val="af0"/>
            </w:pPr>
            <w:r w:rsidRPr="00B53788">
              <w:t>mm/Pa</w:t>
            </w:r>
          </w:p>
        </w:tc>
        <w:tc>
          <w:tcPr>
            <w:tcW w:w="1474" w:type="dxa"/>
            <w:vAlign w:val="center"/>
          </w:tcPr>
          <w:p w:rsidR="00B53788" w:rsidRPr="00B53788" w:rsidRDefault="00B53788" w:rsidP="00154EBB">
            <w:pPr>
              <w:pStyle w:val="af0"/>
            </w:pPr>
            <w:r w:rsidRPr="00B53788">
              <w:t>250/400</w:t>
            </w:r>
          </w:p>
        </w:tc>
      </w:tr>
      <w:tr w:rsidR="00B53788" w:rsidRPr="00DD5143" w:rsidTr="0009489C">
        <w:tc>
          <w:tcPr>
            <w:tcW w:w="5351" w:type="dxa"/>
            <w:gridSpan w:val="3"/>
            <w:vAlign w:val="center"/>
          </w:tcPr>
          <w:p w:rsidR="00B53788" w:rsidRPr="00DD5143" w:rsidRDefault="00B53788" w:rsidP="00154EBB">
            <w:pPr>
              <w:pStyle w:val="af0"/>
            </w:pPr>
            <w:r w:rsidRPr="00DD5143">
              <w:t>最大冻土深度平均值/极值</w:t>
            </w:r>
          </w:p>
        </w:tc>
        <w:tc>
          <w:tcPr>
            <w:tcW w:w="1701" w:type="dxa"/>
            <w:vAlign w:val="center"/>
          </w:tcPr>
          <w:p w:rsidR="00B53788" w:rsidRPr="00B53788" w:rsidRDefault="00B53788" w:rsidP="00154EBB">
            <w:pPr>
              <w:pStyle w:val="af0"/>
            </w:pPr>
            <w:r w:rsidRPr="00B53788">
              <w:t>cm/cm</w:t>
            </w:r>
          </w:p>
        </w:tc>
        <w:tc>
          <w:tcPr>
            <w:tcW w:w="1474" w:type="dxa"/>
            <w:vAlign w:val="center"/>
          </w:tcPr>
          <w:p w:rsidR="00B53788" w:rsidRPr="00B53788" w:rsidRDefault="00B53788" w:rsidP="00154EBB">
            <w:pPr>
              <w:pStyle w:val="af0"/>
            </w:pPr>
            <w:r w:rsidRPr="00B53788">
              <w:t>163.4/197</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地下土壤温度</w:t>
            </w:r>
          </w:p>
        </w:tc>
        <w:tc>
          <w:tcPr>
            <w:tcW w:w="3968" w:type="dxa"/>
            <w:vAlign w:val="center"/>
          </w:tcPr>
          <w:p w:rsidR="00B53788" w:rsidRPr="00DD5143" w:rsidRDefault="00B53788" w:rsidP="00154EBB">
            <w:pPr>
              <w:pStyle w:val="af0"/>
            </w:pPr>
            <w:r w:rsidRPr="00DD5143">
              <w:t>-0.8m处历年平均值</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11.9</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-1.6m处历年平均值</w:t>
            </w:r>
          </w:p>
        </w:tc>
        <w:tc>
          <w:tcPr>
            <w:tcW w:w="1701" w:type="dxa"/>
            <w:vAlign w:val="center"/>
          </w:tcPr>
          <w:p w:rsidR="00B53788" w:rsidRPr="00B53788" w:rsidRDefault="00B53788" w:rsidP="00154EBB">
            <w:pPr>
              <w:pStyle w:val="af0"/>
            </w:pPr>
            <w:r w:rsidRPr="00B53788">
              <w:rPr>
                <w:rFonts w:hint="eastAsia"/>
              </w:rPr>
              <w:t>℃</w:t>
            </w:r>
          </w:p>
        </w:tc>
        <w:tc>
          <w:tcPr>
            <w:tcW w:w="1474" w:type="dxa"/>
            <w:vAlign w:val="center"/>
          </w:tcPr>
          <w:p w:rsidR="00B53788" w:rsidRPr="00B53788" w:rsidRDefault="00B53788" w:rsidP="00154EBB">
            <w:pPr>
              <w:pStyle w:val="af0"/>
            </w:pPr>
            <w:r w:rsidRPr="00B53788">
              <w:t>12.3</w:t>
            </w:r>
          </w:p>
        </w:tc>
      </w:tr>
      <w:tr w:rsidR="00B53788" w:rsidRPr="00DD5143" w:rsidTr="0009489C">
        <w:tc>
          <w:tcPr>
            <w:tcW w:w="5351" w:type="dxa"/>
            <w:gridSpan w:val="3"/>
            <w:vAlign w:val="center"/>
          </w:tcPr>
          <w:p w:rsidR="00B53788" w:rsidRPr="00DD5143" w:rsidRDefault="00B53788" w:rsidP="00154EBB">
            <w:pPr>
              <w:pStyle w:val="af0"/>
            </w:pPr>
            <w:r w:rsidRPr="00DD5143">
              <w:t>雷暴日数</w:t>
            </w:r>
          </w:p>
        </w:tc>
        <w:tc>
          <w:tcPr>
            <w:tcW w:w="1701" w:type="dxa"/>
            <w:vAlign w:val="center"/>
          </w:tcPr>
          <w:p w:rsidR="00B53788" w:rsidRPr="00B53788" w:rsidRDefault="00B53788" w:rsidP="00154EBB">
            <w:pPr>
              <w:pStyle w:val="af0"/>
            </w:pPr>
            <w:r w:rsidRPr="00B53788">
              <w:t>d/a</w:t>
            </w:r>
          </w:p>
        </w:tc>
        <w:tc>
          <w:tcPr>
            <w:tcW w:w="1474" w:type="dxa"/>
            <w:vAlign w:val="center"/>
          </w:tcPr>
          <w:p w:rsidR="00B53788" w:rsidRPr="00B53788" w:rsidRDefault="00B53788" w:rsidP="00154EBB">
            <w:pPr>
              <w:pStyle w:val="af0"/>
            </w:pPr>
            <w:r w:rsidRPr="00B53788">
              <w:t>31.3</w:t>
            </w:r>
          </w:p>
        </w:tc>
      </w:tr>
      <w:tr w:rsidR="00B53788" w:rsidRPr="00DD5143" w:rsidTr="0009489C">
        <w:tc>
          <w:tcPr>
            <w:tcW w:w="5351" w:type="dxa"/>
            <w:gridSpan w:val="3"/>
            <w:vAlign w:val="center"/>
          </w:tcPr>
          <w:p w:rsidR="00B53788" w:rsidRPr="00DD5143" w:rsidRDefault="00B53788" w:rsidP="00154EBB">
            <w:pPr>
              <w:pStyle w:val="af0"/>
            </w:pPr>
            <w:r w:rsidRPr="00DD5143">
              <w:t>冰雹日数</w:t>
            </w:r>
          </w:p>
        </w:tc>
        <w:tc>
          <w:tcPr>
            <w:tcW w:w="1701" w:type="dxa"/>
            <w:vAlign w:val="center"/>
          </w:tcPr>
          <w:p w:rsidR="00B53788" w:rsidRPr="00B53788" w:rsidRDefault="00B53788" w:rsidP="00154EBB">
            <w:pPr>
              <w:pStyle w:val="af0"/>
            </w:pPr>
            <w:r w:rsidRPr="00B53788">
              <w:t>d/a</w:t>
            </w:r>
          </w:p>
        </w:tc>
        <w:tc>
          <w:tcPr>
            <w:tcW w:w="1474" w:type="dxa"/>
            <w:vAlign w:val="center"/>
          </w:tcPr>
          <w:p w:rsidR="00B53788" w:rsidRPr="00B53788" w:rsidRDefault="00B53788" w:rsidP="00154EBB">
            <w:pPr>
              <w:pStyle w:val="af0"/>
            </w:pPr>
            <w:r w:rsidRPr="00B53788">
              <w:t>1.0</w:t>
            </w:r>
          </w:p>
        </w:tc>
      </w:tr>
      <w:tr w:rsidR="00B53788" w:rsidRPr="00DD5143" w:rsidTr="0009489C">
        <w:tc>
          <w:tcPr>
            <w:tcW w:w="5351" w:type="dxa"/>
            <w:gridSpan w:val="3"/>
            <w:vAlign w:val="center"/>
          </w:tcPr>
          <w:p w:rsidR="00B53788" w:rsidRPr="00DD5143" w:rsidRDefault="00B53788" w:rsidP="00154EBB">
            <w:pPr>
              <w:pStyle w:val="af0"/>
            </w:pPr>
            <w:r w:rsidRPr="00DD5143">
              <w:t>沙暴日数</w:t>
            </w:r>
          </w:p>
        </w:tc>
        <w:tc>
          <w:tcPr>
            <w:tcW w:w="1701" w:type="dxa"/>
            <w:vAlign w:val="center"/>
          </w:tcPr>
          <w:p w:rsidR="00B53788" w:rsidRPr="00B53788" w:rsidRDefault="00B53788" w:rsidP="00154EBB">
            <w:pPr>
              <w:pStyle w:val="af0"/>
            </w:pPr>
            <w:r w:rsidRPr="00B53788">
              <w:t>d/a</w:t>
            </w:r>
          </w:p>
        </w:tc>
        <w:tc>
          <w:tcPr>
            <w:tcW w:w="1474" w:type="dxa"/>
            <w:vAlign w:val="center"/>
          </w:tcPr>
          <w:p w:rsidR="00B53788" w:rsidRPr="00B53788" w:rsidRDefault="00B53788" w:rsidP="00154EBB">
            <w:pPr>
              <w:pStyle w:val="af0"/>
            </w:pPr>
            <w:r w:rsidRPr="00B53788">
              <w:t>1.8</w:t>
            </w:r>
          </w:p>
        </w:tc>
      </w:tr>
      <w:tr w:rsidR="00B53788" w:rsidRPr="00DD5143" w:rsidTr="0009489C">
        <w:tc>
          <w:tcPr>
            <w:tcW w:w="5351" w:type="dxa"/>
            <w:gridSpan w:val="3"/>
            <w:vAlign w:val="center"/>
          </w:tcPr>
          <w:p w:rsidR="00B53788" w:rsidRPr="00DD5143" w:rsidRDefault="00B53788" w:rsidP="00154EBB">
            <w:pPr>
              <w:pStyle w:val="af0"/>
            </w:pPr>
            <w:r w:rsidRPr="00DD5143">
              <w:t>有雾日数</w:t>
            </w:r>
          </w:p>
        </w:tc>
        <w:tc>
          <w:tcPr>
            <w:tcW w:w="1701" w:type="dxa"/>
            <w:vAlign w:val="center"/>
          </w:tcPr>
          <w:p w:rsidR="00B53788" w:rsidRPr="00B53788" w:rsidRDefault="00B53788" w:rsidP="00154EBB">
            <w:pPr>
              <w:pStyle w:val="af0"/>
            </w:pPr>
            <w:r w:rsidRPr="00B53788">
              <w:t>d/a</w:t>
            </w:r>
          </w:p>
        </w:tc>
        <w:tc>
          <w:tcPr>
            <w:tcW w:w="1474" w:type="dxa"/>
            <w:vAlign w:val="center"/>
          </w:tcPr>
          <w:p w:rsidR="00B53788" w:rsidRPr="00B53788" w:rsidRDefault="00B53788" w:rsidP="00154EBB">
            <w:pPr>
              <w:pStyle w:val="af0"/>
            </w:pPr>
            <w:r w:rsidRPr="00B53788">
              <w:t>6.9</w:t>
            </w:r>
          </w:p>
        </w:tc>
      </w:tr>
      <w:tr w:rsidR="00B53788" w:rsidRPr="00DD5143" w:rsidTr="0009489C">
        <w:tc>
          <w:tcPr>
            <w:tcW w:w="5351" w:type="dxa"/>
            <w:gridSpan w:val="3"/>
            <w:vAlign w:val="center"/>
          </w:tcPr>
          <w:p w:rsidR="00B53788" w:rsidRPr="00DD5143" w:rsidRDefault="00B53788" w:rsidP="00154EBB">
            <w:pPr>
              <w:pStyle w:val="af0"/>
            </w:pPr>
            <w:r w:rsidRPr="00DD5143">
              <w:t>雾凇厚度</w:t>
            </w:r>
          </w:p>
        </w:tc>
        <w:tc>
          <w:tcPr>
            <w:tcW w:w="1701" w:type="dxa"/>
            <w:vAlign w:val="center"/>
          </w:tcPr>
          <w:p w:rsidR="00B53788" w:rsidRPr="00B53788" w:rsidRDefault="00B53788" w:rsidP="00154EBB">
            <w:pPr>
              <w:pStyle w:val="af0"/>
            </w:pPr>
            <w:r w:rsidRPr="00B53788">
              <w:t>Mm</w:t>
            </w:r>
          </w:p>
        </w:tc>
        <w:tc>
          <w:tcPr>
            <w:tcW w:w="1474" w:type="dxa"/>
            <w:vAlign w:val="center"/>
          </w:tcPr>
          <w:p w:rsidR="00B53788" w:rsidRPr="00B53788" w:rsidRDefault="00B53788" w:rsidP="00154EBB">
            <w:pPr>
              <w:pStyle w:val="af0"/>
            </w:pPr>
            <w:r w:rsidRPr="00B53788">
              <w:t>\</w:t>
            </w:r>
          </w:p>
        </w:tc>
      </w:tr>
      <w:tr w:rsidR="00B53788" w:rsidRPr="00DD5143" w:rsidTr="0009489C">
        <w:tc>
          <w:tcPr>
            <w:tcW w:w="5351" w:type="dxa"/>
            <w:gridSpan w:val="3"/>
            <w:vAlign w:val="center"/>
          </w:tcPr>
          <w:p w:rsidR="00B53788" w:rsidRPr="00DD5143" w:rsidRDefault="00B53788" w:rsidP="00154EBB">
            <w:pPr>
              <w:pStyle w:val="af0"/>
            </w:pPr>
            <w:r w:rsidRPr="00DD5143">
              <w:t>年蒸发量</w:t>
            </w:r>
          </w:p>
        </w:tc>
        <w:tc>
          <w:tcPr>
            <w:tcW w:w="1701" w:type="dxa"/>
            <w:vAlign w:val="center"/>
          </w:tcPr>
          <w:p w:rsidR="00B53788" w:rsidRPr="00B53788" w:rsidRDefault="00B53788" w:rsidP="00154EBB">
            <w:pPr>
              <w:pStyle w:val="af0"/>
            </w:pPr>
            <w:r w:rsidRPr="00B53788">
              <w:t>mm</w:t>
            </w:r>
          </w:p>
        </w:tc>
        <w:tc>
          <w:tcPr>
            <w:tcW w:w="1474" w:type="dxa"/>
            <w:vAlign w:val="center"/>
          </w:tcPr>
          <w:p w:rsidR="00B53788" w:rsidRPr="00B53788" w:rsidRDefault="00B53788" w:rsidP="00154EBB">
            <w:pPr>
              <w:pStyle w:val="af0"/>
            </w:pPr>
            <w:r w:rsidRPr="00B53788">
              <w:t>3545.2</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大气压力</w:t>
            </w:r>
          </w:p>
        </w:tc>
        <w:tc>
          <w:tcPr>
            <w:tcW w:w="3968" w:type="dxa"/>
            <w:vAlign w:val="center"/>
          </w:tcPr>
          <w:p w:rsidR="00B53788" w:rsidRPr="00DD5143" w:rsidRDefault="00B53788" w:rsidP="00154EBB">
            <w:pPr>
              <w:pStyle w:val="af0"/>
            </w:pPr>
            <w:r w:rsidRPr="00DD5143">
              <w:t>冬季</w:t>
            </w:r>
          </w:p>
        </w:tc>
        <w:tc>
          <w:tcPr>
            <w:tcW w:w="1701" w:type="dxa"/>
            <w:vAlign w:val="center"/>
          </w:tcPr>
          <w:p w:rsidR="00B53788" w:rsidRPr="00B53788" w:rsidRDefault="00B53788" w:rsidP="00154EBB">
            <w:pPr>
              <w:pStyle w:val="af0"/>
            </w:pPr>
            <w:r w:rsidRPr="00B53788">
              <w:t>10</w:t>
            </w:r>
            <w:r w:rsidRPr="00B53788">
              <w:rPr>
                <w:vertAlign w:val="superscript"/>
              </w:rPr>
              <w:t>2</w:t>
            </w:r>
            <w:r w:rsidRPr="00B53788">
              <w:t>Pa</w:t>
            </w:r>
          </w:p>
        </w:tc>
        <w:tc>
          <w:tcPr>
            <w:tcW w:w="1474" w:type="dxa"/>
            <w:vAlign w:val="center"/>
          </w:tcPr>
          <w:p w:rsidR="00B53788" w:rsidRPr="00B53788" w:rsidRDefault="00B53788" w:rsidP="00154EBB">
            <w:pPr>
              <w:pStyle w:val="af0"/>
            </w:pPr>
            <w:r w:rsidRPr="00B53788">
              <w:t>980.6</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夏季</w:t>
            </w:r>
          </w:p>
        </w:tc>
        <w:tc>
          <w:tcPr>
            <w:tcW w:w="1701" w:type="dxa"/>
            <w:vAlign w:val="center"/>
          </w:tcPr>
          <w:p w:rsidR="00B53788" w:rsidRPr="00B53788" w:rsidRDefault="00B53788" w:rsidP="00154EBB">
            <w:pPr>
              <w:pStyle w:val="af0"/>
            </w:pPr>
            <w:r w:rsidRPr="00B53788">
              <w:t>10</w:t>
            </w:r>
            <w:r w:rsidRPr="00B53788">
              <w:rPr>
                <w:vertAlign w:val="superscript"/>
              </w:rPr>
              <w:t>2</w:t>
            </w:r>
            <w:r w:rsidRPr="00B53788">
              <w:t>Pa</w:t>
            </w:r>
          </w:p>
        </w:tc>
        <w:tc>
          <w:tcPr>
            <w:tcW w:w="1474" w:type="dxa"/>
            <w:vAlign w:val="center"/>
          </w:tcPr>
          <w:p w:rsidR="00B53788" w:rsidRPr="00B53788" w:rsidRDefault="00B53788" w:rsidP="00154EBB">
            <w:pPr>
              <w:pStyle w:val="af0"/>
            </w:pPr>
            <w:r w:rsidRPr="00B53788">
              <w:t>958.9</w:t>
            </w:r>
          </w:p>
        </w:tc>
      </w:tr>
      <w:tr w:rsidR="00B53788" w:rsidRPr="00DD5143" w:rsidTr="0009489C">
        <w:tc>
          <w:tcPr>
            <w:tcW w:w="1383" w:type="dxa"/>
            <w:gridSpan w:val="2"/>
            <w:vMerge w:val="restart"/>
            <w:vAlign w:val="center"/>
          </w:tcPr>
          <w:p w:rsidR="00B53788" w:rsidRPr="00DD5143" w:rsidRDefault="00B53788" w:rsidP="00154EBB">
            <w:pPr>
              <w:pStyle w:val="af0"/>
            </w:pPr>
            <w:r w:rsidRPr="00DD5143">
              <w:t>降水量</w:t>
            </w:r>
          </w:p>
        </w:tc>
        <w:tc>
          <w:tcPr>
            <w:tcW w:w="3968" w:type="dxa"/>
            <w:vAlign w:val="center"/>
          </w:tcPr>
          <w:p w:rsidR="00B53788" w:rsidRPr="00DD5143" w:rsidRDefault="00B53788" w:rsidP="00154EBB">
            <w:pPr>
              <w:pStyle w:val="af0"/>
            </w:pPr>
            <w:r w:rsidRPr="00DD5143">
              <w:t>一日最大值</w:t>
            </w:r>
          </w:p>
        </w:tc>
        <w:tc>
          <w:tcPr>
            <w:tcW w:w="1701" w:type="dxa"/>
            <w:vAlign w:val="center"/>
          </w:tcPr>
          <w:p w:rsidR="00B53788" w:rsidRPr="00B53788" w:rsidRDefault="00B53788" w:rsidP="00154EBB">
            <w:pPr>
              <w:pStyle w:val="af0"/>
            </w:pPr>
            <w:r w:rsidRPr="00B53788">
              <w:t>mm</w:t>
            </w:r>
          </w:p>
        </w:tc>
        <w:tc>
          <w:tcPr>
            <w:tcW w:w="1474" w:type="dxa"/>
            <w:vAlign w:val="center"/>
          </w:tcPr>
          <w:p w:rsidR="00B53788" w:rsidRPr="00B53788" w:rsidRDefault="00B53788" w:rsidP="00154EBB">
            <w:pPr>
              <w:pStyle w:val="af0"/>
            </w:pPr>
            <w:r w:rsidRPr="00B53788">
              <w:t>26.7</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一小时最大值</w:t>
            </w:r>
          </w:p>
        </w:tc>
        <w:tc>
          <w:tcPr>
            <w:tcW w:w="1701" w:type="dxa"/>
            <w:vAlign w:val="center"/>
          </w:tcPr>
          <w:p w:rsidR="00B53788" w:rsidRPr="00B53788" w:rsidRDefault="00B53788" w:rsidP="00154EBB">
            <w:pPr>
              <w:pStyle w:val="af0"/>
            </w:pPr>
            <w:r w:rsidRPr="00B53788">
              <w:t>mm</w:t>
            </w:r>
          </w:p>
        </w:tc>
        <w:tc>
          <w:tcPr>
            <w:tcW w:w="1474" w:type="dxa"/>
            <w:vAlign w:val="center"/>
          </w:tcPr>
          <w:p w:rsidR="00B53788" w:rsidRPr="00B53788" w:rsidRDefault="00B53788" w:rsidP="00154EBB">
            <w:pPr>
              <w:pStyle w:val="af0"/>
            </w:pPr>
            <w:r w:rsidRPr="00B53788">
              <w:t>10.0</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10分钟最大值</w:t>
            </w:r>
          </w:p>
        </w:tc>
        <w:tc>
          <w:tcPr>
            <w:tcW w:w="1701" w:type="dxa"/>
            <w:vAlign w:val="center"/>
          </w:tcPr>
          <w:p w:rsidR="00B53788" w:rsidRPr="00B53788" w:rsidRDefault="00B53788" w:rsidP="00154EBB">
            <w:pPr>
              <w:pStyle w:val="af0"/>
            </w:pPr>
            <w:r w:rsidRPr="00B53788">
              <w:t>mm</w:t>
            </w:r>
          </w:p>
        </w:tc>
        <w:tc>
          <w:tcPr>
            <w:tcW w:w="1474" w:type="dxa"/>
            <w:vAlign w:val="center"/>
          </w:tcPr>
          <w:p w:rsidR="00B53788" w:rsidRPr="00B53788" w:rsidRDefault="00B53788" w:rsidP="00154EBB">
            <w:pPr>
              <w:pStyle w:val="af0"/>
            </w:pPr>
            <w:r w:rsidRPr="00B53788">
              <w:t>\</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历年平均值/极大值</w:t>
            </w:r>
          </w:p>
        </w:tc>
        <w:tc>
          <w:tcPr>
            <w:tcW w:w="1701" w:type="dxa"/>
            <w:vAlign w:val="center"/>
          </w:tcPr>
          <w:p w:rsidR="00B53788" w:rsidRPr="00B53788" w:rsidRDefault="00B53788" w:rsidP="00154EBB">
            <w:pPr>
              <w:pStyle w:val="af0"/>
            </w:pPr>
            <w:r w:rsidRPr="00B53788">
              <w:t>mm/mm</w:t>
            </w:r>
          </w:p>
        </w:tc>
        <w:tc>
          <w:tcPr>
            <w:tcW w:w="1474" w:type="dxa"/>
            <w:vAlign w:val="center"/>
          </w:tcPr>
          <w:p w:rsidR="00B53788" w:rsidRPr="00B53788" w:rsidRDefault="00B53788" w:rsidP="00154EBB">
            <w:pPr>
              <w:pStyle w:val="af0"/>
            </w:pPr>
            <w:r w:rsidRPr="00B53788">
              <w:t>105.3/227.3</w:t>
            </w:r>
          </w:p>
        </w:tc>
      </w:tr>
      <w:tr w:rsidR="00B53788" w:rsidRPr="00DD5143" w:rsidTr="0009489C">
        <w:tc>
          <w:tcPr>
            <w:tcW w:w="1383" w:type="dxa"/>
            <w:gridSpan w:val="2"/>
            <w:vMerge/>
            <w:vAlign w:val="center"/>
          </w:tcPr>
          <w:p w:rsidR="00B53788" w:rsidRPr="00DD5143" w:rsidRDefault="00B53788" w:rsidP="00154EBB">
            <w:pPr>
              <w:pStyle w:val="af0"/>
            </w:pPr>
          </w:p>
        </w:tc>
        <w:tc>
          <w:tcPr>
            <w:tcW w:w="3968" w:type="dxa"/>
            <w:vAlign w:val="center"/>
          </w:tcPr>
          <w:p w:rsidR="00B53788" w:rsidRPr="00DD5143" w:rsidRDefault="00B53788" w:rsidP="00154EBB">
            <w:pPr>
              <w:pStyle w:val="af0"/>
            </w:pPr>
            <w:r w:rsidRPr="00DD5143">
              <w:t>年降水天数平均值/极大值</w:t>
            </w:r>
          </w:p>
        </w:tc>
        <w:tc>
          <w:tcPr>
            <w:tcW w:w="1701" w:type="dxa"/>
            <w:vAlign w:val="center"/>
          </w:tcPr>
          <w:p w:rsidR="00B53788" w:rsidRPr="00B53788" w:rsidRDefault="00B53788" w:rsidP="00154EBB">
            <w:pPr>
              <w:pStyle w:val="af0"/>
            </w:pPr>
            <w:r w:rsidRPr="00B53788">
              <w:t>d/a/d/a</w:t>
            </w:r>
          </w:p>
        </w:tc>
        <w:tc>
          <w:tcPr>
            <w:tcW w:w="1474" w:type="dxa"/>
            <w:vAlign w:val="center"/>
          </w:tcPr>
          <w:p w:rsidR="00B53788" w:rsidRPr="00B53788" w:rsidRDefault="00B53788" w:rsidP="00154EBB">
            <w:pPr>
              <w:pStyle w:val="af0"/>
            </w:pPr>
            <w:r w:rsidRPr="00B53788">
              <w:t>68.2/101</w:t>
            </w:r>
          </w:p>
        </w:tc>
      </w:tr>
    </w:tbl>
    <w:p w:rsidR="00E22FE0" w:rsidRDefault="00E22FE0" w:rsidP="0052374F">
      <w:pPr>
        <w:pStyle w:val="a4"/>
        <w:ind w:firstLine="480"/>
        <w:rPr>
          <w:rFonts w:ascii="Times New Roman" w:hAnsi="Times New Roman" w:cs="Times New Roman"/>
          <w:lang w:val="en-US" w:bidi="ar-SA"/>
        </w:rPr>
      </w:pPr>
    </w:p>
    <w:p w:rsidR="009B43E8" w:rsidRPr="007A78F5" w:rsidRDefault="009B43E8" w:rsidP="0052374F">
      <w:pPr>
        <w:pStyle w:val="a4"/>
        <w:ind w:firstLine="480"/>
        <w:rPr>
          <w:rFonts w:ascii="Times New Roman" w:hAnsi="Times New Roman" w:cs="Times New Roman"/>
          <w:lang w:val="en-US" w:bidi="ar-SA"/>
        </w:rPr>
      </w:pPr>
    </w:p>
    <w:p w:rsidR="00277610" w:rsidRPr="00DD5143" w:rsidRDefault="00277610" w:rsidP="003C562D">
      <w:pPr>
        <w:pStyle w:val="3"/>
      </w:pPr>
      <w:r w:rsidRPr="00DD5143">
        <w:lastRenderedPageBreak/>
        <w:t>基准年气象特征统计</w:t>
      </w:r>
    </w:p>
    <w:p w:rsidR="00277610" w:rsidRPr="00DD5143" w:rsidRDefault="00277610" w:rsidP="00277610">
      <w:pPr>
        <w:pStyle w:val="4"/>
      </w:pPr>
      <w:r w:rsidRPr="00DD5143">
        <w:t>温度</w:t>
      </w:r>
    </w:p>
    <w:p w:rsidR="00277610" w:rsidRPr="00DD5143" w:rsidRDefault="00277610" w:rsidP="00277610">
      <w:pPr>
        <w:pStyle w:val="a4"/>
        <w:ind w:firstLine="480"/>
      </w:pPr>
      <w:r w:rsidRPr="00DD5143">
        <w:t>克拉玛依</w:t>
      </w:r>
      <w:r w:rsidR="0009489C">
        <w:t>2019年</w:t>
      </w:r>
      <w:r w:rsidRPr="00DD5143">
        <w:t>月平均温度1月最低，为-16.43</w:t>
      </w:r>
      <w:r w:rsidRPr="00DD5143">
        <w:rPr>
          <w:rFonts w:hint="eastAsia"/>
        </w:rPr>
        <w:t>℃</w:t>
      </w:r>
      <w:r w:rsidRPr="00DD5143">
        <w:t>，7月份平均温度最高，为25.26</w:t>
      </w:r>
      <w:r w:rsidRPr="00DD5143">
        <w:rPr>
          <w:rFonts w:hint="eastAsia"/>
        </w:rPr>
        <w:t>℃</w:t>
      </w:r>
      <w:r w:rsidRPr="00DD5143">
        <w:t>，全年平均温度为7.63</w:t>
      </w:r>
      <w:r w:rsidRPr="00DD5143">
        <w:rPr>
          <w:rFonts w:hint="eastAsia"/>
        </w:rPr>
        <w:t>℃</w:t>
      </w:r>
      <w:r w:rsidRPr="00DD5143">
        <w:t>。克拉玛依</w:t>
      </w:r>
      <w:r w:rsidR="0009489C">
        <w:t>2019年</w:t>
      </w:r>
      <w:r w:rsidRPr="00DD5143">
        <w:t>温度的月变化情况见表</w:t>
      </w:r>
      <w:r>
        <w:rPr>
          <w:rFonts w:hint="eastAsia"/>
        </w:rPr>
        <w:t>5.3-</w:t>
      </w:r>
      <w:r w:rsidRPr="00DD5143">
        <w:t>2和图</w:t>
      </w:r>
      <w:r>
        <w:rPr>
          <w:rFonts w:hint="eastAsia"/>
        </w:rPr>
        <w:t>5.3</w:t>
      </w:r>
      <w:r w:rsidRPr="00DD5143">
        <w:t>-1。</w:t>
      </w:r>
    </w:p>
    <w:p w:rsidR="00277610" w:rsidRPr="00A0480B" w:rsidRDefault="00277610" w:rsidP="00C07E2A">
      <w:pPr>
        <w:pStyle w:val="af6"/>
      </w:pPr>
      <w:r w:rsidRPr="00A0480B">
        <w:t>表</w:t>
      </w:r>
      <w:r w:rsidRPr="00A0480B">
        <w:rPr>
          <w:rFonts w:hint="eastAsia"/>
        </w:rPr>
        <w:t>5.3</w:t>
      </w:r>
      <w:r w:rsidRPr="00A0480B">
        <w:t xml:space="preserve">-2    </w:t>
      </w:r>
      <w:r w:rsidR="0009489C">
        <w:t>2019</w:t>
      </w:r>
      <w:r w:rsidR="0009489C">
        <w:t>年</w:t>
      </w:r>
      <w:r w:rsidRPr="00A0480B">
        <w:t>平均温度的月变化统计表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641"/>
        <w:gridCol w:w="642"/>
        <w:gridCol w:w="642"/>
        <w:gridCol w:w="641"/>
        <w:gridCol w:w="642"/>
        <w:gridCol w:w="642"/>
        <w:gridCol w:w="641"/>
        <w:gridCol w:w="642"/>
        <w:gridCol w:w="642"/>
        <w:gridCol w:w="641"/>
        <w:gridCol w:w="642"/>
        <w:gridCol w:w="642"/>
        <w:gridCol w:w="642"/>
      </w:tblGrid>
      <w:tr w:rsidR="00277610" w:rsidRPr="00DD5143" w:rsidTr="00277610">
        <w:trPr>
          <w:trHeight w:val="285"/>
        </w:trPr>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月份</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2月</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3月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4月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5月</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6月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7月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8月</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9月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10月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11月</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12月</w:t>
            </w:r>
          </w:p>
        </w:tc>
      </w:tr>
      <w:tr w:rsidR="00277610" w:rsidRPr="00DD5143" w:rsidTr="00277610">
        <w:trPr>
          <w:trHeight w:val="285"/>
        </w:trPr>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温度(</w:t>
            </w:r>
            <w:r w:rsidRPr="00DD5143">
              <w:rPr>
                <w:rFonts w:cs="宋体" w:hint="eastAsia"/>
              </w:rPr>
              <w:t>℃</w:t>
            </w:r>
            <w:r w:rsidRPr="00DD5143">
              <w:t>)</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-16.43</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-9.13</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-0.47</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13.39</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18.31</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23.89</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25.26</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23.38</w:t>
            </w:r>
          </w:p>
        </w:tc>
        <w:tc>
          <w:tcPr>
            <w:tcW w:w="641"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18.40</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8.22</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-0.95</w:t>
            </w:r>
          </w:p>
        </w:tc>
        <w:tc>
          <w:tcPr>
            <w:tcW w:w="642" w:type="dxa"/>
            <w:shd w:val="clear" w:color="auto" w:fill="FFFFFF"/>
            <w:noWrap/>
            <w:tcMar>
              <w:top w:w="15" w:type="dxa"/>
              <w:left w:w="15" w:type="dxa"/>
              <w:bottom w:w="0" w:type="dxa"/>
              <w:right w:w="15" w:type="dxa"/>
            </w:tcMar>
            <w:vAlign w:val="center"/>
            <w:hideMark/>
          </w:tcPr>
          <w:p w:rsidR="00277610" w:rsidRPr="00DD5143" w:rsidRDefault="00277610" w:rsidP="00154EBB">
            <w:pPr>
              <w:pStyle w:val="af0"/>
            </w:pPr>
            <w:r w:rsidRPr="00DD5143">
              <w:t>-13.13</w:t>
            </w:r>
          </w:p>
        </w:tc>
      </w:tr>
    </w:tbl>
    <w:p w:rsidR="00277610" w:rsidRPr="00DD5143" w:rsidRDefault="00277610" w:rsidP="00277610">
      <w:pPr>
        <w:jc w:val="center"/>
        <w:rPr>
          <w:noProof/>
          <w:szCs w:val="24"/>
        </w:rPr>
      </w:pPr>
      <w:r w:rsidRPr="00DD5143">
        <w:rPr>
          <w:noProof/>
          <w:szCs w:val="24"/>
        </w:rPr>
        <w:t xml:space="preserve"> </w:t>
      </w:r>
    </w:p>
    <w:p w:rsidR="00277610" w:rsidRPr="00DD5143" w:rsidRDefault="00277610" w:rsidP="00277610">
      <w:pPr>
        <w:jc w:val="center"/>
        <w:rPr>
          <w:szCs w:val="24"/>
        </w:rPr>
      </w:pPr>
      <w:r>
        <w:rPr>
          <w:noProof/>
          <w:szCs w:val="24"/>
          <w:lang w:val="en-US" w:bidi="ar-SA"/>
        </w:rPr>
        <w:drawing>
          <wp:inline distT="0" distB="0" distL="0" distR="0">
            <wp:extent cx="5285352" cy="1399922"/>
            <wp:effectExtent l="19050" t="0" r="10548" b="0"/>
            <wp:docPr id="2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7610" w:rsidRPr="00DD5143" w:rsidRDefault="00277610" w:rsidP="00277610">
      <w:pPr>
        <w:pStyle w:val="affffffffffffff7"/>
      </w:pPr>
      <w:r w:rsidRPr="00DD5143">
        <w:t>图</w:t>
      </w:r>
      <w:r>
        <w:rPr>
          <w:rFonts w:hint="eastAsia"/>
        </w:rPr>
        <w:t>5.3</w:t>
      </w:r>
      <w:r w:rsidRPr="00DD5143">
        <w:t xml:space="preserve">-1    </w:t>
      </w:r>
      <w:r w:rsidR="0009489C">
        <w:t>2019年</w:t>
      </w:r>
      <w:r w:rsidRPr="00DD5143">
        <w:t>平均温度的月变化图</w:t>
      </w:r>
    </w:p>
    <w:p w:rsidR="00277610" w:rsidRPr="00DD5143" w:rsidRDefault="00277610" w:rsidP="00277610">
      <w:pPr>
        <w:pStyle w:val="4"/>
      </w:pPr>
      <w:r w:rsidRPr="00DD5143">
        <w:t>风速</w:t>
      </w:r>
    </w:p>
    <w:p w:rsidR="00277610" w:rsidRPr="00DD5143" w:rsidRDefault="00277610" w:rsidP="00277610">
      <w:pPr>
        <w:pStyle w:val="a4"/>
        <w:ind w:firstLine="480"/>
      </w:pPr>
      <w:r w:rsidRPr="00DD5143">
        <w:t>克拉玛依</w:t>
      </w:r>
      <w:r w:rsidR="0009489C">
        <w:t>2019年</w:t>
      </w:r>
      <w:r w:rsidRPr="00DD5143">
        <w:t>月平均风速1月最低，为1.24m/s，76月份平均风速最高，为2.52m/s，全年平均风速为1.80m/s。克拉玛依</w:t>
      </w:r>
      <w:r w:rsidR="0009489C">
        <w:t>2019年</w:t>
      </w:r>
      <w:r w:rsidRPr="00DD5143">
        <w:t>风速的月变化情况见表</w:t>
      </w:r>
      <w:r w:rsidR="00A0480B">
        <w:rPr>
          <w:rFonts w:hint="eastAsia"/>
        </w:rPr>
        <w:t>5.3</w:t>
      </w:r>
      <w:r w:rsidRPr="00DD5143">
        <w:t>-3和图</w:t>
      </w:r>
      <w:r w:rsidR="00A0480B">
        <w:rPr>
          <w:rFonts w:hint="eastAsia"/>
        </w:rPr>
        <w:t>5.3</w:t>
      </w:r>
      <w:r w:rsidRPr="00DD5143">
        <w:t>-2。</w:t>
      </w:r>
    </w:p>
    <w:p w:rsidR="00277610" w:rsidRPr="005454B9" w:rsidRDefault="00277610" w:rsidP="00C07E2A">
      <w:pPr>
        <w:pStyle w:val="af6"/>
      </w:pPr>
      <w:r w:rsidRPr="005454B9">
        <w:t>表</w:t>
      </w:r>
      <w:r w:rsidR="00A0480B" w:rsidRPr="005454B9">
        <w:rPr>
          <w:rFonts w:hint="eastAsia"/>
        </w:rPr>
        <w:t>5.3-3</w:t>
      </w:r>
      <w:r w:rsidRPr="005454B9">
        <w:t xml:space="preserve">    </w:t>
      </w:r>
      <w:r w:rsidR="0009489C">
        <w:t>2019</w:t>
      </w:r>
      <w:r w:rsidR="0009489C">
        <w:t>年</w:t>
      </w:r>
      <w:r w:rsidRPr="005454B9">
        <w:t>平均风速的月变化统计表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CellMar>
          <w:left w:w="57" w:type="dxa"/>
          <w:right w:w="57" w:type="dxa"/>
        </w:tblCellMar>
        <w:tblLook w:val="04A0"/>
      </w:tblPr>
      <w:tblGrid>
        <w:gridCol w:w="648"/>
        <w:gridCol w:w="649"/>
        <w:gridCol w:w="649"/>
        <w:gridCol w:w="649"/>
        <w:gridCol w:w="648"/>
        <w:gridCol w:w="648"/>
        <w:gridCol w:w="647"/>
        <w:gridCol w:w="648"/>
        <w:gridCol w:w="648"/>
        <w:gridCol w:w="648"/>
        <w:gridCol w:w="648"/>
        <w:gridCol w:w="648"/>
        <w:gridCol w:w="648"/>
      </w:tblGrid>
      <w:tr w:rsidR="00277610" w:rsidRPr="00DD5143" w:rsidTr="005454B9">
        <w:trPr>
          <w:trHeight w:val="285"/>
        </w:trPr>
        <w:tc>
          <w:tcPr>
            <w:tcW w:w="648" w:type="dxa"/>
            <w:shd w:val="clear" w:color="auto" w:fill="FFFFFF"/>
            <w:noWrap/>
            <w:vAlign w:val="center"/>
            <w:hideMark/>
          </w:tcPr>
          <w:p w:rsidR="00277610" w:rsidRPr="00DD5143" w:rsidRDefault="00277610" w:rsidP="00154EBB">
            <w:pPr>
              <w:pStyle w:val="af0"/>
            </w:pPr>
            <w:r w:rsidRPr="00DD5143">
              <w:t>月份</w:t>
            </w:r>
          </w:p>
        </w:tc>
        <w:tc>
          <w:tcPr>
            <w:tcW w:w="649" w:type="dxa"/>
            <w:shd w:val="clear" w:color="auto" w:fill="FFFFFF"/>
            <w:noWrap/>
            <w:vAlign w:val="center"/>
            <w:hideMark/>
          </w:tcPr>
          <w:p w:rsidR="00277610" w:rsidRPr="00DD5143" w:rsidRDefault="00277610" w:rsidP="00154EBB">
            <w:pPr>
              <w:pStyle w:val="af0"/>
            </w:pPr>
            <w:r w:rsidRPr="00DD5143">
              <w:t>1月</w:t>
            </w:r>
          </w:p>
        </w:tc>
        <w:tc>
          <w:tcPr>
            <w:tcW w:w="649" w:type="dxa"/>
            <w:shd w:val="clear" w:color="auto" w:fill="FFFFFF"/>
            <w:noWrap/>
            <w:vAlign w:val="center"/>
            <w:hideMark/>
          </w:tcPr>
          <w:p w:rsidR="00277610" w:rsidRPr="00DD5143" w:rsidRDefault="00277610" w:rsidP="00154EBB">
            <w:pPr>
              <w:pStyle w:val="af0"/>
            </w:pPr>
            <w:r w:rsidRPr="00DD5143">
              <w:t>2月</w:t>
            </w:r>
          </w:p>
        </w:tc>
        <w:tc>
          <w:tcPr>
            <w:tcW w:w="649" w:type="dxa"/>
            <w:shd w:val="clear" w:color="auto" w:fill="FFFFFF"/>
            <w:noWrap/>
            <w:vAlign w:val="center"/>
            <w:hideMark/>
          </w:tcPr>
          <w:p w:rsidR="00277610" w:rsidRPr="00DD5143" w:rsidRDefault="00277610" w:rsidP="00154EBB">
            <w:pPr>
              <w:pStyle w:val="af0"/>
            </w:pPr>
            <w:r w:rsidRPr="00DD5143">
              <w:t>3月</w:t>
            </w:r>
          </w:p>
        </w:tc>
        <w:tc>
          <w:tcPr>
            <w:tcW w:w="649" w:type="dxa"/>
            <w:shd w:val="clear" w:color="auto" w:fill="FFFFFF"/>
            <w:noWrap/>
            <w:vAlign w:val="center"/>
            <w:hideMark/>
          </w:tcPr>
          <w:p w:rsidR="00277610" w:rsidRPr="00DD5143" w:rsidRDefault="00277610" w:rsidP="00154EBB">
            <w:pPr>
              <w:pStyle w:val="af0"/>
            </w:pPr>
            <w:r w:rsidRPr="00DD5143">
              <w:t>4月</w:t>
            </w:r>
          </w:p>
        </w:tc>
        <w:tc>
          <w:tcPr>
            <w:tcW w:w="649" w:type="dxa"/>
            <w:shd w:val="clear" w:color="auto" w:fill="FFFFFF"/>
            <w:noWrap/>
            <w:vAlign w:val="center"/>
            <w:hideMark/>
          </w:tcPr>
          <w:p w:rsidR="00277610" w:rsidRPr="00DD5143" w:rsidRDefault="00277610" w:rsidP="00154EBB">
            <w:pPr>
              <w:pStyle w:val="af0"/>
            </w:pPr>
            <w:r w:rsidRPr="00DD5143">
              <w:t>5月</w:t>
            </w:r>
          </w:p>
        </w:tc>
        <w:tc>
          <w:tcPr>
            <w:tcW w:w="648" w:type="dxa"/>
            <w:shd w:val="clear" w:color="auto" w:fill="FFFFFF"/>
            <w:noWrap/>
            <w:vAlign w:val="center"/>
            <w:hideMark/>
          </w:tcPr>
          <w:p w:rsidR="00277610" w:rsidRPr="00DD5143" w:rsidRDefault="00277610" w:rsidP="00154EBB">
            <w:pPr>
              <w:pStyle w:val="af0"/>
            </w:pPr>
            <w:r w:rsidRPr="00DD5143">
              <w:t>6月</w:t>
            </w:r>
          </w:p>
        </w:tc>
        <w:tc>
          <w:tcPr>
            <w:tcW w:w="649" w:type="dxa"/>
            <w:shd w:val="clear" w:color="auto" w:fill="FFFFFF"/>
            <w:noWrap/>
            <w:vAlign w:val="center"/>
            <w:hideMark/>
          </w:tcPr>
          <w:p w:rsidR="00277610" w:rsidRPr="00DD5143" w:rsidRDefault="00277610" w:rsidP="00154EBB">
            <w:pPr>
              <w:pStyle w:val="af0"/>
            </w:pPr>
            <w:r w:rsidRPr="00DD5143">
              <w:t>7月</w:t>
            </w:r>
          </w:p>
        </w:tc>
        <w:tc>
          <w:tcPr>
            <w:tcW w:w="649" w:type="dxa"/>
            <w:shd w:val="clear" w:color="auto" w:fill="FFFFFF"/>
            <w:noWrap/>
            <w:vAlign w:val="center"/>
            <w:hideMark/>
          </w:tcPr>
          <w:p w:rsidR="00277610" w:rsidRPr="00DD5143" w:rsidRDefault="00277610" w:rsidP="00154EBB">
            <w:pPr>
              <w:pStyle w:val="af0"/>
            </w:pPr>
            <w:r w:rsidRPr="00DD5143">
              <w:t>8月</w:t>
            </w:r>
          </w:p>
        </w:tc>
        <w:tc>
          <w:tcPr>
            <w:tcW w:w="649" w:type="dxa"/>
            <w:shd w:val="clear" w:color="auto" w:fill="FFFFFF"/>
            <w:noWrap/>
            <w:vAlign w:val="center"/>
            <w:hideMark/>
          </w:tcPr>
          <w:p w:rsidR="00277610" w:rsidRPr="00DD5143" w:rsidRDefault="00277610" w:rsidP="00154EBB">
            <w:pPr>
              <w:pStyle w:val="af0"/>
            </w:pPr>
            <w:r w:rsidRPr="00DD5143">
              <w:t>9月</w:t>
            </w:r>
          </w:p>
        </w:tc>
        <w:tc>
          <w:tcPr>
            <w:tcW w:w="649" w:type="dxa"/>
            <w:shd w:val="clear" w:color="auto" w:fill="FFFFFF"/>
            <w:noWrap/>
            <w:vAlign w:val="center"/>
            <w:hideMark/>
          </w:tcPr>
          <w:p w:rsidR="00277610" w:rsidRPr="00DD5143" w:rsidRDefault="00277610" w:rsidP="00154EBB">
            <w:pPr>
              <w:pStyle w:val="af0"/>
            </w:pPr>
            <w:r w:rsidRPr="00DD5143">
              <w:t>10月</w:t>
            </w:r>
          </w:p>
        </w:tc>
        <w:tc>
          <w:tcPr>
            <w:tcW w:w="649" w:type="dxa"/>
            <w:shd w:val="clear" w:color="auto" w:fill="FFFFFF"/>
            <w:noWrap/>
            <w:vAlign w:val="center"/>
            <w:hideMark/>
          </w:tcPr>
          <w:p w:rsidR="00277610" w:rsidRPr="00DD5143" w:rsidRDefault="00277610" w:rsidP="00154EBB">
            <w:pPr>
              <w:pStyle w:val="af0"/>
            </w:pPr>
            <w:r w:rsidRPr="00DD5143">
              <w:t>11月</w:t>
            </w:r>
          </w:p>
        </w:tc>
        <w:tc>
          <w:tcPr>
            <w:tcW w:w="649" w:type="dxa"/>
            <w:shd w:val="clear" w:color="auto" w:fill="FFFFFF"/>
            <w:noWrap/>
            <w:vAlign w:val="center"/>
            <w:hideMark/>
          </w:tcPr>
          <w:p w:rsidR="00277610" w:rsidRPr="00DD5143" w:rsidRDefault="00277610" w:rsidP="00154EBB">
            <w:pPr>
              <w:pStyle w:val="af0"/>
            </w:pPr>
            <w:r w:rsidRPr="00DD5143">
              <w:t>12月</w:t>
            </w:r>
          </w:p>
        </w:tc>
      </w:tr>
      <w:tr w:rsidR="00277610" w:rsidRPr="00DD5143" w:rsidTr="005454B9">
        <w:trPr>
          <w:trHeight w:val="285"/>
        </w:trPr>
        <w:tc>
          <w:tcPr>
            <w:tcW w:w="648" w:type="dxa"/>
            <w:shd w:val="clear" w:color="auto" w:fill="FFFFFF"/>
            <w:noWrap/>
            <w:vAlign w:val="center"/>
            <w:hideMark/>
          </w:tcPr>
          <w:p w:rsidR="00277610" w:rsidRPr="00DD5143" w:rsidRDefault="00277610" w:rsidP="00154EBB">
            <w:pPr>
              <w:pStyle w:val="af0"/>
            </w:pPr>
            <w:r w:rsidRPr="00DD5143">
              <w:t>风速(m/s)</w:t>
            </w:r>
          </w:p>
        </w:tc>
        <w:tc>
          <w:tcPr>
            <w:tcW w:w="649" w:type="dxa"/>
            <w:shd w:val="clear" w:color="auto" w:fill="FFFFFF"/>
            <w:noWrap/>
            <w:vAlign w:val="center"/>
            <w:hideMark/>
          </w:tcPr>
          <w:p w:rsidR="00277610" w:rsidRPr="00DD5143" w:rsidRDefault="00277610" w:rsidP="00154EBB">
            <w:pPr>
              <w:pStyle w:val="af0"/>
            </w:pPr>
            <w:r w:rsidRPr="00DD5143">
              <w:t>1.24</w:t>
            </w:r>
          </w:p>
        </w:tc>
        <w:tc>
          <w:tcPr>
            <w:tcW w:w="649" w:type="dxa"/>
            <w:shd w:val="clear" w:color="auto" w:fill="FFFFFF"/>
            <w:noWrap/>
            <w:vAlign w:val="center"/>
            <w:hideMark/>
          </w:tcPr>
          <w:p w:rsidR="00277610" w:rsidRPr="00DD5143" w:rsidRDefault="00277610" w:rsidP="00154EBB">
            <w:pPr>
              <w:pStyle w:val="af0"/>
            </w:pPr>
            <w:r w:rsidRPr="00DD5143">
              <w:t>1.39</w:t>
            </w:r>
          </w:p>
        </w:tc>
        <w:tc>
          <w:tcPr>
            <w:tcW w:w="649" w:type="dxa"/>
            <w:shd w:val="clear" w:color="auto" w:fill="FFFFFF"/>
            <w:noWrap/>
            <w:vAlign w:val="center"/>
            <w:hideMark/>
          </w:tcPr>
          <w:p w:rsidR="00277610" w:rsidRPr="00DD5143" w:rsidRDefault="00277610" w:rsidP="00154EBB">
            <w:pPr>
              <w:pStyle w:val="af0"/>
            </w:pPr>
            <w:r w:rsidRPr="00DD5143">
              <w:t>1.75</w:t>
            </w:r>
          </w:p>
        </w:tc>
        <w:tc>
          <w:tcPr>
            <w:tcW w:w="649" w:type="dxa"/>
            <w:shd w:val="clear" w:color="auto" w:fill="FFFFFF"/>
            <w:noWrap/>
            <w:vAlign w:val="center"/>
            <w:hideMark/>
          </w:tcPr>
          <w:p w:rsidR="00277610" w:rsidRPr="00DD5143" w:rsidRDefault="00277610" w:rsidP="00154EBB">
            <w:pPr>
              <w:pStyle w:val="af0"/>
            </w:pPr>
            <w:r w:rsidRPr="00DD5143">
              <w:t>2.15</w:t>
            </w:r>
          </w:p>
        </w:tc>
        <w:tc>
          <w:tcPr>
            <w:tcW w:w="649" w:type="dxa"/>
            <w:shd w:val="clear" w:color="auto" w:fill="FFFFFF"/>
            <w:noWrap/>
            <w:vAlign w:val="center"/>
            <w:hideMark/>
          </w:tcPr>
          <w:p w:rsidR="00277610" w:rsidRPr="00DD5143" w:rsidRDefault="00277610" w:rsidP="00154EBB">
            <w:pPr>
              <w:pStyle w:val="af0"/>
            </w:pPr>
            <w:r w:rsidRPr="00DD5143">
              <w:t>2.34</w:t>
            </w:r>
          </w:p>
        </w:tc>
        <w:tc>
          <w:tcPr>
            <w:tcW w:w="648" w:type="dxa"/>
            <w:shd w:val="clear" w:color="auto" w:fill="FFFFFF"/>
            <w:noWrap/>
            <w:vAlign w:val="center"/>
            <w:hideMark/>
          </w:tcPr>
          <w:p w:rsidR="00277610" w:rsidRPr="00DD5143" w:rsidRDefault="00277610" w:rsidP="00154EBB">
            <w:pPr>
              <w:pStyle w:val="af0"/>
            </w:pPr>
            <w:r w:rsidRPr="00DD5143">
              <w:t>2.52</w:t>
            </w:r>
          </w:p>
        </w:tc>
        <w:tc>
          <w:tcPr>
            <w:tcW w:w="649" w:type="dxa"/>
            <w:shd w:val="clear" w:color="auto" w:fill="FFFFFF"/>
            <w:noWrap/>
            <w:vAlign w:val="center"/>
            <w:hideMark/>
          </w:tcPr>
          <w:p w:rsidR="00277610" w:rsidRPr="00DD5143" w:rsidRDefault="00277610" w:rsidP="00154EBB">
            <w:pPr>
              <w:pStyle w:val="af0"/>
            </w:pPr>
            <w:r w:rsidRPr="00DD5143">
              <w:t>2.31</w:t>
            </w:r>
          </w:p>
        </w:tc>
        <w:tc>
          <w:tcPr>
            <w:tcW w:w="649" w:type="dxa"/>
            <w:shd w:val="clear" w:color="auto" w:fill="FFFFFF"/>
            <w:noWrap/>
            <w:vAlign w:val="center"/>
            <w:hideMark/>
          </w:tcPr>
          <w:p w:rsidR="00277610" w:rsidRPr="00DD5143" w:rsidRDefault="00277610" w:rsidP="00154EBB">
            <w:pPr>
              <w:pStyle w:val="af0"/>
            </w:pPr>
            <w:r w:rsidRPr="00DD5143">
              <w:t>2.00</w:t>
            </w:r>
          </w:p>
        </w:tc>
        <w:tc>
          <w:tcPr>
            <w:tcW w:w="649" w:type="dxa"/>
            <w:shd w:val="clear" w:color="auto" w:fill="FFFFFF"/>
            <w:noWrap/>
            <w:vAlign w:val="center"/>
            <w:hideMark/>
          </w:tcPr>
          <w:p w:rsidR="00277610" w:rsidRPr="00DD5143" w:rsidRDefault="00277610" w:rsidP="00154EBB">
            <w:pPr>
              <w:pStyle w:val="af0"/>
            </w:pPr>
            <w:r w:rsidRPr="00DD5143">
              <w:t>1.78</w:t>
            </w:r>
          </w:p>
        </w:tc>
        <w:tc>
          <w:tcPr>
            <w:tcW w:w="649" w:type="dxa"/>
            <w:shd w:val="clear" w:color="auto" w:fill="FFFFFF"/>
            <w:noWrap/>
            <w:vAlign w:val="center"/>
            <w:hideMark/>
          </w:tcPr>
          <w:p w:rsidR="00277610" w:rsidRPr="00DD5143" w:rsidRDefault="00277610" w:rsidP="00154EBB">
            <w:pPr>
              <w:pStyle w:val="af0"/>
            </w:pPr>
            <w:r w:rsidRPr="00DD5143">
              <w:t>1.35</w:t>
            </w:r>
          </w:p>
        </w:tc>
        <w:tc>
          <w:tcPr>
            <w:tcW w:w="649" w:type="dxa"/>
            <w:shd w:val="clear" w:color="auto" w:fill="FFFFFF"/>
            <w:noWrap/>
            <w:vAlign w:val="center"/>
            <w:hideMark/>
          </w:tcPr>
          <w:p w:rsidR="00277610" w:rsidRPr="00DD5143" w:rsidRDefault="00277610" w:rsidP="00154EBB">
            <w:pPr>
              <w:pStyle w:val="af0"/>
            </w:pPr>
            <w:r w:rsidRPr="00DD5143">
              <w:t>1.44</w:t>
            </w:r>
          </w:p>
        </w:tc>
        <w:tc>
          <w:tcPr>
            <w:tcW w:w="649" w:type="dxa"/>
            <w:shd w:val="clear" w:color="auto" w:fill="FFFFFF"/>
            <w:noWrap/>
            <w:vAlign w:val="center"/>
            <w:hideMark/>
          </w:tcPr>
          <w:p w:rsidR="00277610" w:rsidRPr="00DD5143" w:rsidRDefault="00277610" w:rsidP="00154EBB">
            <w:pPr>
              <w:pStyle w:val="af0"/>
            </w:pPr>
            <w:r w:rsidRPr="00DD5143">
              <w:t>1.36</w:t>
            </w:r>
          </w:p>
        </w:tc>
      </w:tr>
    </w:tbl>
    <w:p w:rsidR="00277610" w:rsidRPr="00DD5143" w:rsidRDefault="00277610" w:rsidP="00277610">
      <w:pPr>
        <w:rPr>
          <w:szCs w:val="24"/>
        </w:rPr>
      </w:pPr>
    </w:p>
    <w:p w:rsidR="00277610" w:rsidRPr="00DD5143" w:rsidRDefault="00277610" w:rsidP="00277610">
      <w:pPr>
        <w:rPr>
          <w:szCs w:val="24"/>
        </w:rPr>
      </w:pPr>
      <w:r>
        <w:rPr>
          <w:noProof/>
          <w:szCs w:val="24"/>
          <w:lang w:val="en-US" w:bidi="ar-SA"/>
        </w:rPr>
        <w:drawing>
          <wp:inline distT="0" distB="0" distL="0" distR="0">
            <wp:extent cx="5285352" cy="1432290"/>
            <wp:effectExtent l="19050" t="0" r="10548" b="0"/>
            <wp:docPr id="27"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77610" w:rsidRPr="00DD5143" w:rsidRDefault="00277610" w:rsidP="005454B9">
      <w:pPr>
        <w:pStyle w:val="affffffffffffff7"/>
      </w:pPr>
      <w:r w:rsidRPr="00DD5143">
        <w:t>图</w:t>
      </w:r>
      <w:r w:rsidR="005454B9">
        <w:rPr>
          <w:rFonts w:hint="eastAsia"/>
        </w:rPr>
        <w:t>5.3-2</w:t>
      </w:r>
      <w:r w:rsidRPr="00DD5143">
        <w:t xml:space="preserve">    </w:t>
      </w:r>
      <w:r w:rsidR="0009489C">
        <w:t>2019年</w:t>
      </w:r>
      <w:r w:rsidRPr="00DD5143">
        <w:t>平均风速的月变化图</w:t>
      </w:r>
    </w:p>
    <w:p w:rsidR="00277610" w:rsidRPr="00DD5143" w:rsidRDefault="00277610" w:rsidP="005454B9">
      <w:pPr>
        <w:pStyle w:val="a4"/>
        <w:ind w:firstLine="480"/>
      </w:pPr>
      <w:r w:rsidRPr="00DD5143">
        <w:t>克拉玛依</w:t>
      </w:r>
      <w:r w:rsidR="0009489C">
        <w:t>2019年</w:t>
      </w:r>
      <w:r w:rsidRPr="00DD5143">
        <w:t>季小时平均风速的日变化情况情况见表</w:t>
      </w:r>
      <w:r w:rsidR="005454B9">
        <w:rPr>
          <w:rFonts w:hint="eastAsia"/>
        </w:rPr>
        <w:t>5.3</w:t>
      </w:r>
      <w:r w:rsidRPr="00DD5143">
        <w:t>-4和图</w:t>
      </w:r>
      <w:r w:rsidR="005454B9">
        <w:rPr>
          <w:rFonts w:hint="eastAsia"/>
        </w:rPr>
        <w:t>5.3</w:t>
      </w:r>
      <w:r w:rsidRPr="00DD5143">
        <w:t>-3。</w:t>
      </w:r>
    </w:p>
    <w:p w:rsidR="00277610" w:rsidRPr="005454B9" w:rsidRDefault="00277610" w:rsidP="00C07E2A">
      <w:pPr>
        <w:pStyle w:val="af6"/>
      </w:pPr>
      <w:r w:rsidRPr="005454B9">
        <w:lastRenderedPageBreak/>
        <w:t>表</w:t>
      </w:r>
      <w:r w:rsidR="005454B9" w:rsidRPr="005454B9">
        <w:rPr>
          <w:rFonts w:hint="eastAsia"/>
        </w:rPr>
        <w:t xml:space="preserve">5.3-4  </w:t>
      </w:r>
      <w:r w:rsidRPr="005454B9">
        <w:t xml:space="preserve"> </w:t>
      </w:r>
      <w:r w:rsidR="0009489C">
        <w:t>2019</w:t>
      </w:r>
      <w:r w:rsidR="0009489C">
        <w:t>年</w:t>
      </w:r>
      <w:r w:rsidRPr="005454B9">
        <w:t>季小时风速的日变化统计表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left w:w="6" w:type="dxa"/>
          <w:right w:w="6" w:type="dxa"/>
        </w:tblCellMar>
        <w:tblLook w:val="04A0"/>
      </w:tblPr>
      <w:tblGrid>
        <w:gridCol w:w="1293"/>
        <w:gridCol w:w="574"/>
        <w:gridCol w:w="591"/>
        <w:gridCol w:w="590"/>
        <w:gridCol w:w="590"/>
        <w:gridCol w:w="588"/>
        <w:gridCol w:w="588"/>
        <w:gridCol w:w="588"/>
        <w:gridCol w:w="588"/>
        <w:gridCol w:w="588"/>
        <w:gridCol w:w="588"/>
        <w:gridCol w:w="588"/>
        <w:gridCol w:w="588"/>
      </w:tblGrid>
      <w:tr w:rsidR="00357507" w:rsidRPr="00DD5143" w:rsidTr="00802256">
        <w:tc>
          <w:tcPr>
            <w:tcW w:w="1291" w:type="dxa"/>
            <w:tcBorders>
              <w:top w:val="double" w:sz="4" w:space="0" w:color="auto"/>
              <w:left w:val="double" w:sz="4" w:space="0" w:color="auto"/>
              <w:bottom w:val="single" w:sz="4" w:space="0" w:color="auto"/>
              <w:right w:val="single" w:sz="4" w:space="0" w:color="auto"/>
              <w:tl2br w:val="single" w:sz="4" w:space="0" w:color="auto"/>
            </w:tcBorders>
            <w:shd w:val="clear" w:color="auto" w:fill="FFFFFF"/>
            <w:noWrap/>
            <w:vAlign w:val="center"/>
            <w:hideMark/>
          </w:tcPr>
          <w:p w:rsidR="005454B9" w:rsidRDefault="005454B9" w:rsidP="00154EBB">
            <w:pPr>
              <w:pStyle w:val="af0"/>
            </w:pPr>
            <w:r>
              <w:rPr>
                <w:rFonts w:hint="eastAsia"/>
              </w:rPr>
              <w:t xml:space="preserve">  </w:t>
            </w:r>
            <w:r w:rsidRPr="00DD5143">
              <w:t xml:space="preserve">小时(h)  </w:t>
            </w:r>
          </w:p>
          <w:p w:rsidR="00277610" w:rsidRPr="00DD5143" w:rsidRDefault="00277610" w:rsidP="00154EBB">
            <w:pPr>
              <w:pStyle w:val="af0"/>
            </w:pPr>
            <w:r w:rsidRPr="00DD5143">
              <w:t xml:space="preserve">风速(m/s)  </w:t>
            </w:r>
          </w:p>
        </w:tc>
        <w:tc>
          <w:tcPr>
            <w:tcW w:w="57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w:t>
            </w:r>
          </w:p>
        </w:tc>
        <w:tc>
          <w:tcPr>
            <w:tcW w:w="590"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2</w:t>
            </w:r>
          </w:p>
        </w:tc>
        <w:tc>
          <w:tcPr>
            <w:tcW w:w="589"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3</w:t>
            </w:r>
          </w:p>
        </w:tc>
        <w:tc>
          <w:tcPr>
            <w:tcW w:w="589"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4</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5</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6</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7</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8</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9</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10</w:t>
            </w:r>
          </w:p>
        </w:tc>
        <w:tc>
          <w:tcPr>
            <w:tcW w:w="588"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11</w:t>
            </w:r>
          </w:p>
        </w:tc>
        <w:tc>
          <w:tcPr>
            <w:tcW w:w="588" w:type="dxa"/>
            <w:tcBorders>
              <w:top w:val="doub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12</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春季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1.86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1.88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1.86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1.83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1.67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1.69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1.70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2.26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2.54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夏季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2.11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2.12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2.16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2.09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2.09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1.99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1.96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1.92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1.95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2.28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2.55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2.59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秋季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1.39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1.35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1.25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1.46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1.37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1.44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1.70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1.98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冬季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1.00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1.00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1.05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1.10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1.13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1.24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1.19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1.15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1.18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1.38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l2br w:val="single" w:sz="4" w:space="0" w:color="auto"/>
            </w:tcBorders>
            <w:shd w:val="clear" w:color="auto" w:fill="FFFFFF"/>
            <w:noWrap/>
            <w:vAlign w:val="center"/>
            <w:hideMark/>
          </w:tcPr>
          <w:p w:rsidR="00802256" w:rsidRDefault="00802256" w:rsidP="00154EBB">
            <w:pPr>
              <w:pStyle w:val="af0"/>
            </w:pPr>
            <w:r>
              <w:rPr>
                <w:rFonts w:hint="eastAsia"/>
              </w:rPr>
              <w:t xml:space="preserve">    </w:t>
            </w:r>
            <w:r w:rsidRPr="00DD5143">
              <w:t>小时(h)</w:t>
            </w:r>
          </w:p>
          <w:p w:rsidR="00277610" w:rsidRPr="00DD5143" w:rsidRDefault="00277610" w:rsidP="00154EBB">
            <w:pPr>
              <w:pStyle w:val="af0"/>
            </w:pPr>
            <w:r w:rsidRPr="00DD5143">
              <w:t xml:space="preserve">风速(m/s)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13</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14</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15</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16</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17</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18</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19</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20</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21</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22</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23</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24</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春季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2.58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2.68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2.53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2.42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2.67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2.46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1.75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1.65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1.95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1.84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夏季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2.52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2.56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2.60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2.66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2.60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2.43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2.50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2.05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2.10 </w:t>
            </w:r>
          </w:p>
        </w:tc>
      </w:tr>
      <w:tr w:rsidR="00277610" w:rsidRPr="00DD5143" w:rsidTr="00802256">
        <w:tc>
          <w:tcPr>
            <w:tcW w:w="1291"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秋季                </w:t>
            </w:r>
          </w:p>
        </w:tc>
        <w:tc>
          <w:tcPr>
            <w:tcW w:w="5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2.12 </w:t>
            </w:r>
          </w:p>
        </w:tc>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2.09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2.02 </w:t>
            </w:r>
          </w:p>
        </w:tc>
        <w:tc>
          <w:tcPr>
            <w:tcW w:w="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2.03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1.84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1.38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1.22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1.20 </w:t>
            </w:r>
          </w:p>
        </w:tc>
        <w:tc>
          <w:tcPr>
            <w:tcW w:w="5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1.29 </w:t>
            </w:r>
          </w:p>
        </w:tc>
        <w:tc>
          <w:tcPr>
            <w:tcW w:w="588"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1.25 </w:t>
            </w:r>
          </w:p>
        </w:tc>
      </w:tr>
      <w:tr w:rsidR="00277610" w:rsidRPr="00DD5143" w:rsidTr="00802256">
        <w:tc>
          <w:tcPr>
            <w:tcW w:w="1291" w:type="dxa"/>
            <w:tcBorders>
              <w:top w:val="single" w:sz="4" w:space="0" w:color="auto"/>
              <w:left w:val="doub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冬季                </w:t>
            </w:r>
          </w:p>
        </w:tc>
        <w:tc>
          <w:tcPr>
            <w:tcW w:w="573"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1.53 </w:t>
            </w:r>
          </w:p>
        </w:tc>
        <w:tc>
          <w:tcPr>
            <w:tcW w:w="590"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1.76 </w:t>
            </w:r>
          </w:p>
        </w:tc>
        <w:tc>
          <w:tcPr>
            <w:tcW w:w="589"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1.81 </w:t>
            </w:r>
          </w:p>
        </w:tc>
        <w:tc>
          <w:tcPr>
            <w:tcW w:w="589"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1.70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1.74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1.56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1.34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1.14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1.66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1.16 </w:t>
            </w:r>
          </w:p>
        </w:tc>
        <w:tc>
          <w:tcPr>
            <w:tcW w:w="588"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277610" w:rsidRPr="00DD5143" w:rsidRDefault="00277610" w:rsidP="00154EBB">
            <w:pPr>
              <w:pStyle w:val="af0"/>
            </w:pPr>
            <w:r w:rsidRPr="00DD5143">
              <w:t xml:space="preserve">1.11 </w:t>
            </w:r>
          </w:p>
        </w:tc>
        <w:tc>
          <w:tcPr>
            <w:tcW w:w="588" w:type="dxa"/>
            <w:tcBorders>
              <w:top w:val="single" w:sz="4" w:space="0" w:color="auto"/>
              <w:left w:val="single" w:sz="4" w:space="0" w:color="auto"/>
              <w:bottom w:val="double" w:sz="4" w:space="0" w:color="auto"/>
              <w:right w:val="double" w:sz="4" w:space="0" w:color="auto"/>
            </w:tcBorders>
            <w:shd w:val="clear" w:color="auto" w:fill="FFFFFF"/>
            <w:noWrap/>
            <w:vAlign w:val="center"/>
            <w:hideMark/>
          </w:tcPr>
          <w:p w:rsidR="00277610" w:rsidRPr="00DD5143" w:rsidRDefault="00277610" w:rsidP="00154EBB">
            <w:pPr>
              <w:pStyle w:val="af0"/>
            </w:pPr>
            <w:r w:rsidRPr="00DD5143">
              <w:t xml:space="preserve">1.14 </w:t>
            </w:r>
          </w:p>
        </w:tc>
      </w:tr>
    </w:tbl>
    <w:p w:rsidR="00277610" w:rsidRPr="00DD5143" w:rsidRDefault="00277610" w:rsidP="00277610">
      <w:pPr>
        <w:rPr>
          <w:szCs w:val="24"/>
        </w:rPr>
      </w:pPr>
    </w:p>
    <w:p w:rsidR="00277610" w:rsidRPr="00DD5143" w:rsidRDefault="00277610" w:rsidP="00277610">
      <w:pPr>
        <w:rPr>
          <w:szCs w:val="24"/>
        </w:rPr>
      </w:pPr>
      <w:r>
        <w:rPr>
          <w:noProof/>
          <w:szCs w:val="24"/>
          <w:lang w:val="en-US" w:bidi="ar-SA"/>
        </w:rPr>
        <w:drawing>
          <wp:inline distT="0" distB="0" distL="0" distR="0">
            <wp:extent cx="5287257" cy="1634591"/>
            <wp:effectExtent l="19050" t="0" r="27693" b="3709"/>
            <wp:docPr id="25"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77610" w:rsidRPr="00DD5143" w:rsidRDefault="00277610" w:rsidP="00802256">
      <w:pPr>
        <w:pStyle w:val="affffffffffffff7"/>
      </w:pPr>
      <w:r w:rsidRPr="00DD5143">
        <w:t>图</w:t>
      </w:r>
      <w:r w:rsidR="00802256">
        <w:rPr>
          <w:rFonts w:hint="eastAsia"/>
        </w:rPr>
        <w:t>5.3-3</w:t>
      </w:r>
      <w:r w:rsidRPr="00DD5143">
        <w:t xml:space="preserve">   </w:t>
      </w:r>
      <w:r w:rsidR="0009489C">
        <w:t>2019年</w:t>
      </w:r>
      <w:r w:rsidRPr="00DD5143">
        <w:t>季小时风速的月变化图</w:t>
      </w:r>
    </w:p>
    <w:p w:rsidR="00277610" w:rsidRDefault="00277610" w:rsidP="00277610">
      <w:pPr>
        <w:pStyle w:val="af1"/>
        <w:widowControl w:val="0"/>
        <w:ind w:firstLine="400"/>
        <w:rPr>
          <w:lang w:eastAsia="zh-CN"/>
        </w:rPr>
      </w:pPr>
    </w:p>
    <w:p w:rsidR="00802256" w:rsidRPr="00DD5143" w:rsidRDefault="00802256" w:rsidP="000D28DF">
      <w:pPr>
        <w:pStyle w:val="4"/>
        <w:rPr>
          <w:b/>
          <w:bCs/>
          <w:szCs w:val="24"/>
        </w:rPr>
      </w:pPr>
      <w:r w:rsidRPr="00DD5143">
        <w:rPr>
          <w:b/>
          <w:bCs/>
          <w:szCs w:val="24"/>
        </w:rPr>
        <w:t>地面风频</w:t>
      </w:r>
    </w:p>
    <w:p w:rsidR="00802256" w:rsidRPr="00DD5143" w:rsidRDefault="00802256" w:rsidP="00802256">
      <w:pPr>
        <w:ind w:firstLineChars="150" w:firstLine="360"/>
      </w:pPr>
      <w:r w:rsidRPr="00DD5143">
        <w:t>克拉玛依</w:t>
      </w:r>
      <w:r w:rsidR="0009489C">
        <w:t>2019年</w:t>
      </w:r>
      <w:r w:rsidRPr="00DD5143">
        <w:t>风频统计见表</w:t>
      </w:r>
      <w:r>
        <w:rPr>
          <w:rFonts w:hint="eastAsia"/>
        </w:rPr>
        <w:t>5.3</w:t>
      </w:r>
      <w:r w:rsidRPr="00DD5143">
        <w:t>-5及图</w:t>
      </w:r>
      <w:r>
        <w:rPr>
          <w:rFonts w:hint="eastAsia"/>
        </w:rPr>
        <w:t>5.3</w:t>
      </w:r>
      <w:r w:rsidRPr="00DD5143">
        <w:t>-4。</w:t>
      </w:r>
    </w:p>
    <w:p w:rsidR="00802256" w:rsidRPr="00DD5143" w:rsidRDefault="00802256" w:rsidP="00C07E2A">
      <w:pPr>
        <w:pStyle w:val="af6"/>
        <w:rPr>
          <w:kern w:val="24"/>
        </w:rPr>
      </w:pPr>
      <w:r w:rsidRPr="00DD5143">
        <w:rPr>
          <w:kern w:val="24"/>
        </w:rPr>
        <w:t>表</w:t>
      </w:r>
      <w:r>
        <w:rPr>
          <w:rFonts w:hint="eastAsia"/>
          <w:kern w:val="24"/>
        </w:rPr>
        <w:t>5.3-5</w:t>
      </w:r>
      <w:r w:rsidRPr="00DD5143">
        <w:rPr>
          <w:kern w:val="24"/>
        </w:rPr>
        <w:t xml:space="preserve">    </w:t>
      </w:r>
      <w:r w:rsidR="0009489C">
        <w:rPr>
          <w:kern w:val="24"/>
        </w:rPr>
        <w:t>2019</w:t>
      </w:r>
      <w:r w:rsidR="0009489C">
        <w:rPr>
          <w:kern w:val="24"/>
        </w:rPr>
        <w:t>年</w:t>
      </w:r>
      <w:r w:rsidRPr="00DD5143">
        <w:rPr>
          <w:kern w:val="24"/>
        </w:rPr>
        <w:t>克拉玛依风频统计表</w:t>
      </w:r>
      <w:r w:rsidRPr="00DD5143">
        <w:rPr>
          <w:kern w:val="24"/>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548"/>
        <w:gridCol w:w="461"/>
        <w:gridCol w:w="458"/>
        <w:gridCol w:w="458"/>
        <w:gridCol w:w="458"/>
        <w:gridCol w:w="458"/>
        <w:gridCol w:w="458"/>
        <w:gridCol w:w="458"/>
        <w:gridCol w:w="458"/>
        <w:gridCol w:w="458"/>
        <w:gridCol w:w="458"/>
        <w:gridCol w:w="458"/>
        <w:gridCol w:w="458"/>
        <w:gridCol w:w="458"/>
        <w:gridCol w:w="458"/>
        <w:gridCol w:w="458"/>
        <w:gridCol w:w="458"/>
        <w:gridCol w:w="463"/>
      </w:tblGrid>
      <w:tr w:rsidR="000D28DF" w:rsidRPr="00802256" w:rsidTr="00802256">
        <w:trPr>
          <w:trHeight w:val="645"/>
        </w:trPr>
        <w:tc>
          <w:tcPr>
            <w:tcW w:w="908" w:type="dxa"/>
            <w:tcBorders>
              <w:top w:val="double" w:sz="4" w:space="0" w:color="auto"/>
              <w:left w:val="double" w:sz="4" w:space="0" w:color="auto"/>
              <w:bottom w:val="double" w:sz="4" w:space="0" w:color="auto"/>
              <w:right w:val="double" w:sz="4" w:space="0" w:color="auto"/>
              <w:tl2br w:val="single" w:sz="4" w:space="0" w:color="auto"/>
            </w:tcBorders>
            <w:shd w:val="clear" w:color="auto" w:fill="FFFFFF"/>
            <w:noWrap/>
            <w:vAlign w:val="center"/>
            <w:hideMark/>
          </w:tcPr>
          <w:p w:rsidR="00802256" w:rsidRDefault="00802256" w:rsidP="00154EBB">
            <w:pPr>
              <w:pStyle w:val="af0"/>
            </w:pPr>
            <w:r>
              <w:rPr>
                <w:rFonts w:hint="eastAsia"/>
              </w:rPr>
              <w:t xml:space="preserve"> </w:t>
            </w:r>
            <w:r w:rsidRPr="00802256">
              <w:t xml:space="preserve">风频 </w:t>
            </w:r>
          </w:p>
          <w:p w:rsidR="00802256" w:rsidRPr="00802256" w:rsidRDefault="00802256" w:rsidP="00154EBB">
            <w:pPr>
              <w:pStyle w:val="af0"/>
            </w:pPr>
            <w:r w:rsidRPr="00802256">
              <w:t xml:space="preserve">风向  </w:t>
            </w:r>
          </w:p>
        </w:tc>
        <w:tc>
          <w:tcPr>
            <w:tcW w:w="782" w:type="dxa"/>
            <w:tcBorders>
              <w:top w:val="doub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N</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NNE</w:t>
            </w:r>
          </w:p>
        </w:tc>
        <w:tc>
          <w:tcPr>
            <w:tcW w:w="78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NE</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ENE</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E</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ESE</w:t>
            </w:r>
          </w:p>
        </w:tc>
        <w:tc>
          <w:tcPr>
            <w:tcW w:w="78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SE</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SSE</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S</w:t>
            </w:r>
          </w:p>
        </w:tc>
        <w:tc>
          <w:tcPr>
            <w:tcW w:w="78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SSW</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SW</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WSW</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W</w:t>
            </w:r>
          </w:p>
        </w:tc>
        <w:tc>
          <w:tcPr>
            <w:tcW w:w="78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WNW</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NW</w:t>
            </w:r>
          </w:p>
        </w:tc>
        <w:tc>
          <w:tcPr>
            <w:tcW w:w="782"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NNW</w:t>
            </w:r>
          </w:p>
        </w:tc>
        <w:tc>
          <w:tcPr>
            <w:tcW w:w="783" w:type="dxa"/>
            <w:tcBorders>
              <w:top w:val="doub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C</w:t>
            </w:r>
          </w:p>
        </w:tc>
      </w:tr>
      <w:tr w:rsidR="00802256" w:rsidRPr="00802256" w:rsidTr="00802256">
        <w:trPr>
          <w:trHeight w:val="285"/>
        </w:trPr>
        <w:tc>
          <w:tcPr>
            <w:tcW w:w="908" w:type="dxa"/>
            <w:tcBorders>
              <w:top w:val="doub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一月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13.31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10.35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5.78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2.69</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1.88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2.82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6.45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4.97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2.42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5.78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7.12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8.87</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二月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14.14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9.97</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12.20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8.78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6.85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3.42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2.83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1.19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2.53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5.65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3.87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4.76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9.67</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5.95</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三月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10.35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7.12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9.54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10.89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8.47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3.23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1.48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3.90</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2.82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5.65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5.78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6.45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5.78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7.80</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四月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6.53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3.89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7.50</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4.86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6.67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11.2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5.28</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五月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4.97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6.85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4.30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6.72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5.51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3.90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3.09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5.11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5.51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12.7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8.60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9.41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5.51</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六月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3.48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2.64</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2.78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4.45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1.67</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2.36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3.34</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5.42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19.3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15.8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6.12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9.87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7.79</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0.14</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七月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3.90</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4.44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8.87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5.78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5.38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3.09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3.49</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7.39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4.97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13.9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5.24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7.66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7.66</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八月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4.30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6.72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9.14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7.66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5.38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2.82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4.03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7.12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5.65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6.99</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5.38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7.39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6.85</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九月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4.03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4.72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7.64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4.31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4.03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4.58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8.33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12.</w:t>
            </w:r>
            <w:r>
              <w:rPr>
                <w:rFonts w:hint="eastAsia"/>
              </w:rPr>
              <w:t>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10.5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7.36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4.17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4.44</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十月</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6.05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4.84</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4.44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4.03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4.03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3.90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5.65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9.95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8.20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8.33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7.53</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tcMar>
              <w:left w:w="28" w:type="dxa"/>
              <w:right w:w="28" w:type="dxa"/>
            </w:tcMar>
            <w:vAlign w:val="center"/>
            <w:hideMark/>
          </w:tcPr>
          <w:p w:rsidR="00802256" w:rsidRPr="00802256" w:rsidRDefault="00802256" w:rsidP="00154EBB">
            <w:pPr>
              <w:pStyle w:val="af0"/>
            </w:pPr>
            <w:r w:rsidRPr="00802256">
              <w:t>十一</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10.97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9.31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6.53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5.14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2.78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2.50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2.50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3.75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6.11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8.89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9.03</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5.00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6.39</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tcMar>
              <w:left w:w="28" w:type="dxa"/>
              <w:right w:w="28" w:type="dxa"/>
            </w:tcMar>
            <w:vAlign w:val="center"/>
            <w:hideMark/>
          </w:tcPr>
          <w:p w:rsidR="00802256" w:rsidRPr="00802256" w:rsidRDefault="00802256" w:rsidP="00154EBB">
            <w:pPr>
              <w:pStyle w:val="af0"/>
            </w:pPr>
            <w:r w:rsidRPr="00802256">
              <w:t>十二</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12.77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12.</w:t>
            </w:r>
            <w:r>
              <w:rPr>
                <w:rFonts w:hint="eastAsia"/>
              </w:rPr>
              <w:t>8</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11.</w:t>
            </w:r>
            <w:r>
              <w:rPr>
                <w:rFonts w:hint="eastAsia"/>
              </w:rPr>
              <w:t>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10.7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11.8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4.57</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3.23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0.40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3.76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2.42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1.08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4.57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9.54</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春季</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6.25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5.89</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6.02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5.53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5.39</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3.58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2.54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4.62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4.98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10.</w:t>
            </w:r>
            <w:r>
              <w:rPr>
                <w:rFonts w:hint="eastAsia"/>
              </w:rPr>
              <w:t>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8.06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7.43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6.20</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夏季</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3.72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4.67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4.30</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4.21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2.76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6.66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6.03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15.</w:t>
            </w:r>
            <w:r>
              <w:rPr>
                <w:rFonts w:hint="eastAsia"/>
              </w:rPr>
              <w:t>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9.97</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5.57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8.29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7.43</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0.05</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lastRenderedPageBreak/>
              <w:t>秋季</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6.27</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6.00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6.91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5.13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3.62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3.71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3.02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5.91</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9.39</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7.05</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9.20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8.24</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5.40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7.01</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6.14</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0.00</w:t>
            </w:r>
          </w:p>
        </w:tc>
      </w:tr>
      <w:tr w:rsidR="00802256" w:rsidRPr="00802256" w:rsidTr="00802256">
        <w:trPr>
          <w:trHeight w:val="285"/>
        </w:trPr>
        <w:tc>
          <w:tcPr>
            <w:tcW w:w="908" w:type="dxa"/>
            <w:tcBorders>
              <w:top w:val="single" w:sz="4" w:space="0" w:color="auto"/>
              <w:left w:val="doub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冬季</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13.38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11.0</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t>10.6</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8.43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8.38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3.56</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2.64</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1.48</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4.35</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3.33</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1.62</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3.80</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5.42</w:t>
            </w:r>
          </w:p>
        </w:tc>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4.77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5.97</w:t>
            </w:r>
          </w:p>
        </w:tc>
        <w:tc>
          <w:tcPr>
            <w:tcW w:w="7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9.35</w:t>
            </w:r>
          </w:p>
        </w:tc>
        <w:tc>
          <w:tcPr>
            <w:tcW w:w="783" w:type="dxa"/>
            <w:tcBorders>
              <w:top w:val="single" w:sz="4" w:space="0" w:color="auto"/>
              <w:left w:val="single" w:sz="4" w:space="0" w:color="auto"/>
              <w:bottom w:val="sing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1.85</w:t>
            </w:r>
          </w:p>
        </w:tc>
      </w:tr>
      <w:tr w:rsidR="00802256" w:rsidRPr="00802256" w:rsidTr="00802256">
        <w:trPr>
          <w:trHeight w:val="285"/>
        </w:trPr>
        <w:tc>
          <w:tcPr>
            <w:tcW w:w="908" w:type="dxa"/>
            <w:tcBorders>
              <w:top w:val="single" w:sz="4" w:space="0" w:color="auto"/>
              <w:left w:val="doub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全年</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7.56</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6.61</w:t>
            </w:r>
          </w:p>
        </w:tc>
        <w:tc>
          <w:tcPr>
            <w:tcW w:w="783"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6.80</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7.73</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6.32</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4.22</w:t>
            </w:r>
          </w:p>
        </w:tc>
        <w:tc>
          <w:tcPr>
            <w:tcW w:w="783"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3.54</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2.45</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4.62</w:t>
            </w:r>
          </w:p>
        </w:tc>
        <w:tc>
          <w:tcPr>
            <w:tcW w:w="783"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6.59</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4.93</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9.80</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7.93</w:t>
            </w:r>
          </w:p>
        </w:tc>
        <w:tc>
          <w:tcPr>
            <w:tcW w:w="783"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5.96</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7.18</w:t>
            </w:r>
          </w:p>
        </w:tc>
        <w:tc>
          <w:tcPr>
            <w:tcW w:w="782"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rsidR="00802256" w:rsidRPr="00802256" w:rsidRDefault="00802256" w:rsidP="00154EBB">
            <w:pPr>
              <w:pStyle w:val="af0"/>
            </w:pPr>
            <w:r w:rsidRPr="00802256">
              <w:t>7.27</w:t>
            </w:r>
          </w:p>
        </w:tc>
        <w:tc>
          <w:tcPr>
            <w:tcW w:w="783" w:type="dxa"/>
            <w:tcBorders>
              <w:top w:val="single" w:sz="4" w:space="0" w:color="auto"/>
              <w:left w:val="single" w:sz="4" w:space="0" w:color="auto"/>
              <w:bottom w:val="double" w:sz="4" w:space="0" w:color="auto"/>
              <w:right w:val="double" w:sz="4" w:space="0" w:color="auto"/>
            </w:tcBorders>
            <w:shd w:val="clear" w:color="auto" w:fill="FFFFFF"/>
            <w:noWrap/>
            <w:vAlign w:val="center"/>
            <w:hideMark/>
          </w:tcPr>
          <w:p w:rsidR="00802256" w:rsidRPr="00802256" w:rsidRDefault="00802256" w:rsidP="00154EBB">
            <w:pPr>
              <w:pStyle w:val="af0"/>
            </w:pPr>
            <w:r w:rsidRPr="00802256">
              <w:t>0.47</w:t>
            </w:r>
          </w:p>
        </w:tc>
      </w:tr>
    </w:tbl>
    <w:p w:rsidR="00802256" w:rsidRDefault="00802256" w:rsidP="00802256">
      <w:pPr>
        <w:pStyle w:val="ae"/>
        <w:ind w:firstLine="360"/>
      </w:pPr>
    </w:p>
    <w:p w:rsidR="00802256" w:rsidRPr="00DD5143" w:rsidRDefault="00802256" w:rsidP="00802256">
      <w:pPr>
        <w:pStyle w:val="ac"/>
        <w:ind w:firstLine="480"/>
        <w:rPr>
          <w:rFonts w:ascii="Times New Roman"/>
          <w:lang w:eastAsia="zh-CN"/>
        </w:rPr>
      </w:pPr>
      <w:r w:rsidRPr="00DD5143">
        <w:rPr>
          <w:rFonts w:ascii="Times New Roman"/>
          <w:lang w:eastAsia="zh-CN"/>
        </w:rPr>
        <w:t>根据气象资料统计分析可知，克拉玛依</w:t>
      </w:r>
      <w:r w:rsidR="0009489C">
        <w:rPr>
          <w:rFonts w:ascii="Times New Roman"/>
          <w:lang w:eastAsia="zh-CN"/>
        </w:rPr>
        <w:t>2019</w:t>
      </w:r>
      <w:r w:rsidR="0009489C">
        <w:rPr>
          <w:rFonts w:ascii="Times New Roman"/>
          <w:lang w:eastAsia="zh-CN"/>
        </w:rPr>
        <w:t>年</w:t>
      </w:r>
      <w:r w:rsidRPr="00DD5143">
        <w:rPr>
          <w:rFonts w:ascii="Times New Roman"/>
          <w:lang w:eastAsia="zh-CN"/>
        </w:rPr>
        <w:t>主导风向为西南偏西风</w:t>
      </w:r>
      <w:r w:rsidRPr="00DD5143">
        <w:rPr>
          <w:rFonts w:ascii="Times New Roman"/>
          <w:lang w:eastAsia="zh-CN"/>
        </w:rPr>
        <w:t>(9.8%)</w:t>
      </w:r>
      <w:r w:rsidRPr="00DD5143">
        <w:rPr>
          <w:rFonts w:ascii="Times New Roman"/>
          <w:lang w:eastAsia="zh-CN"/>
        </w:rPr>
        <w:t>，次主导风向为西风</w:t>
      </w:r>
      <w:r w:rsidRPr="00DD5143">
        <w:rPr>
          <w:rFonts w:ascii="Times New Roman"/>
          <w:lang w:eastAsia="zh-CN"/>
        </w:rPr>
        <w:t>(7.93%)</w:t>
      </w:r>
      <w:r w:rsidRPr="00DD5143">
        <w:rPr>
          <w:rFonts w:ascii="Times New Roman"/>
          <w:lang w:eastAsia="zh-CN"/>
        </w:rPr>
        <w:t>。全年静风频率为</w:t>
      </w:r>
      <w:r w:rsidRPr="00DD5143">
        <w:rPr>
          <w:rFonts w:ascii="Times New Roman"/>
          <w:lang w:eastAsia="zh-CN"/>
        </w:rPr>
        <w:t>0.47%</w:t>
      </w:r>
      <w:r w:rsidRPr="00DD5143">
        <w:rPr>
          <w:rFonts w:ascii="Times New Roman"/>
          <w:lang w:eastAsia="zh-CN"/>
        </w:rPr>
        <w:t>。</w:t>
      </w:r>
    </w:p>
    <w:p w:rsidR="00802256" w:rsidRDefault="00802256" w:rsidP="00802256">
      <w:pPr>
        <w:tabs>
          <w:tab w:val="left" w:pos="867"/>
        </w:tabs>
        <w:rPr>
          <w:lang w:val="en-US" w:bidi="ar-SA"/>
        </w:rPr>
      </w:pPr>
      <w:r w:rsidRPr="00802256">
        <w:rPr>
          <w:noProof/>
          <w:lang w:val="en-US" w:bidi="ar-SA"/>
        </w:rPr>
        <w:drawing>
          <wp:inline distT="0" distB="0" distL="0" distR="0">
            <wp:extent cx="5267354" cy="7215809"/>
            <wp:effectExtent l="19050" t="0" r="9496" b="0"/>
            <wp:docPr id="227" name="图片 4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2.JPG"/>
                    <pic:cNvPicPr>
                      <a:picLocks noChangeAspect="1" noChangeArrowheads="1"/>
                    </pic:cNvPicPr>
                  </pic:nvPicPr>
                  <pic:blipFill>
                    <a:blip r:embed="rId59" cstate="print"/>
                    <a:srcRect t="2281"/>
                    <a:stretch>
                      <a:fillRect/>
                    </a:stretch>
                  </pic:blipFill>
                  <pic:spPr bwMode="auto">
                    <a:xfrm>
                      <a:off x="0" y="0"/>
                      <a:ext cx="5276215" cy="7227948"/>
                    </a:xfrm>
                    <a:prstGeom prst="rect">
                      <a:avLst/>
                    </a:prstGeom>
                    <a:noFill/>
                    <a:ln w="9525">
                      <a:noFill/>
                      <a:miter lim="800000"/>
                      <a:headEnd/>
                      <a:tailEnd/>
                    </a:ln>
                  </pic:spPr>
                </pic:pic>
              </a:graphicData>
            </a:graphic>
          </wp:inline>
        </w:drawing>
      </w:r>
    </w:p>
    <w:p w:rsidR="00277610" w:rsidRPr="00DD5143" w:rsidRDefault="00277610" w:rsidP="00357507">
      <w:pPr>
        <w:pStyle w:val="affffffffffffff7"/>
      </w:pPr>
      <w:r w:rsidRPr="00DD5143">
        <w:t>图</w:t>
      </w:r>
      <w:r w:rsidR="00357507">
        <w:rPr>
          <w:rFonts w:hint="eastAsia"/>
        </w:rPr>
        <w:t>5.3</w:t>
      </w:r>
      <w:r w:rsidRPr="00DD5143">
        <w:t>-4    项目区域风频玫瑰图</w:t>
      </w:r>
    </w:p>
    <w:p w:rsidR="00357507" w:rsidRPr="00DD5143" w:rsidRDefault="00357507" w:rsidP="000D28DF">
      <w:pPr>
        <w:pStyle w:val="4"/>
        <w:rPr>
          <w:szCs w:val="24"/>
        </w:rPr>
      </w:pPr>
      <w:r w:rsidRPr="00DD5143">
        <w:rPr>
          <w:szCs w:val="24"/>
        </w:rPr>
        <w:lastRenderedPageBreak/>
        <w:t>地面风速特征</w:t>
      </w:r>
    </w:p>
    <w:p w:rsidR="00357507" w:rsidRPr="00DD5143" w:rsidRDefault="0009489C" w:rsidP="000D28DF">
      <w:pPr>
        <w:pStyle w:val="a4"/>
        <w:ind w:firstLine="480"/>
      </w:pPr>
      <w:r w:rsidRPr="00DD5143">
        <w:rPr>
          <w:rFonts w:ascii="Times New Roman"/>
        </w:rPr>
        <w:t>克拉玛依年平均风速</w:t>
      </w:r>
      <w:r w:rsidRPr="00DD5143">
        <w:rPr>
          <w:rFonts w:ascii="Times New Roman"/>
        </w:rPr>
        <w:t>1.8m/s</w:t>
      </w:r>
      <w:r>
        <w:rPr>
          <w:rFonts w:ascii="Times New Roman" w:hint="eastAsia"/>
        </w:rPr>
        <w:t>，</w:t>
      </w:r>
      <w:r>
        <w:rPr>
          <w:rFonts w:hint="eastAsia"/>
        </w:rPr>
        <w:t>其</w:t>
      </w:r>
      <w:r w:rsidR="00357507" w:rsidRPr="00DD5143">
        <w:t>统计见表</w:t>
      </w:r>
      <w:r w:rsidR="000D28DF">
        <w:rPr>
          <w:rFonts w:hint="eastAsia"/>
        </w:rPr>
        <w:t>5.3</w:t>
      </w:r>
      <w:r w:rsidR="00357507" w:rsidRPr="00DD5143">
        <w:t>-6、玫瑰图见图</w:t>
      </w:r>
      <w:r w:rsidR="000D28DF">
        <w:rPr>
          <w:rFonts w:hint="eastAsia"/>
        </w:rPr>
        <w:t>5.3</w:t>
      </w:r>
      <w:r w:rsidR="00357507" w:rsidRPr="00DD5143">
        <w:t>-5。</w:t>
      </w:r>
    </w:p>
    <w:p w:rsidR="00357507" w:rsidRPr="00DD5143" w:rsidRDefault="00357507" w:rsidP="00C07E2A">
      <w:pPr>
        <w:pStyle w:val="af6"/>
        <w:rPr>
          <w:kern w:val="24"/>
        </w:rPr>
      </w:pPr>
      <w:r w:rsidRPr="00DD5143">
        <w:rPr>
          <w:kern w:val="24"/>
        </w:rPr>
        <w:t>表</w:t>
      </w:r>
      <w:r w:rsidR="000D28DF">
        <w:rPr>
          <w:rFonts w:hint="eastAsia"/>
          <w:kern w:val="24"/>
        </w:rPr>
        <w:t>5.3-6</w:t>
      </w:r>
      <w:r w:rsidRPr="00DD5143">
        <w:rPr>
          <w:kern w:val="24"/>
        </w:rPr>
        <w:t xml:space="preserve">     </w:t>
      </w:r>
      <w:r w:rsidRPr="00DD5143">
        <w:rPr>
          <w:kern w:val="24"/>
        </w:rPr>
        <w:t>克拉玛依</w:t>
      </w:r>
      <w:r w:rsidR="0009489C">
        <w:rPr>
          <w:kern w:val="24"/>
        </w:rPr>
        <w:t>2019</w:t>
      </w:r>
      <w:r w:rsidR="0009489C">
        <w:rPr>
          <w:kern w:val="24"/>
        </w:rPr>
        <w:t>年</w:t>
      </w:r>
      <w:r w:rsidRPr="00DD5143">
        <w:rPr>
          <w:kern w:val="24"/>
        </w:rPr>
        <w:t>风速统计表</w:t>
      </w:r>
      <w:r w:rsidRPr="00DD5143">
        <w:rPr>
          <w:kern w:val="24"/>
        </w:rPr>
        <w:t>(m/s)</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485"/>
        <w:gridCol w:w="461"/>
        <w:gridCol w:w="461"/>
        <w:gridCol w:w="462"/>
        <w:gridCol w:w="462"/>
        <w:gridCol w:w="462"/>
        <w:gridCol w:w="462"/>
        <w:gridCol w:w="462"/>
        <w:gridCol w:w="462"/>
        <w:gridCol w:w="462"/>
        <w:gridCol w:w="462"/>
        <w:gridCol w:w="462"/>
        <w:gridCol w:w="462"/>
        <w:gridCol w:w="462"/>
        <w:gridCol w:w="462"/>
        <w:gridCol w:w="462"/>
        <w:gridCol w:w="462"/>
        <w:gridCol w:w="467"/>
      </w:tblGrid>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月份</w:t>
            </w:r>
          </w:p>
        </w:tc>
        <w:tc>
          <w:tcPr>
            <w:tcW w:w="1080" w:type="dxa"/>
            <w:shd w:val="clear" w:color="auto" w:fill="auto"/>
            <w:noWrap/>
            <w:vAlign w:val="center"/>
            <w:hideMark/>
          </w:tcPr>
          <w:p w:rsidR="00357507" w:rsidRPr="00DD5143" w:rsidRDefault="00357507" w:rsidP="00154EBB">
            <w:pPr>
              <w:pStyle w:val="af0"/>
            </w:pPr>
            <w:r w:rsidRPr="00DD5143">
              <w:t>N</w:t>
            </w:r>
          </w:p>
        </w:tc>
        <w:tc>
          <w:tcPr>
            <w:tcW w:w="1080" w:type="dxa"/>
            <w:shd w:val="clear" w:color="auto" w:fill="auto"/>
            <w:noWrap/>
            <w:vAlign w:val="center"/>
            <w:hideMark/>
          </w:tcPr>
          <w:p w:rsidR="00357507" w:rsidRPr="00DD5143" w:rsidRDefault="00357507" w:rsidP="00154EBB">
            <w:pPr>
              <w:pStyle w:val="af0"/>
            </w:pPr>
            <w:r w:rsidRPr="00DD5143">
              <w:t>NNE</w:t>
            </w:r>
          </w:p>
        </w:tc>
        <w:tc>
          <w:tcPr>
            <w:tcW w:w="1080" w:type="dxa"/>
            <w:shd w:val="clear" w:color="auto" w:fill="auto"/>
            <w:noWrap/>
            <w:vAlign w:val="center"/>
            <w:hideMark/>
          </w:tcPr>
          <w:p w:rsidR="00357507" w:rsidRPr="00DD5143" w:rsidRDefault="00357507" w:rsidP="00154EBB">
            <w:pPr>
              <w:pStyle w:val="af0"/>
            </w:pPr>
            <w:r w:rsidRPr="00DD5143">
              <w:t>NE</w:t>
            </w:r>
          </w:p>
        </w:tc>
        <w:tc>
          <w:tcPr>
            <w:tcW w:w="1080" w:type="dxa"/>
            <w:shd w:val="clear" w:color="auto" w:fill="auto"/>
            <w:noWrap/>
            <w:vAlign w:val="center"/>
            <w:hideMark/>
          </w:tcPr>
          <w:p w:rsidR="00357507" w:rsidRPr="00DD5143" w:rsidRDefault="00357507" w:rsidP="00154EBB">
            <w:pPr>
              <w:pStyle w:val="af0"/>
            </w:pPr>
            <w:r w:rsidRPr="00DD5143">
              <w:t>ENE</w:t>
            </w:r>
          </w:p>
        </w:tc>
        <w:tc>
          <w:tcPr>
            <w:tcW w:w="1080" w:type="dxa"/>
            <w:shd w:val="clear" w:color="auto" w:fill="auto"/>
            <w:noWrap/>
            <w:vAlign w:val="center"/>
            <w:hideMark/>
          </w:tcPr>
          <w:p w:rsidR="00357507" w:rsidRPr="00DD5143" w:rsidRDefault="00357507" w:rsidP="00154EBB">
            <w:pPr>
              <w:pStyle w:val="af0"/>
            </w:pPr>
            <w:r w:rsidRPr="00DD5143">
              <w:t>E</w:t>
            </w:r>
          </w:p>
        </w:tc>
        <w:tc>
          <w:tcPr>
            <w:tcW w:w="1080" w:type="dxa"/>
            <w:shd w:val="clear" w:color="auto" w:fill="auto"/>
            <w:noWrap/>
            <w:vAlign w:val="center"/>
            <w:hideMark/>
          </w:tcPr>
          <w:p w:rsidR="00357507" w:rsidRPr="00DD5143" w:rsidRDefault="00357507" w:rsidP="00154EBB">
            <w:pPr>
              <w:pStyle w:val="af0"/>
            </w:pPr>
            <w:r w:rsidRPr="00DD5143">
              <w:t>ESE</w:t>
            </w:r>
          </w:p>
        </w:tc>
        <w:tc>
          <w:tcPr>
            <w:tcW w:w="1080" w:type="dxa"/>
            <w:shd w:val="clear" w:color="auto" w:fill="auto"/>
            <w:noWrap/>
            <w:vAlign w:val="center"/>
            <w:hideMark/>
          </w:tcPr>
          <w:p w:rsidR="00357507" w:rsidRPr="00DD5143" w:rsidRDefault="00357507" w:rsidP="00154EBB">
            <w:pPr>
              <w:pStyle w:val="af0"/>
            </w:pPr>
            <w:r w:rsidRPr="00DD5143">
              <w:t>SE</w:t>
            </w:r>
          </w:p>
        </w:tc>
        <w:tc>
          <w:tcPr>
            <w:tcW w:w="1080" w:type="dxa"/>
            <w:shd w:val="clear" w:color="auto" w:fill="auto"/>
            <w:noWrap/>
            <w:vAlign w:val="center"/>
            <w:hideMark/>
          </w:tcPr>
          <w:p w:rsidR="00357507" w:rsidRPr="00DD5143" w:rsidRDefault="00357507" w:rsidP="00154EBB">
            <w:pPr>
              <w:pStyle w:val="af0"/>
            </w:pPr>
            <w:r w:rsidRPr="00DD5143">
              <w:t>SSE</w:t>
            </w:r>
          </w:p>
        </w:tc>
        <w:tc>
          <w:tcPr>
            <w:tcW w:w="1080" w:type="dxa"/>
            <w:shd w:val="clear" w:color="auto" w:fill="auto"/>
            <w:noWrap/>
            <w:vAlign w:val="center"/>
            <w:hideMark/>
          </w:tcPr>
          <w:p w:rsidR="00357507" w:rsidRPr="00DD5143" w:rsidRDefault="00357507" w:rsidP="00154EBB">
            <w:pPr>
              <w:pStyle w:val="af0"/>
            </w:pPr>
            <w:r w:rsidRPr="00DD5143">
              <w:t>S</w:t>
            </w:r>
          </w:p>
        </w:tc>
        <w:tc>
          <w:tcPr>
            <w:tcW w:w="1080" w:type="dxa"/>
            <w:shd w:val="clear" w:color="auto" w:fill="auto"/>
            <w:noWrap/>
            <w:vAlign w:val="center"/>
            <w:hideMark/>
          </w:tcPr>
          <w:p w:rsidR="00357507" w:rsidRPr="00DD5143" w:rsidRDefault="00357507" w:rsidP="00154EBB">
            <w:pPr>
              <w:pStyle w:val="af0"/>
            </w:pPr>
            <w:r w:rsidRPr="00DD5143">
              <w:t>SSW</w:t>
            </w:r>
          </w:p>
        </w:tc>
        <w:tc>
          <w:tcPr>
            <w:tcW w:w="1080" w:type="dxa"/>
            <w:shd w:val="clear" w:color="auto" w:fill="auto"/>
            <w:noWrap/>
            <w:vAlign w:val="center"/>
            <w:hideMark/>
          </w:tcPr>
          <w:p w:rsidR="00357507" w:rsidRPr="00DD5143" w:rsidRDefault="00357507" w:rsidP="00154EBB">
            <w:pPr>
              <w:pStyle w:val="af0"/>
            </w:pPr>
            <w:r w:rsidRPr="00DD5143">
              <w:t>SW</w:t>
            </w:r>
          </w:p>
        </w:tc>
        <w:tc>
          <w:tcPr>
            <w:tcW w:w="1080" w:type="dxa"/>
            <w:shd w:val="clear" w:color="auto" w:fill="auto"/>
            <w:noWrap/>
            <w:vAlign w:val="center"/>
            <w:hideMark/>
          </w:tcPr>
          <w:p w:rsidR="00357507" w:rsidRPr="00DD5143" w:rsidRDefault="00357507" w:rsidP="00154EBB">
            <w:pPr>
              <w:pStyle w:val="af0"/>
            </w:pPr>
            <w:r w:rsidRPr="00DD5143">
              <w:t>WSW</w:t>
            </w:r>
          </w:p>
        </w:tc>
        <w:tc>
          <w:tcPr>
            <w:tcW w:w="1080" w:type="dxa"/>
            <w:shd w:val="clear" w:color="auto" w:fill="auto"/>
            <w:noWrap/>
            <w:vAlign w:val="center"/>
            <w:hideMark/>
          </w:tcPr>
          <w:p w:rsidR="00357507" w:rsidRPr="00DD5143" w:rsidRDefault="00357507" w:rsidP="00154EBB">
            <w:pPr>
              <w:pStyle w:val="af0"/>
            </w:pPr>
            <w:r w:rsidRPr="00DD5143">
              <w:t>W</w:t>
            </w:r>
          </w:p>
        </w:tc>
        <w:tc>
          <w:tcPr>
            <w:tcW w:w="1080" w:type="dxa"/>
            <w:shd w:val="clear" w:color="auto" w:fill="auto"/>
            <w:noWrap/>
            <w:vAlign w:val="center"/>
            <w:hideMark/>
          </w:tcPr>
          <w:p w:rsidR="00357507" w:rsidRPr="00DD5143" w:rsidRDefault="00357507" w:rsidP="00154EBB">
            <w:pPr>
              <w:pStyle w:val="af0"/>
            </w:pPr>
            <w:r w:rsidRPr="00DD5143">
              <w:t>WNW</w:t>
            </w:r>
          </w:p>
        </w:tc>
        <w:tc>
          <w:tcPr>
            <w:tcW w:w="1080" w:type="dxa"/>
            <w:shd w:val="clear" w:color="auto" w:fill="auto"/>
            <w:noWrap/>
            <w:vAlign w:val="center"/>
            <w:hideMark/>
          </w:tcPr>
          <w:p w:rsidR="00357507" w:rsidRPr="00DD5143" w:rsidRDefault="00357507" w:rsidP="00154EBB">
            <w:pPr>
              <w:pStyle w:val="af0"/>
            </w:pPr>
            <w:r w:rsidRPr="00DD5143">
              <w:t>NW</w:t>
            </w:r>
          </w:p>
        </w:tc>
        <w:tc>
          <w:tcPr>
            <w:tcW w:w="1080" w:type="dxa"/>
            <w:shd w:val="clear" w:color="auto" w:fill="auto"/>
            <w:noWrap/>
            <w:vAlign w:val="center"/>
            <w:hideMark/>
          </w:tcPr>
          <w:p w:rsidR="00357507" w:rsidRPr="00DD5143" w:rsidRDefault="00357507" w:rsidP="00154EBB">
            <w:pPr>
              <w:pStyle w:val="af0"/>
            </w:pPr>
            <w:r w:rsidRPr="00DD5143">
              <w:t>NNW</w:t>
            </w:r>
          </w:p>
        </w:tc>
        <w:tc>
          <w:tcPr>
            <w:tcW w:w="1080" w:type="dxa"/>
            <w:shd w:val="clear" w:color="auto" w:fill="auto"/>
            <w:noWrap/>
            <w:vAlign w:val="center"/>
            <w:hideMark/>
          </w:tcPr>
          <w:p w:rsidR="00357507" w:rsidRPr="00DD5143" w:rsidRDefault="00357507" w:rsidP="00154EBB">
            <w:pPr>
              <w:pStyle w:val="af0"/>
            </w:pPr>
            <w:r w:rsidRPr="00DD5143">
              <w:t>平均</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一月</w:t>
            </w:r>
          </w:p>
        </w:tc>
        <w:tc>
          <w:tcPr>
            <w:tcW w:w="1080" w:type="dxa"/>
            <w:shd w:val="clear" w:color="auto" w:fill="auto"/>
            <w:noWrap/>
            <w:vAlign w:val="center"/>
            <w:hideMark/>
          </w:tcPr>
          <w:p w:rsidR="00357507" w:rsidRPr="00DD5143" w:rsidRDefault="00357507" w:rsidP="00154EBB">
            <w:pPr>
              <w:pStyle w:val="af0"/>
            </w:pPr>
            <w:r w:rsidRPr="00DD5143">
              <w:t>1.05</w:t>
            </w:r>
          </w:p>
        </w:tc>
        <w:tc>
          <w:tcPr>
            <w:tcW w:w="1080" w:type="dxa"/>
            <w:shd w:val="clear" w:color="auto" w:fill="auto"/>
            <w:noWrap/>
            <w:vAlign w:val="center"/>
            <w:hideMark/>
          </w:tcPr>
          <w:p w:rsidR="00357507" w:rsidRPr="00DD5143" w:rsidRDefault="00357507" w:rsidP="00154EBB">
            <w:pPr>
              <w:pStyle w:val="af0"/>
            </w:pPr>
            <w:r w:rsidRPr="00DD5143">
              <w:t>0.88</w:t>
            </w:r>
          </w:p>
        </w:tc>
        <w:tc>
          <w:tcPr>
            <w:tcW w:w="1080" w:type="dxa"/>
            <w:shd w:val="clear" w:color="auto" w:fill="auto"/>
            <w:noWrap/>
            <w:vAlign w:val="center"/>
            <w:hideMark/>
          </w:tcPr>
          <w:p w:rsidR="00357507" w:rsidRPr="00DD5143" w:rsidRDefault="00357507" w:rsidP="00154EBB">
            <w:pPr>
              <w:pStyle w:val="af0"/>
            </w:pPr>
            <w:r w:rsidRPr="00DD5143">
              <w:t>0.97</w:t>
            </w:r>
          </w:p>
        </w:tc>
        <w:tc>
          <w:tcPr>
            <w:tcW w:w="1080" w:type="dxa"/>
            <w:shd w:val="clear" w:color="auto" w:fill="auto"/>
            <w:noWrap/>
            <w:vAlign w:val="center"/>
            <w:hideMark/>
          </w:tcPr>
          <w:p w:rsidR="00357507" w:rsidRPr="00DD5143" w:rsidRDefault="00357507" w:rsidP="00154EBB">
            <w:pPr>
              <w:pStyle w:val="af0"/>
            </w:pPr>
            <w:r w:rsidRPr="00DD5143">
              <w:t>1.05</w:t>
            </w:r>
          </w:p>
        </w:tc>
        <w:tc>
          <w:tcPr>
            <w:tcW w:w="1080" w:type="dxa"/>
            <w:shd w:val="clear" w:color="auto" w:fill="auto"/>
            <w:noWrap/>
            <w:vAlign w:val="center"/>
            <w:hideMark/>
          </w:tcPr>
          <w:p w:rsidR="00357507" w:rsidRPr="00DD5143" w:rsidRDefault="00357507" w:rsidP="00154EBB">
            <w:pPr>
              <w:pStyle w:val="af0"/>
            </w:pPr>
            <w:r w:rsidRPr="00DD5143">
              <w:t>1.1</w:t>
            </w:r>
          </w:p>
        </w:tc>
        <w:tc>
          <w:tcPr>
            <w:tcW w:w="1080" w:type="dxa"/>
            <w:shd w:val="clear" w:color="auto" w:fill="auto"/>
            <w:noWrap/>
            <w:vAlign w:val="center"/>
            <w:hideMark/>
          </w:tcPr>
          <w:p w:rsidR="00357507" w:rsidRPr="00DD5143" w:rsidRDefault="00357507" w:rsidP="00154EBB">
            <w:pPr>
              <w:pStyle w:val="af0"/>
            </w:pPr>
            <w:r w:rsidRPr="00DD5143">
              <w:t>1.02</w:t>
            </w:r>
          </w:p>
        </w:tc>
        <w:tc>
          <w:tcPr>
            <w:tcW w:w="1080" w:type="dxa"/>
            <w:shd w:val="clear" w:color="auto" w:fill="auto"/>
            <w:noWrap/>
            <w:vAlign w:val="center"/>
            <w:hideMark/>
          </w:tcPr>
          <w:p w:rsidR="00357507" w:rsidRPr="00DD5143" w:rsidRDefault="00357507" w:rsidP="00154EBB">
            <w:pPr>
              <w:pStyle w:val="af0"/>
            </w:pPr>
            <w:r w:rsidRPr="00DD5143">
              <w:t>0.9</w:t>
            </w:r>
          </w:p>
        </w:tc>
        <w:tc>
          <w:tcPr>
            <w:tcW w:w="1080" w:type="dxa"/>
            <w:shd w:val="clear" w:color="auto" w:fill="auto"/>
            <w:noWrap/>
            <w:vAlign w:val="center"/>
            <w:hideMark/>
          </w:tcPr>
          <w:p w:rsidR="00357507" w:rsidRPr="00DD5143" w:rsidRDefault="00357507" w:rsidP="00154EBB">
            <w:pPr>
              <w:pStyle w:val="af0"/>
            </w:pPr>
            <w:r w:rsidRPr="00DD5143">
              <w:t>0.82</w:t>
            </w:r>
          </w:p>
        </w:tc>
        <w:tc>
          <w:tcPr>
            <w:tcW w:w="1080" w:type="dxa"/>
            <w:shd w:val="clear" w:color="auto" w:fill="auto"/>
            <w:noWrap/>
            <w:vAlign w:val="center"/>
            <w:hideMark/>
          </w:tcPr>
          <w:p w:rsidR="00357507" w:rsidRPr="00DD5143" w:rsidRDefault="00357507" w:rsidP="00154EBB">
            <w:pPr>
              <w:pStyle w:val="af0"/>
            </w:pPr>
            <w:r w:rsidRPr="00DD5143">
              <w:t>1.11</w:t>
            </w:r>
          </w:p>
        </w:tc>
        <w:tc>
          <w:tcPr>
            <w:tcW w:w="1080" w:type="dxa"/>
            <w:shd w:val="clear" w:color="auto" w:fill="auto"/>
            <w:noWrap/>
            <w:vAlign w:val="center"/>
            <w:hideMark/>
          </w:tcPr>
          <w:p w:rsidR="00357507" w:rsidRPr="00DD5143" w:rsidRDefault="00357507" w:rsidP="00154EBB">
            <w:pPr>
              <w:pStyle w:val="af0"/>
            </w:pPr>
            <w:r w:rsidRPr="00DD5143">
              <w:t>1.08</w:t>
            </w:r>
          </w:p>
        </w:tc>
        <w:tc>
          <w:tcPr>
            <w:tcW w:w="1080" w:type="dxa"/>
            <w:shd w:val="clear" w:color="auto" w:fill="auto"/>
            <w:noWrap/>
            <w:vAlign w:val="center"/>
            <w:hideMark/>
          </w:tcPr>
          <w:p w:rsidR="00357507" w:rsidRPr="00DD5143" w:rsidRDefault="00357507" w:rsidP="00154EBB">
            <w:pPr>
              <w:pStyle w:val="af0"/>
            </w:pPr>
            <w:r w:rsidRPr="00DD5143">
              <w:t>1.11</w:t>
            </w:r>
          </w:p>
        </w:tc>
        <w:tc>
          <w:tcPr>
            <w:tcW w:w="1080" w:type="dxa"/>
            <w:shd w:val="clear" w:color="auto" w:fill="auto"/>
            <w:noWrap/>
            <w:vAlign w:val="center"/>
            <w:hideMark/>
          </w:tcPr>
          <w:p w:rsidR="00357507" w:rsidRPr="00DD5143" w:rsidRDefault="00357507" w:rsidP="00154EBB">
            <w:pPr>
              <w:pStyle w:val="af0"/>
            </w:pPr>
            <w:r w:rsidRPr="00DD5143">
              <w:t>2.39</w:t>
            </w:r>
          </w:p>
        </w:tc>
        <w:tc>
          <w:tcPr>
            <w:tcW w:w="1080" w:type="dxa"/>
            <w:shd w:val="clear" w:color="auto" w:fill="auto"/>
            <w:noWrap/>
            <w:vAlign w:val="center"/>
            <w:hideMark/>
          </w:tcPr>
          <w:p w:rsidR="00357507" w:rsidRPr="00DD5143" w:rsidRDefault="00357507" w:rsidP="00154EBB">
            <w:pPr>
              <w:pStyle w:val="af0"/>
            </w:pPr>
            <w:r w:rsidRPr="00DD5143">
              <w:t>2.3</w:t>
            </w:r>
          </w:p>
        </w:tc>
        <w:tc>
          <w:tcPr>
            <w:tcW w:w="1080" w:type="dxa"/>
            <w:shd w:val="clear" w:color="auto" w:fill="auto"/>
            <w:noWrap/>
            <w:vAlign w:val="center"/>
            <w:hideMark/>
          </w:tcPr>
          <w:p w:rsidR="00357507" w:rsidRPr="00DD5143" w:rsidRDefault="00357507" w:rsidP="00154EBB">
            <w:pPr>
              <w:pStyle w:val="af0"/>
            </w:pPr>
            <w:r w:rsidRPr="00DD5143">
              <w:t>1.34</w:t>
            </w:r>
          </w:p>
        </w:tc>
        <w:tc>
          <w:tcPr>
            <w:tcW w:w="1080" w:type="dxa"/>
            <w:shd w:val="clear" w:color="auto" w:fill="auto"/>
            <w:noWrap/>
            <w:vAlign w:val="center"/>
            <w:hideMark/>
          </w:tcPr>
          <w:p w:rsidR="00357507" w:rsidRPr="00DD5143" w:rsidRDefault="00357507" w:rsidP="00154EBB">
            <w:pPr>
              <w:pStyle w:val="af0"/>
            </w:pPr>
            <w:r w:rsidRPr="00DD5143">
              <w:t>1.24</w:t>
            </w:r>
          </w:p>
        </w:tc>
        <w:tc>
          <w:tcPr>
            <w:tcW w:w="1080" w:type="dxa"/>
            <w:shd w:val="clear" w:color="auto" w:fill="auto"/>
            <w:noWrap/>
            <w:vAlign w:val="center"/>
            <w:hideMark/>
          </w:tcPr>
          <w:p w:rsidR="00357507" w:rsidRPr="00DD5143" w:rsidRDefault="00357507" w:rsidP="00154EBB">
            <w:pPr>
              <w:pStyle w:val="af0"/>
            </w:pPr>
            <w:r w:rsidRPr="00DD5143">
              <w:t>1.17</w:t>
            </w:r>
          </w:p>
        </w:tc>
        <w:tc>
          <w:tcPr>
            <w:tcW w:w="1080" w:type="dxa"/>
            <w:shd w:val="clear" w:color="auto" w:fill="auto"/>
            <w:noWrap/>
            <w:vAlign w:val="center"/>
            <w:hideMark/>
          </w:tcPr>
          <w:p w:rsidR="00357507" w:rsidRPr="00DD5143" w:rsidRDefault="00357507" w:rsidP="00154EBB">
            <w:pPr>
              <w:pStyle w:val="af0"/>
            </w:pPr>
            <w:r w:rsidRPr="00DD5143">
              <w:t>1.24</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二月</w:t>
            </w:r>
          </w:p>
        </w:tc>
        <w:tc>
          <w:tcPr>
            <w:tcW w:w="1080" w:type="dxa"/>
            <w:shd w:val="clear" w:color="auto" w:fill="auto"/>
            <w:noWrap/>
            <w:vAlign w:val="center"/>
            <w:hideMark/>
          </w:tcPr>
          <w:p w:rsidR="00357507" w:rsidRPr="00DD5143" w:rsidRDefault="00357507" w:rsidP="00154EBB">
            <w:pPr>
              <w:pStyle w:val="af0"/>
            </w:pPr>
            <w:r w:rsidRPr="00DD5143">
              <w:t>1.24</w:t>
            </w:r>
          </w:p>
        </w:tc>
        <w:tc>
          <w:tcPr>
            <w:tcW w:w="1080" w:type="dxa"/>
            <w:shd w:val="clear" w:color="auto" w:fill="auto"/>
            <w:noWrap/>
            <w:vAlign w:val="center"/>
            <w:hideMark/>
          </w:tcPr>
          <w:p w:rsidR="00357507" w:rsidRPr="00DD5143" w:rsidRDefault="00357507" w:rsidP="00154EBB">
            <w:pPr>
              <w:pStyle w:val="af0"/>
            </w:pPr>
            <w:r w:rsidRPr="00DD5143">
              <w:t>1.31</w:t>
            </w:r>
          </w:p>
        </w:tc>
        <w:tc>
          <w:tcPr>
            <w:tcW w:w="1080" w:type="dxa"/>
            <w:shd w:val="clear" w:color="auto" w:fill="auto"/>
            <w:noWrap/>
            <w:vAlign w:val="center"/>
            <w:hideMark/>
          </w:tcPr>
          <w:p w:rsidR="00357507" w:rsidRPr="00DD5143" w:rsidRDefault="00357507" w:rsidP="00154EBB">
            <w:pPr>
              <w:pStyle w:val="af0"/>
            </w:pPr>
            <w:r w:rsidRPr="00DD5143">
              <w:t>1.5</w:t>
            </w:r>
          </w:p>
        </w:tc>
        <w:tc>
          <w:tcPr>
            <w:tcW w:w="1080" w:type="dxa"/>
            <w:shd w:val="clear" w:color="auto" w:fill="auto"/>
            <w:noWrap/>
            <w:vAlign w:val="center"/>
            <w:hideMark/>
          </w:tcPr>
          <w:p w:rsidR="00357507" w:rsidRPr="00DD5143" w:rsidRDefault="00357507" w:rsidP="00154EBB">
            <w:pPr>
              <w:pStyle w:val="af0"/>
            </w:pPr>
            <w:r w:rsidRPr="00DD5143">
              <w:t>1.38</w:t>
            </w:r>
          </w:p>
        </w:tc>
        <w:tc>
          <w:tcPr>
            <w:tcW w:w="1080" w:type="dxa"/>
            <w:shd w:val="clear" w:color="auto" w:fill="auto"/>
            <w:noWrap/>
            <w:vAlign w:val="center"/>
            <w:hideMark/>
          </w:tcPr>
          <w:p w:rsidR="00357507" w:rsidRPr="00DD5143" w:rsidRDefault="00357507" w:rsidP="00154EBB">
            <w:pPr>
              <w:pStyle w:val="af0"/>
            </w:pPr>
            <w:r w:rsidRPr="00DD5143">
              <w:t>1.38</w:t>
            </w:r>
          </w:p>
        </w:tc>
        <w:tc>
          <w:tcPr>
            <w:tcW w:w="1080" w:type="dxa"/>
            <w:shd w:val="clear" w:color="auto" w:fill="auto"/>
            <w:noWrap/>
            <w:vAlign w:val="center"/>
            <w:hideMark/>
          </w:tcPr>
          <w:p w:rsidR="00357507" w:rsidRPr="00DD5143" w:rsidRDefault="00357507" w:rsidP="00154EBB">
            <w:pPr>
              <w:pStyle w:val="af0"/>
            </w:pPr>
            <w:r w:rsidRPr="00DD5143">
              <w:t>1.62</w:t>
            </w:r>
          </w:p>
        </w:tc>
        <w:tc>
          <w:tcPr>
            <w:tcW w:w="1080" w:type="dxa"/>
            <w:shd w:val="clear" w:color="auto" w:fill="auto"/>
            <w:noWrap/>
            <w:vAlign w:val="center"/>
            <w:hideMark/>
          </w:tcPr>
          <w:p w:rsidR="00357507" w:rsidRPr="00DD5143" w:rsidRDefault="00357507" w:rsidP="00154EBB">
            <w:pPr>
              <w:pStyle w:val="af0"/>
            </w:pPr>
            <w:r w:rsidRPr="00DD5143">
              <w:t>1.24</w:t>
            </w:r>
          </w:p>
        </w:tc>
        <w:tc>
          <w:tcPr>
            <w:tcW w:w="1080" w:type="dxa"/>
            <w:shd w:val="clear" w:color="auto" w:fill="auto"/>
            <w:noWrap/>
            <w:vAlign w:val="center"/>
            <w:hideMark/>
          </w:tcPr>
          <w:p w:rsidR="00357507" w:rsidRPr="00DD5143" w:rsidRDefault="00357507" w:rsidP="00154EBB">
            <w:pPr>
              <w:pStyle w:val="af0"/>
            </w:pPr>
            <w:r w:rsidRPr="00DD5143">
              <w:t>1.11</w:t>
            </w:r>
          </w:p>
        </w:tc>
        <w:tc>
          <w:tcPr>
            <w:tcW w:w="1080" w:type="dxa"/>
            <w:shd w:val="clear" w:color="auto" w:fill="auto"/>
            <w:noWrap/>
            <w:vAlign w:val="center"/>
            <w:hideMark/>
          </w:tcPr>
          <w:p w:rsidR="00357507" w:rsidRPr="00DD5143" w:rsidRDefault="00357507" w:rsidP="00154EBB">
            <w:pPr>
              <w:pStyle w:val="af0"/>
            </w:pPr>
            <w:r w:rsidRPr="00DD5143">
              <w:t>1.17</w:t>
            </w:r>
          </w:p>
        </w:tc>
        <w:tc>
          <w:tcPr>
            <w:tcW w:w="1080" w:type="dxa"/>
            <w:shd w:val="clear" w:color="auto" w:fill="auto"/>
            <w:noWrap/>
            <w:vAlign w:val="center"/>
            <w:hideMark/>
          </w:tcPr>
          <w:p w:rsidR="00357507" w:rsidRPr="00DD5143" w:rsidRDefault="00357507" w:rsidP="00154EBB">
            <w:pPr>
              <w:pStyle w:val="af0"/>
            </w:pPr>
            <w:r w:rsidRPr="00DD5143">
              <w:t>1.18</w:t>
            </w:r>
          </w:p>
        </w:tc>
        <w:tc>
          <w:tcPr>
            <w:tcW w:w="1080" w:type="dxa"/>
            <w:shd w:val="clear" w:color="auto" w:fill="auto"/>
            <w:noWrap/>
            <w:vAlign w:val="center"/>
            <w:hideMark/>
          </w:tcPr>
          <w:p w:rsidR="00357507" w:rsidRPr="00DD5143" w:rsidRDefault="00357507" w:rsidP="00154EBB">
            <w:pPr>
              <w:pStyle w:val="af0"/>
            </w:pPr>
            <w:r w:rsidRPr="00DD5143">
              <w:t>1.07</w:t>
            </w:r>
          </w:p>
        </w:tc>
        <w:tc>
          <w:tcPr>
            <w:tcW w:w="1080" w:type="dxa"/>
            <w:shd w:val="clear" w:color="auto" w:fill="auto"/>
            <w:noWrap/>
            <w:vAlign w:val="center"/>
            <w:hideMark/>
          </w:tcPr>
          <w:p w:rsidR="00357507" w:rsidRPr="00DD5143" w:rsidRDefault="00357507" w:rsidP="00154EBB">
            <w:pPr>
              <w:pStyle w:val="af0"/>
            </w:pPr>
            <w:r w:rsidRPr="00DD5143">
              <w:t>2.43</w:t>
            </w:r>
          </w:p>
        </w:tc>
        <w:tc>
          <w:tcPr>
            <w:tcW w:w="1080" w:type="dxa"/>
            <w:shd w:val="clear" w:color="auto" w:fill="auto"/>
            <w:noWrap/>
            <w:vAlign w:val="center"/>
            <w:hideMark/>
          </w:tcPr>
          <w:p w:rsidR="00357507" w:rsidRPr="00DD5143" w:rsidRDefault="00357507" w:rsidP="00154EBB">
            <w:pPr>
              <w:pStyle w:val="af0"/>
            </w:pPr>
            <w:r w:rsidRPr="00DD5143">
              <w:t>2.21</w:t>
            </w:r>
          </w:p>
        </w:tc>
        <w:tc>
          <w:tcPr>
            <w:tcW w:w="1080" w:type="dxa"/>
            <w:shd w:val="clear" w:color="auto" w:fill="auto"/>
            <w:noWrap/>
            <w:vAlign w:val="center"/>
            <w:hideMark/>
          </w:tcPr>
          <w:p w:rsidR="00357507" w:rsidRPr="00DD5143" w:rsidRDefault="00357507" w:rsidP="00154EBB">
            <w:pPr>
              <w:pStyle w:val="af0"/>
            </w:pPr>
            <w:r w:rsidRPr="00DD5143">
              <w:t>1.77</w:t>
            </w:r>
          </w:p>
        </w:tc>
        <w:tc>
          <w:tcPr>
            <w:tcW w:w="1080" w:type="dxa"/>
            <w:shd w:val="clear" w:color="auto" w:fill="auto"/>
            <w:noWrap/>
            <w:vAlign w:val="center"/>
            <w:hideMark/>
          </w:tcPr>
          <w:p w:rsidR="00357507" w:rsidRPr="00DD5143" w:rsidRDefault="00357507" w:rsidP="00154EBB">
            <w:pPr>
              <w:pStyle w:val="af0"/>
            </w:pPr>
            <w:r w:rsidRPr="00DD5143">
              <w:t>1.28</w:t>
            </w:r>
          </w:p>
        </w:tc>
        <w:tc>
          <w:tcPr>
            <w:tcW w:w="1080" w:type="dxa"/>
            <w:shd w:val="clear" w:color="auto" w:fill="auto"/>
            <w:noWrap/>
            <w:vAlign w:val="center"/>
            <w:hideMark/>
          </w:tcPr>
          <w:p w:rsidR="00357507" w:rsidRPr="00DD5143" w:rsidRDefault="00357507" w:rsidP="00154EBB">
            <w:pPr>
              <w:pStyle w:val="af0"/>
            </w:pPr>
            <w:r w:rsidRPr="00DD5143">
              <w:t>1.53</w:t>
            </w:r>
          </w:p>
        </w:tc>
        <w:tc>
          <w:tcPr>
            <w:tcW w:w="1080" w:type="dxa"/>
            <w:shd w:val="clear" w:color="auto" w:fill="auto"/>
            <w:noWrap/>
            <w:vAlign w:val="center"/>
            <w:hideMark/>
          </w:tcPr>
          <w:p w:rsidR="00357507" w:rsidRPr="00DD5143" w:rsidRDefault="00357507" w:rsidP="00154EBB">
            <w:pPr>
              <w:pStyle w:val="af0"/>
            </w:pPr>
            <w:r w:rsidRPr="00DD5143">
              <w:t>1.39</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三月</w:t>
            </w:r>
          </w:p>
        </w:tc>
        <w:tc>
          <w:tcPr>
            <w:tcW w:w="1080" w:type="dxa"/>
            <w:shd w:val="clear" w:color="auto" w:fill="auto"/>
            <w:noWrap/>
            <w:vAlign w:val="center"/>
            <w:hideMark/>
          </w:tcPr>
          <w:p w:rsidR="00357507" w:rsidRPr="00DD5143" w:rsidRDefault="00357507" w:rsidP="00154EBB">
            <w:pPr>
              <w:pStyle w:val="af0"/>
            </w:pPr>
            <w:r w:rsidRPr="00DD5143">
              <w:t>1.5</w:t>
            </w:r>
          </w:p>
        </w:tc>
        <w:tc>
          <w:tcPr>
            <w:tcW w:w="1080" w:type="dxa"/>
            <w:shd w:val="clear" w:color="auto" w:fill="auto"/>
            <w:noWrap/>
            <w:vAlign w:val="center"/>
            <w:hideMark/>
          </w:tcPr>
          <w:p w:rsidR="00357507" w:rsidRPr="00DD5143" w:rsidRDefault="00357507" w:rsidP="00154EBB">
            <w:pPr>
              <w:pStyle w:val="af0"/>
            </w:pPr>
            <w:r w:rsidRPr="00DD5143">
              <w:t>1.37</w:t>
            </w:r>
          </w:p>
        </w:tc>
        <w:tc>
          <w:tcPr>
            <w:tcW w:w="1080" w:type="dxa"/>
            <w:shd w:val="clear" w:color="auto" w:fill="auto"/>
            <w:noWrap/>
            <w:vAlign w:val="center"/>
            <w:hideMark/>
          </w:tcPr>
          <w:p w:rsidR="00357507" w:rsidRPr="00DD5143" w:rsidRDefault="00357507" w:rsidP="00154EBB">
            <w:pPr>
              <w:pStyle w:val="af0"/>
            </w:pPr>
            <w:r w:rsidRPr="00DD5143">
              <w:t>1.76</w:t>
            </w:r>
          </w:p>
        </w:tc>
        <w:tc>
          <w:tcPr>
            <w:tcW w:w="1080" w:type="dxa"/>
            <w:shd w:val="clear" w:color="auto" w:fill="auto"/>
            <w:noWrap/>
            <w:vAlign w:val="center"/>
            <w:hideMark/>
          </w:tcPr>
          <w:p w:rsidR="00357507" w:rsidRPr="00DD5143" w:rsidRDefault="00357507" w:rsidP="00154EBB">
            <w:pPr>
              <w:pStyle w:val="af0"/>
            </w:pPr>
            <w:r w:rsidRPr="00DD5143">
              <w:t>2.12</w:t>
            </w:r>
          </w:p>
        </w:tc>
        <w:tc>
          <w:tcPr>
            <w:tcW w:w="1080" w:type="dxa"/>
            <w:shd w:val="clear" w:color="auto" w:fill="auto"/>
            <w:noWrap/>
            <w:vAlign w:val="center"/>
            <w:hideMark/>
          </w:tcPr>
          <w:p w:rsidR="00357507" w:rsidRPr="00DD5143" w:rsidRDefault="00357507" w:rsidP="00154EBB">
            <w:pPr>
              <w:pStyle w:val="af0"/>
            </w:pPr>
            <w:r w:rsidRPr="00DD5143">
              <w:t>2.38</w:t>
            </w:r>
          </w:p>
        </w:tc>
        <w:tc>
          <w:tcPr>
            <w:tcW w:w="1080" w:type="dxa"/>
            <w:shd w:val="clear" w:color="auto" w:fill="auto"/>
            <w:noWrap/>
            <w:vAlign w:val="center"/>
            <w:hideMark/>
          </w:tcPr>
          <w:p w:rsidR="00357507" w:rsidRPr="00DD5143" w:rsidRDefault="00357507" w:rsidP="00154EBB">
            <w:pPr>
              <w:pStyle w:val="af0"/>
            </w:pPr>
            <w:r w:rsidRPr="00DD5143">
              <w:t>1.85</w:t>
            </w:r>
          </w:p>
        </w:tc>
        <w:tc>
          <w:tcPr>
            <w:tcW w:w="1080" w:type="dxa"/>
            <w:shd w:val="clear" w:color="auto" w:fill="auto"/>
            <w:noWrap/>
            <w:vAlign w:val="center"/>
            <w:hideMark/>
          </w:tcPr>
          <w:p w:rsidR="00357507" w:rsidRPr="00DD5143" w:rsidRDefault="00357507" w:rsidP="00154EBB">
            <w:pPr>
              <w:pStyle w:val="af0"/>
            </w:pPr>
            <w:r w:rsidRPr="00DD5143">
              <w:t>1.96</w:t>
            </w:r>
          </w:p>
        </w:tc>
        <w:tc>
          <w:tcPr>
            <w:tcW w:w="1080" w:type="dxa"/>
            <w:shd w:val="clear" w:color="auto" w:fill="auto"/>
            <w:noWrap/>
            <w:vAlign w:val="center"/>
            <w:hideMark/>
          </w:tcPr>
          <w:p w:rsidR="00357507" w:rsidRPr="00DD5143" w:rsidRDefault="00357507" w:rsidP="00154EBB">
            <w:pPr>
              <w:pStyle w:val="af0"/>
            </w:pPr>
            <w:r w:rsidRPr="00DD5143">
              <w:t>1.18</w:t>
            </w:r>
          </w:p>
        </w:tc>
        <w:tc>
          <w:tcPr>
            <w:tcW w:w="1080" w:type="dxa"/>
            <w:shd w:val="clear" w:color="auto" w:fill="auto"/>
            <w:noWrap/>
            <w:vAlign w:val="center"/>
            <w:hideMark/>
          </w:tcPr>
          <w:p w:rsidR="00357507" w:rsidRPr="00DD5143" w:rsidRDefault="00357507" w:rsidP="00154EBB">
            <w:pPr>
              <w:pStyle w:val="af0"/>
            </w:pPr>
            <w:r w:rsidRPr="00DD5143">
              <w:t>1.17</w:t>
            </w:r>
          </w:p>
        </w:tc>
        <w:tc>
          <w:tcPr>
            <w:tcW w:w="1080" w:type="dxa"/>
            <w:shd w:val="clear" w:color="auto" w:fill="auto"/>
            <w:noWrap/>
            <w:vAlign w:val="center"/>
            <w:hideMark/>
          </w:tcPr>
          <w:p w:rsidR="00357507" w:rsidRPr="00DD5143" w:rsidRDefault="00357507" w:rsidP="00154EBB">
            <w:pPr>
              <w:pStyle w:val="af0"/>
            </w:pPr>
            <w:r w:rsidRPr="00DD5143">
              <w:t>1.39</w:t>
            </w:r>
          </w:p>
        </w:tc>
        <w:tc>
          <w:tcPr>
            <w:tcW w:w="1080" w:type="dxa"/>
            <w:shd w:val="clear" w:color="auto" w:fill="auto"/>
            <w:noWrap/>
            <w:vAlign w:val="center"/>
            <w:hideMark/>
          </w:tcPr>
          <w:p w:rsidR="00357507" w:rsidRPr="00DD5143" w:rsidRDefault="00357507" w:rsidP="00154EBB">
            <w:pPr>
              <w:pStyle w:val="af0"/>
            </w:pPr>
            <w:r w:rsidRPr="00DD5143">
              <w:t>1.23</w:t>
            </w:r>
          </w:p>
        </w:tc>
        <w:tc>
          <w:tcPr>
            <w:tcW w:w="1080" w:type="dxa"/>
            <w:shd w:val="clear" w:color="auto" w:fill="auto"/>
            <w:noWrap/>
            <w:vAlign w:val="center"/>
            <w:hideMark/>
          </w:tcPr>
          <w:p w:rsidR="00357507" w:rsidRPr="00DD5143" w:rsidRDefault="00357507" w:rsidP="00154EBB">
            <w:pPr>
              <w:pStyle w:val="af0"/>
            </w:pPr>
            <w:r w:rsidRPr="00DD5143">
              <w:t>2.35</w:t>
            </w:r>
          </w:p>
        </w:tc>
        <w:tc>
          <w:tcPr>
            <w:tcW w:w="1080" w:type="dxa"/>
            <w:shd w:val="clear" w:color="auto" w:fill="auto"/>
            <w:noWrap/>
            <w:vAlign w:val="center"/>
            <w:hideMark/>
          </w:tcPr>
          <w:p w:rsidR="00357507" w:rsidRPr="00DD5143" w:rsidRDefault="00357507" w:rsidP="00154EBB">
            <w:pPr>
              <w:pStyle w:val="af0"/>
            </w:pPr>
            <w:r w:rsidRPr="00DD5143">
              <w:t>2.07</w:t>
            </w:r>
          </w:p>
        </w:tc>
        <w:tc>
          <w:tcPr>
            <w:tcW w:w="1080" w:type="dxa"/>
            <w:shd w:val="clear" w:color="auto" w:fill="auto"/>
            <w:noWrap/>
            <w:vAlign w:val="center"/>
            <w:hideMark/>
          </w:tcPr>
          <w:p w:rsidR="00357507" w:rsidRPr="00DD5143" w:rsidRDefault="00357507" w:rsidP="00154EBB">
            <w:pPr>
              <w:pStyle w:val="af0"/>
            </w:pPr>
            <w:r w:rsidRPr="00DD5143">
              <w:t>1.97</w:t>
            </w:r>
          </w:p>
        </w:tc>
        <w:tc>
          <w:tcPr>
            <w:tcW w:w="1080" w:type="dxa"/>
            <w:shd w:val="clear" w:color="auto" w:fill="auto"/>
            <w:noWrap/>
            <w:vAlign w:val="center"/>
            <w:hideMark/>
          </w:tcPr>
          <w:p w:rsidR="00357507" w:rsidRPr="00DD5143" w:rsidRDefault="00357507" w:rsidP="00154EBB">
            <w:pPr>
              <w:pStyle w:val="af0"/>
            </w:pPr>
            <w:r w:rsidRPr="00DD5143">
              <w:t>1.46</w:t>
            </w:r>
          </w:p>
        </w:tc>
        <w:tc>
          <w:tcPr>
            <w:tcW w:w="1080" w:type="dxa"/>
            <w:shd w:val="clear" w:color="auto" w:fill="auto"/>
            <w:noWrap/>
            <w:vAlign w:val="center"/>
            <w:hideMark/>
          </w:tcPr>
          <w:p w:rsidR="00357507" w:rsidRPr="00DD5143" w:rsidRDefault="00357507" w:rsidP="00154EBB">
            <w:pPr>
              <w:pStyle w:val="af0"/>
            </w:pPr>
            <w:r w:rsidRPr="00DD5143">
              <w:t>1.42</w:t>
            </w:r>
          </w:p>
        </w:tc>
        <w:tc>
          <w:tcPr>
            <w:tcW w:w="1080" w:type="dxa"/>
            <w:shd w:val="clear" w:color="auto" w:fill="auto"/>
            <w:noWrap/>
            <w:vAlign w:val="center"/>
            <w:hideMark/>
          </w:tcPr>
          <w:p w:rsidR="00357507" w:rsidRPr="00DD5143" w:rsidRDefault="00357507" w:rsidP="00154EBB">
            <w:pPr>
              <w:pStyle w:val="af0"/>
            </w:pPr>
            <w:r w:rsidRPr="00DD5143">
              <w:t>1.75</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四月</w:t>
            </w:r>
          </w:p>
        </w:tc>
        <w:tc>
          <w:tcPr>
            <w:tcW w:w="1080" w:type="dxa"/>
            <w:shd w:val="clear" w:color="auto" w:fill="auto"/>
            <w:noWrap/>
            <w:vAlign w:val="center"/>
            <w:hideMark/>
          </w:tcPr>
          <w:p w:rsidR="00357507" w:rsidRPr="00DD5143" w:rsidRDefault="00357507" w:rsidP="00154EBB">
            <w:pPr>
              <w:pStyle w:val="af0"/>
            </w:pPr>
            <w:r w:rsidRPr="00DD5143">
              <w:t>1.89</w:t>
            </w:r>
          </w:p>
        </w:tc>
        <w:tc>
          <w:tcPr>
            <w:tcW w:w="1080" w:type="dxa"/>
            <w:shd w:val="clear" w:color="auto" w:fill="auto"/>
            <w:noWrap/>
            <w:vAlign w:val="center"/>
            <w:hideMark/>
          </w:tcPr>
          <w:p w:rsidR="00357507" w:rsidRPr="00DD5143" w:rsidRDefault="00357507" w:rsidP="00154EBB">
            <w:pPr>
              <w:pStyle w:val="af0"/>
            </w:pPr>
            <w:r w:rsidRPr="00DD5143">
              <w:t>1.56</w:t>
            </w:r>
          </w:p>
        </w:tc>
        <w:tc>
          <w:tcPr>
            <w:tcW w:w="1080" w:type="dxa"/>
            <w:shd w:val="clear" w:color="auto" w:fill="auto"/>
            <w:noWrap/>
            <w:vAlign w:val="center"/>
            <w:hideMark/>
          </w:tcPr>
          <w:p w:rsidR="00357507" w:rsidRPr="00DD5143" w:rsidRDefault="00357507" w:rsidP="00154EBB">
            <w:pPr>
              <w:pStyle w:val="af0"/>
            </w:pPr>
            <w:r w:rsidRPr="00DD5143">
              <w:t>1.88</w:t>
            </w:r>
          </w:p>
        </w:tc>
        <w:tc>
          <w:tcPr>
            <w:tcW w:w="1080" w:type="dxa"/>
            <w:shd w:val="clear" w:color="auto" w:fill="auto"/>
            <w:noWrap/>
            <w:vAlign w:val="center"/>
            <w:hideMark/>
          </w:tcPr>
          <w:p w:rsidR="00357507" w:rsidRPr="00DD5143" w:rsidRDefault="00357507" w:rsidP="00154EBB">
            <w:pPr>
              <w:pStyle w:val="af0"/>
            </w:pPr>
            <w:r w:rsidRPr="00DD5143">
              <w:t>1.97</w:t>
            </w:r>
          </w:p>
        </w:tc>
        <w:tc>
          <w:tcPr>
            <w:tcW w:w="1080" w:type="dxa"/>
            <w:shd w:val="clear" w:color="auto" w:fill="auto"/>
            <w:noWrap/>
            <w:vAlign w:val="center"/>
            <w:hideMark/>
          </w:tcPr>
          <w:p w:rsidR="00357507" w:rsidRPr="00DD5143" w:rsidRDefault="00357507" w:rsidP="00154EBB">
            <w:pPr>
              <w:pStyle w:val="af0"/>
            </w:pPr>
            <w:r w:rsidRPr="00DD5143">
              <w:t>2.34</w:t>
            </w:r>
          </w:p>
        </w:tc>
        <w:tc>
          <w:tcPr>
            <w:tcW w:w="1080" w:type="dxa"/>
            <w:shd w:val="clear" w:color="auto" w:fill="auto"/>
            <w:noWrap/>
            <w:vAlign w:val="center"/>
            <w:hideMark/>
          </w:tcPr>
          <w:p w:rsidR="00357507" w:rsidRPr="00DD5143" w:rsidRDefault="00357507" w:rsidP="00154EBB">
            <w:pPr>
              <w:pStyle w:val="af0"/>
            </w:pPr>
            <w:r w:rsidRPr="00DD5143">
              <w:t>2.15</w:t>
            </w:r>
          </w:p>
        </w:tc>
        <w:tc>
          <w:tcPr>
            <w:tcW w:w="1080" w:type="dxa"/>
            <w:shd w:val="clear" w:color="auto" w:fill="auto"/>
            <w:noWrap/>
            <w:vAlign w:val="center"/>
            <w:hideMark/>
          </w:tcPr>
          <w:p w:rsidR="00357507" w:rsidRPr="00DD5143" w:rsidRDefault="00357507" w:rsidP="00154EBB">
            <w:pPr>
              <w:pStyle w:val="af0"/>
            </w:pPr>
            <w:r w:rsidRPr="00DD5143">
              <w:t>1.75</w:t>
            </w:r>
          </w:p>
        </w:tc>
        <w:tc>
          <w:tcPr>
            <w:tcW w:w="1080" w:type="dxa"/>
            <w:shd w:val="clear" w:color="auto" w:fill="auto"/>
            <w:noWrap/>
            <w:vAlign w:val="center"/>
            <w:hideMark/>
          </w:tcPr>
          <w:p w:rsidR="00357507" w:rsidRPr="00DD5143" w:rsidRDefault="00357507" w:rsidP="00154EBB">
            <w:pPr>
              <w:pStyle w:val="af0"/>
            </w:pPr>
            <w:r w:rsidRPr="00DD5143">
              <w:t>1.4</w:t>
            </w:r>
          </w:p>
        </w:tc>
        <w:tc>
          <w:tcPr>
            <w:tcW w:w="1080" w:type="dxa"/>
            <w:shd w:val="clear" w:color="auto" w:fill="auto"/>
            <w:noWrap/>
            <w:vAlign w:val="center"/>
            <w:hideMark/>
          </w:tcPr>
          <w:p w:rsidR="00357507" w:rsidRPr="00DD5143" w:rsidRDefault="00357507" w:rsidP="00154EBB">
            <w:pPr>
              <w:pStyle w:val="af0"/>
            </w:pPr>
            <w:r w:rsidRPr="00DD5143">
              <w:t>1.78</w:t>
            </w:r>
          </w:p>
        </w:tc>
        <w:tc>
          <w:tcPr>
            <w:tcW w:w="1080" w:type="dxa"/>
            <w:shd w:val="clear" w:color="auto" w:fill="auto"/>
            <w:noWrap/>
            <w:vAlign w:val="center"/>
            <w:hideMark/>
          </w:tcPr>
          <w:p w:rsidR="00357507" w:rsidRPr="00DD5143" w:rsidRDefault="00357507" w:rsidP="00154EBB">
            <w:pPr>
              <w:pStyle w:val="af0"/>
            </w:pPr>
            <w:r w:rsidRPr="00DD5143">
              <w:t>1.74</w:t>
            </w:r>
          </w:p>
        </w:tc>
        <w:tc>
          <w:tcPr>
            <w:tcW w:w="1080" w:type="dxa"/>
            <w:shd w:val="clear" w:color="auto" w:fill="auto"/>
            <w:noWrap/>
            <w:vAlign w:val="center"/>
            <w:hideMark/>
          </w:tcPr>
          <w:p w:rsidR="00357507" w:rsidRPr="00DD5143" w:rsidRDefault="00357507" w:rsidP="00154EBB">
            <w:pPr>
              <w:pStyle w:val="af0"/>
            </w:pPr>
            <w:r w:rsidRPr="00DD5143">
              <w:t>1.46</w:t>
            </w:r>
          </w:p>
        </w:tc>
        <w:tc>
          <w:tcPr>
            <w:tcW w:w="1080" w:type="dxa"/>
            <w:shd w:val="clear" w:color="auto" w:fill="auto"/>
            <w:noWrap/>
            <w:vAlign w:val="center"/>
            <w:hideMark/>
          </w:tcPr>
          <w:p w:rsidR="00357507" w:rsidRPr="00DD5143" w:rsidRDefault="00357507" w:rsidP="00154EBB">
            <w:pPr>
              <w:pStyle w:val="af0"/>
            </w:pPr>
            <w:r w:rsidRPr="00DD5143">
              <w:t>2.8</w:t>
            </w:r>
          </w:p>
        </w:tc>
        <w:tc>
          <w:tcPr>
            <w:tcW w:w="1080" w:type="dxa"/>
            <w:shd w:val="clear" w:color="auto" w:fill="auto"/>
            <w:noWrap/>
            <w:vAlign w:val="center"/>
            <w:hideMark/>
          </w:tcPr>
          <w:p w:rsidR="00357507" w:rsidRPr="00DD5143" w:rsidRDefault="00357507" w:rsidP="00154EBB">
            <w:pPr>
              <w:pStyle w:val="af0"/>
            </w:pPr>
            <w:r w:rsidRPr="00DD5143">
              <w:t>3.11</w:t>
            </w:r>
          </w:p>
        </w:tc>
        <w:tc>
          <w:tcPr>
            <w:tcW w:w="1080" w:type="dxa"/>
            <w:shd w:val="clear" w:color="auto" w:fill="auto"/>
            <w:noWrap/>
            <w:vAlign w:val="center"/>
            <w:hideMark/>
          </w:tcPr>
          <w:p w:rsidR="00357507" w:rsidRPr="00DD5143" w:rsidRDefault="00357507" w:rsidP="00154EBB">
            <w:pPr>
              <w:pStyle w:val="af0"/>
            </w:pPr>
            <w:r w:rsidRPr="00DD5143">
              <w:t>2.07</w:t>
            </w:r>
          </w:p>
        </w:tc>
        <w:tc>
          <w:tcPr>
            <w:tcW w:w="1080" w:type="dxa"/>
            <w:shd w:val="clear" w:color="auto" w:fill="auto"/>
            <w:noWrap/>
            <w:vAlign w:val="center"/>
            <w:hideMark/>
          </w:tcPr>
          <w:p w:rsidR="00357507" w:rsidRPr="00DD5143" w:rsidRDefault="00357507" w:rsidP="00154EBB">
            <w:pPr>
              <w:pStyle w:val="af0"/>
            </w:pPr>
            <w:r w:rsidRPr="00DD5143">
              <w:t>2.32</w:t>
            </w:r>
          </w:p>
        </w:tc>
        <w:tc>
          <w:tcPr>
            <w:tcW w:w="1080" w:type="dxa"/>
            <w:shd w:val="clear" w:color="auto" w:fill="auto"/>
            <w:noWrap/>
            <w:vAlign w:val="center"/>
            <w:hideMark/>
          </w:tcPr>
          <w:p w:rsidR="00357507" w:rsidRPr="00DD5143" w:rsidRDefault="00357507" w:rsidP="00154EBB">
            <w:pPr>
              <w:pStyle w:val="af0"/>
            </w:pPr>
            <w:r w:rsidRPr="00DD5143">
              <w:t>1.81</w:t>
            </w:r>
          </w:p>
        </w:tc>
        <w:tc>
          <w:tcPr>
            <w:tcW w:w="1080" w:type="dxa"/>
            <w:shd w:val="clear" w:color="auto" w:fill="auto"/>
            <w:noWrap/>
            <w:vAlign w:val="center"/>
            <w:hideMark/>
          </w:tcPr>
          <w:p w:rsidR="00357507" w:rsidRPr="00DD5143" w:rsidRDefault="00357507" w:rsidP="00154EBB">
            <w:pPr>
              <w:pStyle w:val="af0"/>
            </w:pPr>
            <w:r w:rsidRPr="00DD5143">
              <w:t>2.15</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五月</w:t>
            </w:r>
          </w:p>
        </w:tc>
        <w:tc>
          <w:tcPr>
            <w:tcW w:w="1080" w:type="dxa"/>
            <w:shd w:val="clear" w:color="auto" w:fill="auto"/>
            <w:noWrap/>
            <w:vAlign w:val="center"/>
            <w:hideMark/>
          </w:tcPr>
          <w:p w:rsidR="00357507" w:rsidRPr="00DD5143" w:rsidRDefault="00357507" w:rsidP="00154EBB">
            <w:pPr>
              <w:pStyle w:val="af0"/>
            </w:pPr>
            <w:r w:rsidRPr="00DD5143">
              <w:t>1.59</w:t>
            </w:r>
          </w:p>
        </w:tc>
        <w:tc>
          <w:tcPr>
            <w:tcW w:w="1080" w:type="dxa"/>
            <w:shd w:val="clear" w:color="auto" w:fill="auto"/>
            <w:noWrap/>
            <w:vAlign w:val="center"/>
            <w:hideMark/>
          </w:tcPr>
          <w:p w:rsidR="00357507" w:rsidRPr="00DD5143" w:rsidRDefault="00357507" w:rsidP="00154EBB">
            <w:pPr>
              <w:pStyle w:val="af0"/>
            </w:pPr>
            <w:r w:rsidRPr="00DD5143">
              <w:t>1.92</w:t>
            </w:r>
          </w:p>
        </w:tc>
        <w:tc>
          <w:tcPr>
            <w:tcW w:w="1080" w:type="dxa"/>
            <w:shd w:val="clear" w:color="auto" w:fill="auto"/>
            <w:noWrap/>
            <w:vAlign w:val="center"/>
            <w:hideMark/>
          </w:tcPr>
          <w:p w:rsidR="00357507" w:rsidRPr="00DD5143" w:rsidRDefault="00357507" w:rsidP="00154EBB">
            <w:pPr>
              <w:pStyle w:val="af0"/>
            </w:pPr>
            <w:r w:rsidRPr="00DD5143">
              <w:t>1.72</w:t>
            </w:r>
          </w:p>
        </w:tc>
        <w:tc>
          <w:tcPr>
            <w:tcW w:w="1080" w:type="dxa"/>
            <w:shd w:val="clear" w:color="auto" w:fill="auto"/>
            <w:noWrap/>
            <w:vAlign w:val="center"/>
            <w:hideMark/>
          </w:tcPr>
          <w:p w:rsidR="00357507" w:rsidRPr="00DD5143" w:rsidRDefault="00357507" w:rsidP="00154EBB">
            <w:pPr>
              <w:pStyle w:val="af0"/>
            </w:pPr>
            <w:r w:rsidRPr="00DD5143">
              <w:t>2.29</w:t>
            </w:r>
          </w:p>
        </w:tc>
        <w:tc>
          <w:tcPr>
            <w:tcW w:w="1080" w:type="dxa"/>
            <w:shd w:val="clear" w:color="auto" w:fill="auto"/>
            <w:noWrap/>
            <w:vAlign w:val="center"/>
            <w:hideMark/>
          </w:tcPr>
          <w:p w:rsidR="00357507" w:rsidRPr="00DD5143" w:rsidRDefault="00357507" w:rsidP="00154EBB">
            <w:pPr>
              <w:pStyle w:val="af0"/>
            </w:pPr>
            <w:r w:rsidRPr="00DD5143">
              <w:t>1.93</w:t>
            </w:r>
          </w:p>
        </w:tc>
        <w:tc>
          <w:tcPr>
            <w:tcW w:w="1080" w:type="dxa"/>
            <w:shd w:val="clear" w:color="auto" w:fill="auto"/>
            <w:noWrap/>
            <w:vAlign w:val="center"/>
            <w:hideMark/>
          </w:tcPr>
          <w:p w:rsidR="00357507" w:rsidRPr="00DD5143" w:rsidRDefault="00357507" w:rsidP="00154EBB">
            <w:pPr>
              <w:pStyle w:val="af0"/>
            </w:pPr>
            <w:r w:rsidRPr="00DD5143">
              <w:t>2.6</w:t>
            </w:r>
          </w:p>
        </w:tc>
        <w:tc>
          <w:tcPr>
            <w:tcW w:w="1080" w:type="dxa"/>
            <w:shd w:val="clear" w:color="auto" w:fill="auto"/>
            <w:noWrap/>
            <w:vAlign w:val="center"/>
            <w:hideMark/>
          </w:tcPr>
          <w:p w:rsidR="00357507" w:rsidRPr="00DD5143" w:rsidRDefault="00357507" w:rsidP="00154EBB">
            <w:pPr>
              <w:pStyle w:val="af0"/>
            </w:pPr>
            <w:r w:rsidRPr="00DD5143">
              <w:t>2.37</w:t>
            </w:r>
          </w:p>
        </w:tc>
        <w:tc>
          <w:tcPr>
            <w:tcW w:w="1080" w:type="dxa"/>
            <w:shd w:val="clear" w:color="auto" w:fill="auto"/>
            <w:noWrap/>
            <w:vAlign w:val="center"/>
            <w:hideMark/>
          </w:tcPr>
          <w:p w:rsidR="00357507" w:rsidRPr="00DD5143" w:rsidRDefault="00357507" w:rsidP="00154EBB">
            <w:pPr>
              <w:pStyle w:val="af0"/>
            </w:pPr>
            <w:r w:rsidRPr="00DD5143">
              <w:t>2.16</w:t>
            </w:r>
          </w:p>
        </w:tc>
        <w:tc>
          <w:tcPr>
            <w:tcW w:w="1080" w:type="dxa"/>
            <w:shd w:val="clear" w:color="auto" w:fill="auto"/>
            <w:noWrap/>
            <w:vAlign w:val="center"/>
            <w:hideMark/>
          </w:tcPr>
          <w:p w:rsidR="00357507" w:rsidRPr="00DD5143" w:rsidRDefault="00357507" w:rsidP="00154EBB">
            <w:pPr>
              <w:pStyle w:val="af0"/>
            </w:pPr>
            <w:r w:rsidRPr="00DD5143">
              <w:t>1.91</w:t>
            </w:r>
          </w:p>
        </w:tc>
        <w:tc>
          <w:tcPr>
            <w:tcW w:w="1080" w:type="dxa"/>
            <w:shd w:val="clear" w:color="auto" w:fill="auto"/>
            <w:noWrap/>
            <w:vAlign w:val="center"/>
            <w:hideMark/>
          </w:tcPr>
          <w:p w:rsidR="00357507" w:rsidRPr="00DD5143" w:rsidRDefault="00357507" w:rsidP="00154EBB">
            <w:pPr>
              <w:pStyle w:val="af0"/>
            </w:pPr>
            <w:r w:rsidRPr="00DD5143">
              <w:t>1.78</w:t>
            </w:r>
          </w:p>
        </w:tc>
        <w:tc>
          <w:tcPr>
            <w:tcW w:w="1080" w:type="dxa"/>
            <w:shd w:val="clear" w:color="auto" w:fill="auto"/>
            <w:noWrap/>
            <w:vAlign w:val="center"/>
            <w:hideMark/>
          </w:tcPr>
          <w:p w:rsidR="00357507" w:rsidRPr="00DD5143" w:rsidRDefault="00357507" w:rsidP="00154EBB">
            <w:pPr>
              <w:pStyle w:val="af0"/>
            </w:pPr>
            <w:r w:rsidRPr="00DD5143">
              <w:t>1.85</w:t>
            </w:r>
          </w:p>
        </w:tc>
        <w:tc>
          <w:tcPr>
            <w:tcW w:w="1080" w:type="dxa"/>
            <w:shd w:val="clear" w:color="auto" w:fill="auto"/>
            <w:noWrap/>
            <w:vAlign w:val="center"/>
            <w:hideMark/>
          </w:tcPr>
          <w:p w:rsidR="00357507" w:rsidRPr="00DD5143" w:rsidRDefault="00357507" w:rsidP="00154EBB">
            <w:pPr>
              <w:pStyle w:val="af0"/>
            </w:pPr>
            <w:r w:rsidRPr="00DD5143">
              <w:t>3.11</w:t>
            </w:r>
          </w:p>
        </w:tc>
        <w:tc>
          <w:tcPr>
            <w:tcW w:w="1080" w:type="dxa"/>
            <w:shd w:val="clear" w:color="auto" w:fill="auto"/>
            <w:noWrap/>
            <w:vAlign w:val="center"/>
            <w:hideMark/>
          </w:tcPr>
          <w:p w:rsidR="00357507" w:rsidRPr="00DD5143" w:rsidRDefault="00357507" w:rsidP="00154EBB">
            <w:pPr>
              <w:pStyle w:val="af0"/>
            </w:pPr>
            <w:r w:rsidRPr="00DD5143">
              <w:t>3.41</w:t>
            </w:r>
          </w:p>
        </w:tc>
        <w:tc>
          <w:tcPr>
            <w:tcW w:w="1080" w:type="dxa"/>
            <w:shd w:val="clear" w:color="auto" w:fill="auto"/>
            <w:noWrap/>
            <w:vAlign w:val="center"/>
            <w:hideMark/>
          </w:tcPr>
          <w:p w:rsidR="00357507" w:rsidRPr="00DD5143" w:rsidRDefault="00357507" w:rsidP="00154EBB">
            <w:pPr>
              <w:pStyle w:val="af0"/>
            </w:pPr>
            <w:r w:rsidRPr="00DD5143">
              <w:t>2.89</w:t>
            </w:r>
          </w:p>
        </w:tc>
        <w:tc>
          <w:tcPr>
            <w:tcW w:w="1080" w:type="dxa"/>
            <w:shd w:val="clear" w:color="auto" w:fill="auto"/>
            <w:noWrap/>
            <w:vAlign w:val="center"/>
            <w:hideMark/>
          </w:tcPr>
          <w:p w:rsidR="00357507" w:rsidRPr="00DD5143" w:rsidRDefault="00357507" w:rsidP="00154EBB">
            <w:pPr>
              <w:pStyle w:val="af0"/>
            </w:pPr>
            <w:r w:rsidRPr="00DD5143">
              <w:t>2.01</w:t>
            </w:r>
          </w:p>
        </w:tc>
        <w:tc>
          <w:tcPr>
            <w:tcW w:w="1080" w:type="dxa"/>
            <w:shd w:val="clear" w:color="auto" w:fill="auto"/>
            <w:noWrap/>
            <w:vAlign w:val="center"/>
            <w:hideMark/>
          </w:tcPr>
          <w:p w:rsidR="00357507" w:rsidRPr="00DD5143" w:rsidRDefault="00357507" w:rsidP="00154EBB">
            <w:pPr>
              <w:pStyle w:val="af0"/>
            </w:pPr>
            <w:r w:rsidRPr="00DD5143">
              <w:t>2.15</w:t>
            </w:r>
          </w:p>
        </w:tc>
        <w:tc>
          <w:tcPr>
            <w:tcW w:w="1080" w:type="dxa"/>
            <w:shd w:val="clear" w:color="auto" w:fill="auto"/>
            <w:noWrap/>
            <w:vAlign w:val="center"/>
            <w:hideMark/>
          </w:tcPr>
          <w:p w:rsidR="00357507" w:rsidRPr="00DD5143" w:rsidRDefault="00357507" w:rsidP="00154EBB">
            <w:pPr>
              <w:pStyle w:val="af0"/>
            </w:pPr>
            <w:r w:rsidRPr="00DD5143">
              <w:t>2.34</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六月</w:t>
            </w:r>
          </w:p>
        </w:tc>
        <w:tc>
          <w:tcPr>
            <w:tcW w:w="1080" w:type="dxa"/>
            <w:shd w:val="clear" w:color="auto" w:fill="auto"/>
            <w:noWrap/>
            <w:vAlign w:val="center"/>
            <w:hideMark/>
          </w:tcPr>
          <w:p w:rsidR="00357507" w:rsidRPr="00DD5143" w:rsidRDefault="00357507" w:rsidP="00154EBB">
            <w:pPr>
              <w:pStyle w:val="af0"/>
            </w:pPr>
            <w:r w:rsidRPr="00DD5143">
              <w:t>1.82</w:t>
            </w:r>
          </w:p>
        </w:tc>
        <w:tc>
          <w:tcPr>
            <w:tcW w:w="1080" w:type="dxa"/>
            <w:shd w:val="clear" w:color="auto" w:fill="auto"/>
            <w:noWrap/>
            <w:vAlign w:val="center"/>
            <w:hideMark/>
          </w:tcPr>
          <w:p w:rsidR="00357507" w:rsidRPr="00DD5143" w:rsidRDefault="00357507" w:rsidP="00154EBB">
            <w:pPr>
              <w:pStyle w:val="af0"/>
            </w:pPr>
            <w:r w:rsidRPr="00DD5143">
              <w:t>1.68</w:t>
            </w:r>
          </w:p>
        </w:tc>
        <w:tc>
          <w:tcPr>
            <w:tcW w:w="1080" w:type="dxa"/>
            <w:shd w:val="clear" w:color="auto" w:fill="auto"/>
            <w:noWrap/>
            <w:vAlign w:val="center"/>
            <w:hideMark/>
          </w:tcPr>
          <w:p w:rsidR="00357507" w:rsidRPr="00DD5143" w:rsidRDefault="00357507" w:rsidP="00154EBB">
            <w:pPr>
              <w:pStyle w:val="af0"/>
            </w:pPr>
            <w:r w:rsidRPr="00DD5143">
              <w:t>1.8</w:t>
            </w:r>
          </w:p>
        </w:tc>
        <w:tc>
          <w:tcPr>
            <w:tcW w:w="1080" w:type="dxa"/>
            <w:shd w:val="clear" w:color="auto" w:fill="auto"/>
            <w:noWrap/>
            <w:vAlign w:val="center"/>
            <w:hideMark/>
          </w:tcPr>
          <w:p w:rsidR="00357507" w:rsidRPr="00DD5143" w:rsidRDefault="00357507" w:rsidP="00154EBB">
            <w:pPr>
              <w:pStyle w:val="af0"/>
            </w:pPr>
            <w:r w:rsidRPr="00DD5143">
              <w:t>2.44</w:t>
            </w:r>
          </w:p>
        </w:tc>
        <w:tc>
          <w:tcPr>
            <w:tcW w:w="1080" w:type="dxa"/>
            <w:shd w:val="clear" w:color="auto" w:fill="auto"/>
            <w:noWrap/>
            <w:vAlign w:val="center"/>
            <w:hideMark/>
          </w:tcPr>
          <w:p w:rsidR="00357507" w:rsidRPr="00DD5143" w:rsidRDefault="00357507" w:rsidP="00154EBB">
            <w:pPr>
              <w:pStyle w:val="af0"/>
            </w:pPr>
            <w:r w:rsidRPr="00DD5143">
              <w:t>2.1</w:t>
            </w:r>
          </w:p>
        </w:tc>
        <w:tc>
          <w:tcPr>
            <w:tcW w:w="1080" w:type="dxa"/>
            <w:shd w:val="clear" w:color="auto" w:fill="auto"/>
            <w:noWrap/>
            <w:vAlign w:val="center"/>
            <w:hideMark/>
          </w:tcPr>
          <w:p w:rsidR="00357507" w:rsidRPr="00DD5143" w:rsidRDefault="00357507" w:rsidP="00154EBB">
            <w:pPr>
              <w:pStyle w:val="af0"/>
            </w:pPr>
            <w:r w:rsidRPr="00DD5143">
              <w:t>2.25</w:t>
            </w:r>
          </w:p>
        </w:tc>
        <w:tc>
          <w:tcPr>
            <w:tcW w:w="1080" w:type="dxa"/>
            <w:shd w:val="clear" w:color="auto" w:fill="auto"/>
            <w:noWrap/>
            <w:vAlign w:val="center"/>
            <w:hideMark/>
          </w:tcPr>
          <w:p w:rsidR="00357507" w:rsidRPr="00DD5143" w:rsidRDefault="00357507" w:rsidP="00154EBB">
            <w:pPr>
              <w:pStyle w:val="af0"/>
            </w:pPr>
            <w:r w:rsidRPr="00DD5143">
              <w:t>2.1</w:t>
            </w:r>
          </w:p>
        </w:tc>
        <w:tc>
          <w:tcPr>
            <w:tcW w:w="1080" w:type="dxa"/>
            <w:shd w:val="clear" w:color="auto" w:fill="auto"/>
            <w:noWrap/>
            <w:vAlign w:val="center"/>
            <w:hideMark/>
          </w:tcPr>
          <w:p w:rsidR="00357507" w:rsidRPr="00DD5143" w:rsidRDefault="00357507" w:rsidP="00154EBB">
            <w:pPr>
              <w:pStyle w:val="af0"/>
            </w:pPr>
            <w:r w:rsidRPr="00DD5143">
              <w:t>1.83</w:t>
            </w:r>
          </w:p>
        </w:tc>
        <w:tc>
          <w:tcPr>
            <w:tcW w:w="1080" w:type="dxa"/>
            <w:shd w:val="clear" w:color="auto" w:fill="auto"/>
            <w:noWrap/>
            <w:vAlign w:val="center"/>
            <w:hideMark/>
          </w:tcPr>
          <w:p w:rsidR="00357507" w:rsidRPr="00DD5143" w:rsidRDefault="00357507" w:rsidP="00154EBB">
            <w:pPr>
              <w:pStyle w:val="af0"/>
            </w:pPr>
            <w:r w:rsidRPr="00DD5143">
              <w:t>2.41</w:t>
            </w:r>
          </w:p>
        </w:tc>
        <w:tc>
          <w:tcPr>
            <w:tcW w:w="1080" w:type="dxa"/>
            <w:shd w:val="clear" w:color="auto" w:fill="auto"/>
            <w:noWrap/>
            <w:vAlign w:val="center"/>
            <w:hideMark/>
          </w:tcPr>
          <w:p w:rsidR="00357507" w:rsidRPr="00DD5143" w:rsidRDefault="00357507" w:rsidP="00154EBB">
            <w:pPr>
              <w:pStyle w:val="af0"/>
            </w:pPr>
            <w:r w:rsidRPr="00DD5143">
              <w:t>1.92</w:t>
            </w:r>
          </w:p>
        </w:tc>
        <w:tc>
          <w:tcPr>
            <w:tcW w:w="1080" w:type="dxa"/>
            <w:shd w:val="clear" w:color="auto" w:fill="auto"/>
            <w:noWrap/>
            <w:vAlign w:val="center"/>
            <w:hideMark/>
          </w:tcPr>
          <w:p w:rsidR="00357507" w:rsidRPr="00DD5143" w:rsidRDefault="00357507" w:rsidP="00154EBB">
            <w:pPr>
              <w:pStyle w:val="af0"/>
            </w:pPr>
            <w:r w:rsidRPr="00DD5143">
              <w:t>1.6</w:t>
            </w:r>
          </w:p>
        </w:tc>
        <w:tc>
          <w:tcPr>
            <w:tcW w:w="1080" w:type="dxa"/>
            <w:shd w:val="clear" w:color="auto" w:fill="auto"/>
            <w:noWrap/>
            <w:vAlign w:val="center"/>
            <w:hideMark/>
          </w:tcPr>
          <w:p w:rsidR="00357507" w:rsidRPr="00DD5143" w:rsidRDefault="00357507" w:rsidP="00154EBB">
            <w:pPr>
              <w:pStyle w:val="af0"/>
            </w:pPr>
            <w:r w:rsidRPr="00DD5143">
              <w:t>3.16</w:t>
            </w:r>
          </w:p>
        </w:tc>
        <w:tc>
          <w:tcPr>
            <w:tcW w:w="1080" w:type="dxa"/>
            <w:shd w:val="clear" w:color="auto" w:fill="auto"/>
            <w:noWrap/>
            <w:vAlign w:val="center"/>
            <w:hideMark/>
          </w:tcPr>
          <w:p w:rsidR="00357507" w:rsidRPr="00DD5143" w:rsidRDefault="00357507" w:rsidP="00154EBB">
            <w:pPr>
              <w:pStyle w:val="af0"/>
            </w:pPr>
            <w:r w:rsidRPr="00DD5143">
              <w:t>3.61</w:t>
            </w:r>
          </w:p>
        </w:tc>
        <w:tc>
          <w:tcPr>
            <w:tcW w:w="1080" w:type="dxa"/>
            <w:shd w:val="clear" w:color="auto" w:fill="auto"/>
            <w:noWrap/>
            <w:vAlign w:val="center"/>
            <w:hideMark/>
          </w:tcPr>
          <w:p w:rsidR="00357507" w:rsidRPr="00DD5143" w:rsidRDefault="00357507" w:rsidP="00154EBB">
            <w:pPr>
              <w:pStyle w:val="af0"/>
            </w:pPr>
            <w:r w:rsidRPr="00DD5143">
              <w:t>2.98</w:t>
            </w:r>
          </w:p>
        </w:tc>
        <w:tc>
          <w:tcPr>
            <w:tcW w:w="1080" w:type="dxa"/>
            <w:shd w:val="clear" w:color="auto" w:fill="auto"/>
            <w:noWrap/>
            <w:vAlign w:val="center"/>
            <w:hideMark/>
          </w:tcPr>
          <w:p w:rsidR="00357507" w:rsidRPr="00DD5143" w:rsidRDefault="00357507" w:rsidP="00154EBB">
            <w:pPr>
              <w:pStyle w:val="af0"/>
            </w:pPr>
            <w:r w:rsidRPr="00DD5143">
              <w:t>2.14</w:t>
            </w:r>
          </w:p>
        </w:tc>
        <w:tc>
          <w:tcPr>
            <w:tcW w:w="1080" w:type="dxa"/>
            <w:shd w:val="clear" w:color="auto" w:fill="auto"/>
            <w:noWrap/>
            <w:vAlign w:val="center"/>
            <w:hideMark/>
          </w:tcPr>
          <w:p w:rsidR="00357507" w:rsidRPr="00DD5143" w:rsidRDefault="00357507" w:rsidP="00154EBB">
            <w:pPr>
              <w:pStyle w:val="af0"/>
            </w:pPr>
            <w:r w:rsidRPr="00DD5143">
              <w:t>1.81</w:t>
            </w:r>
          </w:p>
        </w:tc>
        <w:tc>
          <w:tcPr>
            <w:tcW w:w="1080" w:type="dxa"/>
            <w:shd w:val="clear" w:color="auto" w:fill="auto"/>
            <w:noWrap/>
            <w:vAlign w:val="center"/>
            <w:hideMark/>
          </w:tcPr>
          <w:p w:rsidR="00357507" w:rsidRPr="00DD5143" w:rsidRDefault="00357507" w:rsidP="00154EBB">
            <w:pPr>
              <w:pStyle w:val="af0"/>
            </w:pPr>
            <w:r w:rsidRPr="00DD5143">
              <w:t>2.52</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七月</w:t>
            </w:r>
          </w:p>
        </w:tc>
        <w:tc>
          <w:tcPr>
            <w:tcW w:w="1080" w:type="dxa"/>
            <w:shd w:val="clear" w:color="auto" w:fill="auto"/>
            <w:noWrap/>
            <w:vAlign w:val="center"/>
            <w:hideMark/>
          </w:tcPr>
          <w:p w:rsidR="00357507" w:rsidRPr="00DD5143" w:rsidRDefault="00357507" w:rsidP="00154EBB">
            <w:pPr>
              <w:pStyle w:val="af0"/>
            </w:pPr>
            <w:r w:rsidRPr="00DD5143">
              <w:t>1.79</w:t>
            </w:r>
          </w:p>
        </w:tc>
        <w:tc>
          <w:tcPr>
            <w:tcW w:w="1080" w:type="dxa"/>
            <w:shd w:val="clear" w:color="auto" w:fill="auto"/>
            <w:noWrap/>
            <w:vAlign w:val="center"/>
            <w:hideMark/>
          </w:tcPr>
          <w:p w:rsidR="00357507" w:rsidRPr="00DD5143" w:rsidRDefault="00357507" w:rsidP="00154EBB">
            <w:pPr>
              <w:pStyle w:val="af0"/>
            </w:pPr>
            <w:r w:rsidRPr="00DD5143">
              <w:t>1.71</w:t>
            </w:r>
          </w:p>
        </w:tc>
        <w:tc>
          <w:tcPr>
            <w:tcW w:w="1080" w:type="dxa"/>
            <w:shd w:val="clear" w:color="auto" w:fill="auto"/>
            <w:noWrap/>
            <w:vAlign w:val="center"/>
            <w:hideMark/>
          </w:tcPr>
          <w:p w:rsidR="00357507" w:rsidRPr="00DD5143" w:rsidRDefault="00357507" w:rsidP="00154EBB">
            <w:pPr>
              <w:pStyle w:val="af0"/>
            </w:pPr>
            <w:r w:rsidRPr="00DD5143">
              <w:t>2.16</w:t>
            </w:r>
          </w:p>
        </w:tc>
        <w:tc>
          <w:tcPr>
            <w:tcW w:w="1080" w:type="dxa"/>
            <w:shd w:val="clear" w:color="auto" w:fill="auto"/>
            <w:noWrap/>
            <w:vAlign w:val="center"/>
            <w:hideMark/>
          </w:tcPr>
          <w:p w:rsidR="00357507" w:rsidRPr="00DD5143" w:rsidRDefault="00357507" w:rsidP="00154EBB">
            <w:pPr>
              <w:pStyle w:val="af0"/>
            </w:pPr>
            <w:r w:rsidRPr="00DD5143">
              <w:t>2.63</w:t>
            </w:r>
          </w:p>
        </w:tc>
        <w:tc>
          <w:tcPr>
            <w:tcW w:w="1080" w:type="dxa"/>
            <w:shd w:val="clear" w:color="auto" w:fill="auto"/>
            <w:noWrap/>
            <w:vAlign w:val="center"/>
            <w:hideMark/>
          </w:tcPr>
          <w:p w:rsidR="00357507" w:rsidRPr="00DD5143" w:rsidRDefault="00357507" w:rsidP="00154EBB">
            <w:pPr>
              <w:pStyle w:val="af0"/>
            </w:pPr>
            <w:r w:rsidRPr="00DD5143">
              <w:t>2.75</w:t>
            </w:r>
          </w:p>
        </w:tc>
        <w:tc>
          <w:tcPr>
            <w:tcW w:w="1080" w:type="dxa"/>
            <w:shd w:val="clear" w:color="auto" w:fill="auto"/>
            <w:noWrap/>
            <w:vAlign w:val="center"/>
            <w:hideMark/>
          </w:tcPr>
          <w:p w:rsidR="00357507" w:rsidRPr="00DD5143" w:rsidRDefault="00357507" w:rsidP="00154EBB">
            <w:pPr>
              <w:pStyle w:val="af0"/>
            </w:pPr>
            <w:r w:rsidRPr="00DD5143">
              <w:t>1.98</w:t>
            </w:r>
          </w:p>
        </w:tc>
        <w:tc>
          <w:tcPr>
            <w:tcW w:w="1080" w:type="dxa"/>
            <w:shd w:val="clear" w:color="auto" w:fill="auto"/>
            <w:noWrap/>
            <w:vAlign w:val="center"/>
            <w:hideMark/>
          </w:tcPr>
          <w:p w:rsidR="00357507" w:rsidRPr="00DD5143" w:rsidRDefault="00357507" w:rsidP="00154EBB">
            <w:pPr>
              <w:pStyle w:val="af0"/>
            </w:pPr>
            <w:r w:rsidRPr="00DD5143">
              <w:t>2.03</w:t>
            </w:r>
          </w:p>
        </w:tc>
        <w:tc>
          <w:tcPr>
            <w:tcW w:w="1080" w:type="dxa"/>
            <w:shd w:val="clear" w:color="auto" w:fill="auto"/>
            <w:noWrap/>
            <w:vAlign w:val="center"/>
            <w:hideMark/>
          </w:tcPr>
          <w:p w:rsidR="00357507" w:rsidRPr="00DD5143" w:rsidRDefault="00357507" w:rsidP="00154EBB">
            <w:pPr>
              <w:pStyle w:val="af0"/>
            </w:pPr>
            <w:r w:rsidRPr="00DD5143">
              <w:t>2.69</w:t>
            </w:r>
          </w:p>
        </w:tc>
        <w:tc>
          <w:tcPr>
            <w:tcW w:w="1080" w:type="dxa"/>
            <w:shd w:val="clear" w:color="auto" w:fill="auto"/>
            <w:noWrap/>
            <w:vAlign w:val="center"/>
            <w:hideMark/>
          </w:tcPr>
          <w:p w:rsidR="00357507" w:rsidRPr="00DD5143" w:rsidRDefault="00357507" w:rsidP="00154EBB">
            <w:pPr>
              <w:pStyle w:val="af0"/>
            </w:pPr>
            <w:r w:rsidRPr="00DD5143">
              <w:t>1.75</w:t>
            </w:r>
          </w:p>
        </w:tc>
        <w:tc>
          <w:tcPr>
            <w:tcW w:w="1080" w:type="dxa"/>
            <w:shd w:val="clear" w:color="auto" w:fill="auto"/>
            <w:noWrap/>
            <w:vAlign w:val="center"/>
            <w:hideMark/>
          </w:tcPr>
          <w:p w:rsidR="00357507" w:rsidRPr="00DD5143" w:rsidRDefault="00357507" w:rsidP="00154EBB">
            <w:pPr>
              <w:pStyle w:val="af0"/>
            </w:pPr>
            <w:r w:rsidRPr="00DD5143">
              <w:t>1.65</w:t>
            </w:r>
          </w:p>
        </w:tc>
        <w:tc>
          <w:tcPr>
            <w:tcW w:w="1080" w:type="dxa"/>
            <w:shd w:val="clear" w:color="auto" w:fill="auto"/>
            <w:noWrap/>
            <w:vAlign w:val="center"/>
            <w:hideMark/>
          </w:tcPr>
          <w:p w:rsidR="00357507" w:rsidRPr="00DD5143" w:rsidRDefault="00357507" w:rsidP="00154EBB">
            <w:pPr>
              <w:pStyle w:val="af0"/>
            </w:pPr>
            <w:r w:rsidRPr="00DD5143">
              <w:t>1.42</w:t>
            </w:r>
          </w:p>
        </w:tc>
        <w:tc>
          <w:tcPr>
            <w:tcW w:w="1080" w:type="dxa"/>
            <w:shd w:val="clear" w:color="auto" w:fill="auto"/>
            <w:noWrap/>
            <w:vAlign w:val="center"/>
            <w:hideMark/>
          </w:tcPr>
          <w:p w:rsidR="00357507" w:rsidRPr="00DD5143" w:rsidRDefault="00357507" w:rsidP="00154EBB">
            <w:pPr>
              <w:pStyle w:val="af0"/>
            </w:pPr>
            <w:r w:rsidRPr="00DD5143">
              <w:t>2.94</w:t>
            </w:r>
          </w:p>
        </w:tc>
        <w:tc>
          <w:tcPr>
            <w:tcW w:w="1080" w:type="dxa"/>
            <w:shd w:val="clear" w:color="auto" w:fill="auto"/>
            <w:noWrap/>
            <w:vAlign w:val="center"/>
            <w:hideMark/>
          </w:tcPr>
          <w:p w:rsidR="00357507" w:rsidRPr="00DD5143" w:rsidRDefault="00357507" w:rsidP="00154EBB">
            <w:pPr>
              <w:pStyle w:val="af0"/>
            </w:pPr>
            <w:r w:rsidRPr="00DD5143">
              <w:t>3.22</w:t>
            </w:r>
          </w:p>
        </w:tc>
        <w:tc>
          <w:tcPr>
            <w:tcW w:w="1080" w:type="dxa"/>
            <w:shd w:val="clear" w:color="auto" w:fill="auto"/>
            <w:noWrap/>
            <w:vAlign w:val="center"/>
            <w:hideMark/>
          </w:tcPr>
          <w:p w:rsidR="00357507" w:rsidRPr="00DD5143" w:rsidRDefault="00357507" w:rsidP="00154EBB">
            <w:pPr>
              <w:pStyle w:val="af0"/>
            </w:pPr>
            <w:r w:rsidRPr="00DD5143">
              <w:t>2.19</w:t>
            </w:r>
          </w:p>
        </w:tc>
        <w:tc>
          <w:tcPr>
            <w:tcW w:w="1080" w:type="dxa"/>
            <w:shd w:val="clear" w:color="auto" w:fill="auto"/>
            <w:noWrap/>
            <w:vAlign w:val="center"/>
            <w:hideMark/>
          </w:tcPr>
          <w:p w:rsidR="00357507" w:rsidRPr="00DD5143" w:rsidRDefault="00357507" w:rsidP="00154EBB">
            <w:pPr>
              <w:pStyle w:val="af0"/>
            </w:pPr>
            <w:r w:rsidRPr="00DD5143">
              <w:t>2.25</w:t>
            </w:r>
          </w:p>
        </w:tc>
        <w:tc>
          <w:tcPr>
            <w:tcW w:w="1080" w:type="dxa"/>
            <w:shd w:val="clear" w:color="auto" w:fill="auto"/>
            <w:noWrap/>
            <w:vAlign w:val="center"/>
            <w:hideMark/>
          </w:tcPr>
          <w:p w:rsidR="00357507" w:rsidRPr="00DD5143" w:rsidRDefault="00357507" w:rsidP="00154EBB">
            <w:pPr>
              <w:pStyle w:val="af0"/>
            </w:pPr>
            <w:r w:rsidRPr="00DD5143">
              <w:t>2.05</w:t>
            </w:r>
          </w:p>
        </w:tc>
        <w:tc>
          <w:tcPr>
            <w:tcW w:w="1080" w:type="dxa"/>
            <w:shd w:val="clear" w:color="auto" w:fill="auto"/>
            <w:noWrap/>
            <w:vAlign w:val="center"/>
            <w:hideMark/>
          </w:tcPr>
          <w:p w:rsidR="00357507" w:rsidRPr="00DD5143" w:rsidRDefault="00357507" w:rsidP="00154EBB">
            <w:pPr>
              <w:pStyle w:val="af0"/>
            </w:pPr>
            <w:r w:rsidRPr="00DD5143">
              <w:t>2.31</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八月</w:t>
            </w:r>
          </w:p>
        </w:tc>
        <w:tc>
          <w:tcPr>
            <w:tcW w:w="1080" w:type="dxa"/>
            <w:shd w:val="clear" w:color="auto" w:fill="auto"/>
            <w:noWrap/>
            <w:vAlign w:val="center"/>
            <w:hideMark/>
          </w:tcPr>
          <w:p w:rsidR="00357507" w:rsidRPr="00DD5143" w:rsidRDefault="00357507" w:rsidP="00154EBB">
            <w:pPr>
              <w:pStyle w:val="af0"/>
            </w:pPr>
            <w:r w:rsidRPr="00DD5143">
              <w:t>1.5</w:t>
            </w:r>
          </w:p>
        </w:tc>
        <w:tc>
          <w:tcPr>
            <w:tcW w:w="1080" w:type="dxa"/>
            <w:shd w:val="clear" w:color="auto" w:fill="auto"/>
            <w:noWrap/>
            <w:vAlign w:val="center"/>
            <w:hideMark/>
          </w:tcPr>
          <w:p w:rsidR="00357507" w:rsidRPr="00DD5143" w:rsidRDefault="00357507" w:rsidP="00154EBB">
            <w:pPr>
              <w:pStyle w:val="af0"/>
            </w:pPr>
            <w:r w:rsidRPr="00DD5143">
              <w:t>1.39</w:t>
            </w:r>
          </w:p>
        </w:tc>
        <w:tc>
          <w:tcPr>
            <w:tcW w:w="1080" w:type="dxa"/>
            <w:shd w:val="clear" w:color="auto" w:fill="auto"/>
            <w:noWrap/>
            <w:vAlign w:val="center"/>
            <w:hideMark/>
          </w:tcPr>
          <w:p w:rsidR="00357507" w:rsidRPr="00DD5143" w:rsidRDefault="00357507" w:rsidP="00154EBB">
            <w:pPr>
              <w:pStyle w:val="af0"/>
            </w:pPr>
            <w:r w:rsidRPr="00DD5143">
              <w:t>1.96</w:t>
            </w:r>
          </w:p>
        </w:tc>
        <w:tc>
          <w:tcPr>
            <w:tcW w:w="1080" w:type="dxa"/>
            <w:shd w:val="clear" w:color="auto" w:fill="auto"/>
            <w:noWrap/>
            <w:vAlign w:val="center"/>
            <w:hideMark/>
          </w:tcPr>
          <w:p w:rsidR="00357507" w:rsidRPr="00DD5143" w:rsidRDefault="00357507" w:rsidP="00154EBB">
            <w:pPr>
              <w:pStyle w:val="af0"/>
            </w:pPr>
            <w:r w:rsidRPr="00DD5143">
              <w:t>2.51</w:t>
            </w:r>
          </w:p>
        </w:tc>
        <w:tc>
          <w:tcPr>
            <w:tcW w:w="1080" w:type="dxa"/>
            <w:shd w:val="clear" w:color="auto" w:fill="auto"/>
            <w:noWrap/>
            <w:vAlign w:val="center"/>
            <w:hideMark/>
          </w:tcPr>
          <w:p w:rsidR="00357507" w:rsidRPr="00DD5143" w:rsidRDefault="00357507" w:rsidP="00154EBB">
            <w:pPr>
              <w:pStyle w:val="af0"/>
            </w:pPr>
            <w:r w:rsidRPr="00DD5143">
              <w:t>2.34</w:t>
            </w:r>
          </w:p>
        </w:tc>
        <w:tc>
          <w:tcPr>
            <w:tcW w:w="1080" w:type="dxa"/>
            <w:shd w:val="clear" w:color="auto" w:fill="auto"/>
            <w:noWrap/>
            <w:vAlign w:val="center"/>
            <w:hideMark/>
          </w:tcPr>
          <w:p w:rsidR="00357507" w:rsidRPr="00DD5143" w:rsidRDefault="00357507" w:rsidP="00154EBB">
            <w:pPr>
              <w:pStyle w:val="af0"/>
            </w:pPr>
            <w:r w:rsidRPr="00DD5143">
              <w:t>1.84</w:t>
            </w:r>
          </w:p>
        </w:tc>
        <w:tc>
          <w:tcPr>
            <w:tcW w:w="1080" w:type="dxa"/>
            <w:shd w:val="clear" w:color="auto" w:fill="auto"/>
            <w:noWrap/>
            <w:vAlign w:val="center"/>
            <w:hideMark/>
          </w:tcPr>
          <w:p w:rsidR="00357507" w:rsidRPr="00DD5143" w:rsidRDefault="00357507" w:rsidP="00154EBB">
            <w:pPr>
              <w:pStyle w:val="af0"/>
            </w:pPr>
            <w:r w:rsidRPr="00DD5143">
              <w:t>1.69</w:t>
            </w:r>
          </w:p>
        </w:tc>
        <w:tc>
          <w:tcPr>
            <w:tcW w:w="1080" w:type="dxa"/>
            <w:shd w:val="clear" w:color="auto" w:fill="auto"/>
            <w:noWrap/>
            <w:vAlign w:val="center"/>
            <w:hideMark/>
          </w:tcPr>
          <w:p w:rsidR="00357507" w:rsidRPr="00DD5143" w:rsidRDefault="00357507" w:rsidP="00154EBB">
            <w:pPr>
              <w:pStyle w:val="af0"/>
            </w:pPr>
            <w:r w:rsidRPr="00DD5143">
              <w:t>1.58</w:t>
            </w:r>
          </w:p>
        </w:tc>
        <w:tc>
          <w:tcPr>
            <w:tcW w:w="1080" w:type="dxa"/>
            <w:shd w:val="clear" w:color="auto" w:fill="auto"/>
            <w:noWrap/>
            <w:vAlign w:val="center"/>
            <w:hideMark/>
          </w:tcPr>
          <w:p w:rsidR="00357507" w:rsidRPr="00DD5143" w:rsidRDefault="00357507" w:rsidP="00154EBB">
            <w:pPr>
              <w:pStyle w:val="af0"/>
            </w:pPr>
            <w:r w:rsidRPr="00DD5143">
              <w:t>1.8</w:t>
            </w:r>
          </w:p>
        </w:tc>
        <w:tc>
          <w:tcPr>
            <w:tcW w:w="1080" w:type="dxa"/>
            <w:shd w:val="clear" w:color="auto" w:fill="auto"/>
            <w:noWrap/>
            <w:vAlign w:val="center"/>
            <w:hideMark/>
          </w:tcPr>
          <w:p w:rsidR="00357507" w:rsidRPr="00DD5143" w:rsidRDefault="00357507" w:rsidP="00154EBB">
            <w:pPr>
              <w:pStyle w:val="af0"/>
            </w:pPr>
            <w:r w:rsidRPr="00DD5143">
              <w:t>1.53</w:t>
            </w:r>
          </w:p>
        </w:tc>
        <w:tc>
          <w:tcPr>
            <w:tcW w:w="1080" w:type="dxa"/>
            <w:shd w:val="clear" w:color="auto" w:fill="auto"/>
            <w:noWrap/>
            <w:vAlign w:val="center"/>
            <w:hideMark/>
          </w:tcPr>
          <w:p w:rsidR="00357507" w:rsidRPr="00DD5143" w:rsidRDefault="00357507" w:rsidP="00154EBB">
            <w:pPr>
              <w:pStyle w:val="af0"/>
            </w:pPr>
            <w:r w:rsidRPr="00DD5143">
              <w:t>1.45</w:t>
            </w:r>
          </w:p>
        </w:tc>
        <w:tc>
          <w:tcPr>
            <w:tcW w:w="1080" w:type="dxa"/>
            <w:shd w:val="clear" w:color="auto" w:fill="auto"/>
            <w:noWrap/>
            <w:vAlign w:val="center"/>
            <w:hideMark/>
          </w:tcPr>
          <w:p w:rsidR="00357507" w:rsidRPr="00DD5143" w:rsidRDefault="00357507" w:rsidP="00154EBB">
            <w:pPr>
              <w:pStyle w:val="af0"/>
            </w:pPr>
            <w:r w:rsidRPr="00DD5143">
              <w:t>2.45</w:t>
            </w:r>
          </w:p>
        </w:tc>
        <w:tc>
          <w:tcPr>
            <w:tcW w:w="1080" w:type="dxa"/>
            <w:shd w:val="clear" w:color="auto" w:fill="auto"/>
            <w:noWrap/>
            <w:vAlign w:val="center"/>
            <w:hideMark/>
          </w:tcPr>
          <w:p w:rsidR="00357507" w:rsidRPr="00DD5143" w:rsidRDefault="00357507" w:rsidP="00154EBB">
            <w:pPr>
              <w:pStyle w:val="af0"/>
            </w:pPr>
            <w:r w:rsidRPr="00DD5143">
              <w:t>2.68</w:t>
            </w:r>
          </w:p>
        </w:tc>
        <w:tc>
          <w:tcPr>
            <w:tcW w:w="1080" w:type="dxa"/>
            <w:shd w:val="clear" w:color="auto" w:fill="auto"/>
            <w:noWrap/>
            <w:vAlign w:val="center"/>
            <w:hideMark/>
          </w:tcPr>
          <w:p w:rsidR="00357507" w:rsidRPr="00DD5143" w:rsidRDefault="00357507" w:rsidP="00154EBB">
            <w:pPr>
              <w:pStyle w:val="af0"/>
            </w:pPr>
            <w:r w:rsidRPr="00DD5143">
              <w:t>1.96</w:t>
            </w:r>
          </w:p>
        </w:tc>
        <w:tc>
          <w:tcPr>
            <w:tcW w:w="1080" w:type="dxa"/>
            <w:shd w:val="clear" w:color="auto" w:fill="auto"/>
            <w:noWrap/>
            <w:vAlign w:val="center"/>
            <w:hideMark/>
          </w:tcPr>
          <w:p w:rsidR="00357507" w:rsidRPr="00DD5143" w:rsidRDefault="00357507" w:rsidP="00154EBB">
            <w:pPr>
              <w:pStyle w:val="af0"/>
            </w:pPr>
            <w:r w:rsidRPr="00DD5143">
              <w:t>1.86</w:t>
            </w:r>
          </w:p>
        </w:tc>
        <w:tc>
          <w:tcPr>
            <w:tcW w:w="1080" w:type="dxa"/>
            <w:shd w:val="clear" w:color="auto" w:fill="auto"/>
            <w:noWrap/>
            <w:vAlign w:val="center"/>
            <w:hideMark/>
          </w:tcPr>
          <w:p w:rsidR="00357507" w:rsidRPr="00DD5143" w:rsidRDefault="00357507" w:rsidP="00154EBB">
            <w:pPr>
              <w:pStyle w:val="af0"/>
            </w:pPr>
            <w:r w:rsidRPr="00DD5143">
              <w:t>1.73</w:t>
            </w:r>
          </w:p>
        </w:tc>
        <w:tc>
          <w:tcPr>
            <w:tcW w:w="1080" w:type="dxa"/>
            <w:shd w:val="clear" w:color="auto" w:fill="auto"/>
            <w:noWrap/>
            <w:vAlign w:val="center"/>
            <w:hideMark/>
          </w:tcPr>
          <w:p w:rsidR="00357507" w:rsidRPr="00DD5143" w:rsidRDefault="00357507" w:rsidP="00154EBB">
            <w:pPr>
              <w:pStyle w:val="af0"/>
            </w:pPr>
            <w:r w:rsidRPr="00DD5143">
              <w:t>2</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九月</w:t>
            </w:r>
          </w:p>
        </w:tc>
        <w:tc>
          <w:tcPr>
            <w:tcW w:w="1080" w:type="dxa"/>
            <w:shd w:val="clear" w:color="auto" w:fill="auto"/>
            <w:noWrap/>
            <w:vAlign w:val="center"/>
            <w:hideMark/>
          </w:tcPr>
          <w:p w:rsidR="00357507" w:rsidRPr="00DD5143" w:rsidRDefault="00357507" w:rsidP="00154EBB">
            <w:pPr>
              <w:pStyle w:val="af0"/>
            </w:pPr>
            <w:r w:rsidRPr="00DD5143">
              <w:t>1.47</w:t>
            </w:r>
          </w:p>
        </w:tc>
        <w:tc>
          <w:tcPr>
            <w:tcW w:w="1080" w:type="dxa"/>
            <w:shd w:val="clear" w:color="auto" w:fill="auto"/>
            <w:noWrap/>
            <w:vAlign w:val="center"/>
            <w:hideMark/>
          </w:tcPr>
          <w:p w:rsidR="00357507" w:rsidRPr="00DD5143" w:rsidRDefault="00357507" w:rsidP="00154EBB">
            <w:pPr>
              <w:pStyle w:val="af0"/>
            </w:pPr>
            <w:r w:rsidRPr="00DD5143">
              <w:t>1.52</w:t>
            </w:r>
          </w:p>
        </w:tc>
        <w:tc>
          <w:tcPr>
            <w:tcW w:w="1080" w:type="dxa"/>
            <w:shd w:val="clear" w:color="auto" w:fill="auto"/>
            <w:noWrap/>
            <w:vAlign w:val="center"/>
            <w:hideMark/>
          </w:tcPr>
          <w:p w:rsidR="00357507" w:rsidRPr="00DD5143" w:rsidRDefault="00357507" w:rsidP="00154EBB">
            <w:pPr>
              <w:pStyle w:val="af0"/>
            </w:pPr>
            <w:r w:rsidRPr="00DD5143">
              <w:t>2.1</w:t>
            </w:r>
          </w:p>
        </w:tc>
        <w:tc>
          <w:tcPr>
            <w:tcW w:w="1080" w:type="dxa"/>
            <w:shd w:val="clear" w:color="auto" w:fill="auto"/>
            <w:noWrap/>
            <w:vAlign w:val="center"/>
            <w:hideMark/>
          </w:tcPr>
          <w:p w:rsidR="00357507" w:rsidRPr="00DD5143" w:rsidRDefault="00357507" w:rsidP="00154EBB">
            <w:pPr>
              <w:pStyle w:val="af0"/>
            </w:pPr>
            <w:r w:rsidRPr="00DD5143">
              <w:t>2.23</w:t>
            </w:r>
          </w:p>
        </w:tc>
        <w:tc>
          <w:tcPr>
            <w:tcW w:w="1080" w:type="dxa"/>
            <w:shd w:val="clear" w:color="auto" w:fill="auto"/>
            <w:noWrap/>
            <w:vAlign w:val="center"/>
            <w:hideMark/>
          </w:tcPr>
          <w:p w:rsidR="00357507" w:rsidRPr="00DD5143" w:rsidRDefault="00357507" w:rsidP="00154EBB">
            <w:pPr>
              <w:pStyle w:val="af0"/>
            </w:pPr>
            <w:r w:rsidRPr="00DD5143">
              <w:t>2.02</w:t>
            </w:r>
          </w:p>
        </w:tc>
        <w:tc>
          <w:tcPr>
            <w:tcW w:w="1080" w:type="dxa"/>
            <w:shd w:val="clear" w:color="auto" w:fill="auto"/>
            <w:noWrap/>
            <w:vAlign w:val="center"/>
            <w:hideMark/>
          </w:tcPr>
          <w:p w:rsidR="00357507" w:rsidRPr="00DD5143" w:rsidRDefault="00357507" w:rsidP="00154EBB">
            <w:pPr>
              <w:pStyle w:val="af0"/>
            </w:pPr>
            <w:r w:rsidRPr="00DD5143">
              <w:t>1.43</w:t>
            </w:r>
          </w:p>
        </w:tc>
        <w:tc>
          <w:tcPr>
            <w:tcW w:w="1080" w:type="dxa"/>
            <w:shd w:val="clear" w:color="auto" w:fill="auto"/>
            <w:noWrap/>
            <w:vAlign w:val="center"/>
            <w:hideMark/>
          </w:tcPr>
          <w:p w:rsidR="00357507" w:rsidRPr="00DD5143" w:rsidRDefault="00357507" w:rsidP="00154EBB">
            <w:pPr>
              <w:pStyle w:val="af0"/>
            </w:pPr>
            <w:r w:rsidRPr="00DD5143">
              <w:t>1.65</w:t>
            </w:r>
          </w:p>
        </w:tc>
        <w:tc>
          <w:tcPr>
            <w:tcW w:w="1080" w:type="dxa"/>
            <w:shd w:val="clear" w:color="auto" w:fill="auto"/>
            <w:noWrap/>
            <w:vAlign w:val="center"/>
            <w:hideMark/>
          </w:tcPr>
          <w:p w:rsidR="00357507" w:rsidRPr="00DD5143" w:rsidRDefault="00357507" w:rsidP="00154EBB">
            <w:pPr>
              <w:pStyle w:val="af0"/>
            </w:pPr>
            <w:r w:rsidRPr="00DD5143">
              <w:t>1.39</w:t>
            </w:r>
          </w:p>
        </w:tc>
        <w:tc>
          <w:tcPr>
            <w:tcW w:w="1080" w:type="dxa"/>
            <w:shd w:val="clear" w:color="auto" w:fill="auto"/>
            <w:noWrap/>
            <w:vAlign w:val="center"/>
            <w:hideMark/>
          </w:tcPr>
          <w:p w:rsidR="00357507" w:rsidRPr="00DD5143" w:rsidRDefault="00357507" w:rsidP="00154EBB">
            <w:pPr>
              <w:pStyle w:val="af0"/>
            </w:pPr>
            <w:r w:rsidRPr="00DD5143">
              <w:t>1.33</w:t>
            </w:r>
          </w:p>
        </w:tc>
        <w:tc>
          <w:tcPr>
            <w:tcW w:w="1080" w:type="dxa"/>
            <w:shd w:val="clear" w:color="auto" w:fill="auto"/>
            <w:noWrap/>
            <w:vAlign w:val="center"/>
            <w:hideMark/>
          </w:tcPr>
          <w:p w:rsidR="00357507" w:rsidRPr="00DD5143" w:rsidRDefault="00357507" w:rsidP="00154EBB">
            <w:pPr>
              <w:pStyle w:val="af0"/>
            </w:pPr>
            <w:r w:rsidRPr="00DD5143">
              <w:t>1.41</w:t>
            </w:r>
          </w:p>
        </w:tc>
        <w:tc>
          <w:tcPr>
            <w:tcW w:w="1080" w:type="dxa"/>
            <w:shd w:val="clear" w:color="auto" w:fill="auto"/>
            <w:noWrap/>
            <w:vAlign w:val="center"/>
            <w:hideMark/>
          </w:tcPr>
          <w:p w:rsidR="00357507" w:rsidRPr="00DD5143" w:rsidRDefault="00357507" w:rsidP="00154EBB">
            <w:pPr>
              <w:pStyle w:val="af0"/>
            </w:pPr>
            <w:r w:rsidRPr="00DD5143">
              <w:t>1.17</w:t>
            </w:r>
          </w:p>
        </w:tc>
        <w:tc>
          <w:tcPr>
            <w:tcW w:w="1080" w:type="dxa"/>
            <w:shd w:val="clear" w:color="auto" w:fill="auto"/>
            <w:noWrap/>
            <w:vAlign w:val="center"/>
            <w:hideMark/>
          </w:tcPr>
          <w:p w:rsidR="00357507" w:rsidRPr="00DD5143" w:rsidRDefault="00357507" w:rsidP="00154EBB">
            <w:pPr>
              <w:pStyle w:val="af0"/>
            </w:pPr>
            <w:r w:rsidRPr="00DD5143">
              <w:t>2.43</w:t>
            </w:r>
          </w:p>
        </w:tc>
        <w:tc>
          <w:tcPr>
            <w:tcW w:w="1080" w:type="dxa"/>
            <w:shd w:val="clear" w:color="auto" w:fill="auto"/>
            <w:noWrap/>
            <w:vAlign w:val="center"/>
            <w:hideMark/>
          </w:tcPr>
          <w:p w:rsidR="00357507" w:rsidRPr="00DD5143" w:rsidRDefault="00357507" w:rsidP="00154EBB">
            <w:pPr>
              <w:pStyle w:val="af0"/>
            </w:pPr>
            <w:r w:rsidRPr="00DD5143">
              <w:t>2.57</w:t>
            </w:r>
          </w:p>
        </w:tc>
        <w:tc>
          <w:tcPr>
            <w:tcW w:w="1080" w:type="dxa"/>
            <w:shd w:val="clear" w:color="auto" w:fill="auto"/>
            <w:noWrap/>
            <w:vAlign w:val="center"/>
            <w:hideMark/>
          </w:tcPr>
          <w:p w:rsidR="00357507" w:rsidRPr="00DD5143" w:rsidRDefault="00357507" w:rsidP="00154EBB">
            <w:pPr>
              <w:pStyle w:val="af0"/>
            </w:pPr>
            <w:r w:rsidRPr="00DD5143">
              <w:t>2.05</w:t>
            </w:r>
          </w:p>
        </w:tc>
        <w:tc>
          <w:tcPr>
            <w:tcW w:w="1080" w:type="dxa"/>
            <w:shd w:val="clear" w:color="auto" w:fill="auto"/>
            <w:noWrap/>
            <w:vAlign w:val="center"/>
            <w:hideMark/>
          </w:tcPr>
          <w:p w:rsidR="00357507" w:rsidRPr="00DD5143" w:rsidRDefault="00357507" w:rsidP="00154EBB">
            <w:pPr>
              <w:pStyle w:val="af0"/>
            </w:pPr>
            <w:r w:rsidRPr="00DD5143">
              <w:t>1.58</w:t>
            </w:r>
          </w:p>
        </w:tc>
        <w:tc>
          <w:tcPr>
            <w:tcW w:w="1080" w:type="dxa"/>
            <w:shd w:val="clear" w:color="auto" w:fill="auto"/>
            <w:noWrap/>
            <w:vAlign w:val="center"/>
            <w:hideMark/>
          </w:tcPr>
          <w:p w:rsidR="00357507" w:rsidRPr="00DD5143" w:rsidRDefault="00357507" w:rsidP="00154EBB">
            <w:pPr>
              <w:pStyle w:val="af0"/>
            </w:pPr>
            <w:r w:rsidRPr="00DD5143">
              <w:t>1.46</w:t>
            </w:r>
          </w:p>
        </w:tc>
        <w:tc>
          <w:tcPr>
            <w:tcW w:w="1080" w:type="dxa"/>
            <w:shd w:val="clear" w:color="auto" w:fill="auto"/>
            <w:noWrap/>
            <w:vAlign w:val="center"/>
            <w:hideMark/>
          </w:tcPr>
          <w:p w:rsidR="00357507" w:rsidRPr="00DD5143" w:rsidRDefault="00357507" w:rsidP="00154EBB">
            <w:pPr>
              <w:pStyle w:val="af0"/>
            </w:pPr>
            <w:r w:rsidRPr="00DD5143">
              <w:t>1.78</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十月</w:t>
            </w:r>
          </w:p>
        </w:tc>
        <w:tc>
          <w:tcPr>
            <w:tcW w:w="1080" w:type="dxa"/>
            <w:shd w:val="clear" w:color="auto" w:fill="auto"/>
            <w:noWrap/>
            <w:vAlign w:val="center"/>
            <w:hideMark/>
          </w:tcPr>
          <w:p w:rsidR="00357507" w:rsidRPr="00DD5143" w:rsidRDefault="00357507" w:rsidP="00154EBB">
            <w:pPr>
              <w:pStyle w:val="af0"/>
            </w:pPr>
            <w:r w:rsidRPr="00DD5143">
              <w:t>1.04</w:t>
            </w:r>
          </w:p>
        </w:tc>
        <w:tc>
          <w:tcPr>
            <w:tcW w:w="1080" w:type="dxa"/>
            <w:shd w:val="clear" w:color="auto" w:fill="auto"/>
            <w:noWrap/>
            <w:vAlign w:val="center"/>
            <w:hideMark/>
          </w:tcPr>
          <w:p w:rsidR="00357507" w:rsidRPr="00DD5143" w:rsidRDefault="00357507" w:rsidP="00154EBB">
            <w:pPr>
              <w:pStyle w:val="af0"/>
            </w:pPr>
            <w:r w:rsidRPr="00DD5143">
              <w:t>1.21</w:t>
            </w:r>
          </w:p>
        </w:tc>
        <w:tc>
          <w:tcPr>
            <w:tcW w:w="1080" w:type="dxa"/>
            <w:shd w:val="clear" w:color="auto" w:fill="auto"/>
            <w:noWrap/>
            <w:vAlign w:val="center"/>
            <w:hideMark/>
          </w:tcPr>
          <w:p w:rsidR="00357507" w:rsidRPr="00DD5143" w:rsidRDefault="00357507" w:rsidP="00154EBB">
            <w:pPr>
              <w:pStyle w:val="af0"/>
            </w:pPr>
            <w:r w:rsidRPr="00DD5143">
              <w:t>1.39</w:t>
            </w:r>
          </w:p>
        </w:tc>
        <w:tc>
          <w:tcPr>
            <w:tcW w:w="1080" w:type="dxa"/>
            <w:shd w:val="clear" w:color="auto" w:fill="auto"/>
            <w:noWrap/>
            <w:vAlign w:val="center"/>
            <w:hideMark/>
          </w:tcPr>
          <w:p w:rsidR="00357507" w:rsidRPr="00DD5143" w:rsidRDefault="00357507" w:rsidP="00154EBB">
            <w:pPr>
              <w:pStyle w:val="af0"/>
            </w:pPr>
            <w:r w:rsidRPr="00DD5143">
              <w:t>1.67</w:t>
            </w:r>
          </w:p>
        </w:tc>
        <w:tc>
          <w:tcPr>
            <w:tcW w:w="1080" w:type="dxa"/>
            <w:shd w:val="clear" w:color="auto" w:fill="auto"/>
            <w:noWrap/>
            <w:vAlign w:val="center"/>
            <w:hideMark/>
          </w:tcPr>
          <w:p w:rsidR="00357507" w:rsidRPr="00DD5143" w:rsidRDefault="00357507" w:rsidP="00154EBB">
            <w:pPr>
              <w:pStyle w:val="af0"/>
            </w:pPr>
            <w:r w:rsidRPr="00DD5143">
              <w:t>1.46</w:t>
            </w:r>
          </w:p>
        </w:tc>
        <w:tc>
          <w:tcPr>
            <w:tcW w:w="1080" w:type="dxa"/>
            <w:shd w:val="clear" w:color="auto" w:fill="auto"/>
            <w:noWrap/>
            <w:vAlign w:val="center"/>
            <w:hideMark/>
          </w:tcPr>
          <w:p w:rsidR="00357507" w:rsidRPr="00DD5143" w:rsidRDefault="00357507" w:rsidP="00154EBB">
            <w:pPr>
              <w:pStyle w:val="af0"/>
            </w:pPr>
            <w:r w:rsidRPr="00DD5143">
              <w:t>1.12</w:t>
            </w:r>
          </w:p>
        </w:tc>
        <w:tc>
          <w:tcPr>
            <w:tcW w:w="1080" w:type="dxa"/>
            <w:shd w:val="clear" w:color="auto" w:fill="auto"/>
            <w:noWrap/>
            <w:vAlign w:val="center"/>
            <w:hideMark/>
          </w:tcPr>
          <w:p w:rsidR="00357507" w:rsidRPr="00DD5143" w:rsidRDefault="00357507" w:rsidP="00154EBB">
            <w:pPr>
              <w:pStyle w:val="af0"/>
            </w:pPr>
            <w:r w:rsidRPr="00DD5143">
              <w:t>1.55</w:t>
            </w:r>
          </w:p>
        </w:tc>
        <w:tc>
          <w:tcPr>
            <w:tcW w:w="1080" w:type="dxa"/>
            <w:shd w:val="clear" w:color="auto" w:fill="auto"/>
            <w:noWrap/>
            <w:vAlign w:val="center"/>
            <w:hideMark/>
          </w:tcPr>
          <w:p w:rsidR="00357507" w:rsidRPr="00DD5143" w:rsidRDefault="00357507" w:rsidP="00154EBB">
            <w:pPr>
              <w:pStyle w:val="af0"/>
            </w:pPr>
            <w:r w:rsidRPr="00DD5143">
              <w:t>1.13</w:t>
            </w:r>
          </w:p>
        </w:tc>
        <w:tc>
          <w:tcPr>
            <w:tcW w:w="1080" w:type="dxa"/>
            <w:shd w:val="clear" w:color="auto" w:fill="auto"/>
            <w:noWrap/>
            <w:vAlign w:val="center"/>
            <w:hideMark/>
          </w:tcPr>
          <w:p w:rsidR="00357507" w:rsidRPr="00DD5143" w:rsidRDefault="00357507" w:rsidP="00154EBB">
            <w:pPr>
              <w:pStyle w:val="af0"/>
            </w:pPr>
            <w:r w:rsidRPr="00DD5143">
              <w:t>1.09</w:t>
            </w:r>
          </w:p>
        </w:tc>
        <w:tc>
          <w:tcPr>
            <w:tcW w:w="1080" w:type="dxa"/>
            <w:shd w:val="clear" w:color="auto" w:fill="auto"/>
            <w:noWrap/>
            <w:vAlign w:val="center"/>
            <w:hideMark/>
          </w:tcPr>
          <w:p w:rsidR="00357507" w:rsidRPr="00DD5143" w:rsidRDefault="00357507" w:rsidP="00154EBB">
            <w:pPr>
              <w:pStyle w:val="af0"/>
            </w:pPr>
            <w:r w:rsidRPr="00DD5143">
              <w:t>1.28</w:t>
            </w:r>
          </w:p>
        </w:tc>
        <w:tc>
          <w:tcPr>
            <w:tcW w:w="1080" w:type="dxa"/>
            <w:shd w:val="clear" w:color="auto" w:fill="auto"/>
            <w:noWrap/>
            <w:vAlign w:val="center"/>
            <w:hideMark/>
          </w:tcPr>
          <w:p w:rsidR="00357507" w:rsidRPr="00DD5143" w:rsidRDefault="00357507" w:rsidP="00154EBB">
            <w:pPr>
              <w:pStyle w:val="af0"/>
            </w:pPr>
            <w:r w:rsidRPr="00DD5143">
              <w:t>1.1</w:t>
            </w:r>
          </w:p>
        </w:tc>
        <w:tc>
          <w:tcPr>
            <w:tcW w:w="1080" w:type="dxa"/>
            <w:shd w:val="clear" w:color="auto" w:fill="auto"/>
            <w:noWrap/>
            <w:vAlign w:val="center"/>
            <w:hideMark/>
          </w:tcPr>
          <w:p w:rsidR="00357507" w:rsidRPr="00DD5143" w:rsidRDefault="00357507" w:rsidP="00154EBB">
            <w:pPr>
              <w:pStyle w:val="af0"/>
            </w:pPr>
            <w:r w:rsidRPr="00DD5143">
              <w:t>1.58</w:t>
            </w:r>
          </w:p>
        </w:tc>
        <w:tc>
          <w:tcPr>
            <w:tcW w:w="1080" w:type="dxa"/>
            <w:shd w:val="clear" w:color="auto" w:fill="auto"/>
            <w:noWrap/>
            <w:vAlign w:val="center"/>
            <w:hideMark/>
          </w:tcPr>
          <w:p w:rsidR="00357507" w:rsidRPr="00DD5143" w:rsidRDefault="00357507" w:rsidP="00154EBB">
            <w:pPr>
              <w:pStyle w:val="af0"/>
            </w:pPr>
            <w:r w:rsidRPr="00DD5143">
              <w:t>1.87</w:t>
            </w:r>
          </w:p>
        </w:tc>
        <w:tc>
          <w:tcPr>
            <w:tcW w:w="1080" w:type="dxa"/>
            <w:shd w:val="clear" w:color="auto" w:fill="auto"/>
            <w:noWrap/>
            <w:vAlign w:val="center"/>
            <w:hideMark/>
          </w:tcPr>
          <w:p w:rsidR="00357507" w:rsidRPr="00DD5143" w:rsidRDefault="00357507" w:rsidP="00154EBB">
            <w:pPr>
              <w:pStyle w:val="af0"/>
            </w:pPr>
            <w:r w:rsidRPr="00DD5143">
              <w:t>1.32</w:t>
            </w:r>
          </w:p>
        </w:tc>
        <w:tc>
          <w:tcPr>
            <w:tcW w:w="1080" w:type="dxa"/>
            <w:shd w:val="clear" w:color="auto" w:fill="auto"/>
            <w:noWrap/>
            <w:vAlign w:val="center"/>
            <w:hideMark/>
          </w:tcPr>
          <w:p w:rsidR="00357507" w:rsidRPr="00DD5143" w:rsidRDefault="00357507" w:rsidP="00154EBB">
            <w:pPr>
              <w:pStyle w:val="af0"/>
            </w:pPr>
            <w:r w:rsidRPr="00DD5143">
              <w:t>1.3</w:t>
            </w:r>
          </w:p>
        </w:tc>
        <w:tc>
          <w:tcPr>
            <w:tcW w:w="1080" w:type="dxa"/>
            <w:shd w:val="clear" w:color="auto" w:fill="auto"/>
            <w:noWrap/>
            <w:vAlign w:val="center"/>
            <w:hideMark/>
          </w:tcPr>
          <w:p w:rsidR="00357507" w:rsidRPr="00DD5143" w:rsidRDefault="00357507" w:rsidP="00154EBB">
            <w:pPr>
              <w:pStyle w:val="af0"/>
            </w:pPr>
            <w:r w:rsidRPr="00DD5143">
              <w:t>1.26</w:t>
            </w:r>
          </w:p>
        </w:tc>
        <w:tc>
          <w:tcPr>
            <w:tcW w:w="1080" w:type="dxa"/>
            <w:shd w:val="clear" w:color="auto" w:fill="auto"/>
            <w:noWrap/>
            <w:vAlign w:val="center"/>
            <w:hideMark/>
          </w:tcPr>
          <w:p w:rsidR="00357507" w:rsidRPr="00DD5143" w:rsidRDefault="00357507" w:rsidP="00154EBB">
            <w:pPr>
              <w:pStyle w:val="af0"/>
            </w:pPr>
            <w:r w:rsidRPr="00DD5143">
              <w:t>1.35</w:t>
            </w:r>
          </w:p>
        </w:tc>
      </w:tr>
      <w:tr w:rsidR="00357507" w:rsidRPr="00DD5143" w:rsidTr="000D28DF">
        <w:trPr>
          <w:trHeight w:val="285"/>
        </w:trPr>
        <w:tc>
          <w:tcPr>
            <w:tcW w:w="1080" w:type="dxa"/>
            <w:shd w:val="clear" w:color="auto" w:fill="auto"/>
            <w:noWrap/>
            <w:tcMar>
              <w:left w:w="28" w:type="dxa"/>
              <w:right w:w="28" w:type="dxa"/>
            </w:tcMar>
            <w:vAlign w:val="center"/>
            <w:hideMark/>
          </w:tcPr>
          <w:p w:rsidR="00357507" w:rsidRPr="000D28DF" w:rsidRDefault="00357507" w:rsidP="00154EBB">
            <w:pPr>
              <w:pStyle w:val="af0"/>
            </w:pPr>
            <w:r w:rsidRPr="000D28DF">
              <w:t>十一</w:t>
            </w:r>
          </w:p>
        </w:tc>
        <w:tc>
          <w:tcPr>
            <w:tcW w:w="1080" w:type="dxa"/>
            <w:shd w:val="clear" w:color="auto" w:fill="auto"/>
            <w:noWrap/>
            <w:vAlign w:val="center"/>
            <w:hideMark/>
          </w:tcPr>
          <w:p w:rsidR="00357507" w:rsidRPr="00DD5143" w:rsidRDefault="00357507" w:rsidP="00154EBB">
            <w:pPr>
              <w:pStyle w:val="af0"/>
            </w:pPr>
            <w:r w:rsidRPr="00DD5143">
              <w:t>1.07</w:t>
            </w:r>
          </w:p>
        </w:tc>
        <w:tc>
          <w:tcPr>
            <w:tcW w:w="1080" w:type="dxa"/>
            <w:shd w:val="clear" w:color="auto" w:fill="auto"/>
            <w:noWrap/>
            <w:vAlign w:val="center"/>
            <w:hideMark/>
          </w:tcPr>
          <w:p w:rsidR="00357507" w:rsidRPr="00DD5143" w:rsidRDefault="00357507" w:rsidP="00154EBB">
            <w:pPr>
              <w:pStyle w:val="af0"/>
            </w:pPr>
            <w:r w:rsidRPr="00DD5143">
              <w:t>1.02</w:t>
            </w:r>
          </w:p>
        </w:tc>
        <w:tc>
          <w:tcPr>
            <w:tcW w:w="1080" w:type="dxa"/>
            <w:shd w:val="clear" w:color="auto" w:fill="auto"/>
            <w:noWrap/>
            <w:vAlign w:val="center"/>
            <w:hideMark/>
          </w:tcPr>
          <w:p w:rsidR="00357507" w:rsidRPr="00DD5143" w:rsidRDefault="00357507" w:rsidP="00154EBB">
            <w:pPr>
              <w:pStyle w:val="af0"/>
            </w:pPr>
            <w:r w:rsidRPr="00DD5143">
              <w:t>1.11</w:t>
            </w:r>
          </w:p>
        </w:tc>
        <w:tc>
          <w:tcPr>
            <w:tcW w:w="1080" w:type="dxa"/>
            <w:shd w:val="clear" w:color="auto" w:fill="auto"/>
            <w:noWrap/>
            <w:vAlign w:val="center"/>
            <w:hideMark/>
          </w:tcPr>
          <w:p w:rsidR="00357507" w:rsidRPr="00DD5143" w:rsidRDefault="00357507" w:rsidP="00154EBB">
            <w:pPr>
              <w:pStyle w:val="af0"/>
            </w:pPr>
            <w:r w:rsidRPr="00DD5143">
              <w:t>1.23</w:t>
            </w:r>
          </w:p>
        </w:tc>
        <w:tc>
          <w:tcPr>
            <w:tcW w:w="1080" w:type="dxa"/>
            <w:shd w:val="clear" w:color="auto" w:fill="auto"/>
            <w:noWrap/>
            <w:vAlign w:val="center"/>
            <w:hideMark/>
          </w:tcPr>
          <w:p w:rsidR="00357507" w:rsidRPr="00DD5143" w:rsidRDefault="00357507" w:rsidP="00154EBB">
            <w:pPr>
              <w:pStyle w:val="af0"/>
            </w:pPr>
            <w:r w:rsidRPr="00DD5143">
              <w:t>1.28</w:t>
            </w:r>
          </w:p>
        </w:tc>
        <w:tc>
          <w:tcPr>
            <w:tcW w:w="1080" w:type="dxa"/>
            <w:shd w:val="clear" w:color="auto" w:fill="auto"/>
            <w:noWrap/>
            <w:vAlign w:val="center"/>
            <w:hideMark/>
          </w:tcPr>
          <w:p w:rsidR="00357507" w:rsidRPr="00DD5143" w:rsidRDefault="00357507" w:rsidP="00154EBB">
            <w:pPr>
              <w:pStyle w:val="af0"/>
            </w:pPr>
            <w:r w:rsidRPr="00DD5143">
              <w:t>1.57</w:t>
            </w:r>
          </w:p>
        </w:tc>
        <w:tc>
          <w:tcPr>
            <w:tcW w:w="1080" w:type="dxa"/>
            <w:shd w:val="clear" w:color="auto" w:fill="auto"/>
            <w:noWrap/>
            <w:vAlign w:val="center"/>
            <w:hideMark/>
          </w:tcPr>
          <w:p w:rsidR="00357507" w:rsidRPr="00DD5143" w:rsidRDefault="00357507" w:rsidP="00154EBB">
            <w:pPr>
              <w:pStyle w:val="af0"/>
            </w:pPr>
            <w:r w:rsidRPr="00DD5143">
              <w:t>1.28</w:t>
            </w:r>
          </w:p>
        </w:tc>
        <w:tc>
          <w:tcPr>
            <w:tcW w:w="1080" w:type="dxa"/>
            <w:shd w:val="clear" w:color="auto" w:fill="auto"/>
            <w:noWrap/>
            <w:vAlign w:val="center"/>
            <w:hideMark/>
          </w:tcPr>
          <w:p w:rsidR="00357507" w:rsidRPr="00DD5143" w:rsidRDefault="00357507" w:rsidP="00154EBB">
            <w:pPr>
              <w:pStyle w:val="af0"/>
            </w:pPr>
            <w:r w:rsidRPr="00DD5143">
              <w:t>1.04</w:t>
            </w:r>
          </w:p>
        </w:tc>
        <w:tc>
          <w:tcPr>
            <w:tcW w:w="1080" w:type="dxa"/>
            <w:shd w:val="clear" w:color="auto" w:fill="auto"/>
            <w:noWrap/>
            <w:vAlign w:val="center"/>
            <w:hideMark/>
          </w:tcPr>
          <w:p w:rsidR="00357507" w:rsidRPr="00DD5143" w:rsidRDefault="00357507" w:rsidP="00154EBB">
            <w:pPr>
              <w:pStyle w:val="af0"/>
            </w:pPr>
            <w:r w:rsidRPr="00DD5143">
              <w:t>1.01</w:t>
            </w:r>
          </w:p>
        </w:tc>
        <w:tc>
          <w:tcPr>
            <w:tcW w:w="1080" w:type="dxa"/>
            <w:shd w:val="clear" w:color="auto" w:fill="auto"/>
            <w:noWrap/>
            <w:vAlign w:val="center"/>
            <w:hideMark/>
          </w:tcPr>
          <w:p w:rsidR="00357507" w:rsidRPr="00DD5143" w:rsidRDefault="00357507" w:rsidP="00154EBB">
            <w:pPr>
              <w:pStyle w:val="af0"/>
            </w:pPr>
            <w:r w:rsidRPr="00DD5143">
              <w:t>1.19</w:t>
            </w:r>
          </w:p>
        </w:tc>
        <w:tc>
          <w:tcPr>
            <w:tcW w:w="1080" w:type="dxa"/>
            <w:shd w:val="clear" w:color="auto" w:fill="auto"/>
            <w:noWrap/>
            <w:vAlign w:val="center"/>
            <w:hideMark/>
          </w:tcPr>
          <w:p w:rsidR="00357507" w:rsidRPr="00DD5143" w:rsidRDefault="00357507" w:rsidP="00154EBB">
            <w:pPr>
              <w:pStyle w:val="af0"/>
            </w:pPr>
            <w:r w:rsidRPr="00DD5143">
              <w:t>0.9</w:t>
            </w:r>
          </w:p>
        </w:tc>
        <w:tc>
          <w:tcPr>
            <w:tcW w:w="1080" w:type="dxa"/>
            <w:shd w:val="clear" w:color="auto" w:fill="auto"/>
            <w:noWrap/>
            <w:vAlign w:val="center"/>
            <w:hideMark/>
          </w:tcPr>
          <w:p w:rsidR="00357507" w:rsidRPr="00DD5143" w:rsidRDefault="00357507" w:rsidP="00154EBB">
            <w:pPr>
              <w:pStyle w:val="af0"/>
            </w:pPr>
            <w:r w:rsidRPr="00DD5143">
              <w:t>2.76</w:t>
            </w:r>
          </w:p>
        </w:tc>
        <w:tc>
          <w:tcPr>
            <w:tcW w:w="1080" w:type="dxa"/>
            <w:shd w:val="clear" w:color="auto" w:fill="auto"/>
            <w:noWrap/>
            <w:vAlign w:val="center"/>
            <w:hideMark/>
          </w:tcPr>
          <w:p w:rsidR="00357507" w:rsidRPr="00DD5143" w:rsidRDefault="00357507" w:rsidP="00154EBB">
            <w:pPr>
              <w:pStyle w:val="af0"/>
            </w:pPr>
            <w:r w:rsidRPr="00DD5143">
              <w:t>2.6</w:t>
            </w:r>
          </w:p>
        </w:tc>
        <w:tc>
          <w:tcPr>
            <w:tcW w:w="1080" w:type="dxa"/>
            <w:shd w:val="clear" w:color="auto" w:fill="auto"/>
            <w:noWrap/>
            <w:vAlign w:val="center"/>
            <w:hideMark/>
          </w:tcPr>
          <w:p w:rsidR="00357507" w:rsidRPr="00DD5143" w:rsidRDefault="00357507" w:rsidP="00154EBB">
            <w:pPr>
              <w:pStyle w:val="af0"/>
            </w:pPr>
            <w:r w:rsidRPr="00DD5143">
              <w:t>1.58</w:t>
            </w:r>
          </w:p>
        </w:tc>
        <w:tc>
          <w:tcPr>
            <w:tcW w:w="1080" w:type="dxa"/>
            <w:shd w:val="clear" w:color="auto" w:fill="auto"/>
            <w:noWrap/>
            <w:vAlign w:val="center"/>
            <w:hideMark/>
          </w:tcPr>
          <w:p w:rsidR="00357507" w:rsidRPr="00DD5143" w:rsidRDefault="00357507" w:rsidP="00154EBB">
            <w:pPr>
              <w:pStyle w:val="af0"/>
            </w:pPr>
            <w:r w:rsidRPr="00DD5143">
              <w:t>1.24</w:t>
            </w:r>
          </w:p>
        </w:tc>
        <w:tc>
          <w:tcPr>
            <w:tcW w:w="1080" w:type="dxa"/>
            <w:shd w:val="clear" w:color="auto" w:fill="auto"/>
            <w:noWrap/>
            <w:vAlign w:val="center"/>
            <w:hideMark/>
          </w:tcPr>
          <w:p w:rsidR="00357507" w:rsidRPr="00DD5143" w:rsidRDefault="00357507" w:rsidP="00154EBB">
            <w:pPr>
              <w:pStyle w:val="af0"/>
            </w:pPr>
            <w:r w:rsidRPr="00DD5143">
              <w:t>1.21</w:t>
            </w:r>
          </w:p>
        </w:tc>
        <w:tc>
          <w:tcPr>
            <w:tcW w:w="1080" w:type="dxa"/>
            <w:shd w:val="clear" w:color="auto" w:fill="auto"/>
            <w:noWrap/>
            <w:vAlign w:val="center"/>
            <w:hideMark/>
          </w:tcPr>
          <w:p w:rsidR="00357507" w:rsidRPr="00DD5143" w:rsidRDefault="00357507" w:rsidP="00154EBB">
            <w:pPr>
              <w:pStyle w:val="af0"/>
            </w:pPr>
            <w:r w:rsidRPr="00DD5143">
              <w:t>1.44</w:t>
            </w:r>
          </w:p>
        </w:tc>
      </w:tr>
      <w:tr w:rsidR="00357507" w:rsidRPr="00DD5143" w:rsidTr="000D28DF">
        <w:trPr>
          <w:trHeight w:val="285"/>
        </w:trPr>
        <w:tc>
          <w:tcPr>
            <w:tcW w:w="1080" w:type="dxa"/>
            <w:shd w:val="clear" w:color="auto" w:fill="auto"/>
            <w:noWrap/>
            <w:tcMar>
              <w:left w:w="28" w:type="dxa"/>
              <w:right w:w="28" w:type="dxa"/>
            </w:tcMar>
            <w:vAlign w:val="center"/>
            <w:hideMark/>
          </w:tcPr>
          <w:p w:rsidR="00357507" w:rsidRPr="00DD5143" w:rsidRDefault="00357507" w:rsidP="00154EBB">
            <w:pPr>
              <w:pStyle w:val="af0"/>
            </w:pPr>
            <w:r w:rsidRPr="00DD5143">
              <w:t>十二</w:t>
            </w:r>
          </w:p>
        </w:tc>
        <w:tc>
          <w:tcPr>
            <w:tcW w:w="1080" w:type="dxa"/>
            <w:shd w:val="clear" w:color="auto" w:fill="auto"/>
            <w:noWrap/>
            <w:vAlign w:val="center"/>
            <w:hideMark/>
          </w:tcPr>
          <w:p w:rsidR="00357507" w:rsidRPr="00DD5143" w:rsidRDefault="00357507" w:rsidP="00154EBB">
            <w:pPr>
              <w:pStyle w:val="af0"/>
            </w:pPr>
            <w:r w:rsidRPr="00DD5143">
              <w:t>1</w:t>
            </w:r>
          </w:p>
        </w:tc>
        <w:tc>
          <w:tcPr>
            <w:tcW w:w="1080" w:type="dxa"/>
            <w:shd w:val="clear" w:color="auto" w:fill="auto"/>
            <w:noWrap/>
            <w:vAlign w:val="center"/>
            <w:hideMark/>
          </w:tcPr>
          <w:p w:rsidR="00357507" w:rsidRPr="00DD5143" w:rsidRDefault="00357507" w:rsidP="00154EBB">
            <w:pPr>
              <w:pStyle w:val="af0"/>
            </w:pPr>
            <w:r w:rsidRPr="00DD5143">
              <w:t>1.07</w:t>
            </w:r>
          </w:p>
        </w:tc>
        <w:tc>
          <w:tcPr>
            <w:tcW w:w="1080" w:type="dxa"/>
            <w:shd w:val="clear" w:color="auto" w:fill="auto"/>
            <w:noWrap/>
            <w:vAlign w:val="center"/>
            <w:hideMark/>
          </w:tcPr>
          <w:p w:rsidR="00357507" w:rsidRPr="00DD5143" w:rsidRDefault="00357507" w:rsidP="00154EBB">
            <w:pPr>
              <w:pStyle w:val="af0"/>
            </w:pPr>
            <w:r w:rsidRPr="00DD5143">
              <w:t>1.23</w:t>
            </w:r>
          </w:p>
        </w:tc>
        <w:tc>
          <w:tcPr>
            <w:tcW w:w="1080" w:type="dxa"/>
            <w:shd w:val="clear" w:color="auto" w:fill="auto"/>
            <w:noWrap/>
            <w:vAlign w:val="center"/>
            <w:hideMark/>
          </w:tcPr>
          <w:p w:rsidR="00357507" w:rsidRPr="00DD5143" w:rsidRDefault="00357507" w:rsidP="00154EBB">
            <w:pPr>
              <w:pStyle w:val="af0"/>
            </w:pPr>
            <w:r w:rsidRPr="00DD5143">
              <w:t>1.93</w:t>
            </w:r>
          </w:p>
        </w:tc>
        <w:tc>
          <w:tcPr>
            <w:tcW w:w="1080" w:type="dxa"/>
            <w:shd w:val="clear" w:color="auto" w:fill="auto"/>
            <w:noWrap/>
            <w:vAlign w:val="center"/>
            <w:hideMark/>
          </w:tcPr>
          <w:p w:rsidR="00357507" w:rsidRPr="00DD5143" w:rsidRDefault="00357507" w:rsidP="00154EBB">
            <w:pPr>
              <w:pStyle w:val="af0"/>
            </w:pPr>
            <w:r w:rsidRPr="00DD5143">
              <w:t>1.49</w:t>
            </w:r>
          </w:p>
        </w:tc>
        <w:tc>
          <w:tcPr>
            <w:tcW w:w="1080" w:type="dxa"/>
            <w:shd w:val="clear" w:color="auto" w:fill="auto"/>
            <w:noWrap/>
            <w:vAlign w:val="center"/>
            <w:hideMark/>
          </w:tcPr>
          <w:p w:rsidR="00357507" w:rsidRPr="00DD5143" w:rsidRDefault="00357507" w:rsidP="00154EBB">
            <w:pPr>
              <w:pStyle w:val="af0"/>
            </w:pPr>
            <w:r w:rsidRPr="00DD5143">
              <w:t>1.9</w:t>
            </w:r>
          </w:p>
        </w:tc>
        <w:tc>
          <w:tcPr>
            <w:tcW w:w="1080" w:type="dxa"/>
            <w:shd w:val="clear" w:color="auto" w:fill="auto"/>
            <w:noWrap/>
            <w:vAlign w:val="center"/>
            <w:hideMark/>
          </w:tcPr>
          <w:p w:rsidR="00357507" w:rsidRPr="00DD5143" w:rsidRDefault="00357507" w:rsidP="00154EBB">
            <w:pPr>
              <w:pStyle w:val="af0"/>
            </w:pPr>
            <w:r w:rsidRPr="00DD5143">
              <w:t>1.1</w:t>
            </w:r>
          </w:p>
        </w:tc>
        <w:tc>
          <w:tcPr>
            <w:tcW w:w="1080" w:type="dxa"/>
            <w:shd w:val="clear" w:color="auto" w:fill="auto"/>
            <w:noWrap/>
            <w:vAlign w:val="center"/>
            <w:hideMark/>
          </w:tcPr>
          <w:p w:rsidR="00357507" w:rsidRPr="00DD5143" w:rsidRDefault="00357507" w:rsidP="00154EBB">
            <w:pPr>
              <w:pStyle w:val="af0"/>
            </w:pPr>
            <w:r w:rsidRPr="00DD5143">
              <w:t>1.07</w:t>
            </w:r>
          </w:p>
        </w:tc>
        <w:tc>
          <w:tcPr>
            <w:tcW w:w="1080" w:type="dxa"/>
            <w:shd w:val="clear" w:color="auto" w:fill="auto"/>
            <w:noWrap/>
            <w:vAlign w:val="center"/>
            <w:hideMark/>
          </w:tcPr>
          <w:p w:rsidR="00357507" w:rsidRPr="00DD5143" w:rsidRDefault="00357507" w:rsidP="00154EBB">
            <w:pPr>
              <w:pStyle w:val="af0"/>
            </w:pPr>
            <w:r w:rsidRPr="00DD5143">
              <w:t>1.21</w:t>
            </w:r>
          </w:p>
        </w:tc>
        <w:tc>
          <w:tcPr>
            <w:tcW w:w="1080" w:type="dxa"/>
            <w:shd w:val="clear" w:color="auto" w:fill="auto"/>
            <w:noWrap/>
            <w:vAlign w:val="center"/>
            <w:hideMark/>
          </w:tcPr>
          <w:p w:rsidR="00357507" w:rsidRPr="00DD5143" w:rsidRDefault="00357507" w:rsidP="00154EBB">
            <w:pPr>
              <w:pStyle w:val="af0"/>
            </w:pPr>
            <w:r w:rsidRPr="00DD5143">
              <w:t>1.41</w:t>
            </w:r>
          </w:p>
        </w:tc>
        <w:tc>
          <w:tcPr>
            <w:tcW w:w="1080" w:type="dxa"/>
            <w:shd w:val="clear" w:color="auto" w:fill="auto"/>
            <w:noWrap/>
            <w:vAlign w:val="center"/>
            <w:hideMark/>
          </w:tcPr>
          <w:p w:rsidR="00357507" w:rsidRPr="00DD5143" w:rsidRDefault="00357507" w:rsidP="00154EBB">
            <w:pPr>
              <w:pStyle w:val="af0"/>
            </w:pPr>
            <w:r w:rsidRPr="00DD5143">
              <w:t>1.05</w:t>
            </w:r>
          </w:p>
        </w:tc>
        <w:tc>
          <w:tcPr>
            <w:tcW w:w="1080" w:type="dxa"/>
            <w:shd w:val="clear" w:color="auto" w:fill="auto"/>
            <w:noWrap/>
            <w:vAlign w:val="center"/>
            <w:hideMark/>
          </w:tcPr>
          <w:p w:rsidR="00357507" w:rsidRPr="00DD5143" w:rsidRDefault="00357507" w:rsidP="00154EBB">
            <w:pPr>
              <w:pStyle w:val="af0"/>
            </w:pPr>
            <w:r w:rsidRPr="00DD5143">
              <w:t>2.18</w:t>
            </w:r>
          </w:p>
        </w:tc>
        <w:tc>
          <w:tcPr>
            <w:tcW w:w="1080" w:type="dxa"/>
            <w:shd w:val="clear" w:color="auto" w:fill="auto"/>
            <w:noWrap/>
            <w:vAlign w:val="center"/>
            <w:hideMark/>
          </w:tcPr>
          <w:p w:rsidR="00357507" w:rsidRPr="00DD5143" w:rsidRDefault="00357507" w:rsidP="00154EBB">
            <w:pPr>
              <w:pStyle w:val="af0"/>
            </w:pPr>
            <w:r w:rsidRPr="00DD5143">
              <w:t>1.92</w:t>
            </w:r>
          </w:p>
        </w:tc>
        <w:tc>
          <w:tcPr>
            <w:tcW w:w="1080" w:type="dxa"/>
            <w:shd w:val="clear" w:color="auto" w:fill="auto"/>
            <w:noWrap/>
            <w:vAlign w:val="center"/>
            <w:hideMark/>
          </w:tcPr>
          <w:p w:rsidR="00357507" w:rsidRPr="00DD5143" w:rsidRDefault="00357507" w:rsidP="00154EBB">
            <w:pPr>
              <w:pStyle w:val="af0"/>
            </w:pPr>
            <w:r w:rsidRPr="00DD5143">
              <w:t>1.57</w:t>
            </w:r>
          </w:p>
        </w:tc>
        <w:tc>
          <w:tcPr>
            <w:tcW w:w="1080" w:type="dxa"/>
            <w:shd w:val="clear" w:color="auto" w:fill="auto"/>
            <w:noWrap/>
            <w:vAlign w:val="center"/>
            <w:hideMark/>
          </w:tcPr>
          <w:p w:rsidR="00357507" w:rsidRPr="00DD5143" w:rsidRDefault="00357507" w:rsidP="00154EBB">
            <w:pPr>
              <w:pStyle w:val="af0"/>
            </w:pPr>
            <w:r w:rsidRPr="00DD5143">
              <w:t>1.22</w:t>
            </w:r>
          </w:p>
        </w:tc>
        <w:tc>
          <w:tcPr>
            <w:tcW w:w="1080" w:type="dxa"/>
            <w:shd w:val="clear" w:color="auto" w:fill="auto"/>
            <w:noWrap/>
            <w:vAlign w:val="center"/>
            <w:hideMark/>
          </w:tcPr>
          <w:p w:rsidR="00357507" w:rsidRPr="00DD5143" w:rsidRDefault="00357507" w:rsidP="00154EBB">
            <w:pPr>
              <w:pStyle w:val="af0"/>
            </w:pPr>
            <w:r w:rsidRPr="00DD5143">
              <w:t>1.19</w:t>
            </w:r>
          </w:p>
        </w:tc>
        <w:tc>
          <w:tcPr>
            <w:tcW w:w="1080" w:type="dxa"/>
            <w:shd w:val="clear" w:color="auto" w:fill="auto"/>
            <w:noWrap/>
            <w:vAlign w:val="center"/>
            <w:hideMark/>
          </w:tcPr>
          <w:p w:rsidR="00357507" w:rsidRPr="00DD5143" w:rsidRDefault="00357507" w:rsidP="00154EBB">
            <w:pPr>
              <w:pStyle w:val="af0"/>
            </w:pPr>
            <w:r w:rsidRPr="00DD5143">
              <w:t>1.36</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全年</w:t>
            </w:r>
          </w:p>
        </w:tc>
        <w:tc>
          <w:tcPr>
            <w:tcW w:w="1080" w:type="dxa"/>
            <w:shd w:val="clear" w:color="auto" w:fill="auto"/>
            <w:noWrap/>
            <w:vAlign w:val="center"/>
            <w:hideMark/>
          </w:tcPr>
          <w:p w:rsidR="00357507" w:rsidRPr="00DD5143" w:rsidRDefault="00357507" w:rsidP="00154EBB">
            <w:pPr>
              <w:pStyle w:val="af0"/>
            </w:pPr>
            <w:r w:rsidRPr="00DD5143">
              <w:t>1.28</w:t>
            </w:r>
          </w:p>
        </w:tc>
        <w:tc>
          <w:tcPr>
            <w:tcW w:w="1080" w:type="dxa"/>
            <w:shd w:val="clear" w:color="auto" w:fill="auto"/>
            <w:noWrap/>
            <w:vAlign w:val="center"/>
            <w:hideMark/>
          </w:tcPr>
          <w:p w:rsidR="00357507" w:rsidRPr="00DD5143" w:rsidRDefault="00357507" w:rsidP="00154EBB">
            <w:pPr>
              <w:pStyle w:val="af0"/>
            </w:pPr>
            <w:r w:rsidRPr="00DD5143">
              <w:t>1.29</w:t>
            </w:r>
          </w:p>
        </w:tc>
        <w:tc>
          <w:tcPr>
            <w:tcW w:w="1080" w:type="dxa"/>
            <w:shd w:val="clear" w:color="auto" w:fill="auto"/>
            <w:noWrap/>
            <w:vAlign w:val="center"/>
            <w:hideMark/>
          </w:tcPr>
          <w:p w:rsidR="00357507" w:rsidRPr="00DD5143" w:rsidRDefault="00357507" w:rsidP="00154EBB">
            <w:pPr>
              <w:pStyle w:val="af0"/>
            </w:pPr>
            <w:r w:rsidRPr="00DD5143">
              <w:t>1.57</w:t>
            </w:r>
          </w:p>
        </w:tc>
        <w:tc>
          <w:tcPr>
            <w:tcW w:w="1080" w:type="dxa"/>
            <w:shd w:val="clear" w:color="auto" w:fill="auto"/>
            <w:noWrap/>
            <w:vAlign w:val="center"/>
            <w:hideMark/>
          </w:tcPr>
          <w:p w:rsidR="00357507" w:rsidRPr="00DD5143" w:rsidRDefault="00357507" w:rsidP="00154EBB">
            <w:pPr>
              <w:pStyle w:val="af0"/>
            </w:pPr>
            <w:r w:rsidRPr="00DD5143">
              <w:t>1.98</w:t>
            </w:r>
          </w:p>
        </w:tc>
        <w:tc>
          <w:tcPr>
            <w:tcW w:w="1080" w:type="dxa"/>
            <w:shd w:val="clear" w:color="auto" w:fill="auto"/>
            <w:noWrap/>
            <w:vAlign w:val="center"/>
            <w:hideMark/>
          </w:tcPr>
          <w:p w:rsidR="00357507" w:rsidRPr="00DD5143" w:rsidRDefault="00357507" w:rsidP="00154EBB">
            <w:pPr>
              <w:pStyle w:val="af0"/>
            </w:pPr>
            <w:r w:rsidRPr="00DD5143">
              <w:t>1.87</w:t>
            </w:r>
          </w:p>
        </w:tc>
        <w:tc>
          <w:tcPr>
            <w:tcW w:w="1080" w:type="dxa"/>
            <w:shd w:val="clear" w:color="auto" w:fill="auto"/>
            <w:noWrap/>
            <w:vAlign w:val="center"/>
            <w:hideMark/>
          </w:tcPr>
          <w:p w:rsidR="00357507" w:rsidRPr="00DD5143" w:rsidRDefault="00357507" w:rsidP="00154EBB">
            <w:pPr>
              <w:pStyle w:val="af0"/>
            </w:pPr>
            <w:r w:rsidRPr="00DD5143">
              <w:t>1.84</w:t>
            </w:r>
          </w:p>
        </w:tc>
        <w:tc>
          <w:tcPr>
            <w:tcW w:w="1080" w:type="dxa"/>
            <w:shd w:val="clear" w:color="auto" w:fill="auto"/>
            <w:noWrap/>
            <w:vAlign w:val="center"/>
            <w:hideMark/>
          </w:tcPr>
          <w:p w:rsidR="00357507" w:rsidRPr="00DD5143" w:rsidRDefault="00357507" w:rsidP="00154EBB">
            <w:pPr>
              <w:pStyle w:val="af0"/>
            </w:pPr>
            <w:r w:rsidRPr="00DD5143">
              <w:t>1.7</w:t>
            </w:r>
          </w:p>
        </w:tc>
        <w:tc>
          <w:tcPr>
            <w:tcW w:w="1080" w:type="dxa"/>
            <w:shd w:val="clear" w:color="auto" w:fill="auto"/>
            <w:noWrap/>
            <w:vAlign w:val="center"/>
            <w:hideMark/>
          </w:tcPr>
          <w:p w:rsidR="00357507" w:rsidRPr="00DD5143" w:rsidRDefault="00357507" w:rsidP="00154EBB">
            <w:pPr>
              <w:pStyle w:val="af0"/>
            </w:pPr>
            <w:r w:rsidRPr="00DD5143">
              <w:t>1.52</w:t>
            </w:r>
          </w:p>
        </w:tc>
        <w:tc>
          <w:tcPr>
            <w:tcW w:w="1080" w:type="dxa"/>
            <w:shd w:val="clear" w:color="auto" w:fill="auto"/>
            <w:noWrap/>
            <w:vAlign w:val="center"/>
            <w:hideMark/>
          </w:tcPr>
          <w:p w:rsidR="00357507" w:rsidRPr="00DD5143" w:rsidRDefault="00357507" w:rsidP="00154EBB">
            <w:pPr>
              <w:pStyle w:val="af0"/>
            </w:pPr>
            <w:r w:rsidRPr="00DD5143">
              <w:t>1.45</w:t>
            </w:r>
          </w:p>
        </w:tc>
        <w:tc>
          <w:tcPr>
            <w:tcW w:w="1080" w:type="dxa"/>
            <w:shd w:val="clear" w:color="auto" w:fill="auto"/>
            <w:noWrap/>
            <w:vAlign w:val="center"/>
            <w:hideMark/>
          </w:tcPr>
          <w:p w:rsidR="00357507" w:rsidRPr="00DD5143" w:rsidRDefault="00357507" w:rsidP="00154EBB">
            <w:pPr>
              <w:pStyle w:val="af0"/>
            </w:pPr>
            <w:r w:rsidRPr="00DD5143">
              <w:t>1.47</w:t>
            </w:r>
          </w:p>
        </w:tc>
        <w:tc>
          <w:tcPr>
            <w:tcW w:w="1080" w:type="dxa"/>
            <w:shd w:val="clear" w:color="auto" w:fill="auto"/>
            <w:noWrap/>
            <w:vAlign w:val="center"/>
            <w:hideMark/>
          </w:tcPr>
          <w:p w:rsidR="00357507" w:rsidRPr="00DD5143" w:rsidRDefault="00357507" w:rsidP="00154EBB">
            <w:pPr>
              <w:pStyle w:val="af0"/>
            </w:pPr>
            <w:r w:rsidRPr="00DD5143">
              <w:t>1.33</w:t>
            </w:r>
          </w:p>
        </w:tc>
        <w:tc>
          <w:tcPr>
            <w:tcW w:w="1080" w:type="dxa"/>
            <w:shd w:val="clear" w:color="auto" w:fill="auto"/>
            <w:noWrap/>
            <w:vAlign w:val="center"/>
            <w:hideMark/>
          </w:tcPr>
          <w:p w:rsidR="00357507" w:rsidRPr="00DD5143" w:rsidRDefault="00357507" w:rsidP="00154EBB">
            <w:pPr>
              <w:pStyle w:val="af0"/>
            </w:pPr>
            <w:r w:rsidRPr="00DD5143">
              <w:t>2.68</w:t>
            </w:r>
          </w:p>
        </w:tc>
        <w:tc>
          <w:tcPr>
            <w:tcW w:w="1080" w:type="dxa"/>
            <w:shd w:val="clear" w:color="auto" w:fill="auto"/>
            <w:noWrap/>
            <w:vAlign w:val="center"/>
            <w:hideMark/>
          </w:tcPr>
          <w:p w:rsidR="00357507" w:rsidRPr="00DD5143" w:rsidRDefault="00357507" w:rsidP="00154EBB">
            <w:pPr>
              <w:pStyle w:val="af0"/>
            </w:pPr>
            <w:r w:rsidRPr="00DD5143">
              <w:t>2.77</w:t>
            </w:r>
          </w:p>
        </w:tc>
        <w:tc>
          <w:tcPr>
            <w:tcW w:w="1080" w:type="dxa"/>
            <w:shd w:val="clear" w:color="auto" w:fill="auto"/>
            <w:noWrap/>
            <w:vAlign w:val="center"/>
            <w:hideMark/>
          </w:tcPr>
          <w:p w:rsidR="00357507" w:rsidRPr="00DD5143" w:rsidRDefault="00357507" w:rsidP="00154EBB">
            <w:pPr>
              <w:pStyle w:val="af0"/>
            </w:pPr>
            <w:r w:rsidRPr="00DD5143">
              <w:t>2.02</w:t>
            </w:r>
          </w:p>
        </w:tc>
        <w:tc>
          <w:tcPr>
            <w:tcW w:w="1080" w:type="dxa"/>
            <w:shd w:val="clear" w:color="auto" w:fill="auto"/>
            <w:noWrap/>
            <w:vAlign w:val="center"/>
            <w:hideMark/>
          </w:tcPr>
          <w:p w:rsidR="00357507" w:rsidRPr="00DD5143" w:rsidRDefault="00357507" w:rsidP="00154EBB">
            <w:pPr>
              <w:pStyle w:val="af0"/>
            </w:pPr>
            <w:r w:rsidRPr="00DD5143">
              <w:t>1.71</w:t>
            </w:r>
          </w:p>
        </w:tc>
        <w:tc>
          <w:tcPr>
            <w:tcW w:w="1080" w:type="dxa"/>
            <w:shd w:val="clear" w:color="auto" w:fill="auto"/>
            <w:noWrap/>
            <w:vAlign w:val="center"/>
            <w:hideMark/>
          </w:tcPr>
          <w:p w:rsidR="00357507" w:rsidRPr="00DD5143" w:rsidRDefault="00357507" w:rsidP="00154EBB">
            <w:pPr>
              <w:pStyle w:val="af0"/>
            </w:pPr>
            <w:r w:rsidRPr="00DD5143">
              <w:t>1.54</w:t>
            </w:r>
          </w:p>
        </w:tc>
        <w:tc>
          <w:tcPr>
            <w:tcW w:w="1080" w:type="dxa"/>
            <w:shd w:val="clear" w:color="auto" w:fill="auto"/>
            <w:noWrap/>
            <w:vAlign w:val="center"/>
            <w:hideMark/>
          </w:tcPr>
          <w:p w:rsidR="00357507" w:rsidRPr="00DD5143" w:rsidRDefault="00357507" w:rsidP="00154EBB">
            <w:pPr>
              <w:pStyle w:val="af0"/>
            </w:pPr>
            <w:r w:rsidRPr="00DD5143">
              <w:t>1.8</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春季</w:t>
            </w:r>
          </w:p>
        </w:tc>
        <w:tc>
          <w:tcPr>
            <w:tcW w:w="1080" w:type="dxa"/>
            <w:shd w:val="clear" w:color="auto" w:fill="auto"/>
            <w:noWrap/>
            <w:vAlign w:val="center"/>
            <w:hideMark/>
          </w:tcPr>
          <w:p w:rsidR="00357507" w:rsidRPr="00DD5143" w:rsidRDefault="00357507" w:rsidP="00154EBB">
            <w:pPr>
              <w:pStyle w:val="af0"/>
            </w:pPr>
            <w:r w:rsidRPr="00DD5143">
              <w:t>1.59</w:t>
            </w:r>
          </w:p>
        </w:tc>
        <w:tc>
          <w:tcPr>
            <w:tcW w:w="1080" w:type="dxa"/>
            <w:shd w:val="clear" w:color="auto" w:fill="auto"/>
            <w:noWrap/>
            <w:vAlign w:val="center"/>
            <w:hideMark/>
          </w:tcPr>
          <w:p w:rsidR="00357507" w:rsidRPr="00DD5143" w:rsidRDefault="00357507" w:rsidP="00154EBB">
            <w:pPr>
              <w:pStyle w:val="af0"/>
            </w:pPr>
            <w:r w:rsidRPr="00DD5143">
              <w:t>1.62</w:t>
            </w:r>
          </w:p>
        </w:tc>
        <w:tc>
          <w:tcPr>
            <w:tcW w:w="1080" w:type="dxa"/>
            <w:shd w:val="clear" w:color="auto" w:fill="auto"/>
            <w:noWrap/>
            <w:vAlign w:val="center"/>
            <w:hideMark/>
          </w:tcPr>
          <w:p w:rsidR="00357507" w:rsidRPr="00DD5143" w:rsidRDefault="00357507" w:rsidP="00154EBB">
            <w:pPr>
              <w:pStyle w:val="af0"/>
            </w:pPr>
            <w:r w:rsidRPr="00DD5143">
              <w:t>1.78</w:t>
            </w:r>
          </w:p>
        </w:tc>
        <w:tc>
          <w:tcPr>
            <w:tcW w:w="1080" w:type="dxa"/>
            <w:shd w:val="clear" w:color="auto" w:fill="auto"/>
            <w:noWrap/>
            <w:vAlign w:val="center"/>
            <w:hideMark/>
          </w:tcPr>
          <w:p w:rsidR="00357507" w:rsidRPr="00DD5143" w:rsidRDefault="00357507" w:rsidP="00154EBB">
            <w:pPr>
              <w:pStyle w:val="af0"/>
            </w:pPr>
            <w:r w:rsidRPr="00DD5143">
              <w:t>2.13</w:t>
            </w:r>
          </w:p>
        </w:tc>
        <w:tc>
          <w:tcPr>
            <w:tcW w:w="1080" w:type="dxa"/>
            <w:shd w:val="clear" w:color="auto" w:fill="auto"/>
            <w:noWrap/>
            <w:vAlign w:val="center"/>
            <w:hideMark/>
          </w:tcPr>
          <w:p w:rsidR="00357507" w:rsidRPr="00DD5143" w:rsidRDefault="00357507" w:rsidP="00154EBB">
            <w:pPr>
              <w:pStyle w:val="af0"/>
            </w:pPr>
            <w:r w:rsidRPr="00DD5143">
              <w:t>2.26</w:t>
            </w:r>
          </w:p>
        </w:tc>
        <w:tc>
          <w:tcPr>
            <w:tcW w:w="1080" w:type="dxa"/>
            <w:shd w:val="clear" w:color="auto" w:fill="auto"/>
            <w:noWrap/>
            <w:vAlign w:val="center"/>
            <w:hideMark/>
          </w:tcPr>
          <w:p w:rsidR="00357507" w:rsidRPr="00DD5143" w:rsidRDefault="00357507" w:rsidP="00154EBB">
            <w:pPr>
              <w:pStyle w:val="af0"/>
            </w:pPr>
            <w:r w:rsidRPr="00DD5143">
              <w:t>2.25</w:t>
            </w:r>
          </w:p>
        </w:tc>
        <w:tc>
          <w:tcPr>
            <w:tcW w:w="1080" w:type="dxa"/>
            <w:shd w:val="clear" w:color="auto" w:fill="auto"/>
            <w:noWrap/>
            <w:vAlign w:val="center"/>
            <w:hideMark/>
          </w:tcPr>
          <w:p w:rsidR="00357507" w:rsidRPr="00DD5143" w:rsidRDefault="00357507" w:rsidP="00154EBB">
            <w:pPr>
              <w:pStyle w:val="af0"/>
            </w:pPr>
            <w:r w:rsidRPr="00DD5143">
              <w:t>2.03</w:t>
            </w:r>
          </w:p>
        </w:tc>
        <w:tc>
          <w:tcPr>
            <w:tcW w:w="1080" w:type="dxa"/>
            <w:shd w:val="clear" w:color="auto" w:fill="auto"/>
            <w:noWrap/>
            <w:vAlign w:val="center"/>
            <w:hideMark/>
          </w:tcPr>
          <w:p w:rsidR="00357507" w:rsidRPr="00DD5143" w:rsidRDefault="00357507" w:rsidP="00154EBB">
            <w:pPr>
              <w:pStyle w:val="af0"/>
            </w:pPr>
            <w:r w:rsidRPr="00DD5143">
              <w:t>1.67</w:t>
            </w:r>
          </w:p>
        </w:tc>
        <w:tc>
          <w:tcPr>
            <w:tcW w:w="1080" w:type="dxa"/>
            <w:shd w:val="clear" w:color="auto" w:fill="auto"/>
            <w:noWrap/>
            <w:vAlign w:val="center"/>
            <w:hideMark/>
          </w:tcPr>
          <w:p w:rsidR="00357507" w:rsidRPr="00DD5143" w:rsidRDefault="00357507" w:rsidP="00154EBB">
            <w:pPr>
              <w:pStyle w:val="af0"/>
            </w:pPr>
            <w:r w:rsidRPr="00DD5143">
              <w:t>1.66</w:t>
            </w:r>
          </w:p>
        </w:tc>
        <w:tc>
          <w:tcPr>
            <w:tcW w:w="1080" w:type="dxa"/>
            <w:shd w:val="clear" w:color="auto" w:fill="auto"/>
            <w:noWrap/>
            <w:vAlign w:val="center"/>
            <w:hideMark/>
          </w:tcPr>
          <w:p w:rsidR="00357507" w:rsidRPr="00DD5143" w:rsidRDefault="00357507" w:rsidP="00154EBB">
            <w:pPr>
              <w:pStyle w:val="af0"/>
            </w:pPr>
            <w:r w:rsidRPr="00DD5143">
              <w:t>1.61</w:t>
            </w:r>
          </w:p>
        </w:tc>
        <w:tc>
          <w:tcPr>
            <w:tcW w:w="1080" w:type="dxa"/>
            <w:shd w:val="clear" w:color="auto" w:fill="auto"/>
            <w:noWrap/>
            <w:vAlign w:val="center"/>
            <w:hideMark/>
          </w:tcPr>
          <w:p w:rsidR="00357507" w:rsidRPr="00DD5143" w:rsidRDefault="00357507" w:rsidP="00154EBB">
            <w:pPr>
              <w:pStyle w:val="af0"/>
            </w:pPr>
            <w:r w:rsidRPr="00DD5143">
              <w:t>1.56</w:t>
            </w:r>
          </w:p>
        </w:tc>
        <w:tc>
          <w:tcPr>
            <w:tcW w:w="1080" w:type="dxa"/>
            <w:shd w:val="clear" w:color="auto" w:fill="auto"/>
            <w:noWrap/>
            <w:vAlign w:val="center"/>
            <w:hideMark/>
          </w:tcPr>
          <w:p w:rsidR="00357507" w:rsidRPr="00DD5143" w:rsidRDefault="00357507" w:rsidP="00154EBB">
            <w:pPr>
              <w:pStyle w:val="af0"/>
            </w:pPr>
            <w:r w:rsidRPr="00DD5143">
              <w:t>2.85</w:t>
            </w:r>
          </w:p>
        </w:tc>
        <w:tc>
          <w:tcPr>
            <w:tcW w:w="1080" w:type="dxa"/>
            <w:shd w:val="clear" w:color="auto" w:fill="auto"/>
            <w:noWrap/>
            <w:vAlign w:val="center"/>
            <w:hideMark/>
          </w:tcPr>
          <w:p w:rsidR="00357507" w:rsidRPr="00DD5143" w:rsidRDefault="00357507" w:rsidP="00154EBB">
            <w:pPr>
              <w:pStyle w:val="af0"/>
            </w:pPr>
            <w:r w:rsidRPr="00DD5143">
              <w:t>2.95</w:t>
            </w:r>
          </w:p>
        </w:tc>
        <w:tc>
          <w:tcPr>
            <w:tcW w:w="1080" w:type="dxa"/>
            <w:shd w:val="clear" w:color="auto" w:fill="auto"/>
            <w:noWrap/>
            <w:vAlign w:val="center"/>
            <w:hideMark/>
          </w:tcPr>
          <w:p w:rsidR="00357507" w:rsidRPr="00DD5143" w:rsidRDefault="00357507" w:rsidP="00154EBB">
            <w:pPr>
              <w:pStyle w:val="af0"/>
            </w:pPr>
            <w:r w:rsidRPr="00DD5143">
              <w:t>2.34</w:t>
            </w:r>
          </w:p>
        </w:tc>
        <w:tc>
          <w:tcPr>
            <w:tcW w:w="1080" w:type="dxa"/>
            <w:shd w:val="clear" w:color="auto" w:fill="auto"/>
            <w:noWrap/>
            <w:vAlign w:val="center"/>
            <w:hideMark/>
          </w:tcPr>
          <w:p w:rsidR="00357507" w:rsidRPr="00DD5143" w:rsidRDefault="00357507" w:rsidP="00154EBB">
            <w:pPr>
              <w:pStyle w:val="af0"/>
            </w:pPr>
            <w:r w:rsidRPr="00DD5143">
              <w:t>1.96</w:t>
            </w:r>
          </w:p>
        </w:tc>
        <w:tc>
          <w:tcPr>
            <w:tcW w:w="1080" w:type="dxa"/>
            <w:shd w:val="clear" w:color="auto" w:fill="auto"/>
            <w:noWrap/>
            <w:vAlign w:val="center"/>
            <w:hideMark/>
          </w:tcPr>
          <w:p w:rsidR="00357507" w:rsidRPr="00DD5143" w:rsidRDefault="00357507" w:rsidP="00154EBB">
            <w:pPr>
              <w:pStyle w:val="af0"/>
            </w:pPr>
            <w:r w:rsidRPr="00DD5143">
              <w:t>1.75</w:t>
            </w:r>
          </w:p>
        </w:tc>
        <w:tc>
          <w:tcPr>
            <w:tcW w:w="1080" w:type="dxa"/>
            <w:shd w:val="clear" w:color="auto" w:fill="auto"/>
            <w:noWrap/>
            <w:vAlign w:val="center"/>
            <w:hideMark/>
          </w:tcPr>
          <w:p w:rsidR="00357507" w:rsidRPr="00DD5143" w:rsidRDefault="00357507" w:rsidP="00154EBB">
            <w:pPr>
              <w:pStyle w:val="af0"/>
            </w:pPr>
            <w:r w:rsidRPr="00DD5143">
              <w:t>2.08</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夏季</w:t>
            </w:r>
          </w:p>
        </w:tc>
        <w:tc>
          <w:tcPr>
            <w:tcW w:w="1080" w:type="dxa"/>
            <w:shd w:val="clear" w:color="auto" w:fill="auto"/>
            <w:noWrap/>
            <w:vAlign w:val="center"/>
            <w:hideMark/>
          </w:tcPr>
          <w:p w:rsidR="00357507" w:rsidRPr="00DD5143" w:rsidRDefault="00357507" w:rsidP="00154EBB">
            <w:pPr>
              <w:pStyle w:val="af0"/>
            </w:pPr>
            <w:r w:rsidRPr="00DD5143">
              <w:t>1.69</w:t>
            </w:r>
          </w:p>
        </w:tc>
        <w:tc>
          <w:tcPr>
            <w:tcW w:w="1080" w:type="dxa"/>
            <w:shd w:val="clear" w:color="auto" w:fill="auto"/>
            <w:noWrap/>
            <w:vAlign w:val="center"/>
            <w:hideMark/>
          </w:tcPr>
          <w:p w:rsidR="00357507" w:rsidRPr="00DD5143" w:rsidRDefault="00357507" w:rsidP="00154EBB">
            <w:pPr>
              <w:pStyle w:val="af0"/>
            </w:pPr>
            <w:r w:rsidRPr="00DD5143">
              <w:t>1.59</w:t>
            </w:r>
          </w:p>
        </w:tc>
        <w:tc>
          <w:tcPr>
            <w:tcW w:w="1080" w:type="dxa"/>
            <w:shd w:val="clear" w:color="auto" w:fill="auto"/>
            <w:noWrap/>
            <w:vAlign w:val="center"/>
            <w:hideMark/>
          </w:tcPr>
          <w:p w:rsidR="00357507" w:rsidRPr="00DD5143" w:rsidRDefault="00357507" w:rsidP="00154EBB">
            <w:pPr>
              <w:pStyle w:val="af0"/>
            </w:pPr>
            <w:r w:rsidRPr="00DD5143">
              <w:t>1.99</w:t>
            </w:r>
          </w:p>
        </w:tc>
        <w:tc>
          <w:tcPr>
            <w:tcW w:w="1080" w:type="dxa"/>
            <w:shd w:val="clear" w:color="auto" w:fill="auto"/>
            <w:noWrap/>
            <w:vAlign w:val="center"/>
            <w:hideMark/>
          </w:tcPr>
          <w:p w:rsidR="00357507" w:rsidRPr="00DD5143" w:rsidRDefault="00357507" w:rsidP="00154EBB">
            <w:pPr>
              <w:pStyle w:val="af0"/>
            </w:pPr>
            <w:r w:rsidRPr="00DD5143">
              <w:t>2.54</w:t>
            </w:r>
          </w:p>
        </w:tc>
        <w:tc>
          <w:tcPr>
            <w:tcW w:w="1080" w:type="dxa"/>
            <w:shd w:val="clear" w:color="auto" w:fill="auto"/>
            <w:noWrap/>
            <w:vAlign w:val="center"/>
            <w:hideMark/>
          </w:tcPr>
          <w:p w:rsidR="00357507" w:rsidRPr="00DD5143" w:rsidRDefault="00357507" w:rsidP="00154EBB">
            <w:pPr>
              <w:pStyle w:val="af0"/>
            </w:pPr>
            <w:r w:rsidRPr="00DD5143">
              <w:t>2.46</w:t>
            </w:r>
          </w:p>
        </w:tc>
        <w:tc>
          <w:tcPr>
            <w:tcW w:w="1080" w:type="dxa"/>
            <w:shd w:val="clear" w:color="auto" w:fill="auto"/>
            <w:noWrap/>
            <w:vAlign w:val="center"/>
            <w:hideMark/>
          </w:tcPr>
          <w:p w:rsidR="00357507" w:rsidRPr="00DD5143" w:rsidRDefault="00357507" w:rsidP="00154EBB">
            <w:pPr>
              <w:pStyle w:val="af0"/>
            </w:pPr>
            <w:r w:rsidRPr="00DD5143">
              <w:t>1.96</w:t>
            </w:r>
          </w:p>
        </w:tc>
        <w:tc>
          <w:tcPr>
            <w:tcW w:w="1080" w:type="dxa"/>
            <w:shd w:val="clear" w:color="auto" w:fill="auto"/>
            <w:noWrap/>
            <w:vAlign w:val="center"/>
            <w:hideMark/>
          </w:tcPr>
          <w:p w:rsidR="00357507" w:rsidRPr="00DD5143" w:rsidRDefault="00357507" w:rsidP="00154EBB">
            <w:pPr>
              <w:pStyle w:val="af0"/>
            </w:pPr>
            <w:r w:rsidRPr="00DD5143">
              <w:t>1.95</w:t>
            </w:r>
          </w:p>
        </w:tc>
        <w:tc>
          <w:tcPr>
            <w:tcW w:w="1080" w:type="dxa"/>
            <w:shd w:val="clear" w:color="auto" w:fill="auto"/>
            <w:noWrap/>
            <w:vAlign w:val="center"/>
            <w:hideMark/>
          </w:tcPr>
          <w:p w:rsidR="00357507" w:rsidRPr="00DD5143" w:rsidRDefault="00357507" w:rsidP="00154EBB">
            <w:pPr>
              <w:pStyle w:val="af0"/>
            </w:pPr>
            <w:r w:rsidRPr="00DD5143">
              <w:t>2.07</w:t>
            </w:r>
          </w:p>
        </w:tc>
        <w:tc>
          <w:tcPr>
            <w:tcW w:w="1080" w:type="dxa"/>
            <w:shd w:val="clear" w:color="auto" w:fill="auto"/>
            <w:noWrap/>
            <w:vAlign w:val="center"/>
            <w:hideMark/>
          </w:tcPr>
          <w:p w:rsidR="00357507" w:rsidRPr="00DD5143" w:rsidRDefault="00357507" w:rsidP="00154EBB">
            <w:pPr>
              <w:pStyle w:val="af0"/>
            </w:pPr>
            <w:r w:rsidRPr="00DD5143">
              <w:t>1.97</w:t>
            </w:r>
          </w:p>
        </w:tc>
        <w:tc>
          <w:tcPr>
            <w:tcW w:w="1080" w:type="dxa"/>
            <w:shd w:val="clear" w:color="auto" w:fill="auto"/>
            <w:noWrap/>
            <w:vAlign w:val="center"/>
            <w:hideMark/>
          </w:tcPr>
          <w:p w:rsidR="00357507" w:rsidRPr="00DD5143" w:rsidRDefault="00357507" w:rsidP="00154EBB">
            <w:pPr>
              <w:pStyle w:val="af0"/>
            </w:pPr>
            <w:r w:rsidRPr="00DD5143">
              <w:t>1.68</w:t>
            </w:r>
          </w:p>
        </w:tc>
        <w:tc>
          <w:tcPr>
            <w:tcW w:w="1080" w:type="dxa"/>
            <w:shd w:val="clear" w:color="auto" w:fill="auto"/>
            <w:noWrap/>
            <w:vAlign w:val="center"/>
            <w:hideMark/>
          </w:tcPr>
          <w:p w:rsidR="00357507" w:rsidRPr="00DD5143" w:rsidRDefault="00357507" w:rsidP="00154EBB">
            <w:pPr>
              <w:pStyle w:val="af0"/>
            </w:pPr>
            <w:r w:rsidRPr="00DD5143">
              <w:t>1.5</w:t>
            </w:r>
          </w:p>
        </w:tc>
        <w:tc>
          <w:tcPr>
            <w:tcW w:w="1080" w:type="dxa"/>
            <w:shd w:val="clear" w:color="auto" w:fill="auto"/>
            <w:noWrap/>
            <w:vAlign w:val="center"/>
            <w:hideMark/>
          </w:tcPr>
          <w:p w:rsidR="00357507" w:rsidRPr="00DD5143" w:rsidRDefault="00357507" w:rsidP="00154EBB">
            <w:pPr>
              <w:pStyle w:val="af0"/>
            </w:pPr>
            <w:r w:rsidRPr="00DD5143">
              <w:t>2.88</w:t>
            </w:r>
          </w:p>
        </w:tc>
        <w:tc>
          <w:tcPr>
            <w:tcW w:w="1080" w:type="dxa"/>
            <w:shd w:val="clear" w:color="auto" w:fill="auto"/>
            <w:noWrap/>
            <w:vAlign w:val="center"/>
            <w:hideMark/>
          </w:tcPr>
          <w:p w:rsidR="00357507" w:rsidRPr="00DD5143" w:rsidRDefault="00357507" w:rsidP="00154EBB">
            <w:pPr>
              <w:pStyle w:val="af0"/>
            </w:pPr>
            <w:r w:rsidRPr="00DD5143">
              <w:t>3.3</w:t>
            </w:r>
          </w:p>
        </w:tc>
        <w:tc>
          <w:tcPr>
            <w:tcW w:w="1080" w:type="dxa"/>
            <w:shd w:val="clear" w:color="auto" w:fill="auto"/>
            <w:noWrap/>
            <w:vAlign w:val="center"/>
            <w:hideMark/>
          </w:tcPr>
          <w:p w:rsidR="00357507" w:rsidRPr="00DD5143" w:rsidRDefault="00357507" w:rsidP="00154EBB">
            <w:pPr>
              <w:pStyle w:val="af0"/>
            </w:pPr>
            <w:r w:rsidRPr="00DD5143">
              <w:t>2.4</w:t>
            </w:r>
          </w:p>
        </w:tc>
        <w:tc>
          <w:tcPr>
            <w:tcW w:w="1080" w:type="dxa"/>
            <w:shd w:val="clear" w:color="auto" w:fill="auto"/>
            <w:noWrap/>
            <w:vAlign w:val="center"/>
            <w:hideMark/>
          </w:tcPr>
          <w:p w:rsidR="00357507" w:rsidRPr="00DD5143" w:rsidRDefault="00357507" w:rsidP="00154EBB">
            <w:pPr>
              <w:pStyle w:val="af0"/>
            </w:pPr>
            <w:r w:rsidRPr="00DD5143">
              <w:t>2.09</w:t>
            </w:r>
          </w:p>
        </w:tc>
        <w:tc>
          <w:tcPr>
            <w:tcW w:w="1080" w:type="dxa"/>
            <w:shd w:val="clear" w:color="auto" w:fill="auto"/>
            <w:noWrap/>
            <w:vAlign w:val="center"/>
            <w:hideMark/>
          </w:tcPr>
          <w:p w:rsidR="00357507" w:rsidRPr="00DD5143" w:rsidRDefault="00357507" w:rsidP="00154EBB">
            <w:pPr>
              <w:pStyle w:val="af0"/>
            </w:pPr>
            <w:r w:rsidRPr="00DD5143">
              <w:t>1.87</w:t>
            </w:r>
          </w:p>
        </w:tc>
        <w:tc>
          <w:tcPr>
            <w:tcW w:w="1080" w:type="dxa"/>
            <w:shd w:val="clear" w:color="auto" w:fill="auto"/>
            <w:noWrap/>
            <w:vAlign w:val="center"/>
            <w:hideMark/>
          </w:tcPr>
          <w:p w:rsidR="00357507" w:rsidRPr="00DD5143" w:rsidRDefault="00357507" w:rsidP="00154EBB">
            <w:pPr>
              <w:pStyle w:val="af0"/>
            </w:pPr>
            <w:r w:rsidRPr="00DD5143">
              <w:t>2.28</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秋季</w:t>
            </w:r>
          </w:p>
        </w:tc>
        <w:tc>
          <w:tcPr>
            <w:tcW w:w="1080" w:type="dxa"/>
            <w:shd w:val="clear" w:color="auto" w:fill="auto"/>
            <w:noWrap/>
            <w:vAlign w:val="center"/>
            <w:hideMark/>
          </w:tcPr>
          <w:p w:rsidR="00357507" w:rsidRPr="00DD5143" w:rsidRDefault="00357507" w:rsidP="00154EBB">
            <w:pPr>
              <w:pStyle w:val="af0"/>
            </w:pPr>
            <w:r w:rsidRPr="00DD5143">
              <w:t>1.13</w:t>
            </w:r>
          </w:p>
        </w:tc>
        <w:tc>
          <w:tcPr>
            <w:tcW w:w="1080" w:type="dxa"/>
            <w:shd w:val="clear" w:color="auto" w:fill="auto"/>
            <w:noWrap/>
            <w:vAlign w:val="center"/>
            <w:hideMark/>
          </w:tcPr>
          <w:p w:rsidR="00357507" w:rsidRPr="00DD5143" w:rsidRDefault="00357507" w:rsidP="00154EBB">
            <w:pPr>
              <w:pStyle w:val="af0"/>
            </w:pPr>
            <w:r w:rsidRPr="00DD5143">
              <w:t>1.19</w:t>
            </w:r>
          </w:p>
        </w:tc>
        <w:tc>
          <w:tcPr>
            <w:tcW w:w="1080" w:type="dxa"/>
            <w:shd w:val="clear" w:color="auto" w:fill="auto"/>
            <w:noWrap/>
            <w:vAlign w:val="center"/>
            <w:hideMark/>
          </w:tcPr>
          <w:p w:rsidR="00357507" w:rsidRPr="00DD5143" w:rsidRDefault="00357507" w:rsidP="00154EBB">
            <w:pPr>
              <w:pStyle w:val="af0"/>
            </w:pPr>
            <w:r w:rsidRPr="00DD5143">
              <w:t>1.56</w:t>
            </w:r>
          </w:p>
        </w:tc>
        <w:tc>
          <w:tcPr>
            <w:tcW w:w="1080" w:type="dxa"/>
            <w:shd w:val="clear" w:color="auto" w:fill="auto"/>
            <w:noWrap/>
            <w:vAlign w:val="center"/>
            <w:hideMark/>
          </w:tcPr>
          <w:p w:rsidR="00357507" w:rsidRPr="00DD5143" w:rsidRDefault="00357507" w:rsidP="00154EBB">
            <w:pPr>
              <w:pStyle w:val="af0"/>
            </w:pPr>
            <w:r w:rsidRPr="00DD5143">
              <w:t>1.72</w:t>
            </w:r>
          </w:p>
        </w:tc>
        <w:tc>
          <w:tcPr>
            <w:tcW w:w="1080" w:type="dxa"/>
            <w:shd w:val="clear" w:color="auto" w:fill="auto"/>
            <w:noWrap/>
            <w:vAlign w:val="center"/>
            <w:hideMark/>
          </w:tcPr>
          <w:p w:rsidR="00357507" w:rsidRPr="00DD5143" w:rsidRDefault="00357507" w:rsidP="00154EBB">
            <w:pPr>
              <w:pStyle w:val="af0"/>
            </w:pPr>
            <w:r w:rsidRPr="00DD5143">
              <w:t>1.56</w:t>
            </w:r>
          </w:p>
        </w:tc>
        <w:tc>
          <w:tcPr>
            <w:tcW w:w="1080" w:type="dxa"/>
            <w:shd w:val="clear" w:color="auto" w:fill="auto"/>
            <w:noWrap/>
            <w:vAlign w:val="center"/>
            <w:hideMark/>
          </w:tcPr>
          <w:p w:rsidR="00357507" w:rsidRPr="00DD5143" w:rsidRDefault="00357507" w:rsidP="00154EBB">
            <w:pPr>
              <w:pStyle w:val="af0"/>
            </w:pPr>
            <w:r w:rsidRPr="00DD5143">
              <w:t>1.35</w:t>
            </w:r>
          </w:p>
        </w:tc>
        <w:tc>
          <w:tcPr>
            <w:tcW w:w="1080" w:type="dxa"/>
            <w:shd w:val="clear" w:color="auto" w:fill="auto"/>
            <w:noWrap/>
            <w:vAlign w:val="center"/>
            <w:hideMark/>
          </w:tcPr>
          <w:p w:rsidR="00357507" w:rsidRPr="00DD5143" w:rsidRDefault="00357507" w:rsidP="00154EBB">
            <w:pPr>
              <w:pStyle w:val="af0"/>
            </w:pPr>
            <w:r w:rsidRPr="00DD5143">
              <w:t>1.53</w:t>
            </w:r>
          </w:p>
        </w:tc>
        <w:tc>
          <w:tcPr>
            <w:tcW w:w="1080" w:type="dxa"/>
            <w:shd w:val="clear" w:color="auto" w:fill="auto"/>
            <w:noWrap/>
            <w:vAlign w:val="center"/>
            <w:hideMark/>
          </w:tcPr>
          <w:p w:rsidR="00357507" w:rsidRPr="00DD5143" w:rsidRDefault="00357507" w:rsidP="00154EBB">
            <w:pPr>
              <w:pStyle w:val="af0"/>
            </w:pPr>
            <w:r w:rsidRPr="00DD5143">
              <w:t>1.18</w:t>
            </w:r>
          </w:p>
        </w:tc>
        <w:tc>
          <w:tcPr>
            <w:tcW w:w="1080" w:type="dxa"/>
            <w:shd w:val="clear" w:color="auto" w:fill="auto"/>
            <w:noWrap/>
            <w:vAlign w:val="center"/>
            <w:hideMark/>
          </w:tcPr>
          <w:p w:rsidR="00357507" w:rsidRPr="00DD5143" w:rsidRDefault="00357507" w:rsidP="00154EBB">
            <w:pPr>
              <w:pStyle w:val="af0"/>
            </w:pPr>
            <w:r w:rsidRPr="00DD5143">
              <w:t>1.18</w:t>
            </w:r>
          </w:p>
        </w:tc>
        <w:tc>
          <w:tcPr>
            <w:tcW w:w="1080" w:type="dxa"/>
            <w:shd w:val="clear" w:color="auto" w:fill="auto"/>
            <w:noWrap/>
            <w:vAlign w:val="center"/>
            <w:hideMark/>
          </w:tcPr>
          <w:p w:rsidR="00357507" w:rsidRPr="00DD5143" w:rsidRDefault="00357507" w:rsidP="00154EBB">
            <w:pPr>
              <w:pStyle w:val="af0"/>
            </w:pPr>
            <w:r w:rsidRPr="00DD5143">
              <w:t>1.31</w:t>
            </w:r>
          </w:p>
        </w:tc>
        <w:tc>
          <w:tcPr>
            <w:tcW w:w="1080" w:type="dxa"/>
            <w:shd w:val="clear" w:color="auto" w:fill="auto"/>
            <w:noWrap/>
            <w:vAlign w:val="center"/>
            <w:hideMark/>
          </w:tcPr>
          <w:p w:rsidR="00357507" w:rsidRPr="00DD5143" w:rsidRDefault="00357507" w:rsidP="00154EBB">
            <w:pPr>
              <w:pStyle w:val="af0"/>
            </w:pPr>
            <w:r w:rsidRPr="00DD5143">
              <w:t>1.06</w:t>
            </w:r>
          </w:p>
        </w:tc>
        <w:tc>
          <w:tcPr>
            <w:tcW w:w="1080" w:type="dxa"/>
            <w:shd w:val="clear" w:color="auto" w:fill="auto"/>
            <w:noWrap/>
            <w:vAlign w:val="center"/>
            <w:hideMark/>
          </w:tcPr>
          <w:p w:rsidR="00357507" w:rsidRPr="00DD5143" w:rsidRDefault="00357507" w:rsidP="00154EBB">
            <w:pPr>
              <w:pStyle w:val="af0"/>
            </w:pPr>
            <w:r w:rsidRPr="00DD5143">
              <w:t>2.28</w:t>
            </w:r>
          </w:p>
        </w:tc>
        <w:tc>
          <w:tcPr>
            <w:tcW w:w="1080" w:type="dxa"/>
            <w:shd w:val="clear" w:color="auto" w:fill="auto"/>
            <w:noWrap/>
            <w:vAlign w:val="center"/>
            <w:hideMark/>
          </w:tcPr>
          <w:p w:rsidR="00357507" w:rsidRPr="00DD5143" w:rsidRDefault="00357507" w:rsidP="00154EBB">
            <w:pPr>
              <w:pStyle w:val="af0"/>
            </w:pPr>
            <w:r w:rsidRPr="00DD5143">
              <w:t>2.34</w:t>
            </w:r>
          </w:p>
        </w:tc>
        <w:tc>
          <w:tcPr>
            <w:tcW w:w="1080" w:type="dxa"/>
            <w:shd w:val="clear" w:color="auto" w:fill="auto"/>
            <w:noWrap/>
            <w:vAlign w:val="center"/>
            <w:hideMark/>
          </w:tcPr>
          <w:p w:rsidR="00357507" w:rsidRPr="00DD5143" w:rsidRDefault="00357507" w:rsidP="00154EBB">
            <w:pPr>
              <w:pStyle w:val="af0"/>
            </w:pPr>
            <w:r w:rsidRPr="00DD5143">
              <w:t>1.58</w:t>
            </w:r>
          </w:p>
        </w:tc>
        <w:tc>
          <w:tcPr>
            <w:tcW w:w="1080" w:type="dxa"/>
            <w:shd w:val="clear" w:color="auto" w:fill="auto"/>
            <w:noWrap/>
            <w:vAlign w:val="center"/>
            <w:hideMark/>
          </w:tcPr>
          <w:p w:rsidR="00357507" w:rsidRPr="00DD5143" w:rsidRDefault="00357507" w:rsidP="00154EBB">
            <w:pPr>
              <w:pStyle w:val="af0"/>
            </w:pPr>
            <w:r w:rsidRPr="00DD5143">
              <w:t>1.38</w:t>
            </w:r>
          </w:p>
        </w:tc>
        <w:tc>
          <w:tcPr>
            <w:tcW w:w="1080" w:type="dxa"/>
            <w:shd w:val="clear" w:color="auto" w:fill="auto"/>
            <w:noWrap/>
            <w:vAlign w:val="center"/>
            <w:hideMark/>
          </w:tcPr>
          <w:p w:rsidR="00357507" w:rsidRPr="00DD5143" w:rsidRDefault="00357507" w:rsidP="00154EBB">
            <w:pPr>
              <w:pStyle w:val="af0"/>
            </w:pPr>
            <w:r w:rsidRPr="00DD5143">
              <w:t>1.29</w:t>
            </w:r>
          </w:p>
        </w:tc>
        <w:tc>
          <w:tcPr>
            <w:tcW w:w="1080" w:type="dxa"/>
            <w:shd w:val="clear" w:color="auto" w:fill="auto"/>
            <w:noWrap/>
            <w:vAlign w:val="center"/>
            <w:hideMark/>
          </w:tcPr>
          <w:p w:rsidR="00357507" w:rsidRPr="00DD5143" w:rsidRDefault="00357507" w:rsidP="00154EBB">
            <w:pPr>
              <w:pStyle w:val="af0"/>
            </w:pPr>
            <w:r w:rsidRPr="00DD5143">
              <w:t>1.52</w:t>
            </w:r>
          </w:p>
        </w:tc>
      </w:tr>
      <w:tr w:rsidR="00357507" w:rsidRPr="00DD5143" w:rsidTr="000D28DF">
        <w:trPr>
          <w:trHeight w:val="285"/>
        </w:trPr>
        <w:tc>
          <w:tcPr>
            <w:tcW w:w="1080" w:type="dxa"/>
            <w:shd w:val="clear" w:color="auto" w:fill="auto"/>
            <w:noWrap/>
            <w:vAlign w:val="center"/>
            <w:hideMark/>
          </w:tcPr>
          <w:p w:rsidR="00357507" w:rsidRPr="00DD5143" w:rsidRDefault="00357507" w:rsidP="00154EBB">
            <w:pPr>
              <w:pStyle w:val="af0"/>
            </w:pPr>
            <w:r w:rsidRPr="00DD5143">
              <w:t>冬季</w:t>
            </w:r>
          </w:p>
        </w:tc>
        <w:tc>
          <w:tcPr>
            <w:tcW w:w="1080" w:type="dxa"/>
            <w:shd w:val="clear" w:color="auto" w:fill="auto"/>
            <w:noWrap/>
            <w:vAlign w:val="center"/>
            <w:hideMark/>
          </w:tcPr>
          <w:p w:rsidR="00357507" w:rsidRPr="00DD5143" w:rsidRDefault="00357507" w:rsidP="00154EBB">
            <w:pPr>
              <w:pStyle w:val="af0"/>
            </w:pPr>
            <w:r w:rsidRPr="00DD5143">
              <w:t>1.09</w:t>
            </w:r>
          </w:p>
        </w:tc>
        <w:tc>
          <w:tcPr>
            <w:tcW w:w="1080" w:type="dxa"/>
            <w:shd w:val="clear" w:color="auto" w:fill="auto"/>
            <w:noWrap/>
            <w:vAlign w:val="center"/>
            <w:hideMark/>
          </w:tcPr>
          <w:p w:rsidR="00357507" w:rsidRPr="00DD5143" w:rsidRDefault="00357507" w:rsidP="00154EBB">
            <w:pPr>
              <w:pStyle w:val="af0"/>
            </w:pPr>
            <w:r w:rsidRPr="00DD5143">
              <w:t>1.08</w:t>
            </w:r>
          </w:p>
        </w:tc>
        <w:tc>
          <w:tcPr>
            <w:tcW w:w="1080" w:type="dxa"/>
            <w:shd w:val="clear" w:color="auto" w:fill="auto"/>
            <w:noWrap/>
            <w:vAlign w:val="center"/>
            <w:hideMark/>
          </w:tcPr>
          <w:p w:rsidR="00357507" w:rsidRPr="00DD5143" w:rsidRDefault="00357507" w:rsidP="00154EBB">
            <w:pPr>
              <w:pStyle w:val="af0"/>
            </w:pPr>
            <w:r w:rsidRPr="00DD5143">
              <w:t>1.26</w:t>
            </w:r>
          </w:p>
        </w:tc>
        <w:tc>
          <w:tcPr>
            <w:tcW w:w="1080" w:type="dxa"/>
            <w:shd w:val="clear" w:color="auto" w:fill="auto"/>
            <w:noWrap/>
            <w:vAlign w:val="center"/>
            <w:hideMark/>
          </w:tcPr>
          <w:p w:rsidR="00357507" w:rsidRPr="00DD5143" w:rsidRDefault="00357507" w:rsidP="00154EBB">
            <w:pPr>
              <w:pStyle w:val="af0"/>
            </w:pPr>
            <w:r w:rsidRPr="00DD5143">
              <w:t>1.54</w:t>
            </w:r>
          </w:p>
        </w:tc>
        <w:tc>
          <w:tcPr>
            <w:tcW w:w="1080" w:type="dxa"/>
            <w:shd w:val="clear" w:color="auto" w:fill="auto"/>
            <w:noWrap/>
            <w:vAlign w:val="center"/>
            <w:hideMark/>
          </w:tcPr>
          <w:p w:rsidR="00357507" w:rsidRPr="00DD5143" w:rsidRDefault="00357507" w:rsidP="00154EBB">
            <w:pPr>
              <w:pStyle w:val="af0"/>
            </w:pPr>
            <w:r w:rsidRPr="00DD5143">
              <w:t>1.36</w:t>
            </w:r>
          </w:p>
        </w:tc>
        <w:tc>
          <w:tcPr>
            <w:tcW w:w="1080" w:type="dxa"/>
            <w:shd w:val="clear" w:color="auto" w:fill="auto"/>
            <w:noWrap/>
            <w:vAlign w:val="center"/>
            <w:hideMark/>
          </w:tcPr>
          <w:p w:rsidR="00357507" w:rsidRPr="00DD5143" w:rsidRDefault="00357507" w:rsidP="00154EBB">
            <w:pPr>
              <w:pStyle w:val="af0"/>
            </w:pPr>
            <w:r w:rsidRPr="00DD5143">
              <w:t>1.59</w:t>
            </w:r>
          </w:p>
        </w:tc>
        <w:tc>
          <w:tcPr>
            <w:tcW w:w="1080" w:type="dxa"/>
            <w:shd w:val="clear" w:color="auto" w:fill="auto"/>
            <w:noWrap/>
            <w:vAlign w:val="center"/>
            <w:hideMark/>
          </w:tcPr>
          <w:p w:rsidR="00357507" w:rsidRPr="00DD5143" w:rsidRDefault="00357507" w:rsidP="00154EBB">
            <w:pPr>
              <w:pStyle w:val="af0"/>
            </w:pPr>
            <w:r w:rsidRPr="00DD5143">
              <w:t>1.1</w:t>
            </w:r>
          </w:p>
        </w:tc>
        <w:tc>
          <w:tcPr>
            <w:tcW w:w="1080" w:type="dxa"/>
            <w:shd w:val="clear" w:color="auto" w:fill="auto"/>
            <w:noWrap/>
            <w:vAlign w:val="center"/>
            <w:hideMark/>
          </w:tcPr>
          <w:p w:rsidR="00357507" w:rsidRPr="00DD5143" w:rsidRDefault="00357507" w:rsidP="00154EBB">
            <w:pPr>
              <w:pStyle w:val="af0"/>
            </w:pPr>
            <w:r w:rsidRPr="00DD5143">
              <w:t>0.92</w:t>
            </w:r>
          </w:p>
        </w:tc>
        <w:tc>
          <w:tcPr>
            <w:tcW w:w="1080" w:type="dxa"/>
            <w:shd w:val="clear" w:color="auto" w:fill="auto"/>
            <w:noWrap/>
            <w:vAlign w:val="center"/>
            <w:hideMark/>
          </w:tcPr>
          <w:p w:rsidR="00357507" w:rsidRPr="00DD5143" w:rsidRDefault="00357507" w:rsidP="00154EBB">
            <w:pPr>
              <w:pStyle w:val="af0"/>
            </w:pPr>
            <w:r w:rsidRPr="00DD5143">
              <w:t>1.15</w:t>
            </w:r>
          </w:p>
        </w:tc>
        <w:tc>
          <w:tcPr>
            <w:tcW w:w="1080" w:type="dxa"/>
            <w:shd w:val="clear" w:color="auto" w:fill="auto"/>
            <w:noWrap/>
            <w:vAlign w:val="center"/>
            <w:hideMark/>
          </w:tcPr>
          <w:p w:rsidR="00357507" w:rsidRPr="00DD5143" w:rsidRDefault="00357507" w:rsidP="00154EBB">
            <w:pPr>
              <w:pStyle w:val="af0"/>
            </w:pPr>
            <w:r w:rsidRPr="00DD5143">
              <w:t>1.19</w:t>
            </w:r>
          </w:p>
        </w:tc>
        <w:tc>
          <w:tcPr>
            <w:tcW w:w="1080" w:type="dxa"/>
            <w:shd w:val="clear" w:color="auto" w:fill="auto"/>
            <w:noWrap/>
            <w:vAlign w:val="center"/>
            <w:hideMark/>
          </w:tcPr>
          <w:p w:rsidR="00357507" w:rsidRPr="00DD5143" w:rsidRDefault="00357507" w:rsidP="00154EBB">
            <w:pPr>
              <w:pStyle w:val="af0"/>
            </w:pPr>
            <w:r w:rsidRPr="00DD5143">
              <w:t>1.09</w:t>
            </w:r>
          </w:p>
        </w:tc>
        <w:tc>
          <w:tcPr>
            <w:tcW w:w="1080" w:type="dxa"/>
            <w:shd w:val="clear" w:color="auto" w:fill="auto"/>
            <w:noWrap/>
            <w:vAlign w:val="center"/>
            <w:hideMark/>
          </w:tcPr>
          <w:p w:rsidR="00357507" w:rsidRPr="00DD5143" w:rsidRDefault="00357507" w:rsidP="00154EBB">
            <w:pPr>
              <w:pStyle w:val="af0"/>
            </w:pPr>
            <w:r w:rsidRPr="00DD5143">
              <w:t>2.38</w:t>
            </w:r>
          </w:p>
        </w:tc>
        <w:tc>
          <w:tcPr>
            <w:tcW w:w="1080" w:type="dxa"/>
            <w:shd w:val="clear" w:color="auto" w:fill="auto"/>
            <w:noWrap/>
            <w:vAlign w:val="center"/>
            <w:hideMark/>
          </w:tcPr>
          <w:p w:rsidR="00357507" w:rsidRPr="00DD5143" w:rsidRDefault="00357507" w:rsidP="00154EBB">
            <w:pPr>
              <w:pStyle w:val="af0"/>
            </w:pPr>
            <w:r w:rsidRPr="00DD5143">
              <w:t>2.19</w:t>
            </w:r>
          </w:p>
        </w:tc>
        <w:tc>
          <w:tcPr>
            <w:tcW w:w="1080" w:type="dxa"/>
            <w:shd w:val="clear" w:color="auto" w:fill="auto"/>
            <w:noWrap/>
            <w:vAlign w:val="center"/>
            <w:hideMark/>
          </w:tcPr>
          <w:p w:rsidR="00357507" w:rsidRPr="00DD5143" w:rsidRDefault="00357507" w:rsidP="00154EBB">
            <w:pPr>
              <w:pStyle w:val="af0"/>
            </w:pPr>
            <w:r w:rsidRPr="00DD5143">
              <w:t>1.52</w:t>
            </w:r>
          </w:p>
        </w:tc>
        <w:tc>
          <w:tcPr>
            <w:tcW w:w="1080" w:type="dxa"/>
            <w:shd w:val="clear" w:color="auto" w:fill="auto"/>
            <w:noWrap/>
            <w:vAlign w:val="center"/>
            <w:hideMark/>
          </w:tcPr>
          <w:p w:rsidR="00357507" w:rsidRPr="00DD5143" w:rsidRDefault="00357507" w:rsidP="00154EBB">
            <w:pPr>
              <w:pStyle w:val="af0"/>
            </w:pPr>
            <w:r w:rsidRPr="00DD5143">
              <w:t>1.25</w:t>
            </w:r>
          </w:p>
        </w:tc>
        <w:tc>
          <w:tcPr>
            <w:tcW w:w="1080" w:type="dxa"/>
            <w:shd w:val="clear" w:color="auto" w:fill="auto"/>
            <w:noWrap/>
            <w:vAlign w:val="center"/>
            <w:hideMark/>
          </w:tcPr>
          <w:p w:rsidR="00357507" w:rsidRPr="00DD5143" w:rsidRDefault="00357507" w:rsidP="00154EBB">
            <w:pPr>
              <w:pStyle w:val="af0"/>
            </w:pPr>
            <w:r w:rsidRPr="00DD5143">
              <w:t>1.3</w:t>
            </w:r>
          </w:p>
        </w:tc>
        <w:tc>
          <w:tcPr>
            <w:tcW w:w="1080" w:type="dxa"/>
            <w:shd w:val="clear" w:color="auto" w:fill="auto"/>
            <w:noWrap/>
            <w:vAlign w:val="center"/>
            <w:hideMark/>
          </w:tcPr>
          <w:p w:rsidR="00357507" w:rsidRPr="00DD5143" w:rsidRDefault="00357507" w:rsidP="00154EBB">
            <w:pPr>
              <w:pStyle w:val="af0"/>
            </w:pPr>
            <w:r w:rsidRPr="00DD5143">
              <w:t>1.33</w:t>
            </w:r>
          </w:p>
        </w:tc>
      </w:tr>
    </w:tbl>
    <w:p w:rsidR="00357507" w:rsidRPr="00DD5143" w:rsidRDefault="00357507" w:rsidP="000D28DF">
      <w:pPr>
        <w:pStyle w:val="ae"/>
        <w:ind w:firstLine="360"/>
      </w:pPr>
    </w:p>
    <w:p w:rsidR="000D28DF" w:rsidRPr="00DD5143" w:rsidRDefault="000D28DF" w:rsidP="000D28DF">
      <w:pPr>
        <w:pStyle w:val="4"/>
        <w:rPr>
          <w:b/>
          <w:bCs/>
          <w:szCs w:val="24"/>
        </w:rPr>
      </w:pPr>
      <w:r w:rsidRPr="00DD5143">
        <w:rPr>
          <w:b/>
          <w:bCs/>
          <w:szCs w:val="24"/>
        </w:rPr>
        <w:t>污染系数</w:t>
      </w:r>
    </w:p>
    <w:p w:rsidR="000D28DF" w:rsidRPr="00DD5143" w:rsidRDefault="000D28DF" w:rsidP="000D28DF">
      <w:pPr>
        <w:pStyle w:val="a4"/>
        <w:ind w:firstLine="480"/>
      </w:pPr>
      <w:r w:rsidRPr="00DD5143">
        <w:t>污染系数是表征大气污染受风向、风速影响的重要指标，某方位风向频率越高，风速越小，其下风向受污染的机率越高，反之，则越低。污染系数见表</w:t>
      </w:r>
      <w:r>
        <w:rPr>
          <w:rFonts w:hint="eastAsia"/>
        </w:rPr>
        <w:t>5.3-7</w:t>
      </w:r>
      <w:r w:rsidRPr="00DD5143">
        <w:t>，污染系数玫瑰图见图</w:t>
      </w:r>
      <w:r>
        <w:rPr>
          <w:rFonts w:hint="eastAsia"/>
        </w:rPr>
        <w:t>5.3</w:t>
      </w:r>
      <w:r w:rsidRPr="00DD5143">
        <w:t>-6。</w:t>
      </w:r>
    </w:p>
    <w:p w:rsidR="000D28DF" w:rsidRPr="00DD5143" w:rsidRDefault="000D28DF" w:rsidP="00C07E2A">
      <w:pPr>
        <w:pStyle w:val="af6"/>
      </w:pPr>
      <w:r w:rsidRPr="00DD5143">
        <w:rPr>
          <w:kern w:val="24"/>
        </w:rPr>
        <w:t>表</w:t>
      </w:r>
      <w:r>
        <w:rPr>
          <w:rFonts w:hint="eastAsia"/>
          <w:kern w:val="24"/>
        </w:rPr>
        <w:t>5.3-7</w:t>
      </w:r>
      <w:r w:rsidRPr="00DD5143">
        <w:rPr>
          <w:kern w:val="24"/>
        </w:rPr>
        <w:t xml:space="preserve">    </w:t>
      </w:r>
      <w:r w:rsidRPr="00DD5143">
        <w:rPr>
          <w:kern w:val="24"/>
        </w:rPr>
        <w:t>克拉玛依</w:t>
      </w:r>
      <w:r w:rsidR="0009489C">
        <w:rPr>
          <w:kern w:val="24"/>
        </w:rPr>
        <w:t>2019</w:t>
      </w:r>
      <w:r w:rsidR="0009489C">
        <w:rPr>
          <w:kern w:val="24"/>
        </w:rPr>
        <w:t>年</w:t>
      </w:r>
      <w:r w:rsidRPr="00DD5143">
        <w:rPr>
          <w:kern w:val="24"/>
        </w:rPr>
        <w:t>污染系数统计表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485"/>
        <w:gridCol w:w="461"/>
        <w:gridCol w:w="461"/>
        <w:gridCol w:w="462"/>
        <w:gridCol w:w="462"/>
        <w:gridCol w:w="462"/>
        <w:gridCol w:w="462"/>
        <w:gridCol w:w="462"/>
        <w:gridCol w:w="462"/>
        <w:gridCol w:w="462"/>
        <w:gridCol w:w="462"/>
        <w:gridCol w:w="462"/>
        <w:gridCol w:w="462"/>
        <w:gridCol w:w="462"/>
        <w:gridCol w:w="462"/>
        <w:gridCol w:w="462"/>
        <w:gridCol w:w="462"/>
        <w:gridCol w:w="467"/>
      </w:tblGrid>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月份</w:t>
            </w:r>
          </w:p>
        </w:tc>
        <w:tc>
          <w:tcPr>
            <w:tcW w:w="1080" w:type="dxa"/>
            <w:shd w:val="clear" w:color="auto" w:fill="auto"/>
            <w:noWrap/>
            <w:vAlign w:val="center"/>
            <w:hideMark/>
          </w:tcPr>
          <w:p w:rsidR="000D28DF" w:rsidRPr="00DD5143" w:rsidRDefault="000D28DF" w:rsidP="00154EBB">
            <w:pPr>
              <w:pStyle w:val="af0"/>
            </w:pPr>
            <w:r w:rsidRPr="00DD5143">
              <w:t>N</w:t>
            </w:r>
          </w:p>
        </w:tc>
        <w:tc>
          <w:tcPr>
            <w:tcW w:w="1080" w:type="dxa"/>
            <w:shd w:val="clear" w:color="auto" w:fill="auto"/>
            <w:noWrap/>
            <w:vAlign w:val="center"/>
            <w:hideMark/>
          </w:tcPr>
          <w:p w:rsidR="000D28DF" w:rsidRPr="00DD5143" w:rsidRDefault="000D28DF" w:rsidP="00154EBB">
            <w:pPr>
              <w:pStyle w:val="af0"/>
            </w:pPr>
            <w:r w:rsidRPr="00DD5143">
              <w:t>NNE</w:t>
            </w:r>
          </w:p>
        </w:tc>
        <w:tc>
          <w:tcPr>
            <w:tcW w:w="1080" w:type="dxa"/>
            <w:shd w:val="clear" w:color="auto" w:fill="auto"/>
            <w:noWrap/>
            <w:vAlign w:val="center"/>
            <w:hideMark/>
          </w:tcPr>
          <w:p w:rsidR="000D28DF" w:rsidRPr="00DD5143" w:rsidRDefault="000D28DF" w:rsidP="00154EBB">
            <w:pPr>
              <w:pStyle w:val="af0"/>
            </w:pPr>
            <w:r w:rsidRPr="00DD5143">
              <w:t>NE</w:t>
            </w:r>
          </w:p>
        </w:tc>
        <w:tc>
          <w:tcPr>
            <w:tcW w:w="1080" w:type="dxa"/>
            <w:shd w:val="clear" w:color="auto" w:fill="auto"/>
            <w:noWrap/>
            <w:vAlign w:val="center"/>
            <w:hideMark/>
          </w:tcPr>
          <w:p w:rsidR="000D28DF" w:rsidRPr="00DD5143" w:rsidRDefault="000D28DF" w:rsidP="00154EBB">
            <w:pPr>
              <w:pStyle w:val="af0"/>
            </w:pPr>
            <w:r w:rsidRPr="00DD5143">
              <w:t>ENE</w:t>
            </w:r>
          </w:p>
        </w:tc>
        <w:tc>
          <w:tcPr>
            <w:tcW w:w="1080" w:type="dxa"/>
            <w:shd w:val="clear" w:color="auto" w:fill="auto"/>
            <w:noWrap/>
            <w:vAlign w:val="center"/>
            <w:hideMark/>
          </w:tcPr>
          <w:p w:rsidR="000D28DF" w:rsidRPr="00DD5143" w:rsidRDefault="000D28DF" w:rsidP="00154EBB">
            <w:pPr>
              <w:pStyle w:val="af0"/>
            </w:pPr>
            <w:r w:rsidRPr="00DD5143">
              <w:t>E</w:t>
            </w:r>
          </w:p>
        </w:tc>
        <w:tc>
          <w:tcPr>
            <w:tcW w:w="1080" w:type="dxa"/>
            <w:shd w:val="clear" w:color="auto" w:fill="auto"/>
            <w:noWrap/>
            <w:vAlign w:val="center"/>
            <w:hideMark/>
          </w:tcPr>
          <w:p w:rsidR="000D28DF" w:rsidRPr="00DD5143" w:rsidRDefault="000D28DF" w:rsidP="00154EBB">
            <w:pPr>
              <w:pStyle w:val="af0"/>
            </w:pPr>
            <w:r w:rsidRPr="00DD5143">
              <w:t>ESE</w:t>
            </w:r>
          </w:p>
        </w:tc>
        <w:tc>
          <w:tcPr>
            <w:tcW w:w="1080" w:type="dxa"/>
            <w:shd w:val="clear" w:color="auto" w:fill="auto"/>
            <w:noWrap/>
            <w:vAlign w:val="center"/>
            <w:hideMark/>
          </w:tcPr>
          <w:p w:rsidR="000D28DF" w:rsidRPr="00DD5143" w:rsidRDefault="000D28DF" w:rsidP="00154EBB">
            <w:pPr>
              <w:pStyle w:val="af0"/>
            </w:pPr>
            <w:r w:rsidRPr="00DD5143">
              <w:t>SE</w:t>
            </w:r>
          </w:p>
        </w:tc>
        <w:tc>
          <w:tcPr>
            <w:tcW w:w="1080" w:type="dxa"/>
            <w:shd w:val="clear" w:color="auto" w:fill="auto"/>
            <w:noWrap/>
            <w:vAlign w:val="center"/>
            <w:hideMark/>
          </w:tcPr>
          <w:p w:rsidR="000D28DF" w:rsidRPr="00DD5143" w:rsidRDefault="000D28DF" w:rsidP="00154EBB">
            <w:pPr>
              <w:pStyle w:val="af0"/>
            </w:pPr>
            <w:r w:rsidRPr="00DD5143">
              <w:t>SSE</w:t>
            </w:r>
          </w:p>
        </w:tc>
        <w:tc>
          <w:tcPr>
            <w:tcW w:w="1080" w:type="dxa"/>
            <w:shd w:val="clear" w:color="auto" w:fill="auto"/>
            <w:noWrap/>
            <w:vAlign w:val="center"/>
            <w:hideMark/>
          </w:tcPr>
          <w:p w:rsidR="000D28DF" w:rsidRPr="00DD5143" w:rsidRDefault="000D28DF" w:rsidP="00154EBB">
            <w:pPr>
              <w:pStyle w:val="af0"/>
            </w:pPr>
            <w:r w:rsidRPr="00DD5143">
              <w:t>S</w:t>
            </w:r>
          </w:p>
        </w:tc>
        <w:tc>
          <w:tcPr>
            <w:tcW w:w="1080" w:type="dxa"/>
            <w:shd w:val="clear" w:color="auto" w:fill="auto"/>
            <w:noWrap/>
            <w:vAlign w:val="center"/>
            <w:hideMark/>
          </w:tcPr>
          <w:p w:rsidR="000D28DF" w:rsidRPr="00DD5143" w:rsidRDefault="000D28DF" w:rsidP="00154EBB">
            <w:pPr>
              <w:pStyle w:val="af0"/>
            </w:pPr>
            <w:r w:rsidRPr="00DD5143">
              <w:t>SSW</w:t>
            </w:r>
          </w:p>
        </w:tc>
        <w:tc>
          <w:tcPr>
            <w:tcW w:w="1080" w:type="dxa"/>
            <w:shd w:val="clear" w:color="auto" w:fill="auto"/>
            <w:noWrap/>
            <w:vAlign w:val="center"/>
            <w:hideMark/>
          </w:tcPr>
          <w:p w:rsidR="000D28DF" w:rsidRPr="00DD5143" w:rsidRDefault="000D28DF" w:rsidP="00154EBB">
            <w:pPr>
              <w:pStyle w:val="af0"/>
            </w:pPr>
            <w:r w:rsidRPr="00DD5143">
              <w:t>SW</w:t>
            </w:r>
          </w:p>
        </w:tc>
        <w:tc>
          <w:tcPr>
            <w:tcW w:w="1080" w:type="dxa"/>
            <w:shd w:val="clear" w:color="auto" w:fill="auto"/>
            <w:noWrap/>
            <w:vAlign w:val="center"/>
            <w:hideMark/>
          </w:tcPr>
          <w:p w:rsidR="000D28DF" w:rsidRPr="00DD5143" w:rsidRDefault="000D28DF" w:rsidP="00154EBB">
            <w:pPr>
              <w:pStyle w:val="af0"/>
            </w:pPr>
            <w:r w:rsidRPr="00DD5143">
              <w:t>WSW</w:t>
            </w:r>
          </w:p>
        </w:tc>
        <w:tc>
          <w:tcPr>
            <w:tcW w:w="1080" w:type="dxa"/>
            <w:shd w:val="clear" w:color="auto" w:fill="auto"/>
            <w:noWrap/>
            <w:vAlign w:val="center"/>
            <w:hideMark/>
          </w:tcPr>
          <w:p w:rsidR="000D28DF" w:rsidRPr="00DD5143" w:rsidRDefault="000D28DF" w:rsidP="00154EBB">
            <w:pPr>
              <w:pStyle w:val="af0"/>
            </w:pPr>
            <w:r w:rsidRPr="00DD5143">
              <w:t>W</w:t>
            </w:r>
          </w:p>
        </w:tc>
        <w:tc>
          <w:tcPr>
            <w:tcW w:w="1080" w:type="dxa"/>
            <w:shd w:val="clear" w:color="auto" w:fill="auto"/>
            <w:noWrap/>
            <w:vAlign w:val="center"/>
            <w:hideMark/>
          </w:tcPr>
          <w:p w:rsidR="000D28DF" w:rsidRPr="00DD5143" w:rsidRDefault="000D28DF" w:rsidP="00154EBB">
            <w:pPr>
              <w:pStyle w:val="af0"/>
            </w:pPr>
            <w:r w:rsidRPr="00DD5143">
              <w:t>WNW</w:t>
            </w:r>
          </w:p>
        </w:tc>
        <w:tc>
          <w:tcPr>
            <w:tcW w:w="1080" w:type="dxa"/>
            <w:shd w:val="clear" w:color="auto" w:fill="auto"/>
            <w:noWrap/>
            <w:vAlign w:val="center"/>
            <w:hideMark/>
          </w:tcPr>
          <w:p w:rsidR="000D28DF" w:rsidRPr="00DD5143" w:rsidRDefault="000D28DF" w:rsidP="00154EBB">
            <w:pPr>
              <w:pStyle w:val="af0"/>
            </w:pPr>
            <w:r w:rsidRPr="00DD5143">
              <w:t>NW</w:t>
            </w:r>
          </w:p>
        </w:tc>
        <w:tc>
          <w:tcPr>
            <w:tcW w:w="1080" w:type="dxa"/>
            <w:shd w:val="clear" w:color="auto" w:fill="auto"/>
            <w:noWrap/>
            <w:vAlign w:val="center"/>
            <w:hideMark/>
          </w:tcPr>
          <w:p w:rsidR="000D28DF" w:rsidRPr="00DD5143" w:rsidRDefault="000D28DF" w:rsidP="00154EBB">
            <w:pPr>
              <w:pStyle w:val="af0"/>
            </w:pPr>
            <w:r w:rsidRPr="00DD5143">
              <w:t>NNW</w:t>
            </w:r>
          </w:p>
        </w:tc>
        <w:tc>
          <w:tcPr>
            <w:tcW w:w="1080" w:type="dxa"/>
            <w:shd w:val="clear" w:color="auto" w:fill="auto"/>
            <w:noWrap/>
            <w:vAlign w:val="center"/>
            <w:hideMark/>
          </w:tcPr>
          <w:p w:rsidR="000D28DF" w:rsidRPr="00DD5143" w:rsidRDefault="000D28DF" w:rsidP="00154EBB">
            <w:pPr>
              <w:pStyle w:val="af0"/>
            </w:pPr>
            <w:r w:rsidRPr="00DD5143">
              <w:t>平均</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一月</w:t>
            </w:r>
          </w:p>
        </w:tc>
        <w:tc>
          <w:tcPr>
            <w:tcW w:w="1080" w:type="dxa"/>
            <w:shd w:val="clear" w:color="auto" w:fill="auto"/>
            <w:noWrap/>
            <w:vAlign w:val="center"/>
            <w:hideMark/>
          </w:tcPr>
          <w:p w:rsidR="000D28DF" w:rsidRPr="00DD5143" w:rsidRDefault="000D28DF" w:rsidP="00154EBB">
            <w:pPr>
              <w:pStyle w:val="af0"/>
            </w:pPr>
            <w:r>
              <w:t>12.</w:t>
            </w:r>
            <w:r>
              <w:rPr>
                <w:rFonts w:hint="eastAsia"/>
              </w:rPr>
              <w:t>7</w:t>
            </w:r>
          </w:p>
        </w:tc>
        <w:tc>
          <w:tcPr>
            <w:tcW w:w="1080" w:type="dxa"/>
            <w:shd w:val="clear" w:color="auto" w:fill="auto"/>
            <w:noWrap/>
            <w:vAlign w:val="center"/>
            <w:hideMark/>
          </w:tcPr>
          <w:p w:rsidR="000D28DF" w:rsidRPr="00DD5143" w:rsidRDefault="000D28DF" w:rsidP="00154EBB">
            <w:pPr>
              <w:pStyle w:val="af0"/>
            </w:pPr>
            <w:r w:rsidRPr="00DD5143">
              <w:t>11.</w:t>
            </w:r>
            <w:r>
              <w:rPr>
                <w:rFonts w:hint="eastAsia"/>
              </w:rPr>
              <w:t>7</w:t>
            </w:r>
          </w:p>
        </w:tc>
        <w:tc>
          <w:tcPr>
            <w:tcW w:w="1080" w:type="dxa"/>
            <w:shd w:val="clear" w:color="auto" w:fill="auto"/>
            <w:noWrap/>
            <w:vAlign w:val="center"/>
            <w:hideMark/>
          </w:tcPr>
          <w:p w:rsidR="000D28DF" w:rsidRPr="00DD5143" w:rsidRDefault="000D28DF" w:rsidP="00154EBB">
            <w:pPr>
              <w:pStyle w:val="af0"/>
            </w:pPr>
            <w:r w:rsidRPr="00DD5143">
              <w:t>8.31</w:t>
            </w:r>
          </w:p>
        </w:tc>
        <w:tc>
          <w:tcPr>
            <w:tcW w:w="1080" w:type="dxa"/>
            <w:shd w:val="clear" w:color="auto" w:fill="auto"/>
            <w:noWrap/>
            <w:vAlign w:val="center"/>
            <w:hideMark/>
          </w:tcPr>
          <w:p w:rsidR="000D28DF" w:rsidRPr="00DD5143" w:rsidRDefault="000D28DF" w:rsidP="00154EBB">
            <w:pPr>
              <w:pStyle w:val="af0"/>
            </w:pPr>
            <w:r w:rsidRPr="00DD5143">
              <w:t>5.5</w:t>
            </w:r>
          </w:p>
        </w:tc>
        <w:tc>
          <w:tcPr>
            <w:tcW w:w="1080" w:type="dxa"/>
            <w:shd w:val="clear" w:color="auto" w:fill="auto"/>
            <w:noWrap/>
            <w:vAlign w:val="center"/>
            <w:hideMark/>
          </w:tcPr>
          <w:p w:rsidR="000D28DF" w:rsidRPr="00DD5143" w:rsidRDefault="000D28DF" w:rsidP="00154EBB">
            <w:pPr>
              <w:pStyle w:val="af0"/>
            </w:pPr>
            <w:r w:rsidRPr="00DD5143">
              <w:t>5.75</w:t>
            </w:r>
          </w:p>
        </w:tc>
        <w:tc>
          <w:tcPr>
            <w:tcW w:w="1080" w:type="dxa"/>
            <w:shd w:val="clear" w:color="auto" w:fill="auto"/>
            <w:noWrap/>
            <w:vAlign w:val="center"/>
            <w:hideMark/>
          </w:tcPr>
          <w:p w:rsidR="000D28DF" w:rsidRPr="00DD5143" w:rsidRDefault="000D28DF" w:rsidP="00154EBB">
            <w:pPr>
              <w:pStyle w:val="af0"/>
            </w:pPr>
            <w:r w:rsidRPr="00DD5143">
              <w:t>2.64</w:t>
            </w:r>
          </w:p>
        </w:tc>
        <w:tc>
          <w:tcPr>
            <w:tcW w:w="1080" w:type="dxa"/>
            <w:shd w:val="clear" w:color="auto" w:fill="auto"/>
            <w:noWrap/>
            <w:vAlign w:val="center"/>
            <w:hideMark/>
          </w:tcPr>
          <w:p w:rsidR="000D28DF" w:rsidRPr="00DD5143" w:rsidRDefault="000D28DF" w:rsidP="00154EBB">
            <w:pPr>
              <w:pStyle w:val="af0"/>
            </w:pPr>
            <w:r w:rsidRPr="00DD5143">
              <w:t>2.09</w:t>
            </w:r>
          </w:p>
        </w:tc>
        <w:tc>
          <w:tcPr>
            <w:tcW w:w="1080" w:type="dxa"/>
            <w:shd w:val="clear" w:color="auto" w:fill="auto"/>
            <w:noWrap/>
            <w:vAlign w:val="center"/>
            <w:hideMark/>
          </w:tcPr>
          <w:p w:rsidR="000D28DF" w:rsidRPr="00DD5143" w:rsidRDefault="000D28DF" w:rsidP="00154EBB">
            <w:pPr>
              <w:pStyle w:val="af0"/>
            </w:pPr>
            <w:r w:rsidRPr="00DD5143">
              <w:t>3.44</w:t>
            </w:r>
          </w:p>
        </w:tc>
        <w:tc>
          <w:tcPr>
            <w:tcW w:w="1080" w:type="dxa"/>
            <w:shd w:val="clear" w:color="auto" w:fill="auto"/>
            <w:noWrap/>
            <w:vAlign w:val="center"/>
            <w:hideMark/>
          </w:tcPr>
          <w:p w:rsidR="000D28DF" w:rsidRPr="00DD5143" w:rsidRDefault="000D28DF" w:rsidP="00154EBB">
            <w:pPr>
              <w:pStyle w:val="af0"/>
            </w:pPr>
            <w:r w:rsidRPr="00DD5143">
              <w:t>5.81</w:t>
            </w:r>
          </w:p>
        </w:tc>
        <w:tc>
          <w:tcPr>
            <w:tcW w:w="1080" w:type="dxa"/>
            <w:shd w:val="clear" w:color="auto" w:fill="auto"/>
            <w:noWrap/>
            <w:vAlign w:val="center"/>
            <w:hideMark/>
          </w:tcPr>
          <w:p w:rsidR="000D28DF" w:rsidRPr="00DD5143" w:rsidRDefault="000D28DF" w:rsidP="00154EBB">
            <w:pPr>
              <w:pStyle w:val="af0"/>
            </w:pPr>
            <w:r w:rsidRPr="00DD5143">
              <w:t>4.6</w:t>
            </w:r>
          </w:p>
        </w:tc>
        <w:tc>
          <w:tcPr>
            <w:tcW w:w="1080" w:type="dxa"/>
            <w:shd w:val="clear" w:color="auto" w:fill="auto"/>
            <w:noWrap/>
            <w:vAlign w:val="center"/>
            <w:hideMark/>
          </w:tcPr>
          <w:p w:rsidR="000D28DF" w:rsidRPr="00DD5143" w:rsidRDefault="000D28DF" w:rsidP="00154EBB">
            <w:pPr>
              <w:pStyle w:val="af0"/>
            </w:pPr>
            <w:r w:rsidRPr="00DD5143">
              <w:t>2.18</w:t>
            </w:r>
          </w:p>
        </w:tc>
        <w:tc>
          <w:tcPr>
            <w:tcW w:w="1080" w:type="dxa"/>
            <w:shd w:val="clear" w:color="auto" w:fill="auto"/>
            <w:noWrap/>
            <w:vAlign w:val="center"/>
            <w:hideMark/>
          </w:tcPr>
          <w:p w:rsidR="000D28DF" w:rsidRPr="00DD5143" w:rsidRDefault="000D28DF" w:rsidP="00154EBB">
            <w:pPr>
              <w:pStyle w:val="af0"/>
            </w:pPr>
            <w:r w:rsidRPr="00DD5143">
              <w:t>2.47</w:t>
            </w:r>
          </w:p>
        </w:tc>
        <w:tc>
          <w:tcPr>
            <w:tcW w:w="1080" w:type="dxa"/>
            <w:shd w:val="clear" w:color="auto" w:fill="auto"/>
            <w:noWrap/>
            <w:vAlign w:val="center"/>
            <w:hideMark/>
          </w:tcPr>
          <w:p w:rsidR="000D28DF" w:rsidRPr="00DD5143" w:rsidRDefault="000D28DF" w:rsidP="00154EBB">
            <w:pPr>
              <w:pStyle w:val="af0"/>
            </w:pPr>
            <w:r w:rsidRPr="00DD5143">
              <w:t>3.16</w:t>
            </w:r>
          </w:p>
        </w:tc>
        <w:tc>
          <w:tcPr>
            <w:tcW w:w="1080" w:type="dxa"/>
            <w:shd w:val="clear" w:color="auto" w:fill="auto"/>
            <w:noWrap/>
            <w:vAlign w:val="center"/>
            <w:hideMark/>
          </w:tcPr>
          <w:p w:rsidR="000D28DF" w:rsidRPr="00DD5143" w:rsidRDefault="000D28DF" w:rsidP="00154EBB">
            <w:pPr>
              <w:pStyle w:val="af0"/>
            </w:pPr>
            <w:r w:rsidRPr="00DD5143">
              <w:t>4.31</w:t>
            </w:r>
          </w:p>
        </w:tc>
        <w:tc>
          <w:tcPr>
            <w:tcW w:w="1080" w:type="dxa"/>
            <w:shd w:val="clear" w:color="auto" w:fill="auto"/>
            <w:noWrap/>
            <w:vAlign w:val="center"/>
            <w:hideMark/>
          </w:tcPr>
          <w:p w:rsidR="000D28DF" w:rsidRPr="00DD5143" w:rsidRDefault="000D28DF" w:rsidP="00154EBB">
            <w:pPr>
              <w:pStyle w:val="af0"/>
            </w:pPr>
            <w:r w:rsidRPr="00DD5143">
              <w:t>5.74</w:t>
            </w:r>
          </w:p>
        </w:tc>
        <w:tc>
          <w:tcPr>
            <w:tcW w:w="1080" w:type="dxa"/>
            <w:shd w:val="clear" w:color="auto" w:fill="auto"/>
            <w:noWrap/>
            <w:vAlign w:val="center"/>
            <w:hideMark/>
          </w:tcPr>
          <w:p w:rsidR="000D28DF" w:rsidRPr="00DD5143" w:rsidRDefault="000D28DF" w:rsidP="00154EBB">
            <w:pPr>
              <w:pStyle w:val="af0"/>
            </w:pPr>
            <w:r w:rsidRPr="00DD5143">
              <w:t>7.58</w:t>
            </w:r>
          </w:p>
        </w:tc>
        <w:tc>
          <w:tcPr>
            <w:tcW w:w="1080" w:type="dxa"/>
            <w:shd w:val="clear" w:color="auto" w:fill="auto"/>
            <w:noWrap/>
            <w:vAlign w:val="center"/>
            <w:hideMark/>
          </w:tcPr>
          <w:p w:rsidR="000D28DF" w:rsidRPr="00DD5143" w:rsidRDefault="000D28DF" w:rsidP="00154EBB">
            <w:pPr>
              <w:pStyle w:val="af0"/>
            </w:pPr>
            <w:r w:rsidRPr="00DD5143">
              <w:t>5.5</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二月</w:t>
            </w:r>
          </w:p>
        </w:tc>
        <w:tc>
          <w:tcPr>
            <w:tcW w:w="1080" w:type="dxa"/>
            <w:shd w:val="clear" w:color="auto" w:fill="auto"/>
            <w:noWrap/>
            <w:vAlign w:val="center"/>
            <w:hideMark/>
          </w:tcPr>
          <w:p w:rsidR="000D28DF" w:rsidRPr="00DD5143" w:rsidRDefault="000D28DF" w:rsidP="00154EBB">
            <w:pPr>
              <w:pStyle w:val="af0"/>
            </w:pPr>
            <w:r w:rsidRPr="00DD5143">
              <w:t>11.4</w:t>
            </w:r>
          </w:p>
        </w:tc>
        <w:tc>
          <w:tcPr>
            <w:tcW w:w="1080" w:type="dxa"/>
            <w:shd w:val="clear" w:color="auto" w:fill="auto"/>
            <w:noWrap/>
            <w:vAlign w:val="center"/>
            <w:hideMark/>
          </w:tcPr>
          <w:p w:rsidR="000D28DF" w:rsidRPr="00DD5143" w:rsidRDefault="000D28DF" w:rsidP="00154EBB">
            <w:pPr>
              <w:pStyle w:val="af0"/>
            </w:pPr>
            <w:r w:rsidRPr="00DD5143">
              <w:t>7.61</w:t>
            </w:r>
          </w:p>
        </w:tc>
        <w:tc>
          <w:tcPr>
            <w:tcW w:w="1080" w:type="dxa"/>
            <w:shd w:val="clear" w:color="auto" w:fill="auto"/>
            <w:noWrap/>
            <w:vAlign w:val="center"/>
            <w:hideMark/>
          </w:tcPr>
          <w:p w:rsidR="000D28DF" w:rsidRPr="00DD5143" w:rsidRDefault="000D28DF" w:rsidP="00154EBB">
            <w:pPr>
              <w:pStyle w:val="af0"/>
            </w:pPr>
            <w:r w:rsidRPr="00DD5143">
              <w:t>8.13</w:t>
            </w:r>
          </w:p>
        </w:tc>
        <w:tc>
          <w:tcPr>
            <w:tcW w:w="1080" w:type="dxa"/>
            <w:shd w:val="clear" w:color="auto" w:fill="auto"/>
            <w:noWrap/>
            <w:vAlign w:val="center"/>
            <w:hideMark/>
          </w:tcPr>
          <w:p w:rsidR="000D28DF" w:rsidRPr="00DD5143" w:rsidRDefault="000D28DF" w:rsidP="00154EBB">
            <w:pPr>
              <w:pStyle w:val="af0"/>
            </w:pPr>
            <w:r w:rsidRPr="00DD5143">
              <w:t>6.36</w:t>
            </w:r>
          </w:p>
        </w:tc>
        <w:tc>
          <w:tcPr>
            <w:tcW w:w="1080" w:type="dxa"/>
            <w:shd w:val="clear" w:color="auto" w:fill="auto"/>
            <w:noWrap/>
            <w:vAlign w:val="center"/>
            <w:hideMark/>
          </w:tcPr>
          <w:p w:rsidR="000D28DF" w:rsidRPr="00DD5143" w:rsidRDefault="000D28DF" w:rsidP="00154EBB">
            <w:pPr>
              <w:pStyle w:val="af0"/>
            </w:pPr>
            <w:r w:rsidRPr="00DD5143">
              <w:t>4.96</w:t>
            </w:r>
          </w:p>
        </w:tc>
        <w:tc>
          <w:tcPr>
            <w:tcW w:w="1080" w:type="dxa"/>
            <w:shd w:val="clear" w:color="auto" w:fill="auto"/>
            <w:noWrap/>
            <w:vAlign w:val="center"/>
            <w:hideMark/>
          </w:tcPr>
          <w:p w:rsidR="000D28DF" w:rsidRPr="00DD5143" w:rsidRDefault="000D28DF" w:rsidP="00154EBB">
            <w:pPr>
              <w:pStyle w:val="af0"/>
            </w:pPr>
            <w:r w:rsidRPr="00DD5143">
              <w:t>2.11</w:t>
            </w:r>
          </w:p>
        </w:tc>
        <w:tc>
          <w:tcPr>
            <w:tcW w:w="1080" w:type="dxa"/>
            <w:shd w:val="clear" w:color="auto" w:fill="auto"/>
            <w:noWrap/>
            <w:vAlign w:val="center"/>
            <w:hideMark/>
          </w:tcPr>
          <w:p w:rsidR="000D28DF" w:rsidRPr="00DD5143" w:rsidRDefault="000D28DF" w:rsidP="00154EBB">
            <w:pPr>
              <w:pStyle w:val="af0"/>
            </w:pPr>
            <w:r w:rsidRPr="00DD5143">
              <w:t>2.28</w:t>
            </w:r>
          </w:p>
        </w:tc>
        <w:tc>
          <w:tcPr>
            <w:tcW w:w="1080" w:type="dxa"/>
            <w:shd w:val="clear" w:color="auto" w:fill="auto"/>
            <w:noWrap/>
            <w:vAlign w:val="center"/>
            <w:hideMark/>
          </w:tcPr>
          <w:p w:rsidR="000D28DF" w:rsidRPr="00DD5143" w:rsidRDefault="000D28DF" w:rsidP="00154EBB">
            <w:pPr>
              <w:pStyle w:val="af0"/>
            </w:pPr>
            <w:r w:rsidRPr="00DD5143">
              <w:t>1.07</w:t>
            </w:r>
          </w:p>
        </w:tc>
        <w:tc>
          <w:tcPr>
            <w:tcW w:w="1080" w:type="dxa"/>
            <w:shd w:val="clear" w:color="auto" w:fill="auto"/>
            <w:noWrap/>
            <w:vAlign w:val="center"/>
            <w:hideMark/>
          </w:tcPr>
          <w:p w:rsidR="000D28DF" w:rsidRPr="00DD5143" w:rsidRDefault="000D28DF" w:rsidP="00154EBB">
            <w:pPr>
              <w:pStyle w:val="af0"/>
            </w:pPr>
            <w:r w:rsidRPr="00DD5143">
              <w:t>2.29</w:t>
            </w:r>
          </w:p>
        </w:tc>
        <w:tc>
          <w:tcPr>
            <w:tcW w:w="1080" w:type="dxa"/>
            <w:shd w:val="clear" w:color="auto" w:fill="auto"/>
            <w:noWrap/>
            <w:vAlign w:val="center"/>
            <w:hideMark/>
          </w:tcPr>
          <w:p w:rsidR="000D28DF" w:rsidRPr="00DD5143" w:rsidRDefault="000D28DF" w:rsidP="00154EBB">
            <w:pPr>
              <w:pStyle w:val="af0"/>
            </w:pPr>
            <w:r w:rsidRPr="00DD5143">
              <w:t>2.14</w:t>
            </w:r>
          </w:p>
        </w:tc>
        <w:tc>
          <w:tcPr>
            <w:tcW w:w="1080" w:type="dxa"/>
            <w:shd w:val="clear" w:color="auto" w:fill="auto"/>
            <w:noWrap/>
            <w:vAlign w:val="center"/>
            <w:hideMark/>
          </w:tcPr>
          <w:p w:rsidR="000D28DF" w:rsidRPr="00DD5143" w:rsidRDefault="000D28DF" w:rsidP="00154EBB">
            <w:pPr>
              <w:pStyle w:val="af0"/>
            </w:pPr>
            <w:r w:rsidRPr="00DD5143">
              <w:t>1.25</w:t>
            </w:r>
          </w:p>
        </w:tc>
        <w:tc>
          <w:tcPr>
            <w:tcW w:w="1080" w:type="dxa"/>
            <w:shd w:val="clear" w:color="auto" w:fill="auto"/>
            <w:noWrap/>
            <w:vAlign w:val="center"/>
            <w:hideMark/>
          </w:tcPr>
          <w:p w:rsidR="000D28DF" w:rsidRPr="00DD5143" w:rsidRDefault="000D28DF" w:rsidP="00154EBB">
            <w:pPr>
              <w:pStyle w:val="af0"/>
            </w:pPr>
            <w:r w:rsidRPr="00DD5143">
              <w:t>1.72</w:t>
            </w:r>
          </w:p>
        </w:tc>
        <w:tc>
          <w:tcPr>
            <w:tcW w:w="1080" w:type="dxa"/>
            <w:shd w:val="clear" w:color="auto" w:fill="auto"/>
            <w:noWrap/>
            <w:vAlign w:val="center"/>
            <w:hideMark/>
          </w:tcPr>
          <w:p w:rsidR="000D28DF" w:rsidRPr="00DD5143" w:rsidRDefault="000D28DF" w:rsidP="00154EBB">
            <w:pPr>
              <w:pStyle w:val="af0"/>
            </w:pPr>
            <w:r w:rsidRPr="00DD5143">
              <w:t>2.56</w:t>
            </w:r>
          </w:p>
        </w:tc>
        <w:tc>
          <w:tcPr>
            <w:tcW w:w="1080" w:type="dxa"/>
            <w:shd w:val="clear" w:color="auto" w:fill="auto"/>
            <w:noWrap/>
            <w:vAlign w:val="center"/>
            <w:hideMark/>
          </w:tcPr>
          <w:p w:rsidR="000D28DF" w:rsidRPr="00DD5143" w:rsidRDefault="000D28DF" w:rsidP="00154EBB">
            <w:pPr>
              <w:pStyle w:val="af0"/>
            </w:pPr>
            <w:r w:rsidRPr="00DD5143">
              <w:t>2.19</w:t>
            </w:r>
          </w:p>
        </w:tc>
        <w:tc>
          <w:tcPr>
            <w:tcW w:w="1080" w:type="dxa"/>
            <w:shd w:val="clear" w:color="auto" w:fill="auto"/>
            <w:noWrap/>
            <w:vAlign w:val="center"/>
            <w:hideMark/>
          </w:tcPr>
          <w:p w:rsidR="000D28DF" w:rsidRPr="00DD5143" w:rsidRDefault="000D28DF" w:rsidP="00154EBB">
            <w:pPr>
              <w:pStyle w:val="af0"/>
            </w:pPr>
            <w:r w:rsidRPr="00DD5143">
              <w:t>3.72</w:t>
            </w:r>
          </w:p>
        </w:tc>
        <w:tc>
          <w:tcPr>
            <w:tcW w:w="1080" w:type="dxa"/>
            <w:shd w:val="clear" w:color="auto" w:fill="auto"/>
            <w:noWrap/>
            <w:vAlign w:val="center"/>
            <w:hideMark/>
          </w:tcPr>
          <w:p w:rsidR="000D28DF" w:rsidRPr="00DD5143" w:rsidRDefault="000D28DF" w:rsidP="00154EBB">
            <w:pPr>
              <w:pStyle w:val="af0"/>
            </w:pPr>
            <w:r w:rsidRPr="00DD5143">
              <w:t>6.32</w:t>
            </w:r>
          </w:p>
        </w:tc>
        <w:tc>
          <w:tcPr>
            <w:tcW w:w="1080" w:type="dxa"/>
            <w:shd w:val="clear" w:color="auto" w:fill="auto"/>
            <w:noWrap/>
            <w:vAlign w:val="center"/>
            <w:hideMark/>
          </w:tcPr>
          <w:p w:rsidR="000D28DF" w:rsidRPr="00DD5143" w:rsidRDefault="000D28DF" w:rsidP="00154EBB">
            <w:pPr>
              <w:pStyle w:val="af0"/>
            </w:pPr>
            <w:r w:rsidRPr="00DD5143">
              <w:t>4.13</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三月</w:t>
            </w:r>
          </w:p>
        </w:tc>
        <w:tc>
          <w:tcPr>
            <w:tcW w:w="1080" w:type="dxa"/>
            <w:shd w:val="clear" w:color="auto" w:fill="auto"/>
            <w:noWrap/>
            <w:vAlign w:val="center"/>
            <w:hideMark/>
          </w:tcPr>
          <w:p w:rsidR="000D28DF" w:rsidRPr="00DD5143" w:rsidRDefault="000D28DF" w:rsidP="00154EBB">
            <w:pPr>
              <w:pStyle w:val="af0"/>
            </w:pPr>
            <w:r w:rsidRPr="00DD5143">
              <w:t>6.9</w:t>
            </w:r>
          </w:p>
        </w:tc>
        <w:tc>
          <w:tcPr>
            <w:tcW w:w="1080" w:type="dxa"/>
            <w:shd w:val="clear" w:color="auto" w:fill="auto"/>
            <w:noWrap/>
            <w:vAlign w:val="center"/>
            <w:hideMark/>
          </w:tcPr>
          <w:p w:rsidR="000D28DF" w:rsidRPr="00DD5143" w:rsidRDefault="000D28DF" w:rsidP="00154EBB">
            <w:pPr>
              <w:pStyle w:val="af0"/>
            </w:pPr>
            <w:r w:rsidRPr="00DD5143">
              <w:t>5.2</w:t>
            </w:r>
          </w:p>
        </w:tc>
        <w:tc>
          <w:tcPr>
            <w:tcW w:w="1080" w:type="dxa"/>
            <w:shd w:val="clear" w:color="auto" w:fill="auto"/>
            <w:noWrap/>
            <w:vAlign w:val="center"/>
            <w:hideMark/>
          </w:tcPr>
          <w:p w:rsidR="000D28DF" w:rsidRPr="00DD5143" w:rsidRDefault="000D28DF" w:rsidP="00154EBB">
            <w:pPr>
              <w:pStyle w:val="af0"/>
            </w:pPr>
            <w:r w:rsidRPr="00DD5143">
              <w:t>5.42</w:t>
            </w:r>
          </w:p>
        </w:tc>
        <w:tc>
          <w:tcPr>
            <w:tcW w:w="1080" w:type="dxa"/>
            <w:shd w:val="clear" w:color="auto" w:fill="auto"/>
            <w:noWrap/>
            <w:vAlign w:val="center"/>
            <w:hideMark/>
          </w:tcPr>
          <w:p w:rsidR="000D28DF" w:rsidRPr="00DD5143" w:rsidRDefault="000D28DF" w:rsidP="00154EBB">
            <w:pPr>
              <w:pStyle w:val="af0"/>
            </w:pPr>
            <w:r w:rsidRPr="00DD5143">
              <w:t>5.14</w:t>
            </w:r>
          </w:p>
        </w:tc>
        <w:tc>
          <w:tcPr>
            <w:tcW w:w="1080" w:type="dxa"/>
            <w:shd w:val="clear" w:color="auto" w:fill="auto"/>
            <w:noWrap/>
            <w:vAlign w:val="center"/>
            <w:hideMark/>
          </w:tcPr>
          <w:p w:rsidR="000D28DF" w:rsidRPr="00DD5143" w:rsidRDefault="000D28DF" w:rsidP="00154EBB">
            <w:pPr>
              <w:pStyle w:val="af0"/>
            </w:pPr>
            <w:r w:rsidRPr="00DD5143">
              <w:t>3.56</w:t>
            </w:r>
          </w:p>
        </w:tc>
        <w:tc>
          <w:tcPr>
            <w:tcW w:w="1080" w:type="dxa"/>
            <w:shd w:val="clear" w:color="auto" w:fill="auto"/>
            <w:noWrap/>
            <w:vAlign w:val="center"/>
            <w:hideMark/>
          </w:tcPr>
          <w:p w:rsidR="000D28DF" w:rsidRPr="00DD5143" w:rsidRDefault="000D28DF" w:rsidP="00154EBB">
            <w:pPr>
              <w:pStyle w:val="af0"/>
            </w:pPr>
            <w:r w:rsidRPr="00DD5143">
              <w:t>1.75</w:t>
            </w:r>
          </w:p>
        </w:tc>
        <w:tc>
          <w:tcPr>
            <w:tcW w:w="1080" w:type="dxa"/>
            <w:shd w:val="clear" w:color="auto" w:fill="auto"/>
            <w:noWrap/>
            <w:vAlign w:val="center"/>
            <w:hideMark/>
          </w:tcPr>
          <w:p w:rsidR="000D28DF" w:rsidRPr="00DD5143" w:rsidRDefault="000D28DF" w:rsidP="00154EBB">
            <w:pPr>
              <w:pStyle w:val="af0"/>
            </w:pPr>
            <w:r w:rsidRPr="00DD5143">
              <w:t>1.37</w:t>
            </w:r>
          </w:p>
        </w:tc>
        <w:tc>
          <w:tcPr>
            <w:tcW w:w="1080" w:type="dxa"/>
            <w:shd w:val="clear" w:color="auto" w:fill="auto"/>
            <w:noWrap/>
            <w:vAlign w:val="center"/>
            <w:hideMark/>
          </w:tcPr>
          <w:p w:rsidR="000D28DF" w:rsidRPr="00DD5143" w:rsidRDefault="000D28DF" w:rsidP="00154EBB">
            <w:pPr>
              <w:pStyle w:val="af0"/>
            </w:pPr>
            <w:r w:rsidRPr="00DD5143">
              <w:t>1.25</w:t>
            </w:r>
          </w:p>
        </w:tc>
        <w:tc>
          <w:tcPr>
            <w:tcW w:w="1080" w:type="dxa"/>
            <w:shd w:val="clear" w:color="auto" w:fill="auto"/>
            <w:noWrap/>
            <w:vAlign w:val="center"/>
            <w:hideMark/>
          </w:tcPr>
          <w:p w:rsidR="000D28DF" w:rsidRPr="00DD5143" w:rsidRDefault="000D28DF" w:rsidP="00154EBB">
            <w:pPr>
              <w:pStyle w:val="af0"/>
            </w:pPr>
            <w:r w:rsidRPr="00DD5143">
              <w:t>3.33</w:t>
            </w:r>
          </w:p>
        </w:tc>
        <w:tc>
          <w:tcPr>
            <w:tcW w:w="1080" w:type="dxa"/>
            <w:shd w:val="clear" w:color="auto" w:fill="auto"/>
            <w:noWrap/>
            <w:vAlign w:val="center"/>
            <w:hideMark/>
          </w:tcPr>
          <w:p w:rsidR="000D28DF" w:rsidRPr="00DD5143" w:rsidRDefault="000D28DF" w:rsidP="00154EBB">
            <w:pPr>
              <w:pStyle w:val="af0"/>
            </w:pPr>
            <w:r w:rsidRPr="00DD5143">
              <w:t>5.8</w:t>
            </w:r>
          </w:p>
        </w:tc>
        <w:tc>
          <w:tcPr>
            <w:tcW w:w="1080" w:type="dxa"/>
            <w:shd w:val="clear" w:color="auto" w:fill="auto"/>
            <w:noWrap/>
            <w:vAlign w:val="center"/>
            <w:hideMark/>
          </w:tcPr>
          <w:p w:rsidR="000D28DF" w:rsidRPr="00DD5143" w:rsidRDefault="000D28DF" w:rsidP="00154EBB">
            <w:pPr>
              <w:pStyle w:val="af0"/>
            </w:pPr>
            <w:r w:rsidRPr="00DD5143">
              <w:t>2.29</w:t>
            </w:r>
          </w:p>
        </w:tc>
        <w:tc>
          <w:tcPr>
            <w:tcW w:w="1080" w:type="dxa"/>
            <w:shd w:val="clear" w:color="auto" w:fill="auto"/>
            <w:noWrap/>
            <w:vAlign w:val="center"/>
            <w:hideMark/>
          </w:tcPr>
          <w:p w:rsidR="000D28DF" w:rsidRPr="00DD5143" w:rsidRDefault="000D28DF" w:rsidP="00154EBB">
            <w:pPr>
              <w:pStyle w:val="af0"/>
            </w:pPr>
            <w:r w:rsidRPr="00DD5143">
              <w:t>2.4</w:t>
            </w:r>
          </w:p>
        </w:tc>
        <w:tc>
          <w:tcPr>
            <w:tcW w:w="1080" w:type="dxa"/>
            <w:shd w:val="clear" w:color="auto" w:fill="auto"/>
            <w:noWrap/>
            <w:vAlign w:val="center"/>
            <w:hideMark/>
          </w:tcPr>
          <w:p w:rsidR="000D28DF" w:rsidRPr="00DD5143" w:rsidRDefault="000D28DF" w:rsidP="00154EBB">
            <w:pPr>
              <w:pStyle w:val="af0"/>
            </w:pPr>
            <w:r w:rsidRPr="00DD5143">
              <w:t>2.79</w:t>
            </w:r>
          </w:p>
        </w:tc>
        <w:tc>
          <w:tcPr>
            <w:tcW w:w="1080" w:type="dxa"/>
            <w:shd w:val="clear" w:color="auto" w:fill="auto"/>
            <w:noWrap/>
            <w:vAlign w:val="center"/>
            <w:hideMark/>
          </w:tcPr>
          <w:p w:rsidR="000D28DF" w:rsidRPr="00DD5143" w:rsidRDefault="000D28DF" w:rsidP="00154EBB">
            <w:pPr>
              <w:pStyle w:val="af0"/>
            </w:pPr>
            <w:r w:rsidRPr="00DD5143">
              <w:t>3.27</w:t>
            </w:r>
          </w:p>
        </w:tc>
        <w:tc>
          <w:tcPr>
            <w:tcW w:w="1080" w:type="dxa"/>
            <w:shd w:val="clear" w:color="auto" w:fill="auto"/>
            <w:noWrap/>
            <w:vAlign w:val="center"/>
            <w:hideMark/>
          </w:tcPr>
          <w:p w:rsidR="000D28DF" w:rsidRPr="00DD5143" w:rsidRDefault="000D28DF" w:rsidP="00154EBB">
            <w:pPr>
              <w:pStyle w:val="af0"/>
            </w:pPr>
            <w:r w:rsidRPr="00DD5143">
              <w:t>3.96</w:t>
            </w:r>
          </w:p>
        </w:tc>
        <w:tc>
          <w:tcPr>
            <w:tcW w:w="1080" w:type="dxa"/>
            <w:shd w:val="clear" w:color="auto" w:fill="auto"/>
            <w:noWrap/>
            <w:vAlign w:val="center"/>
            <w:hideMark/>
          </w:tcPr>
          <w:p w:rsidR="000D28DF" w:rsidRPr="00DD5143" w:rsidRDefault="000D28DF" w:rsidP="00154EBB">
            <w:pPr>
              <w:pStyle w:val="af0"/>
            </w:pPr>
            <w:r w:rsidRPr="00DD5143">
              <w:t>5.49</w:t>
            </w:r>
          </w:p>
        </w:tc>
        <w:tc>
          <w:tcPr>
            <w:tcW w:w="1080" w:type="dxa"/>
            <w:shd w:val="clear" w:color="auto" w:fill="auto"/>
            <w:noWrap/>
            <w:vAlign w:val="center"/>
            <w:hideMark/>
          </w:tcPr>
          <w:p w:rsidR="000D28DF" w:rsidRPr="00DD5143" w:rsidRDefault="000D28DF" w:rsidP="00154EBB">
            <w:pPr>
              <w:pStyle w:val="af0"/>
            </w:pPr>
            <w:r w:rsidRPr="00DD5143">
              <w:t>3.75</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四月</w:t>
            </w:r>
          </w:p>
        </w:tc>
        <w:tc>
          <w:tcPr>
            <w:tcW w:w="1080" w:type="dxa"/>
            <w:shd w:val="clear" w:color="auto" w:fill="auto"/>
            <w:noWrap/>
            <w:vAlign w:val="center"/>
            <w:hideMark/>
          </w:tcPr>
          <w:p w:rsidR="000D28DF" w:rsidRPr="00DD5143" w:rsidRDefault="000D28DF" w:rsidP="00154EBB">
            <w:pPr>
              <w:pStyle w:val="af0"/>
            </w:pPr>
            <w:r w:rsidRPr="00DD5143">
              <w:t>1.76</w:t>
            </w:r>
          </w:p>
        </w:tc>
        <w:tc>
          <w:tcPr>
            <w:tcW w:w="1080" w:type="dxa"/>
            <w:shd w:val="clear" w:color="auto" w:fill="auto"/>
            <w:noWrap/>
            <w:vAlign w:val="center"/>
            <w:hideMark/>
          </w:tcPr>
          <w:p w:rsidR="000D28DF" w:rsidRPr="00DD5143" w:rsidRDefault="000D28DF" w:rsidP="00154EBB">
            <w:pPr>
              <w:pStyle w:val="af0"/>
            </w:pPr>
            <w:r w:rsidRPr="00DD5143">
              <w:t>2.31</w:t>
            </w:r>
          </w:p>
        </w:tc>
        <w:tc>
          <w:tcPr>
            <w:tcW w:w="1080" w:type="dxa"/>
            <w:shd w:val="clear" w:color="auto" w:fill="auto"/>
            <w:noWrap/>
            <w:vAlign w:val="center"/>
            <w:hideMark/>
          </w:tcPr>
          <w:p w:rsidR="000D28DF" w:rsidRPr="00DD5143" w:rsidRDefault="000D28DF" w:rsidP="00154EBB">
            <w:pPr>
              <w:pStyle w:val="af0"/>
            </w:pPr>
            <w:r w:rsidRPr="00DD5143">
              <w:t>2.22</w:t>
            </w:r>
          </w:p>
        </w:tc>
        <w:tc>
          <w:tcPr>
            <w:tcW w:w="1080" w:type="dxa"/>
            <w:shd w:val="clear" w:color="auto" w:fill="auto"/>
            <w:noWrap/>
            <w:vAlign w:val="center"/>
            <w:hideMark/>
          </w:tcPr>
          <w:p w:rsidR="000D28DF" w:rsidRPr="00DD5143" w:rsidRDefault="000D28DF" w:rsidP="00154EBB">
            <w:pPr>
              <w:pStyle w:val="af0"/>
            </w:pPr>
            <w:r w:rsidRPr="00DD5143">
              <w:t>3.31</w:t>
            </w:r>
          </w:p>
        </w:tc>
        <w:tc>
          <w:tcPr>
            <w:tcW w:w="1080" w:type="dxa"/>
            <w:shd w:val="clear" w:color="auto" w:fill="auto"/>
            <w:noWrap/>
            <w:vAlign w:val="center"/>
            <w:hideMark/>
          </w:tcPr>
          <w:p w:rsidR="000D28DF" w:rsidRPr="00DD5143" w:rsidRDefault="000D28DF" w:rsidP="00154EBB">
            <w:pPr>
              <w:pStyle w:val="af0"/>
            </w:pPr>
            <w:r w:rsidRPr="00DD5143">
              <w:t>1.66</w:t>
            </w:r>
          </w:p>
        </w:tc>
        <w:tc>
          <w:tcPr>
            <w:tcW w:w="1080" w:type="dxa"/>
            <w:shd w:val="clear" w:color="auto" w:fill="auto"/>
            <w:noWrap/>
            <w:vAlign w:val="center"/>
            <w:hideMark/>
          </w:tcPr>
          <w:p w:rsidR="000D28DF" w:rsidRPr="00DD5143" w:rsidRDefault="000D28DF" w:rsidP="00154EBB">
            <w:pPr>
              <w:pStyle w:val="af0"/>
            </w:pPr>
            <w:r w:rsidRPr="00DD5143">
              <w:t>3.49</w:t>
            </w:r>
          </w:p>
        </w:tc>
        <w:tc>
          <w:tcPr>
            <w:tcW w:w="1080" w:type="dxa"/>
            <w:shd w:val="clear" w:color="auto" w:fill="auto"/>
            <w:noWrap/>
            <w:vAlign w:val="center"/>
            <w:hideMark/>
          </w:tcPr>
          <w:p w:rsidR="000D28DF" w:rsidRPr="00DD5143" w:rsidRDefault="000D28DF" w:rsidP="00154EBB">
            <w:pPr>
              <w:pStyle w:val="af0"/>
            </w:pPr>
            <w:r w:rsidRPr="00DD5143">
              <w:t>2.38</w:t>
            </w:r>
          </w:p>
        </w:tc>
        <w:tc>
          <w:tcPr>
            <w:tcW w:w="1080" w:type="dxa"/>
            <w:shd w:val="clear" w:color="auto" w:fill="auto"/>
            <w:noWrap/>
            <w:vAlign w:val="center"/>
            <w:hideMark/>
          </w:tcPr>
          <w:p w:rsidR="000D28DF" w:rsidRPr="00DD5143" w:rsidRDefault="000D28DF" w:rsidP="00154EBB">
            <w:pPr>
              <w:pStyle w:val="af0"/>
            </w:pPr>
            <w:r w:rsidRPr="00DD5143">
              <w:t>2.19</w:t>
            </w:r>
          </w:p>
        </w:tc>
        <w:tc>
          <w:tcPr>
            <w:tcW w:w="1080" w:type="dxa"/>
            <w:shd w:val="clear" w:color="auto" w:fill="auto"/>
            <w:noWrap/>
            <w:vAlign w:val="center"/>
            <w:hideMark/>
          </w:tcPr>
          <w:p w:rsidR="000D28DF" w:rsidRPr="00DD5143" w:rsidRDefault="000D28DF" w:rsidP="00154EBB">
            <w:pPr>
              <w:pStyle w:val="af0"/>
            </w:pPr>
            <w:r w:rsidRPr="00DD5143">
              <w:t>2.73</w:t>
            </w:r>
          </w:p>
        </w:tc>
        <w:tc>
          <w:tcPr>
            <w:tcW w:w="1080" w:type="dxa"/>
            <w:shd w:val="clear" w:color="auto" w:fill="auto"/>
            <w:noWrap/>
            <w:vAlign w:val="center"/>
            <w:hideMark/>
          </w:tcPr>
          <w:p w:rsidR="000D28DF" w:rsidRPr="00DD5143" w:rsidRDefault="000D28DF" w:rsidP="00154EBB">
            <w:pPr>
              <w:pStyle w:val="af0"/>
            </w:pPr>
            <w:r w:rsidRPr="00DD5143">
              <w:t>3.67</w:t>
            </w:r>
          </w:p>
        </w:tc>
        <w:tc>
          <w:tcPr>
            <w:tcW w:w="1080" w:type="dxa"/>
            <w:shd w:val="clear" w:color="auto" w:fill="auto"/>
            <w:noWrap/>
            <w:vAlign w:val="center"/>
            <w:hideMark/>
          </w:tcPr>
          <w:p w:rsidR="000D28DF" w:rsidRPr="00DD5143" w:rsidRDefault="000D28DF" w:rsidP="00154EBB">
            <w:pPr>
              <w:pStyle w:val="af0"/>
            </w:pPr>
            <w:r w:rsidRPr="00DD5143">
              <w:t>4.57</w:t>
            </w:r>
          </w:p>
        </w:tc>
        <w:tc>
          <w:tcPr>
            <w:tcW w:w="1080" w:type="dxa"/>
            <w:shd w:val="clear" w:color="auto" w:fill="auto"/>
            <w:noWrap/>
            <w:vAlign w:val="center"/>
            <w:hideMark/>
          </w:tcPr>
          <w:p w:rsidR="000D28DF" w:rsidRPr="00DD5143" w:rsidRDefault="000D28DF" w:rsidP="00154EBB">
            <w:pPr>
              <w:pStyle w:val="af0"/>
            </w:pPr>
            <w:r w:rsidRPr="00DD5143">
              <w:t>4.66</w:t>
            </w:r>
          </w:p>
        </w:tc>
        <w:tc>
          <w:tcPr>
            <w:tcW w:w="1080" w:type="dxa"/>
            <w:shd w:val="clear" w:color="auto" w:fill="auto"/>
            <w:noWrap/>
            <w:vAlign w:val="center"/>
            <w:hideMark/>
          </w:tcPr>
          <w:p w:rsidR="000D28DF" w:rsidRPr="00DD5143" w:rsidRDefault="000D28DF" w:rsidP="00154EBB">
            <w:pPr>
              <w:pStyle w:val="af0"/>
            </w:pPr>
            <w:r w:rsidRPr="00DD5143">
              <w:t>3.62</w:t>
            </w:r>
          </w:p>
        </w:tc>
        <w:tc>
          <w:tcPr>
            <w:tcW w:w="1080" w:type="dxa"/>
            <w:shd w:val="clear" w:color="auto" w:fill="auto"/>
            <w:noWrap/>
            <w:vAlign w:val="center"/>
            <w:hideMark/>
          </w:tcPr>
          <w:p w:rsidR="000D28DF" w:rsidRPr="00DD5143" w:rsidRDefault="000D28DF" w:rsidP="00154EBB">
            <w:pPr>
              <w:pStyle w:val="af0"/>
            </w:pPr>
            <w:r w:rsidRPr="00DD5143">
              <w:t>4.43</w:t>
            </w:r>
          </w:p>
        </w:tc>
        <w:tc>
          <w:tcPr>
            <w:tcW w:w="1080" w:type="dxa"/>
            <w:shd w:val="clear" w:color="auto" w:fill="auto"/>
            <w:noWrap/>
            <w:vAlign w:val="center"/>
            <w:hideMark/>
          </w:tcPr>
          <w:p w:rsidR="000D28DF" w:rsidRPr="00DD5143" w:rsidRDefault="000D28DF" w:rsidP="00154EBB">
            <w:pPr>
              <w:pStyle w:val="af0"/>
            </w:pPr>
            <w:r w:rsidRPr="00DD5143">
              <w:t>3.05</w:t>
            </w:r>
          </w:p>
        </w:tc>
        <w:tc>
          <w:tcPr>
            <w:tcW w:w="1080" w:type="dxa"/>
            <w:shd w:val="clear" w:color="auto" w:fill="auto"/>
            <w:noWrap/>
            <w:vAlign w:val="center"/>
            <w:hideMark/>
          </w:tcPr>
          <w:p w:rsidR="000D28DF" w:rsidRPr="00DD5143" w:rsidRDefault="000D28DF" w:rsidP="00154EBB">
            <w:pPr>
              <w:pStyle w:val="af0"/>
            </w:pPr>
            <w:r w:rsidRPr="00DD5143">
              <w:t>2.92</w:t>
            </w:r>
          </w:p>
        </w:tc>
        <w:tc>
          <w:tcPr>
            <w:tcW w:w="1080" w:type="dxa"/>
            <w:shd w:val="clear" w:color="auto" w:fill="auto"/>
            <w:noWrap/>
            <w:vAlign w:val="center"/>
            <w:hideMark/>
          </w:tcPr>
          <w:p w:rsidR="000D28DF" w:rsidRPr="00DD5143" w:rsidRDefault="000D28DF" w:rsidP="00154EBB">
            <w:pPr>
              <w:pStyle w:val="af0"/>
            </w:pPr>
            <w:r w:rsidRPr="00DD5143">
              <w:t>3.06</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五月</w:t>
            </w:r>
          </w:p>
        </w:tc>
        <w:tc>
          <w:tcPr>
            <w:tcW w:w="1080" w:type="dxa"/>
            <w:shd w:val="clear" w:color="auto" w:fill="auto"/>
            <w:noWrap/>
            <w:vAlign w:val="center"/>
            <w:hideMark/>
          </w:tcPr>
          <w:p w:rsidR="000D28DF" w:rsidRPr="00DD5143" w:rsidRDefault="000D28DF" w:rsidP="00154EBB">
            <w:pPr>
              <w:pStyle w:val="af0"/>
            </w:pPr>
            <w:r w:rsidRPr="00DD5143">
              <w:t>3.13</w:t>
            </w:r>
          </w:p>
        </w:tc>
        <w:tc>
          <w:tcPr>
            <w:tcW w:w="1080" w:type="dxa"/>
            <w:shd w:val="clear" w:color="auto" w:fill="auto"/>
            <w:noWrap/>
            <w:vAlign w:val="center"/>
            <w:hideMark/>
          </w:tcPr>
          <w:p w:rsidR="000D28DF" w:rsidRPr="00DD5143" w:rsidRDefault="000D28DF" w:rsidP="00154EBB">
            <w:pPr>
              <w:pStyle w:val="af0"/>
            </w:pPr>
            <w:r w:rsidRPr="00DD5143">
              <w:t>3.57</w:t>
            </w:r>
          </w:p>
        </w:tc>
        <w:tc>
          <w:tcPr>
            <w:tcW w:w="1080" w:type="dxa"/>
            <w:shd w:val="clear" w:color="auto" w:fill="auto"/>
            <w:noWrap/>
            <w:vAlign w:val="center"/>
            <w:hideMark/>
          </w:tcPr>
          <w:p w:rsidR="000D28DF" w:rsidRPr="00DD5143" w:rsidRDefault="000D28DF" w:rsidP="00154EBB">
            <w:pPr>
              <w:pStyle w:val="af0"/>
            </w:pPr>
            <w:r w:rsidRPr="00DD5143">
              <w:t>2.5</w:t>
            </w:r>
          </w:p>
        </w:tc>
        <w:tc>
          <w:tcPr>
            <w:tcW w:w="1080" w:type="dxa"/>
            <w:shd w:val="clear" w:color="auto" w:fill="auto"/>
            <w:noWrap/>
            <w:vAlign w:val="center"/>
            <w:hideMark/>
          </w:tcPr>
          <w:p w:rsidR="000D28DF" w:rsidRPr="00DD5143" w:rsidRDefault="000D28DF" w:rsidP="00154EBB">
            <w:pPr>
              <w:pStyle w:val="af0"/>
            </w:pPr>
            <w:r w:rsidRPr="00DD5143">
              <w:t>2.93</w:t>
            </w:r>
          </w:p>
        </w:tc>
        <w:tc>
          <w:tcPr>
            <w:tcW w:w="1080" w:type="dxa"/>
            <w:shd w:val="clear" w:color="auto" w:fill="auto"/>
            <w:noWrap/>
            <w:vAlign w:val="center"/>
            <w:hideMark/>
          </w:tcPr>
          <w:p w:rsidR="000D28DF" w:rsidRPr="00DD5143" w:rsidRDefault="000D28DF" w:rsidP="00154EBB">
            <w:pPr>
              <w:pStyle w:val="af0"/>
            </w:pPr>
            <w:r w:rsidRPr="00DD5143">
              <w:t>2.16</w:t>
            </w:r>
          </w:p>
        </w:tc>
        <w:tc>
          <w:tcPr>
            <w:tcW w:w="1080" w:type="dxa"/>
            <w:shd w:val="clear" w:color="auto" w:fill="auto"/>
            <w:noWrap/>
            <w:vAlign w:val="center"/>
            <w:hideMark/>
          </w:tcPr>
          <w:p w:rsidR="000D28DF" w:rsidRPr="00DD5143" w:rsidRDefault="000D28DF" w:rsidP="00154EBB">
            <w:pPr>
              <w:pStyle w:val="af0"/>
            </w:pPr>
            <w:r w:rsidRPr="00DD5143">
              <w:t>2.12</w:t>
            </w:r>
          </w:p>
        </w:tc>
        <w:tc>
          <w:tcPr>
            <w:tcW w:w="1080" w:type="dxa"/>
            <w:shd w:val="clear" w:color="auto" w:fill="auto"/>
            <w:noWrap/>
            <w:vAlign w:val="center"/>
            <w:hideMark/>
          </w:tcPr>
          <w:p w:rsidR="000D28DF" w:rsidRPr="00DD5143" w:rsidRDefault="000D28DF" w:rsidP="00154EBB">
            <w:pPr>
              <w:pStyle w:val="af0"/>
            </w:pPr>
            <w:r w:rsidRPr="00DD5143">
              <w:t>1.65</w:t>
            </w:r>
          </w:p>
        </w:tc>
        <w:tc>
          <w:tcPr>
            <w:tcW w:w="1080" w:type="dxa"/>
            <w:shd w:val="clear" w:color="auto" w:fill="auto"/>
            <w:noWrap/>
            <w:vAlign w:val="center"/>
            <w:hideMark/>
          </w:tcPr>
          <w:p w:rsidR="000D28DF" w:rsidRPr="00DD5143" w:rsidRDefault="000D28DF" w:rsidP="00154EBB">
            <w:pPr>
              <w:pStyle w:val="af0"/>
            </w:pPr>
            <w:r w:rsidRPr="00DD5143">
              <w:t>1.43</w:t>
            </w:r>
          </w:p>
        </w:tc>
        <w:tc>
          <w:tcPr>
            <w:tcW w:w="1080" w:type="dxa"/>
            <w:shd w:val="clear" w:color="auto" w:fill="auto"/>
            <w:noWrap/>
            <w:vAlign w:val="center"/>
            <w:hideMark/>
          </w:tcPr>
          <w:p w:rsidR="000D28DF" w:rsidRPr="00DD5143" w:rsidRDefault="000D28DF" w:rsidP="00154EBB">
            <w:pPr>
              <w:pStyle w:val="af0"/>
            </w:pPr>
            <w:r w:rsidRPr="00DD5143">
              <w:t>2.68</w:t>
            </w:r>
          </w:p>
        </w:tc>
        <w:tc>
          <w:tcPr>
            <w:tcW w:w="1080" w:type="dxa"/>
            <w:shd w:val="clear" w:color="auto" w:fill="auto"/>
            <w:noWrap/>
            <w:vAlign w:val="center"/>
            <w:hideMark/>
          </w:tcPr>
          <w:p w:rsidR="000D28DF" w:rsidRPr="00DD5143" w:rsidRDefault="000D28DF" w:rsidP="00154EBB">
            <w:pPr>
              <w:pStyle w:val="af0"/>
            </w:pPr>
            <w:r w:rsidRPr="00DD5143">
              <w:t>3.55</w:t>
            </w:r>
          </w:p>
        </w:tc>
        <w:tc>
          <w:tcPr>
            <w:tcW w:w="1080" w:type="dxa"/>
            <w:shd w:val="clear" w:color="auto" w:fill="auto"/>
            <w:noWrap/>
            <w:vAlign w:val="center"/>
            <w:hideMark/>
          </w:tcPr>
          <w:p w:rsidR="000D28DF" w:rsidRPr="00DD5143" w:rsidRDefault="000D28DF" w:rsidP="00154EBB">
            <w:pPr>
              <w:pStyle w:val="af0"/>
            </w:pPr>
            <w:r w:rsidRPr="00DD5143">
              <w:t>2.98</w:t>
            </w:r>
          </w:p>
        </w:tc>
        <w:tc>
          <w:tcPr>
            <w:tcW w:w="1080" w:type="dxa"/>
            <w:shd w:val="clear" w:color="auto" w:fill="auto"/>
            <w:noWrap/>
            <w:vAlign w:val="center"/>
            <w:hideMark/>
          </w:tcPr>
          <w:p w:rsidR="000D28DF" w:rsidRPr="00DD5143" w:rsidRDefault="000D28DF" w:rsidP="00154EBB">
            <w:pPr>
              <w:pStyle w:val="af0"/>
            </w:pPr>
            <w:r w:rsidRPr="00DD5143">
              <w:t>4.11</w:t>
            </w:r>
          </w:p>
        </w:tc>
        <w:tc>
          <w:tcPr>
            <w:tcW w:w="1080" w:type="dxa"/>
            <w:shd w:val="clear" w:color="auto" w:fill="auto"/>
            <w:noWrap/>
            <w:vAlign w:val="center"/>
            <w:hideMark/>
          </w:tcPr>
          <w:p w:rsidR="000D28DF" w:rsidRPr="00DD5143" w:rsidRDefault="000D28DF" w:rsidP="00154EBB">
            <w:pPr>
              <w:pStyle w:val="af0"/>
            </w:pPr>
            <w:r w:rsidRPr="00DD5143">
              <w:t>2.13</w:t>
            </w:r>
          </w:p>
        </w:tc>
        <w:tc>
          <w:tcPr>
            <w:tcW w:w="1080" w:type="dxa"/>
            <w:shd w:val="clear" w:color="auto" w:fill="auto"/>
            <w:noWrap/>
            <w:vAlign w:val="center"/>
            <w:hideMark/>
          </w:tcPr>
          <w:p w:rsidR="000D28DF" w:rsidRPr="00DD5143" w:rsidRDefault="000D28DF" w:rsidP="00154EBB">
            <w:pPr>
              <w:pStyle w:val="af0"/>
            </w:pPr>
            <w:r w:rsidRPr="00DD5143">
              <w:t>2.98</w:t>
            </w:r>
          </w:p>
        </w:tc>
        <w:tc>
          <w:tcPr>
            <w:tcW w:w="1080" w:type="dxa"/>
            <w:shd w:val="clear" w:color="auto" w:fill="auto"/>
            <w:noWrap/>
            <w:vAlign w:val="center"/>
            <w:hideMark/>
          </w:tcPr>
          <w:p w:rsidR="000D28DF" w:rsidRPr="00DD5143" w:rsidRDefault="000D28DF" w:rsidP="00154EBB">
            <w:pPr>
              <w:pStyle w:val="af0"/>
            </w:pPr>
            <w:r w:rsidRPr="00DD5143">
              <w:t>4.68</w:t>
            </w:r>
          </w:p>
        </w:tc>
        <w:tc>
          <w:tcPr>
            <w:tcW w:w="1080" w:type="dxa"/>
            <w:shd w:val="clear" w:color="auto" w:fill="auto"/>
            <w:noWrap/>
            <w:vAlign w:val="center"/>
            <w:hideMark/>
          </w:tcPr>
          <w:p w:rsidR="000D28DF" w:rsidRPr="00DD5143" w:rsidRDefault="000D28DF" w:rsidP="00154EBB">
            <w:pPr>
              <w:pStyle w:val="af0"/>
            </w:pPr>
            <w:r w:rsidRPr="00DD5143">
              <w:t>2.56</w:t>
            </w:r>
          </w:p>
        </w:tc>
        <w:tc>
          <w:tcPr>
            <w:tcW w:w="1080" w:type="dxa"/>
            <w:shd w:val="clear" w:color="auto" w:fill="auto"/>
            <w:noWrap/>
            <w:vAlign w:val="center"/>
            <w:hideMark/>
          </w:tcPr>
          <w:p w:rsidR="000D28DF" w:rsidRPr="00DD5143" w:rsidRDefault="000D28DF" w:rsidP="00154EBB">
            <w:pPr>
              <w:pStyle w:val="af0"/>
            </w:pPr>
            <w:r w:rsidRPr="00DD5143">
              <w:t>2.82</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六月</w:t>
            </w:r>
          </w:p>
        </w:tc>
        <w:tc>
          <w:tcPr>
            <w:tcW w:w="1080" w:type="dxa"/>
            <w:shd w:val="clear" w:color="auto" w:fill="auto"/>
            <w:noWrap/>
            <w:vAlign w:val="center"/>
            <w:hideMark/>
          </w:tcPr>
          <w:p w:rsidR="000D28DF" w:rsidRPr="00DD5143" w:rsidRDefault="000D28DF" w:rsidP="00154EBB">
            <w:pPr>
              <w:pStyle w:val="af0"/>
            </w:pPr>
            <w:r w:rsidRPr="00DD5143">
              <w:t>1.91</w:t>
            </w:r>
          </w:p>
        </w:tc>
        <w:tc>
          <w:tcPr>
            <w:tcW w:w="1080" w:type="dxa"/>
            <w:shd w:val="clear" w:color="auto" w:fill="auto"/>
            <w:noWrap/>
            <w:vAlign w:val="center"/>
            <w:hideMark/>
          </w:tcPr>
          <w:p w:rsidR="000D28DF" w:rsidRPr="00DD5143" w:rsidRDefault="000D28DF" w:rsidP="00154EBB">
            <w:pPr>
              <w:pStyle w:val="af0"/>
            </w:pPr>
            <w:r w:rsidRPr="00DD5143">
              <w:t>1.57</w:t>
            </w:r>
          </w:p>
        </w:tc>
        <w:tc>
          <w:tcPr>
            <w:tcW w:w="1080" w:type="dxa"/>
            <w:shd w:val="clear" w:color="auto" w:fill="auto"/>
            <w:noWrap/>
            <w:vAlign w:val="center"/>
            <w:hideMark/>
          </w:tcPr>
          <w:p w:rsidR="000D28DF" w:rsidRPr="00DD5143" w:rsidRDefault="000D28DF" w:rsidP="00154EBB">
            <w:pPr>
              <w:pStyle w:val="af0"/>
            </w:pPr>
            <w:r w:rsidRPr="00DD5143">
              <w:t>1.54</w:t>
            </w:r>
          </w:p>
        </w:tc>
        <w:tc>
          <w:tcPr>
            <w:tcW w:w="1080" w:type="dxa"/>
            <w:shd w:val="clear" w:color="auto" w:fill="auto"/>
            <w:noWrap/>
            <w:vAlign w:val="center"/>
            <w:hideMark/>
          </w:tcPr>
          <w:p w:rsidR="000D28DF" w:rsidRPr="00DD5143" w:rsidRDefault="000D28DF" w:rsidP="00154EBB">
            <w:pPr>
              <w:pStyle w:val="af0"/>
            </w:pPr>
            <w:r w:rsidRPr="00DD5143">
              <w:t>1.82</w:t>
            </w:r>
          </w:p>
        </w:tc>
        <w:tc>
          <w:tcPr>
            <w:tcW w:w="1080" w:type="dxa"/>
            <w:shd w:val="clear" w:color="auto" w:fill="auto"/>
            <w:noWrap/>
            <w:vAlign w:val="center"/>
            <w:hideMark/>
          </w:tcPr>
          <w:p w:rsidR="000D28DF" w:rsidRPr="00DD5143" w:rsidRDefault="000D28DF" w:rsidP="00154EBB">
            <w:pPr>
              <w:pStyle w:val="af0"/>
            </w:pPr>
            <w:r w:rsidRPr="00DD5143">
              <w:t>1.72</w:t>
            </w:r>
          </w:p>
        </w:tc>
        <w:tc>
          <w:tcPr>
            <w:tcW w:w="1080" w:type="dxa"/>
            <w:shd w:val="clear" w:color="auto" w:fill="auto"/>
            <w:noWrap/>
            <w:vAlign w:val="center"/>
            <w:hideMark/>
          </w:tcPr>
          <w:p w:rsidR="000D28DF" w:rsidRPr="00DD5143" w:rsidRDefault="000D28DF" w:rsidP="00154EBB">
            <w:pPr>
              <w:pStyle w:val="af0"/>
            </w:pPr>
            <w:r w:rsidRPr="00DD5143">
              <w:t>0.74</w:t>
            </w:r>
          </w:p>
        </w:tc>
        <w:tc>
          <w:tcPr>
            <w:tcW w:w="1080" w:type="dxa"/>
            <w:shd w:val="clear" w:color="auto" w:fill="auto"/>
            <w:noWrap/>
            <w:vAlign w:val="center"/>
            <w:hideMark/>
          </w:tcPr>
          <w:p w:rsidR="000D28DF" w:rsidRPr="00DD5143" w:rsidRDefault="000D28DF" w:rsidP="00154EBB">
            <w:pPr>
              <w:pStyle w:val="af0"/>
            </w:pPr>
            <w:r w:rsidRPr="00DD5143">
              <w:t>1.72</w:t>
            </w:r>
          </w:p>
        </w:tc>
        <w:tc>
          <w:tcPr>
            <w:tcW w:w="1080" w:type="dxa"/>
            <w:shd w:val="clear" w:color="auto" w:fill="auto"/>
            <w:noWrap/>
            <w:vAlign w:val="center"/>
            <w:hideMark/>
          </w:tcPr>
          <w:p w:rsidR="000D28DF" w:rsidRPr="00DD5143" w:rsidRDefault="000D28DF" w:rsidP="00154EBB">
            <w:pPr>
              <w:pStyle w:val="af0"/>
            </w:pPr>
            <w:r w:rsidRPr="00DD5143">
              <w:t>1.29</w:t>
            </w:r>
          </w:p>
        </w:tc>
        <w:tc>
          <w:tcPr>
            <w:tcW w:w="1080" w:type="dxa"/>
            <w:shd w:val="clear" w:color="auto" w:fill="auto"/>
            <w:noWrap/>
            <w:vAlign w:val="center"/>
            <w:hideMark/>
          </w:tcPr>
          <w:p w:rsidR="000D28DF" w:rsidRPr="00DD5143" w:rsidRDefault="000D28DF" w:rsidP="00154EBB">
            <w:pPr>
              <w:pStyle w:val="af0"/>
            </w:pPr>
            <w:r w:rsidRPr="00DD5143">
              <w:t>1.39</w:t>
            </w:r>
          </w:p>
        </w:tc>
        <w:tc>
          <w:tcPr>
            <w:tcW w:w="1080" w:type="dxa"/>
            <w:shd w:val="clear" w:color="auto" w:fill="auto"/>
            <w:noWrap/>
            <w:vAlign w:val="center"/>
            <w:hideMark/>
          </w:tcPr>
          <w:p w:rsidR="000D28DF" w:rsidRPr="00DD5143" w:rsidRDefault="000D28DF" w:rsidP="00154EBB">
            <w:pPr>
              <w:pStyle w:val="af0"/>
            </w:pPr>
            <w:r w:rsidRPr="00DD5143">
              <w:t>2.82</w:t>
            </w:r>
          </w:p>
        </w:tc>
        <w:tc>
          <w:tcPr>
            <w:tcW w:w="1080" w:type="dxa"/>
            <w:shd w:val="clear" w:color="auto" w:fill="auto"/>
            <w:noWrap/>
            <w:vAlign w:val="center"/>
            <w:hideMark/>
          </w:tcPr>
          <w:p w:rsidR="000D28DF" w:rsidRPr="00DD5143" w:rsidRDefault="000D28DF" w:rsidP="00154EBB">
            <w:pPr>
              <w:pStyle w:val="af0"/>
            </w:pPr>
            <w:r w:rsidRPr="00DD5143">
              <w:t>4.69</w:t>
            </w:r>
          </w:p>
        </w:tc>
        <w:tc>
          <w:tcPr>
            <w:tcW w:w="1080" w:type="dxa"/>
            <w:shd w:val="clear" w:color="auto" w:fill="auto"/>
            <w:noWrap/>
            <w:vAlign w:val="center"/>
            <w:hideMark/>
          </w:tcPr>
          <w:p w:rsidR="000D28DF" w:rsidRPr="00DD5143" w:rsidRDefault="000D28DF" w:rsidP="00154EBB">
            <w:pPr>
              <w:pStyle w:val="af0"/>
            </w:pPr>
            <w:r w:rsidRPr="00DD5143">
              <w:t>6.12</w:t>
            </w:r>
          </w:p>
        </w:tc>
        <w:tc>
          <w:tcPr>
            <w:tcW w:w="1080" w:type="dxa"/>
            <w:shd w:val="clear" w:color="auto" w:fill="auto"/>
            <w:noWrap/>
            <w:vAlign w:val="center"/>
            <w:hideMark/>
          </w:tcPr>
          <w:p w:rsidR="000D28DF" w:rsidRPr="00DD5143" w:rsidRDefault="000D28DF" w:rsidP="00154EBB">
            <w:pPr>
              <w:pStyle w:val="af0"/>
            </w:pPr>
            <w:r w:rsidRPr="00DD5143">
              <w:t>4.39</w:t>
            </w:r>
          </w:p>
        </w:tc>
        <w:tc>
          <w:tcPr>
            <w:tcW w:w="1080" w:type="dxa"/>
            <w:shd w:val="clear" w:color="auto" w:fill="auto"/>
            <w:noWrap/>
            <w:vAlign w:val="center"/>
            <w:hideMark/>
          </w:tcPr>
          <w:p w:rsidR="000D28DF" w:rsidRPr="00DD5143" w:rsidRDefault="000D28DF" w:rsidP="00154EBB">
            <w:pPr>
              <w:pStyle w:val="af0"/>
            </w:pPr>
            <w:r w:rsidRPr="00DD5143">
              <w:t>2.05</w:t>
            </w:r>
          </w:p>
        </w:tc>
        <w:tc>
          <w:tcPr>
            <w:tcW w:w="1080" w:type="dxa"/>
            <w:shd w:val="clear" w:color="auto" w:fill="auto"/>
            <w:noWrap/>
            <w:vAlign w:val="center"/>
            <w:hideMark/>
          </w:tcPr>
          <w:p w:rsidR="000D28DF" w:rsidRPr="00DD5143" w:rsidRDefault="000D28DF" w:rsidP="00154EBB">
            <w:pPr>
              <w:pStyle w:val="af0"/>
            </w:pPr>
            <w:r w:rsidRPr="00DD5143">
              <w:t>4.61</w:t>
            </w:r>
          </w:p>
        </w:tc>
        <w:tc>
          <w:tcPr>
            <w:tcW w:w="1080" w:type="dxa"/>
            <w:shd w:val="clear" w:color="auto" w:fill="auto"/>
            <w:noWrap/>
            <w:vAlign w:val="center"/>
            <w:hideMark/>
          </w:tcPr>
          <w:p w:rsidR="000D28DF" w:rsidRPr="00DD5143" w:rsidRDefault="000D28DF" w:rsidP="00154EBB">
            <w:pPr>
              <w:pStyle w:val="af0"/>
            </w:pPr>
            <w:r w:rsidRPr="00DD5143">
              <w:t>4.3</w:t>
            </w:r>
          </w:p>
        </w:tc>
        <w:tc>
          <w:tcPr>
            <w:tcW w:w="1080" w:type="dxa"/>
            <w:shd w:val="clear" w:color="auto" w:fill="auto"/>
            <w:noWrap/>
            <w:vAlign w:val="center"/>
            <w:hideMark/>
          </w:tcPr>
          <w:p w:rsidR="000D28DF" w:rsidRPr="00DD5143" w:rsidRDefault="000D28DF" w:rsidP="00154EBB">
            <w:pPr>
              <w:pStyle w:val="af0"/>
            </w:pPr>
            <w:r w:rsidRPr="00DD5143">
              <w:t>2.67</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七月</w:t>
            </w:r>
          </w:p>
        </w:tc>
        <w:tc>
          <w:tcPr>
            <w:tcW w:w="1080" w:type="dxa"/>
            <w:shd w:val="clear" w:color="auto" w:fill="auto"/>
            <w:noWrap/>
            <w:vAlign w:val="center"/>
            <w:hideMark/>
          </w:tcPr>
          <w:p w:rsidR="000D28DF" w:rsidRPr="00DD5143" w:rsidRDefault="000D28DF" w:rsidP="00154EBB">
            <w:pPr>
              <w:pStyle w:val="af0"/>
            </w:pPr>
            <w:r w:rsidRPr="00DD5143">
              <w:t>1.88</w:t>
            </w:r>
          </w:p>
        </w:tc>
        <w:tc>
          <w:tcPr>
            <w:tcW w:w="1080" w:type="dxa"/>
            <w:shd w:val="clear" w:color="auto" w:fill="auto"/>
            <w:noWrap/>
            <w:vAlign w:val="center"/>
            <w:hideMark/>
          </w:tcPr>
          <w:p w:rsidR="000D28DF" w:rsidRPr="00DD5143" w:rsidRDefault="000D28DF" w:rsidP="00154EBB">
            <w:pPr>
              <w:pStyle w:val="af0"/>
            </w:pPr>
            <w:r w:rsidRPr="00DD5143">
              <w:t>2.28</w:t>
            </w:r>
          </w:p>
        </w:tc>
        <w:tc>
          <w:tcPr>
            <w:tcW w:w="1080" w:type="dxa"/>
            <w:shd w:val="clear" w:color="auto" w:fill="auto"/>
            <w:noWrap/>
            <w:vAlign w:val="center"/>
            <w:hideMark/>
          </w:tcPr>
          <w:p w:rsidR="000D28DF" w:rsidRPr="00DD5143" w:rsidRDefault="000D28DF" w:rsidP="00154EBB">
            <w:pPr>
              <w:pStyle w:val="af0"/>
            </w:pPr>
            <w:r w:rsidRPr="00DD5143">
              <w:t>2.06</w:t>
            </w:r>
          </w:p>
        </w:tc>
        <w:tc>
          <w:tcPr>
            <w:tcW w:w="1080" w:type="dxa"/>
            <w:shd w:val="clear" w:color="auto" w:fill="auto"/>
            <w:noWrap/>
            <w:vAlign w:val="center"/>
            <w:hideMark/>
          </w:tcPr>
          <w:p w:rsidR="000D28DF" w:rsidRPr="00DD5143" w:rsidRDefault="000D28DF" w:rsidP="00154EBB">
            <w:pPr>
              <w:pStyle w:val="af0"/>
            </w:pPr>
            <w:r w:rsidRPr="00DD5143">
              <w:t>3.37</w:t>
            </w:r>
          </w:p>
        </w:tc>
        <w:tc>
          <w:tcPr>
            <w:tcW w:w="1080" w:type="dxa"/>
            <w:shd w:val="clear" w:color="auto" w:fill="auto"/>
            <w:noWrap/>
            <w:vAlign w:val="center"/>
            <w:hideMark/>
          </w:tcPr>
          <w:p w:rsidR="000D28DF" w:rsidRPr="00DD5143" w:rsidRDefault="000D28DF" w:rsidP="00154EBB">
            <w:pPr>
              <w:pStyle w:val="af0"/>
            </w:pPr>
            <w:r w:rsidRPr="00DD5143">
              <w:t>2.74</w:t>
            </w:r>
          </w:p>
        </w:tc>
        <w:tc>
          <w:tcPr>
            <w:tcW w:w="1080" w:type="dxa"/>
            <w:shd w:val="clear" w:color="auto" w:fill="auto"/>
            <w:noWrap/>
            <w:vAlign w:val="center"/>
            <w:hideMark/>
          </w:tcPr>
          <w:p w:rsidR="000D28DF" w:rsidRPr="00DD5143" w:rsidRDefault="000D28DF" w:rsidP="00154EBB">
            <w:pPr>
              <w:pStyle w:val="af0"/>
            </w:pPr>
            <w:r w:rsidRPr="00DD5143">
              <w:t>2.92</w:t>
            </w:r>
          </w:p>
        </w:tc>
        <w:tc>
          <w:tcPr>
            <w:tcW w:w="1080" w:type="dxa"/>
            <w:shd w:val="clear" w:color="auto" w:fill="auto"/>
            <w:noWrap/>
            <w:vAlign w:val="center"/>
            <w:hideMark/>
          </w:tcPr>
          <w:p w:rsidR="000D28DF" w:rsidRPr="00DD5143" w:rsidRDefault="000D28DF" w:rsidP="00154EBB">
            <w:pPr>
              <w:pStyle w:val="af0"/>
            </w:pPr>
            <w:r w:rsidRPr="00DD5143">
              <w:t>2.65</w:t>
            </w:r>
          </w:p>
        </w:tc>
        <w:tc>
          <w:tcPr>
            <w:tcW w:w="1080" w:type="dxa"/>
            <w:shd w:val="clear" w:color="auto" w:fill="auto"/>
            <w:noWrap/>
            <w:vAlign w:val="center"/>
            <w:hideMark/>
          </w:tcPr>
          <w:p w:rsidR="000D28DF" w:rsidRPr="00DD5143" w:rsidRDefault="000D28DF" w:rsidP="00154EBB">
            <w:pPr>
              <w:pStyle w:val="af0"/>
            </w:pPr>
            <w:r w:rsidRPr="00DD5143">
              <w:t>1.15</w:t>
            </w:r>
          </w:p>
        </w:tc>
        <w:tc>
          <w:tcPr>
            <w:tcW w:w="1080" w:type="dxa"/>
            <w:shd w:val="clear" w:color="auto" w:fill="auto"/>
            <w:noWrap/>
            <w:vAlign w:val="center"/>
            <w:hideMark/>
          </w:tcPr>
          <w:p w:rsidR="000D28DF" w:rsidRPr="00DD5143" w:rsidRDefault="000D28DF" w:rsidP="00154EBB">
            <w:pPr>
              <w:pStyle w:val="af0"/>
            </w:pPr>
            <w:r w:rsidRPr="00DD5143">
              <w:t>1.99</w:t>
            </w:r>
          </w:p>
        </w:tc>
        <w:tc>
          <w:tcPr>
            <w:tcW w:w="1080" w:type="dxa"/>
            <w:shd w:val="clear" w:color="auto" w:fill="auto"/>
            <w:noWrap/>
            <w:vAlign w:val="center"/>
            <w:hideMark/>
          </w:tcPr>
          <w:p w:rsidR="000D28DF" w:rsidRPr="00DD5143" w:rsidRDefault="000D28DF" w:rsidP="00154EBB">
            <w:pPr>
              <w:pStyle w:val="af0"/>
            </w:pPr>
            <w:r w:rsidRPr="00DD5143">
              <w:t>4.48</w:t>
            </w:r>
          </w:p>
        </w:tc>
        <w:tc>
          <w:tcPr>
            <w:tcW w:w="1080" w:type="dxa"/>
            <w:shd w:val="clear" w:color="auto" w:fill="auto"/>
            <w:noWrap/>
            <w:vAlign w:val="center"/>
            <w:hideMark/>
          </w:tcPr>
          <w:p w:rsidR="000D28DF" w:rsidRPr="00DD5143" w:rsidRDefault="000D28DF" w:rsidP="00154EBB">
            <w:pPr>
              <w:pStyle w:val="af0"/>
            </w:pPr>
            <w:r w:rsidRPr="00DD5143">
              <w:t>3.5</w:t>
            </w:r>
          </w:p>
        </w:tc>
        <w:tc>
          <w:tcPr>
            <w:tcW w:w="1080" w:type="dxa"/>
            <w:shd w:val="clear" w:color="auto" w:fill="auto"/>
            <w:noWrap/>
            <w:vAlign w:val="center"/>
            <w:hideMark/>
          </w:tcPr>
          <w:p w:rsidR="000D28DF" w:rsidRPr="00DD5143" w:rsidRDefault="000D28DF" w:rsidP="00154EBB">
            <w:pPr>
              <w:pStyle w:val="af0"/>
            </w:pPr>
            <w:r w:rsidRPr="00DD5143">
              <w:t>4.76</w:t>
            </w:r>
          </w:p>
        </w:tc>
        <w:tc>
          <w:tcPr>
            <w:tcW w:w="1080" w:type="dxa"/>
            <w:shd w:val="clear" w:color="auto" w:fill="auto"/>
            <w:noWrap/>
            <w:vAlign w:val="center"/>
            <w:hideMark/>
          </w:tcPr>
          <w:p w:rsidR="000D28DF" w:rsidRPr="00DD5143" w:rsidRDefault="000D28DF" w:rsidP="00154EBB">
            <w:pPr>
              <w:pStyle w:val="af0"/>
            </w:pPr>
            <w:r w:rsidRPr="00DD5143">
              <w:t>2.25</w:t>
            </w:r>
          </w:p>
        </w:tc>
        <w:tc>
          <w:tcPr>
            <w:tcW w:w="1080" w:type="dxa"/>
            <w:shd w:val="clear" w:color="auto" w:fill="auto"/>
            <w:noWrap/>
            <w:vAlign w:val="center"/>
            <w:hideMark/>
          </w:tcPr>
          <w:p w:rsidR="000D28DF" w:rsidRPr="00DD5143" w:rsidRDefault="000D28DF" w:rsidP="00154EBB">
            <w:pPr>
              <w:pStyle w:val="af0"/>
            </w:pPr>
            <w:r w:rsidRPr="00DD5143">
              <w:t>2.39</w:t>
            </w:r>
          </w:p>
        </w:tc>
        <w:tc>
          <w:tcPr>
            <w:tcW w:w="1080" w:type="dxa"/>
            <w:shd w:val="clear" w:color="auto" w:fill="auto"/>
            <w:noWrap/>
            <w:vAlign w:val="center"/>
            <w:hideMark/>
          </w:tcPr>
          <w:p w:rsidR="000D28DF" w:rsidRPr="00DD5143" w:rsidRDefault="000D28DF" w:rsidP="00154EBB">
            <w:pPr>
              <w:pStyle w:val="af0"/>
            </w:pPr>
            <w:r w:rsidRPr="00DD5143">
              <w:t>3.4</w:t>
            </w:r>
          </w:p>
        </w:tc>
        <w:tc>
          <w:tcPr>
            <w:tcW w:w="1080" w:type="dxa"/>
            <w:shd w:val="clear" w:color="auto" w:fill="auto"/>
            <w:noWrap/>
            <w:vAlign w:val="center"/>
            <w:hideMark/>
          </w:tcPr>
          <w:p w:rsidR="000D28DF" w:rsidRPr="00DD5143" w:rsidRDefault="000D28DF" w:rsidP="00154EBB">
            <w:pPr>
              <w:pStyle w:val="af0"/>
            </w:pPr>
            <w:r w:rsidRPr="00DD5143">
              <w:t>3.74</w:t>
            </w:r>
          </w:p>
        </w:tc>
        <w:tc>
          <w:tcPr>
            <w:tcW w:w="1080" w:type="dxa"/>
            <w:shd w:val="clear" w:color="auto" w:fill="auto"/>
            <w:noWrap/>
            <w:vAlign w:val="center"/>
            <w:hideMark/>
          </w:tcPr>
          <w:p w:rsidR="000D28DF" w:rsidRPr="00DD5143" w:rsidRDefault="000D28DF" w:rsidP="00154EBB">
            <w:pPr>
              <w:pStyle w:val="af0"/>
            </w:pPr>
            <w:r w:rsidRPr="00DD5143">
              <w:t>2.85</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八月</w:t>
            </w:r>
          </w:p>
        </w:tc>
        <w:tc>
          <w:tcPr>
            <w:tcW w:w="1080" w:type="dxa"/>
            <w:shd w:val="clear" w:color="auto" w:fill="auto"/>
            <w:noWrap/>
            <w:vAlign w:val="center"/>
            <w:hideMark/>
          </w:tcPr>
          <w:p w:rsidR="000D28DF" w:rsidRPr="00DD5143" w:rsidRDefault="000D28DF" w:rsidP="00154EBB">
            <w:pPr>
              <w:pStyle w:val="af0"/>
            </w:pPr>
            <w:r w:rsidRPr="00DD5143">
              <w:t>2.87</w:t>
            </w:r>
          </w:p>
        </w:tc>
        <w:tc>
          <w:tcPr>
            <w:tcW w:w="1080" w:type="dxa"/>
            <w:shd w:val="clear" w:color="auto" w:fill="auto"/>
            <w:noWrap/>
            <w:vAlign w:val="center"/>
            <w:hideMark/>
          </w:tcPr>
          <w:p w:rsidR="000D28DF" w:rsidRPr="00DD5143" w:rsidRDefault="000D28DF" w:rsidP="00154EBB">
            <w:pPr>
              <w:pStyle w:val="af0"/>
            </w:pPr>
            <w:r w:rsidRPr="00DD5143">
              <w:t>2.42</w:t>
            </w:r>
          </w:p>
        </w:tc>
        <w:tc>
          <w:tcPr>
            <w:tcW w:w="1080" w:type="dxa"/>
            <w:shd w:val="clear" w:color="auto" w:fill="auto"/>
            <w:noWrap/>
            <w:vAlign w:val="center"/>
            <w:hideMark/>
          </w:tcPr>
          <w:p w:rsidR="000D28DF" w:rsidRPr="00DD5143" w:rsidRDefault="000D28DF" w:rsidP="00154EBB">
            <w:pPr>
              <w:pStyle w:val="af0"/>
            </w:pPr>
            <w:r w:rsidRPr="00DD5143">
              <w:t>3.43</w:t>
            </w:r>
          </w:p>
        </w:tc>
        <w:tc>
          <w:tcPr>
            <w:tcW w:w="1080" w:type="dxa"/>
            <w:shd w:val="clear" w:color="auto" w:fill="auto"/>
            <w:noWrap/>
            <w:vAlign w:val="center"/>
            <w:hideMark/>
          </w:tcPr>
          <w:p w:rsidR="000D28DF" w:rsidRPr="00DD5143" w:rsidRDefault="000D28DF" w:rsidP="00154EBB">
            <w:pPr>
              <w:pStyle w:val="af0"/>
            </w:pPr>
            <w:r w:rsidRPr="00DD5143">
              <w:t>3.64</w:t>
            </w:r>
          </w:p>
        </w:tc>
        <w:tc>
          <w:tcPr>
            <w:tcW w:w="1080" w:type="dxa"/>
            <w:shd w:val="clear" w:color="auto" w:fill="auto"/>
            <w:noWrap/>
            <w:vAlign w:val="center"/>
            <w:hideMark/>
          </w:tcPr>
          <w:p w:rsidR="000D28DF" w:rsidRPr="00DD5143" w:rsidRDefault="000D28DF" w:rsidP="00154EBB">
            <w:pPr>
              <w:pStyle w:val="af0"/>
            </w:pPr>
            <w:r w:rsidRPr="00DD5143">
              <w:t>3.27</w:t>
            </w:r>
          </w:p>
        </w:tc>
        <w:tc>
          <w:tcPr>
            <w:tcW w:w="1080" w:type="dxa"/>
            <w:shd w:val="clear" w:color="auto" w:fill="auto"/>
            <w:noWrap/>
            <w:vAlign w:val="center"/>
            <w:hideMark/>
          </w:tcPr>
          <w:p w:rsidR="000D28DF" w:rsidRPr="00DD5143" w:rsidRDefault="000D28DF" w:rsidP="00154EBB">
            <w:pPr>
              <w:pStyle w:val="af0"/>
            </w:pPr>
            <w:r w:rsidRPr="00DD5143">
              <w:t>2.92</w:t>
            </w:r>
          </w:p>
        </w:tc>
        <w:tc>
          <w:tcPr>
            <w:tcW w:w="1080" w:type="dxa"/>
            <w:shd w:val="clear" w:color="auto" w:fill="auto"/>
            <w:noWrap/>
            <w:vAlign w:val="center"/>
            <w:hideMark/>
          </w:tcPr>
          <w:p w:rsidR="000D28DF" w:rsidRPr="00DD5143" w:rsidRDefault="000D28DF" w:rsidP="00154EBB">
            <w:pPr>
              <w:pStyle w:val="af0"/>
            </w:pPr>
            <w:r w:rsidRPr="00DD5143">
              <w:t>2.15</w:t>
            </w:r>
          </w:p>
        </w:tc>
        <w:tc>
          <w:tcPr>
            <w:tcW w:w="1080" w:type="dxa"/>
            <w:shd w:val="clear" w:color="auto" w:fill="auto"/>
            <w:noWrap/>
            <w:vAlign w:val="center"/>
            <w:hideMark/>
          </w:tcPr>
          <w:p w:rsidR="000D28DF" w:rsidRPr="00DD5143" w:rsidRDefault="000D28DF" w:rsidP="00154EBB">
            <w:pPr>
              <w:pStyle w:val="af0"/>
            </w:pPr>
            <w:r w:rsidRPr="00DD5143">
              <w:t>1.78</w:t>
            </w:r>
          </w:p>
        </w:tc>
        <w:tc>
          <w:tcPr>
            <w:tcW w:w="1080" w:type="dxa"/>
            <w:shd w:val="clear" w:color="auto" w:fill="auto"/>
            <w:noWrap/>
            <w:vAlign w:val="center"/>
            <w:hideMark/>
          </w:tcPr>
          <w:p w:rsidR="000D28DF" w:rsidRPr="00DD5143" w:rsidRDefault="000D28DF" w:rsidP="00154EBB">
            <w:pPr>
              <w:pStyle w:val="af0"/>
            </w:pPr>
            <w:r w:rsidRPr="00DD5143">
              <w:t>2.24</w:t>
            </w:r>
          </w:p>
        </w:tc>
        <w:tc>
          <w:tcPr>
            <w:tcW w:w="1080" w:type="dxa"/>
            <w:shd w:val="clear" w:color="auto" w:fill="auto"/>
            <w:noWrap/>
            <w:vAlign w:val="center"/>
            <w:hideMark/>
          </w:tcPr>
          <w:p w:rsidR="000D28DF" w:rsidRPr="00DD5143" w:rsidRDefault="000D28DF" w:rsidP="00154EBB">
            <w:pPr>
              <w:pStyle w:val="af0"/>
            </w:pPr>
            <w:r w:rsidRPr="00DD5143">
              <w:t>4.65</w:t>
            </w:r>
          </w:p>
        </w:tc>
        <w:tc>
          <w:tcPr>
            <w:tcW w:w="1080" w:type="dxa"/>
            <w:shd w:val="clear" w:color="auto" w:fill="auto"/>
            <w:noWrap/>
            <w:vAlign w:val="center"/>
            <w:hideMark/>
          </w:tcPr>
          <w:p w:rsidR="000D28DF" w:rsidRPr="00DD5143" w:rsidRDefault="000D28DF" w:rsidP="00154EBB">
            <w:pPr>
              <w:pStyle w:val="af0"/>
            </w:pPr>
            <w:r w:rsidRPr="00DD5143">
              <w:t>3.9</w:t>
            </w:r>
          </w:p>
        </w:tc>
        <w:tc>
          <w:tcPr>
            <w:tcW w:w="1080" w:type="dxa"/>
            <w:shd w:val="clear" w:color="auto" w:fill="auto"/>
            <w:noWrap/>
            <w:vAlign w:val="center"/>
            <w:hideMark/>
          </w:tcPr>
          <w:p w:rsidR="000D28DF" w:rsidRPr="00DD5143" w:rsidRDefault="000D28DF" w:rsidP="00154EBB">
            <w:pPr>
              <w:pStyle w:val="af0"/>
            </w:pPr>
            <w:r w:rsidRPr="00DD5143">
              <w:t>5.54</w:t>
            </w:r>
          </w:p>
        </w:tc>
        <w:tc>
          <w:tcPr>
            <w:tcW w:w="1080" w:type="dxa"/>
            <w:shd w:val="clear" w:color="auto" w:fill="auto"/>
            <w:noWrap/>
            <w:vAlign w:val="center"/>
            <w:hideMark/>
          </w:tcPr>
          <w:p w:rsidR="000D28DF" w:rsidRPr="00DD5143" w:rsidRDefault="000D28DF" w:rsidP="00154EBB">
            <w:pPr>
              <w:pStyle w:val="af0"/>
            </w:pPr>
            <w:r w:rsidRPr="00DD5143">
              <w:t>2.61</w:t>
            </w:r>
          </w:p>
        </w:tc>
        <w:tc>
          <w:tcPr>
            <w:tcW w:w="1080" w:type="dxa"/>
            <w:shd w:val="clear" w:color="auto" w:fill="auto"/>
            <w:noWrap/>
            <w:vAlign w:val="center"/>
            <w:hideMark/>
          </w:tcPr>
          <w:p w:rsidR="000D28DF" w:rsidRPr="00DD5143" w:rsidRDefault="000D28DF" w:rsidP="00154EBB">
            <w:pPr>
              <w:pStyle w:val="af0"/>
            </w:pPr>
            <w:r w:rsidRPr="00DD5143">
              <w:t>2.74</w:t>
            </w:r>
          </w:p>
        </w:tc>
        <w:tc>
          <w:tcPr>
            <w:tcW w:w="1080" w:type="dxa"/>
            <w:shd w:val="clear" w:color="auto" w:fill="auto"/>
            <w:noWrap/>
            <w:vAlign w:val="center"/>
            <w:hideMark/>
          </w:tcPr>
          <w:p w:rsidR="000D28DF" w:rsidRPr="00DD5143" w:rsidRDefault="000D28DF" w:rsidP="00154EBB">
            <w:pPr>
              <w:pStyle w:val="af0"/>
            </w:pPr>
            <w:r w:rsidRPr="00DD5143">
              <w:t>3.97</w:t>
            </w:r>
          </w:p>
        </w:tc>
        <w:tc>
          <w:tcPr>
            <w:tcW w:w="1080" w:type="dxa"/>
            <w:shd w:val="clear" w:color="auto" w:fill="auto"/>
            <w:noWrap/>
            <w:vAlign w:val="center"/>
            <w:hideMark/>
          </w:tcPr>
          <w:p w:rsidR="000D28DF" w:rsidRPr="00DD5143" w:rsidRDefault="000D28DF" w:rsidP="00154EBB">
            <w:pPr>
              <w:pStyle w:val="af0"/>
            </w:pPr>
            <w:r w:rsidRPr="00DD5143">
              <w:t>3.96</w:t>
            </w:r>
          </w:p>
        </w:tc>
        <w:tc>
          <w:tcPr>
            <w:tcW w:w="1080" w:type="dxa"/>
            <w:shd w:val="clear" w:color="auto" w:fill="auto"/>
            <w:noWrap/>
            <w:vAlign w:val="center"/>
            <w:hideMark/>
          </w:tcPr>
          <w:p w:rsidR="000D28DF" w:rsidRPr="00DD5143" w:rsidRDefault="000D28DF" w:rsidP="00154EBB">
            <w:pPr>
              <w:pStyle w:val="af0"/>
            </w:pPr>
            <w:r w:rsidRPr="00DD5143">
              <w:t>3.26</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九月</w:t>
            </w:r>
          </w:p>
        </w:tc>
        <w:tc>
          <w:tcPr>
            <w:tcW w:w="1080" w:type="dxa"/>
            <w:shd w:val="clear" w:color="auto" w:fill="auto"/>
            <w:noWrap/>
            <w:vAlign w:val="center"/>
            <w:hideMark/>
          </w:tcPr>
          <w:p w:rsidR="000D28DF" w:rsidRPr="00DD5143" w:rsidRDefault="000D28DF" w:rsidP="00154EBB">
            <w:pPr>
              <w:pStyle w:val="af0"/>
            </w:pPr>
            <w:r w:rsidRPr="00DD5143">
              <w:t>2.74</w:t>
            </w:r>
          </w:p>
        </w:tc>
        <w:tc>
          <w:tcPr>
            <w:tcW w:w="1080" w:type="dxa"/>
            <w:shd w:val="clear" w:color="auto" w:fill="auto"/>
            <w:noWrap/>
            <w:vAlign w:val="center"/>
            <w:hideMark/>
          </w:tcPr>
          <w:p w:rsidR="000D28DF" w:rsidRPr="00DD5143" w:rsidRDefault="000D28DF" w:rsidP="00154EBB">
            <w:pPr>
              <w:pStyle w:val="af0"/>
            </w:pPr>
            <w:r w:rsidRPr="00DD5143">
              <w:t>3.11</w:t>
            </w:r>
          </w:p>
        </w:tc>
        <w:tc>
          <w:tcPr>
            <w:tcW w:w="1080" w:type="dxa"/>
            <w:shd w:val="clear" w:color="auto" w:fill="auto"/>
            <w:noWrap/>
            <w:vAlign w:val="center"/>
            <w:hideMark/>
          </w:tcPr>
          <w:p w:rsidR="000D28DF" w:rsidRPr="00DD5143" w:rsidRDefault="000D28DF" w:rsidP="00154EBB">
            <w:pPr>
              <w:pStyle w:val="af0"/>
            </w:pPr>
            <w:r w:rsidRPr="00DD5143">
              <w:t>3.37</w:t>
            </w:r>
          </w:p>
        </w:tc>
        <w:tc>
          <w:tcPr>
            <w:tcW w:w="1080" w:type="dxa"/>
            <w:shd w:val="clear" w:color="auto" w:fill="auto"/>
            <w:noWrap/>
            <w:vAlign w:val="center"/>
            <w:hideMark/>
          </w:tcPr>
          <w:p w:rsidR="000D28DF" w:rsidRPr="00DD5143" w:rsidRDefault="000D28DF" w:rsidP="00154EBB">
            <w:pPr>
              <w:pStyle w:val="af0"/>
            </w:pPr>
            <w:r w:rsidRPr="00DD5143">
              <w:t>3.43</w:t>
            </w:r>
          </w:p>
        </w:tc>
        <w:tc>
          <w:tcPr>
            <w:tcW w:w="1080" w:type="dxa"/>
            <w:shd w:val="clear" w:color="auto" w:fill="auto"/>
            <w:noWrap/>
            <w:vAlign w:val="center"/>
            <w:hideMark/>
          </w:tcPr>
          <w:p w:rsidR="000D28DF" w:rsidRPr="00DD5143" w:rsidRDefault="000D28DF" w:rsidP="00154EBB">
            <w:pPr>
              <w:pStyle w:val="af0"/>
            </w:pPr>
            <w:r w:rsidRPr="00DD5143">
              <w:t>2.13</w:t>
            </w:r>
          </w:p>
        </w:tc>
        <w:tc>
          <w:tcPr>
            <w:tcW w:w="1080" w:type="dxa"/>
            <w:shd w:val="clear" w:color="auto" w:fill="auto"/>
            <w:noWrap/>
            <w:vAlign w:val="center"/>
            <w:hideMark/>
          </w:tcPr>
          <w:p w:rsidR="000D28DF" w:rsidRPr="00DD5143" w:rsidRDefault="000D28DF" w:rsidP="00154EBB">
            <w:pPr>
              <w:pStyle w:val="af0"/>
            </w:pPr>
            <w:r w:rsidRPr="00DD5143">
              <w:t>2.82</w:t>
            </w:r>
          </w:p>
        </w:tc>
        <w:tc>
          <w:tcPr>
            <w:tcW w:w="1080" w:type="dxa"/>
            <w:shd w:val="clear" w:color="auto" w:fill="auto"/>
            <w:noWrap/>
            <w:vAlign w:val="center"/>
            <w:hideMark/>
          </w:tcPr>
          <w:p w:rsidR="000D28DF" w:rsidRPr="00DD5143" w:rsidRDefault="000D28DF" w:rsidP="00154EBB">
            <w:pPr>
              <w:pStyle w:val="af0"/>
            </w:pPr>
            <w:r w:rsidRPr="00DD5143">
              <w:t>2.78</w:t>
            </w:r>
          </w:p>
        </w:tc>
        <w:tc>
          <w:tcPr>
            <w:tcW w:w="1080" w:type="dxa"/>
            <w:shd w:val="clear" w:color="auto" w:fill="auto"/>
            <w:noWrap/>
            <w:vAlign w:val="center"/>
            <w:hideMark/>
          </w:tcPr>
          <w:p w:rsidR="000D28DF" w:rsidRPr="00DD5143" w:rsidRDefault="000D28DF" w:rsidP="00154EBB">
            <w:pPr>
              <w:pStyle w:val="af0"/>
            </w:pPr>
            <w:r w:rsidRPr="00DD5143">
              <w:t>1.9</w:t>
            </w:r>
          </w:p>
        </w:tc>
        <w:tc>
          <w:tcPr>
            <w:tcW w:w="1080" w:type="dxa"/>
            <w:shd w:val="clear" w:color="auto" w:fill="auto"/>
            <w:noWrap/>
            <w:vAlign w:val="center"/>
            <w:hideMark/>
          </w:tcPr>
          <w:p w:rsidR="000D28DF" w:rsidRPr="00DD5143" w:rsidRDefault="000D28DF" w:rsidP="00154EBB">
            <w:pPr>
              <w:pStyle w:val="af0"/>
            </w:pPr>
            <w:r w:rsidRPr="00DD5143">
              <w:t>6.26</w:t>
            </w:r>
          </w:p>
        </w:tc>
        <w:tc>
          <w:tcPr>
            <w:tcW w:w="1080" w:type="dxa"/>
            <w:shd w:val="clear" w:color="auto" w:fill="auto"/>
            <w:noWrap/>
            <w:vAlign w:val="center"/>
            <w:hideMark/>
          </w:tcPr>
          <w:p w:rsidR="000D28DF" w:rsidRPr="00DD5143" w:rsidRDefault="000D28DF" w:rsidP="00154EBB">
            <w:pPr>
              <w:pStyle w:val="af0"/>
            </w:pPr>
            <w:r w:rsidRPr="00DD5143">
              <w:t>8.57</w:t>
            </w:r>
          </w:p>
        </w:tc>
        <w:tc>
          <w:tcPr>
            <w:tcW w:w="1080" w:type="dxa"/>
            <w:shd w:val="clear" w:color="auto" w:fill="auto"/>
            <w:noWrap/>
            <w:vAlign w:val="center"/>
            <w:hideMark/>
          </w:tcPr>
          <w:p w:rsidR="000D28DF" w:rsidRPr="00DD5143" w:rsidRDefault="000D28DF" w:rsidP="00154EBB">
            <w:pPr>
              <w:pStyle w:val="af0"/>
            </w:pPr>
            <w:r w:rsidRPr="00DD5143">
              <w:t>5.93</w:t>
            </w:r>
          </w:p>
        </w:tc>
        <w:tc>
          <w:tcPr>
            <w:tcW w:w="1080" w:type="dxa"/>
            <w:shd w:val="clear" w:color="auto" w:fill="auto"/>
            <w:noWrap/>
            <w:vAlign w:val="center"/>
            <w:hideMark/>
          </w:tcPr>
          <w:p w:rsidR="000D28DF" w:rsidRPr="00DD5143" w:rsidRDefault="000D28DF" w:rsidP="00154EBB">
            <w:pPr>
              <w:pStyle w:val="af0"/>
            </w:pPr>
            <w:r w:rsidRPr="00DD5143">
              <w:t>4.35</w:t>
            </w:r>
          </w:p>
        </w:tc>
        <w:tc>
          <w:tcPr>
            <w:tcW w:w="1080" w:type="dxa"/>
            <w:shd w:val="clear" w:color="auto" w:fill="auto"/>
            <w:noWrap/>
            <w:vAlign w:val="center"/>
            <w:hideMark/>
          </w:tcPr>
          <w:p w:rsidR="000D28DF" w:rsidRPr="00DD5143" w:rsidRDefault="000D28DF" w:rsidP="00154EBB">
            <w:pPr>
              <w:pStyle w:val="af0"/>
            </w:pPr>
            <w:r w:rsidRPr="00DD5143">
              <w:t>2.86</w:t>
            </w:r>
          </w:p>
        </w:tc>
        <w:tc>
          <w:tcPr>
            <w:tcW w:w="1080" w:type="dxa"/>
            <w:shd w:val="clear" w:color="auto" w:fill="auto"/>
            <w:noWrap/>
            <w:vAlign w:val="center"/>
            <w:hideMark/>
          </w:tcPr>
          <w:p w:rsidR="000D28DF" w:rsidRPr="00DD5143" w:rsidRDefault="000D28DF" w:rsidP="00154EBB">
            <w:pPr>
              <w:pStyle w:val="af0"/>
            </w:pPr>
            <w:r w:rsidRPr="00DD5143">
              <w:t>2.03</w:t>
            </w:r>
          </w:p>
        </w:tc>
        <w:tc>
          <w:tcPr>
            <w:tcW w:w="1080" w:type="dxa"/>
            <w:shd w:val="clear" w:color="auto" w:fill="auto"/>
            <w:noWrap/>
            <w:vAlign w:val="center"/>
            <w:hideMark/>
          </w:tcPr>
          <w:p w:rsidR="000D28DF" w:rsidRPr="00DD5143" w:rsidRDefault="000D28DF" w:rsidP="00154EBB">
            <w:pPr>
              <w:pStyle w:val="af0"/>
            </w:pPr>
            <w:r w:rsidRPr="00DD5143">
              <w:t>4.48</w:t>
            </w:r>
          </w:p>
        </w:tc>
        <w:tc>
          <w:tcPr>
            <w:tcW w:w="1080" w:type="dxa"/>
            <w:shd w:val="clear" w:color="auto" w:fill="auto"/>
            <w:noWrap/>
            <w:vAlign w:val="center"/>
            <w:hideMark/>
          </w:tcPr>
          <w:p w:rsidR="000D28DF" w:rsidRPr="00DD5143" w:rsidRDefault="000D28DF" w:rsidP="00154EBB">
            <w:pPr>
              <w:pStyle w:val="af0"/>
            </w:pPr>
            <w:r w:rsidRPr="00DD5143">
              <w:t>3.04</w:t>
            </w:r>
          </w:p>
        </w:tc>
        <w:tc>
          <w:tcPr>
            <w:tcW w:w="1080" w:type="dxa"/>
            <w:shd w:val="clear" w:color="auto" w:fill="auto"/>
            <w:noWrap/>
            <w:vAlign w:val="center"/>
            <w:hideMark/>
          </w:tcPr>
          <w:p w:rsidR="000D28DF" w:rsidRPr="00DD5143" w:rsidRDefault="000D28DF" w:rsidP="00154EBB">
            <w:pPr>
              <w:pStyle w:val="af0"/>
            </w:pPr>
            <w:r w:rsidRPr="00DD5143">
              <w:t>3.74</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十月</w:t>
            </w:r>
          </w:p>
        </w:tc>
        <w:tc>
          <w:tcPr>
            <w:tcW w:w="1080" w:type="dxa"/>
            <w:shd w:val="clear" w:color="auto" w:fill="auto"/>
            <w:noWrap/>
            <w:vAlign w:val="center"/>
            <w:hideMark/>
          </w:tcPr>
          <w:p w:rsidR="000D28DF" w:rsidRPr="00DD5143" w:rsidRDefault="000D28DF" w:rsidP="00154EBB">
            <w:pPr>
              <w:pStyle w:val="af0"/>
            </w:pPr>
            <w:r w:rsidRPr="00DD5143">
              <w:t>5.82</w:t>
            </w:r>
          </w:p>
        </w:tc>
        <w:tc>
          <w:tcPr>
            <w:tcW w:w="1080" w:type="dxa"/>
            <w:shd w:val="clear" w:color="auto" w:fill="auto"/>
            <w:noWrap/>
            <w:vAlign w:val="center"/>
            <w:hideMark/>
          </w:tcPr>
          <w:p w:rsidR="000D28DF" w:rsidRPr="00DD5143" w:rsidRDefault="000D28DF" w:rsidP="00154EBB">
            <w:pPr>
              <w:pStyle w:val="af0"/>
            </w:pPr>
            <w:r w:rsidRPr="00DD5143">
              <w:t>4</w:t>
            </w:r>
          </w:p>
        </w:tc>
        <w:tc>
          <w:tcPr>
            <w:tcW w:w="1080" w:type="dxa"/>
            <w:shd w:val="clear" w:color="auto" w:fill="auto"/>
            <w:noWrap/>
            <w:vAlign w:val="center"/>
            <w:hideMark/>
          </w:tcPr>
          <w:p w:rsidR="000D28DF" w:rsidRPr="00DD5143" w:rsidRDefault="000D28DF" w:rsidP="00154EBB">
            <w:pPr>
              <w:pStyle w:val="af0"/>
            </w:pPr>
            <w:r w:rsidRPr="00DD5143">
              <w:t>3.19</w:t>
            </w:r>
          </w:p>
        </w:tc>
        <w:tc>
          <w:tcPr>
            <w:tcW w:w="1080" w:type="dxa"/>
            <w:shd w:val="clear" w:color="auto" w:fill="auto"/>
            <w:noWrap/>
            <w:vAlign w:val="center"/>
            <w:hideMark/>
          </w:tcPr>
          <w:p w:rsidR="000D28DF" w:rsidRPr="00DD5143" w:rsidRDefault="000D28DF" w:rsidP="00154EBB">
            <w:pPr>
              <w:pStyle w:val="af0"/>
            </w:pPr>
            <w:r w:rsidRPr="00DD5143">
              <w:t>3.54</w:t>
            </w:r>
          </w:p>
        </w:tc>
        <w:tc>
          <w:tcPr>
            <w:tcW w:w="1080" w:type="dxa"/>
            <w:shd w:val="clear" w:color="auto" w:fill="auto"/>
            <w:noWrap/>
            <w:vAlign w:val="center"/>
            <w:hideMark/>
          </w:tcPr>
          <w:p w:rsidR="000D28DF" w:rsidRPr="00DD5143" w:rsidRDefault="000D28DF" w:rsidP="00154EBB">
            <w:pPr>
              <w:pStyle w:val="af0"/>
            </w:pPr>
            <w:r w:rsidRPr="00DD5143">
              <w:t>4.05</w:t>
            </w:r>
          </w:p>
        </w:tc>
        <w:tc>
          <w:tcPr>
            <w:tcW w:w="1080" w:type="dxa"/>
            <w:shd w:val="clear" w:color="auto" w:fill="auto"/>
            <w:noWrap/>
            <w:vAlign w:val="center"/>
            <w:hideMark/>
          </w:tcPr>
          <w:p w:rsidR="000D28DF" w:rsidRPr="00DD5143" w:rsidRDefault="000D28DF" w:rsidP="00154EBB">
            <w:pPr>
              <w:pStyle w:val="af0"/>
            </w:pPr>
            <w:r w:rsidRPr="00DD5143">
              <w:t>3.6</w:t>
            </w:r>
          </w:p>
        </w:tc>
        <w:tc>
          <w:tcPr>
            <w:tcW w:w="1080" w:type="dxa"/>
            <w:shd w:val="clear" w:color="auto" w:fill="auto"/>
            <w:noWrap/>
            <w:vAlign w:val="center"/>
            <w:hideMark/>
          </w:tcPr>
          <w:p w:rsidR="000D28DF" w:rsidRPr="00DD5143" w:rsidRDefault="000D28DF" w:rsidP="00154EBB">
            <w:pPr>
              <w:pStyle w:val="af0"/>
            </w:pPr>
            <w:r w:rsidRPr="00DD5143">
              <w:t>2.6</w:t>
            </w:r>
          </w:p>
        </w:tc>
        <w:tc>
          <w:tcPr>
            <w:tcW w:w="1080" w:type="dxa"/>
            <w:shd w:val="clear" w:color="auto" w:fill="auto"/>
            <w:noWrap/>
            <w:vAlign w:val="center"/>
            <w:hideMark/>
          </w:tcPr>
          <w:p w:rsidR="000D28DF" w:rsidRPr="00DD5143" w:rsidRDefault="000D28DF" w:rsidP="00154EBB">
            <w:pPr>
              <w:pStyle w:val="af0"/>
            </w:pPr>
            <w:r w:rsidRPr="00DD5143">
              <w:t>3.45</w:t>
            </w:r>
          </w:p>
        </w:tc>
        <w:tc>
          <w:tcPr>
            <w:tcW w:w="1080" w:type="dxa"/>
            <w:shd w:val="clear" w:color="auto" w:fill="auto"/>
            <w:noWrap/>
            <w:vAlign w:val="center"/>
            <w:hideMark/>
          </w:tcPr>
          <w:p w:rsidR="000D28DF" w:rsidRPr="00DD5143" w:rsidRDefault="000D28DF" w:rsidP="00154EBB">
            <w:pPr>
              <w:pStyle w:val="af0"/>
            </w:pPr>
            <w:r w:rsidRPr="00DD5143">
              <w:t>5.18</w:t>
            </w:r>
          </w:p>
        </w:tc>
        <w:tc>
          <w:tcPr>
            <w:tcW w:w="1080" w:type="dxa"/>
            <w:shd w:val="clear" w:color="auto" w:fill="auto"/>
            <w:noWrap/>
            <w:vAlign w:val="center"/>
            <w:hideMark/>
          </w:tcPr>
          <w:p w:rsidR="000D28DF" w:rsidRPr="00DD5143" w:rsidRDefault="000D28DF" w:rsidP="00154EBB">
            <w:pPr>
              <w:pStyle w:val="af0"/>
            </w:pPr>
            <w:r w:rsidRPr="00DD5143">
              <w:t>7.77</w:t>
            </w:r>
          </w:p>
        </w:tc>
        <w:tc>
          <w:tcPr>
            <w:tcW w:w="1080" w:type="dxa"/>
            <w:shd w:val="clear" w:color="auto" w:fill="auto"/>
            <w:noWrap/>
            <w:vAlign w:val="center"/>
            <w:hideMark/>
          </w:tcPr>
          <w:p w:rsidR="000D28DF" w:rsidRPr="00DD5143" w:rsidRDefault="000D28DF" w:rsidP="00154EBB">
            <w:pPr>
              <w:pStyle w:val="af0"/>
            </w:pPr>
            <w:r w:rsidRPr="00DD5143">
              <w:t>6.6</w:t>
            </w:r>
          </w:p>
        </w:tc>
        <w:tc>
          <w:tcPr>
            <w:tcW w:w="1080" w:type="dxa"/>
            <w:shd w:val="clear" w:color="auto" w:fill="auto"/>
            <w:noWrap/>
            <w:vAlign w:val="center"/>
            <w:hideMark/>
          </w:tcPr>
          <w:p w:rsidR="000D28DF" w:rsidRPr="00DD5143" w:rsidRDefault="000D28DF" w:rsidP="00154EBB">
            <w:pPr>
              <w:pStyle w:val="af0"/>
            </w:pPr>
            <w:r w:rsidRPr="00DD5143">
              <w:t>5.19</w:t>
            </w:r>
          </w:p>
        </w:tc>
        <w:tc>
          <w:tcPr>
            <w:tcW w:w="1080" w:type="dxa"/>
            <w:shd w:val="clear" w:color="auto" w:fill="auto"/>
            <w:noWrap/>
            <w:vAlign w:val="center"/>
            <w:hideMark/>
          </w:tcPr>
          <w:p w:rsidR="000D28DF" w:rsidRPr="00DD5143" w:rsidRDefault="000D28DF" w:rsidP="00154EBB">
            <w:pPr>
              <w:pStyle w:val="af0"/>
            </w:pPr>
            <w:r w:rsidRPr="00DD5143">
              <w:t>4.45</w:t>
            </w:r>
          </w:p>
        </w:tc>
        <w:tc>
          <w:tcPr>
            <w:tcW w:w="1080" w:type="dxa"/>
            <w:shd w:val="clear" w:color="auto" w:fill="auto"/>
            <w:noWrap/>
            <w:vAlign w:val="center"/>
            <w:hideMark/>
          </w:tcPr>
          <w:p w:rsidR="000D28DF" w:rsidRPr="00DD5143" w:rsidRDefault="000D28DF" w:rsidP="00154EBB">
            <w:pPr>
              <w:pStyle w:val="af0"/>
            </w:pPr>
            <w:r w:rsidRPr="00DD5143">
              <w:t>5.3</w:t>
            </w:r>
          </w:p>
        </w:tc>
        <w:tc>
          <w:tcPr>
            <w:tcW w:w="1080" w:type="dxa"/>
            <w:shd w:val="clear" w:color="auto" w:fill="auto"/>
            <w:noWrap/>
            <w:vAlign w:val="center"/>
            <w:hideMark/>
          </w:tcPr>
          <w:p w:rsidR="000D28DF" w:rsidRPr="00DD5143" w:rsidRDefault="000D28DF" w:rsidP="00154EBB">
            <w:pPr>
              <w:pStyle w:val="af0"/>
            </w:pPr>
            <w:r w:rsidRPr="00DD5143">
              <w:t>5.38</w:t>
            </w:r>
          </w:p>
        </w:tc>
        <w:tc>
          <w:tcPr>
            <w:tcW w:w="1080" w:type="dxa"/>
            <w:shd w:val="clear" w:color="auto" w:fill="auto"/>
            <w:noWrap/>
            <w:vAlign w:val="center"/>
            <w:hideMark/>
          </w:tcPr>
          <w:p w:rsidR="000D28DF" w:rsidRPr="00DD5143" w:rsidRDefault="000D28DF" w:rsidP="00154EBB">
            <w:pPr>
              <w:pStyle w:val="af0"/>
            </w:pPr>
            <w:r w:rsidRPr="00DD5143">
              <w:t>5.98</w:t>
            </w:r>
          </w:p>
        </w:tc>
        <w:tc>
          <w:tcPr>
            <w:tcW w:w="1080" w:type="dxa"/>
            <w:shd w:val="clear" w:color="auto" w:fill="auto"/>
            <w:noWrap/>
            <w:vAlign w:val="center"/>
            <w:hideMark/>
          </w:tcPr>
          <w:p w:rsidR="000D28DF" w:rsidRPr="00DD5143" w:rsidRDefault="000D28DF" w:rsidP="00154EBB">
            <w:pPr>
              <w:pStyle w:val="af0"/>
            </w:pPr>
            <w:r w:rsidRPr="00DD5143">
              <w:t>4.76</w:t>
            </w:r>
          </w:p>
        </w:tc>
      </w:tr>
      <w:tr w:rsidR="000D28DF" w:rsidRPr="00DD5143" w:rsidTr="000D28DF">
        <w:trPr>
          <w:jc w:val="center"/>
        </w:trPr>
        <w:tc>
          <w:tcPr>
            <w:tcW w:w="1080" w:type="dxa"/>
            <w:shd w:val="clear" w:color="auto" w:fill="auto"/>
            <w:noWrap/>
            <w:tcMar>
              <w:left w:w="28" w:type="dxa"/>
              <w:right w:w="28" w:type="dxa"/>
            </w:tcMar>
            <w:vAlign w:val="center"/>
            <w:hideMark/>
          </w:tcPr>
          <w:p w:rsidR="000D28DF" w:rsidRPr="00DD5143" w:rsidRDefault="000D28DF" w:rsidP="00154EBB">
            <w:pPr>
              <w:pStyle w:val="af0"/>
            </w:pPr>
            <w:r w:rsidRPr="00DD5143">
              <w:t>十一</w:t>
            </w:r>
          </w:p>
        </w:tc>
        <w:tc>
          <w:tcPr>
            <w:tcW w:w="1080" w:type="dxa"/>
            <w:shd w:val="clear" w:color="auto" w:fill="auto"/>
            <w:noWrap/>
            <w:vAlign w:val="center"/>
            <w:hideMark/>
          </w:tcPr>
          <w:p w:rsidR="000D28DF" w:rsidRPr="00DD5143" w:rsidRDefault="000D28DF" w:rsidP="00154EBB">
            <w:pPr>
              <w:pStyle w:val="af0"/>
            </w:pPr>
            <w:r w:rsidRPr="00DD5143">
              <w:t>10.</w:t>
            </w:r>
            <w:r>
              <w:rPr>
                <w:rFonts w:hint="eastAsia"/>
              </w:rPr>
              <w:t>3</w:t>
            </w:r>
          </w:p>
        </w:tc>
        <w:tc>
          <w:tcPr>
            <w:tcW w:w="1080" w:type="dxa"/>
            <w:shd w:val="clear" w:color="auto" w:fill="auto"/>
            <w:noWrap/>
            <w:vAlign w:val="center"/>
            <w:hideMark/>
          </w:tcPr>
          <w:p w:rsidR="000D28DF" w:rsidRPr="00DD5143" w:rsidRDefault="000D28DF" w:rsidP="00154EBB">
            <w:pPr>
              <w:pStyle w:val="af0"/>
            </w:pPr>
            <w:r w:rsidRPr="00DD5143">
              <w:t>9.13</w:t>
            </w:r>
          </w:p>
        </w:tc>
        <w:tc>
          <w:tcPr>
            <w:tcW w:w="1080" w:type="dxa"/>
            <w:shd w:val="clear" w:color="auto" w:fill="auto"/>
            <w:noWrap/>
            <w:vAlign w:val="center"/>
            <w:hideMark/>
          </w:tcPr>
          <w:p w:rsidR="000D28DF" w:rsidRPr="00DD5143" w:rsidRDefault="000D28DF" w:rsidP="00154EBB">
            <w:pPr>
              <w:pStyle w:val="af0"/>
            </w:pPr>
            <w:r w:rsidRPr="00DD5143">
              <w:t>5.88</w:t>
            </w:r>
          </w:p>
        </w:tc>
        <w:tc>
          <w:tcPr>
            <w:tcW w:w="1080" w:type="dxa"/>
            <w:shd w:val="clear" w:color="auto" w:fill="auto"/>
            <w:noWrap/>
            <w:vAlign w:val="center"/>
            <w:hideMark/>
          </w:tcPr>
          <w:p w:rsidR="000D28DF" w:rsidRPr="00DD5143" w:rsidRDefault="000D28DF" w:rsidP="00154EBB">
            <w:pPr>
              <w:pStyle w:val="af0"/>
            </w:pPr>
            <w:r w:rsidRPr="00DD5143">
              <w:t>5.87</w:t>
            </w:r>
          </w:p>
        </w:tc>
        <w:tc>
          <w:tcPr>
            <w:tcW w:w="1080" w:type="dxa"/>
            <w:shd w:val="clear" w:color="auto" w:fill="auto"/>
            <w:noWrap/>
            <w:vAlign w:val="center"/>
            <w:hideMark/>
          </w:tcPr>
          <w:p w:rsidR="000D28DF" w:rsidRPr="00DD5143" w:rsidRDefault="000D28DF" w:rsidP="00154EBB">
            <w:pPr>
              <w:pStyle w:val="af0"/>
            </w:pPr>
            <w:r w:rsidRPr="00DD5143">
              <w:t>4.02</w:t>
            </w:r>
          </w:p>
        </w:tc>
        <w:tc>
          <w:tcPr>
            <w:tcW w:w="1080" w:type="dxa"/>
            <w:shd w:val="clear" w:color="auto" w:fill="auto"/>
            <w:noWrap/>
            <w:vAlign w:val="center"/>
            <w:hideMark/>
          </w:tcPr>
          <w:p w:rsidR="000D28DF" w:rsidRPr="00DD5143" w:rsidRDefault="000D28DF" w:rsidP="00154EBB">
            <w:pPr>
              <w:pStyle w:val="af0"/>
            </w:pPr>
            <w:r w:rsidRPr="00DD5143">
              <w:t>1.77</w:t>
            </w:r>
          </w:p>
        </w:tc>
        <w:tc>
          <w:tcPr>
            <w:tcW w:w="1080" w:type="dxa"/>
            <w:shd w:val="clear" w:color="auto" w:fill="auto"/>
            <w:noWrap/>
            <w:vAlign w:val="center"/>
            <w:hideMark/>
          </w:tcPr>
          <w:p w:rsidR="000D28DF" w:rsidRPr="00DD5143" w:rsidRDefault="000D28DF" w:rsidP="00154EBB">
            <w:pPr>
              <w:pStyle w:val="af0"/>
            </w:pPr>
            <w:r w:rsidRPr="00DD5143">
              <w:t>1.95</w:t>
            </w:r>
          </w:p>
        </w:tc>
        <w:tc>
          <w:tcPr>
            <w:tcW w:w="1080" w:type="dxa"/>
            <w:shd w:val="clear" w:color="auto" w:fill="auto"/>
            <w:noWrap/>
            <w:vAlign w:val="center"/>
            <w:hideMark/>
          </w:tcPr>
          <w:p w:rsidR="000D28DF" w:rsidRPr="00DD5143" w:rsidRDefault="000D28DF" w:rsidP="00154EBB">
            <w:pPr>
              <w:pStyle w:val="af0"/>
            </w:pPr>
            <w:r w:rsidRPr="00DD5143">
              <w:t>2.4</w:t>
            </w:r>
          </w:p>
        </w:tc>
        <w:tc>
          <w:tcPr>
            <w:tcW w:w="1080" w:type="dxa"/>
            <w:shd w:val="clear" w:color="auto" w:fill="auto"/>
            <w:noWrap/>
            <w:vAlign w:val="center"/>
            <w:hideMark/>
          </w:tcPr>
          <w:p w:rsidR="000D28DF" w:rsidRPr="00DD5143" w:rsidRDefault="000D28DF" w:rsidP="00154EBB">
            <w:pPr>
              <w:pStyle w:val="af0"/>
            </w:pPr>
            <w:r w:rsidRPr="00DD5143">
              <w:t>3.71</w:t>
            </w:r>
          </w:p>
        </w:tc>
        <w:tc>
          <w:tcPr>
            <w:tcW w:w="1080" w:type="dxa"/>
            <w:shd w:val="clear" w:color="auto" w:fill="auto"/>
            <w:noWrap/>
            <w:vAlign w:val="center"/>
            <w:hideMark/>
          </w:tcPr>
          <w:p w:rsidR="000D28DF" w:rsidRPr="00DD5143" w:rsidRDefault="000D28DF" w:rsidP="00154EBB">
            <w:pPr>
              <w:pStyle w:val="af0"/>
            </w:pPr>
            <w:r w:rsidRPr="00DD5143">
              <w:t>5.13</w:t>
            </w:r>
          </w:p>
        </w:tc>
        <w:tc>
          <w:tcPr>
            <w:tcW w:w="1080" w:type="dxa"/>
            <w:shd w:val="clear" w:color="auto" w:fill="auto"/>
            <w:noWrap/>
            <w:vAlign w:val="center"/>
            <w:hideMark/>
          </w:tcPr>
          <w:p w:rsidR="000D28DF" w:rsidRPr="00DD5143" w:rsidRDefault="000D28DF" w:rsidP="00154EBB">
            <w:pPr>
              <w:pStyle w:val="af0"/>
            </w:pPr>
            <w:r w:rsidRPr="00DD5143">
              <w:t>7.71</w:t>
            </w:r>
          </w:p>
        </w:tc>
        <w:tc>
          <w:tcPr>
            <w:tcW w:w="1080" w:type="dxa"/>
            <w:shd w:val="clear" w:color="auto" w:fill="auto"/>
            <w:noWrap/>
            <w:vAlign w:val="center"/>
            <w:hideMark/>
          </w:tcPr>
          <w:p w:rsidR="000D28DF" w:rsidRPr="00DD5143" w:rsidRDefault="000D28DF" w:rsidP="00154EBB">
            <w:pPr>
              <w:pStyle w:val="af0"/>
            </w:pPr>
            <w:r w:rsidRPr="00DD5143">
              <w:t>3.22</w:t>
            </w:r>
          </w:p>
        </w:tc>
        <w:tc>
          <w:tcPr>
            <w:tcW w:w="1080" w:type="dxa"/>
            <w:shd w:val="clear" w:color="auto" w:fill="auto"/>
            <w:noWrap/>
            <w:vAlign w:val="center"/>
            <w:hideMark/>
          </w:tcPr>
          <w:p w:rsidR="000D28DF" w:rsidRPr="00DD5143" w:rsidRDefault="000D28DF" w:rsidP="00154EBB">
            <w:pPr>
              <w:pStyle w:val="af0"/>
            </w:pPr>
            <w:r w:rsidRPr="00DD5143">
              <w:t>3.47</w:t>
            </w:r>
          </w:p>
        </w:tc>
        <w:tc>
          <w:tcPr>
            <w:tcW w:w="1080" w:type="dxa"/>
            <w:shd w:val="clear" w:color="auto" w:fill="auto"/>
            <w:noWrap/>
            <w:vAlign w:val="center"/>
            <w:hideMark/>
          </w:tcPr>
          <w:p w:rsidR="000D28DF" w:rsidRPr="00DD5143" w:rsidRDefault="000D28DF" w:rsidP="00154EBB">
            <w:pPr>
              <w:pStyle w:val="af0"/>
            </w:pPr>
            <w:r w:rsidRPr="00DD5143">
              <w:t>3.16</w:t>
            </w:r>
          </w:p>
        </w:tc>
        <w:tc>
          <w:tcPr>
            <w:tcW w:w="1080" w:type="dxa"/>
            <w:shd w:val="clear" w:color="auto" w:fill="auto"/>
            <w:noWrap/>
            <w:vAlign w:val="center"/>
            <w:hideMark/>
          </w:tcPr>
          <w:p w:rsidR="000D28DF" w:rsidRPr="00DD5143" w:rsidRDefault="000D28DF" w:rsidP="00154EBB">
            <w:pPr>
              <w:pStyle w:val="af0"/>
            </w:pPr>
            <w:r w:rsidRPr="00DD5143">
              <w:t>5.6</w:t>
            </w:r>
          </w:p>
        </w:tc>
        <w:tc>
          <w:tcPr>
            <w:tcW w:w="1080" w:type="dxa"/>
            <w:shd w:val="clear" w:color="auto" w:fill="auto"/>
            <w:noWrap/>
            <w:vAlign w:val="center"/>
            <w:hideMark/>
          </w:tcPr>
          <w:p w:rsidR="000D28DF" w:rsidRPr="00DD5143" w:rsidRDefault="000D28DF" w:rsidP="00154EBB">
            <w:pPr>
              <w:pStyle w:val="af0"/>
            </w:pPr>
            <w:r w:rsidRPr="00DD5143">
              <w:t>5.28</w:t>
            </w:r>
          </w:p>
        </w:tc>
        <w:tc>
          <w:tcPr>
            <w:tcW w:w="1080" w:type="dxa"/>
            <w:shd w:val="clear" w:color="auto" w:fill="auto"/>
            <w:noWrap/>
            <w:vAlign w:val="center"/>
            <w:hideMark/>
          </w:tcPr>
          <w:p w:rsidR="000D28DF" w:rsidRPr="00DD5143" w:rsidRDefault="000D28DF" w:rsidP="00154EBB">
            <w:pPr>
              <w:pStyle w:val="af0"/>
            </w:pPr>
            <w:r w:rsidRPr="00DD5143">
              <w:t>4.91</w:t>
            </w:r>
          </w:p>
        </w:tc>
      </w:tr>
      <w:tr w:rsidR="000D28DF" w:rsidRPr="00DD5143" w:rsidTr="000D28DF">
        <w:trPr>
          <w:jc w:val="center"/>
        </w:trPr>
        <w:tc>
          <w:tcPr>
            <w:tcW w:w="1080" w:type="dxa"/>
            <w:shd w:val="clear" w:color="auto" w:fill="auto"/>
            <w:noWrap/>
            <w:tcMar>
              <w:left w:w="28" w:type="dxa"/>
              <w:right w:w="28" w:type="dxa"/>
            </w:tcMar>
            <w:vAlign w:val="center"/>
            <w:hideMark/>
          </w:tcPr>
          <w:p w:rsidR="000D28DF" w:rsidRPr="00DD5143" w:rsidRDefault="000D28DF" w:rsidP="00154EBB">
            <w:pPr>
              <w:pStyle w:val="af0"/>
            </w:pPr>
            <w:r w:rsidRPr="00DD5143">
              <w:t>十二</w:t>
            </w:r>
          </w:p>
        </w:tc>
        <w:tc>
          <w:tcPr>
            <w:tcW w:w="1080" w:type="dxa"/>
            <w:shd w:val="clear" w:color="auto" w:fill="auto"/>
            <w:noWrap/>
            <w:vAlign w:val="center"/>
            <w:hideMark/>
          </w:tcPr>
          <w:p w:rsidR="000D28DF" w:rsidRPr="00DD5143" w:rsidRDefault="000D28DF" w:rsidP="00154EBB">
            <w:pPr>
              <w:pStyle w:val="af0"/>
            </w:pPr>
            <w:r w:rsidRPr="00DD5143">
              <w:t>12.</w:t>
            </w:r>
            <w:r>
              <w:rPr>
                <w:rFonts w:hint="eastAsia"/>
              </w:rPr>
              <w:t>8</w:t>
            </w:r>
          </w:p>
        </w:tc>
        <w:tc>
          <w:tcPr>
            <w:tcW w:w="1080" w:type="dxa"/>
            <w:shd w:val="clear" w:color="auto" w:fill="auto"/>
            <w:noWrap/>
            <w:vAlign w:val="center"/>
            <w:hideMark/>
          </w:tcPr>
          <w:p w:rsidR="000D28DF" w:rsidRPr="00DD5143" w:rsidRDefault="000D28DF" w:rsidP="00154EBB">
            <w:pPr>
              <w:pStyle w:val="af0"/>
            </w:pPr>
            <w:r w:rsidRPr="00DD5143">
              <w:t>11.9</w:t>
            </w:r>
          </w:p>
        </w:tc>
        <w:tc>
          <w:tcPr>
            <w:tcW w:w="1080" w:type="dxa"/>
            <w:shd w:val="clear" w:color="auto" w:fill="auto"/>
            <w:noWrap/>
            <w:vAlign w:val="center"/>
            <w:hideMark/>
          </w:tcPr>
          <w:p w:rsidR="000D28DF" w:rsidRPr="00DD5143" w:rsidRDefault="000D28DF" w:rsidP="00154EBB">
            <w:pPr>
              <w:pStyle w:val="af0"/>
            </w:pPr>
            <w:r w:rsidRPr="00DD5143">
              <w:t>9.5</w:t>
            </w:r>
          </w:p>
        </w:tc>
        <w:tc>
          <w:tcPr>
            <w:tcW w:w="1080" w:type="dxa"/>
            <w:shd w:val="clear" w:color="auto" w:fill="auto"/>
            <w:noWrap/>
            <w:vAlign w:val="center"/>
            <w:hideMark/>
          </w:tcPr>
          <w:p w:rsidR="000D28DF" w:rsidRPr="00DD5143" w:rsidRDefault="000D28DF" w:rsidP="00154EBB">
            <w:pPr>
              <w:pStyle w:val="af0"/>
            </w:pPr>
            <w:r w:rsidRPr="00DD5143">
              <w:t>5.57</w:t>
            </w:r>
          </w:p>
        </w:tc>
        <w:tc>
          <w:tcPr>
            <w:tcW w:w="1080" w:type="dxa"/>
            <w:shd w:val="clear" w:color="auto" w:fill="auto"/>
            <w:noWrap/>
            <w:vAlign w:val="center"/>
            <w:hideMark/>
          </w:tcPr>
          <w:p w:rsidR="000D28DF" w:rsidRPr="00DD5143" w:rsidRDefault="000D28DF" w:rsidP="00154EBB">
            <w:pPr>
              <w:pStyle w:val="af0"/>
            </w:pPr>
            <w:r w:rsidRPr="00DD5143">
              <w:t>7.94</w:t>
            </w:r>
          </w:p>
        </w:tc>
        <w:tc>
          <w:tcPr>
            <w:tcW w:w="1080" w:type="dxa"/>
            <w:shd w:val="clear" w:color="auto" w:fill="auto"/>
            <w:noWrap/>
            <w:vAlign w:val="center"/>
            <w:hideMark/>
          </w:tcPr>
          <w:p w:rsidR="000D28DF" w:rsidRPr="00DD5143" w:rsidRDefault="000D28DF" w:rsidP="00154EBB">
            <w:pPr>
              <w:pStyle w:val="af0"/>
            </w:pPr>
            <w:r w:rsidRPr="00DD5143">
              <w:t>2.41</w:t>
            </w:r>
          </w:p>
        </w:tc>
        <w:tc>
          <w:tcPr>
            <w:tcW w:w="1080" w:type="dxa"/>
            <w:shd w:val="clear" w:color="auto" w:fill="auto"/>
            <w:noWrap/>
            <w:vAlign w:val="center"/>
            <w:hideMark/>
          </w:tcPr>
          <w:p w:rsidR="000D28DF" w:rsidRPr="00DD5143" w:rsidRDefault="000D28DF" w:rsidP="00154EBB">
            <w:pPr>
              <w:pStyle w:val="af0"/>
            </w:pPr>
            <w:r w:rsidRPr="00DD5143">
              <w:t>2.94</w:t>
            </w:r>
          </w:p>
        </w:tc>
        <w:tc>
          <w:tcPr>
            <w:tcW w:w="1080" w:type="dxa"/>
            <w:shd w:val="clear" w:color="auto" w:fill="auto"/>
            <w:noWrap/>
            <w:vAlign w:val="center"/>
            <w:hideMark/>
          </w:tcPr>
          <w:p w:rsidR="000D28DF" w:rsidRPr="00DD5143" w:rsidRDefault="000D28DF" w:rsidP="00154EBB">
            <w:pPr>
              <w:pStyle w:val="af0"/>
            </w:pPr>
            <w:r w:rsidRPr="00DD5143">
              <w:t>0.37</w:t>
            </w:r>
          </w:p>
        </w:tc>
        <w:tc>
          <w:tcPr>
            <w:tcW w:w="1080" w:type="dxa"/>
            <w:shd w:val="clear" w:color="auto" w:fill="auto"/>
            <w:noWrap/>
            <w:vAlign w:val="center"/>
            <w:hideMark/>
          </w:tcPr>
          <w:p w:rsidR="000D28DF" w:rsidRPr="00DD5143" w:rsidRDefault="000D28DF" w:rsidP="00154EBB">
            <w:pPr>
              <w:pStyle w:val="af0"/>
            </w:pPr>
            <w:r w:rsidRPr="00DD5143">
              <w:t>3.11</w:t>
            </w:r>
          </w:p>
        </w:tc>
        <w:tc>
          <w:tcPr>
            <w:tcW w:w="1080" w:type="dxa"/>
            <w:shd w:val="clear" w:color="auto" w:fill="auto"/>
            <w:noWrap/>
            <w:vAlign w:val="center"/>
            <w:hideMark/>
          </w:tcPr>
          <w:p w:rsidR="000D28DF" w:rsidRPr="00DD5143" w:rsidRDefault="000D28DF" w:rsidP="00154EBB">
            <w:pPr>
              <w:pStyle w:val="af0"/>
            </w:pPr>
            <w:r w:rsidRPr="00DD5143">
              <w:t>1.72</w:t>
            </w:r>
          </w:p>
        </w:tc>
        <w:tc>
          <w:tcPr>
            <w:tcW w:w="1080" w:type="dxa"/>
            <w:shd w:val="clear" w:color="auto" w:fill="auto"/>
            <w:noWrap/>
            <w:vAlign w:val="center"/>
            <w:hideMark/>
          </w:tcPr>
          <w:p w:rsidR="000D28DF" w:rsidRPr="00DD5143" w:rsidRDefault="000D28DF" w:rsidP="00154EBB">
            <w:pPr>
              <w:pStyle w:val="af0"/>
            </w:pPr>
            <w:r w:rsidRPr="00DD5143">
              <w:t>1.03</w:t>
            </w:r>
          </w:p>
        </w:tc>
        <w:tc>
          <w:tcPr>
            <w:tcW w:w="1080" w:type="dxa"/>
            <w:shd w:val="clear" w:color="auto" w:fill="auto"/>
            <w:noWrap/>
            <w:vAlign w:val="center"/>
            <w:hideMark/>
          </w:tcPr>
          <w:p w:rsidR="000D28DF" w:rsidRPr="00DD5143" w:rsidRDefault="000D28DF" w:rsidP="00154EBB">
            <w:pPr>
              <w:pStyle w:val="af0"/>
            </w:pPr>
            <w:r w:rsidRPr="00DD5143">
              <w:t>0.61</w:t>
            </w:r>
          </w:p>
        </w:tc>
        <w:tc>
          <w:tcPr>
            <w:tcW w:w="1080" w:type="dxa"/>
            <w:shd w:val="clear" w:color="auto" w:fill="auto"/>
            <w:noWrap/>
            <w:vAlign w:val="center"/>
            <w:hideMark/>
          </w:tcPr>
          <w:p w:rsidR="000D28DF" w:rsidRPr="00DD5143" w:rsidRDefault="000D28DF" w:rsidP="00154EBB">
            <w:pPr>
              <w:pStyle w:val="af0"/>
            </w:pPr>
            <w:r w:rsidRPr="00DD5143">
              <w:t>1.75</w:t>
            </w:r>
          </w:p>
        </w:tc>
        <w:tc>
          <w:tcPr>
            <w:tcW w:w="1080" w:type="dxa"/>
            <w:shd w:val="clear" w:color="auto" w:fill="auto"/>
            <w:noWrap/>
            <w:vAlign w:val="center"/>
            <w:hideMark/>
          </w:tcPr>
          <w:p w:rsidR="000D28DF" w:rsidRPr="00DD5143" w:rsidRDefault="000D28DF" w:rsidP="00154EBB">
            <w:pPr>
              <w:pStyle w:val="af0"/>
            </w:pPr>
            <w:r w:rsidRPr="00DD5143">
              <w:t>2.91</w:t>
            </w:r>
          </w:p>
        </w:tc>
        <w:tc>
          <w:tcPr>
            <w:tcW w:w="1080" w:type="dxa"/>
            <w:shd w:val="clear" w:color="auto" w:fill="auto"/>
            <w:noWrap/>
            <w:vAlign w:val="center"/>
            <w:hideMark/>
          </w:tcPr>
          <w:p w:rsidR="000D28DF" w:rsidRPr="00DD5143" w:rsidRDefault="000D28DF" w:rsidP="00154EBB">
            <w:pPr>
              <w:pStyle w:val="af0"/>
            </w:pPr>
            <w:r w:rsidRPr="00DD5143">
              <w:t>4.84</w:t>
            </w:r>
          </w:p>
        </w:tc>
        <w:tc>
          <w:tcPr>
            <w:tcW w:w="1080" w:type="dxa"/>
            <w:shd w:val="clear" w:color="auto" w:fill="auto"/>
            <w:noWrap/>
            <w:vAlign w:val="center"/>
            <w:hideMark/>
          </w:tcPr>
          <w:p w:rsidR="000D28DF" w:rsidRPr="00DD5143" w:rsidRDefault="000D28DF" w:rsidP="00154EBB">
            <w:pPr>
              <w:pStyle w:val="af0"/>
            </w:pPr>
            <w:r w:rsidRPr="00DD5143">
              <w:t>8.02</w:t>
            </w:r>
          </w:p>
        </w:tc>
        <w:tc>
          <w:tcPr>
            <w:tcW w:w="1080" w:type="dxa"/>
            <w:shd w:val="clear" w:color="auto" w:fill="auto"/>
            <w:noWrap/>
            <w:vAlign w:val="center"/>
            <w:hideMark/>
          </w:tcPr>
          <w:p w:rsidR="000D28DF" w:rsidRPr="00DD5143" w:rsidRDefault="000D28DF" w:rsidP="00154EBB">
            <w:pPr>
              <w:pStyle w:val="af0"/>
            </w:pPr>
            <w:r w:rsidRPr="00DD5143">
              <w:t>4.84</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全年</w:t>
            </w:r>
          </w:p>
        </w:tc>
        <w:tc>
          <w:tcPr>
            <w:tcW w:w="1080" w:type="dxa"/>
            <w:shd w:val="clear" w:color="auto" w:fill="auto"/>
            <w:noWrap/>
            <w:vAlign w:val="center"/>
            <w:hideMark/>
          </w:tcPr>
          <w:p w:rsidR="000D28DF" w:rsidRPr="00DD5143" w:rsidRDefault="000D28DF" w:rsidP="00154EBB">
            <w:pPr>
              <w:pStyle w:val="af0"/>
            </w:pPr>
            <w:r w:rsidRPr="00DD5143">
              <w:t>5.91</w:t>
            </w:r>
          </w:p>
        </w:tc>
        <w:tc>
          <w:tcPr>
            <w:tcW w:w="1080" w:type="dxa"/>
            <w:shd w:val="clear" w:color="auto" w:fill="auto"/>
            <w:noWrap/>
            <w:vAlign w:val="center"/>
            <w:hideMark/>
          </w:tcPr>
          <w:p w:rsidR="000D28DF" w:rsidRPr="00DD5143" w:rsidRDefault="000D28DF" w:rsidP="00154EBB">
            <w:pPr>
              <w:pStyle w:val="af0"/>
            </w:pPr>
            <w:r w:rsidRPr="00DD5143">
              <w:t>5.12</w:t>
            </w:r>
          </w:p>
        </w:tc>
        <w:tc>
          <w:tcPr>
            <w:tcW w:w="1080" w:type="dxa"/>
            <w:shd w:val="clear" w:color="auto" w:fill="auto"/>
            <w:noWrap/>
            <w:vAlign w:val="center"/>
            <w:hideMark/>
          </w:tcPr>
          <w:p w:rsidR="000D28DF" w:rsidRPr="00DD5143" w:rsidRDefault="000D28DF" w:rsidP="00154EBB">
            <w:pPr>
              <w:pStyle w:val="af0"/>
            </w:pPr>
            <w:r w:rsidRPr="00DD5143">
              <w:t>4.33</w:t>
            </w:r>
          </w:p>
        </w:tc>
        <w:tc>
          <w:tcPr>
            <w:tcW w:w="1080" w:type="dxa"/>
            <w:shd w:val="clear" w:color="auto" w:fill="auto"/>
            <w:noWrap/>
            <w:vAlign w:val="center"/>
            <w:hideMark/>
          </w:tcPr>
          <w:p w:rsidR="000D28DF" w:rsidRPr="00DD5143" w:rsidRDefault="000D28DF" w:rsidP="00154EBB">
            <w:pPr>
              <w:pStyle w:val="af0"/>
            </w:pPr>
            <w:r w:rsidRPr="00DD5143">
              <w:t>3.9</w:t>
            </w:r>
          </w:p>
        </w:tc>
        <w:tc>
          <w:tcPr>
            <w:tcW w:w="1080" w:type="dxa"/>
            <w:shd w:val="clear" w:color="auto" w:fill="auto"/>
            <w:noWrap/>
            <w:vAlign w:val="center"/>
            <w:hideMark/>
          </w:tcPr>
          <w:p w:rsidR="000D28DF" w:rsidRPr="00DD5143" w:rsidRDefault="000D28DF" w:rsidP="00154EBB">
            <w:pPr>
              <w:pStyle w:val="af0"/>
            </w:pPr>
            <w:r w:rsidRPr="00DD5143">
              <w:t>3.38</w:t>
            </w:r>
          </w:p>
        </w:tc>
        <w:tc>
          <w:tcPr>
            <w:tcW w:w="1080" w:type="dxa"/>
            <w:shd w:val="clear" w:color="auto" w:fill="auto"/>
            <w:noWrap/>
            <w:vAlign w:val="center"/>
            <w:hideMark/>
          </w:tcPr>
          <w:p w:rsidR="000D28DF" w:rsidRPr="00DD5143" w:rsidRDefault="000D28DF" w:rsidP="00154EBB">
            <w:pPr>
              <w:pStyle w:val="af0"/>
            </w:pPr>
            <w:r w:rsidRPr="00DD5143">
              <w:t>2.29</w:t>
            </w:r>
          </w:p>
        </w:tc>
        <w:tc>
          <w:tcPr>
            <w:tcW w:w="1080" w:type="dxa"/>
            <w:shd w:val="clear" w:color="auto" w:fill="auto"/>
            <w:noWrap/>
            <w:vAlign w:val="center"/>
            <w:hideMark/>
          </w:tcPr>
          <w:p w:rsidR="000D28DF" w:rsidRPr="00DD5143" w:rsidRDefault="000D28DF" w:rsidP="00154EBB">
            <w:pPr>
              <w:pStyle w:val="af0"/>
            </w:pPr>
            <w:r w:rsidRPr="00DD5143">
              <w:t>2.08</w:t>
            </w:r>
          </w:p>
        </w:tc>
        <w:tc>
          <w:tcPr>
            <w:tcW w:w="1080" w:type="dxa"/>
            <w:shd w:val="clear" w:color="auto" w:fill="auto"/>
            <w:noWrap/>
            <w:vAlign w:val="center"/>
            <w:hideMark/>
          </w:tcPr>
          <w:p w:rsidR="000D28DF" w:rsidRPr="00DD5143" w:rsidRDefault="000D28DF" w:rsidP="00154EBB">
            <w:pPr>
              <w:pStyle w:val="af0"/>
            </w:pPr>
            <w:r w:rsidRPr="00DD5143">
              <w:t>1.61</w:t>
            </w:r>
          </w:p>
        </w:tc>
        <w:tc>
          <w:tcPr>
            <w:tcW w:w="1080" w:type="dxa"/>
            <w:shd w:val="clear" w:color="auto" w:fill="auto"/>
            <w:noWrap/>
            <w:vAlign w:val="center"/>
            <w:hideMark/>
          </w:tcPr>
          <w:p w:rsidR="000D28DF" w:rsidRPr="00DD5143" w:rsidRDefault="000D28DF" w:rsidP="00154EBB">
            <w:pPr>
              <w:pStyle w:val="af0"/>
            </w:pPr>
            <w:r w:rsidRPr="00DD5143">
              <w:t>3.19</w:t>
            </w:r>
          </w:p>
        </w:tc>
        <w:tc>
          <w:tcPr>
            <w:tcW w:w="1080" w:type="dxa"/>
            <w:shd w:val="clear" w:color="auto" w:fill="auto"/>
            <w:noWrap/>
            <w:vAlign w:val="center"/>
            <w:hideMark/>
          </w:tcPr>
          <w:p w:rsidR="000D28DF" w:rsidRPr="00DD5143" w:rsidRDefault="000D28DF" w:rsidP="00154EBB">
            <w:pPr>
              <w:pStyle w:val="af0"/>
            </w:pPr>
            <w:r w:rsidRPr="00DD5143">
              <w:t>4.48</w:t>
            </w:r>
          </w:p>
        </w:tc>
        <w:tc>
          <w:tcPr>
            <w:tcW w:w="1080" w:type="dxa"/>
            <w:shd w:val="clear" w:color="auto" w:fill="auto"/>
            <w:noWrap/>
            <w:vAlign w:val="center"/>
            <w:hideMark/>
          </w:tcPr>
          <w:p w:rsidR="000D28DF" w:rsidRPr="00DD5143" w:rsidRDefault="000D28DF" w:rsidP="00154EBB">
            <w:pPr>
              <w:pStyle w:val="af0"/>
            </w:pPr>
            <w:r w:rsidRPr="00DD5143">
              <w:t>3.71</w:t>
            </w:r>
          </w:p>
        </w:tc>
        <w:tc>
          <w:tcPr>
            <w:tcW w:w="1080" w:type="dxa"/>
            <w:shd w:val="clear" w:color="auto" w:fill="auto"/>
            <w:noWrap/>
            <w:vAlign w:val="center"/>
            <w:hideMark/>
          </w:tcPr>
          <w:p w:rsidR="000D28DF" w:rsidRPr="00DD5143" w:rsidRDefault="000D28DF" w:rsidP="00154EBB">
            <w:pPr>
              <w:pStyle w:val="af0"/>
            </w:pPr>
            <w:r w:rsidRPr="00DD5143">
              <w:t>3.66</w:t>
            </w:r>
          </w:p>
        </w:tc>
        <w:tc>
          <w:tcPr>
            <w:tcW w:w="1080" w:type="dxa"/>
            <w:shd w:val="clear" w:color="auto" w:fill="auto"/>
            <w:noWrap/>
            <w:vAlign w:val="center"/>
            <w:hideMark/>
          </w:tcPr>
          <w:p w:rsidR="000D28DF" w:rsidRPr="00DD5143" w:rsidRDefault="000D28DF" w:rsidP="00154EBB">
            <w:pPr>
              <w:pStyle w:val="af0"/>
            </w:pPr>
            <w:r w:rsidRPr="00DD5143">
              <w:t>2.86</w:t>
            </w:r>
          </w:p>
        </w:tc>
        <w:tc>
          <w:tcPr>
            <w:tcW w:w="1080" w:type="dxa"/>
            <w:shd w:val="clear" w:color="auto" w:fill="auto"/>
            <w:noWrap/>
            <w:vAlign w:val="center"/>
            <w:hideMark/>
          </w:tcPr>
          <w:p w:rsidR="000D28DF" w:rsidRPr="00DD5143" w:rsidRDefault="000D28DF" w:rsidP="00154EBB">
            <w:pPr>
              <w:pStyle w:val="af0"/>
            </w:pPr>
            <w:r w:rsidRPr="00DD5143">
              <w:t>2.95</w:t>
            </w:r>
          </w:p>
        </w:tc>
        <w:tc>
          <w:tcPr>
            <w:tcW w:w="1080" w:type="dxa"/>
            <w:shd w:val="clear" w:color="auto" w:fill="auto"/>
            <w:noWrap/>
            <w:vAlign w:val="center"/>
            <w:hideMark/>
          </w:tcPr>
          <w:p w:rsidR="000D28DF" w:rsidRPr="00DD5143" w:rsidRDefault="000D28DF" w:rsidP="00154EBB">
            <w:pPr>
              <w:pStyle w:val="af0"/>
            </w:pPr>
            <w:r w:rsidRPr="00DD5143">
              <w:t>4.2</w:t>
            </w:r>
          </w:p>
        </w:tc>
        <w:tc>
          <w:tcPr>
            <w:tcW w:w="1080" w:type="dxa"/>
            <w:shd w:val="clear" w:color="auto" w:fill="auto"/>
            <w:noWrap/>
            <w:vAlign w:val="center"/>
            <w:hideMark/>
          </w:tcPr>
          <w:p w:rsidR="000D28DF" w:rsidRPr="00DD5143" w:rsidRDefault="000D28DF" w:rsidP="00154EBB">
            <w:pPr>
              <w:pStyle w:val="af0"/>
            </w:pPr>
            <w:r w:rsidRPr="00DD5143">
              <w:t>4.72</w:t>
            </w:r>
          </w:p>
        </w:tc>
        <w:tc>
          <w:tcPr>
            <w:tcW w:w="1080" w:type="dxa"/>
            <w:shd w:val="clear" w:color="auto" w:fill="auto"/>
            <w:noWrap/>
            <w:vAlign w:val="center"/>
            <w:hideMark/>
          </w:tcPr>
          <w:p w:rsidR="000D28DF" w:rsidRPr="00DD5143" w:rsidRDefault="000D28DF" w:rsidP="00154EBB">
            <w:pPr>
              <w:pStyle w:val="af0"/>
            </w:pPr>
            <w:r w:rsidRPr="00DD5143">
              <w:t>3.65</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春季</w:t>
            </w:r>
          </w:p>
        </w:tc>
        <w:tc>
          <w:tcPr>
            <w:tcW w:w="1080" w:type="dxa"/>
            <w:shd w:val="clear" w:color="auto" w:fill="auto"/>
            <w:noWrap/>
            <w:vAlign w:val="center"/>
            <w:hideMark/>
          </w:tcPr>
          <w:p w:rsidR="000D28DF" w:rsidRPr="00DD5143" w:rsidRDefault="000D28DF" w:rsidP="00154EBB">
            <w:pPr>
              <w:pStyle w:val="af0"/>
            </w:pPr>
            <w:r w:rsidRPr="00DD5143">
              <w:t>3.93</w:t>
            </w:r>
          </w:p>
        </w:tc>
        <w:tc>
          <w:tcPr>
            <w:tcW w:w="1080" w:type="dxa"/>
            <w:shd w:val="clear" w:color="auto" w:fill="auto"/>
            <w:noWrap/>
            <w:vAlign w:val="center"/>
            <w:hideMark/>
          </w:tcPr>
          <w:p w:rsidR="000D28DF" w:rsidRPr="00DD5143" w:rsidRDefault="000D28DF" w:rsidP="00154EBB">
            <w:pPr>
              <w:pStyle w:val="af0"/>
            </w:pPr>
            <w:r w:rsidRPr="00DD5143">
              <w:t>3.64</w:t>
            </w:r>
          </w:p>
        </w:tc>
        <w:tc>
          <w:tcPr>
            <w:tcW w:w="1080" w:type="dxa"/>
            <w:shd w:val="clear" w:color="auto" w:fill="auto"/>
            <w:noWrap/>
            <w:vAlign w:val="center"/>
            <w:hideMark/>
          </w:tcPr>
          <w:p w:rsidR="000D28DF" w:rsidRPr="00DD5143" w:rsidRDefault="000D28DF" w:rsidP="00154EBB">
            <w:pPr>
              <w:pStyle w:val="af0"/>
            </w:pPr>
            <w:r w:rsidRPr="00DD5143">
              <w:t>3.38</w:t>
            </w:r>
          </w:p>
        </w:tc>
        <w:tc>
          <w:tcPr>
            <w:tcW w:w="1080" w:type="dxa"/>
            <w:shd w:val="clear" w:color="auto" w:fill="auto"/>
            <w:noWrap/>
            <w:vAlign w:val="center"/>
            <w:hideMark/>
          </w:tcPr>
          <w:p w:rsidR="000D28DF" w:rsidRPr="00DD5143" w:rsidRDefault="000D28DF" w:rsidP="00154EBB">
            <w:pPr>
              <w:pStyle w:val="af0"/>
            </w:pPr>
            <w:r w:rsidRPr="00DD5143">
              <w:t>3.78</w:t>
            </w:r>
          </w:p>
        </w:tc>
        <w:tc>
          <w:tcPr>
            <w:tcW w:w="1080" w:type="dxa"/>
            <w:shd w:val="clear" w:color="auto" w:fill="auto"/>
            <w:noWrap/>
            <w:vAlign w:val="center"/>
            <w:hideMark/>
          </w:tcPr>
          <w:p w:rsidR="000D28DF" w:rsidRPr="00DD5143" w:rsidRDefault="000D28DF" w:rsidP="00154EBB">
            <w:pPr>
              <w:pStyle w:val="af0"/>
            </w:pPr>
            <w:r w:rsidRPr="00DD5143">
              <w:t>2.45</w:t>
            </w:r>
          </w:p>
        </w:tc>
        <w:tc>
          <w:tcPr>
            <w:tcW w:w="1080" w:type="dxa"/>
            <w:shd w:val="clear" w:color="auto" w:fill="auto"/>
            <w:noWrap/>
            <w:vAlign w:val="center"/>
            <w:hideMark/>
          </w:tcPr>
          <w:p w:rsidR="000D28DF" w:rsidRPr="00DD5143" w:rsidRDefault="000D28DF" w:rsidP="00154EBB">
            <w:pPr>
              <w:pStyle w:val="af0"/>
            </w:pPr>
            <w:r w:rsidRPr="00DD5143">
              <w:t>2.4</w:t>
            </w:r>
          </w:p>
        </w:tc>
        <w:tc>
          <w:tcPr>
            <w:tcW w:w="1080" w:type="dxa"/>
            <w:shd w:val="clear" w:color="auto" w:fill="auto"/>
            <w:noWrap/>
            <w:vAlign w:val="center"/>
            <w:hideMark/>
          </w:tcPr>
          <w:p w:rsidR="000D28DF" w:rsidRPr="00DD5143" w:rsidRDefault="000D28DF" w:rsidP="00154EBB">
            <w:pPr>
              <w:pStyle w:val="af0"/>
            </w:pPr>
            <w:r w:rsidRPr="00DD5143">
              <w:t>1.76</w:t>
            </w:r>
          </w:p>
        </w:tc>
        <w:tc>
          <w:tcPr>
            <w:tcW w:w="1080" w:type="dxa"/>
            <w:shd w:val="clear" w:color="auto" w:fill="auto"/>
            <w:noWrap/>
            <w:vAlign w:val="center"/>
            <w:hideMark/>
          </w:tcPr>
          <w:p w:rsidR="000D28DF" w:rsidRPr="00DD5143" w:rsidRDefault="000D28DF" w:rsidP="00154EBB">
            <w:pPr>
              <w:pStyle w:val="af0"/>
            </w:pPr>
            <w:r w:rsidRPr="00DD5143">
              <w:t>1.52</w:t>
            </w:r>
          </w:p>
        </w:tc>
        <w:tc>
          <w:tcPr>
            <w:tcW w:w="1080" w:type="dxa"/>
            <w:shd w:val="clear" w:color="auto" w:fill="auto"/>
            <w:noWrap/>
            <w:vAlign w:val="center"/>
            <w:hideMark/>
          </w:tcPr>
          <w:p w:rsidR="000D28DF" w:rsidRPr="00DD5143" w:rsidRDefault="000D28DF" w:rsidP="00154EBB">
            <w:pPr>
              <w:pStyle w:val="af0"/>
            </w:pPr>
            <w:r w:rsidRPr="00DD5143">
              <w:t>2.78</w:t>
            </w:r>
          </w:p>
        </w:tc>
        <w:tc>
          <w:tcPr>
            <w:tcW w:w="1080" w:type="dxa"/>
            <w:shd w:val="clear" w:color="auto" w:fill="auto"/>
            <w:noWrap/>
            <w:vAlign w:val="center"/>
            <w:hideMark/>
          </w:tcPr>
          <w:p w:rsidR="000D28DF" w:rsidRPr="00DD5143" w:rsidRDefault="000D28DF" w:rsidP="00154EBB">
            <w:pPr>
              <w:pStyle w:val="af0"/>
            </w:pPr>
            <w:r w:rsidRPr="00DD5143">
              <w:t>4.3</w:t>
            </w:r>
          </w:p>
        </w:tc>
        <w:tc>
          <w:tcPr>
            <w:tcW w:w="1080" w:type="dxa"/>
            <w:shd w:val="clear" w:color="auto" w:fill="auto"/>
            <w:noWrap/>
            <w:vAlign w:val="center"/>
            <w:hideMark/>
          </w:tcPr>
          <w:p w:rsidR="000D28DF" w:rsidRPr="00DD5143" w:rsidRDefault="000D28DF" w:rsidP="00154EBB">
            <w:pPr>
              <w:pStyle w:val="af0"/>
            </w:pPr>
            <w:r w:rsidRPr="00DD5143">
              <w:t>3.19</w:t>
            </w:r>
          </w:p>
        </w:tc>
        <w:tc>
          <w:tcPr>
            <w:tcW w:w="1080" w:type="dxa"/>
            <w:shd w:val="clear" w:color="auto" w:fill="auto"/>
            <w:noWrap/>
            <w:vAlign w:val="center"/>
            <w:hideMark/>
          </w:tcPr>
          <w:p w:rsidR="000D28DF" w:rsidRPr="00DD5143" w:rsidRDefault="000D28DF" w:rsidP="00154EBB">
            <w:pPr>
              <w:pStyle w:val="af0"/>
            </w:pPr>
            <w:r w:rsidRPr="00DD5143">
              <w:t>3.67</w:t>
            </w:r>
          </w:p>
        </w:tc>
        <w:tc>
          <w:tcPr>
            <w:tcW w:w="1080" w:type="dxa"/>
            <w:shd w:val="clear" w:color="auto" w:fill="auto"/>
            <w:noWrap/>
            <w:vAlign w:val="center"/>
            <w:hideMark/>
          </w:tcPr>
          <w:p w:rsidR="000D28DF" w:rsidRPr="00DD5143" w:rsidRDefault="000D28DF" w:rsidP="00154EBB">
            <w:pPr>
              <w:pStyle w:val="af0"/>
            </w:pPr>
            <w:r w:rsidRPr="00DD5143">
              <w:t>2.73</w:t>
            </w:r>
          </w:p>
        </w:tc>
        <w:tc>
          <w:tcPr>
            <w:tcW w:w="1080" w:type="dxa"/>
            <w:shd w:val="clear" w:color="auto" w:fill="auto"/>
            <w:noWrap/>
            <w:vAlign w:val="center"/>
            <w:hideMark/>
          </w:tcPr>
          <w:p w:rsidR="000D28DF" w:rsidRPr="00DD5143" w:rsidRDefault="000D28DF" w:rsidP="00154EBB">
            <w:pPr>
              <w:pStyle w:val="af0"/>
            </w:pPr>
            <w:r w:rsidRPr="00DD5143">
              <w:t>3.44</w:t>
            </w:r>
          </w:p>
        </w:tc>
        <w:tc>
          <w:tcPr>
            <w:tcW w:w="1080" w:type="dxa"/>
            <w:shd w:val="clear" w:color="auto" w:fill="auto"/>
            <w:noWrap/>
            <w:vAlign w:val="center"/>
            <w:hideMark/>
          </w:tcPr>
          <w:p w:rsidR="000D28DF" w:rsidRPr="00DD5143" w:rsidRDefault="000D28DF" w:rsidP="00154EBB">
            <w:pPr>
              <w:pStyle w:val="af0"/>
            </w:pPr>
            <w:r w:rsidRPr="00DD5143">
              <w:t>3.79</w:t>
            </w:r>
          </w:p>
        </w:tc>
        <w:tc>
          <w:tcPr>
            <w:tcW w:w="1080" w:type="dxa"/>
            <w:shd w:val="clear" w:color="auto" w:fill="auto"/>
            <w:noWrap/>
            <w:vAlign w:val="center"/>
            <w:hideMark/>
          </w:tcPr>
          <w:p w:rsidR="000D28DF" w:rsidRPr="00DD5143" w:rsidRDefault="000D28DF" w:rsidP="00154EBB">
            <w:pPr>
              <w:pStyle w:val="af0"/>
            </w:pPr>
            <w:r w:rsidRPr="00DD5143">
              <w:t>3.54</w:t>
            </w:r>
          </w:p>
        </w:tc>
        <w:tc>
          <w:tcPr>
            <w:tcW w:w="1080" w:type="dxa"/>
            <w:shd w:val="clear" w:color="auto" w:fill="auto"/>
            <w:noWrap/>
            <w:vAlign w:val="center"/>
            <w:hideMark/>
          </w:tcPr>
          <w:p w:rsidR="000D28DF" w:rsidRPr="00DD5143" w:rsidRDefault="000D28DF" w:rsidP="00154EBB">
            <w:pPr>
              <w:pStyle w:val="af0"/>
            </w:pPr>
            <w:r w:rsidRPr="00DD5143">
              <w:t>3.14</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夏季</w:t>
            </w:r>
          </w:p>
        </w:tc>
        <w:tc>
          <w:tcPr>
            <w:tcW w:w="1080" w:type="dxa"/>
            <w:shd w:val="clear" w:color="auto" w:fill="auto"/>
            <w:noWrap/>
            <w:vAlign w:val="center"/>
            <w:hideMark/>
          </w:tcPr>
          <w:p w:rsidR="000D28DF" w:rsidRPr="00DD5143" w:rsidRDefault="000D28DF" w:rsidP="00154EBB">
            <w:pPr>
              <w:pStyle w:val="af0"/>
            </w:pPr>
            <w:r w:rsidRPr="00DD5143">
              <w:t>2.2</w:t>
            </w:r>
          </w:p>
        </w:tc>
        <w:tc>
          <w:tcPr>
            <w:tcW w:w="1080" w:type="dxa"/>
            <w:shd w:val="clear" w:color="auto" w:fill="auto"/>
            <w:noWrap/>
            <w:vAlign w:val="center"/>
            <w:hideMark/>
          </w:tcPr>
          <w:p w:rsidR="000D28DF" w:rsidRPr="00DD5143" w:rsidRDefault="000D28DF" w:rsidP="00154EBB">
            <w:pPr>
              <w:pStyle w:val="af0"/>
            </w:pPr>
            <w:r w:rsidRPr="00DD5143">
              <w:t>2.08</w:t>
            </w:r>
          </w:p>
        </w:tc>
        <w:tc>
          <w:tcPr>
            <w:tcW w:w="1080" w:type="dxa"/>
            <w:shd w:val="clear" w:color="auto" w:fill="auto"/>
            <w:noWrap/>
            <w:vAlign w:val="center"/>
            <w:hideMark/>
          </w:tcPr>
          <w:p w:rsidR="000D28DF" w:rsidRPr="00DD5143" w:rsidRDefault="000D28DF" w:rsidP="00154EBB">
            <w:pPr>
              <w:pStyle w:val="af0"/>
            </w:pPr>
            <w:r w:rsidRPr="00DD5143">
              <w:t>2.35</w:t>
            </w:r>
          </w:p>
        </w:tc>
        <w:tc>
          <w:tcPr>
            <w:tcW w:w="1080" w:type="dxa"/>
            <w:shd w:val="clear" w:color="auto" w:fill="auto"/>
            <w:noWrap/>
            <w:vAlign w:val="center"/>
            <w:hideMark/>
          </w:tcPr>
          <w:p w:rsidR="000D28DF" w:rsidRPr="00DD5143" w:rsidRDefault="000D28DF" w:rsidP="00154EBB">
            <w:pPr>
              <w:pStyle w:val="af0"/>
            </w:pPr>
            <w:r w:rsidRPr="00DD5143">
              <w:t>2.96</w:t>
            </w:r>
          </w:p>
        </w:tc>
        <w:tc>
          <w:tcPr>
            <w:tcW w:w="1080" w:type="dxa"/>
            <w:shd w:val="clear" w:color="auto" w:fill="auto"/>
            <w:noWrap/>
            <w:vAlign w:val="center"/>
            <w:hideMark/>
          </w:tcPr>
          <w:p w:rsidR="000D28DF" w:rsidRPr="00DD5143" w:rsidRDefault="000D28DF" w:rsidP="00154EBB">
            <w:pPr>
              <w:pStyle w:val="af0"/>
            </w:pPr>
            <w:r w:rsidRPr="00DD5143">
              <w:t>2.56</w:t>
            </w:r>
          </w:p>
        </w:tc>
        <w:tc>
          <w:tcPr>
            <w:tcW w:w="1080" w:type="dxa"/>
            <w:shd w:val="clear" w:color="auto" w:fill="auto"/>
            <w:noWrap/>
            <w:vAlign w:val="center"/>
            <w:hideMark/>
          </w:tcPr>
          <w:p w:rsidR="000D28DF" w:rsidRPr="00DD5143" w:rsidRDefault="000D28DF" w:rsidP="00154EBB">
            <w:pPr>
              <w:pStyle w:val="af0"/>
            </w:pPr>
            <w:r w:rsidRPr="00DD5143">
              <w:t>2.19</w:t>
            </w:r>
          </w:p>
        </w:tc>
        <w:tc>
          <w:tcPr>
            <w:tcW w:w="1080" w:type="dxa"/>
            <w:shd w:val="clear" w:color="auto" w:fill="auto"/>
            <w:noWrap/>
            <w:vAlign w:val="center"/>
            <w:hideMark/>
          </w:tcPr>
          <w:p w:rsidR="000D28DF" w:rsidRPr="00DD5143" w:rsidRDefault="000D28DF" w:rsidP="00154EBB">
            <w:pPr>
              <w:pStyle w:val="af0"/>
            </w:pPr>
            <w:r w:rsidRPr="00DD5143">
              <w:t>2.16</w:t>
            </w:r>
          </w:p>
        </w:tc>
        <w:tc>
          <w:tcPr>
            <w:tcW w:w="1080" w:type="dxa"/>
            <w:shd w:val="clear" w:color="auto" w:fill="auto"/>
            <w:noWrap/>
            <w:vAlign w:val="center"/>
            <w:hideMark/>
          </w:tcPr>
          <w:p w:rsidR="000D28DF" w:rsidRPr="00DD5143" w:rsidRDefault="000D28DF" w:rsidP="00154EBB">
            <w:pPr>
              <w:pStyle w:val="af0"/>
            </w:pPr>
            <w:r w:rsidRPr="00DD5143">
              <w:t>1.33</w:t>
            </w:r>
          </w:p>
        </w:tc>
        <w:tc>
          <w:tcPr>
            <w:tcW w:w="1080" w:type="dxa"/>
            <w:shd w:val="clear" w:color="auto" w:fill="auto"/>
            <w:noWrap/>
            <w:vAlign w:val="center"/>
            <w:hideMark/>
          </w:tcPr>
          <w:p w:rsidR="000D28DF" w:rsidRPr="00DD5143" w:rsidRDefault="000D28DF" w:rsidP="00154EBB">
            <w:pPr>
              <w:pStyle w:val="af0"/>
            </w:pPr>
            <w:r w:rsidRPr="00DD5143">
              <w:t>1.84</w:t>
            </w:r>
          </w:p>
        </w:tc>
        <w:tc>
          <w:tcPr>
            <w:tcW w:w="1080" w:type="dxa"/>
            <w:shd w:val="clear" w:color="auto" w:fill="auto"/>
            <w:noWrap/>
            <w:vAlign w:val="center"/>
            <w:hideMark/>
          </w:tcPr>
          <w:p w:rsidR="000D28DF" w:rsidRPr="00DD5143" w:rsidRDefault="000D28DF" w:rsidP="00154EBB">
            <w:pPr>
              <w:pStyle w:val="af0"/>
            </w:pPr>
            <w:r w:rsidRPr="00DD5143">
              <w:t>3.96</w:t>
            </w:r>
          </w:p>
        </w:tc>
        <w:tc>
          <w:tcPr>
            <w:tcW w:w="1080" w:type="dxa"/>
            <w:shd w:val="clear" w:color="auto" w:fill="auto"/>
            <w:noWrap/>
            <w:vAlign w:val="center"/>
            <w:hideMark/>
          </w:tcPr>
          <w:p w:rsidR="000D28DF" w:rsidRPr="00DD5143" w:rsidRDefault="000D28DF" w:rsidP="00154EBB">
            <w:pPr>
              <w:pStyle w:val="af0"/>
            </w:pPr>
            <w:r w:rsidRPr="00DD5143">
              <w:t>4.02</w:t>
            </w:r>
          </w:p>
        </w:tc>
        <w:tc>
          <w:tcPr>
            <w:tcW w:w="1080" w:type="dxa"/>
            <w:shd w:val="clear" w:color="auto" w:fill="auto"/>
            <w:noWrap/>
            <w:vAlign w:val="center"/>
            <w:hideMark/>
          </w:tcPr>
          <w:p w:rsidR="000D28DF" w:rsidRPr="00DD5143" w:rsidRDefault="000D28DF" w:rsidP="00154EBB">
            <w:pPr>
              <w:pStyle w:val="af0"/>
            </w:pPr>
            <w:r w:rsidRPr="00DD5143">
              <w:t>5.41</w:t>
            </w:r>
          </w:p>
        </w:tc>
        <w:tc>
          <w:tcPr>
            <w:tcW w:w="1080" w:type="dxa"/>
            <w:shd w:val="clear" w:color="auto" w:fill="auto"/>
            <w:noWrap/>
            <w:vAlign w:val="center"/>
            <w:hideMark/>
          </w:tcPr>
          <w:p w:rsidR="000D28DF" w:rsidRPr="00DD5143" w:rsidRDefault="000D28DF" w:rsidP="00154EBB">
            <w:pPr>
              <w:pStyle w:val="af0"/>
            </w:pPr>
            <w:r w:rsidRPr="00DD5143">
              <w:t>3.02</w:t>
            </w:r>
          </w:p>
        </w:tc>
        <w:tc>
          <w:tcPr>
            <w:tcW w:w="1080" w:type="dxa"/>
            <w:shd w:val="clear" w:color="auto" w:fill="auto"/>
            <w:noWrap/>
            <w:vAlign w:val="center"/>
            <w:hideMark/>
          </w:tcPr>
          <w:p w:rsidR="000D28DF" w:rsidRPr="00DD5143" w:rsidRDefault="000D28DF" w:rsidP="00154EBB">
            <w:pPr>
              <w:pStyle w:val="af0"/>
            </w:pPr>
            <w:r w:rsidRPr="00DD5143">
              <w:t>2.32</w:t>
            </w:r>
          </w:p>
        </w:tc>
        <w:tc>
          <w:tcPr>
            <w:tcW w:w="1080" w:type="dxa"/>
            <w:shd w:val="clear" w:color="auto" w:fill="auto"/>
            <w:noWrap/>
            <w:vAlign w:val="center"/>
            <w:hideMark/>
          </w:tcPr>
          <w:p w:rsidR="000D28DF" w:rsidRPr="00DD5143" w:rsidRDefault="000D28DF" w:rsidP="00154EBB">
            <w:pPr>
              <w:pStyle w:val="af0"/>
            </w:pPr>
            <w:r w:rsidRPr="00DD5143">
              <w:t>3.97</w:t>
            </w:r>
          </w:p>
        </w:tc>
        <w:tc>
          <w:tcPr>
            <w:tcW w:w="1080" w:type="dxa"/>
            <w:shd w:val="clear" w:color="auto" w:fill="auto"/>
            <w:noWrap/>
            <w:vAlign w:val="center"/>
            <w:hideMark/>
          </w:tcPr>
          <w:p w:rsidR="000D28DF" w:rsidRPr="00DD5143" w:rsidRDefault="000D28DF" w:rsidP="00154EBB">
            <w:pPr>
              <w:pStyle w:val="af0"/>
            </w:pPr>
            <w:r w:rsidRPr="00DD5143">
              <w:t>3.97</w:t>
            </w:r>
          </w:p>
        </w:tc>
        <w:tc>
          <w:tcPr>
            <w:tcW w:w="1080" w:type="dxa"/>
            <w:shd w:val="clear" w:color="auto" w:fill="auto"/>
            <w:noWrap/>
            <w:vAlign w:val="center"/>
            <w:hideMark/>
          </w:tcPr>
          <w:p w:rsidR="000D28DF" w:rsidRPr="00DD5143" w:rsidRDefault="000D28DF" w:rsidP="00154EBB">
            <w:pPr>
              <w:pStyle w:val="af0"/>
            </w:pPr>
            <w:r w:rsidRPr="00DD5143">
              <w:t>2.9</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秋季</w:t>
            </w:r>
          </w:p>
        </w:tc>
        <w:tc>
          <w:tcPr>
            <w:tcW w:w="1080" w:type="dxa"/>
            <w:shd w:val="clear" w:color="auto" w:fill="auto"/>
            <w:noWrap/>
            <w:vAlign w:val="center"/>
            <w:hideMark/>
          </w:tcPr>
          <w:p w:rsidR="000D28DF" w:rsidRPr="00DD5143" w:rsidRDefault="000D28DF" w:rsidP="00154EBB">
            <w:pPr>
              <w:pStyle w:val="af0"/>
            </w:pPr>
            <w:r w:rsidRPr="00DD5143">
              <w:t>6.2</w:t>
            </w:r>
          </w:p>
        </w:tc>
        <w:tc>
          <w:tcPr>
            <w:tcW w:w="1080" w:type="dxa"/>
            <w:shd w:val="clear" w:color="auto" w:fill="auto"/>
            <w:noWrap/>
            <w:vAlign w:val="center"/>
            <w:hideMark/>
          </w:tcPr>
          <w:p w:rsidR="000D28DF" w:rsidRPr="00DD5143" w:rsidRDefault="000D28DF" w:rsidP="00154EBB">
            <w:pPr>
              <w:pStyle w:val="af0"/>
            </w:pPr>
            <w:r w:rsidRPr="00DD5143">
              <w:t>5.27</w:t>
            </w:r>
          </w:p>
        </w:tc>
        <w:tc>
          <w:tcPr>
            <w:tcW w:w="1080" w:type="dxa"/>
            <w:shd w:val="clear" w:color="auto" w:fill="auto"/>
            <w:noWrap/>
            <w:vAlign w:val="center"/>
            <w:hideMark/>
          </w:tcPr>
          <w:p w:rsidR="000D28DF" w:rsidRPr="00DD5143" w:rsidRDefault="000D28DF" w:rsidP="00154EBB">
            <w:pPr>
              <w:pStyle w:val="af0"/>
            </w:pPr>
            <w:r w:rsidRPr="00DD5143">
              <w:t>3.85</w:t>
            </w:r>
          </w:p>
        </w:tc>
        <w:tc>
          <w:tcPr>
            <w:tcW w:w="1080" w:type="dxa"/>
            <w:shd w:val="clear" w:color="auto" w:fill="auto"/>
            <w:noWrap/>
            <w:vAlign w:val="center"/>
            <w:hideMark/>
          </w:tcPr>
          <w:p w:rsidR="000D28DF" w:rsidRPr="00DD5143" w:rsidRDefault="000D28DF" w:rsidP="00154EBB">
            <w:pPr>
              <w:pStyle w:val="af0"/>
            </w:pPr>
            <w:r w:rsidRPr="00DD5143">
              <w:t>4.02</w:t>
            </w:r>
          </w:p>
        </w:tc>
        <w:tc>
          <w:tcPr>
            <w:tcW w:w="1080" w:type="dxa"/>
            <w:shd w:val="clear" w:color="auto" w:fill="auto"/>
            <w:noWrap/>
            <w:vAlign w:val="center"/>
            <w:hideMark/>
          </w:tcPr>
          <w:p w:rsidR="000D28DF" w:rsidRPr="00DD5143" w:rsidRDefault="000D28DF" w:rsidP="00154EBB">
            <w:pPr>
              <w:pStyle w:val="af0"/>
            </w:pPr>
            <w:r w:rsidRPr="00DD5143">
              <w:t>3.29</w:t>
            </w:r>
          </w:p>
        </w:tc>
        <w:tc>
          <w:tcPr>
            <w:tcW w:w="1080" w:type="dxa"/>
            <w:shd w:val="clear" w:color="auto" w:fill="auto"/>
            <w:noWrap/>
            <w:vAlign w:val="center"/>
            <w:hideMark/>
          </w:tcPr>
          <w:p w:rsidR="000D28DF" w:rsidRPr="00DD5143" w:rsidRDefault="000D28DF" w:rsidP="00154EBB">
            <w:pPr>
              <w:pStyle w:val="af0"/>
            </w:pPr>
            <w:r w:rsidRPr="00DD5143">
              <w:t>2.68</w:t>
            </w:r>
          </w:p>
        </w:tc>
        <w:tc>
          <w:tcPr>
            <w:tcW w:w="1080" w:type="dxa"/>
            <w:shd w:val="clear" w:color="auto" w:fill="auto"/>
            <w:noWrap/>
            <w:vAlign w:val="center"/>
            <w:hideMark/>
          </w:tcPr>
          <w:p w:rsidR="000D28DF" w:rsidRPr="00DD5143" w:rsidRDefault="000D28DF" w:rsidP="00154EBB">
            <w:pPr>
              <w:pStyle w:val="af0"/>
            </w:pPr>
            <w:r w:rsidRPr="00DD5143">
              <w:t>2.42</w:t>
            </w:r>
          </w:p>
        </w:tc>
        <w:tc>
          <w:tcPr>
            <w:tcW w:w="1080" w:type="dxa"/>
            <w:shd w:val="clear" w:color="auto" w:fill="auto"/>
            <w:noWrap/>
            <w:vAlign w:val="center"/>
            <w:hideMark/>
          </w:tcPr>
          <w:p w:rsidR="000D28DF" w:rsidRPr="00DD5143" w:rsidRDefault="000D28DF" w:rsidP="00154EBB">
            <w:pPr>
              <w:pStyle w:val="af0"/>
            </w:pPr>
            <w:r w:rsidRPr="00DD5143">
              <w:t>2.56</w:t>
            </w:r>
          </w:p>
        </w:tc>
        <w:tc>
          <w:tcPr>
            <w:tcW w:w="1080" w:type="dxa"/>
            <w:shd w:val="clear" w:color="auto" w:fill="auto"/>
            <w:noWrap/>
            <w:vAlign w:val="center"/>
            <w:hideMark/>
          </w:tcPr>
          <w:p w:rsidR="000D28DF" w:rsidRPr="00DD5143" w:rsidRDefault="000D28DF" w:rsidP="00154EBB">
            <w:pPr>
              <w:pStyle w:val="af0"/>
            </w:pPr>
            <w:r w:rsidRPr="00DD5143">
              <w:t>5.01</w:t>
            </w:r>
          </w:p>
        </w:tc>
        <w:tc>
          <w:tcPr>
            <w:tcW w:w="1080" w:type="dxa"/>
            <w:shd w:val="clear" w:color="auto" w:fill="auto"/>
            <w:noWrap/>
            <w:vAlign w:val="center"/>
            <w:hideMark/>
          </w:tcPr>
          <w:p w:rsidR="000D28DF" w:rsidRPr="00DD5143" w:rsidRDefault="000D28DF" w:rsidP="00154EBB">
            <w:pPr>
              <w:pStyle w:val="af0"/>
            </w:pPr>
            <w:r w:rsidRPr="00DD5143">
              <w:t>7.17</w:t>
            </w:r>
          </w:p>
        </w:tc>
        <w:tc>
          <w:tcPr>
            <w:tcW w:w="1080" w:type="dxa"/>
            <w:shd w:val="clear" w:color="auto" w:fill="auto"/>
            <w:noWrap/>
            <w:vAlign w:val="center"/>
            <w:hideMark/>
          </w:tcPr>
          <w:p w:rsidR="000D28DF" w:rsidRPr="00DD5143" w:rsidRDefault="000D28DF" w:rsidP="00154EBB">
            <w:pPr>
              <w:pStyle w:val="af0"/>
            </w:pPr>
            <w:r w:rsidRPr="00DD5143">
              <w:t>6.65</w:t>
            </w:r>
          </w:p>
        </w:tc>
        <w:tc>
          <w:tcPr>
            <w:tcW w:w="1080" w:type="dxa"/>
            <w:shd w:val="clear" w:color="auto" w:fill="auto"/>
            <w:noWrap/>
            <w:vAlign w:val="center"/>
            <w:hideMark/>
          </w:tcPr>
          <w:p w:rsidR="000D28DF" w:rsidRPr="00DD5143" w:rsidRDefault="000D28DF" w:rsidP="00154EBB">
            <w:pPr>
              <w:pStyle w:val="af0"/>
            </w:pPr>
            <w:r w:rsidRPr="00DD5143">
              <w:t>4.04</w:t>
            </w:r>
          </w:p>
        </w:tc>
        <w:tc>
          <w:tcPr>
            <w:tcW w:w="1080" w:type="dxa"/>
            <w:shd w:val="clear" w:color="auto" w:fill="auto"/>
            <w:noWrap/>
            <w:vAlign w:val="center"/>
            <w:hideMark/>
          </w:tcPr>
          <w:p w:rsidR="000D28DF" w:rsidRPr="00DD5143" w:rsidRDefault="000D28DF" w:rsidP="00154EBB">
            <w:pPr>
              <w:pStyle w:val="af0"/>
            </w:pPr>
            <w:r w:rsidRPr="00DD5143">
              <w:t>3.52</w:t>
            </w:r>
          </w:p>
        </w:tc>
        <w:tc>
          <w:tcPr>
            <w:tcW w:w="1080" w:type="dxa"/>
            <w:shd w:val="clear" w:color="auto" w:fill="auto"/>
            <w:noWrap/>
            <w:vAlign w:val="center"/>
            <w:hideMark/>
          </w:tcPr>
          <w:p w:rsidR="000D28DF" w:rsidRPr="00DD5143" w:rsidRDefault="000D28DF" w:rsidP="00154EBB">
            <w:pPr>
              <w:pStyle w:val="af0"/>
            </w:pPr>
            <w:r w:rsidRPr="00DD5143">
              <w:t>3.42</w:t>
            </w:r>
          </w:p>
        </w:tc>
        <w:tc>
          <w:tcPr>
            <w:tcW w:w="1080" w:type="dxa"/>
            <w:shd w:val="clear" w:color="auto" w:fill="auto"/>
            <w:noWrap/>
            <w:vAlign w:val="center"/>
            <w:hideMark/>
          </w:tcPr>
          <w:p w:rsidR="000D28DF" w:rsidRPr="00DD5143" w:rsidRDefault="000D28DF" w:rsidP="00154EBB">
            <w:pPr>
              <w:pStyle w:val="af0"/>
            </w:pPr>
            <w:r w:rsidRPr="00DD5143">
              <w:t>5.08</w:t>
            </w:r>
          </w:p>
        </w:tc>
        <w:tc>
          <w:tcPr>
            <w:tcW w:w="1080" w:type="dxa"/>
            <w:shd w:val="clear" w:color="auto" w:fill="auto"/>
            <w:noWrap/>
            <w:vAlign w:val="center"/>
            <w:hideMark/>
          </w:tcPr>
          <w:p w:rsidR="000D28DF" w:rsidRPr="00DD5143" w:rsidRDefault="000D28DF" w:rsidP="00154EBB">
            <w:pPr>
              <w:pStyle w:val="af0"/>
            </w:pPr>
            <w:r w:rsidRPr="00DD5143">
              <w:t>4.76</w:t>
            </w:r>
          </w:p>
        </w:tc>
        <w:tc>
          <w:tcPr>
            <w:tcW w:w="1080" w:type="dxa"/>
            <w:shd w:val="clear" w:color="auto" w:fill="auto"/>
            <w:noWrap/>
            <w:vAlign w:val="center"/>
            <w:hideMark/>
          </w:tcPr>
          <w:p w:rsidR="000D28DF" w:rsidRPr="00DD5143" w:rsidRDefault="000D28DF" w:rsidP="00154EBB">
            <w:pPr>
              <w:pStyle w:val="af0"/>
            </w:pPr>
            <w:r w:rsidRPr="00DD5143">
              <w:t>4.37</w:t>
            </w:r>
          </w:p>
        </w:tc>
      </w:tr>
      <w:tr w:rsidR="000D28DF" w:rsidRPr="00DD5143" w:rsidTr="000D28DF">
        <w:trPr>
          <w:jc w:val="center"/>
        </w:trPr>
        <w:tc>
          <w:tcPr>
            <w:tcW w:w="1080" w:type="dxa"/>
            <w:shd w:val="clear" w:color="auto" w:fill="auto"/>
            <w:noWrap/>
            <w:vAlign w:val="center"/>
            <w:hideMark/>
          </w:tcPr>
          <w:p w:rsidR="000D28DF" w:rsidRPr="00DD5143" w:rsidRDefault="000D28DF" w:rsidP="00154EBB">
            <w:pPr>
              <w:pStyle w:val="af0"/>
            </w:pPr>
            <w:r w:rsidRPr="00DD5143">
              <w:t>冬季</w:t>
            </w:r>
          </w:p>
        </w:tc>
        <w:tc>
          <w:tcPr>
            <w:tcW w:w="1080" w:type="dxa"/>
            <w:shd w:val="clear" w:color="auto" w:fill="auto"/>
            <w:noWrap/>
            <w:vAlign w:val="center"/>
            <w:hideMark/>
          </w:tcPr>
          <w:p w:rsidR="000D28DF" w:rsidRPr="00DD5143" w:rsidRDefault="000D28DF" w:rsidP="00154EBB">
            <w:pPr>
              <w:pStyle w:val="af0"/>
            </w:pPr>
            <w:r>
              <w:t>12.</w:t>
            </w:r>
            <w:r>
              <w:rPr>
                <w:rFonts w:hint="eastAsia"/>
              </w:rPr>
              <w:t>3</w:t>
            </w:r>
          </w:p>
        </w:tc>
        <w:tc>
          <w:tcPr>
            <w:tcW w:w="1080" w:type="dxa"/>
            <w:shd w:val="clear" w:color="auto" w:fill="auto"/>
            <w:noWrap/>
            <w:vAlign w:val="center"/>
            <w:hideMark/>
          </w:tcPr>
          <w:p w:rsidR="000D28DF" w:rsidRPr="00DD5143" w:rsidRDefault="000D28DF" w:rsidP="00154EBB">
            <w:pPr>
              <w:pStyle w:val="af0"/>
            </w:pPr>
            <w:r w:rsidRPr="00DD5143">
              <w:t>10.2</w:t>
            </w:r>
          </w:p>
        </w:tc>
        <w:tc>
          <w:tcPr>
            <w:tcW w:w="1080" w:type="dxa"/>
            <w:shd w:val="clear" w:color="auto" w:fill="auto"/>
            <w:noWrap/>
            <w:vAlign w:val="center"/>
            <w:hideMark/>
          </w:tcPr>
          <w:p w:rsidR="000D28DF" w:rsidRPr="00DD5143" w:rsidRDefault="000D28DF" w:rsidP="00154EBB">
            <w:pPr>
              <w:pStyle w:val="af0"/>
            </w:pPr>
            <w:r w:rsidRPr="00DD5143">
              <w:t>8.41</w:t>
            </w:r>
          </w:p>
        </w:tc>
        <w:tc>
          <w:tcPr>
            <w:tcW w:w="1080" w:type="dxa"/>
            <w:shd w:val="clear" w:color="auto" w:fill="auto"/>
            <w:noWrap/>
            <w:vAlign w:val="center"/>
            <w:hideMark/>
          </w:tcPr>
          <w:p w:rsidR="000D28DF" w:rsidRPr="00DD5143" w:rsidRDefault="000D28DF" w:rsidP="00154EBB">
            <w:pPr>
              <w:pStyle w:val="af0"/>
            </w:pPr>
            <w:r w:rsidRPr="00DD5143">
              <w:t>5.47</w:t>
            </w:r>
          </w:p>
        </w:tc>
        <w:tc>
          <w:tcPr>
            <w:tcW w:w="1080" w:type="dxa"/>
            <w:shd w:val="clear" w:color="auto" w:fill="auto"/>
            <w:noWrap/>
            <w:vAlign w:val="center"/>
            <w:hideMark/>
          </w:tcPr>
          <w:p w:rsidR="000D28DF" w:rsidRPr="00DD5143" w:rsidRDefault="000D28DF" w:rsidP="00154EBB">
            <w:pPr>
              <w:pStyle w:val="af0"/>
            </w:pPr>
            <w:r w:rsidRPr="00DD5143">
              <w:t>6.16</w:t>
            </w:r>
          </w:p>
        </w:tc>
        <w:tc>
          <w:tcPr>
            <w:tcW w:w="1080" w:type="dxa"/>
            <w:shd w:val="clear" w:color="auto" w:fill="auto"/>
            <w:noWrap/>
            <w:vAlign w:val="center"/>
            <w:hideMark/>
          </w:tcPr>
          <w:p w:rsidR="000D28DF" w:rsidRPr="00DD5143" w:rsidRDefault="000D28DF" w:rsidP="00154EBB">
            <w:pPr>
              <w:pStyle w:val="af0"/>
            </w:pPr>
            <w:r w:rsidRPr="00DD5143">
              <w:t>2.24</w:t>
            </w:r>
          </w:p>
        </w:tc>
        <w:tc>
          <w:tcPr>
            <w:tcW w:w="1080" w:type="dxa"/>
            <w:shd w:val="clear" w:color="auto" w:fill="auto"/>
            <w:noWrap/>
            <w:vAlign w:val="center"/>
            <w:hideMark/>
          </w:tcPr>
          <w:p w:rsidR="000D28DF" w:rsidRPr="00DD5143" w:rsidRDefault="000D28DF" w:rsidP="00154EBB">
            <w:pPr>
              <w:pStyle w:val="af0"/>
            </w:pPr>
            <w:r w:rsidRPr="00DD5143">
              <w:t>2.4</w:t>
            </w:r>
          </w:p>
        </w:tc>
        <w:tc>
          <w:tcPr>
            <w:tcW w:w="1080" w:type="dxa"/>
            <w:shd w:val="clear" w:color="auto" w:fill="auto"/>
            <w:noWrap/>
            <w:vAlign w:val="center"/>
            <w:hideMark/>
          </w:tcPr>
          <w:p w:rsidR="000D28DF" w:rsidRPr="00DD5143" w:rsidRDefault="000D28DF" w:rsidP="00154EBB">
            <w:pPr>
              <w:pStyle w:val="af0"/>
            </w:pPr>
            <w:r w:rsidRPr="00DD5143">
              <w:t>1.61</w:t>
            </w:r>
          </w:p>
        </w:tc>
        <w:tc>
          <w:tcPr>
            <w:tcW w:w="1080" w:type="dxa"/>
            <w:shd w:val="clear" w:color="auto" w:fill="auto"/>
            <w:noWrap/>
            <w:vAlign w:val="center"/>
            <w:hideMark/>
          </w:tcPr>
          <w:p w:rsidR="000D28DF" w:rsidRPr="00DD5143" w:rsidRDefault="000D28DF" w:rsidP="00154EBB">
            <w:pPr>
              <w:pStyle w:val="af0"/>
            </w:pPr>
            <w:r w:rsidRPr="00DD5143">
              <w:t>3.78</w:t>
            </w:r>
          </w:p>
        </w:tc>
        <w:tc>
          <w:tcPr>
            <w:tcW w:w="1080" w:type="dxa"/>
            <w:shd w:val="clear" w:color="auto" w:fill="auto"/>
            <w:noWrap/>
            <w:vAlign w:val="center"/>
            <w:hideMark/>
          </w:tcPr>
          <w:p w:rsidR="000D28DF" w:rsidRPr="00DD5143" w:rsidRDefault="000D28DF" w:rsidP="00154EBB">
            <w:pPr>
              <w:pStyle w:val="af0"/>
            </w:pPr>
            <w:r w:rsidRPr="00DD5143">
              <w:t>2.8</w:t>
            </w:r>
          </w:p>
        </w:tc>
        <w:tc>
          <w:tcPr>
            <w:tcW w:w="1080" w:type="dxa"/>
            <w:shd w:val="clear" w:color="auto" w:fill="auto"/>
            <w:noWrap/>
            <w:vAlign w:val="center"/>
            <w:hideMark/>
          </w:tcPr>
          <w:p w:rsidR="000D28DF" w:rsidRPr="00DD5143" w:rsidRDefault="000D28DF" w:rsidP="00154EBB">
            <w:pPr>
              <w:pStyle w:val="af0"/>
            </w:pPr>
            <w:r w:rsidRPr="00DD5143">
              <w:t>1.49</w:t>
            </w:r>
          </w:p>
        </w:tc>
        <w:tc>
          <w:tcPr>
            <w:tcW w:w="1080" w:type="dxa"/>
            <w:shd w:val="clear" w:color="auto" w:fill="auto"/>
            <w:noWrap/>
            <w:vAlign w:val="center"/>
            <w:hideMark/>
          </w:tcPr>
          <w:p w:rsidR="000D28DF" w:rsidRPr="00DD5143" w:rsidRDefault="000D28DF" w:rsidP="00154EBB">
            <w:pPr>
              <w:pStyle w:val="af0"/>
            </w:pPr>
            <w:r w:rsidRPr="00DD5143">
              <w:t>1.6</w:t>
            </w:r>
          </w:p>
        </w:tc>
        <w:tc>
          <w:tcPr>
            <w:tcW w:w="1080" w:type="dxa"/>
            <w:shd w:val="clear" w:color="auto" w:fill="auto"/>
            <w:noWrap/>
            <w:vAlign w:val="center"/>
            <w:hideMark/>
          </w:tcPr>
          <w:p w:rsidR="000D28DF" w:rsidRPr="00DD5143" w:rsidRDefault="000D28DF" w:rsidP="00154EBB">
            <w:pPr>
              <w:pStyle w:val="af0"/>
            </w:pPr>
            <w:r w:rsidRPr="00DD5143">
              <w:t>2.47</w:t>
            </w:r>
          </w:p>
        </w:tc>
        <w:tc>
          <w:tcPr>
            <w:tcW w:w="1080" w:type="dxa"/>
            <w:shd w:val="clear" w:color="auto" w:fill="auto"/>
            <w:noWrap/>
            <w:vAlign w:val="center"/>
            <w:hideMark/>
          </w:tcPr>
          <w:p w:rsidR="000D28DF" w:rsidRPr="00DD5143" w:rsidRDefault="000D28DF" w:rsidP="00154EBB">
            <w:pPr>
              <w:pStyle w:val="af0"/>
            </w:pPr>
            <w:r w:rsidRPr="00DD5143">
              <w:t>3.14</w:t>
            </w:r>
          </w:p>
        </w:tc>
        <w:tc>
          <w:tcPr>
            <w:tcW w:w="1080" w:type="dxa"/>
            <w:shd w:val="clear" w:color="auto" w:fill="auto"/>
            <w:noWrap/>
            <w:vAlign w:val="center"/>
            <w:hideMark/>
          </w:tcPr>
          <w:p w:rsidR="000D28DF" w:rsidRPr="00DD5143" w:rsidRDefault="000D28DF" w:rsidP="00154EBB">
            <w:pPr>
              <w:pStyle w:val="af0"/>
            </w:pPr>
            <w:r w:rsidRPr="00DD5143">
              <w:t>4.78</w:t>
            </w:r>
          </w:p>
        </w:tc>
        <w:tc>
          <w:tcPr>
            <w:tcW w:w="1080" w:type="dxa"/>
            <w:shd w:val="clear" w:color="auto" w:fill="auto"/>
            <w:noWrap/>
            <w:vAlign w:val="center"/>
            <w:hideMark/>
          </w:tcPr>
          <w:p w:rsidR="000D28DF" w:rsidRPr="00DD5143" w:rsidRDefault="000D28DF" w:rsidP="00154EBB">
            <w:pPr>
              <w:pStyle w:val="af0"/>
            </w:pPr>
            <w:r w:rsidRPr="00DD5143">
              <w:t>7.19</w:t>
            </w:r>
          </w:p>
        </w:tc>
        <w:tc>
          <w:tcPr>
            <w:tcW w:w="1080" w:type="dxa"/>
            <w:shd w:val="clear" w:color="auto" w:fill="auto"/>
            <w:noWrap/>
            <w:vAlign w:val="center"/>
            <w:hideMark/>
          </w:tcPr>
          <w:p w:rsidR="000D28DF" w:rsidRPr="00DD5143" w:rsidRDefault="000D28DF" w:rsidP="00154EBB">
            <w:pPr>
              <w:pStyle w:val="af0"/>
            </w:pPr>
            <w:r w:rsidRPr="00DD5143">
              <w:t>4.75</w:t>
            </w:r>
          </w:p>
        </w:tc>
      </w:tr>
    </w:tbl>
    <w:p w:rsidR="00277610" w:rsidRPr="00DD5143" w:rsidRDefault="00277610" w:rsidP="00277610">
      <w:pPr>
        <w:tabs>
          <w:tab w:val="left" w:pos="360"/>
          <w:tab w:val="left" w:pos="1620"/>
        </w:tabs>
        <w:jc w:val="center"/>
        <w:rPr>
          <w:rFonts w:eastAsia="黑体"/>
          <w:b/>
          <w:bCs/>
          <w:szCs w:val="24"/>
        </w:rPr>
      </w:pPr>
      <w:r>
        <w:rPr>
          <w:rFonts w:eastAsia="黑体"/>
          <w:b/>
          <w:noProof/>
          <w:szCs w:val="24"/>
          <w:lang w:val="en-US" w:bidi="ar-SA"/>
        </w:rPr>
        <w:lastRenderedPageBreak/>
        <w:drawing>
          <wp:inline distT="0" distB="0" distL="0" distR="0">
            <wp:extent cx="5265047" cy="7396120"/>
            <wp:effectExtent l="19050" t="0" r="0" b="0"/>
            <wp:docPr id="21" name="图片 4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1.JPG"/>
                    <pic:cNvPicPr>
                      <a:picLocks noChangeAspect="1" noChangeArrowheads="1"/>
                    </pic:cNvPicPr>
                  </pic:nvPicPr>
                  <pic:blipFill>
                    <a:blip r:embed="rId60" cstate="print"/>
                    <a:srcRect t="2281"/>
                    <a:stretch>
                      <a:fillRect/>
                    </a:stretch>
                  </pic:blipFill>
                  <pic:spPr bwMode="auto">
                    <a:xfrm>
                      <a:off x="0" y="0"/>
                      <a:ext cx="5276215" cy="7411808"/>
                    </a:xfrm>
                    <a:prstGeom prst="rect">
                      <a:avLst/>
                    </a:prstGeom>
                    <a:noFill/>
                    <a:ln w="9525">
                      <a:noFill/>
                      <a:miter lim="800000"/>
                      <a:headEnd/>
                      <a:tailEnd/>
                    </a:ln>
                  </pic:spPr>
                </pic:pic>
              </a:graphicData>
            </a:graphic>
          </wp:inline>
        </w:drawing>
      </w:r>
    </w:p>
    <w:p w:rsidR="00277610" w:rsidRPr="00DD5143" w:rsidRDefault="00277610" w:rsidP="00277610">
      <w:pPr>
        <w:tabs>
          <w:tab w:val="left" w:pos="360"/>
          <w:tab w:val="left" w:pos="1620"/>
        </w:tabs>
        <w:jc w:val="center"/>
        <w:rPr>
          <w:rFonts w:eastAsia="黑体"/>
          <w:b/>
          <w:bCs/>
          <w:szCs w:val="24"/>
        </w:rPr>
      </w:pPr>
      <w:r w:rsidRPr="00DD5143">
        <w:rPr>
          <w:rFonts w:eastAsia="黑体"/>
          <w:b/>
          <w:bCs/>
          <w:szCs w:val="24"/>
        </w:rPr>
        <w:t>图</w:t>
      </w:r>
      <w:r w:rsidR="000D28DF">
        <w:rPr>
          <w:rFonts w:eastAsia="黑体" w:hint="eastAsia"/>
          <w:b/>
          <w:bCs/>
          <w:szCs w:val="24"/>
        </w:rPr>
        <w:t>5.3-</w:t>
      </w:r>
      <w:r w:rsidRPr="00DD5143">
        <w:rPr>
          <w:rFonts w:eastAsia="黑体"/>
          <w:b/>
          <w:bCs/>
          <w:szCs w:val="24"/>
        </w:rPr>
        <w:t xml:space="preserve">5    </w:t>
      </w:r>
      <w:r w:rsidRPr="00DD5143">
        <w:rPr>
          <w:rFonts w:eastAsia="黑体"/>
          <w:b/>
          <w:bCs/>
          <w:szCs w:val="24"/>
        </w:rPr>
        <w:t>克拉玛依</w:t>
      </w:r>
      <w:r w:rsidR="0009489C">
        <w:rPr>
          <w:rFonts w:eastAsia="黑体"/>
          <w:b/>
          <w:bCs/>
          <w:szCs w:val="24"/>
        </w:rPr>
        <w:t>2019</w:t>
      </w:r>
      <w:r w:rsidR="0009489C">
        <w:rPr>
          <w:rFonts w:eastAsia="黑体"/>
          <w:b/>
          <w:bCs/>
          <w:szCs w:val="24"/>
        </w:rPr>
        <w:t>年</w:t>
      </w:r>
      <w:r w:rsidRPr="00DD5143">
        <w:rPr>
          <w:rFonts w:eastAsia="黑体"/>
          <w:b/>
          <w:bCs/>
          <w:szCs w:val="24"/>
        </w:rPr>
        <w:t>风速玫瑰图</w:t>
      </w:r>
    </w:p>
    <w:p w:rsidR="00277610" w:rsidRPr="00DD5143" w:rsidRDefault="00277610" w:rsidP="00277610">
      <w:pPr>
        <w:textAlignment w:val="baseline"/>
        <w:rPr>
          <w:kern w:val="24"/>
          <w:szCs w:val="24"/>
          <w:u w:color="000000"/>
        </w:rPr>
      </w:pPr>
    </w:p>
    <w:p w:rsidR="00277610" w:rsidRPr="00DD5143" w:rsidRDefault="00277610" w:rsidP="00277610">
      <w:pPr>
        <w:textAlignment w:val="baseline"/>
        <w:rPr>
          <w:kern w:val="24"/>
          <w:szCs w:val="24"/>
          <w:u w:color="000000"/>
        </w:rPr>
      </w:pPr>
    </w:p>
    <w:p w:rsidR="00277610" w:rsidRPr="00DD5143" w:rsidRDefault="00277610" w:rsidP="00277610">
      <w:pPr>
        <w:rPr>
          <w:szCs w:val="24"/>
        </w:rPr>
      </w:pPr>
      <w:r>
        <w:rPr>
          <w:noProof/>
          <w:szCs w:val="24"/>
          <w:lang w:val="en-US" w:bidi="ar-SA"/>
        </w:rPr>
        <w:lastRenderedPageBreak/>
        <w:drawing>
          <wp:inline distT="0" distB="0" distL="0" distR="0">
            <wp:extent cx="5275612" cy="7153835"/>
            <wp:effectExtent l="19050" t="0" r="1238" b="0"/>
            <wp:docPr id="17" name="图片 4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3.JPG"/>
                    <pic:cNvPicPr>
                      <a:picLocks noChangeAspect="1" noChangeArrowheads="1"/>
                    </pic:cNvPicPr>
                  </pic:nvPicPr>
                  <pic:blipFill>
                    <a:blip r:embed="rId61" cstate="print"/>
                    <a:srcRect/>
                    <a:stretch>
                      <a:fillRect/>
                    </a:stretch>
                  </pic:blipFill>
                  <pic:spPr bwMode="auto">
                    <a:xfrm>
                      <a:off x="0" y="0"/>
                      <a:ext cx="5276215" cy="7154653"/>
                    </a:xfrm>
                    <a:prstGeom prst="rect">
                      <a:avLst/>
                    </a:prstGeom>
                    <a:noFill/>
                    <a:ln w="9525">
                      <a:noFill/>
                      <a:miter lim="800000"/>
                      <a:headEnd/>
                      <a:tailEnd/>
                    </a:ln>
                  </pic:spPr>
                </pic:pic>
              </a:graphicData>
            </a:graphic>
          </wp:inline>
        </w:drawing>
      </w:r>
    </w:p>
    <w:p w:rsidR="00277610" w:rsidRPr="00DD5143" w:rsidRDefault="00277610" w:rsidP="00277610">
      <w:pPr>
        <w:tabs>
          <w:tab w:val="left" w:pos="360"/>
          <w:tab w:val="left" w:pos="1620"/>
        </w:tabs>
        <w:jc w:val="center"/>
        <w:rPr>
          <w:rFonts w:eastAsia="黑体"/>
          <w:b/>
          <w:bCs/>
          <w:szCs w:val="24"/>
        </w:rPr>
      </w:pPr>
      <w:r w:rsidRPr="00DD5143">
        <w:rPr>
          <w:rFonts w:eastAsia="黑体"/>
          <w:b/>
          <w:bCs/>
          <w:szCs w:val="24"/>
        </w:rPr>
        <w:t>图</w:t>
      </w:r>
      <w:r w:rsidR="001D7D48">
        <w:rPr>
          <w:rFonts w:eastAsia="黑体" w:hint="eastAsia"/>
          <w:b/>
          <w:bCs/>
          <w:szCs w:val="24"/>
        </w:rPr>
        <w:t>5.3</w:t>
      </w:r>
      <w:r w:rsidRPr="00DD5143">
        <w:rPr>
          <w:rFonts w:eastAsia="黑体"/>
          <w:b/>
          <w:bCs/>
          <w:szCs w:val="24"/>
        </w:rPr>
        <w:t>-</w:t>
      </w:r>
      <w:r w:rsidR="001D7D48">
        <w:rPr>
          <w:rFonts w:eastAsia="黑体" w:hint="eastAsia"/>
          <w:b/>
          <w:bCs/>
          <w:szCs w:val="24"/>
        </w:rPr>
        <w:t xml:space="preserve">6  </w:t>
      </w:r>
      <w:r w:rsidRPr="00DD5143">
        <w:rPr>
          <w:rFonts w:eastAsia="黑体"/>
          <w:b/>
          <w:bCs/>
          <w:szCs w:val="24"/>
        </w:rPr>
        <w:t>克拉玛依</w:t>
      </w:r>
      <w:r w:rsidR="0009489C">
        <w:rPr>
          <w:rFonts w:eastAsia="黑体"/>
          <w:b/>
          <w:bCs/>
          <w:szCs w:val="24"/>
        </w:rPr>
        <w:t>2019</w:t>
      </w:r>
      <w:r w:rsidR="0009489C">
        <w:rPr>
          <w:rFonts w:eastAsia="黑体"/>
          <w:b/>
          <w:bCs/>
          <w:szCs w:val="24"/>
        </w:rPr>
        <w:t>年</w:t>
      </w:r>
      <w:r w:rsidRPr="00DD5143">
        <w:rPr>
          <w:rFonts w:eastAsia="黑体"/>
          <w:b/>
          <w:bCs/>
          <w:szCs w:val="24"/>
        </w:rPr>
        <w:t>污染系数玫瑰图</w:t>
      </w:r>
    </w:p>
    <w:p w:rsidR="00B67959" w:rsidRPr="00004AA0" w:rsidRDefault="00277610" w:rsidP="00004AA0">
      <w:pPr>
        <w:pStyle w:val="a4"/>
        <w:ind w:firstLine="480"/>
        <w:rPr>
          <w:rFonts w:ascii="Times New Roman" w:hAnsi="Times New Roman" w:cs="Times New Roman"/>
          <w:lang w:val="en-US" w:bidi="ar-SA"/>
        </w:rPr>
      </w:pPr>
      <w:r w:rsidRPr="00DD5143">
        <w:rPr>
          <w:rFonts w:ascii="Times New Roman"/>
        </w:rPr>
        <w:t>本项目污染系数最大是北风，故本项目大气污染主要影响方向是南。总体来说，区域风速变化不大，各方位受污染影响的频率</w:t>
      </w:r>
      <w:r w:rsidR="00004AA0">
        <w:rPr>
          <w:rFonts w:ascii="Times New Roman" w:hint="eastAsia"/>
        </w:rPr>
        <w:t>。</w:t>
      </w:r>
    </w:p>
    <w:p w:rsidR="00425CA9" w:rsidRPr="00C22CAF" w:rsidRDefault="00425CA9" w:rsidP="003C562D">
      <w:pPr>
        <w:pStyle w:val="3"/>
      </w:pPr>
      <w:r w:rsidRPr="00C22CAF">
        <w:t>预测参数</w:t>
      </w:r>
    </w:p>
    <w:p w:rsidR="00425CA9" w:rsidRPr="00C22CAF" w:rsidRDefault="00425CA9" w:rsidP="00004AA0">
      <w:pPr>
        <w:pStyle w:val="a4"/>
        <w:ind w:firstLine="480"/>
      </w:pPr>
      <w:r w:rsidRPr="00C22CAF">
        <w:t>（1）</w:t>
      </w:r>
      <w:r w:rsidR="00004AA0">
        <w:rPr>
          <w:rFonts w:hint="eastAsia"/>
        </w:rPr>
        <w:t>正常工况下项目</w:t>
      </w:r>
      <w:r w:rsidRPr="00C22CAF">
        <w:t>污染源计算清单</w:t>
      </w:r>
    </w:p>
    <w:p w:rsidR="00884515" w:rsidRDefault="00884515" w:rsidP="00425CA9">
      <w:pPr>
        <w:pStyle w:val="a4"/>
        <w:ind w:firstLine="480"/>
      </w:pPr>
      <w:r>
        <w:lastRenderedPageBreak/>
        <w:t>根据工程分析结果，</w:t>
      </w:r>
      <w:r w:rsidR="00425CA9" w:rsidRPr="00C22CAF">
        <w:t>项目</w:t>
      </w:r>
      <w:r>
        <w:rPr>
          <w:rFonts w:hint="eastAsia"/>
        </w:rPr>
        <w:t>建成后，</w:t>
      </w:r>
      <w:r w:rsidR="00425CA9" w:rsidRPr="00C22CAF">
        <w:t>有组织废气污染源共4个、无组织面源</w:t>
      </w:r>
      <w:r w:rsidR="00AC0088">
        <w:rPr>
          <w:rFonts w:hint="eastAsia"/>
        </w:rPr>
        <w:t>2</w:t>
      </w:r>
      <w:r>
        <w:t>个，正常工况，项目</w:t>
      </w:r>
      <w:r w:rsidR="008944D4">
        <w:t>污染计算清单</w:t>
      </w:r>
      <w:r w:rsidR="00425CA9" w:rsidRPr="00C22CAF">
        <w:t>见表5.</w:t>
      </w:r>
      <w:r>
        <w:rPr>
          <w:rFonts w:hint="eastAsia"/>
        </w:rPr>
        <w:t>3</w:t>
      </w:r>
      <w:r w:rsidR="00425CA9" w:rsidRPr="00C22CAF">
        <w:t>-</w:t>
      </w:r>
      <w:r>
        <w:rPr>
          <w:rFonts w:hint="eastAsia"/>
        </w:rPr>
        <w:t>8</w:t>
      </w:r>
      <w:r w:rsidR="008944D4">
        <w:rPr>
          <w:rFonts w:hint="eastAsia"/>
        </w:rPr>
        <w:t>和表5.3-9</w:t>
      </w:r>
      <w:r>
        <w:rPr>
          <w:rFonts w:hint="eastAsia"/>
        </w:rPr>
        <w:t>。</w:t>
      </w:r>
    </w:p>
    <w:p w:rsidR="00884515" w:rsidRPr="00C22CAF" w:rsidRDefault="00884515" w:rsidP="00C07E2A">
      <w:pPr>
        <w:pStyle w:val="af6"/>
      </w:pPr>
      <w:r w:rsidRPr="00C22CAF">
        <w:t>表</w:t>
      </w:r>
      <w:r w:rsidRPr="00C22CAF">
        <w:t>5.</w:t>
      </w:r>
      <w:r>
        <w:rPr>
          <w:rFonts w:hint="eastAsia"/>
        </w:rPr>
        <w:t>3</w:t>
      </w:r>
      <w:r w:rsidRPr="00C22CAF">
        <w:t>-</w:t>
      </w:r>
      <w:r>
        <w:rPr>
          <w:rFonts w:hint="eastAsia"/>
        </w:rPr>
        <w:t>8</w:t>
      </w:r>
      <w:r w:rsidRPr="00C22CAF">
        <w:t xml:space="preserve"> </w:t>
      </w:r>
      <w:r>
        <w:rPr>
          <w:rFonts w:hint="eastAsia"/>
        </w:rPr>
        <w:t>项目</w:t>
      </w:r>
      <w:r w:rsidR="008944D4">
        <w:rPr>
          <w:rFonts w:hint="eastAsia"/>
        </w:rPr>
        <w:t>点</w:t>
      </w:r>
      <w:r>
        <w:rPr>
          <w:rFonts w:hint="eastAsia"/>
        </w:rPr>
        <w:t>污染源计算清单一览表</w:t>
      </w:r>
    </w:p>
    <w:tbl>
      <w:tblPr>
        <w:tblW w:w="503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308"/>
        <w:gridCol w:w="1110"/>
        <w:gridCol w:w="543"/>
        <w:gridCol w:w="543"/>
        <w:gridCol w:w="690"/>
        <w:gridCol w:w="543"/>
        <w:gridCol w:w="544"/>
        <w:gridCol w:w="730"/>
        <w:gridCol w:w="550"/>
        <w:gridCol w:w="550"/>
        <w:gridCol w:w="559"/>
        <w:gridCol w:w="640"/>
        <w:gridCol w:w="544"/>
        <w:gridCol w:w="546"/>
      </w:tblGrid>
      <w:tr w:rsidR="00884515" w:rsidRPr="00C22CAF" w:rsidTr="008944D4">
        <w:trPr>
          <w:cantSplit/>
        </w:trPr>
        <w:tc>
          <w:tcPr>
            <w:tcW w:w="190" w:type="pct"/>
            <w:vMerge w:val="restart"/>
            <w:shd w:val="clear" w:color="auto" w:fill="auto"/>
            <w:vAlign w:val="center"/>
          </w:tcPr>
          <w:p w:rsidR="00884515" w:rsidRPr="00C22CAF" w:rsidRDefault="00884515" w:rsidP="00154EBB">
            <w:pPr>
              <w:pStyle w:val="af0"/>
            </w:pPr>
            <w:r w:rsidRPr="00C22CAF">
              <w:t>编号</w:t>
            </w:r>
          </w:p>
        </w:tc>
        <w:tc>
          <w:tcPr>
            <w:tcW w:w="667" w:type="pct"/>
            <w:vMerge w:val="restart"/>
            <w:shd w:val="clear" w:color="auto" w:fill="auto"/>
            <w:vAlign w:val="center"/>
          </w:tcPr>
          <w:p w:rsidR="00884515" w:rsidRPr="00C22CAF" w:rsidRDefault="00884515" w:rsidP="00154EBB">
            <w:pPr>
              <w:pStyle w:val="af0"/>
            </w:pPr>
            <w:r w:rsidRPr="00C22CAF">
              <w:t>点源名称</w:t>
            </w:r>
          </w:p>
        </w:tc>
        <w:tc>
          <w:tcPr>
            <w:tcW w:w="330" w:type="pct"/>
            <w:vMerge w:val="restart"/>
            <w:shd w:val="clear" w:color="auto" w:fill="auto"/>
            <w:vAlign w:val="center"/>
          </w:tcPr>
          <w:p w:rsidR="00884515" w:rsidRPr="00C22CAF" w:rsidRDefault="00884515" w:rsidP="00154EBB">
            <w:pPr>
              <w:pStyle w:val="af0"/>
            </w:pPr>
            <w:r w:rsidRPr="00C22CAF">
              <w:t>X坐标</w:t>
            </w:r>
          </w:p>
        </w:tc>
        <w:tc>
          <w:tcPr>
            <w:tcW w:w="330" w:type="pct"/>
            <w:vMerge w:val="restart"/>
            <w:shd w:val="clear" w:color="auto" w:fill="auto"/>
            <w:vAlign w:val="center"/>
          </w:tcPr>
          <w:p w:rsidR="00884515" w:rsidRPr="00C22CAF" w:rsidRDefault="00884515" w:rsidP="00154EBB">
            <w:pPr>
              <w:pStyle w:val="af0"/>
            </w:pPr>
            <w:r w:rsidRPr="00C22CAF">
              <w:t>Y坐标</w:t>
            </w:r>
          </w:p>
        </w:tc>
        <w:tc>
          <w:tcPr>
            <w:tcW w:w="417" w:type="pct"/>
            <w:vMerge w:val="restart"/>
            <w:shd w:val="clear" w:color="auto" w:fill="auto"/>
            <w:vAlign w:val="center"/>
          </w:tcPr>
          <w:p w:rsidR="00884515" w:rsidRPr="00C22CAF" w:rsidRDefault="00884515" w:rsidP="00154EBB">
            <w:pPr>
              <w:pStyle w:val="af0"/>
            </w:pPr>
            <w:r w:rsidRPr="00C22CAF">
              <w:t>排气筒高度</w:t>
            </w:r>
          </w:p>
        </w:tc>
        <w:tc>
          <w:tcPr>
            <w:tcW w:w="330" w:type="pct"/>
            <w:vMerge w:val="restart"/>
            <w:shd w:val="clear" w:color="auto" w:fill="auto"/>
            <w:vAlign w:val="center"/>
          </w:tcPr>
          <w:p w:rsidR="00884515" w:rsidRPr="00C22CAF" w:rsidRDefault="00884515" w:rsidP="00154EBB">
            <w:pPr>
              <w:pStyle w:val="af0"/>
            </w:pPr>
            <w:r w:rsidRPr="00C22CAF">
              <w:t>排气筒</w:t>
            </w:r>
          </w:p>
          <w:p w:rsidR="00884515" w:rsidRPr="00C22CAF" w:rsidRDefault="00884515" w:rsidP="00154EBB">
            <w:pPr>
              <w:pStyle w:val="af0"/>
            </w:pPr>
            <w:r w:rsidRPr="00C22CAF">
              <w:t>内径</w:t>
            </w:r>
          </w:p>
        </w:tc>
        <w:tc>
          <w:tcPr>
            <w:tcW w:w="330" w:type="pct"/>
            <w:vMerge w:val="restart"/>
            <w:shd w:val="clear" w:color="auto" w:fill="auto"/>
            <w:vAlign w:val="center"/>
          </w:tcPr>
          <w:p w:rsidR="00884515" w:rsidRPr="00C22CAF" w:rsidRDefault="00884515" w:rsidP="00154EBB">
            <w:pPr>
              <w:pStyle w:val="af0"/>
            </w:pPr>
            <w:r w:rsidRPr="00C22CAF">
              <w:t>烟气出</w:t>
            </w:r>
          </w:p>
          <w:p w:rsidR="00884515" w:rsidRPr="00C22CAF" w:rsidRDefault="00884515" w:rsidP="00154EBB">
            <w:pPr>
              <w:pStyle w:val="af0"/>
            </w:pPr>
            <w:r w:rsidRPr="00C22CAF">
              <w:t>口温度</w:t>
            </w:r>
          </w:p>
        </w:tc>
        <w:tc>
          <w:tcPr>
            <w:tcW w:w="408" w:type="pct"/>
            <w:vMerge w:val="restart"/>
            <w:shd w:val="clear" w:color="auto" w:fill="auto"/>
            <w:vAlign w:val="center"/>
          </w:tcPr>
          <w:p w:rsidR="00884515" w:rsidRPr="00C22CAF" w:rsidRDefault="00884515" w:rsidP="00154EBB">
            <w:pPr>
              <w:pStyle w:val="af0"/>
            </w:pPr>
            <w:r w:rsidRPr="00C22CAF">
              <w:t>烟气</w:t>
            </w:r>
          </w:p>
          <w:p w:rsidR="00884515" w:rsidRPr="00C22CAF" w:rsidRDefault="00884515" w:rsidP="00154EBB">
            <w:pPr>
              <w:pStyle w:val="af0"/>
            </w:pPr>
            <w:r w:rsidRPr="00C22CAF">
              <w:t>流量</w:t>
            </w:r>
          </w:p>
        </w:tc>
        <w:tc>
          <w:tcPr>
            <w:tcW w:w="1999" w:type="pct"/>
            <w:gridSpan w:val="6"/>
            <w:shd w:val="clear" w:color="auto" w:fill="auto"/>
            <w:vAlign w:val="center"/>
          </w:tcPr>
          <w:p w:rsidR="00884515" w:rsidRPr="00C22CAF" w:rsidRDefault="00884515" w:rsidP="00154EBB">
            <w:pPr>
              <w:pStyle w:val="af0"/>
            </w:pPr>
            <w:r w:rsidRPr="00C22CAF">
              <w:t>评价因子源强（kg/hr）</w:t>
            </w:r>
          </w:p>
        </w:tc>
      </w:tr>
      <w:tr w:rsidR="00E65153" w:rsidRPr="00C22CAF" w:rsidTr="008944D4">
        <w:trPr>
          <w:cantSplit/>
        </w:trPr>
        <w:tc>
          <w:tcPr>
            <w:tcW w:w="190" w:type="pct"/>
            <w:vMerge/>
            <w:shd w:val="clear" w:color="auto" w:fill="auto"/>
            <w:vAlign w:val="center"/>
          </w:tcPr>
          <w:p w:rsidR="00884515" w:rsidRPr="00C22CAF" w:rsidRDefault="00884515" w:rsidP="00154EBB">
            <w:pPr>
              <w:pStyle w:val="af0"/>
            </w:pPr>
          </w:p>
        </w:tc>
        <w:tc>
          <w:tcPr>
            <w:tcW w:w="667" w:type="pct"/>
            <w:vMerge/>
            <w:shd w:val="clear" w:color="auto" w:fill="auto"/>
            <w:vAlign w:val="center"/>
          </w:tcPr>
          <w:p w:rsidR="00884515" w:rsidRPr="00C22CAF" w:rsidRDefault="00884515" w:rsidP="00154EBB">
            <w:pPr>
              <w:pStyle w:val="af0"/>
            </w:pPr>
          </w:p>
        </w:tc>
        <w:tc>
          <w:tcPr>
            <w:tcW w:w="330" w:type="pct"/>
            <w:vMerge/>
            <w:shd w:val="clear" w:color="auto" w:fill="auto"/>
            <w:vAlign w:val="center"/>
          </w:tcPr>
          <w:p w:rsidR="00884515" w:rsidRPr="00C22CAF" w:rsidRDefault="00884515" w:rsidP="00154EBB">
            <w:pPr>
              <w:pStyle w:val="af0"/>
            </w:pPr>
          </w:p>
        </w:tc>
        <w:tc>
          <w:tcPr>
            <w:tcW w:w="330" w:type="pct"/>
            <w:vMerge/>
            <w:shd w:val="clear" w:color="auto" w:fill="auto"/>
            <w:vAlign w:val="center"/>
          </w:tcPr>
          <w:p w:rsidR="00884515" w:rsidRPr="00C22CAF" w:rsidRDefault="00884515" w:rsidP="00154EBB">
            <w:pPr>
              <w:pStyle w:val="af0"/>
            </w:pPr>
          </w:p>
        </w:tc>
        <w:tc>
          <w:tcPr>
            <w:tcW w:w="417" w:type="pct"/>
            <w:vMerge/>
            <w:shd w:val="clear" w:color="auto" w:fill="auto"/>
            <w:vAlign w:val="center"/>
          </w:tcPr>
          <w:p w:rsidR="00884515" w:rsidRPr="00C22CAF" w:rsidRDefault="00884515" w:rsidP="00154EBB">
            <w:pPr>
              <w:pStyle w:val="af0"/>
            </w:pPr>
          </w:p>
        </w:tc>
        <w:tc>
          <w:tcPr>
            <w:tcW w:w="330" w:type="pct"/>
            <w:vMerge/>
            <w:shd w:val="clear" w:color="auto" w:fill="auto"/>
            <w:vAlign w:val="center"/>
          </w:tcPr>
          <w:p w:rsidR="00884515" w:rsidRPr="00C22CAF" w:rsidRDefault="00884515" w:rsidP="00154EBB">
            <w:pPr>
              <w:pStyle w:val="af0"/>
            </w:pPr>
          </w:p>
        </w:tc>
        <w:tc>
          <w:tcPr>
            <w:tcW w:w="330" w:type="pct"/>
            <w:vMerge/>
            <w:shd w:val="clear" w:color="auto" w:fill="auto"/>
            <w:vAlign w:val="center"/>
          </w:tcPr>
          <w:p w:rsidR="00884515" w:rsidRPr="00C22CAF" w:rsidRDefault="00884515" w:rsidP="00154EBB">
            <w:pPr>
              <w:pStyle w:val="af0"/>
            </w:pPr>
          </w:p>
        </w:tc>
        <w:tc>
          <w:tcPr>
            <w:tcW w:w="408" w:type="pct"/>
            <w:vMerge/>
            <w:shd w:val="clear" w:color="auto" w:fill="auto"/>
            <w:vAlign w:val="center"/>
          </w:tcPr>
          <w:p w:rsidR="00884515" w:rsidRPr="00C22CAF" w:rsidRDefault="00884515" w:rsidP="00154EBB">
            <w:pPr>
              <w:pStyle w:val="af0"/>
            </w:pPr>
          </w:p>
        </w:tc>
        <w:tc>
          <w:tcPr>
            <w:tcW w:w="311" w:type="pct"/>
            <w:shd w:val="clear" w:color="auto" w:fill="auto"/>
            <w:vAlign w:val="center"/>
          </w:tcPr>
          <w:p w:rsidR="00884515" w:rsidRPr="00C22CAF" w:rsidRDefault="00884515" w:rsidP="00154EBB">
            <w:pPr>
              <w:pStyle w:val="af0"/>
            </w:pPr>
            <w:r w:rsidRPr="00C22CAF">
              <w:t>PM</w:t>
            </w:r>
            <w:r w:rsidRPr="00C22CAF">
              <w:rPr>
                <w:vertAlign w:val="subscript"/>
              </w:rPr>
              <w:t>10</w:t>
            </w:r>
          </w:p>
        </w:tc>
        <w:tc>
          <w:tcPr>
            <w:tcW w:w="330" w:type="pct"/>
            <w:shd w:val="clear" w:color="auto" w:fill="auto"/>
            <w:vAlign w:val="center"/>
          </w:tcPr>
          <w:p w:rsidR="00884515" w:rsidRPr="00C22CAF" w:rsidRDefault="00884515" w:rsidP="00154EBB">
            <w:pPr>
              <w:pStyle w:val="af0"/>
            </w:pPr>
            <w:r w:rsidRPr="00C22CAF">
              <w:t>SO</w:t>
            </w:r>
            <w:r w:rsidRPr="00C22CAF">
              <w:rPr>
                <w:vertAlign w:val="subscript"/>
              </w:rPr>
              <w:t>2</w:t>
            </w:r>
          </w:p>
        </w:tc>
        <w:tc>
          <w:tcPr>
            <w:tcW w:w="342" w:type="pct"/>
            <w:shd w:val="clear" w:color="auto" w:fill="auto"/>
            <w:vAlign w:val="center"/>
          </w:tcPr>
          <w:p w:rsidR="00884515" w:rsidRPr="00C22CAF" w:rsidRDefault="00E65153" w:rsidP="00154EBB">
            <w:pPr>
              <w:pStyle w:val="af0"/>
            </w:pPr>
            <w:r>
              <w:t>NO</w:t>
            </w:r>
            <w:r>
              <w:rPr>
                <w:rFonts w:hint="eastAsia"/>
              </w:rPr>
              <w:t>2</w:t>
            </w:r>
          </w:p>
        </w:tc>
        <w:tc>
          <w:tcPr>
            <w:tcW w:w="354" w:type="pct"/>
            <w:shd w:val="clear" w:color="auto" w:fill="auto"/>
            <w:vAlign w:val="center"/>
          </w:tcPr>
          <w:p w:rsidR="00884515" w:rsidRPr="00C22CAF" w:rsidRDefault="00884515" w:rsidP="00154EBB">
            <w:pPr>
              <w:pStyle w:val="af0"/>
            </w:pPr>
            <w:r w:rsidRPr="00C22CAF">
              <w:t>PM</w:t>
            </w:r>
            <w:r w:rsidRPr="00C22CAF">
              <w:rPr>
                <w:vertAlign w:val="subscript"/>
              </w:rPr>
              <w:t>2.5</w:t>
            </w:r>
          </w:p>
        </w:tc>
        <w:tc>
          <w:tcPr>
            <w:tcW w:w="330" w:type="pct"/>
          </w:tcPr>
          <w:p w:rsidR="00884515" w:rsidRPr="00C22CAF" w:rsidRDefault="00884515" w:rsidP="00154EBB">
            <w:pPr>
              <w:pStyle w:val="af0"/>
            </w:pPr>
            <w:r>
              <w:rPr>
                <w:rFonts w:hint="eastAsia"/>
              </w:rPr>
              <w:t>H</w:t>
            </w:r>
            <w:r w:rsidRPr="00884515">
              <w:rPr>
                <w:rFonts w:hint="eastAsia"/>
                <w:vertAlign w:val="subscript"/>
              </w:rPr>
              <w:t>2</w:t>
            </w:r>
            <w:r>
              <w:rPr>
                <w:rFonts w:hint="eastAsia"/>
              </w:rPr>
              <w:t>S</w:t>
            </w:r>
          </w:p>
        </w:tc>
        <w:tc>
          <w:tcPr>
            <w:tcW w:w="332" w:type="pct"/>
          </w:tcPr>
          <w:p w:rsidR="00884515" w:rsidRPr="00C22CAF" w:rsidRDefault="00884515" w:rsidP="00154EBB">
            <w:pPr>
              <w:pStyle w:val="af0"/>
            </w:pPr>
            <w:r>
              <w:rPr>
                <w:rFonts w:hint="eastAsia"/>
              </w:rPr>
              <w:t>NH</w:t>
            </w:r>
            <w:r w:rsidRPr="00884515">
              <w:rPr>
                <w:rFonts w:hint="eastAsia"/>
                <w:vertAlign w:val="subscript"/>
              </w:rPr>
              <w:t>3</w:t>
            </w:r>
          </w:p>
        </w:tc>
      </w:tr>
      <w:tr w:rsidR="00E65153" w:rsidRPr="00C22CAF" w:rsidTr="008944D4">
        <w:trPr>
          <w:cantSplit/>
        </w:trPr>
        <w:tc>
          <w:tcPr>
            <w:tcW w:w="190" w:type="pct"/>
            <w:vMerge/>
            <w:shd w:val="clear" w:color="auto" w:fill="auto"/>
            <w:vAlign w:val="center"/>
          </w:tcPr>
          <w:p w:rsidR="00884515" w:rsidRPr="00C22CAF" w:rsidRDefault="00884515" w:rsidP="00154EBB">
            <w:pPr>
              <w:pStyle w:val="af0"/>
            </w:pPr>
          </w:p>
        </w:tc>
        <w:tc>
          <w:tcPr>
            <w:tcW w:w="667" w:type="pct"/>
            <w:shd w:val="clear" w:color="auto" w:fill="auto"/>
            <w:vAlign w:val="center"/>
          </w:tcPr>
          <w:p w:rsidR="00884515" w:rsidRPr="00C22CAF" w:rsidRDefault="00884515" w:rsidP="00154EBB">
            <w:pPr>
              <w:pStyle w:val="af0"/>
            </w:pPr>
            <w:r w:rsidRPr="00C22CAF">
              <w:t>单位</w:t>
            </w:r>
          </w:p>
        </w:tc>
        <w:tc>
          <w:tcPr>
            <w:tcW w:w="330" w:type="pct"/>
            <w:shd w:val="clear" w:color="auto" w:fill="auto"/>
            <w:vAlign w:val="center"/>
          </w:tcPr>
          <w:p w:rsidR="00884515" w:rsidRPr="00C22CAF" w:rsidRDefault="00884515" w:rsidP="00154EBB">
            <w:pPr>
              <w:pStyle w:val="af0"/>
            </w:pPr>
            <w:r w:rsidRPr="00C22CAF">
              <w:t>Px</w:t>
            </w:r>
          </w:p>
        </w:tc>
        <w:tc>
          <w:tcPr>
            <w:tcW w:w="330" w:type="pct"/>
            <w:shd w:val="clear" w:color="auto" w:fill="auto"/>
            <w:vAlign w:val="center"/>
          </w:tcPr>
          <w:p w:rsidR="00884515" w:rsidRPr="00C22CAF" w:rsidRDefault="00884515" w:rsidP="00154EBB">
            <w:pPr>
              <w:pStyle w:val="af0"/>
            </w:pPr>
            <w:r w:rsidRPr="00C22CAF">
              <w:t>Py</w:t>
            </w:r>
          </w:p>
        </w:tc>
        <w:tc>
          <w:tcPr>
            <w:tcW w:w="417" w:type="pct"/>
            <w:shd w:val="clear" w:color="auto" w:fill="auto"/>
            <w:vAlign w:val="center"/>
          </w:tcPr>
          <w:p w:rsidR="00884515" w:rsidRPr="00C22CAF" w:rsidRDefault="00884515" w:rsidP="00154EBB">
            <w:pPr>
              <w:pStyle w:val="af0"/>
            </w:pPr>
            <w:r w:rsidRPr="00C22CAF">
              <w:t>H(m)</w:t>
            </w:r>
          </w:p>
        </w:tc>
        <w:tc>
          <w:tcPr>
            <w:tcW w:w="330" w:type="pct"/>
            <w:shd w:val="clear" w:color="auto" w:fill="auto"/>
            <w:vAlign w:val="center"/>
          </w:tcPr>
          <w:p w:rsidR="00884515" w:rsidRPr="00C22CAF" w:rsidRDefault="00884515" w:rsidP="00154EBB">
            <w:pPr>
              <w:pStyle w:val="af0"/>
            </w:pPr>
            <w:r w:rsidRPr="00C22CAF">
              <w:t>D(m)</w:t>
            </w:r>
          </w:p>
        </w:tc>
        <w:tc>
          <w:tcPr>
            <w:tcW w:w="330" w:type="pct"/>
            <w:shd w:val="clear" w:color="auto" w:fill="auto"/>
            <w:vAlign w:val="center"/>
          </w:tcPr>
          <w:p w:rsidR="00884515" w:rsidRPr="00C22CAF" w:rsidRDefault="00884515" w:rsidP="00154EBB">
            <w:pPr>
              <w:pStyle w:val="af0"/>
            </w:pPr>
            <w:r w:rsidRPr="00C22CAF">
              <w:t>T</w:t>
            </w:r>
            <w:r w:rsidRPr="00C22CAF">
              <w:rPr>
                <w:rFonts w:cs="宋体" w:hint="eastAsia"/>
              </w:rPr>
              <w:t>℃</w:t>
            </w:r>
            <w:r w:rsidRPr="00C22CAF">
              <w:t>）</w:t>
            </w:r>
          </w:p>
        </w:tc>
        <w:tc>
          <w:tcPr>
            <w:tcW w:w="408" w:type="pct"/>
            <w:shd w:val="clear" w:color="auto" w:fill="auto"/>
            <w:vAlign w:val="center"/>
          </w:tcPr>
          <w:p w:rsidR="00884515" w:rsidRPr="00C22CAF" w:rsidRDefault="00884515" w:rsidP="00154EBB">
            <w:pPr>
              <w:pStyle w:val="af0"/>
            </w:pPr>
            <w:r w:rsidRPr="00C22CAF">
              <w:t>V(m</w:t>
            </w:r>
            <w:r w:rsidRPr="00C22CAF">
              <w:rPr>
                <w:vertAlign w:val="superscript"/>
              </w:rPr>
              <w:t>3</w:t>
            </w:r>
            <w:r w:rsidRPr="00C22CAF">
              <w:t>/h)</w:t>
            </w:r>
          </w:p>
        </w:tc>
        <w:tc>
          <w:tcPr>
            <w:tcW w:w="311" w:type="pct"/>
            <w:shd w:val="clear" w:color="auto" w:fill="auto"/>
            <w:vAlign w:val="center"/>
          </w:tcPr>
          <w:p w:rsidR="00884515" w:rsidRPr="00C22CAF" w:rsidRDefault="00884515" w:rsidP="00154EBB">
            <w:pPr>
              <w:pStyle w:val="af0"/>
            </w:pPr>
            <w:r w:rsidRPr="00C22CAF">
              <w:t>Q</w:t>
            </w:r>
            <w:r w:rsidRPr="00C22CAF">
              <w:rPr>
                <w:vertAlign w:val="subscript"/>
              </w:rPr>
              <w:t>PM10</w:t>
            </w:r>
          </w:p>
        </w:tc>
        <w:tc>
          <w:tcPr>
            <w:tcW w:w="330" w:type="pct"/>
            <w:shd w:val="clear" w:color="auto" w:fill="auto"/>
            <w:vAlign w:val="center"/>
          </w:tcPr>
          <w:p w:rsidR="00884515" w:rsidRPr="00C22CAF" w:rsidRDefault="00884515" w:rsidP="00154EBB">
            <w:pPr>
              <w:pStyle w:val="af0"/>
            </w:pPr>
            <w:r w:rsidRPr="00C22CAF">
              <w:t>Q</w:t>
            </w:r>
            <w:r w:rsidRPr="00C22CAF">
              <w:rPr>
                <w:vertAlign w:val="subscript"/>
              </w:rPr>
              <w:t>SO2</w:t>
            </w:r>
          </w:p>
        </w:tc>
        <w:tc>
          <w:tcPr>
            <w:tcW w:w="342" w:type="pct"/>
            <w:shd w:val="clear" w:color="auto" w:fill="auto"/>
            <w:vAlign w:val="center"/>
          </w:tcPr>
          <w:p w:rsidR="00884515" w:rsidRPr="00C22CAF" w:rsidRDefault="00884515" w:rsidP="00154EBB">
            <w:pPr>
              <w:pStyle w:val="af0"/>
            </w:pPr>
            <w:r w:rsidRPr="00C22CAF">
              <w:t>Q</w:t>
            </w:r>
            <w:r w:rsidRPr="00C22CAF">
              <w:rPr>
                <w:vertAlign w:val="subscript"/>
              </w:rPr>
              <w:t>NO</w:t>
            </w:r>
            <w:r w:rsidR="00E65153">
              <w:rPr>
                <w:rFonts w:hint="eastAsia"/>
                <w:vertAlign w:val="subscript"/>
              </w:rPr>
              <w:t>2</w:t>
            </w:r>
          </w:p>
        </w:tc>
        <w:tc>
          <w:tcPr>
            <w:tcW w:w="354" w:type="pct"/>
            <w:shd w:val="clear" w:color="auto" w:fill="auto"/>
            <w:vAlign w:val="center"/>
          </w:tcPr>
          <w:p w:rsidR="00884515" w:rsidRPr="00C22CAF" w:rsidRDefault="00884515" w:rsidP="00154EBB">
            <w:pPr>
              <w:pStyle w:val="af0"/>
            </w:pPr>
            <w:r w:rsidRPr="00C22CAF">
              <w:t>Q</w:t>
            </w:r>
            <w:r w:rsidRPr="00C22CAF">
              <w:rPr>
                <w:vertAlign w:val="subscript"/>
              </w:rPr>
              <w:t>PM2.5</w:t>
            </w:r>
          </w:p>
        </w:tc>
        <w:tc>
          <w:tcPr>
            <w:tcW w:w="330" w:type="pct"/>
            <w:vAlign w:val="center"/>
          </w:tcPr>
          <w:p w:rsidR="00884515" w:rsidRPr="00C22CAF" w:rsidRDefault="00884515" w:rsidP="00154EBB">
            <w:pPr>
              <w:pStyle w:val="af0"/>
            </w:pPr>
            <w:r>
              <w:rPr>
                <w:rFonts w:hint="eastAsia"/>
              </w:rPr>
              <w:t>Q</w:t>
            </w:r>
            <w:r w:rsidRPr="00884515">
              <w:rPr>
                <w:rFonts w:hint="eastAsia"/>
                <w:vertAlign w:val="subscript"/>
              </w:rPr>
              <w:t>H2S</w:t>
            </w:r>
          </w:p>
        </w:tc>
        <w:tc>
          <w:tcPr>
            <w:tcW w:w="332" w:type="pct"/>
            <w:vAlign w:val="center"/>
          </w:tcPr>
          <w:p w:rsidR="00884515" w:rsidRPr="00C22CAF" w:rsidRDefault="00884515" w:rsidP="00154EBB">
            <w:pPr>
              <w:pStyle w:val="af0"/>
            </w:pPr>
            <w:r>
              <w:rPr>
                <w:rFonts w:hint="eastAsia"/>
              </w:rPr>
              <w:t>Q</w:t>
            </w:r>
            <w:r w:rsidRPr="00884515">
              <w:rPr>
                <w:rFonts w:hint="eastAsia"/>
                <w:vertAlign w:val="subscript"/>
              </w:rPr>
              <w:t>NH3</w:t>
            </w:r>
          </w:p>
        </w:tc>
      </w:tr>
      <w:tr w:rsidR="00E65153" w:rsidRPr="00C22CAF" w:rsidTr="008944D4">
        <w:trPr>
          <w:cantSplit/>
        </w:trPr>
        <w:tc>
          <w:tcPr>
            <w:tcW w:w="190" w:type="pct"/>
            <w:shd w:val="clear" w:color="auto" w:fill="auto"/>
            <w:vAlign w:val="center"/>
          </w:tcPr>
          <w:p w:rsidR="00884515" w:rsidRPr="00C22CAF" w:rsidRDefault="00884515" w:rsidP="00154EBB">
            <w:pPr>
              <w:pStyle w:val="af0"/>
            </w:pPr>
            <w:r w:rsidRPr="00C22CAF">
              <w:t>1</w:t>
            </w:r>
          </w:p>
        </w:tc>
        <w:tc>
          <w:tcPr>
            <w:tcW w:w="667" w:type="pct"/>
            <w:shd w:val="clear" w:color="auto" w:fill="auto"/>
            <w:vAlign w:val="center"/>
          </w:tcPr>
          <w:p w:rsidR="00884515" w:rsidRPr="00C22CAF" w:rsidRDefault="00884515" w:rsidP="00154EBB">
            <w:pPr>
              <w:pStyle w:val="af0"/>
            </w:pPr>
            <w:r>
              <w:rPr>
                <w:rFonts w:hint="eastAsia"/>
              </w:rPr>
              <w:t>燃气锅炉废气</w:t>
            </w:r>
          </w:p>
        </w:tc>
        <w:tc>
          <w:tcPr>
            <w:tcW w:w="330" w:type="pct"/>
            <w:shd w:val="clear" w:color="auto" w:fill="auto"/>
            <w:vAlign w:val="center"/>
          </w:tcPr>
          <w:p w:rsidR="00884515" w:rsidRPr="00C22CAF" w:rsidRDefault="00884515" w:rsidP="00154EBB">
            <w:pPr>
              <w:pStyle w:val="af0"/>
            </w:pPr>
            <w:r w:rsidRPr="00C22CAF">
              <w:t>-</w:t>
            </w:r>
            <w:r>
              <w:rPr>
                <w:rFonts w:hint="eastAsia"/>
              </w:rPr>
              <w:t>23</w:t>
            </w:r>
          </w:p>
        </w:tc>
        <w:tc>
          <w:tcPr>
            <w:tcW w:w="330" w:type="pct"/>
            <w:shd w:val="clear" w:color="auto" w:fill="auto"/>
            <w:vAlign w:val="center"/>
          </w:tcPr>
          <w:p w:rsidR="00884515" w:rsidRPr="00C22CAF" w:rsidRDefault="00884515" w:rsidP="00154EBB">
            <w:pPr>
              <w:pStyle w:val="af0"/>
            </w:pPr>
            <w:r>
              <w:rPr>
                <w:rFonts w:hint="eastAsia"/>
              </w:rPr>
              <w:t>42</w:t>
            </w:r>
          </w:p>
        </w:tc>
        <w:tc>
          <w:tcPr>
            <w:tcW w:w="417" w:type="pct"/>
            <w:shd w:val="clear" w:color="auto" w:fill="auto"/>
            <w:vAlign w:val="center"/>
          </w:tcPr>
          <w:p w:rsidR="00884515" w:rsidRPr="00C22CAF" w:rsidRDefault="00884515" w:rsidP="00154EBB">
            <w:pPr>
              <w:pStyle w:val="af0"/>
            </w:pPr>
            <w:r>
              <w:rPr>
                <w:rFonts w:hint="eastAsia"/>
              </w:rPr>
              <w:t>8</w:t>
            </w:r>
          </w:p>
        </w:tc>
        <w:tc>
          <w:tcPr>
            <w:tcW w:w="330" w:type="pct"/>
            <w:shd w:val="clear" w:color="auto" w:fill="auto"/>
            <w:vAlign w:val="center"/>
          </w:tcPr>
          <w:p w:rsidR="00884515" w:rsidRPr="00C22CAF" w:rsidRDefault="00884515" w:rsidP="00154EBB">
            <w:pPr>
              <w:pStyle w:val="af0"/>
            </w:pPr>
            <w:r>
              <w:t>0.</w:t>
            </w:r>
            <w:r>
              <w:rPr>
                <w:rFonts w:hint="eastAsia"/>
              </w:rPr>
              <w:t>2</w:t>
            </w:r>
          </w:p>
        </w:tc>
        <w:tc>
          <w:tcPr>
            <w:tcW w:w="330" w:type="pct"/>
            <w:shd w:val="clear" w:color="auto" w:fill="auto"/>
            <w:vAlign w:val="center"/>
          </w:tcPr>
          <w:p w:rsidR="00884515" w:rsidRPr="00C22CAF" w:rsidRDefault="00884515" w:rsidP="00154EBB">
            <w:pPr>
              <w:pStyle w:val="af0"/>
            </w:pPr>
            <w:r>
              <w:rPr>
                <w:rFonts w:hint="eastAsia"/>
              </w:rPr>
              <w:t>150</w:t>
            </w:r>
          </w:p>
        </w:tc>
        <w:tc>
          <w:tcPr>
            <w:tcW w:w="408" w:type="pct"/>
            <w:shd w:val="clear" w:color="auto" w:fill="auto"/>
            <w:vAlign w:val="center"/>
          </w:tcPr>
          <w:p w:rsidR="00884515" w:rsidRPr="00C22CAF" w:rsidRDefault="00E65153" w:rsidP="00154EBB">
            <w:pPr>
              <w:pStyle w:val="af0"/>
            </w:pPr>
            <w:r>
              <w:rPr>
                <w:rFonts w:hint="eastAsia"/>
              </w:rPr>
              <w:t>2747.97</w:t>
            </w:r>
          </w:p>
        </w:tc>
        <w:tc>
          <w:tcPr>
            <w:tcW w:w="311" w:type="pct"/>
            <w:shd w:val="clear" w:color="auto" w:fill="auto"/>
            <w:vAlign w:val="center"/>
          </w:tcPr>
          <w:p w:rsidR="00884515" w:rsidRPr="00C22CAF" w:rsidRDefault="00E65153" w:rsidP="00154EBB">
            <w:pPr>
              <w:pStyle w:val="af0"/>
            </w:pPr>
            <w:r>
              <w:rPr>
                <w:rFonts w:hint="eastAsia"/>
              </w:rPr>
              <w:t>0.0683</w:t>
            </w:r>
          </w:p>
        </w:tc>
        <w:tc>
          <w:tcPr>
            <w:tcW w:w="330" w:type="pct"/>
            <w:shd w:val="clear" w:color="auto" w:fill="auto"/>
            <w:vAlign w:val="center"/>
          </w:tcPr>
          <w:p w:rsidR="00884515" w:rsidRPr="00C22CAF" w:rsidRDefault="00E65153" w:rsidP="00154EBB">
            <w:pPr>
              <w:pStyle w:val="af0"/>
            </w:pPr>
            <w:r>
              <w:rPr>
                <w:rFonts w:hint="eastAsia"/>
              </w:rPr>
              <w:t>0.1519</w:t>
            </w:r>
          </w:p>
        </w:tc>
        <w:tc>
          <w:tcPr>
            <w:tcW w:w="342" w:type="pct"/>
            <w:shd w:val="clear" w:color="auto" w:fill="auto"/>
            <w:vAlign w:val="center"/>
          </w:tcPr>
          <w:p w:rsidR="00884515" w:rsidRPr="00C22CAF" w:rsidRDefault="00E65153" w:rsidP="00154EBB">
            <w:pPr>
              <w:pStyle w:val="af0"/>
            </w:pPr>
            <w:r>
              <w:t>0.</w:t>
            </w:r>
            <w:r>
              <w:rPr>
                <w:rFonts w:hint="eastAsia"/>
              </w:rPr>
              <w:t>2617</w:t>
            </w:r>
          </w:p>
        </w:tc>
        <w:tc>
          <w:tcPr>
            <w:tcW w:w="354" w:type="pct"/>
            <w:shd w:val="clear" w:color="auto" w:fill="auto"/>
            <w:vAlign w:val="center"/>
          </w:tcPr>
          <w:p w:rsidR="00884515" w:rsidRPr="00C22CAF" w:rsidRDefault="00E65153" w:rsidP="00154EBB">
            <w:pPr>
              <w:pStyle w:val="af0"/>
            </w:pPr>
            <w:r>
              <w:rPr>
                <w:rFonts w:hint="eastAsia"/>
              </w:rPr>
              <w:t>0.03415</w:t>
            </w:r>
          </w:p>
        </w:tc>
        <w:tc>
          <w:tcPr>
            <w:tcW w:w="330" w:type="pct"/>
            <w:vAlign w:val="center"/>
          </w:tcPr>
          <w:p w:rsidR="00884515" w:rsidRPr="00C22CAF" w:rsidRDefault="00E65153" w:rsidP="00154EBB">
            <w:pPr>
              <w:pStyle w:val="af0"/>
            </w:pPr>
            <w:r>
              <w:rPr>
                <w:rFonts w:hint="eastAsia"/>
              </w:rPr>
              <w:t>-</w:t>
            </w:r>
          </w:p>
        </w:tc>
        <w:tc>
          <w:tcPr>
            <w:tcW w:w="332" w:type="pct"/>
            <w:vAlign w:val="center"/>
          </w:tcPr>
          <w:p w:rsidR="00884515" w:rsidRPr="00C22CAF" w:rsidRDefault="00E65153" w:rsidP="00154EBB">
            <w:pPr>
              <w:pStyle w:val="af0"/>
            </w:pPr>
            <w:r>
              <w:rPr>
                <w:rFonts w:hint="eastAsia"/>
              </w:rPr>
              <w:t>-</w:t>
            </w:r>
          </w:p>
        </w:tc>
      </w:tr>
      <w:tr w:rsidR="00E65153" w:rsidRPr="00C22CAF" w:rsidTr="008944D4">
        <w:trPr>
          <w:cantSplit/>
          <w:trHeight w:val="65"/>
        </w:trPr>
        <w:tc>
          <w:tcPr>
            <w:tcW w:w="190" w:type="pct"/>
            <w:shd w:val="clear" w:color="auto" w:fill="auto"/>
            <w:vAlign w:val="center"/>
          </w:tcPr>
          <w:p w:rsidR="00884515" w:rsidRPr="00C22CAF" w:rsidRDefault="00884515" w:rsidP="00154EBB">
            <w:pPr>
              <w:pStyle w:val="af0"/>
            </w:pPr>
            <w:r w:rsidRPr="00C22CAF">
              <w:t>2</w:t>
            </w:r>
          </w:p>
        </w:tc>
        <w:tc>
          <w:tcPr>
            <w:tcW w:w="667" w:type="pct"/>
            <w:shd w:val="clear" w:color="auto" w:fill="auto"/>
            <w:vAlign w:val="center"/>
          </w:tcPr>
          <w:p w:rsidR="00884515" w:rsidRPr="00C22CAF" w:rsidRDefault="00E65153" w:rsidP="00154EBB">
            <w:pPr>
              <w:pStyle w:val="af0"/>
            </w:pPr>
            <w:r w:rsidRPr="00E65153">
              <w:rPr>
                <w:rFonts w:hint="eastAsia"/>
              </w:rPr>
              <w:t>一期工程热解炉废气</w:t>
            </w:r>
          </w:p>
        </w:tc>
        <w:tc>
          <w:tcPr>
            <w:tcW w:w="330" w:type="pct"/>
            <w:shd w:val="clear" w:color="auto" w:fill="auto"/>
            <w:vAlign w:val="center"/>
          </w:tcPr>
          <w:p w:rsidR="00884515" w:rsidRPr="00C22CAF" w:rsidRDefault="00E65153" w:rsidP="00154EBB">
            <w:pPr>
              <w:pStyle w:val="af0"/>
            </w:pPr>
            <w:r>
              <w:t>-</w:t>
            </w:r>
            <w:r>
              <w:rPr>
                <w:rFonts w:hint="eastAsia"/>
              </w:rPr>
              <w:t>42</w:t>
            </w:r>
          </w:p>
        </w:tc>
        <w:tc>
          <w:tcPr>
            <w:tcW w:w="330" w:type="pct"/>
            <w:shd w:val="clear" w:color="auto" w:fill="auto"/>
            <w:vAlign w:val="center"/>
          </w:tcPr>
          <w:p w:rsidR="00884515" w:rsidRPr="00C22CAF" w:rsidRDefault="00E65153" w:rsidP="00154EBB">
            <w:pPr>
              <w:pStyle w:val="af0"/>
            </w:pPr>
            <w:r>
              <w:rPr>
                <w:rFonts w:hint="eastAsia"/>
              </w:rPr>
              <w:t>-16</w:t>
            </w:r>
          </w:p>
        </w:tc>
        <w:tc>
          <w:tcPr>
            <w:tcW w:w="417" w:type="pct"/>
            <w:shd w:val="clear" w:color="auto" w:fill="auto"/>
            <w:vAlign w:val="center"/>
          </w:tcPr>
          <w:p w:rsidR="00884515" w:rsidRPr="00C22CAF" w:rsidRDefault="00E65153" w:rsidP="00154EBB">
            <w:pPr>
              <w:pStyle w:val="af0"/>
            </w:pPr>
            <w:r>
              <w:rPr>
                <w:rFonts w:hint="eastAsia"/>
              </w:rPr>
              <w:t>20</w:t>
            </w:r>
          </w:p>
        </w:tc>
        <w:tc>
          <w:tcPr>
            <w:tcW w:w="330" w:type="pct"/>
            <w:shd w:val="clear" w:color="auto" w:fill="auto"/>
            <w:vAlign w:val="center"/>
          </w:tcPr>
          <w:p w:rsidR="00884515" w:rsidRPr="00C22CAF" w:rsidRDefault="00E65153" w:rsidP="00154EBB">
            <w:pPr>
              <w:pStyle w:val="af0"/>
            </w:pPr>
            <w:r>
              <w:t>0.</w:t>
            </w:r>
            <w:r>
              <w:rPr>
                <w:rFonts w:hint="eastAsia"/>
              </w:rPr>
              <w:t>2</w:t>
            </w:r>
          </w:p>
        </w:tc>
        <w:tc>
          <w:tcPr>
            <w:tcW w:w="330" w:type="pct"/>
            <w:shd w:val="clear" w:color="auto" w:fill="auto"/>
            <w:vAlign w:val="center"/>
          </w:tcPr>
          <w:p w:rsidR="00884515" w:rsidRPr="00C22CAF" w:rsidRDefault="00E65153" w:rsidP="00154EBB">
            <w:pPr>
              <w:pStyle w:val="af0"/>
            </w:pPr>
            <w:r>
              <w:rPr>
                <w:rFonts w:hint="eastAsia"/>
              </w:rPr>
              <w:t>190</w:t>
            </w:r>
          </w:p>
        </w:tc>
        <w:tc>
          <w:tcPr>
            <w:tcW w:w="408" w:type="pct"/>
            <w:shd w:val="clear" w:color="auto" w:fill="auto"/>
            <w:vAlign w:val="center"/>
          </w:tcPr>
          <w:p w:rsidR="00884515" w:rsidRPr="00C22CAF" w:rsidRDefault="00E65153" w:rsidP="00154EBB">
            <w:pPr>
              <w:pStyle w:val="af0"/>
            </w:pPr>
            <w:r>
              <w:rPr>
                <w:rFonts w:hint="eastAsia"/>
              </w:rPr>
              <w:t>3808.3</w:t>
            </w:r>
          </w:p>
        </w:tc>
        <w:tc>
          <w:tcPr>
            <w:tcW w:w="311" w:type="pct"/>
            <w:shd w:val="clear" w:color="auto" w:fill="auto"/>
            <w:vAlign w:val="center"/>
          </w:tcPr>
          <w:p w:rsidR="00884515" w:rsidRPr="00C22CAF" w:rsidRDefault="00E65153" w:rsidP="00154EBB">
            <w:pPr>
              <w:pStyle w:val="af0"/>
            </w:pPr>
            <w:r>
              <w:rPr>
                <w:rFonts w:hint="eastAsia"/>
              </w:rPr>
              <w:t>0.0376</w:t>
            </w:r>
          </w:p>
        </w:tc>
        <w:tc>
          <w:tcPr>
            <w:tcW w:w="330" w:type="pct"/>
            <w:shd w:val="clear" w:color="auto" w:fill="auto"/>
            <w:vAlign w:val="center"/>
          </w:tcPr>
          <w:p w:rsidR="00884515" w:rsidRPr="00C22CAF" w:rsidRDefault="00E65153" w:rsidP="00154EBB">
            <w:pPr>
              <w:pStyle w:val="af0"/>
            </w:pPr>
            <w:r>
              <w:rPr>
                <w:rFonts w:hint="eastAsia"/>
              </w:rPr>
              <w:t>0.1311</w:t>
            </w:r>
          </w:p>
        </w:tc>
        <w:tc>
          <w:tcPr>
            <w:tcW w:w="342" w:type="pct"/>
            <w:shd w:val="clear" w:color="auto" w:fill="auto"/>
            <w:vAlign w:val="center"/>
          </w:tcPr>
          <w:p w:rsidR="00884515" w:rsidRPr="00C22CAF" w:rsidRDefault="00E65153" w:rsidP="00154EBB">
            <w:pPr>
              <w:pStyle w:val="af0"/>
            </w:pPr>
            <w:r>
              <w:t>0.</w:t>
            </w:r>
            <w:r>
              <w:rPr>
                <w:rFonts w:hint="eastAsia"/>
              </w:rPr>
              <w:t>2442</w:t>
            </w:r>
          </w:p>
        </w:tc>
        <w:tc>
          <w:tcPr>
            <w:tcW w:w="354" w:type="pct"/>
            <w:shd w:val="clear" w:color="auto" w:fill="auto"/>
            <w:vAlign w:val="center"/>
          </w:tcPr>
          <w:p w:rsidR="00884515" w:rsidRPr="00C22CAF" w:rsidRDefault="00E65153" w:rsidP="00154EBB">
            <w:pPr>
              <w:pStyle w:val="af0"/>
            </w:pPr>
            <w:r>
              <w:rPr>
                <w:rFonts w:hint="eastAsia"/>
              </w:rPr>
              <w:t>0.0188</w:t>
            </w:r>
          </w:p>
        </w:tc>
        <w:tc>
          <w:tcPr>
            <w:tcW w:w="330" w:type="pct"/>
            <w:vAlign w:val="center"/>
          </w:tcPr>
          <w:p w:rsidR="00884515" w:rsidRPr="00C22CAF" w:rsidRDefault="00E65153" w:rsidP="00154EBB">
            <w:pPr>
              <w:pStyle w:val="af0"/>
            </w:pPr>
            <w:r>
              <w:rPr>
                <w:rFonts w:hint="eastAsia"/>
              </w:rPr>
              <w:t>-</w:t>
            </w:r>
          </w:p>
        </w:tc>
        <w:tc>
          <w:tcPr>
            <w:tcW w:w="332" w:type="pct"/>
            <w:vAlign w:val="center"/>
          </w:tcPr>
          <w:p w:rsidR="00884515" w:rsidRPr="00C22CAF" w:rsidRDefault="00E65153" w:rsidP="00154EBB">
            <w:pPr>
              <w:pStyle w:val="af0"/>
            </w:pPr>
            <w:r>
              <w:rPr>
                <w:rFonts w:hint="eastAsia"/>
              </w:rPr>
              <w:t>-</w:t>
            </w:r>
          </w:p>
        </w:tc>
      </w:tr>
      <w:tr w:rsidR="00E65153" w:rsidRPr="00C22CAF" w:rsidTr="008944D4">
        <w:trPr>
          <w:cantSplit/>
        </w:trPr>
        <w:tc>
          <w:tcPr>
            <w:tcW w:w="190" w:type="pct"/>
            <w:shd w:val="clear" w:color="auto" w:fill="auto"/>
            <w:vAlign w:val="center"/>
          </w:tcPr>
          <w:p w:rsidR="00884515" w:rsidRPr="00C22CAF" w:rsidRDefault="00884515" w:rsidP="00154EBB">
            <w:pPr>
              <w:pStyle w:val="af0"/>
            </w:pPr>
            <w:r w:rsidRPr="00C22CAF">
              <w:t>3</w:t>
            </w:r>
          </w:p>
        </w:tc>
        <w:tc>
          <w:tcPr>
            <w:tcW w:w="667" w:type="pct"/>
            <w:shd w:val="clear" w:color="auto" w:fill="auto"/>
            <w:vAlign w:val="center"/>
          </w:tcPr>
          <w:p w:rsidR="00884515" w:rsidRPr="00C22CAF" w:rsidRDefault="00E65153" w:rsidP="00154EBB">
            <w:pPr>
              <w:pStyle w:val="af0"/>
            </w:pPr>
            <w:r w:rsidRPr="00E65153">
              <w:rPr>
                <w:rFonts w:hint="eastAsia"/>
              </w:rPr>
              <w:t>生物质锅炉废气</w:t>
            </w:r>
          </w:p>
        </w:tc>
        <w:tc>
          <w:tcPr>
            <w:tcW w:w="330" w:type="pct"/>
            <w:shd w:val="clear" w:color="auto" w:fill="auto"/>
            <w:vAlign w:val="center"/>
          </w:tcPr>
          <w:p w:rsidR="00884515" w:rsidRPr="00C22CAF" w:rsidRDefault="00E65153" w:rsidP="00154EBB">
            <w:pPr>
              <w:pStyle w:val="af0"/>
            </w:pPr>
            <w:r>
              <w:t>-</w:t>
            </w:r>
            <w:r>
              <w:rPr>
                <w:rFonts w:hint="eastAsia"/>
              </w:rPr>
              <w:t>10</w:t>
            </w:r>
          </w:p>
        </w:tc>
        <w:tc>
          <w:tcPr>
            <w:tcW w:w="330" w:type="pct"/>
            <w:shd w:val="clear" w:color="auto" w:fill="auto"/>
            <w:vAlign w:val="center"/>
          </w:tcPr>
          <w:p w:rsidR="00884515" w:rsidRPr="00C22CAF" w:rsidRDefault="00E65153" w:rsidP="00154EBB">
            <w:pPr>
              <w:pStyle w:val="af0"/>
            </w:pPr>
            <w:r>
              <w:rPr>
                <w:rFonts w:hint="eastAsia"/>
              </w:rPr>
              <w:t>-62</w:t>
            </w:r>
          </w:p>
        </w:tc>
        <w:tc>
          <w:tcPr>
            <w:tcW w:w="417" w:type="pct"/>
            <w:shd w:val="clear" w:color="auto" w:fill="auto"/>
            <w:vAlign w:val="center"/>
          </w:tcPr>
          <w:p w:rsidR="00884515" w:rsidRPr="00C22CAF" w:rsidRDefault="00E65153" w:rsidP="00154EBB">
            <w:pPr>
              <w:pStyle w:val="af0"/>
            </w:pPr>
            <w:r>
              <w:rPr>
                <w:rFonts w:hint="eastAsia"/>
              </w:rPr>
              <w:t>30</w:t>
            </w:r>
          </w:p>
        </w:tc>
        <w:tc>
          <w:tcPr>
            <w:tcW w:w="330" w:type="pct"/>
            <w:shd w:val="clear" w:color="auto" w:fill="auto"/>
            <w:vAlign w:val="center"/>
          </w:tcPr>
          <w:p w:rsidR="00884515" w:rsidRPr="00C22CAF" w:rsidRDefault="00E65153" w:rsidP="00154EBB">
            <w:pPr>
              <w:pStyle w:val="af0"/>
            </w:pPr>
            <w:r>
              <w:t>0.</w:t>
            </w:r>
            <w:r>
              <w:rPr>
                <w:rFonts w:hint="eastAsia"/>
              </w:rPr>
              <w:t>5</w:t>
            </w:r>
          </w:p>
        </w:tc>
        <w:tc>
          <w:tcPr>
            <w:tcW w:w="330" w:type="pct"/>
            <w:shd w:val="clear" w:color="auto" w:fill="auto"/>
            <w:vAlign w:val="center"/>
          </w:tcPr>
          <w:p w:rsidR="00884515" w:rsidRPr="00C22CAF" w:rsidRDefault="00884515" w:rsidP="00154EBB">
            <w:pPr>
              <w:pStyle w:val="af0"/>
            </w:pPr>
            <w:r w:rsidRPr="00C22CAF">
              <w:t>150</w:t>
            </w:r>
          </w:p>
        </w:tc>
        <w:tc>
          <w:tcPr>
            <w:tcW w:w="408" w:type="pct"/>
            <w:shd w:val="clear" w:color="auto" w:fill="auto"/>
            <w:vAlign w:val="center"/>
          </w:tcPr>
          <w:p w:rsidR="00884515" w:rsidRPr="00C22CAF" w:rsidRDefault="00E65153" w:rsidP="00154EBB">
            <w:pPr>
              <w:pStyle w:val="af0"/>
            </w:pPr>
            <w:r>
              <w:rPr>
                <w:rFonts w:hint="eastAsia"/>
              </w:rPr>
              <w:t>22960.24</w:t>
            </w:r>
          </w:p>
        </w:tc>
        <w:tc>
          <w:tcPr>
            <w:tcW w:w="311" w:type="pct"/>
            <w:shd w:val="clear" w:color="auto" w:fill="auto"/>
            <w:vAlign w:val="center"/>
          </w:tcPr>
          <w:p w:rsidR="00884515" w:rsidRPr="00C22CAF" w:rsidRDefault="00884515" w:rsidP="00154EBB">
            <w:pPr>
              <w:pStyle w:val="af0"/>
            </w:pPr>
            <w:r w:rsidRPr="00C22CAF">
              <w:t>0.0</w:t>
            </w:r>
            <w:r w:rsidR="00E65153">
              <w:rPr>
                <w:rFonts w:hint="eastAsia"/>
              </w:rPr>
              <w:t>056</w:t>
            </w:r>
          </w:p>
        </w:tc>
        <w:tc>
          <w:tcPr>
            <w:tcW w:w="330" w:type="pct"/>
            <w:shd w:val="clear" w:color="auto" w:fill="auto"/>
            <w:vAlign w:val="center"/>
          </w:tcPr>
          <w:p w:rsidR="00884515" w:rsidRPr="00C22CAF" w:rsidRDefault="00E65153" w:rsidP="00154EBB">
            <w:pPr>
              <w:pStyle w:val="af0"/>
            </w:pPr>
            <w:r>
              <w:rPr>
                <w:rFonts w:hint="eastAsia"/>
              </w:rPr>
              <w:t>0.7556</w:t>
            </w:r>
          </w:p>
        </w:tc>
        <w:tc>
          <w:tcPr>
            <w:tcW w:w="342" w:type="pct"/>
            <w:shd w:val="clear" w:color="auto" w:fill="auto"/>
            <w:vAlign w:val="center"/>
          </w:tcPr>
          <w:p w:rsidR="00884515" w:rsidRPr="00C22CAF" w:rsidRDefault="00E65153" w:rsidP="00154EBB">
            <w:pPr>
              <w:pStyle w:val="af0"/>
            </w:pPr>
            <w:r>
              <w:rPr>
                <w:rFonts w:hint="eastAsia"/>
              </w:rPr>
              <w:t>2.456</w:t>
            </w:r>
          </w:p>
        </w:tc>
        <w:tc>
          <w:tcPr>
            <w:tcW w:w="354" w:type="pct"/>
            <w:shd w:val="clear" w:color="auto" w:fill="auto"/>
            <w:vAlign w:val="center"/>
          </w:tcPr>
          <w:p w:rsidR="00884515" w:rsidRPr="00C22CAF" w:rsidRDefault="00E65153" w:rsidP="00154EBB">
            <w:pPr>
              <w:pStyle w:val="af0"/>
            </w:pPr>
            <w:r>
              <w:t>0.0</w:t>
            </w:r>
            <w:r>
              <w:rPr>
                <w:rFonts w:hint="eastAsia"/>
              </w:rPr>
              <w:t>028</w:t>
            </w:r>
          </w:p>
        </w:tc>
        <w:tc>
          <w:tcPr>
            <w:tcW w:w="330" w:type="pct"/>
            <w:vAlign w:val="center"/>
          </w:tcPr>
          <w:p w:rsidR="00884515" w:rsidRPr="00C22CAF" w:rsidRDefault="00E65153" w:rsidP="00154EBB">
            <w:pPr>
              <w:pStyle w:val="af0"/>
            </w:pPr>
            <w:r>
              <w:rPr>
                <w:rFonts w:hint="eastAsia"/>
              </w:rPr>
              <w:t>-</w:t>
            </w:r>
          </w:p>
        </w:tc>
        <w:tc>
          <w:tcPr>
            <w:tcW w:w="332" w:type="pct"/>
            <w:vAlign w:val="center"/>
          </w:tcPr>
          <w:p w:rsidR="00884515" w:rsidRPr="00C22CAF" w:rsidRDefault="00E65153" w:rsidP="00154EBB">
            <w:pPr>
              <w:pStyle w:val="af0"/>
            </w:pPr>
            <w:r>
              <w:rPr>
                <w:rFonts w:hint="eastAsia"/>
              </w:rPr>
              <w:t>-</w:t>
            </w:r>
          </w:p>
        </w:tc>
      </w:tr>
      <w:tr w:rsidR="00E65153" w:rsidRPr="00C22CAF" w:rsidTr="008944D4">
        <w:trPr>
          <w:cantSplit/>
        </w:trPr>
        <w:tc>
          <w:tcPr>
            <w:tcW w:w="190" w:type="pct"/>
            <w:shd w:val="clear" w:color="auto" w:fill="auto"/>
            <w:vAlign w:val="center"/>
          </w:tcPr>
          <w:p w:rsidR="00884515" w:rsidRPr="00C22CAF" w:rsidRDefault="00884515" w:rsidP="00154EBB">
            <w:pPr>
              <w:pStyle w:val="af0"/>
            </w:pPr>
            <w:r w:rsidRPr="00C22CAF">
              <w:t>4</w:t>
            </w:r>
          </w:p>
        </w:tc>
        <w:tc>
          <w:tcPr>
            <w:tcW w:w="667" w:type="pct"/>
            <w:shd w:val="clear" w:color="auto" w:fill="auto"/>
            <w:vAlign w:val="center"/>
          </w:tcPr>
          <w:p w:rsidR="00884515" w:rsidRPr="00C22CAF" w:rsidRDefault="00E65153" w:rsidP="00154EBB">
            <w:pPr>
              <w:pStyle w:val="af0"/>
            </w:pPr>
            <w:r w:rsidRPr="00E65153">
              <w:rPr>
                <w:rFonts w:hint="eastAsia"/>
              </w:rPr>
              <w:t>二期工程热解炉废气</w:t>
            </w:r>
          </w:p>
        </w:tc>
        <w:tc>
          <w:tcPr>
            <w:tcW w:w="330" w:type="pct"/>
            <w:shd w:val="clear" w:color="auto" w:fill="auto"/>
            <w:vAlign w:val="center"/>
          </w:tcPr>
          <w:p w:rsidR="00884515" w:rsidRPr="00C22CAF" w:rsidRDefault="00E65153" w:rsidP="00154EBB">
            <w:pPr>
              <w:pStyle w:val="af0"/>
            </w:pPr>
            <w:r>
              <w:rPr>
                <w:rFonts w:hint="eastAsia"/>
              </w:rPr>
              <w:t>49</w:t>
            </w:r>
          </w:p>
        </w:tc>
        <w:tc>
          <w:tcPr>
            <w:tcW w:w="330" w:type="pct"/>
            <w:shd w:val="clear" w:color="auto" w:fill="auto"/>
            <w:vAlign w:val="center"/>
          </w:tcPr>
          <w:p w:rsidR="00884515" w:rsidRPr="00C22CAF" w:rsidRDefault="00E65153" w:rsidP="00154EBB">
            <w:pPr>
              <w:pStyle w:val="af0"/>
            </w:pPr>
            <w:r>
              <w:rPr>
                <w:rFonts w:hint="eastAsia"/>
              </w:rPr>
              <w:t>-29</w:t>
            </w:r>
          </w:p>
        </w:tc>
        <w:tc>
          <w:tcPr>
            <w:tcW w:w="417" w:type="pct"/>
            <w:shd w:val="clear" w:color="auto" w:fill="auto"/>
            <w:vAlign w:val="center"/>
          </w:tcPr>
          <w:p w:rsidR="00884515" w:rsidRPr="00C22CAF" w:rsidRDefault="00E65153" w:rsidP="00154EBB">
            <w:pPr>
              <w:pStyle w:val="af0"/>
            </w:pPr>
            <w:r>
              <w:rPr>
                <w:rFonts w:hint="eastAsia"/>
              </w:rPr>
              <w:t>20</w:t>
            </w:r>
          </w:p>
        </w:tc>
        <w:tc>
          <w:tcPr>
            <w:tcW w:w="330" w:type="pct"/>
            <w:shd w:val="clear" w:color="auto" w:fill="auto"/>
            <w:vAlign w:val="center"/>
          </w:tcPr>
          <w:p w:rsidR="00884515" w:rsidRPr="00C22CAF" w:rsidRDefault="00E65153" w:rsidP="00154EBB">
            <w:pPr>
              <w:pStyle w:val="af0"/>
            </w:pPr>
            <w:r>
              <w:t>0</w:t>
            </w:r>
            <w:r>
              <w:rPr>
                <w:rFonts w:hint="eastAsia"/>
              </w:rPr>
              <w:t>.2</w:t>
            </w:r>
          </w:p>
        </w:tc>
        <w:tc>
          <w:tcPr>
            <w:tcW w:w="330" w:type="pct"/>
            <w:shd w:val="clear" w:color="auto" w:fill="auto"/>
            <w:vAlign w:val="center"/>
          </w:tcPr>
          <w:p w:rsidR="00884515" w:rsidRPr="00C22CAF" w:rsidRDefault="00E65153" w:rsidP="00154EBB">
            <w:pPr>
              <w:pStyle w:val="af0"/>
            </w:pPr>
            <w:r>
              <w:t>1</w:t>
            </w:r>
            <w:r>
              <w:rPr>
                <w:rFonts w:hint="eastAsia"/>
              </w:rPr>
              <w:t>90</w:t>
            </w:r>
          </w:p>
        </w:tc>
        <w:tc>
          <w:tcPr>
            <w:tcW w:w="408" w:type="pct"/>
            <w:shd w:val="clear" w:color="auto" w:fill="auto"/>
            <w:vAlign w:val="center"/>
          </w:tcPr>
          <w:p w:rsidR="00884515" w:rsidRPr="00C22CAF" w:rsidRDefault="00E65153" w:rsidP="00154EBB">
            <w:pPr>
              <w:pStyle w:val="af0"/>
            </w:pPr>
            <w:r>
              <w:rPr>
                <w:rFonts w:hint="eastAsia"/>
              </w:rPr>
              <w:t>8757.69</w:t>
            </w:r>
          </w:p>
        </w:tc>
        <w:tc>
          <w:tcPr>
            <w:tcW w:w="311" w:type="pct"/>
            <w:shd w:val="clear" w:color="auto" w:fill="auto"/>
            <w:vAlign w:val="center"/>
          </w:tcPr>
          <w:p w:rsidR="00884515" w:rsidRPr="00C22CAF" w:rsidRDefault="00E65153" w:rsidP="00154EBB">
            <w:pPr>
              <w:pStyle w:val="af0"/>
            </w:pPr>
            <w:r>
              <w:t>0.</w:t>
            </w:r>
            <w:r>
              <w:rPr>
                <w:rFonts w:hint="eastAsia"/>
              </w:rPr>
              <w:t>2124</w:t>
            </w:r>
          </w:p>
        </w:tc>
        <w:tc>
          <w:tcPr>
            <w:tcW w:w="330" w:type="pct"/>
            <w:shd w:val="clear" w:color="auto" w:fill="auto"/>
            <w:vAlign w:val="center"/>
          </w:tcPr>
          <w:p w:rsidR="00884515" w:rsidRPr="00C22CAF" w:rsidRDefault="00E65153" w:rsidP="00154EBB">
            <w:pPr>
              <w:pStyle w:val="af0"/>
            </w:pPr>
            <w:r>
              <w:t>0.</w:t>
            </w:r>
            <w:r>
              <w:rPr>
                <w:rFonts w:hint="eastAsia"/>
              </w:rPr>
              <w:t>7432</w:t>
            </w:r>
          </w:p>
        </w:tc>
        <w:tc>
          <w:tcPr>
            <w:tcW w:w="342" w:type="pct"/>
            <w:shd w:val="clear" w:color="auto" w:fill="auto"/>
            <w:vAlign w:val="center"/>
          </w:tcPr>
          <w:p w:rsidR="00884515" w:rsidRPr="00C22CAF" w:rsidRDefault="00E65153" w:rsidP="00154EBB">
            <w:pPr>
              <w:pStyle w:val="af0"/>
            </w:pPr>
            <w:r>
              <w:rPr>
                <w:rFonts w:hint="eastAsia"/>
              </w:rPr>
              <w:t>1.3852</w:t>
            </w:r>
          </w:p>
        </w:tc>
        <w:tc>
          <w:tcPr>
            <w:tcW w:w="354" w:type="pct"/>
            <w:shd w:val="clear" w:color="auto" w:fill="auto"/>
            <w:vAlign w:val="center"/>
          </w:tcPr>
          <w:p w:rsidR="00884515" w:rsidRPr="00C22CAF" w:rsidRDefault="00E65153" w:rsidP="00154EBB">
            <w:pPr>
              <w:pStyle w:val="af0"/>
            </w:pPr>
            <w:r>
              <w:t>0.</w:t>
            </w:r>
            <w:r>
              <w:rPr>
                <w:rFonts w:hint="eastAsia"/>
              </w:rPr>
              <w:t>1062</w:t>
            </w:r>
          </w:p>
        </w:tc>
        <w:tc>
          <w:tcPr>
            <w:tcW w:w="330" w:type="pct"/>
            <w:vAlign w:val="center"/>
          </w:tcPr>
          <w:p w:rsidR="00884515" w:rsidRPr="00C22CAF" w:rsidRDefault="00E65153" w:rsidP="00154EBB">
            <w:pPr>
              <w:pStyle w:val="af0"/>
            </w:pPr>
            <w:r>
              <w:rPr>
                <w:rFonts w:hint="eastAsia"/>
              </w:rPr>
              <w:t>-</w:t>
            </w:r>
          </w:p>
        </w:tc>
        <w:tc>
          <w:tcPr>
            <w:tcW w:w="332" w:type="pct"/>
            <w:vAlign w:val="center"/>
          </w:tcPr>
          <w:p w:rsidR="00884515" w:rsidRPr="00C22CAF" w:rsidRDefault="00E65153" w:rsidP="00154EBB">
            <w:pPr>
              <w:pStyle w:val="af0"/>
            </w:pPr>
            <w:r>
              <w:rPr>
                <w:rFonts w:hint="eastAsia"/>
              </w:rPr>
              <w:t>-</w:t>
            </w:r>
          </w:p>
        </w:tc>
      </w:tr>
    </w:tbl>
    <w:p w:rsidR="00425CA9" w:rsidRPr="00C22CAF" w:rsidRDefault="00425CA9" w:rsidP="008944D4">
      <w:pPr>
        <w:pStyle w:val="ae"/>
        <w:ind w:firstLine="360"/>
      </w:pPr>
    </w:p>
    <w:p w:rsidR="008944D4" w:rsidRPr="00C22CAF" w:rsidRDefault="008944D4" w:rsidP="00C07E2A">
      <w:pPr>
        <w:pStyle w:val="af6"/>
      </w:pPr>
      <w:r w:rsidRPr="00C22CAF">
        <w:t>表</w:t>
      </w:r>
      <w:r>
        <w:t>5.</w:t>
      </w:r>
      <w:r>
        <w:rPr>
          <w:rFonts w:hint="eastAsia"/>
        </w:rPr>
        <w:t>3</w:t>
      </w:r>
      <w:r>
        <w:t>-</w:t>
      </w:r>
      <w:r>
        <w:rPr>
          <w:rFonts w:hint="eastAsia"/>
        </w:rPr>
        <w:t>9</w:t>
      </w:r>
      <w:r w:rsidRPr="00C22CAF">
        <w:t xml:space="preserve">     </w:t>
      </w:r>
      <w:r w:rsidRPr="00C22CAF">
        <w:t>项目面源污染计算清单一览表</w:t>
      </w:r>
    </w:p>
    <w:tbl>
      <w:tblPr>
        <w:tblW w:w="4997"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473"/>
        <w:gridCol w:w="1525"/>
        <w:gridCol w:w="628"/>
        <w:gridCol w:w="502"/>
        <w:gridCol w:w="848"/>
        <w:gridCol w:w="988"/>
        <w:gridCol w:w="848"/>
        <w:gridCol w:w="730"/>
        <w:gridCol w:w="898"/>
        <w:gridCol w:w="897"/>
      </w:tblGrid>
      <w:tr w:rsidR="00AC0088" w:rsidRPr="00C22CAF" w:rsidTr="00AC0088">
        <w:tc>
          <w:tcPr>
            <w:tcW w:w="285" w:type="pct"/>
            <w:vMerge w:val="restart"/>
            <w:shd w:val="clear" w:color="auto" w:fill="auto"/>
            <w:vAlign w:val="center"/>
          </w:tcPr>
          <w:p w:rsidR="00AC0088" w:rsidRPr="00C22CAF" w:rsidRDefault="00AC0088" w:rsidP="00154EBB">
            <w:pPr>
              <w:pStyle w:val="af0"/>
            </w:pPr>
            <w:r w:rsidRPr="00C22CAF">
              <w:t>序号</w:t>
            </w:r>
          </w:p>
        </w:tc>
        <w:tc>
          <w:tcPr>
            <w:tcW w:w="916" w:type="pct"/>
            <w:vMerge w:val="restart"/>
            <w:shd w:val="clear" w:color="auto" w:fill="auto"/>
            <w:vAlign w:val="center"/>
          </w:tcPr>
          <w:p w:rsidR="00AC0088" w:rsidRPr="00C22CAF" w:rsidRDefault="00AC0088" w:rsidP="00154EBB">
            <w:pPr>
              <w:pStyle w:val="af0"/>
            </w:pPr>
            <w:r w:rsidRPr="00C22CAF">
              <w:t>面源名称</w:t>
            </w:r>
          </w:p>
        </w:tc>
        <w:tc>
          <w:tcPr>
            <w:tcW w:w="680" w:type="pct"/>
            <w:gridSpan w:val="2"/>
            <w:shd w:val="clear" w:color="auto" w:fill="auto"/>
            <w:vAlign w:val="center"/>
          </w:tcPr>
          <w:p w:rsidR="00AC0088" w:rsidRPr="00C22CAF" w:rsidRDefault="00AC0088" w:rsidP="00154EBB">
            <w:pPr>
              <w:pStyle w:val="af0"/>
            </w:pPr>
            <w:r w:rsidRPr="00C22CAF">
              <w:t>面源中心</w:t>
            </w:r>
          </w:p>
        </w:tc>
        <w:tc>
          <w:tcPr>
            <w:tcW w:w="510" w:type="pct"/>
            <w:vMerge w:val="restart"/>
            <w:shd w:val="clear" w:color="auto" w:fill="auto"/>
            <w:vAlign w:val="center"/>
          </w:tcPr>
          <w:p w:rsidR="00AC0088" w:rsidRPr="00C22CAF" w:rsidRDefault="00AC0088" w:rsidP="00154EBB">
            <w:pPr>
              <w:pStyle w:val="af0"/>
            </w:pPr>
            <w:r w:rsidRPr="00C22CAF">
              <w:t>面源长度</w:t>
            </w:r>
          </w:p>
          <w:p w:rsidR="00AC0088" w:rsidRPr="00C22CAF" w:rsidRDefault="00AC0088" w:rsidP="00154EBB">
            <w:pPr>
              <w:pStyle w:val="af0"/>
            </w:pPr>
            <w:r w:rsidRPr="00C22CAF">
              <w:t>L1（m）</w:t>
            </w:r>
          </w:p>
        </w:tc>
        <w:tc>
          <w:tcPr>
            <w:tcW w:w="594" w:type="pct"/>
            <w:vMerge w:val="restart"/>
            <w:shd w:val="clear" w:color="auto" w:fill="auto"/>
            <w:vAlign w:val="center"/>
          </w:tcPr>
          <w:p w:rsidR="00AC0088" w:rsidRPr="00C22CAF" w:rsidRDefault="00AC0088" w:rsidP="00154EBB">
            <w:pPr>
              <w:pStyle w:val="af0"/>
            </w:pPr>
            <w:r w:rsidRPr="00C22CAF">
              <w:t>面源宽度</w:t>
            </w:r>
          </w:p>
          <w:p w:rsidR="00AC0088" w:rsidRPr="00C22CAF" w:rsidRDefault="00AC0088" w:rsidP="00154EBB">
            <w:pPr>
              <w:pStyle w:val="af0"/>
            </w:pPr>
            <w:r w:rsidRPr="00C22CAF">
              <w:t>Lw（m）</w:t>
            </w:r>
          </w:p>
        </w:tc>
        <w:tc>
          <w:tcPr>
            <w:tcW w:w="510" w:type="pct"/>
            <w:vMerge w:val="restart"/>
            <w:shd w:val="clear" w:color="auto" w:fill="auto"/>
            <w:vAlign w:val="center"/>
          </w:tcPr>
          <w:p w:rsidR="00AC0088" w:rsidRPr="00C22CAF" w:rsidRDefault="00AC0088" w:rsidP="00154EBB">
            <w:pPr>
              <w:pStyle w:val="af0"/>
            </w:pPr>
            <w:r w:rsidRPr="00C22CAF">
              <w:t>排放高度</w:t>
            </w:r>
          </w:p>
          <w:p w:rsidR="00AC0088" w:rsidRPr="00C22CAF" w:rsidRDefault="00AC0088" w:rsidP="00154EBB">
            <w:pPr>
              <w:pStyle w:val="af0"/>
            </w:pPr>
            <w:r w:rsidRPr="00C22CAF">
              <w:t>H（m）</w:t>
            </w:r>
          </w:p>
        </w:tc>
        <w:tc>
          <w:tcPr>
            <w:tcW w:w="426" w:type="pct"/>
            <w:vMerge w:val="restart"/>
            <w:shd w:val="clear" w:color="auto" w:fill="auto"/>
            <w:vAlign w:val="center"/>
          </w:tcPr>
          <w:p w:rsidR="00AC0088" w:rsidRPr="00AC0088" w:rsidRDefault="00AC0088" w:rsidP="00AC0088">
            <w:pPr>
              <w:pStyle w:val="af0"/>
            </w:pPr>
            <w:r w:rsidRPr="00C22CAF">
              <w:t>Q</w:t>
            </w:r>
            <w:r>
              <w:rPr>
                <w:rFonts w:hint="eastAsia"/>
                <w:vertAlign w:val="subscript"/>
              </w:rPr>
              <w:t>NH3</w:t>
            </w:r>
            <w:r w:rsidRPr="00C22CAF">
              <w:t>（kg/h）</w:t>
            </w:r>
          </w:p>
        </w:tc>
        <w:tc>
          <w:tcPr>
            <w:tcW w:w="540" w:type="pct"/>
            <w:vMerge w:val="restart"/>
            <w:shd w:val="clear" w:color="auto" w:fill="auto"/>
            <w:vAlign w:val="center"/>
          </w:tcPr>
          <w:p w:rsidR="00AC0088" w:rsidRDefault="00AC0088" w:rsidP="00154EBB">
            <w:pPr>
              <w:pStyle w:val="af0"/>
            </w:pPr>
            <w:r w:rsidRPr="00C22CAF">
              <w:t>Q</w:t>
            </w:r>
            <w:r>
              <w:rPr>
                <w:rFonts w:hint="eastAsia"/>
                <w:vertAlign w:val="subscript"/>
              </w:rPr>
              <w:t>H2S</w:t>
            </w:r>
          </w:p>
          <w:p w:rsidR="00AC0088" w:rsidRPr="00C22CAF" w:rsidRDefault="00AC0088" w:rsidP="00154EBB">
            <w:pPr>
              <w:pStyle w:val="af0"/>
            </w:pPr>
            <w:r w:rsidRPr="00C22CAF">
              <w:t>（kg/h）</w:t>
            </w:r>
          </w:p>
        </w:tc>
        <w:tc>
          <w:tcPr>
            <w:tcW w:w="539" w:type="pct"/>
            <w:vMerge w:val="restart"/>
            <w:shd w:val="clear" w:color="auto" w:fill="auto"/>
            <w:vAlign w:val="center"/>
          </w:tcPr>
          <w:p w:rsidR="00AC0088" w:rsidRPr="00C22CAF" w:rsidRDefault="00AC0088" w:rsidP="00154EBB">
            <w:pPr>
              <w:pStyle w:val="af0"/>
            </w:pPr>
            <w:r w:rsidRPr="00C22CAF">
              <w:t>Q</w:t>
            </w:r>
            <w:r>
              <w:rPr>
                <w:rFonts w:hint="eastAsia"/>
                <w:vertAlign w:val="subscript"/>
              </w:rPr>
              <w:t>非甲烷总烃</w:t>
            </w:r>
            <w:r w:rsidRPr="00C22CAF">
              <w:t>（kg/h）</w:t>
            </w:r>
          </w:p>
        </w:tc>
      </w:tr>
      <w:tr w:rsidR="00AC0088" w:rsidRPr="00C22CAF" w:rsidTr="00AC0088">
        <w:tc>
          <w:tcPr>
            <w:tcW w:w="285" w:type="pct"/>
            <w:vMerge/>
            <w:shd w:val="clear" w:color="auto" w:fill="auto"/>
            <w:vAlign w:val="center"/>
          </w:tcPr>
          <w:p w:rsidR="00AC0088" w:rsidRPr="00C22CAF" w:rsidRDefault="00AC0088" w:rsidP="00154EBB">
            <w:pPr>
              <w:pStyle w:val="af0"/>
            </w:pPr>
          </w:p>
        </w:tc>
        <w:tc>
          <w:tcPr>
            <w:tcW w:w="916" w:type="pct"/>
            <w:vMerge/>
            <w:shd w:val="clear" w:color="auto" w:fill="auto"/>
            <w:vAlign w:val="center"/>
          </w:tcPr>
          <w:p w:rsidR="00AC0088" w:rsidRPr="00C22CAF" w:rsidRDefault="00AC0088" w:rsidP="00154EBB">
            <w:pPr>
              <w:pStyle w:val="af0"/>
            </w:pPr>
          </w:p>
        </w:tc>
        <w:tc>
          <w:tcPr>
            <w:tcW w:w="378" w:type="pct"/>
            <w:shd w:val="clear" w:color="auto" w:fill="auto"/>
            <w:vAlign w:val="center"/>
          </w:tcPr>
          <w:p w:rsidR="00AC0088" w:rsidRPr="00C22CAF" w:rsidRDefault="00AC0088" w:rsidP="00154EBB">
            <w:pPr>
              <w:pStyle w:val="af0"/>
            </w:pPr>
            <w:r w:rsidRPr="00C22CAF">
              <w:t>X(m)</w:t>
            </w:r>
          </w:p>
        </w:tc>
        <w:tc>
          <w:tcPr>
            <w:tcW w:w="302" w:type="pct"/>
            <w:shd w:val="clear" w:color="auto" w:fill="auto"/>
            <w:vAlign w:val="center"/>
          </w:tcPr>
          <w:p w:rsidR="00AC0088" w:rsidRPr="00C22CAF" w:rsidRDefault="00AC0088" w:rsidP="00154EBB">
            <w:pPr>
              <w:pStyle w:val="af0"/>
            </w:pPr>
            <w:r w:rsidRPr="00C22CAF">
              <w:t>Y(m)</w:t>
            </w:r>
          </w:p>
        </w:tc>
        <w:tc>
          <w:tcPr>
            <w:tcW w:w="510" w:type="pct"/>
            <w:vMerge/>
            <w:shd w:val="clear" w:color="auto" w:fill="auto"/>
            <w:vAlign w:val="center"/>
          </w:tcPr>
          <w:p w:rsidR="00AC0088" w:rsidRPr="00C22CAF" w:rsidRDefault="00AC0088" w:rsidP="00154EBB">
            <w:pPr>
              <w:pStyle w:val="af0"/>
            </w:pPr>
          </w:p>
        </w:tc>
        <w:tc>
          <w:tcPr>
            <w:tcW w:w="594" w:type="pct"/>
            <w:vMerge/>
            <w:shd w:val="clear" w:color="auto" w:fill="auto"/>
            <w:vAlign w:val="center"/>
          </w:tcPr>
          <w:p w:rsidR="00AC0088" w:rsidRPr="00C22CAF" w:rsidRDefault="00AC0088" w:rsidP="00154EBB">
            <w:pPr>
              <w:pStyle w:val="af0"/>
            </w:pPr>
          </w:p>
        </w:tc>
        <w:tc>
          <w:tcPr>
            <w:tcW w:w="510" w:type="pct"/>
            <w:vMerge/>
            <w:shd w:val="clear" w:color="auto" w:fill="auto"/>
            <w:vAlign w:val="center"/>
          </w:tcPr>
          <w:p w:rsidR="00AC0088" w:rsidRPr="00C22CAF" w:rsidRDefault="00AC0088" w:rsidP="00154EBB">
            <w:pPr>
              <w:pStyle w:val="af0"/>
            </w:pPr>
          </w:p>
        </w:tc>
        <w:tc>
          <w:tcPr>
            <w:tcW w:w="426" w:type="pct"/>
            <w:vMerge/>
            <w:shd w:val="clear" w:color="auto" w:fill="auto"/>
            <w:vAlign w:val="center"/>
          </w:tcPr>
          <w:p w:rsidR="00AC0088" w:rsidRPr="00C22CAF" w:rsidRDefault="00AC0088" w:rsidP="00154EBB">
            <w:pPr>
              <w:pStyle w:val="af0"/>
            </w:pPr>
          </w:p>
        </w:tc>
        <w:tc>
          <w:tcPr>
            <w:tcW w:w="540" w:type="pct"/>
            <w:vMerge/>
            <w:shd w:val="clear" w:color="auto" w:fill="auto"/>
            <w:vAlign w:val="center"/>
          </w:tcPr>
          <w:p w:rsidR="00AC0088" w:rsidRPr="00C22CAF" w:rsidRDefault="00AC0088" w:rsidP="00154EBB">
            <w:pPr>
              <w:pStyle w:val="af0"/>
            </w:pPr>
          </w:p>
        </w:tc>
        <w:tc>
          <w:tcPr>
            <w:tcW w:w="539" w:type="pct"/>
            <w:vMerge/>
            <w:shd w:val="clear" w:color="auto" w:fill="auto"/>
            <w:vAlign w:val="center"/>
          </w:tcPr>
          <w:p w:rsidR="00AC0088" w:rsidRPr="00C22CAF" w:rsidRDefault="00AC0088" w:rsidP="00154EBB">
            <w:pPr>
              <w:pStyle w:val="af0"/>
            </w:pPr>
          </w:p>
        </w:tc>
      </w:tr>
      <w:tr w:rsidR="00AC0088" w:rsidRPr="00C22CAF" w:rsidTr="00AC0088">
        <w:tc>
          <w:tcPr>
            <w:tcW w:w="285" w:type="pct"/>
            <w:shd w:val="clear" w:color="auto" w:fill="auto"/>
            <w:vAlign w:val="center"/>
          </w:tcPr>
          <w:p w:rsidR="00AC0088" w:rsidRPr="00C22CAF" w:rsidRDefault="00AC0088" w:rsidP="00154EBB">
            <w:pPr>
              <w:pStyle w:val="af0"/>
            </w:pPr>
            <w:r w:rsidRPr="00C22CAF">
              <w:t>1</w:t>
            </w:r>
          </w:p>
        </w:tc>
        <w:tc>
          <w:tcPr>
            <w:tcW w:w="916" w:type="pct"/>
            <w:shd w:val="clear" w:color="auto" w:fill="auto"/>
            <w:vAlign w:val="center"/>
          </w:tcPr>
          <w:p w:rsidR="00AC0088" w:rsidRPr="00C22CAF" w:rsidRDefault="00AC0088" w:rsidP="00154EBB">
            <w:pPr>
              <w:pStyle w:val="af0"/>
            </w:pPr>
            <w:r w:rsidRPr="00E65153">
              <w:rPr>
                <w:rFonts w:hint="eastAsia"/>
              </w:rPr>
              <w:t>污泥暂存池恶臭</w:t>
            </w:r>
          </w:p>
        </w:tc>
        <w:tc>
          <w:tcPr>
            <w:tcW w:w="378" w:type="pct"/>
            <w:shd w:val="clear" w:color="auto" w:fill="auto"/>
            <w:vAlign w:val="center"/>
          </w:tcPr>
          <w:p w:rsidR="00AC0088" w:rsidRPr="00C22CAF" w:rsidRDefault="00AC0088" w:rsidP="00AC0088">
            <w:pPr>
              <w:pStyle w:val="af0"/>
            </w:pPr>
            <w:r>
              <w:rPr>
                <w:rFonts w:hint="eastAsia"/>
              </w:rPr>
              <w:t>42</w:t>
            </w:r>
          </w:p>
        </w:tc>
        <w:tc>
          <w:tcPr>
            <w:tcW w:w="302" w:type="pct"/>
            <w:shd w:val="clear" w:color="auto" w:fill="auto"/>
            <w:vAlign w:val="center"/>
          </w:tcPr>
          <w:p w:rsidR="00AC0088" w:rsidRPr="00C22CAF" w:rsidRDefault="00AC0088" w:rsidP="00AC0088">
            <w:pPr>
              <w:pStyle w:val="af0"/>
            </w:pPr>
            <w:r>
              <w:rPr>
                <w:rFonts w:hint="eastAsia"/>
              </w:rPr>
              <w:t>16</w:t>
            </w:r>
          </w:p>
        </w:tc>
        <w:tc>
          <w:tcPr>
            <w:tcW w:w="510" w:type="pct"/>
            <w:shd w:val="clear" w:color="auto" w:fill="auto"/>
            <w:vAlign w:val="center"/>
          </w:tcPr>
          <w:p w:rsidR="00AC0088" w:rsidRPr="00C22CAF" w:rsidRDefault="00AC0088" w:rsidP="00AC0088">
            <w:pPr>
              <w:pStyle w:val="af0"/>
            </w:pPr>
            <w:r>
              <w:rPr>
                <w:rFonts w:hint="eastAsia"/>
              </w:rPr>
              <w:t>28</w:t>
            </w:r>
          </w:p>
        </w:tc>
        <w:tc>
          <w:tcPr>
            <w:tcW w:w="594" w:type="pct"/>
            <w:shd w:val="clear" w:color="auto" w:fill="auto"/>
            <w:vAlign w:val="center"/>
          </w:tcPr>
          <w:p w:rsidR="00AC0088" w:rsidRPr="00C22CAF" w:rsidRDefault="00AC0088" w:rsidP="00AC0088">
            <w:pPr>
              <w:pStyle w:val="af0"/>
            </w:pPr>
            <w:r>
              <w:rPr>
                <w:rFonts w:hint="eastAsia"/>
              </w:rPr>
              <w:t>14</w:t>
            </w:r>
          </w:p>
        </w:tc>
        <w:tc>
          <w:tcPr>
            <w:tcW w:w="510" w:type="pct"/>
            <w:shd w:val="clear" w:color="auto" w:fill="auto"/>
            <w:vAlign w:val="center"/>
          </w:tcPr>
          <w:p w:rsidR="00AC0088" w:rsidRPr="00C22CAF" w:rsidRDefault="00AC0088" w:rsidP="00AC0088">
            <w:pPr>
              <w:pStyle w:val="af0"/>
            </w:pPr>
            <w:r>
              <w:rPr>
                <w:rFonts w:hint="eastAsia"/>
              </w:rPr>
              <w:t>12</w:t>
            </w:r>
          </w:p>
        </w:tc>
        <w:tc>
          <w:tcPr>
            <w:tcW w:w="426" w:type="pct"/>
            <w:shd w:val="clear" w:color="auto" w:fill="auto"/>
            <w:vAlign w:val="center"/>
          </w:tcPr>
          <w:p w:rsidR="00AC0088" w:rsidRPr="00C22CAF" w:rsidRDefault="00AC0088" w:rsidP="00AC0088">
            <w:pPr>
              <w:pStyle w:val="af0"/>
            </w:pPr>
            <w:r>
              <w:rPr>
                <w:rFonts w:hint="eastAsia"/>
              </w:rPr>
              <w:t>0.0008</w:t>
            </w:r>
          </w:p>
        </w:tc>
        <w:tc>
          <w:tcPr>
            <w:tcW w:w="540" w:type="pct"/>
            <w:shd w:val="clear" w:color="auto" w:fill="auto"/>
            <w:vAlign w:val="center"/>
          </w:tcPr>
          <w:p w:rsidR="00AC0088" w:rsidRPr="00C22CAF" w:rsidRDefault="00AC0088" w:rsidP="00AC0088">
            <w:pPr>
              <w:pStyle w:val="af0"/>
            </w:pPr>
            <w:r>
              <w:rPr>
                <w:rFonts w:hint="eastAsia"/>
              </w:rPr>
              <w:t>0.0006</w:t>
            </w:r>
          </w:p>
        </w:tc>
        <w:tc>
          <w:tcPr>
            <w:tcW w:w="539" w:type="pct"/>
            <w:shd w:val="clear" w:color="auto" w:fill="auto"/>
            <w:vAlign w:val="center"/>
          </w:tcPr>
          <w:p w:rsidR="00AC0088" w:rsidRPr="00C22CAF" w:rsidRDefault="00AC0088" w:rsidP="00AC0088">
            <w:pPr>
              <w:pStyle w:val="af0"/>
            </w:pPr>
            <w:r>
              <w:rPr>
                <w:rFonts w:hint="eastAsia"/>
              </w:rPr>
              <w:t>-</w:t>
            </w:r>
          </w:p>
        </w:tc>
      </w:tr>
      <w:tr w:rsidR="00AC0088" w:rsidRPr="00C22CAF" w:rsidTr="00AC0088">
        <w:tc>
          <w:tcPr>
            <w:tcW w:w="285" w:type="pct"/>
            <w:shd w:val="clear" w:color="auto" w:fill="auto"/>
            <w:vAlign w:val="center"/>
          </w:tcPr>
          <w:p w:rsidR="00AC0088" w:rsidRPr="00C22CAF" w:rsidRDefault="00AC0088" w:rsidP="00154EBB">
            <w:pPr>
              <w:pStyle w:val="af0"/>
            </w:pPr>
            <w:r>
              <w:rPr>
                <w:rFonts w:hint="eastAsia"/>
              </w:rPr>
              <w:t>2</w:t>
            </w:r>
          </w:p>
        </w:tc>
        <w:tc>
          <w:tcPr>
            <w:tcW w:w="916" w:type="pct"/>
            <w:shd w:val="clear" w:color="auto" w:fill="auto"/>
            <w:vAlign w:val="center"/>
          </w:tcPr>
          <w:p w:rsidR="00AC0088" w:rsidRPr="00E65153" w:rsidRDefault="00AC0088" w:rsidP="00154EBB">
            <w:pPr>
              <w:pStyle w:val="af0"/>
            </w:pPr>
            <w:r>
              <w:rPr>
                <w:rFonts w:hint="eastAsia"/>
              </w:rPr>
              <w:t>污泥热解碳化车间</w:t>
            </w:r>
          </w:p>
        </w:tc>
        <w:tc>
          <w:tcPr>
            <w:tcW w:w="378" w:type="pct"/>
            <w:shd w:val="clear" w:color="auto" w:fill="auto"/>
            <w:vAlign w:val="center"/>
          </w:tcPr>
          <w:p w:rsidR="00AC0088" w:rsidRPr="00C22CAF" w:rsidRDefault="00AC0088" w:rsidP="0027296B">
            <w:pPr>
              <w:pStyle w:val="af0"/>
            </w:pPr>
            <w:r>
              <w:rPr>
                <w:rFonts w:hint="eastAsia"/>
              </w:rPr>
              <w:t>50</w:t>
            </w:r>
          </w:p>
        </w:tc>
        <w:tc>
          <w:tcPr>
            <w:tcW w:w="302" w:type="pct"/>
            <w:shd w:val="clear" w:color="auto" w:fill="auto"/>
            <w:vAlign w:val="center"/>
          </w:tcPr>
          <w:p w:rsidR="00AC0088" w:rsidRPr="00C22CAF" w:rsidRDefault="00AC0088" w:rsidP="0027296B">
            <w:pPr>
              <w:pStyle w:val="af0"/>
            </w:pPr>
            <w:r>
              <w:rPr>
                <w:rFonts w:hint="eastAsia"/>
              </w:rPr>
              <w:t>60</w:t>
            </w:r>
          </w:p>
        </w:tc>
        <w:tc>
          <w:tcPr>
            <w:tcW w:w="510" w:type="pct"/>
            <w:shd w:val="clear" w:color="auto" w:fill="auto"/>
            <w:vAlign w:val="center"/>
          </w:tcPr>
          <w:p w:rsidR="00AC0088" w:rsidRDefault="00AC0088" w:rsidP="00AC0088">
            <w:pPr>
              <w:pStyle w:val="af0"/>
            </w:pPr>
            <w:r>
              <w:rPr>
                <w:rFonts w:hint="eastAsia"/>
              </w:rPr>
              <w:t>100</w:t>
            </w:r>
          </w:p>
        </w:tc>
        <w:tc>
          <w:tcPr>
            <w:tcW w:w="594" w:type="pct"/>
            <w:shd w:val="clear" w:color="auto" w:fill="auto"/>
            <w:vAlign w:val="center"/>
          </w:tcPr>
          <w:p w:rsidR="00AC0088" w:rsidRDefault="00AC0088" w:rsidP="00AC0088">
            <w:pPr>
              <w:pStyle w:val="af0"/>
            </w:pPr>
            <w:r>
              <w:rPr>
                <w:rFonts w:hint="eastAsia"/>
              </w:rPr>
              <w:t>32</w:t>
            </w:r>
          </w:p>
        </w:tc>
        <w:tc>
          <w:tcPr>
            <w:tcW w:w="510" w:type="pct"/>
            <w:shd w:val="clear" w:color="auto" w:fill="auto"/>
            <w:vAlign w:val="center"/>
          </w:tcPr>
          <w:p w:rsidR="00AC0088" w:rsidRDefault="00AC0088" w:rsidP="00AC0088">
            <w:pPr>
              <w:pStyle w:val="af0"/>
            </w:pPr>
            <w:r>
              <w:rPr>
                <w:rFonts w:hint="eastAsia"/>
              </w:rPr>
              <w:t>12</w:t>
            </w:r>
          </w:p>
        </w:tc>
        <w:tc>
          <w:tcPr>
            <w:tcW w:w="426" w:type="pct"/>
            <w:shd w:val="clear" w:color="auto" w:fill="auto"/>
            <w:vAlign w:val="center"/>
          </w:tcPr>
          <w:p w:rsidR="00AC0088" w:rsidRPr="00C22CAF" w:rsidRDefault="00AC0088" w:rsidP="00AC0088">
            <w:pPr>
              <w:pStyle w:val="af0"/>
            </w:pPr>
            <w:r>
              <w:rPr>
                <w:rFonts w:hint="eastAsia"/>
              </w:rPr>
              <w:t>-</w:t>
            </w:r>
          </w:p>
        </w:tc>
        <w:tc>
          <w:tcPr>
            <w:tcW w:w="539" w:type="pct"/>
            <w:shd w:val="clear" w:color="auto" w:fill="auto"/>
            <w:vAlign w:val="center"/>
          </w:tcPr>
          <w:p w:rsidR="00AC0088" w:rsidRPr="00C22CAF" w:rsidRDefault="00AC0088" w:rsidP="00AC0088">
            <w:pPr>
              <w:pStyle w:val="af0"/>
            </w:pPr>
            <w:r>
              <w:rPr>
                <w:rFonts w:hint="eastAsia"/>
              </w:rPr>
              <w:t>-</w:t>
            </w:r>
          </w:p>
        </w:tc>
        <w:tc>
          <w:tcPr>
            <w:tcW w:w="540" w:type="pct"/>
            <w:shd w:val="clear" w:color="auto" w:fill="auto"/>
            <w:vAlign w:val="center"/>
          </w:tcPr>
          <w:p w:rsidR="00AC0088" w:rsidRPr="00C22CAF" w:rsidRDefault="00AC0088" w:rsidP="00AC0088">
            <w:pPr>
              <w:pStyle w:val="af0"/>
            </w:pPr>
            <w:r>
              <w:rPr>
                <w:rFonts w:hint="eastAsia"/>
              </w:rPr>
              <w:t>0.006</w:t>
            </w:r>
          </w:p>
        </w:tc>
      </w:tr>
    </w:tbl>
    <w:p w:rsidR="0052374F" w:rsidRPr="00425CA9" w:rsidRDefault="0052374F" w:rsidP="008944D4">
      <w:pPr>
        <w:pStyle w:val="ae"/>
        <w:ind w:firstLine="360"/>
      </w:pPr>
    </w:p>
    <w:p w:rsidR="008944D4" w:rsidRPr="00C22CAF" w:rsidRDefault="00004AA0" w:rsidP="008944D4">
      <w:pPr>
        <w:ind w:firstLineChars="150" w:firstLine="3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8944D4" w:rsidRPr="00C22CAF">
        <w:rPr>
          <w:rFonts w:ascii="Times New Roman" w:hAnsi="Times New Roman" w:cs="Times New Roman"/>
        </w:rPr>
        <w:t>非正常工况</w:t>
      </w:r>
      <w:r>
        <w:rPr>
          <w:rFonts w:ascii="Times New Roman" w:hAnsi="Times New Roman" w:cs="Times New Roman" w:hint="eastAsia"/>
        </w:rPr>
        <w:t>下污染源计算清单</w:t>
      </w:r>
    </w:p>
    <w:p w:rsidR="00D23B9A" w:rsidRDefault="00D23B9A" w:rsidP="00D23B9A">
      <w:pPr>
        <w:pStyle w:val="a4"/>
        <w:ind w:firstLine="480"/>
        <w:rPr>
          <w:lang w:val="en-US"/>
        </w:rPr>
      </w:pPr>
      <w:r>
        <w:rPr>
          <w:rFonts w:hint="eastAsia"/>
          <w:lang w:val="en-US"/>
        </w:rPr>
        <w:t>项目正常情况下，污泥干化产生的含粉尘、水蒸汽、H</w:t>
      </w:r>
      <w:r w:rsidRPr="009C4EDA">
        <w:rPr>
          <w:rFonts w:hint="eastAsia"/>
          <w:vertAlign w:val="subscript"/>
          <w:lang w:val="en-US"/>
        </w:rPr>
        <w:t>2</w:t>
      </w:r>
      <w:r>
        <w:rPr>
          <w:rFonts w:hint="eastAsia"/>
          <w:lang w:val="en-US"/>
        </w:rPr>
        <w:t>S、NH</w:t>
      </w:r>
      <w:r w:rsidRPr="009C4EDA">
        <w:rPr>
          <w:rFonts w:hint="eastAsia"/>
          <w:vertAlign w:val="subscript"/>
          <w:lang w:val="en-US"/>
        </w:rPr>
        <w:t>3</w:t>
      </w:r>
      <w:r>
        <w:rPr>
          <w:rFonts w:hint="eastAsia"/>
          <w:lang w:val="en-US"/>
        </w:rPr>
        <w:t>的混合废气经“</w:t>
      </w:r>
      <w:r w:rsidRPr="006B15B0">
        <w:rPr>
          <w:rFonts w:hint="eastAsia"/>
        </w:rPr>
        <w:t>高温高湿除尘器</w:t>
      </w:r>
      <w:r>
        <w:rPr>
          <w:rFonts w:hint="eastAsia"/>
        </w:rPr>
        <w:t>+</w:t>
      </w:r>
      <w:r w:rsidRPr="006B15B0">
        <w:rPr>
          <w:rFonts w:hint="eastAsia"/>
        </w:rPr>
        <w:t>热交换器</w:t>
      </w:r>
      <w:r>
        <w:rPr>
          <w:rFonts w:hint="eastAsia"/>
        </w:rPr>
        <w:t>+</w:t>
      </w:r>
      <w:r w:rsidRPr="006B15B0">
        <w:rPr>
          <w:rFonts w:hint="eastAsia"/>
        </w:rPr>
        <w:t>洗气塔</w:t>
      </w:r>
      <w:r>
        <w:rPr>
          <w:rFonts w:hint="eastAsia"/>
        </w:rPr>
        <w:t>+</w:t>
      </w:r>
      <w:r w:rsidRPr="006B15B0">
        <w:rPr>
          <w:rFonts w:hint="eastAsia"/>
        </w:rPr>
        <w:t>冷凝分离器</w:t>
      </w:r>
      <w:r>
        <w:rPr>
          <w:rFonts w:hint="eastAsia"/>
          <w:lang w:val="en-US"/>
        </w:rPr>
        <w:t>”处理，不凝废气送生物质锅炉焚烧处理后通过30m高排气筒排放，除尘效率为99%，S、N的转化率为95%；污泥热解碳化产生的含粉尘、生物质可燃的混合废气经</w:t>
      </w:r>
      <w:r>
        <w:rPr>
          <w:rFonts w:hint="eastAsia"/>
        </w:rPr>
        <w:t>“旋风除尘器+热交换器+洗气塔+冷凝分离器”处理，除尘</w:t>
      </w:r>
      <w:r w:rsidRPr="006B15B0">
        <w:rPr>
          <w:rFonts w:hint="eastAsia"/>
        </w:rPr>
        <w:t>效率不低于80%</w:t>
      </w:r>
      <w:r>
        <w:rPr>
          <w:rFonts w:hint="eastAsia"/>
        </w:rPr>
        <w:t>,不凝生物质可燃气大部分送碳化燃烧室燃烧，产生的烟气经20m高排气筒排放；小部分送燃气锅炉作为燃料燃烧</w:t>
      </w:r>
      <w:r>
        <w:rPr>
          <w:rFonts w:hint="eastAsia"/>
          <w:lang w:val="en-US"/>
        </w:rPr>
        <w:t>，产生的烟气与燃天然气烟气一起经8m高排气筒排放。</w:t>
      </w:r>
    </w:p>
    <w:p w:rsidR="00D23B9A" w:rsidRPr="00C22CAF" w:rsidRDefault="00D23B9A" w:rsidP="00D23B9A">
      <w:pPr>
        <w:pStyle w:val="ac"/>
        <w:ind w:firstLine="480"/>
        <w:rPr>
          <w:rFonts w:ascii="Times New Roman"/>
          <w:lang w:eastAsia="zh-CN"/>
        </w:rPr>
      </w:pPr>
      <w:r>
        <w:rPr>
          <w:rFonts w:hint="eastAsia"/>
          <w:lang w:eastAsia="zh-CN"/>
        </w:rPr>
        <w:t>项目非正常工况是指所有生产设备正常生产，而各自的废气处理系统的除尘器、喷淋洗涤和锅炉燃烧系统发生故障时，导致除尘效率降低为50%而造成粉尘超标排放或锅炉S、N的转化率为零导致废气中的H</w:t>
      </w:r>
      <w:r w:rsidRPr="00747284">
        <w:rPr>
          <w:rFonts w:hint="eastAsia"/>
          <w:vertAlign w:val="subscript"/>
          <w:lang w:eastAsia="zh-CN"/>
        </w:rPr>
        <w:t>2</w:t>
      </w:r>
      <w:r>
        <w:rPr>
          <w:rFonts w:hint="eastAsia"/>
          <w:lang w:eastAsia="zh-CN"/>
        </w:rPr>
        <w:t>S、氨直接排放的情况。</w:t>
      </w:r>
      <w:r w:rsidRPr="00C22CAF">
        <w:rPr>
          <w:rFonts w:ascii="Times New Roman"/>
          <w:lang w:eastAsia="zh-CN"/>
        </w:rPr>
        <w:t>项目非正常工况污染排放，</w:t>
      </w:r>
      <w:r w:rsidRPr="00C22CAF">
        <w:rPr>
          <w:rFonts w:ascii="Times New Roman"/>
          <w:szCs w:val="18"/>
          <w:lang w:eastAsia="zh-CN"/>
        </w:rPr>
        <w:t>见表</w:t>
      </w:r>
      <w:r w:rsidRPr="00C22CAF">
        <w:rPr>
          <w:rFonts w:ascii="Times New Roman"/>
          <w:szCs w:val="18"/>
          <w:lang w:eastAsia="zh-CN"/>
        </w:rPr>
        <w:t>5</w:t>
      </w:r>
      <w:r>
        <w:rPr>
          <w:rFonts w:ascii="Times New Roman"/>
          <w:szCs w:val="18"/>
          <w:lang w:eastAsia="zh-CN"/>
        </w:rPr>
        <w:t>.</w:t>
      </w:r>
      <w:r>
        <w:rPr>
          <w:rFonts w:ascii="Times New Roman" w:hint="eastAsia"/>
          <w:szCs w:val="18"/>
          <w:lang w:eastAsia="zh-CN"/>
        </w:rPr>
        <w:t>3</w:t>
      </w:r>
      <w:r>
        <w:rPr>
          <w:rFonts w:ascii="Times New Roman"/>
          <w:szCs w:val="18"/>
          <w:lang w:eastAsia="zh-CN"/>
        </w:rPr>
        <w:t>-</w:t>
      </w:r>
      <w:r>
        <w:rPr>
          <w:rFonts w:ascii="Times New Roman" w:hint="eastAsia"/>
          <w:szCs w:val="18"/>
          <w:lang w:eastAsia="zh-CN"/>
        </w:rPr>
        <w:t>10</w:t>
      </w:r>
      <w:r>
        <w:rPr>
          <w:rFonts w:ascii="Times New Roman" w:hint="eastAsia"/>
          <w:szCs w:val="18"/>
          <w:lang w:eastAsia="zh-CN"/>
        </w:rPr>
        <w:t>。</w:t>
      </w:r>
    </w:p>
    <w:p w:rsidR="00D23B9A" w:rsidRPr="00C22CAF" w:rsidRDefault="00D23B9A" w:rsidP="00C07E2A">
      <w:pPr>
        <w:pStyle w:val="af6"/>
      </w:pPr>
      <w:r w:rsidRPr="00C22CAF">
        <w:t>表</w:t>
      </w:r>
      <w:r>
        <w:t>5.</w:t>
      </w:r>
      <w:r>
        <w:rPr>
          <w:rFonts w:hint="eastAsia"/>
        </w:rPr>
        <w:t xml:space="preserve">3-10  </w:t>
      </w:r>
      <w:r w:rsidRPr="00C22CAF">
        <w:t xml:space="preserve"> </w:t>
      </w:r>
      <w:r w:rsidRPr="00C22CAF">
        <w:t>项目非正常工况污染排放一览表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3314"/>
        <w:gridCol w:w="1522"/>
        <w:gridCol w:w="901"/>
        <w:gridCol w:w="901"/>
        <w:gridCol w:w="903"/>
        <w:gridCol w:w="801"/>
      </w:tblGrid>
      <w:tr w:rsidR="00D23B9A" w:rsidRPr="00004AA0" w:rsidTr="00A105FF">
        <w:trPr>
          <w:trHeight w:val="388"/>
          <w:jc w:val="center"/>
        </w:trPr>
        <w:tc>
          <w:tcPr>
            <w:tcW w:w="1987" w:type="pct"/>
            <w:vMerge w:val="restart"/>
            <w:shd w:val="clear" w:color="auto" w:fill="auto"/>
            <w:vAlign w:val="center"/>
          </w:tcPr>
          <w:p w:rsidR="00D23B9A" w:rsidRPr="00004AA0" w:rsidRDefault="00D23B9A" w:rsidP="00154EBB">
            <w:pPr>
              <w:pStyle w:val="af0"/>
            </w:pPr>
            <w:r w:rsidRPr="00004AA0">
              <w:t>非正常工况</w:t>
            </w:r>
          </w:p>
        </w:tc>
        <w:tc>
          <w:tcPr>
            <w:tcW w:w="912" w:type="pct"/>
            <w:vMerge w:val="restart"/>
            <w:shd w:val="clear" w:color="auto" w:fill="auto"/>
            <w:vAlign w:val="center"/>
          </w:tcPr>
          <w:p w:rsidR="00D23B9A" w:rsidRPr="00004AA0" w:rsidRDefault="00D23B9A" w:rsidP="00154EBB">
            <w:pPr>
              <w:pStyle w:val="af0"/>
            </w:pPr>
            <w:r w:rsidRPr="00004AA0">
              <w:t>排气量（m</w:t>
            </w:r>
            <w:r w:rsidRPr="00D876E2">
              <w:rPr>
                <w:vertAlign w:val="superscript"/>
              </w:rPr>
              <w:t>3</w:t>
            </w:r>
            <w:r w:rsidRPr="00004AA0">
              <w:t>/hr）</w:t>
            </w:r>
          </w:p>
        </w:tc>
        <w:tc>
          <w:tcPr>
            <w:tcW w:w="1621" w:type="pct"/>
            <w:gridSpan w:val="3"/>
            <w:shd w:val="clear" w:color="auto" w:fill="auto"/>
            <w:vAlign w:val="center"/>
          </w:tcPr>
          <w:p w:rsidR="00D23B9A" w:rsidRPr="00004AA0" w:rsidRDefault="00D23B9A" w:rsidP="00154EBB">
            <w:pPr>
              <w:pStyle w:val="af0"/>
            </w:pPr>
            <w:r w:rsidRPr="00004AA0">
              <w:t>污染物排放量（kg/hr）</w:t>
            </w:r>
          </w:p>
        </w:tc>
        <w:tc>
          <w:tcPr>
            <w:tcW w:w="480" w:type="pct"/>
            <w:vMerge w:val="restart"/>
            <w:shd w:val="clear" w:color="auto" w:fill="auto"/>
            <w:vAlign w:val="center"/>
          </w:tcPr>
          <w:p w:rsidR="00D23B9A" w:rsidRPr="00004AA0" w:rsidRDefault="00D23B9A" w:rsidP="00154EBB">
            <w:pPr>
              <w:pStyle w:val="af0"/>
            </w:pPr>
            <w:r w:rsidRPr="00004AA0">
              <w:t>温度</w:t>
            </w:r>
          </w:p>
          <w:p w:rsidR="00D23B9A" w:rsidRPr="00004AA0" w:rsidRDefault="00D23B9A" w:rsidP="00154EBB">
            <w:pPr>
              <w:pStyle w:val="af0"/>
            </w:pPr>
            <w:r w:rsidRPr="00004AA0">
              <w:t>（</w:t>
            </w:r>
            <w:r w:rsidRPr="00004AA0">
              <w:rPr>
                <w:rFonts w:hint="eastAsia"/>
              </w:rPr>
              <w:t>℃</w:t>
            </w:r>
            <w:r w:rsidRPr="00004AA0">
              <w:t>）</w:t>
            </w:r>
          </w:p>
        </w:tc>
      </w:tr>
      <w:tr w:rsidR="00BE50E9" w:rsidRPr="00004AA0" w:rsidTr="00A105FF">
        <w:trPr>
          <w:trHeight w:val="70"/>
          <w:jc w:val="center"/>
        </w:trPr>
        <w:tc>
          <w:tcPr>
            <w:tcW w:w="1987" w:type="pct"/>
            <w:vMerge/>
            <w:shd w:val="clear" w:color="auto" w:fill="auto"/>
            <w:vAlign w:val="center"/>
          </w:tcPr>
          <w:p w:rsidR="00BE50E9" w:rsidRPr="00004AA0" w:rsidRDefault="00BE50E9" w:rsidP="00154EBB">
            <w:pPr>
              <w:pStyle w:val="af0"/>
            </w:pPr>
          </w:p>
        </w:tc>
        <w:tc>
          <w:tcPr>
            <w:tcW w:w="912" w:type="pct"/>
            <w:vMerge/>
            <w:shd w:val="clear" w:color="auto" w:fill="auto"/>
            <w:vAlign w:val="center"/>
          </w:tcPr>
          <w:p w:rsidR="00BE50E9" w:rsidRPr="00004AA0" w:rsidRDefault="00BE50E9" w:rsidP="00154EBB">
            <w:pPr>
              <w:pStyle w:val="af0"/>
            </w:pPr>
          </w:p>
        </w:tc>
        <w:tc>
          <w:tcPr>
            <w:tcW w:w="540" w:type="pct"/>
            <w:shd w:val="clear" w:color="auto" w:fill="auto"/>
            <w:vAlign w:val="center"/>
          </w:tcPr>
          <w:p w:rsidR="00BE50E9" w:rsidRPr="00004AA0" w:rsidRDefault="00BE50E9" w:rsidP="00154EBB">
            <w:pPr>
              <w:pStyle w:val="af0"/>
            </w:pPr>
            <w:r w:rsidRPr="00004AA0">
              <w:rPr>
                <w:rFonts w:hint="eastAsia"/>
              </w:rPr>
              <w:t>PM</w:t>
            </w:r>
            <w:r w:rsidRPr="00D876E2">
              <w:rPr>
                <w:rFonts w:hint="eastAsia"/>
                <w:vertAlign w:val="subscript"/>
              </w:rPr>
              <w:t>10</w:t>
            </w:r>
          </w:p>
        </w:tc>
        <w:tc>
          <w:tcPr>
            <w:tcW w:w="540" w:type="pct"/>
            <w:shd w:val="clear" w:color="auto" w:fill="auto"/>
            <w:vAlign w:val="center"/>
          </w:tcPr>
          <w:p w:rsidR="00BE50E9" w:rsidRPr="00004AA0" w:rsidRDefault="00BE50E9" w:rsidP="00154EBB">
            <w:pPr>
              <w:pStyle w:val="af0"/>
            </w:pPr>
            <w:r w:rsidRPr="00004AA0">
              <w:rPr>
                <w:rFonts w:hint="eastAsia"/>
              </w:rPr>
              <w:t>H</w:t>
            </w:r>
            <w:r w:rsidRPr="00D876E2">
              <w:rPr>
                <w:rFonts w:hint="eastAsia"/>
                <w:vertAlign w:val="subscript"/>
              </w:rPr>
              <w:t>2</w:t>
            </w:r>
            <w:r w:rsidRPr="00004AA0">
              <w:rPr>
                <w:rFonts w:hint="eastAsia"/>
              </w:rPr>
              <w:t>S</w:t>
            </w:r>
          </w:p>
        </w:tc>
        <w:tc>
          <w:tcPr>
            <w:tcW w:w="541" w:type="pct"/>
            <w:shd w:val="clear" w:color="auto" w:fill="auto"/>
            <w:vAlign w:val="center"/>
          </w:tcPr>
          <w:p w:rsidR="00BE50E9" w:rsidRPr="00004AA0" w:rsidRDefault="00BE50E9" w:rsidP="00154EBB">
            <w:pPr>
              <w:pStyle w:val="af0"/>
            </w:pPr>
            <w:r w:rsidRPr="00004AA0">
              <w:rPr>
                <w:rFonts w:hint="eastAsia"/>
              </w:rPr>
              <w:t>NH</w:t>
            </w:r>
            <w:r w:rsidRPr="00D876E2">
              <w:rPr>
                <w:rFonts w:hint="eastAsia"/>
                <w:vertAlign w:val="subscript"/>
              </w:rPr>
              <w:t>3</w:t>
            </w:r>
          </w:p>
        </w:tc>
        <w:tc>
          <w:tcPr>
            <w:tcW w:w="480" w:type="pct"/>
            <w:vMerge/>
            <w:shd w:val="clear" w:color="auto" w:fill="auto"/>
            <w:vAlign w:val="center"/>
          </w:tcPr>
          <w:p w:rsidR="00BE50E9" w:rsidRPr="00004AA0" w:rsidRDefault="00BE50E9" w:rsidP="00154EBB">
            <w:pPr>
              <w:pStyle w:val="af0"/>
            </w:pPr>
          </w:p>
        </w:tc>
      </w:tr>
      <w:tr w:rsidR="00BE50E9" w:rsidRPr="00004AA0" w:rsidTr="00A105FF">
        <w:trPr>
          <w:jc w:val="center"/>
        </w:trPr>
        <w:tc>
          <w:tcPr>
            <w:tcW w:w="1987" w:type="pct"/>
            <w:shd w:val="clear" w:color="auto" w:fill="auto"/>
            <w:vAlign w:val="center"/>
          </w:tcPr>
          <w:p w:rsidR="00BE50E9" w:rsidRPr="00004AA0" w:rsidRDefault="00BE50E9" w:rsidP="00154EBB">
            <w:pPr>
              <w:pStyle w:val="af0"/>
            </w:pPr>
            <w:r w:rsidRPr="00004AA0">
              <w:rPr>
                <w:rFonts w:hint="eastAsia"/>
              </w:rPr>
              <w:t>生物质锅炉废气</w:t>
            </w:r>
          </w:p>
        </w:tc>
        <w:tc>
          <w:tcPr>
            <w:tcW w:w="912" w:type="pct"/>
            <w:shd w:val="clear" w:color="auto" w:fill="auto"/>
            <w:vAlign w:val="center"/>
          </w:tcPr>
          <w:p w:rsidR="00BE50E9" w:rsidRPr="00004AA0" w:rsidRDefault="00BE50E9" w:rsidP="00154EBB">
            <w:pPr>
              <w:pStyle w:val="af0"/>
            </w:pPr>
            <w:r w:rsidRPr="00004AA0">
              <w:rPr>
                <w:rFonts w:hint="eastAsia"/>
              </w:rPr>
              <w:t>22690.24</w:t>
            </w:r>
          </w:p>
        </w:tc>
        <w:tc>
          <w:tcPr>
            <w:tcW w:w="540" w:type="pct"/>
            <w:shd w:val="clear" w:color="auto" w:fill="auto"/>
            <w:vAlign w:val="center"/>
          </w:tcPr>
          <w:p w:rsidR="00BE50E9" w:rsidRPr="00004AA0" w:rsidRDefault="00BE50E9" w:rsidP="00154EBB">
            <w:pPr>
              <w:pStyle w:val="af0"/>
            </w:pPr>
            <w:r w:rsidRPr="00004AA0">
              <w:rPr>
                <w:rFonts w:hint="eastAsia"/>
              </w:rPr>
              <w:t>7.51</w:t>
            </w:r>
          </w:p>
        </w:tc>
        <w:tc>
          <w:tcPr>
            <w:tcW w:w="540" w:type="pct"/>
            <w:shd w:val="clear" w:color="auto" w:fill="auto"/>
            <w:vAlign w:val="center"/>
          </w:tcPr>
          <w:p w:rsidR="00BE50E9" w:rsidRPr="00004AA0" w:rsidRDefault="00BE50E9" w:rsidP="00154EBB">
            <w:pPr>
              <w:pStyle w:val="af0"/>
            </w:pPr>
            <w:r w:rsidRPr="00004AA0">
              <w:rPr>
                <w:rFonts w:hint="eastAsia"/>
              </w:rPr>
              <w:t>0.01</w:t>
            </w:r>
          </w:p>
        </w:tc>
        <w:tc>
          <w:tcPr>
            <w:tcW w:w="541" w:type="pct"/>
            <w:shd w:val="clear" w:color="auto" w:fill="auto"/>
            <w:vAlign w:val="center"/>
          </w:tcPr>
          <w:p w:rsidR="00BE50E9" w:rsidRPr="00004AA0" w:rsidRDefault="00BE50E9" w:rsidP="00154EBB">
            <w:pPr>
              <w:pStyle w:val="af0"/>
            </w:pPr>
            <w:r w:rsidRPr="00004AA0">
              <w:rPr>
                <w:rFonts w:hint="eastAsia"/>
              </w:rPr>
              <w:t>0.62</w:t>
            </w:r>
          </w:p>
        </w:tc>
        <w:tc>
          <w:tcPr>
            <w:tcW w:w="480" w:type="pct"/>
            <w:shd w:val="clear" w:color="auto" w:fill="auto"/>
            <w:vAlign w:val="center"/>
          </w:tcPr>
          <w:p w:rsidR="00BE50E9" w:rsidRPr="00004AA0" w:rsidRDefault="00BE50E9" w:rsidP="00154EBB">
            <w:pPr>
              <w:pStyle w:val="af0"/>
            </w:pPr>
            <w:r w:rsidRPr="00004AA0">
              <w:rPr>
                <w:rFonts w:hint="eastAsia"/>
              </w:rPr>
              <w:t>150</w:t>
            </w:r>
          </w:p>
        </w:tc>
      </w:tr>
      <w:tr w:rsidR="00BE50E9" w:rsidRPr="00004AA0" w:rsidTr="00A105FF">
        <w:trPr>
          <w:jc w:val="center"/>
        </w:trPr>
        <w:tc>
          <w:tcPr>
            <w:tcW w:w="1987" w:type="pct"/>
            <w:shd w:val="clear" w:color="auto" w:fill="auto"/>
            <w:vAlign w:val="center"/>
          </w:tcPr>
          <w:p w:rsidR="00BE50E9" w:rsidRPr="00004AA0" w:rsidRDefault="00BE50E9" w:rsidP="00154EBB">
            <w:pPr>
              <w:pStyle w:val="af0"/>
            </w:pPr>
            <w:r w:rsidRPr="00004AA0">
              <w:rPr>
                <w:rFonts w:hint="eastAsia"/>
              </w:rPr>
              <w:t>一期工程热解碳化炉废气</w:t>
            </w:r>
          </w:p>
        </w:tc>
        <w:tc>
          <w:tcPr>
            <w:tcW w:w="912" w:type="pct"/>
            <w:shd w:val="clear" w:color="auto" w:fill="auto"/>
            <w:vAlign w:val="center"/>
          </w:tcPr>
          <w:p w:rsidR="00BE50E9" w:rsidRPr="00004AA0" w:rsidRDefault="00BE50E9" w:rsidP="00154EBB">
            <w:pPr>
              <w:pStyle w:val="af0"/>
            </w:pPr>
            <w:r w:rsidRPr="00004AA0">
              <w:rPr>
                <w:rFonts w:hint="eastAsia"/>
              </w:rPr>
              <w:t>3808.39</w:t>
            </w:r>
          </w:p>
        </w:tc>
        <w:tc>
          <w:tcPr>
            <w:tcW w:w="540" w:type="pct"/>
            <w:shd w:val="clear" w:color="auto" w:fill="auto"/>
            <w:vAlign w:val="center"/>
          </w:tcPr>
          <w:p w:rsidR="00BE50E9" w:rsidRPr="00004AA0" w:rsidRDefault="00BE50E9" w:rsidP="00154EBB">
            <w:pPr>
              <w:pStyle w:val="af0"/>
            </w:pPr>
            <w:r w:rsidRPr="00004AA0">
              <w:rPr>
                <w:rFonts w:hint="eastAsia"/>
              </w:rPr>
              <w:t>6.94</w:t>
            </w:r>
          </w:p>
        </w:tc>
        <w:tc>
          <w:tcPr>
            <w:tcW w:w="540" w:type="pct"/>
            <w:shd w:val="clear" w:color="auto" w:fill="auto"/>
            <w:vAlign w:val="center"/>
          </w:tcPr>
          <w:p w:rsidR="00BE50E9" w:rsidRPr="00004AA0" w:rsidRDefault="00BE50E9" w:rsidP="00154EBB">
            <w:pPr>
              <w:pStyle w:val="af0"/>
            </w:pPr>
            <w:r w:rsidRPr="00004AA0">
              <w:rPr>
                <w:rFonts w:hint="eastAsia"/>
              </w:rPr>
              <w:t>-</w:t>
            </w:r>
          </w:p>
        </w:tc>
        <w:tc>
          <w:tcPr>
            <w:tcW w:w="541" w:type="pct"/>
            <w:shd w:val="clear" w:color="auto" w:fill="auto"/>
            <w:vAlign w:val="center"/>
          </w:tcPr>
          <w:p w:rsidR="00BE50E9" w:rsidRPr="00004AA0" w:rsidRDefault="00BE50E9" w:rsidP="00154EBB">
            <w:pPr>
              <w:pStyle w:val="af0"/>
            </w:pPr>
            <w:r w:rsidRPr="00004AA0">
              <w:rPr>
                <w:rFonts w:hint="eastAsia"/>
              </w:rPr>
              <w:t>-</w:t>
            </w:r>
          </w:p>
        </w:tc>
        <w:tc>
          <w:tcPr>
            <w:tcW w:w="480" w:type="pct"/>
            <w:shd w:val="clear" w:color="auto" w:fill="auto"/>
            <w:vAlign w:val="center"/>
          </w:tcPr>
          <w:p w:rsidR="00BE50E9" w:rsidRPr="00004AA0" w:rsidRDefault="00BE50E9" w:rsidP="00154EBB">
            <w:pPr>
              <w:pStyle w:val="af0"/>
            </w:pPr>
            <w:r w:rsidRPr="00004AA0">
              <w:rPr>
                <w:rFonts w:hint="eastAsia"/>
              </w:rPr>
              <w:t>190</w:t>
            </w:r>
          </w:p>
        </w:tc>
      </w:tr>
      <w:tr w:rsidR="00BE50E9" w:rsidRPr="00004AA0" w:rsidTr="00A105FF">
        <w:trPr>
          <w:jc w:val="center"/>
        </w:trPr>
        <w:tc>
          <w:tcPr>
            <w:tcW w:w="1987" w:type="pct"/>
            <w:shd w:val="clear" w:color="auto" w:fill="auto"/>
            <w:vAlign w:val="center"/>
          </w:tcPr>
          <w:p w:rsidR="00BE50E9" w:rsidRPr="00004AA0" w:rsidRDefault="00BE50E9" w:rsidP="00154EBB">
            <w:pPr>
              <w:pStyle w:val="af0"/>
            </w:pPr>
            <w:r w:rsidRPr="00004AA0">
              <w:rPr>
                <w:rFonts w:hint="eastAsia"/>
              </w:rPr>
              <w:t>二期工程热解碳化炉废气</w:t>
            </w:r>
          </w:p>
        </w:tc>
        <w:tc>
          <w:tcPr>
            <w:tcW w:w="912" w:type="pct"/>
            <w:shd w:val="clear" w:color="auto" w:fill="auto"/>
            <w:vAlign w:val="center"/>
          </w:tcPr>
          <w:p w:rsidR="00BE50E9" w:rsidRPr="00004AA0" w:rsidRDefault="00BE50E9" w:rsidP="00154EBB">
            <w:pPr>
              <w:pStyle w:val="af0"/>
            </w:pPr>
            <w:r w:rsidRPr="00004AA0">
              <w:rPr>
                <w:rFonts w:hint="eastAsia"/>
              </w:rPr>
              <w:t>8757.69</w:t>
            </w:r>
          </w:p>
        </w:tc>
        <w:tc>
          <w:tcPr>
            <w:tcW w:w="540" w:type="pct"/>
            <w:shd w:val="clear" w:color="auto" w:fill="auto"/>
            <w:vAlign w:val="center"/>
          </w:tcPr>
          <w:p w:rsidR="00BE50E9" w:rsidRPr="00004AA0" w:rsidRDefault="00BE50E9" w:rsidP="00154EBB">
            <w:pPr>
              <w:pStyle w:val="af0"/>
            </w:pPr>
            <w:r w:rsidRPr="00004AA0">
              <w:rPr>
                <w:rFonts w:hint="eastAsia"/>
              </w:rPr>
              <w:t>39.6</w:t>
            </w:r>
          </w:p>
        </w:tc>
        <w:tc>
          <w:tcPr>
            <w:tcW w:w="540" w:type="pct"/>
            <w:shd w:val="clear" w:color="auto" w:fill="auto"/>
            <w:vAlign w:val="center"/>
          </w:tcPr>
          <w:p w:rsidR="00BE50E9" w:rsidRPr="00004AA0" w:rsidRDefault="00BE50E9" w:rsidP="00154EBB">
            <w:pPr>
              <w:pStyle w:val="af0"/>
            </w:pPr>
          </w:p>
        </w:tc>
        <w:tc>
          <w:tcPr>
            <w:tcW w:w="541" w:type="pct"/>
            <w:shd w:val="clear" w:color="auto" w:fill="auto"/>
            <w:vAlign w:val="center"/>
          </w:tcPr>
          <w:p w:rsidR="00BE50E9" w:rsidRPr="00004AA0" w:rsidRDefault="00BE50E9" w:rsidP="00154EBB">
            <w:pPr>
              <w:pStyle w:val="af0"/>
            </w:pPr>
            <w:r w:rsidRPr="00004AA0">
              <w:rPr>
                <w:rFonts w:hint="eastAsia"/>
              </w:rPr>
              <w:t>-</w:t>
            </w:r>
          </w:p>
        </w:tc>
        <w:tc>
          <w:tcPr>
            <w:tcW w:w="480" w:type="pct"/>
            <w:shd w:val="clear" w:color="auto" w:fill="auto"/>
            <w:vAlign w:val="center"/>
          </w:tcPr>
          <w:p w:rsidR="00BE50E9" w:rsidRPr="00004AA0" w:rsidRDefault="00BE50E9" w:rsidP="00154EBB">
            <w:pPr>
              <w:pStyle w:val="af0"/>
            </w:pPr>
            <w:r w:rsidRPr="00004AA0">
              <w:rPr>
                <w:rFonts w:hint="eastAsia"/>
              </w:rPr>
              <w:t>190</w:t>
            </w:r>
          </w:p>
        </w:tc>
      </w:tr>
      <w:tr w:rsidR="00BE50E9" w:rsidRPr="00004AA0" w:rsidTr="00A105FF">
        <w:trPr>
          <w:jc w:val="center"/>
        </w:trPr>
        <w:tc>
          <w:tcPr>
            <w:tcW w:w="1987" w:type="pct"/>
            <w:shd w:val="clear" w:color="auto" w:fill="auto"/>
            <w:vAlign w:val="center"/>
          </w:tcPr>
          <w:p w:rsidR="00BE50E9" w:rsidRPr="00004AA0" w:rsidRDefault="00BE50E9" w:rsidP="00154EBB">
            <w:pPr>
              <w:pStyle w:val="af0"/>
            </w:pPr>
            <w:r w:rsidRPr="00004AA0">
              <w:rPr>
                <w:rFonts w:hint="eastAsia"/>
              </w:rPr>
              <w:t>一期工程燃气锅炉废气</w:t>
            </w:r>
          </w:p>
        </w:tc>
        <w:tc>
          <w:tcPr>
            <w:tcW w:w="912" w:type="pct"/>
            <w:shd w:val="clear" w:color="auto" w:fill="auto"/>
            <w:vAlign w:val="center"/>
          </w:tcPr>
          <w:p w:rsidR="00BE50E9" w:rsidRPr="00004AA0" w:rsidRDefault="00BE50E9" w:rsidP="00154EBB">
            <w:pPr>
              <w:pStyle w:val="af0"/>
            </w:pPr>
            <w:r w:rsidRPr="00004AA0">
              <w:rPr>
                <w:rFonts w:hint="eastAsia"/>
              </w:rPr>
              <w:t>2747.97</w:t>
            </w:r>
          </w:p>
        </w:tc>
        <w:tc>
          <w:tcPr>
            <w:tcW w:w="540" w:type="pct"/>
            <w:shd w:val="clear" w:color="auto" w:fill="auto"/>
            <w:vAlign w:val="center"/>
          </w:tcPr>
          <w:p w:rsidR="00BE50E9" w:rsidRPr="00004AA0" w:rsidRDefault="00BE50E9" w:rsidP="00154EBB">
            <w:pPr>
              <w:pStyle w:val="af0"/>
            </w:pPr>
            <w:r w:rsidRPr="00004AA0">
              <w:rPr>
                <w:rFonts w:hint="eastAsia"/>
              </w:rPr>
              <w:t>9.26</w:t>
            </w:r>
          </w:p>
        </w:tc>
        <w:tc>
          <w:tcPr>
            <w:tcW w:w="540" w:type="pct"/>
            <w:shd w:val="clear" w:color="auto" w:fill="auto"/>
            <w:vAlign w:val="center"/>
          </w:tcPr>
          <w:p w:rsidR="00BE50E9" w:rsidRPr="00004AA0" w:rsidRDefault="00BE50E9" w:rsidP="00154EBB">
            <w:pPr>
              <w:pStyle w:val="af0"/>
            </w:pPr>
            <w:r w:rsidRPr="00004AA0">
              <w:rPr>
                <w:rFonts w:hint="eastAsia"/>
              </w:rPr>
              <w:t>-</w:t>
            </w:r>
          </w:p>
        </w:tc>
        <w:tc>
          <w:tcPr>
            <w:tcW w:w="541" w:type="pct"/>
            <w:shd w:val="clear" w:color="auto" w:fill="auto"/>
            <w:vAlign w:val="center"/>
          </w:tcPr>
          <w:p w:rsidR="00BE50E9" w:rsidRPr="00004AA0" w:rsidRDefault="00BE50E9" w:rsidP="00154EBB">
            <w:pPr>
              <w:pStyle w:val="af0"/>
            </w:pPr>
            <w:r w:rsidRPr="00004AA0">
              <w:rPr>
                <w:rFonts w:hint="eastAsia"/>
              </w:rPr>
              <w:t>-</w:t>
            </w:r>
          </w:p>
        </w:tc>
        <w:tc>
          <w:tcPr>
            <w:tcW w:w="480" w:type="pct"/>
            <w:shd w:val="clear" w:color="auto" w:fill="auto"/>
            <w:vAlign w:val="center"/>
          </w:tcPr>
          <w:p w:rsidR="00BE50E9" w:rsidRPr="00004AA0" w:rsidRDefault="00BE50E9" w:rsidP="00154EBB">
            <w:pPr>
              <w:pStyle w:val="af0"/>
            </w:pPr>
            <w:r w:rsidRPr="00004AA0">
              <w:rPr>
                <w:rFonts w:hint="eastAsia"/>
              </w:rPr>
              <w:t>150</w:t>
            </w:r>
          </w:p>
        </w:tc>
      </w:tr>
    </w:tbl>
    <w:p w:rsidR="00D23B9A" w:rsidRPr="00C22CAF" w:rsidRDefault="00D23B9A" w:rsidP="00004AA0">
      <w:pPr>
        <w:pStyle w:val="ae"/>
        <w:ind w:firstLine="360"/>
      </w:pPr>
    </w:p>
    <w:p w:rsidR="00004AA0" w:rsidRPr="00C22CAF" w:rsidRDefault="00004AA0" w:rsidP="003C562D">
      <w:pPr>
        <w:pStyle w:val="3"/>
        <w:rPr>
          <w:rFonts w:ascii="Times New Roman" w:eastAsia="宋体" w:hAnsi="Times New Roman" w:cs="Times New Roman"/>
        </w:rPr>
      </w:pPr>
      <w:r w:rsidRPr="00004AA0">
        <w:lastRenderedPageBreak/>
        <w:t>预测因子及模式</w:t>
      </w:r>
    </w:p>
    <w:p w:rsidR="00004AA0" w:rsidRPr="00C22CAF" w:rsidRDefault="00004AA0" w:rsidP="00004AA0">
      <w:pPr>
        <w:pStyle w:val="afffffff1"/>
        <w:spacing w:line="360" w:lineRule="auto"/>
        <w:ind w:firstLine="480"/>
        <w:rPr>
          <w:rFonts w:ascii="Times New Roman" w:eastAsia="宋体" w:hAnsi="Times New Roman" w:cs="Times New Roman"/>
          <w:lang w:eastAsia="zh-CN"/>
        </w:rPr>
      </w:pPr>
      <w:r w:rsidRPr="00C22CAF">
        <w:rPr>
          <w:rFonts w:ascii="Times New Roman" w:eastAsia="宋体" w:hAnsi="Times New Roman" w:cs="Times New Roman"/>
          <w:lang w:eastAsia="zh-CN"/>
        </w:rPr>
        <w:t>正常工况下的预测因子：</w:t>
      </w:r>
      <w:r w:rsidRPr="00C22CAF">
        <w:rPr>
          <w:rFonts w:ascii="Times New Roman" w:eastAsia="宋体" w:hAnsi="Times New Roman" w:cs="Times New Roman"/>
          <w:lang w:eastAsia="zh-CN"/>
        </w:rPr>
        <w:t>PM</w:t>
      </w:r>
      <w:r w:rsidRPr="00C22CAF">
        <w:rPr>
          <w:rFonts w:ascii="Times New Roman" w:eastAsia="宋体" w:hAnsi="Times New Roman" w:cs="Times New Roman"/>
          <w:vertAlign w:val="subscript"/>
          <w:lang w:eastAsia="zh-CN"/>
        </w:rPr>
        <w:t>10</w:t>
      </w:r>
      <w:r w:rsidRPr="00C22CAF">
        <w:rPr>
          <w:rFonts w:ascii="Times New Roman" w:eastAsia="宋体" w:hAnsi="Times New Roman" w:cs="Times New Roman"/>
          <w:lang w:eastAsia="zh-CN"/>
        </w:rPr>
        <w:t>、</w:t>
      </w:r>
      <w:r w:rsidRPr="00C22CAF">
        <w:rPr>
          <w:rFonts w:ascii="Times New Roman" w:eastAsia="宋体" w:hAnsi="Times New Roman" w:cs="Times New Roman"/>
          <w:lang w:eastAsia="zh-CN"/>
        </w:rPr>
        <w:t>PM</w:t>
      </w:r>
      <w:r w:rsidRPr="00C22CAF">
        <w:rPr>
          <w:rFonts w:ascii="Times New Roman" w:eastAsia="宋体" w:hAnsi="Times New Roman" w:cs="Times New Roman"/>
          <w:vertAlign w:val="subscript"/>
          <w:lang w:eastAsia="zh-CN"/>
        </w:rPr>
        <w:t>2.5</w:t>
      </w:r>
      <w:r w:rsidRPr="00C22CAF">
        <w:rPr>
          <w:rFonts w:ascii="Times New Roman" w:eastAsia="宋体" w:hAnsi="Times New Roman" w:cs="Times New Roman"/>
          <w:lang w:eastAsia="zh-CN"/>
        </w:rPr>
        <w:t>、</w:t>
      </w:r>
      <w:r w:rsidRPr="00C22CAF">
        <w:rPr>
          <w:rFonts w:ascii="Times New Roman" w:eastAsia="宋体" w:hAnsi="Times New Roman" w:cs="Times New Roman"/>
          <w:lang w:eastAsia="zh-CN"/>
        </w:rPr>
        <w:t>SO</w:t>
      </w:r>
      <w:r w:rsidRPr="00C22CAF">
        <w:rPr>
          <w:rFonts w:ascii="Times New Roman" w:eastAsia="宋体" w:hAnsi="Times New Roman" w:cs="Times New Roman"/>
          <w:vertAlign w:val="subscript"/>
          <w:lang w:eastAsia="zh-CN"/>
        </w:rPr>
        <w:t>2</w:t>
      </w:r>
      <w:r w:rsidRPr="00C22CAF">
        <w:rPr>
          <w:rFonts w:ascii="Times New Roman" w:eastAsia="宋体" w:hAnsi="Times New Roman" w:cs="Times New Roman"/>
          <w:lang w:eastAsia="zh-CN"/>
        </w:rPr>
        <w:t>、</w:t>
      </w:r>
      <w:r w:rsidRPr="00C22CAF">
        <w:rPr>
          <w:rFonts w:ascii="Times New Roman" w:eastAsia="宋体" w:hAnsi="Times New Roman" w:cs="Times New Roman"/>
          <w:lang w:eastAsia="zh-CN"/>
        </w:rPr>
        <w:t>N</w:t>
      </w:r>
      <w:r>
        <w:rPr>
          <w:rFonts w:ascii="Times New Roman" w:eastAsia="宋体" w:hAnsi="Times New Roman" w:cs="Times New Roman" w:hint="eastAsia"/>
          <w:lang w:eastAsia="zh-CN"/>
        </w:rPr>
        <w:t>O</w:t>
      </w:r>
      <w:r w:rsidRPr="00004AA0">
        <w:rPr>
          <w:rFonts w:ascii="Times New Roman" w:eastAsia="宋体" w:hAnsi="Times New Roman" w:cs="Times New Roman" w:hint="eastAsia"/>
          <w:vertAlign w:val="subscript"/>
          <w:lang w:eastAsia="zh-CN"/>
        </w:rPr>
        <w:t>2</w:t>
      </w:r>
      <w:r>
        <w:rPr>
          <w:rFonts w:ascii="Times New Roman" w:eastAsia="宋体" w:hAnsi="Times New Roman" w:cs="Times New Roman"/>
          <w:lang w:eastAsia="zh-CN"/>
        </w:rPr>
        <w:t>、</w:t>
      </w:r>
      <w:r>
        <w:rPr>
          <w:rFonts w:ascii="Times New Roman" w:eastAsia="宋体" w:hAnsi="Times New Roman" w:cs="Times New Roman" w:hint="eastAsia"/>
          <w:lang w:eastAsia="zh-CN"/>
        </w:rPr>
        <w:t>H</w:t>
      </w:r>
      <w:r w:rsidRPr="00004AA0">
        <w:rPr>
          <w:rFonts w:ascii="Times New Roman" w:eastAsia="宋体" w:hAnsi="Times New Roman" w:cs="Times New Roman" w:hint="eastAsia"/>
          <w:vertAlign w:val="subscript"/>
          <w:lang w:eastAsia="zh-CN"/>
        </w:rPr>
        <w:t>2</w:t>
      </w:r>
      <w:r>
        <w:rPr>
          <w:rFonts w:ascii="Times New Roman" w:eastAsia="宋体" w:hAnsi="Times New Roman" w:cs="Times New Roman" w:hint="eastAsia"/>
          <w:lang w:eastAsia="zh-CN"/>
        </w:rPr>
        <w:t>S</w:t>
      </w:r>
      <w:r>
        <w:rPr>
          <w:rFonts w:ascii="Times New Roman" w:eastAsia="宋体" w:hAnsi="Times New Roman" w:cs="Times New Roman" w:hint="eastAsia"/>
          <w:lang w:eastAsia="zh-CN"/>
        </w:rPr>
        <w:t>、</w:t>
      </w:r>
      <w:r>
        <w:rPr>
          <w:rFonts w:ascii="Times New Roman" w:eastAsia="宋体" w:hAnsi="Times New Roman" w:cs="Times New Roman" w:hint="eastAsia"/>
          <w:lang w:eastAsia="zh-CN"/>
        </w:rPr>
        <w:t>NH</w:t>
      </w:r>
      <w:r w:rsidRPr="00004AA0">
        <w:rPr>
          <w:rFonts w:ascii="Times New Roman" w:eastAsia="宋体" w:hAnsi="Times New Roman" w:cs="Times New Roman" w:hint="eastAsia"/>
          <w:vertAlign w:val="subscript"/>
          <w:lang w:eastAsia="zh-CN"/>
        </w:rPr>
        <w:t>3</w:t>
      </w:r>
      <w:r w:rsidR="00D876E2">
        <w:rPr>
          <w:rFonts w:ascii="Times New Roman" w:eastAsia="宋体" w:hAnsi="Times New Roman" w:cs="Times New Roman" w:hint="eastAsia"/>
          <w:lang w:eastAsia="zh-CN"/>
        </w:rPr>
        <w:t>、非甲烷总烃</w:t>
      </w:r>
      <w:r w:rsidRPr="00C22CAF">
        <w:rPr>
          <w:rFonts w:ascii="Times New Roman" w:eastAsia="宋体" w:hAnsi="Times New Roman" w:cs="Times New Roman"/>
          <w:lang w:eastAsia="zh-CN"/>
        </w:rPr>
        <w:t>等</w:t>
      </w:r>
      <w:r w:rsidR="00D876E2">
        <w:rPr>
          <w:rFonts w:ascii="Times New Roman" w:eastAsia="宋体" w:hAnsi="Times New Roman" w:cs="Times New Roman" w:hint="eastAsia"/>
          <w:lang w:eastAsia="zh-CN"/>
        </w:rPr>
        <w:t>7</w:t>
      </w:r>
      <w:r w:rsidRPr="00C22CAF">
        <w:rPr>
          <w:rFonts w:ascii="Times New Roman" w:eastAsia="宋体" w:hAnsi="Times New Roman" w:cs="Times New Roman"/>
          <w:lang w:eastAsia="zh-CN"/>
        </w:rPr>
        <w:t>项目，非正常工况下的预测因子：</w:t>
      </w:r>
      <w:r w:rsidRPr="00C22CAF">
        <w:rPr>
          <w:rFonts w:ascii="Times New Roman" w:eastAsia="宋体" w:hAnsi="Times New Roman" w:cs="Times New Roman"/>
          <w:lang w:eastAsia="zh-CN"/>
        </w:rPr>
        <w:t>PM</w:t>
      </w:r>
      <w:r w:rsidRPr="00C22CAF">
        <w:rPr>
          <w:rFonts w:ascii="Times New Roman" w:eastAsia="宋体" w:hAnsi="Times New Roman" w:cs="Times New Roman"/>
          <w:vertAlign w:val="subscript"/>
          <w:lang w:eastAsia="zh-CN"/>
        </w:rPr>
        <w:t>10</w:t>
      </w:r>
      <w:r>
        <w:rPr>
          <w:rFonts w:ascii="Times New Roman" w:eastAsia="宋体" w:hAnsi="Times New Roman" w:cs="Times New Roman"/>
          <w:lang w:eastAsia="zh-CN"/>
        </w:rPr>
        <w:t>、</w:t>
      </w:r>
      <w:r>
        <w:rPr>
          <w:rFonts w:ascii="Times New Roman" w:eastAsia="宋体" w:hAnsi="Times New Roman" w:cs="Times New Roman" w:hint="eastAsia"/>
          <w:lang w:eastAsia="zh-CN"/>
        </w:rPr>
        <w:t>H</w:t>
      </w:r>
      <w:r w:rsidRPr="00004AA0">
        <w:rPr>
          <w:rFonts w:ascii="Times New Roman" w:eastAsia="宋体" w:hAnsi="Times New Roman" w:cs="Times New Roman" w:hint="eastAsia"/>
          <w:vertAlign w:val="subscript"/>
          <w:lang w:eastAsia="zh-CN"/>
        </w:rPr>
        <w:t>2</w:t>
      </w:r>
      <w:r>
        <w:rPr>
          <w:rFonts w:ascii="Times New Roman" w:eastAsia="宋体" w:hAnsi="Times New Roman" w:cs="Times New Roman" w:hint="eastAsia"/>
          <w:lang w:eastAsia="zh-CN"/>
        </w:rPr>
        <w:t>S</w:t>
      </w:r>
      <w:r>
        <w:rPr>
          <w:rFonts w:ascii="Times New Roman" w:eastAsia="宋体" w:hAnsi="Times New Roman" w:cs="Times New Roman" w:hint="eastAsia"/>
          <w:lang w:eastAsia="zh-CN"/>
        </w:rPr>
        <w:t>、</w:t>
      </w:r>
      <w:r>
        <w:rPr>
          <w:rFonts w:ascii="Times New Roman" w:eastAsia="宋体" w:hAnsi="Times New Roman" w:cs="Times New Roman" w:hint="eastAsia"/>
          <w:lang w:eastAsia="zh-CN"/>
        </w:rPr>
        <w:t>NH</w:t>
      </w:r>
      <w:r w:rsidRPr="00004AA0">
        <w:rPr>
          <w:rFonts w:ascii="Times New Roman" w:eastAsia="宋体" w:hAnsi="Times New Roman" w:cs="Times New Roman" w:hint="eastAsia"/>
          <w:vertAlign w:val="subscript"/>
          <w:lang w:eastAsia="zh-CN"/>
        </w:rPr>
        <w:t>3</w:t>
      </w:r>
      <w:r w:rsidRPr="00C22CAF">
        <w:rPr>
          <w:rFonts w:ascii="Times New Roman" w:eastAsia="宋体" w:hAnsi="Times New Roman" w:cs="Times New Roman"/>
          <w:lang w:eastAsia="zh-CN"/>
        </w:rPr>
        <w:t xml:space="preserve"> </w:t>
      </w:r>
      <w:r w:rsidRPr="00C22CAF">
        <w:rPr>
          <w:rFonts w:ascii="Times New Roman" w:eastAsia="宋体" w:hAnsi="Times New Roman" w:cs="Times New Roman"/>
          <w:lang w:eastAsia="zh-CN"/>
        </w:rPr>
        <w:t>等</w:t>
      </w:r>
      <w:r>
        <w:rPr>
          <w:rFonts w:ascii="Times New Roman" w:eastAsia="宋体" w:hAnsi="Times New Roman" w:cs="Times New Roman" w:hint="eastAsia"/>
          <w:lang w:eastAsia="zh-CN"/>
        </w:rPr>
        <w:t>3</w:t>
      </w:r>
      <w:r w:rsidRPr="00C22CAF">
        <w:rPr>
          <w:rFonts w:ascii="Times New Roman" w:eastAsia="宋体" w:hAnsi="Times New Roman" w:cs="Times New Roman"/>
          <w:lang w:eastAsia="zh-CN"/>
        </w:rPr>
        <w:t>个项目。</w:t>
      </w:r>
    </w:p>
    <w:p w:rsidR="00004AA0" w:rsidRDefault="00004AA0" w:rsidP="00004AA0">
      <w:pPr>
        <w:pStyle w:val="ac"/>
        <w:ind w:firstLine="480"/>
        <w:rPr>
          <w:rFonts w:ascii="Times New Roman"/>
          <w:lang w:eastAsia="zh-CN"/>
        </w:rPr>
      </w:pPr>
      <w:r w:rsidRPr="00C22CAF">
        <w:rPr>
          <w:rFonts w:ascii="Times New Roman"/>
          <w:lang w:eastAsia="zh-CN"/>
        </w:rPr>
        <w:t>预测模式：按照《环境影响评价技术导则</w:t>
      </w:r>
      <w:r w:rsidRPr="00C22CAF">
        <w:rPr>
          <w:rFonts w:ascii="Times New Roman"/>
          <w:lang w:eastAsia="zh-CN"/>
        </w:rPr>
        <w:t>·</w:t>
      </w:r>
      <w:r w:rsidRPr="00C22CAF">
        <w:rPr>
          <w:rFonts w:ascii="Times New Roman"/>
          <w:lang w:eastAsia="zh-CN"/>
        </w:rPr>
        <w:t>大气环境》（</w:t>
      </w:r>
      <w:r w:rsidRPr="00C22CAF">
        <w:rPr>
          <w:rFonts w:ascii="Times New Roman"/>
          <w:lang w:eastAsia="zh-CN"/>
        </w:rPr>
        <w:t>HJ2.2-2018</w:t>
      </w:r>
      <w:r>
        <w:rPr>
          <w:rFonts w:ascii="Times New Roman"/>
          <w:lang w:eastAsia="zh-CN"/>
        </w:rPr>
        <w:t>）的要求</w:t>
      </w:r>
      <w:r w:rsidRPr="00C22CAF">
        <w:rPr>
          <w:rFonts w:ascii="Times New Roman"/>
          <w:lang w:eastAsia="zh-CN"/>
        </w:rPr>
        <w:t>，采用</w:t>
      </w:r>
      <w:r w:rsidRPr="00C22CAF">
        <w:rPr>
          <w:rFonts w:ascii="Times New Roman"/>
          <w:lang w:eastAsia="zh-CN"/>
        </w:rPr>
        <w:t>EIAPROA2018</w:t>
      </w:r>
      <w:r w:rsidRPr="00C22CAF">
        <w:rPr>
          <w:rFonts w:ascii="Times New Roman"/>
          <w:lang w:eastAsia="zh-CN"/>
        </w:rPr>
        <w:t>软件中的</w:t>
      </w:r>
      <w:r>
        <w:rPr>
          <w:rFonts w:ascii="Times New Roman" w:hint="eastAsia"/>
          <w:lang w:eastAsia="zh-CN"/>
        </w:rPr>
        <w:t>AERSCREEN</w:t>
      </w:r>
      <w:r>
        <w:rPr>
          <w:rFonts w:ascii="Times New Roman" w:hint="eastAsia"/>
          <w:lang w:eastAsia="zh-CN"/>
        </w:rPr>
        <w:t>估算</w:t>
      </w:r>
      <w:r w:rsidRPr="00C22CAF">
        <w:rPr>
          <w:rFonts w:ascii="Times New Roman"/>
          <w:lang w:eastAsia="zh-CN"/>
        </w:rPr>
        <w:t>模式进行预测。</w:t>
      </w:r>
    </w:p>
    <w:p w:rsidR="00004AA0" w:rsidRPr="00C22CAF" w:rsidRDefault="00004AA0" w:rsidP="003C562D">
      <w:pPr>
        <w:pStyle w:val="3"/>
      </w:pPr>
      <w:r w:rsidRPr="00C22CAF">
        <w:t>预测标准</w:t>
      </w:r>
    </w:p>
    <w:p w:rsidR="00004AA0" w:rsidRPr="00C22CAF" w:rsidRDefault="00004AA0" w:rsidP="00004AA0">
      <w:pPr>
        <w:pStyle w:val="ac"/>
        <w:ind w:firstLine="480"/>
        <w:rPr>
          <w:rFonts w:ascii="Times New Roman"/>
          <w:lang w:eastAsia="zh-CN"/>
        </w:rPr>
      </w:pPr>
      <w:r w:rsidRPr="00C22CAF">
        <w:rPr>
          <w:rFonts w:ascii="Times New Roman"/>
          <w:lang w:eastAsia="zh-CN"/>
        </w:rPr>
        <w:t>污染物</w:t>
      </w:r>
      <w:r w:rsidRPr="00C22CAF">
        <w:rPr>
          <w:rFonts w:ascii="Times New Roman"/>
          <w:szCs w:val="21"/>
          <w:lang w:eastAsia="zh-CN"/>
        </w:rPr>
        <w:t>SO</w:t>
      </w:r>
      <w:r w:rsidRPr="00C22CAF">
        <w:rPr>
          <w:rFonts w:ascii="Times New Roman"/>
          <w:szCs w:val="21"/>
          <w:vertAlign w:val="subscript"/>
          <w:lang w:eastAsia="zh-CN"/>
        </w:rPr>
        <w:t>2</w:t>
      </w:r>
      <w:r w:rsidRPr="00C22CAF">
        <w:rPr>
          <w:rFonts w:ascii="Times New Roman"/>
          <w:szCs w:val="21"/>
          <w:lang w:eastAsia="zh-CN"/>
        </w:rPr>
        <w:t>、</w:t>
      </w:r>
      <w:r w:rsidRPr="00C22CAF">
        <w:rPr>
          <w:rFonts w:ascii="Times New Roman"/>
          <w:szCs w:val="21"/>
          <w:lang w:eastAsia="zh-CN"/>
        </w:rPr>
        <w:t>NO</w:t>
      </w:r>
      <w:r w:rsidRPr="00C22CAF">
        <w:rPr>
          <w:rFonts w:ascii="Times New Roman"/>
          <w:szCs w:val="21"/>
          <w:vertAlign w:val="subscript"/>
          <w:lang w:eastAsia="zh-CN"/>
        </w:rPr>
        <w:t>2</w:t>
      </w:r>
      <w:r w:rsidRPr="00C22CAF">
        <w:rPr>
          <w:rFonts w:ascii="Times New Roman"/>
          <w:szCs w:val="21"/>
          <w:lang w:eastAsia="zh-CN"/>
        </w:rPr>
        <w:t>、</w:t>
      </w:r>
      <w:r w:rsidRPr="00C22CAF">
        <w:rPr>
          <w:rFonts w:ascii="Times New Roman"/>
          <w:szCs w:val="21"/>
          <w:lang w:eastAsia="zh-CN"/>
        </w:rPr>
        <w:t>PM</w:t>
      </w:r>
      <w:r w:rsidRPr="00C22CAF">
        <w:rPr>
          <w:rFonts w:ascii="Times New Roman"/>
          <w:szCs w:val="21"/>
          <w:vertAlign w:val="subscript"/>
          <w:lang w:eastAsia="zh-CN"/>
        </w:rPr>
        <w:t>10</w:t>
      </w:r>
      <w:r w:rsidRPr="00C22CAF">
        <w:rPr>
          <w:rFonts w:ascii="Times New Roman"/>
          <w:szCs w:val="21"/>
          <w:lang w:eastAsia="zh-CN"/>
        </w:rPr>
        <w:t>、</w:t>
      </w:r>
      <w:r w:rsidRPr="00C22CAF">
        <w:rPr>
          <w:rFonts w:ascii="Times New Roman"/>
          <w:szCs w:val="21"/>
          <w:lang w:eastAsia="zh-CN"/>
        </w:rPr>
        <w:t>PM</w:t>
      </w:r>
      <w:r w:rsidRPr="00C22CAF">
        <w:rPr>
          <w:rFonts w:ascii="Times New Roman"/>
          <w:szCs w:val="21"/>
          <w:vertAlign w:val="subscript"/>
          <w:lang w:eastAsia="zh-CN"/>
        </w:rPr>
        <w:t>2.5</w:t>
      </w:r>
      <w:r w:rsidRPr="00C22CAF">
        <w:rPr>
          <w:rFonts w:ascii="Times New Roman"/>
          <w:lang w:val="zh-CN" w:eastAsia="zh-CN"/>
        </w:rPr>
        <w:t>执行《环境空气质量标准》</w:t>
      </w:r>
      <w:r w:rsidRPr="00C22CAF">
        <w:rPr>
          <w:rFonts w:ascii="Times New Roman"/>
          <w:lang w:val="zh-CN" w:eastAsia="zh-CN"/>
        </w:rPr>
        <w:t>(GB3095-2012)</w:t>
      </w:r>
      <w:r w:rsidRPr="00C22CAF">
        <w:rPr>
          <w:rFonts w:ascii="Times New Roman"/>
          <w:lang w:eastAsia="zh-CN"/>
        </w:rPr>
        <w:t xml:space="preserve"> </w:t>
      </w:r>
      <w:r w:rsidRPr="00C22CAF">
        <w:rPr>
          <w:rFonts w:ascii="Times New Roman"/>
          <w:lang w:eastAsia="zh-CN"/>
        </w:rPr>
        <w:t>中</w:t>
      </w:r>
      <w:r w:rsidRPr="00C22CAF">
        <w:rPr>
          <w:rFonts w:ascii="Times New Roman"/>
          <w:lang w:eastAsia="zh-CN"/>
        </w:rPr>
        <w:t>1</w:t>
      </w:r>
      <w:r w:rsidRPr="00C22CAF">
        <w:rPr>
          <w:rFonts w:ascii="Times New Roman"/>
          <w:lang w:eastAsia="zh-CN"/>
        </w:rPr>
        <w:t>小时平均取样时间的二级标准浓度限值</w:t>
      </w:r>
      <w:r>
        <w:rPr>
          <w:rFonts w:ascii="Times New Roman" w:hint="eastAsia"/>
          <w:lang w:eastAsia="zh-CN"/>
        </w:rPr>
        <w:t>，</w:t>
      </w:r>
      <w:r>
        <w:rPr>
          <w:rFonts w:ascii="Times New Roman" w:eastAsia="宋体" w:hAnsi="Times New Roman" w:cs="Times New Roman" w:hint="eastAsia"/>
          <w:lang w:eastAsia="zh-CN"/>
        </w:rPr>
        <w:t>H</w:t>
      </w:r>
      <w:r w:rsidRPr="00004AA0">
        <w:rPr>
          <w:rFonts w:ascii="Times New Roman" w:eastAsia="宋体" w:hAnsi="Times New Roman" w:cs="Times New Roman" w:hint="eastAsia"/>
          <w:vertAlign w:val="subscript"/>
          <w:lang w:eastAsia="zh-CN"/>
        </w:rPr>
        <w:t>2</w:t>
      </w:r>
      <w:r>
        <w:rPr>
          <w:rFonts w:ascii="Times New Roman" w:eastAsia="宋体" w:hAnsi="Times New Roman" w:cs="Times New Roman" w:hint="eastAsia"/>
          <w:lang w:eastAsia="zh-CN"/>
        </w:rPr>
        <w:t>S</w:t>
      </w:r>
      <w:r>
        <w:rPr>
          <w:rFonts w:ascii="Times New Roman" w:eastAsia="宋体" w:hAnsi="Times New Roman" w:cs="Times New Roman" w:hint="eastAsia"/>
          <w:lang w:eastAsia="zh-CN"/>
        </w:rPr>
        <w:t>、</w:t>
      </w:r>
      <w:r>
        <w:rPr>
          <w:rFonts w:ascii="Times New Roman" w:eastAsia="宋体" w:hAnsi="Times New Roman" w:cs="Times New Roman" w:hint="eastAsia"/>
          <w:lang w:eastAsia="zh-CN"/>
        </w:rPr>
        <w:t>NH</w:t>
      </w:r>
      <w:r w:rsidRPr="00004AA0">
        <w:rPr>
          <w:rFonts w:ascii="Times New Roman" w:eastAsia="宋体" w:hAnsi="Times New Roman" w:cs="Times New Roman" w:hint="eastAsia"/>
          <w:vertAlign w:val="subscript"/>
          <w:lang w:eastAsia="zh-CN"/>
        </w:rPr>
        <w:t>3</w:t>
      </w:r>
      <w:r>
        <w:rPr>
          <w:color w:val="000000"/>
          <w:lang w:eastAsia="zh-CN"/>
        </w:rPr>
        <w:t>执行《环境影响评价技术导则</w:t>
      </w:r>
      <w:r>
        <w:rPr>
          <w:color w:val="000000"/>
          <w:lang w:eastAsia="zh-CN"/>
        </w:rPr>
        <w:t>·</w:t>
      </w:r>
      <w:r>
        <w:rPr>
          <w:color w:val="000000"/>
          <w:lang w:eastAsia="zh-CN"/>
        </w:rPr>
        <w:t>大气环境》（HJ2.2-2018）附录D</w:t>
      </w:r>
      <w:r w:rsidR="00D876E2">
        <w:rPr>
          <w:rFonts w:ascii="Times New Roman" w:hint="eastAsia"/>
          <w:lang w:eastAsia="zh-CN"/>
        </w:rPr>
        <w:t>，</w:t>
      </w:r>
      <w:r w:rsidR="00D876E2">
        <w:rPr>
          <w:rFonts w:ascii="Times New Roman" w:eastAsia="宋体" w:hAnsi="Times New Roman" w:cs="Times New Roman" w:hint="eastAsia"/>
          <w:lang w:eastAsia="zh-CN"/>
        </w:rPr>
        <w:t>非甲烷总烃执行</w:t>
      </w:r>
      <w:r w:rsidR="00D876E2" w:rsidRPr="008E7AFC">
        <w:rPr>
          <w:rFonts w:hint="eastAsia"/>
          <w:lang w:eastAsia="zh-CN"/>
        </w:rPr>
        <w:t>执行《大气污染物综合排放标准详解》中的小时值</w:t>
      </w:r>
      <w:r w:rsidR="00D876E2" w:rsidRPr="008E7AFC">
        <w:rPr>
          <w:lang w:eastAsia="zh-CN"/>
        </w:rPr>
        <w:t>2.0mg/m</w:t>
      </w:r>
      <w:r w:rsidR="00D876E2" w:rsidRPr="00D876E2">
        <w:rPr>
          <w:vertAlign w:val="superscript"/>
          <w:lang w:eastAsia="zh-CN"/>
        </w:rPr>
        <w:t>3</w:t>
      </w:r>
      <w:r w:rsidR="00D876E2">
        <w:rPr>
          <w:rFonts w:ascii="Times New Roman" w:hint="eastAsia"/>
          <w:lang w:eastAsia="zh-CN"/>
        </w:rPr>
        <w:t>，</w:t>
      </w:r>
      <w:r w:rsidRPr="00C22CAF">
        <w:rPr>
          <w:rFonts w:ascii="Times New Roman"/>
          <w:lang w:eastAsia="zh-CN"/>
        </w:rPr>
        <w:t>由于颗粒物污染物没有小时浓度限值，取其日平均浓度限值的三倍值。大气预测评价标准，见表</w:t>
      </w:r>
      <w:r w:rsidRPr="00C22CAF">
        <w:rPr>
          <w:rFonts w:ascii="Times New Roman"/>
          <w:lang w:eastAsia="zh-CN"/>
        </w:rPr>
        <w:t>5.</w:t>
      </w:r>
      <w:r>
        <w:rPr>
          <w:rFonts w:ascii="Times New Roman" w:hint="eastAsia"/>
          <w:lang w:eastAsia="zh-CN"/>
        </w:rPr>
        <w:t>3</w:t>
      </w:r>
      <w:r>
        <w:rPr>
          <w:rFonts w:ascii="Times New Roman"/>
          <w:lang w:eastAsia="zh-CN"/>
        </w:rPr>
        <w:t>-</w:t>
      </w:r>
      <w:r>
        <w:rPr>
          <w:rFonts w:ascii="Times New Roman" w:hint="eastAsia"/>
          <w:lang w:eastAsia="zh-CN"/>
        </w:rPr>
        <w:t>11</w:t>
      </w:r>
      <w:r w:rsidRPr="00C22CAF">
        <w:rPr>
          <w:rFonts w:ascii="Times New Roman"/>
          <w:lang w:eastAsia="zh-CN"/>
        </w:rPr>
        <w:t>。</w:t>
      </w:r>
    </w:p>
    <w:p w:rsidR="00004AA0" w:rsidRPr="00C22CAF" w:rsidRDefault="00004AA0" w:rsidP="00C07E2A">
      <w:pPr>
        <w:pStyle w:val="af6"/>
      </w:pPr>
      <w:r w:rsidRPr="00C22CAF">
        <w:t>表</w:t>
      </w:r>
      <w:r w:rsidR="00A46BF3">
        <w:t>5.</w:t>
      </w:r>
      <w:r w:rsidR="00A46BF3">
        <w:rPr>
          <w:rFonts w:hint="eastAsia"/>
        </w:rPr>
        <w:t>3</w:t>
      </w:r>
      <w:r>
        <w:t>-1</w:t>
      </w:r>
      <w:r>
        <w:rPr>
          <w:rFonts w:hint="eastAsia"/>
        </w:rPr>
        <w:t>1</w:t>
      </w:r>
      <w:r w:rsidRPr="00C22CAF">
        <w:t xml:space="preserve">  </w:t>
      </w:r>
      <w:r w:rsidRPr="00C22CAF">
        <w:t>大气预测评价标准</w:t>
      </w:r>
      <w:r w:rsidRPr="00C22CAF">
        <w:t xml:space="preserve">     </w:t>
      </w:r>
      <w:r w:rsidRPr="00C22CAF">
        <w:t>单位</w:t>
      </w:r>
      <w:r w:rsidRPr="00C22CAF">
        <w:t>ug/m</w:t>
      </w:r>
      <w:r w:rsidRPr="00C22CAF">
        <w:rPr>
          <w:vertAlign w:val="superscript"/>
        </w:rPr>
        <w:t>3</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858"/>
        <w:gridCol w:w="1281"/>
        <w:gridCol w:w="711"/>
        <w:gridCol w:w="709"/>
        <w:gridCol w:w="853"/>
        <w:gridCol w:w="849"/>
        <w:gridCol w:w="993"/>
        <w:gridCol w:w="1044"/>
        <w:gridCol w:w="1044"/>
      </w:tblGrid>
      <w:tr w:rsidR="00D876E2" w:rsidRPr="00C22CAF" w:rsidTr="00D876E2">
        <w:tc>
          <w:tcPr>
            <w:tcW w:w="514" w:type="pct"/>
            <w:shd w:val="clear" w:color="auto" w:fill="auto"/>
            <w:vAlign w:val="center"/>
          </w:tcPr>
          <w:p w:rsidR="00D876E2" w:rsidRPr="00C22CAF" w:rsidRDefault="00D876E2" w:rsidP="00154EBB">
            <w:pPr>
              <w:pStyle w:val="af0"/>
            </w:pPr>
            <w:r w:rsidRPr="00C22CAF">
              <w:t>序号</w:t>
            </w:r>
          </w:p>
        </w:tc>
        <w:tc>
          <w:tcPr>
            <w:tcW w:w="768" w:type="pct"/>
            <w:shd w:val="clear" w:color="auto" w:fill="auto"/>
            <w:vAlign w:val="center"/>
          </w:tcPr>
          <w:p w:rsidR="00D876E2" w:rsidRPr="00C22CAF" w:rsidRDefault="00D876E2" w:rsidP="00154EBB">
            <w:pPr>
              <w:pStyle w:val="af0"/>
            </w:pPr>
            <w:r w:rsidRPr="00C22CAF">
              <w:t>污染物</w:t>
            </w:r>
          </w:p>
        </w:tc>
        <w:tc>
          <w:tcPr>
            <w:tcW w:w="426" w:type="pct"/>
            <w:shd w:val="clear" w:color="auto" w:fill="auto"/>
            <w:vAlign w:val="center"/>
          </w:tcPr>
          <w:p w:rsidR="00D876E2" w:rsidRPr="00BD09AF" w:rsidRDefault="00D876E2" w:rsidP="00154EBB">
            <w:pPr>
              <w:pStyle w:val="af0"/>
            </w:pPr>
            <w:r w:rsidRPr="00BD09AF">
              <w:t>PM</w:t>
            </w:r>
            <w:r w:rsidRPr="00BD09AF">
              <w:rPr>
                <w:vertAlign w:val="subscript"/>
              </w:rPr>
              <w:t>2.5</w:t>
            </w:r>
          </w:p>
        </w:tc>
        <w:tc>
          <w:tcPr>
            <w:tcW w:w="425" w:type="pct"/>
            <w:shd w:val="clear" w:color="auto" w:fill="auto"/>
            <w:vAlign w:val="center"/>
          </w:tcPr>
          <w:p w:rsidR="00D876E2" w:rsidRPr="00BD09AF" w:rsidRDefault="00D876E2" w:rsidP="00154EBB">
            <w:pPr>
              <w:pStyle w:val="af0"/>
            </w:pPr>
            <w:r w:rsidRPr="00BD09AF">
              <w:t>PM</w:t>
            </w:r>
            <w:r w:rsidRPr="00BD09AF">
              <w:rPr>
                <w:vertAlign w:val="subscript"/>
              </w:rPr>
              <w:t>10</w:t>
            </w:r>
          </w:p>
        </w:tc>
        <w:tc>
          <w:tcPr>
            <w:tcW w:w="511" w:type="pct"/>
            <w:shd w:val="clear" w:color="auto" w:fill="auto"/>
            <w:vAlign w:val="center"/>
          </w:tcPr>
          <w:p w:rsidR="00D876E2" w:rsidRPr="00BD09AF" w:rsidRDefault="00D876E2" w:rsidP="00154EBB">
            <w:pPr>
              <w:pStyle w:val="af0"/>
            </w:pPr>
            <w:r w:rsidRPr="00BD09AF">
              <w:t>SO</w:t>
            </w:r>
            <w:r w:rsidRPr="00BD09AF">
              <w:rPr>
                <w:vertAlign w:val="subscript"/>
              </w:rPr>
              <w:t>2</w:t>
            </w:r>
          </w:p>
        </w:tc>
        <w:tc>
          <w:tcPr>
            <w:tcW w:w="509" w:type="pct"/>
            <w:shd w:val="clear" w:color="auto" w:fill="auto"/>
            <w:vAlign w:val="center"/>
          </w:tcPr>
          <w:p w:rsidR="00D876E2" w:rsidRPr="00BD09AF" w:rsidRDefault="00D876E2" w:rsidP="00154EBB">
            <w:pPr>
              <w:pStyle w:val="af0"/>
            </w:pPr>
            <w:r w:rsidRPr="00BD09AF">
              <w:t>NO</w:t>
            </w:r>
            <w:r w:rsidRPr="00BD09AF">
              <w:rPr>
                <w:vertAlign w:val="subscript"/>
              </w:rPr>
              <w:t>2</w:t>
            </w:r>
          </w:p>
        </w:tc>
        <w:tc>
          <w:tcPr>
            <w:tcW w:w="595" w:type="pct"/>
          </w:tcPr>
          <w:p w:rsidR="00D876E2" w:rsidRPr="00BD09AF" w:rsidRDefault="00D876E2" w:rsidP="00154EBB">
            <w:pPr>
              <w:pStyle w:val="af0"/>
            </w:pPr>
            <w:r w:rsidRPr="00BD09AF">
              <w:rPr>
                <w:rFonts w:hint="eastAsia"/>
              </w:rPr>
              <w:t>H</w:t>
            </w:r>
            <w:r w:rsidRPr="00BD09AF">
              <w:rPr>
                <w:rFonts w:hint="eastAsia"/>
                <w:vertAlign w:val="subscript"/>
              </w:rPr>
              <w:t>2</w:t>
            </w:r>
            <w:r w:rsidRPr="00BD09AF">
              <w:rPr>
                <w:rFonts w:hint="eastAsia"/>
              </w:rPr>
              <w:t>S</w:t>
            </w:r>
          </w:p>
        </w:tc>
        <w:tc>
          <w:tcPr>
            <w:tcW w:w="626" w:type="pct"/>
          </w:tcPr>
          <w:p w:rsidR="00D876E2" w:rsidRPr="00BD09AF" w:rsidRDefault="00D876E2" w:rsidP="00154EBB">
            <w:pPr>
              <w:pStyle w:val="af0"/>
            </w:pPr>
            <w:r w:rsidRPr="00BD09AF">
              <w:rPr>
                <w:rFonts w:hint="eastAsia"/>
              </w:rPr>
              <w:t>NH</w:t>
            </w:r>
            <w:r w:rsidRPr="00BD09AF">
              <w:rPr>
                <w:rFonts w:hint="eastAsia"/>
                <w:vertAlign w:val="subscript"/>
              </w:rPr>
              <w:t>3</w:t>
            </w:r>
          </w:p>
        </w:tc>
        <w:tc>
          <w:tcPr>
            <w:tcW w:w="626" w:type="pct"/>
          </w:tcPr>
          <w:p w:rsidR="00D876E2" w:rsidRPr="00BD09AF" w:rsidRDefault="008D51D1" w:rsidP="00154EBB">
            <w:pPr>
              <w:pStyle w:val="af0"/>
            </w:pPr>
            <w:r>
              <w:rPr>
                <w:rFonts w:hint="eastAsia"/>
              </w:rPr>
              <w:t>非甲烷总烃</w:t>
            </w:r>
          </w:p>
        </w:tc>
      </w:tr>
      <w:tr w:rsidR="00D876E2" w:rsidRPr="00C22CAF" w:rsidTr="00D876E2">
        <w:tc>
          <w:tcPr>
            <w:tcW w:w="514" w:type="pct"/>
            <w:shd w:val="clear" w:color="auto" w:fill="auto"/>
            <w:vAlign w:val="center"/>
          </w:tcPr>
          <w:p w:rsidR="00D876E2" w:rsidRPr="00C22CAF" w:rsidRDefault="00D876E2" w:rsidP="00154EBB">
            <w:pPr>
              <w:pStyle w:val="af0"/>
            </w:pPr>
            <w:r w:rsidRPr="00C22CAF">
              <w:t>1</w:t>
            </w:r>
          </w:p>
        </w:tc>
        <w:tc>
          <w:tcPr>
            <w:tcW w:w="768" w:type="pct"/>
            <w:shd w:val="clear" w:color="auto" w:fill="auto"/>
            <w:vAlign w:val="center"/>
          </w:tcPr>
          <w:p w:rsidR="00D876E2" w:rsidRPr="00C22CAF" w:rsidRDefault="00D876E2" w:rsidP="00154EBB">
            <w:pPr>
              <w:pStyle w:val="af0"/>
            </w:pPr>
            <w:r w:rsidRPr="00C22CAF">
              <w:t>小时平均</w:t>
            </w:r>
          </w:p>
        </w:tc>
        <w:tc>
          <w:tcPr>
            <w:tcW w:w="426" w:type="pct"/>
            <w:shd w:val="clear" w:color="auto" w:fill="auto"/>
            <w:vAlign w:val="center"/>
          </w:tcPr>
          <w:p w:rsidR="00D876E2" w:rsidRPr="00BD09AF" w:rsidRDefault="00D876E2" w:rsidP="00154EBB">
            <w:pPr>
              <w:pStyle w:val="af0"/>
            </w:pPr>
            <w:r w:rsidRPr="00BD09AF">
              <w:t>225</w:t>
            </w:r>
          </w:p>
        </w:tc>
        <w:tc>
          <w:tcPr>
            <w:tcW w:w="425" w:type="pct"/>
            <w:shd w:val="clear" w:color="auto" w:fill="auto"/>
            <w:vAlign w:val="center"/>
          </w:tcPr>
          <w:p w:rsidR="00D876E2" w:rsidRPr="00BD09AF" w:rsidRDefault="00D876E2" w:rsidP="00154EBB">
            <w:pPr>
              <w:pStyle w:val="af0"/>
            </w:pPr>
            <w:r w:rsidRPr="00BD09AF">
              <w:t>450</w:t>
            </w:r>
          </w:p>
        </w:tc>
        <w:tc>
          <w:tcPr>
            <w:tcW w:w="511" w:type="pct"/>
            <w:shd w:val="clear" w:color="auto" w:fill="auto"/>
            <w:vAlign w:val="center"/>
          </w:tcPr>
          <w:p w:rsidR="00D876E2" w:rsidRPr="00BD09AF" w:rsidRDefault="00D876E2" w:rsidP="00154EBB">
            <w:pPr>
              <w:pStyle w:val="af0"/>
            </w:pPr>
            <w:r w:rsidRPr="00BD09AF">
              <w:t>500</w:t>
            </w:r>
          </w:p>
        </w:tc>
        <w:tc>
          <w:tcPr>
            <w:tcW w:w="509" w:type="pct"/>
            <w:shd w:val="clear" w:color="auto" w:fill="auto"/>
            <w:vAlign w:val="center"/>
          </w:tcPr>
          <w:p w:rsidR="00D876E2" w:rsidRPr="00BD09AF" w:rsidRDefault="00D876E2" w:rsidP="00154EBB">
            <w:pPr>
              <w:pStyle w:val="af0"/>
            </w:pPr>
            <w:r w:rsidRPr="00BD09AF">
              <w:t>200</w:t>
            </w:r>
          </w:p>
        </w:tc>
        <w:tc>
          <w:tcPr>
            <w:tcW w:w="595" w:type="pct"/>
          </w:tcPr>
          <w:p w:rsidR="00D876E2" w:rsidRPr="00BD09AF" w:rsidRDefault="00D876E2" w:rsidP="00154EBB">
            <w:pPr>
              <w:pStyle w:val="af0"/>
            </w:pPr>
            <w:r w:rsidRPr="00BD09AF">
              <w:rPr>
                <w:rFonts w:hint="eastAsia"/>
              </w:rPr>
              <w:t>10</w:t>
            </w:r>
          </w:p>
        </w:tc>
        <w:tc>
          <w:tcPr>
            <w:tcW w:w="626" w:type="pct"/>
          </w:tcPr>
          <w:p w:rsidR="00D876E2" w:rsidRPr="00BD09AF" w:rsidRDefault="00D876E2" w:rsidP="00154EBB">
            <w:pPr>
              <w:pStyle w:val="af0"/>
            </w:pPr>
            <w:r w:rsidRPr="00BD09AF">
              <w:rPr>
                <w:rFonts w:hint="eastAsia"/>
              </w:rPr>
              <w:t>200</w:t>
            </w:r>
          </w:p>
        </w:tc>
        <w:tc>
          <w:tcPr>
            <w:tcW w:w="626" w:type="pct"/>
          </w:tcPr>
          <w:p w:rsidR="00D876E2" w:rsidRPr="00BD09AF" w:rsidRDefault="008D51D1" w:rsidP="00154EBB">
            <w:pPr>
              <w:pStyle w:val="af0"/>
            </w:pPr>
            <w:r>
              <w:rPr>
                <w:rFonts w:hint="eastAsia"/>
              </w:rPr>
              <w:t>2000</w:t>
            </w:r>
          </w:p>
        </w:tc>
      </w:tr>
      <w:tr w:rsidR="00D876E2" w:rsidRPr="00C22CAF" w:rsidTr="00D876E2">
        <w:tc>
          <w:tcPr>
            <w:tcW w:w="514" w:type="pct"/>
            <w:shd w:val="clear" w:color="auto" w:fill="auto"/>
            <w:vAlign w:val="center"/>
          </w:tcPr>
          <w:p w:rsidR="00D876E2" w:rsidRPr="00C22CAF" w:rsidRDefault="00D876E2" w:rsidP="00154EBB">
            <w:pPr>
              <w:pStyle w:val="af0"/>
            </w:pPr>
            <w:r w:rsidRPr="00C22CAF">
              <w:t>2</w:t>
            </w:r>
          </w:p>
        </w:tc>
        <w:tc>
          <w:tcPr>
            <w:tcW w:w="768" w:type="pct"/>
            <w:shd w:val="clear" w:color="auto" w:fill="auto"/>
            <w:vAlign w:val="center"/>
          </w:tcPr>
          <w:p w:rsidR="00D876E2" w:rsidRPr="00C22CAF" w:rsidRDefault="00D876E2" w:rsidP="00154EBB">
            <w:pPr>
              <w:pStyle w:val="af0"/>
            </w:pPr>
            <w:r w:rsidRPr="00C22CAF">
              <w:t>日平均</w:t>
            </w:r>
          </w:p>
        </w:tc>
        <w:tc>
          <w:tcPr>
            <w:tcW w:w="426" w:type="pct"/>
            <w:shd w:val="clear" w:color="auto" w:fill="auto"/>
            <w:vAlign w:val="center"/>
          </w:tcPr>
          <w:p w:rsidR="00D876E2" w:rsidRPr="00BD09AF" w:rsidRDefault="00D876E2" w:rsidP="00154EBB">
            <w:pPr>
              <w:pStyle w:val="af0"/>
            </w:pPr>
            <w:r w:rsidRPr="00BD09AF">
              <w:t>75</w:t>
            </w:r>
          </w:p>
        </w:tc>
        <w:tc>
          <w:tcPr>
            <w:tcW w:w="425" w:type="pct"/>
            <w:shd w:val="clear" w:color="auto" w:fill="auto"/>
            <w:vAlign w:val="center"/>
          </w:tcPr>
          <w:p w:rsidR="00D876E2" w:rsidRPr="00BD09AF" w:rsidRDefault="00D876E2" w:rsidP="00154EBB">
            <w:pPr>
              <w:pStyle w:val="af0"/>
            </w:pPr>
            <w:r w:rsidRPr="00BD09AF">
              <w:t>150</w:t>
            </w:r>
          </w:p>
        </w:tc>
        <w:tc>
          <w:tcPr>
            <w:tcW w:w="511" w:type="pct"/>
            <w:shd w:val="clear" w:color="auto" w:fill="auto"/>
            <w:vAlign w:val="center"/>
          </w:tcPr>
          <w:p w:rsidR="00D876E2" w:rsidRPr="00BD09AF" w:rsidRDefault="00D876E2" w:rsidP="00154EBB">
            <w:pPr>
              <w:pStyle w:val="af0"/>
            </w:pPr>
            <w:r w:rsidRPr="00BD09AF">
              <w:t>150</w:t>
            </w:r>
          </w:p>
        </w:tc>
        <w:tc>
          <w:tcPr>
            <w:tcW w:w="509" w:type="pct"/>
            <w:shd w:val="clear" w:color="auto" w:fill="auto"/>
            <w:vAlign w:val="center"/>
          </w:tcPr>
          <w:p w:rsidR="00D876E2" w:rsidRPr="00BD09AF" w:rsidRDefault="00D876E2" w:rsidP="00154EBB">
            <w:pPr>
              <w:pStyle w:val="af0"/>
            </w:pPr>
            <w:r w:rsidRPr="00BD09AF">
              <w:t>80</w:t>
            </w:r>
          </w:p>
        </w:tc>
        <w:tc>
          <w:tcPr>
            <w:tcW w:w="595" w:type="pct"/>
          </w:tcPr>
          <w:p w:rsidR="00D876E2" w:rsidRPr="00BD09AF" w:rsidRDefault="008D51D1" w:rsidP="00154EBB">
            <w:pPr>
              <w:pStyle w:val="af0"/>
            </w:pPr>
            <w:r>
              <w:rPr>
                <w:rFonts w:hint="eastAsia"/>
              </w:rPr>
              <w:t>/</w:t>
            </w:r>
          </w:p>
        </w:tc>
        <w:tc>
          <w:tcPr>
            <w:tcW w:w="626" w:type="pct"/>
          </w:tcPr>
          <w:p w:rsidR="00D876E2" w:rsidRPr="00BD09AF" w:rsidRDefault="00D876E2" w:rsidP="00154EBB">
            <w:pPr>
              <w:pStyle w:val="af0"/>
            </w:pPr>
            <w:r w:rsidRPr="00BD09AF">
              <w:rPr>
                <w:rFonts w:hint="eastAsia"/>
              </w:rPr>
              <w:t>/</w:t>
            </w:r>
          </w:p>
        </w:tc>
        <w:tc>
          <w:tcPr>
            <w:tcW w:w="626" w:type="pct"/>
          </w:tcPr>
          <w:p w:rsidR="00D876E2" w:rsidRPr="00BD09AF" w:rsidRDefault="008D51D1" w:rsidP="00154EBB">
            <w:pPr>
              <w:pStyle w:val="af0"/>
            </w:pPr>
            <w:r>
              <w:rPr>
                <w:rFonts w:hint="eastAsia"/>
              </w:rPr>
              <w:t>/</w:t>
            </w:r>
          </w:p>
        </w:tc>
      </w:tr>
      <w:tr w:rsidR="00D876E2" w:rsidRPr="00C22CAF" w:rsidTr="00D876E2">
        <w:tc>
          <w:tcPr>
            <w:tcW w:w="514" w:type="pct"/>
            <w:shd w:val="clear" w:color="auto" w:fill="auto"/>
            <w:vAlign w:val="center"/>
          </w:tcPr>
          <w:p w:rsidR="00D876E2" w:rsidRPr="00C22CAF" w:rsidRDefault="00D876E2" w:rsidP="00154EBB">
            <w:pPr>
              <w:pStyle w:val="af0"/>
            </w:pPr>
            <w:r w:rsidRPr="00C22CAF">
              <w:t>3</w:t>
            </w:r>
          </w:p>
        </w:tc>
        <w:tc>
          <w:tcPr>
            <w:tcW w:w="768" w:type="pct"/>
            <w:shd w:val="clear" w:color="auto" w:fill="auto"/>
            <w:vAlign w:val="center"/>
          </w:tcPr>
          <w:p w:rsidR="00D876E2" w:rsidRPr="00C22CAF" w:rsidRDefault="00D876E2" w:rsidP="00154EBB">
            <w:pPr>
              <w:pStyle w:val="af0"/>
            </w:pPr>
            <w:r w:rsidRPr="00C22CAF">
              <w:t>年平均</w:t>
            </w:r>
          </w:p>
        </w:tc>
        <w:tc>
          <w:tcPr>
            <w:tcW w:w="426" w:type="pct"/>
            <w:shd w:val="clear" w:color="auto" w:fill="auto"/>
            <w:vAlign w:val="center"/>
          </w:tcPr>
          <w:p w:rsidR="00D876E2" w:rsidRPr="00BD09AF" w:rsidRDefault="00D876E2" w:rsidP="00154EBB">
            <w:pPr>
              <w:pStyle w:val="af0"/>
            </w:pPr>
            <w:r w:rsidRPr="00BD09AF">
              <w:t>35</w:t>
            </w:r>
          </w:p>
        </w:tc>
        <w:tc>
          <w:tcPr>
            <w:tcW w:w="425" w:type="pct"/>
            <w:shd w:val="clear" w:color="auto" w:fill="auto"/>
            <w:vAlign w:val="center"/>
          </w:tcPr>
          <w:p w:rsidR="00D876E2" w:rsidRPr="00BD09AF" w:rsidRDefault="00D876E2" w:rsidP="00154EBB">
            <w:pPr>
              <w:pStyle w:val="af0"/>
            </w:pPr>
            <w:r w:rsidRPr="00BD09AF">
              <w:t>70</w:t>
            </w:r>
          </w:p>
        </w:tc>
        <w:tc>
          <w:tcPr>
            <w:tcW w:w="511" w:type="pct"/>
            <w:shd w:val="clear" w:color="auto" w:fill="auto"/>
            <w:vAlign w:val="center"/>
          </w:tcPr>
          <w:p w:rsidR="00D876E2" w:rsidRPr="00BD09AF" w:rsidRDefault="00D876E2" w:rsidP="00154EBB">
            <w:pPr>
              <w:pStyle w:val="af0"/>
            </w:pPr>
            <w:r w:rsidRPr="00BD09AF">
              <w:t>60</w:t>
            </w:r>
          </w:p>
        </w:tc>
        <w:tc>
          <w:tcPr>
            <w:tcW w:w="509" w:type="pct"/>
            <w:shd w:val="clear" w:color="auto" w:fill="auto"/>
            <w:vAlign w:val="center"/>
          </w:tcPr>
          <w:p w:rsidR="00D876E2" w:rsidRPr="00BD09AF" w:rsidRDefault="00D876E2" w:rsidP="00154EBB">
            <w:pPr>
              <w:pStyle w:val="af0"/>
            </w:pPr>
            <w:r w:rsidRPr="00BD09AF">
              <w:t>40</w:t>
            </w:r>
          </w:p>
        </w:tc>
        <w:tc>
          <w:tcPr>
            <w:tcW w:w="595" w:type="pct"/>
          </w:tcPr>
          <w:p w:rsidR="00D876E2" w:rsidRPr="00BD09AF" w:rsidRDefault="00D876E2" w:rsidP="00154EBB">
            <w:pPr>
              <w:pStyle w:val="af0"/>
            </w:pPr>
            <w:r w:rsidRPr="00BD09AF">
              <w:rPr>
                <w:rFonts w:hint="eastAsia"/>
              </w:rPr>
              <w:t>/</w:t>
            </w:r>
          </w:p>
        </w:tc>
        <w:tc>
          <w:tcPr>
            <w:tcW w:w="626" w:type="pct"/>
          </w:tcPr>
          <w:p w:rsidR="00D876E2" w:rsidRPr="00BD09AF" w:rsidRDefault="00D876E2" w:rsidP="00154EBB">
            <w:pPr>
              <w:pStyle w:val="af0"/>
            </w:pPr>
            <w:r w:rsidRPr="00BD09AF">
              <w:rPr>
                <w:rFonts w:hint="eastAsia"/>
              </w:rPr>
              <w:t>/</w:t>
            </w:r>
          </w:p>
        </w:tc>
        <w:tc>
          <w:tcPr>
            <w:tcW w:w="626" w:type="pct"/>
          </w:tcPr>
          <w:p w:rsidR="00D876E2" w:rsidRPr="00BD09AF" w:rsidRDefault="008D51D1" w:rsidP="00154EBB">
            <w:pPr>
              <w:pStyle w:val="af0"/>
            </w:pPr>
            <w:r>
              <w:rPr>
                <w:rFonts w:hint="eastAsia"/>
              </w:rPr>
              <w:t>/</w:t>
            </w:r>
          </w:p>
        </w:tc>
      </w:tr>
    </w:tbl>
    <w:p w:rsidR="00004AA0" w:rsidRPr="00C22CAF" w:rsidRDefault="00004AA0" w:rsidP="00004AA0">
      <w:pPr>
        <w:pStyle w:val="ae"/>
        <w:ind w:firstLine="360"/>
        <w:rPr>
          <w:rFonts w:ascii="Times New Roman" w:hAnsi="Times New Roman"/>
          <w:lang w:eastAsia="zh-CN"/>
        </w:rPr>
      </w:pPr>
    </w:p>
    <w:p w:rsidR="00004AA0" w:rsidRPr="00C22CAF" w:rsidRDefault="00A46BF3" w:rsidP="003C562D">
      <w:pPr>
        <w:pStyle w:val="3"/>
      </w:pPr>
      <w:r>
        <w:rPr>
          <w:rFonts w:hint="eastAsia"/>
        </w:rPr>
        <w:t>预测结果及分析</w:t>
      </w:r>
    </w:p>
    <w:p w:rsidR="00A46BF3" w:rsidRPr="00A46BF3" w:rsidRDefault="00A46BF3" w:rsidP="00A46BF3">
      <w:pPr>
        <w:pStyle w:val="a4"/>
        <w:ind w:firstLine="480"/>
        <w:rPr>
          <w:lang w:val="en-US" w:bidi="ar-SA"/>
        </w:rPr>
      </w:pPr>
      <w:r w:rsidRPr="00A46BF3">
        <w:rPr>
          <w:rFonts w:hint="eastAsia"/>
          <w:lang w:val="en-US" w:bidi="ar-SA"/>
        </w:rPr>
        <w:t>项目</w:t>
      </w:r>
      <w:r>
        <w:rPr>
          <w:rFonts w:hint="eastAsia"/>
          <w:lang w:val="en-US" w:bidi="ar-SA"/>
        </w:rPr>
        <w:t>建成后，</w:t>
      </w:r>
      <w:r w:rsidRPr="00A46BF3">
        <w:rPr>
          <w:rFonts w:hint="eastAsia"/>
          <w:lang w:val="en-US" w:bidi="ar-SA"/>
        </w:rPr>
        <w:t>主要污染源为</w:t>
      </w:r>
      <w:r w:rsidRPr="00A46BF3">
        <w:rPr>
          <w:lang w:val="en-US" w:bidi="ar-SA"/>
        </w:rPr>
        <w:t>1</w:t>
      </w:r>
      <w:r w:rsidRPr="00A46BF3">
        <w:rPr>
          <w:rFonts w:hint="eastAsia"/>
          <w:lang w:val="en-US" w:bidi="ar-SA"/>
        </w:rPr>
        <w:t>座</w:t>
      </w:r>
      <w:r>
        <w:rPr>
          <w:rFonts w:hint="eastAsia"/>
          <w:lang w:val="en-US" w:bidi="ar-SA"/>
        </w:rPr>
        <w:t>生物质锅炉废气排气筒、1座燃气锅炉排气筒</w:t>
      </w:r>
      <w:r w:rsidR="008D51D1">
        <w:rPr>
          <w:rFonts w:hint="eastAsia"/>
          <w:lang w:val="en-US" w:bidi="ar-SA"/>
        </w:rPr>
        <w:t>、</w:t>
      </w:r>
      <w:r>
        <w:rPr>
          <w:rFonts w:hint="eastAsia"/>
          <w:lang w:val="en-US" w:bidi="ar-SA"/>
        </w:rPr>
        <w:t>2</w:t>
      </w:r>
      <w:r w:rsidR="008D51D1">
        <w:rPr>
          <w:rFonts w:hint="eastAsia"/>
          <w:lang w:val="en-US" w:bidi="ar-SA"/>
        </w:rPr>
        <w:t>座污泥热解碳化炉排气筒和</w:t>
      </w:r>
      <w:r>
        <w:rPr>
          <w:rFonts w:hint="eastAsia"/>
          <w:lang w:val="en-US" w:bidi="ar-SA"/>
        </w:rPr>
        <w:t>污泥暂存池</w:t>
      </w:r>
      <w:r w:rsidR="008D51D1">
        <w:rPr>
          <w:rFonts w:hint="eastAsia"/>
          <w:lang w:val="en-US" w:bidi="ar-SA"/>
        </w:rPr>
        <w:t>及污泥热解碳化车间等</w:t>
      </w:r>
      <w:r w:rsidRPr="00A46BF3">
        <w:rPr>
          <w:rFonts w:hint="eastAsia"/>
          <w:lang w:val="en-US" w:bidi="ar-SA"/>
        </w:rPr>
        <w:t>无组织面源，</w:t>
      </w:r>
      <w:r w:rsidRPr="00A074BE">
        <w:rPr>
          <w:rFonts w:hint="eastAsia"/>
          <w:lang w:val="en-US" w:bidi="ar-SA"/>
        </w:rPr>
        <w:t>模式估算结</w:t>
      </w:r>
      <w:r w:rsidRPr="00A46BF3">
        <w:rPr>
          <w:rFonts w:hint="eastAsia"/>
          <w:lang w:val="en-US" w:bidi="ar-SA"/>
        </w:rPr>
        <w:t>果见表</w:t>
      </w:r>
      <w:r>
        <w:rPr>
          <w:lang w:val="en-US" w:bidi="ar-SA"/>
        </w:rPr>
        <w:t>5.</w:t>
      </w:r>
      <w:r>
        <w:rPr>
          <w:rFonts w:hint="eastAsia"/>
          <w:lang w:val="en-US" w:bidi="ar-SA"/>
        </w:rPr>
        <w:t>3</w:t>
      </w:r>
      <w:r>
        <w:rPr>
          <w:lang w:val="en-US" w:bidi="ar-SA"/>
        </w:rPr>
        <w:t>-</w:t>
      </w:r>
      <w:r>
        <w:rPr>
          <w:rFonts w:hint="eastAsia"/>
          <w:lang w:val="en-US" w:bidi="ar-SA"/>
        </w:rPr>
        <w:t>12</w:t>
      </w:r>
      <w:r w:rsidRPr="00A46BF3">
        <w:rPr>
          <w:rFonts w:hint="eastAsia"/>
          <w:lang w:val="en-US" w:bidi="ar-SA"/>
        </w:rPr>
        <w:t>至</w:t>
      </w:r>
      <w:r>
        <w:rPr>
          <w:lang w:val="en-US" w:bidi="ar-SA"/>
        </w:rPr>
        <w:t>5.</w:t>
      </w:r>
      <w:r>
        <w:rPr>
          <w:rFonts w:hint="eastAsia"/>
          <w:lang w:val="en-US" w:bidi="ar-SA"/>
        </w:rPr>
        <w:t>3</w:t>
      </w:r>
      <w:r>
        <w:rPr>
          <w:lang w:val="en-US" w:bidi="ar-SA"/>
        </w:rPr>
        <w:t>-</w:t>
      </w:r>
      <w:r>
        <w:rPr>
          <w:rFonts w:hint="eastAsia"/>
          <w:lang w:val="en-US" w:bidi="ar-SA"/>
        </w:rPr>
        <w:t>1</w:t>
      </w:r>
      <w:r w:rsidR="008D51D1">
        <w:rPr>
          <w:rFonts w:hint="eastAsia"/>
          <w:lang w:val="en-US" w:bidi="ar-SA"/>
        </w:rPr>
        <w:t>7</w:t>
      </w:r>
    </w:p>
    <w:p w:rsidR="00A46BF3" w:rsidRPr="00A46BF3" w:rsidRDefault="00A46BF3" w:rsidP="00C07E2A">
      <w:pPr>
        <w:pStyle w:val="af6"/>
        <w:rPr>
          <w:kern w:val="2"/>
        </w:rPr>
      </w:pPr>
      <w:r w:rsidRPr="00A46BF3">
        <w:rPr>
          <w:rFonts w:hint="eastAsia"/>
          <w:kern w:val="2"/>
        </w:rPr>
        <w:t>表</w:t>
      </w:r>
      <w:r w:rsidR="00AA6DAF">
        <w:rPr>
          <w:kern w:val="2"/>
        </w:rPr>
        <w:t>5.</w:t>
      </w:r>
      <w:r w:rsidR="00AA6DAF">
        <w:rPr>
          <w:rFonts w:hint="eastAsia"/>
          <w:kern w:val="2"/>
        </w:rPr>
        <w:t>3</w:t>
      </w:r>
      <w:r w:rsidR="004402FC">
        <w:rPr>
          <w:kern w:val="2"/>
        </w:rPr>
        <w:t>-</w:t>
      </w:r>
      <w:r w:rsidR="004402FC">
        <w:rPr>
          <w:rFonts w:hint="eastAsia"/>
          <w:kern w:val="2"/>
        </w:rPr>
        <w:t>12</w:t>
      </w:r>
      <w:r w:rsidRPr="00A46BF3">
        <w:rPr>
          <w:kern w:val="2"/>
        </w:rPr>
        <w:t xml:space="preserve">  AERSCREEN</w:t>
      </w:r>
      <w:r w:rsidRPr="00A46BF3">
        <w:rPr>
          <w:rFonts w:hint="eastAsia"/>
          <w:kern w:val="2"/>
        </w:rPr>
        <w:t>模式</w:t>
      </w:r>
      <w:r>
        <w:rPr>
          <w:rFonts w:hint="eastAsia"/>
          <w:kern w:val="2"/>
        </w:rPr>
        <w:t>生物质锅炉</w:t>
      </w:r>
      <w:r w:rsidRPr="00A46BF3">
        <w:rPr>
          <w:rFonts w:hint="eastAsia"/>
          <w:kern w:val="2"/>
        </w:rPr>
        <w:t>废气污染物估算结果一览表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938"/>
        <w:gridCol w:w="1062"/>
        <w:gridCol w:w="709"/>
        <w:gridCol w:w="1134"/>
        <w:gridCol w:w="708"/>
        <w:gridCol w:w="1134"/>
        <w:gridCol w:w="851"/>
        <w:gridCol w:w="1134"/>
        <w:gridCol w:w="672"/>
      </w:tblGrid>
      <w:tr w:rsidR="00E45DF3" w:rsidRPr="00A46BF3" w:rsidTr="00E45DF3">
        <w:tc>
          <w:tcPr>
            <w:tcW w:w="938" w:type="dxa"/>
            <w:vMerge w:val="restart"/>
            <w:noWrap/>
            <w:vAlign w:val="center"/>
            <w:hideMark/>
          </w:tcPr>
          <w:p w:rsidR="00E45DF3" w:rsidRPr="00A46BF3" w:rsidRDefault="00E45DF3" w:rsidP="00154EBB">
            <w:pPr>
              <w:pStyle w:val="af0"/>
            </w:pPr>
            <w:r w:rsidRPr="00A46BF3">
              <w:rPr>
                <w:rFonts w:hint="eastAsia"/>
              </w:rPr>
              <w:t>距离</w:t>
            </w:r>
            <w:r w:rsidRPr="00A46BF3">
              <w:t>(m)</w:t>
            </w:r>
          </w:p>
        </w:tc>
        <w:tc>
          <w:tcPr>
            <w:tcW w:w="7404" w:type="dxa"/>
            <w:gridSpan w:val="8"/>
            <w:noWrap/>
            <w:vAlign w:val="center"/>
            <w:hideMark/>
          </w:tcPr>
          <w:p w:rsidR="00E45DF3" w:rsidRPr="00A46BF3" w:rsidRDefault="00E45DF3" w:rsidP="00154EBB">
            <w:pPr>
              <w:pStyle w:val="af0"/>
            </w:pPr>
            <w:r>
              <w:rPr>
                <w:rFonts w:hint="eastAsia"/>
              </w:rPr>
              <w:t>生物质锅炉</w:t>
            </w:r>
            <w:r w:rsidRPr="00A46BF3">
              <w:rPr>
                <w:rFonts w:hint="eastAsia"/>
              </w:rPr>
              <w:t>排气筒</w:t>
            </w:r>
          </w:p>
        </w:tc>
      </w:tr>
      <w:tr w:rsidR="00E45DF3" w:rsidRPr="00A46BF3" w:rsidTr="00E45DF3">
        <w:tc>
          <w:tcPr>
            <w:tcW w:w="938" w:type="dxa"/>
            <w:vMerge/>
            <w:noWrap/>
            <w:vAlign w:val="center"/>
            <w:hideMark/>
          </w:tcPr>
          <w:p w:rsidR="00E45DF3" w:rsidRPr="00A46BF3" w:rsidRDefault="00E45DF3" w:rsidP="00154EBB">
            <w:pPr>
              <w:pStyle w:val="af0"/>
            </w:pPr>
          </w:p>
        </w:tc>
        <w:tc>
          <w:tcPr>
            <w:tcW w:w="1771" w:type="dxa"/>
            <w:gridSpan w:val="2"/>
            <w:noWrap/>
            <w:vAlign w:val="center"/>
            <w:hideMark/>
          </w:tcPr>
          <w:p w:rsidR="00E45DF3" w:rsidRPr="00A46BF3" w:rsidRDefault="00E45DF3" w:rsidP="00154EBB">
            <w:pPr>
              <w:pStyle w:val="af0"/>
            </w:pPr>
            <w:r>
              <w:rPr>
                <w:rFonts w:hint="eastAsia"/>
              </w:rPr>
              <w:t>SO</w:t>
            </w:r>
            <w:r w:rsidRPr="00E45DF3">
              <w:rPr>
                <w:rFonts w:hint="eastAsia"/>
                <w:vertAlign w:val="subscript"/>
              </w:rPr>
              <w:t>2</w:t>
            </w:r>
          </w:p>
        </w:tc>
        <w:tc>
          <w:tcPr>
            <w:tcW w:w="1842" w:type="dxa"/>
            <w:gridSpan w:val="2"/>
            <w:noWrap/>
            <w:vAlign w:val="center"/>
            <w:hideMark/>
          </w:tcPr>
          <w:p w:rsidR="00E45DF3" w:rsidRPr="00BD09AF" w:rsidRDefault="00E45DF3" w:rsidP="00154EBB">
            <w:pPr>
              <w:pStyle w:val="af0"/>
            </w:pPr>
            <w:r w:rsidRPr="00BD09AF">
              <w:rPr>
                <w:rFonts w:hint="eastAsia"/>
              </w:rPr>
              <w:t>NO</w:t>
            </w:r>
            <w:r w:rsidRPr="00BD09AF">
              <w:rPr>
                <w:rFonts w:hint="eastAsia"/>
                <w:vertAlign w:val="subscript"/>
              </w:rPr>
              <w:t>2</w:t>
            </w:r>
          </w:p>
        </w:tc>
        <w:tc>
          <w:tcPr>
            <w:tcW w:w="1985" w:type="dxa"/>
            <w:gridSpan w:val="2"/>
            <w:vAlign w:val="center"/>
          </w:tcPr>
          <w:p w:rsidR="00E45DF3" w:rsidRPr="00A46BF3" w:rsidRDefault="00E45DF3" w:rsidP="00154EBB">
            <w:pPr>
              <w:pStyle w:val="af0"/>
            </w:pPr>
            <w:r w:rsidRPr="00A46BF3">
              <w:t>PM</w:t>
            </w:r>
            <w:r w:rsidRPr="00A46BF3">
              <w:rPr>
                <w:vertAlign w:val="subscript"/>
              </w:rPr>
              <w:t>10</w:t>
            </w:r>
          </w:p>
        </w:tc>
        <w:tc>
          <w:tcPr>
            <w:tcW w:w="1806" w:type="dxa"/>
            <w:gridSpan w:val="2"/>
          </w:tcPr>
          <w:p w:rsidR="00E45DF3" w:rsidRPr="00A46BF3" w:rsidRDefault="00E45DF3" w:rsidP="00154EBB">
            <w:pPr>
              <w:pStyle w:val="af0"/>
            </w:pPr>
            <w:r>
              <w:rPr>
                <w:rFonts w:hint="eastAsia"/>
              </w:rPr>
              <w:t>PM</w:t>
            </w:r>
            <w:r w:rsidRPr="00E45DF3">
              <w:rPr>
                <w:rFonts w:hint="eastAsia"/>
                <w:vertAlign w:val="subscript"/>
              </w:rPr>
              <w:t>2.5</w:t>
            </w:r>
          </w:p>
        </w:tc>
      </w:tr>
      <w:tr w:rsidR="00BC719D" w:rsidRPr="00A46BF3" w:rsidTr="00E45DF3">
        <w:tc>
          <w:tcPr>
            <w:tcW w:w="938" w:type="dxa"/>
            <w:vMerge/>
            <w:vAlign w:val="center"/>
            <w:hideMark/>
          </w:tcPr>
          <w:p w:rsidR="00E45DF3" w:rsidRPr="00A46BF3" w:rsidRDefault="00E45DF3" w:rsidP="00154EBB">
            <w:pPr>
              <w:pStyle w:val="af0"/>
            </w:pPr>
          </w:p>
        </w:tc>
        <w:tc>
          <w:tcPr>
            <w:tcW w:w="1062" w:type="dxa"/>
            <w:noWrap/>
            <w:vAlign w:val="center"/>
            <w:hideMark/>
          </w:tcPr>
          <w:p w:rsidR="00E45DF3" w:rsidRPr="00A46BF3" w:rsidRDefault="00E45DF3" w:rsidP="00154EBB">
            <w:pPr>
              <w:pStyle w:val="af0"/>
            </w:pPr>
            <w:r w:rsidRPr="00A46BF3">
              <w:rPr>
                <w:rFonts w:hint="eastAsia"/>
              </w:rPr>
              <w:t>浓度（</w:t>
            </w:r>
            <w:r w:rsidR="00A6658C">
              <w:rPr>
                <w:rFonts w:hint="eastAsia"/>
              </w:rPr>
              <w:t>u</w:t>
            </w:r>
            <w:r w:rsidRPr="00A46BF3">
              <w:t>g/m</w:t>
            </w:r>
            <w:r w:rsidRPr="00A46BF3">
              <w:rPr>
                <w:vertAlign w:val="superscript"/>
              </w:rPr>
              <w:t>3</w:t>
            </w:r>
            <w:r w:rsidRPr="00A46BF3">
              <w:t>)</w:t>
            </w:r>
          </w:p>
        </w:tc>
        <w:tc>
          <w:tcPr>
            <w:tcW w:w="709" w:type="dxa"/>
            <w:noWrap/>
            <w:vAlign w:val="center"/>
            <w:hideMark/>
          </w:tcPr>
          <w:p w:rsidR="00E45DF3" w:rsidRPr="00A46BF3" w:rsidRDefault="00E45DF3" w:rsidP="00154EBB">
            <w:pPr>
              <w:pStyle w:val="af0"/>
            </w:pPr>
            <w:r w:rsidRPr="00A46BF3">
              <w:rPr>
                <w:rFonts w:hint="eastAsia"/>
              </w:rPr>
              <w:t>占标率</w:t>
            </w:r>
          </w:p>
        </w:tc>
        <w:tc>
          <w:tcPr>
            <w:tcW w:w="1134" w:type="dxa"/>
            <w:noWrap/>
            <w:vAlign w:val="center"/>
            <w:hideMark/>
          </w:tcPr>
          <w:p w:rsidR="00E45DF3" w:rsidRPr="00A46BF3" w:rsidRDefault="00E45DF3" w:rsidP="00154EBB">
            <w:pPr>
              <w:pStyle w:val="af0"/>
            </w:pPr>
            <w:r w:rsidRPr="00A46BF3">
              <w:rPr>
                <w:rFonts w:hint="eastAsia"/>
              </w:rPr>
              <w:t>浓度（</w:t>
            </w:r>
            <w:r w:rsidR="00A6658C">
              <w:rPr>
                <w:rFonts w:hint="eastAsia"/>
              </w:rPr>
              <w:t>u</w:t>
            </w:r>
            <w:r w:rsidRPr="00A46BF3">
              <w:t>g/m</w:t>
            </w:r>
            <w:r w:rsidRPr="00A46BF3">
              <w:rPr>
                <w:vertAlign w:val="superscript"/>
              </w:rPr>
              <w:t>3</w:t>
            </w:r>
            <w:r w:rsidRPr="00A46BF3">
              <w:t>)</w:t>
            </w:r>
          </w:p>
        </w:tc>
        <w:tc>
          <w:tcPr>
            <w:tcW w:w="708" w:type="dxa"/>
            <w:noWrap/>
            <w:vAlign w:val="center"/>
            <w:hideMark/>
          </w:tcPr>
          <w:p w:rsidR="00E45DF3" w:rsidRPr="00A46BF3" w:rsidRDefault="00E45DF3" w:rsidP="00154EBB">
            <w:pPr>
              <w:pStyle w:val="af0"/>
            </w:pPr>
            <w:r w:rsidRPr="00A46BF3">
              <w:rPr>
                <w:rFonts w:hint="eastAsia"/>
              </w:rPr>
              <w:t>占标率</w:t>
            </w:r>
          </w:p>
        </w:tc>
        <w:tc>
          <w:tcPr>
            <w:tcW w:w="1134" w:type="dxa"/>
            <w:vAlign w:val="center"/>
          </w:tcPr>
          <w:p w:rsidR="00E45DF3" w:rsidRPr="00A46BF3" w:rsidRDefault="00E45DF3" w:rsidP="00154EBB">
            <w:pPr>
              <w:pStyle w:val="af0"/>
            </w:pPr>
            <w:r w:rsidRPr="00A46BF3">
              <w:rPr>
                <w:rFonts w:hint="eastAsia"/>
              </w:rPr>
              <w:t>浓度（</w:t>
            </w:r>
            <w:r w:rsidR="00A6658C">
              <w:rPr>
                <w:rFonts w:hint="eastAsia"/>
              </w:rPr>
              <w:t>u</w:t>
            </w:r>
            <w:r w:rsidRPr="00A46BF3">
              <w:t>g/m</w:t>
            </w:r>
            <w:r w:rsidRPr="00A46BF3">
              <w:rPr>
                <w:vertAlign w:val="superscript"/>
              </w:rPr>
              <w:t>3</w:t>
            </w:r>
            <w:r w:rsidRPr="00A46BF3">
              <w:t>)</w:t>
            </w:r>
          </w:p>
        </w:tc>
        <w:tc>
          <w:tcPr>
            <w:tcW w:w="851" w:type="dxa"/>
            <w:vAlign w:val="center"/>
          </w:tcPr>
          <w:p w:rsidR="00E45DF3" w:rsidRPr="00A46BF3" w:rsidRDefault="00E45DF3" w:rsidP="00154EBB">
            <w:pPr>
              <w:pStyle w:val="af0"/>
            </w:pPr>
            <w:r w:rsidRPr="00A46BF3">
              <w:rPr>
                <w:rFonts w:hint="eastAsia"/>
              </w:rPr>
              <w:t>占标率</w:t>
            </w:r>
          </w:p>
        </w:tc>
        <w:tc>
          <w:tcPr>
            <w:tcW w:w="1134" w:type="dxa"/>
            <w:vAlign w:val="center"/>
          </w:tcPr>
          <w:p w:rsidR="00E45DF3" w:rsidRPr="00A46BF3" w:rsidRDefault="00E45DF3" w:rsidP="00154EBB">
            <w:pPr>
              <w:pStyle w:val="af0"/>
            </w:pPr>
            <w:r w:rsidRPr="00A46BF3">
              <w:rPr>
                <w:rFonts w:hint="eastAsia"/>
              </w:rPr>
              <w:t>浓度（</w:t>
            </w:r>
            <w:r>
              <w:rPr>
                <w:rFonts w:hint="eastAsia"/>
              </w:rPr>
              <w:t>u</w:t>
            </w:r>
            <w:r w:rsidRPr="00A46BF3">
              <w:t>g/m</w:t>
            </w:r>
            <w:r w:rsidRPr="00A46BF3">
              <w:rPr>
                <w:vertAlign w:val="superscript"/>
              </w:rPr>
              <w:t>3</w:t>
            </w:r>
            <w:r w:rsidRPr="00A46BF3">
              <w:t>)</w:t>
            </w:r>
          </w:p>
        </w:tc>
        <w:tc>
          <w:tcPr>
            <w:tcW w:w="672" w:type="dxa"/>
            <w:vAlign w:val="center"/>
          </w:tcPr>
          <w:p w:rsidR="00E45DF3" w:rsidRPr="00A46BF3" w:rsidRDefault="00E45DF3" w:rsidP="00154EBB">
            <w:pPr>
              <w:pStyle w:val="af0"/>
            </w:pPr>
            <w:r w:rsidRPr="00A46BF3">
              <w:rPr>
                <w:rFonts w:hint="eastAsia"/>
              </w:rPr>
              <w:t>占标率</w:t>
            </w:r>
          </w:p>
        </w:tc>
      </w:tr>
      <w:tr w:rsidR="00BC719D" w:rsidRPr="00A46BF3" w:rsidTr="004402FC">
        <w:tc>
          <w:tcPr>
            <w:tcW w:w="938" w:type="dxa"/>
            <w:noWrap/>
            <w:vAlign w:val="center"/>
            <w:hideMark/>
          </w:tcPr>
          <w:p w:rsidR="00BC719D" w:rsidRPr="00CC3F11" w:rsidRDefault="00BC719D" w:rsidP="00154EBB">
            <w:pPr>
              <w:pStyle w:val="af0"/>
            </w:pPr>
            <w:bookmarkStart w:id="178" w:name="_Hlk533969728"/>
            <w:r w:rsidRPr="00CC3F11">
              <w:rPr>
                <w:rFonts w:hint="eastAsia"/>
              </w:rPr>
              <w:t>10</w:t>
            </w:r>
          </w:p>
        </w:tc>
        <w:tc>
          <w:tcPr>
            <w:tcW w:w="1062" w:type="dxa"/>
            <w:noWrap/>
            <w:vAlign w:val="center"/>
            <w:hideMark/>
          </w:tcPr>
          <w:p w:rsidR="00BC719D" w:rsidRPr="00CC3F11" w:rsidRDefault="00BC719D" w:rsidP="00154EBB">
            <w:pPr>
              <w:pStyle w:val="af0"/>
            </w:pPr>
            <w:r w:rsidRPr="00CC3F11">
              <w:rPr>
                <w:rFonts w:hint="eastAsia"/>
              </w:rPr>
              <w:t xml:space="preserve">0.09 </w:t>
            </w:r>
          </w:p>
        </w:tc>
        <w:tc>
          <w:tcPr>
            <w:tcW w:w="709" w:type="dxa"/>
            <w:noWrap/>
            <w:vAlign w:val="center"/>
            <w:hideMark/>
          </w:tcPr>
          <w:p w:rsidR="00BC719D" w:rsidRPr="00CC3F11" w:rsidRDefault="00BC719D" w:rsidP="00154EBB">
            <w:pPr>
              <w:pStyle w:val="af0"/>
            </w:pPr>
            <w:r w:rsidRPr="00CC3F11">
              <w:rPr>
                <w:rFonts w:hint="eastAsia"/>
              </w:rPr>
              <w:t>0.02</w:t>
            </w:r>
          </w:p>
        </w:tc>
        <w:tc>
          <w:tcPr>
            <w:tcW w:w="1134" w:type="dxa"/>
            <w:noWrap/>
            <w:vAlign w:val="center"/>
            <w:hideMark/>
          </w:tcPr>
          <w:p w:rsidR="00BC719D" w:rsidRPr="00CC3F11" w:rsidRDefault="00BC719D" w:rsidP="00154EBB">
            <w:pPr>
              <w:pStyle w:val="af0"/>
            </w:pPr>
            <w:r w:rsidRPr="00CC3F11">
              <w:rPr>
                <w:rFonts w:hint="eastAsia"/>
              </w:rPr>
              <w:t xml:space="preserve">0.30 </w:t>
            </w:r>
          </w:p>
        </w:tc>
        <w:tc>
          <w:tcPr>
            <w:tcW w:w="708" w:type="dxa"/>
            <w:noWrap/>
            <w:vAlign w:val="center"/>
            <w:hideMark/>
          </w:tcPr>
          <w:p w:rsidR="00BC719D" w:rsidRPr="00CC3F11" w:rsidRDefault="00BC719D" w:rsidP="00154EBB">
            <w:pPr>
              <w:pStyle w:val="af0"/>
            </w:pPr>
            <w:r w:rsidRPr="00CC3F11">
              <w:rPr>
                <w:rFonts w:hint="eastAsia"/>
              </w:rPr>
              <w:t>0.15</w:t>
            </w:r>
          </w:p>
        </w:tc>
        <w:tc>
          <w:tcPr>
            <w:tcW w:w="1134" w:type="dxa"/>
            <w:vAlign w:val="center"/>
          </w:tcPr>
          <w:p w:rsidR="00BC719D" w:rsidRPr="00CC3F11" w:rsidRDefault="00BC719D" w:rsidP="00154EBB">
            <w:pPr>
              <w:pStyle w:val="af0"/>
            </w:pPr>
            <w:r w:rsidRPr="00CC3F11">
              <w:rPr>
                <w:rFonts w:hint="eastAsia"/>
              </w:rPr>
              <w:t xml:space="preserve">0.00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25</w:t>
            </w:r>
          </w:p>
        </w:tc>
        <w:tc>
          <w:tcPr>
            <w:tcW w:w="1062" w:type="dxa"/>
            <w:noWrap/>
            <w:vAlign w:val="center"/>
            <w:hideMark/>
          </w:tcPr>
          <w:p w:rsidR="00BC719D" w:rsidRPr="00CC3F11" w:rsidRDefault="00BC719D" w:rsidP="00154EBB">
            <w:pPr>
              <w:pStyle w:val="af0"/>
            </w:pPr>
            <w:r w:rsidRPr="00CC3F11">
              <w:rPr>
                <w:rFonts w:hint="eastAsia"/>
              </w:rPr>
              <w:t xml:space="preserve">1.82 </w:t>
            </w:r>
          </w:p>
        </w:tc>
        <w:tc>
          <w:tcPr>
            <w:tcW w:w="709" w:type="dxa"/>
            <w:noWrap/>
            <w:vAlign w:val="center"/>
            <w:hideMark/>
          </w:tcPr>
          <w:p w:rsidR="00BC719D" w:rsidRPr="00CC3F11" w:rsidRDefault="00BC719D" w:rsidP="00154EBB">
            <w:pPr>
              <w:pStyle w:val="af0"/>
            </w:pPr>
            <w:r w:rsidRPr="00CC3F11">
              <w:rPr>
                <w:rFonts w:hint="eastAsia"/>
              </w:rPr>
              <w:t>0.36</w:t>
            </w:r>
          </w:p>
        </w:tc>
        <w:tc>
          <w:tcPr>
            <w:tcW w:w="1134" w:type="dxa"/>
            <w:noWrap/>
            <w:vAlign w:val="center"/>
            <w:hideMark/>
          </w:tcPr>
          <w:p w:rsidR="00BC719D" w:rsidRPr="00CC3F11" w:rsidRDefault="00BC719D" w:rsidP="00154EBB">
            <w:pPr>
              <w:pStyle w:val="af0"/>
            </w:pPr>
            <w:r w:rsidRPr="00CC3F11">
              <w:rPr>
                <w:rFonts w:hint="eastAsia"/>
              </w:rPr>
              <w:t xml:space="preserve">5.90 </w:t>
            </w:r>
          </w:p>
        </w:tc>
        <w:tc>
          <w:tcPr>
            <w:tcW w:w="708" w:type="dxa"/>
            <w:noWrap/>
            <w:vAlign w:val="center"/>
            <w:hideMark/>
          </w:tcPr>
          <w:p w:rsidR="00BC719D" w:rsidRPr="00CC3F11" w:rsidRDefault="00BC719D" w:rsidP="00154EBB">
            <w:pPr>
              <w:pStyle w:val="af0"/>
            </w:pPr>
            <w:r w:rsidRPr="00CC3F11">
              <w:rPr>
                <w:rFonts w:hint="eastAsia"/>
              </w:rPr>
              <w:t>2.95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50</w:t>
            </w:r>
          </w:p>
        </w:tc>
        <w:tc>
          <w:tcPr>
            <w:tcW w:w="1062" w:type="dxa"/>
            <w:noWrap/>
            <w:vAlign w:val="center"/>
            <w:hideMark/>
          </w:tcPr>
          <w:p w:rsidR="00BC719D" w:rsidRPr="00CC3F11" w:rsidRDefault="00BC719D" w:rsidP="00154EBB">
            <w:pPr>
              <w:pStyle w:val="af0"/>
            </w:pPr>
            <w:r w:rsidRPr="00CC3F11">
              <w:rPr>
                <w:rFonts w:hint="eastAsia"/>
              </w:rPr>
              <w:t xml:space="preserve">3.04 </w:t>
            </w:r>
          </w:p>
        </w:tc>
        <w:tc>
          <w:tcPr>
            <w:tcW w:w="709" w:type="dxa"/>
            <w:noWrap/>
            <w:vAlign w:val="center"/>
            <w:hideMark/>
          </w:tcPr>
          <w:p w:rsidR="00BC719D" w:rsidRPr="00CC3F11" w:rsidRDefault="00BC719D" w:rsidP="00154EBB">
            <w:pPr>
              <w:pStyle w:val="af0"/>
            </w:pPr>
            <w:r w:rsidRPr="00CC3F11">
              <w:rPr>
                <w:rFonts w:hint="eastAsia"/>
              </w:rPr>
              <w:t>0.61</w:t>
            </w:r>
          </w:p>
        </w:tc>
        <w:tc>
          <w:tcPr>
            <w:tcW w:w="1134" w:type="dxa"/>
            <w:noWrap/>
            <w:vAlign w:val="center"/>
            <w:hideMark/>
          </w:tcPr>
          <w:p w:rsidR="00BC719D" w:rsidRPr="00CC3F11" w:rsidRDefault="00BC719D" w:rsidP="00154EBB">
            <w:pPr>
              <w:pStyle w:val="af0"/>
            </w:pPr>
            <w:r w:rsidRPr="00CC3F11">
              <w:rPr>
                <w:rFonts w:hint="eastAsia"/>
              </w:rPr>
              <w:t xml:space="preserve">9.87 </w:t>
            </w:r>
          </w:p>
        </w:tc>
        <w:tc>
          <w:tcPr>
            <w:tcW w:w="708" w:type="dxa"/>
            <w:noWrap/>
            <w:vAlign w:val="center"/>
            <w:hideMark/>
          </w:tcPr>
          <w:p w:rsidR="00BC719D" w:rsidRPr="00CC3F11" w:rsidRDefault="00BC719D" w:rsidP="00154EBB">
            <w:pPr>
              <w:pStyle w:val="af0"/>
            </w:pPr>
            <w:r w:rsidRPr="00CC3F11">
              <w:rPr>
                <w:rFonts w:hint="eastAsia"/>
              </w:rPr>
              <w:t>4.94</w:t>
            </w:r>
          </w:p>
        </w:tc>
        <w:tc>
          <w:tcPr>
            <w:tcW w:w="1134" w:type="dxa"/>
            <w:vAlign w:val="center"/>
          </w:tcPr>
          <w:p w:rsidR="00BC719D" w:rsidRPr="00CC3F11" w:rsidRDefault="00BC719D" w:rsidP="00154EBB">
            <w:pPr>
              <w:pStyle w:val="af0"/>
            </w:pPr>
            <w:r w:rsidRPr="00CC3F11">
              <w:rPr>
                <w:rFonts w:hint="eastAsia"/>
              </w:rPr>
              <w:t xml:space="preserve">0.02 </w:t>
            </w:r>
          </w:p>
        </w:tc>
        <w:tc>
          <w:tcPr>
            <w:tcW w:w="851" w:type="dxa"/>
            <w:vAlign w:val="center"/>
          </w:tcPr>
          <w:p w:rsidR="00BC719D" w:rsidRPr="00CC3F11" w:rsidRDefault="00BC719D" w:rsidP="00154EBB">
            <w:pPr>
              <w:pStyle w:val="af0"/>
            </w:pPr>
            <w:r w:rsidRPr="00CC3F11">
              <w:rPr>
                <w:rFonts w:hint="eastAsia"/>
              </w:rPr>
              <w:t>0.01</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0.01</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75</w:t>
            </w:r>
          </w:p>
        </w:tc>
        <w:tc>
          <w:tcPr>
            <w:tcW w:w="1062" w:type="dxa"/>
            <w:noWrap/>
            <w:vAlign w:val="center"/>
            <w:hideMark/>
          </w:tcPr>
          <w:p w:rsidR="00BC719D" w:rsidRPr="00CC3F11" w:rsidRDefault="00BC719D" w:rsidP="00154EBB">
            <w:pPr>
              <w:pStyle w:val="af0"/>
            </w:pPr>
            <w:r w:rsidRPr="00CC3F11">
              <w:rPr>
                <w:rFonts w:hint="eastAsia"/>
              </w:rPr>
              <w:t xml:space="preserve">2.53 </w:t>
            </w:r>
          </w:p>
        </w:tc>
        <w:tc>
          <w:tcPr>
            <w:tcW w:w="709" w:type="dxa"/>
            <w:noWrap/>
            <w:vAlign w:val="center"/>
            <w:hideMark/>
          </w:tcPr>
          <w:p w:rsidR="00BC719D" w:rsidRPr="00CC3F11" w:rsidRDefault="00BC719D" w:rsidP="00154EBB">
            <w:pPr>
              <w:pStyle w:val="af0"/>
            </w:pPr>
            <w:r w:rsidRPr="00CC3F11">
              <w:rPr>
                <w:rFonts w:hint="eastAsia"/>
              </w:rPr>
              <w:t>0.51</w:t>
            </w:r>
          </w:p>
        </w:tc>
        <w:tc>
          <w:tcPr>
            <w:tcW w:w="1134" w:type="dxa"/>
            <w:noWrap/>
            <w:vAlign w:val="center"/>
            <w:hideMark/>
          </w:tcPr>
          <w:p w:rsidR="00BC719D" w:rsidRPr="00CC3F11" w:rsidRDefault="00BC719D" w:rsidP="00154EBB">
            <w:pPr>
              <w:pStyle w:val="af0"/>
            </w:pPr>
            <w:r w:rsidRPr="00CC3F11">
              <w:rPr>
                <w:rFonts w:hint="eastAsia"/>
              </w:rPr>
              <w:t xml:space="preserve">8.22 </w:t>
            </w:r>
          </w:p>
        </w:tc>
        <w:tc>
          <w:tcPr>
            <w:tcW w:w="708" w:type="dxa"/>
            <w:noWrap/>
            <w:vAlign w:val="center"/>
            <w:hideMark/>
          </w:tcPr>
          <w:p w:rsidR="00BC719D" w:rsidRPr="00CC3F11" w:rsidRDefault="00BC719D" w:rsidP="00154EBB">
            <w:pPr>
              <w:pStyle w:val="af0"/>
            </w:pPr>
            <w:r w:rsidRPr="00CC3F11">
              <w:rPr>
                <w:rFonts w:hint="eastAsia"/>
              </w:rPr>
              <w:t>4.11</w:t>
            </w:r>
          </w:p>
        </w:tc>
        <w:tc>
          <w:tcPr>
            <w:tcW w:w="1134" w:type="dxa"/>
            <w:vAlign w:val="center"/>
          </w:tcPr>
          <w:p w:rsidR="00BC719D" w:rsidRPr="00CC3F11" w:rsidRDefault="00BC719D" w:rsidP="00154EBB">
            <w:pPr>
              <w:pStyle w:val="af0"/>
            </w:pPr>
            <w:r w:rsidRPr="00CC3F11">
              <w:rPr>
                <w:rFonts w:hint="eastAsia"/>
              </w:rPr>
              <w:t xml:space="preserve">0.02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100</w:t>
            </w:r>
          </w:p>
        </w:tc>
        <w:tc>
          <w:tcPr>
            <w:tcW w:w="1062" w:type="dxa"/>
            <w:noWrap/>
            <w:vAlign w:val="center"/>
            <w:hideMark/>
          </w:tcPr>
          <w:p w:rsidR="00BC719D" w:rsidRPr="00CC3F11" w:rsidRDefault="00BC719D" w:rsidP="00154EBB">
            <w:pPr>
              <w:pStyle w:val="af0"/>
            </w:pPr>
            <w:r w:rsidRPr="00CC3F11">
              <w:rPr>
                <w:rFonts w:hint="eastAsia"/>
              </w:rPr>
              <w:t xml:space="preserve">2.00 </w:t>
            </w:r>
          </w:p>
        </w:tc>
        <w:tc>
          <w:tcPr>
            <w:tcW w:w="709" w:type="dxa"/>
            <w:noWrap/>
            <w:vAlign w:val="center"/>
            <w:hideMark/>
          </w:tcPr>
          <w:p w:rsidR="00BC719D" w:rsidRPr="00CC3F11" w:rsidRDefault="00BC719D" w:rsidP="00154EBB">
            <w:pPr>
              <w:pStyle w:val="af0"/>
            </w:pPr>
            <w:r w:rsidRPr="00CC3F11">
              <w:rPr>
                <w:rFonts w:hint="eastAsia"/>
              </w:rPr>
              <w:t>0.4</w:t>
            </w:r>
          </w:p>
        </w:tc>
        <w:tc>
          <w:tcPr>
            <w:tcW w:w="1134" w:type="dxa"/>
            <w:noWrap/>
            <w:vAlign w:val="center"/>
            <w:hideMark/>
          </w:tcPr>
          <w:p w:rsidR="00BC719D" w:rsidRPr="00CC3F11" w:rsidRDefault="00BC719D" w:rsidP="00154EBB">
            <w:pPr>
              <w:pStyle w:val="af0"/>
            </w:pPr>
            <w:r w:rsidRPr="00CC3F11">
              <w:rPr>
                <w:rFonts w:hint="eastAsia"/>
              </w:rPr>
              <w:t xml:space="preserve">6.50 </w:t>
            </w:r>
          </w:p>
        </w:tc>
        <w:tc>
          <w:tcPr>
            <w:tcW w:w="708" w:type="dxa"/>
            <w:noWrap/>
            <w:vAlign w:val="center"/>
            <w:hideMark/>
          </w:tcPr>
          <w:p w:rsidR="00BC719D" w:rsidRPr="00CC3F11" w:rsidRDefault="00BC719D" w:rsidP="00154EBB">
            <w:pPr>
              <w:pStyle w:val="af0"/>
            </w:pPr>
            <w:r w:rsidRPr="00CC3F11">
              <w:rPr>
                <w:rFonts w:hint="eastAsia"/>
              </w:rPr>
              <w:t>3.25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200</w:t>
            </w:r>
          </w:p>
        </w:tc>
        <w:tc>
          <w:tcPr>
            <w:tcW w:w="1062" w:type="dxa"/>
            <w:noWrap/>
            <w:vAlign w:val="center"/>
            <w:hideMark/>
          </w:tcPr>
          <w:p w:rsidR="00BC719D" w:rsidRPr="00CC3F11" w:rsidRDefault="00BC719D" w:rsidP="00154EBB">
            <w:pPr>
              <w:pStyle w:val="af0"/>
            </w:pPr>
            <w:r w:rsidRPr="00CC3F11">
              <w:rPr>
                <w:rFonts w:hint="eastAsia"/>
              </w:rPr>
              <w:t xml:space="preserve">2.67 </w:t>
            </w:r>
          </w:p>
        </w:tc>
        <w:tc>
          <w:tcPr>
            <w:tcW w:w="709" w:type="dxa"/>
            <w:noWrap/>
            <w:vAlign w:val="center"/>
            <w:hideMark/>
          </w:tcPr>
          <w:p w:rsidR="00BC719D" w:rsidRPr="00CC3F11" w:rsidRDefault="00BC719D" w:rsidP="00154EBB">
            <w:pPr>
              <w:pStyle w:val="af0"/>
            </w:pPr>
            <w:r w:rsidRPr="00CC3F11">
              <w:rPr>
                <w:rFonts w:hint="eastAsia"/>
              </w:rPr>
              <w:t>0.53</w:t>
            </w:r>
          </w:p>
        </w:tc>
        <w:tc>
          <w:tcPr>
            <w:tcW w:w="1134" w:type="dxa"/>
            <w:noWrap/>
            <w:vAlign w:val="center"/>
            <w:hideMark/>
          </w:tcPr>
          <w:p w:rsidR="00BC719D" w:rsidRPr="00CC3F11" w:rsidRDefault="00BC719D" w:rsidP="00154EBB">
            <w:pPr>
              <w:pStyle w:val="af0"/>
            </w:pPr>
            <w:r w:rsidRPr="00CC3F11">
              <w:rPr>
                <w:rFonts w:hint="eastAsia"/>
              </w:rPr>
              <w:t xml:space="preserve">8.69 </w:t>
            </w:r>
          </w:p>
        </w:tc>
        <w:tc>
          <w:tcPr>
            <w:tcW w:w="708" w:type="dxa"/>
            <w:noWrap/>
            <w:vAlign w:val="center"/>
            <w:hideMark/>
          </w:tcPr>
          <w:p w:rsidR="00BC719D" w:rsidRPr="00CC3F11" w:rsidRDefault="00BC719D" w:rsidP="00154EBB">
            <w:pPr>
              <w:pStyle w:val="af0"/>
            </w:pPr>
            <w:r w:rsidRPr="00CC3F11">
              <w:rPr>
                <w:rFonts w:hint="eastAsia"/>
              </w:rPr>
              <w:t>4.34</w:t>
            </w:r>
          </w:p>
        </w:tc>
        <w:tc>
          <w:tcPr>
            <w:tcW w:w="1134" w:type="dxa"/>
            <w:vAlign w:val="center"/>
          </w:tcPr>
          <w:p w:rsidR="00BC719D" w:rsidRPr="00CC3F11" w:rsidRDefault="00BC719D" w:rsidP="00154EBB">
            <w:pPr>
              <w:pStyle w:val="af0"/>
            </w:pPr>
            <w:r w:rsidRPr="00CC3F11">
              <w:rPr>
                <w:rFonts w:hint="eastAsia"/>
              </w:rPr>
              <w:t xml:space="preserve">0.02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300</w:t>
            </w:r>
          </w:p>
        </w:tc>
        <w:tc>
          <w:tcPr>
            <w:tcW w:w="1062" w:type="dxa"/>
            <w:noWrap/>
            <w:vAlign w:val="center"/>
            <w:hideMark/>
          </w:tcPr>
          <w:p w:rsidR="00BC719D" w:rsidRPr="00CC3F11" w:rsidRDefault="00BC719D" w:rsidP="00154EBB">
            <w:pPr>
              <w:pStyle w:val="af0"/>
            </w:pPr>
            <w:r w:rsidRPr="00CC3F11">
              <w:rPr>
                <w:rFonts w:hint="eastAsia"/>
              </w:rPr>
              <w:t xml:space="preserve">2.21 </w:t>
            </w:r>
          </w:p>
        </w:tc>
        <w:tc>
          <w:tcPr>
            <w:tcW w:w="709" w:type="dxa"/>
            <w:noWrap/>
            <w:vAlign w:val="center"/>
            <w:hideMark/>
          </w:tcPr>
          <w:p w:rsidR="00BC719D" w:rsidRPr="00CC3F11" w:rsidRDefault="00BC719D" w:rsidP="00154EBB">
            <w:pPr>
              <w:pStyle w:val="af0"/>
            </w:pPr>
            <w:r w:rsidRPr="00CC3F11">
              <w:rPr>
                <w:rFonts w:hint="eastAsia"/>
              </w:rPr>
              <w:t>0.44</w:t>
            </w:r>
          </w:p>
        </w:tc>
        <w:tc>
          <w:tcPr>
            <w:tcW w:w="1134" w:type="dxa"/>
            <w:noWrap/>
            <w:vAlign w:val="center"/>
            <w:hideMark/>
          </w:tcPr>
          <w:p w:rsidR="00BC719D" w:rsidRPr="00CC3F11" w:rsidRDefault="00BC719D" w:rsidP="00154EBB">
            <w:pPr>
              <w:pStyle w:val="af0"/>
            </w:pPr>
            <w:r w:rsidRPr="00CC3F11">
              <w:rPr>
                <w:rFonts w:hint="eastAsia"/>
              </w:rPr>
              <w:t xml:space="preserve">7.17 </w:t>
            </w:r>
          </w:p>
        </w:tc>
        <w:tc>
          <w:tcPr>
            <w:tcW w:w="708" w:type="dxa"/>
            <w:noWrap/>
            <w:vAlign w:val="center"/>
            <w:hideMark/>
          </w:tcPr>
          <w:p w:rsidR="00BC719D" w:rsidRPr="00CC3F11" w:rsidRDefault="00BC719D" w:rsidP="00154EBB">
            <w:pPr>
              <w:pStyle w:val="af0"/>
            </w:pPr>
            <w:r w:rsidRPr="00CC3F11">
              <w:rPr>
                <w:rFonts w:hint="eastAsia"/>
              </w:rPr>
              <w:t>3.59</w:t>
            </w:r>
          </w:p>
        </w:tc>
        <w:tc>
          <w:tcPr>
            <w:tcW w:w="1134" w:type="dxa"/>
            <w:vAlign w:val="center"/>
          </w:tcPr>
          <w:p w:rsidR="00BC719D" w:rsidRPr="00CC3F11" w:rsidRDefault="00BC719D" w:rsidP="00154EBB">
            <w:pPr>
              <w:pStyle w:val="af0"/>
            </w:pPr>
            <w:r w:rsidRPr="00CC3F11">
              <w:rPr>
                <w:rFonts w:hint="eastAsia"/>
              </w:rPr>
              <w:t xml:space="preserve">0.02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400</w:t>
            </w:r>
          </w:p>
        </w:tc>
        <w:tc>
          <w:tcPr>
            <w:tcW w:w="1062" w:type="dxa"/>
            <w:noWrap/>
            <w:vAlign w:val="center"/>
            <w:hideMark/>
          </w:tcPr>
          <w:p w:rsidR="00BC719D" w:rsidRPr="00CC3F11" w:rsidRDefault="00BC719D" w:rsidP="00154EBB">
            <w:pPr>
              <w:pStyle w:val="af0"/>
            </w:pPr>
            <w:r w:rsidRPr="00CC3F11">
              <w:rPr>
                <w:rFonts w:hint="eastAsia"/>
              </w:rPr>
              <w:t xml:space="preserve">1.86 </w:t>
            </w:r>
          </w:p>
        </w:tc>
        <w:tc>
          <w:tcPr>
            <w:tcW w:w="709" w:type="dxa"/>
            <w:noWrap/>
            <w:vAlign w:val="center"/>
            <w:hideMark/>
          </w:tcPr>
          <w:p w:rsidR="00BC719D" w:rsidRPr="00CC3F11" w:rsidRDefault="00BC719D" w:rsidP="00154EBB">
            <w:pPr>
              <w:pStyle w:val="af0"/>
            </w:pPr>
            <w:r w:rsidRPr="00CC3F11">
              <w:rPr>
                <w:rFonts w:hint="eastAsia"/>
              </w:rPr>
              <w:t>0.37</w:t>
            </w:r>
          </w:p>
        </w:tc>
        <w:tc>
          <w:tcPr>
            <w:tcW w:w="1134" w:type="dxa"/>
            <w:noWrap/>
            <w:vAlign w:val="center"/>
            <w:hideMark/>
          </w:tcPr>
          <w:p w:rsidR="00BC719D" w:rsidRPr="00CC3F11" w:rsidRDefault="00BC719D" w:rsidP="00154EBB">
            <w:pPr>
              <w:pStyle w:val="af0"/>
            </w:pPr>
            <w:r w:rsidRPr="00CC3F11">
              <w:rPr>
                <w:rFonts w:hint="eastAsia"/>
              </w:rPr>
              <w:t xml:space="preserve">6.06 </w:t>
            </w:r>
          </w:p>
        </w:tc>
        <w:tc>
          <w:tcPr>
            <w:tcW w:w="708" w:type="dxa"/>
            <w:noWrap/>
            <w:vAlign w:val="center"/>
            <w:hideMark/>
          </w:tcPr>
          <w:p w:rsidR="00BC719D" w:rsidRPr="00CC3F11" w:rsidRDefault="00BC719D" w:rsidP="00154EBB">
            <w:pPr>
              <w:pStyle w:val="af0"/>
            </w:pPr>
            <w:r w:rsidRPr="00CC3F11">
              <w:rPr>
                <w:rFonts w:hint="eastAsia"/>
              </w:rPr>
              <w:t>3.03</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500</w:t>
            </w:r>
          </w:p>
        </w:tc>
        <w:tc>
          <w:tcPr>
            <w:tcW w:w="1062" w:type="dxa"/>
            <w:noWrap/>
            <w:vAlign w:val="center"/>
            <w:hideMark/>
          </w:tcPr>
          <w:p w:rsidR="00BC719D" w:rsidRPr="00CC3F11" w:rsidRDefault="00BC719D" w:rsidP="00154EBB">
            <w:pPr>
              <w:pStyle w:val="af0"/>
            </w:pPr>
            <w:r w:rsidRPr="00CC3F11">
              <w:rPr>
                <w:rFonts w:hint="eastAsia"/>
              </w:rPr>
              <w:t xml:space="preserve">1.51 </w:t>
            </w:r>
          </w:p>
        </w:tc>
        <w:tc>
          <w:tcPr>
            <w:tcW w:w="709" w:type="dxa"/>
            <w:noWrap/>
            <w:vAlign w:val="center"/>
            <w:hideMark/>
          </w:tcPr>
          <w:p w:rsidR="00BC719D" w:rsidRPr="00CC3F11" w:rsidRDefault="00BC719D" w:rsidP="00154EBB">
            <w:pPr>
              <w:pStyle w:val="af0"/>
            </w:pPr>
            <w:r w:rsidRPr="00CC3F11">
              <w:rPr>
                <w:rFonts w:hint="eastAsia"/>
              </w:rPr>
              <w:t>0.3</w:t>
            </w:r>
          </w:p>
        </w:tc>
        <w:tc>
          <w:tcPr>
            <w:tcW w:w="1134" w:type="dxa"/>
            <w:noWrap/>
            <w:vAlign w:val="center"/>
            <w:hideMark/>
          </w:tcPr>
          <w:p w:rsidR="00BC719D" w:rsidRPr="00CC3F11" w:rsidRDefault="00BC719D" w:rsidP="00154EBB">
            <w:pPr>
              <w:pStyle w:val="af0"/>
            </w:pPr>
            <w:r w:rsidRPr="00CC3F11">
              <w:rPr>
                <w:rFonts w:hint="eastAsia"/>
              </w:rPr>
              <w:t xml:space="preserve">4.89 </w:t>
            </w:r>
          </w:p>
        </w:tc>
        <w:tc>
          <w:tcPr>
            <w:tcW w:w="708" w:type="dxa"/>
            <w:noWrap/>
            <w:vAlign w:val="center"/>
            <w:hideMark/>
          </w:tcPr>
          <w:p w:rsidR="00BC719D" w:rsidRPr="00CC3F11" w:rsidRDefault="00BC719D" w:rsidP="00154EBB">
            <w:pPr>
              <w:pStyle w:val="af0"/>
            </w:pPr>
            <w:r w:rsidRPr="00CC3F11">
              <w:rPr>
                <w:rFonts w:hint="eastAsia"/>
              </w:rPr>
              <w:t>2.45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600</w:t>
            </w:r>
          </w:p>
        </w:tc>
        <w:tc>
          <w:tcPr>
            <w:tcW w:w="1062" w:type="dxa"/>
            <w:noWrap/>
            <w:vAlign w:val="center"/>
            <w:hideMark/>
          </w:tcPr>
          <w:p w:rsidR="00BC719D" w:rsidRPr="00CC3F11" w:rsidRDefault="00BC719D" w:rsidP="00154EBB">
            <w:pPr>
              <w:pStyle w:val="af0"/>
            </w:pPr>
            <w:r w:rsidRPr="00CC3F11">
              <w:rPr>
                <w:rFonts w:hint="eastAsia"/>
              </w:rPr>
              <w:t xml:space="preserve">1.36 </w:t>
            </w:r>
          </w:p>
        </w:tc>
        <w:tc>
          <w:tcPr>
            <w:tcW w:w="709" w:type="dxa"/>
            <w:noWrap/>
            <w:vAlign w:val="center"/>
            <w:hideMark/>
          </w:tcPr>
          <w:p w:rsidR="00BC719D" w:rsidRPr="00CC3F11" w:rsidRDefault="00BC719D" w:rsidP="00154EBB">
            <w:pPr>
              <w:pStyle w:val="af0"/>
            </w:pPr>
            <w:r w:rsidRPr="00CC3F11">
              <w:rPr>
                <w:rFonts w:hint="eastAsia"/>
              </w:rPr>
              <w:t>0.27</w:t>
            </w:r>
          </w:p>
        </w:tc>
        <w:tc>
          <w:tcPr>
            <w:tcW w:w="1134" w:type="dxa"/>
            <w:noWrap/>
            <w:vAlign w:val="center"/>
            <w:hideMark/>
          </w:tcPr>
          <w:p w:rsidR="00BC719D" w:rsidRPr="00CC3F11" w:rsidRDefault="00BC719D" w:rsidP="00154EBB">
            <w:pPr>
              <w:pStyle w:val="af0"/>
            </w:pPr>
            <w:r w:rsidRPr="00CC3F11">
              <w:rPr>
                <w:rFonts w:hint="eastAsia"/>
              </w:rPr>
              <w:t xml:space="preserve">4.41 </w:t>
            </w:r>
          </w:p>
        </w:tc>
        <w:tc>
          <w:tcPr>
            <w:tcW w:w="708" w:type="dxa"/>
            <w:noWrap/>
            <w:vAlign w:val="center"/>
            <w:hideMark/>
          </w:tcPr>
          <w:p w:rsidR="00BC719D" w:rsidRPr="00CC3F11" w:rsidRDefault="00BC719D" w:rsidP="00154EBB">
            <w:pPr>
              <w:pStyle w:val="af0"/>
            </w:pPr>
            <w:r w:rsidRPr="00CC3F11">
              <w:rPr>
                <w:rFonts w:hint="eastAsia"/>
              </w:rPr>
              <w:t>2.21</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700</w:t>
            </w:r>
          </w:p>
        </w:tc>
        <w:tc>
          <w:tcPr>
            <w:tcW w:w="1062" w:type="dxa"/>
            <w:noWrap/>
            <w:vAlign w:val="center"/>
            <w:hideMark/>
          </w:tcPr>
          <w:p w:rsidR="00BC719D" w:rsidRPr="00CC3F11" w:rsidRDefault="00BC719D" w:rsidP="00154EBB">
            <w:pPr>
              <w:pStyle w:val="af0"/>
            </w:pPr>
            <w:r w:rsidRPr="00CC3F11">
              <w:rPr>
                <w:rFonts w:hint="eastAsia"/>
              </w:rPr>
              <w:t xml:space="preserve">1.42 </w:t>
            </w:r>
          </w:p>
        </w:tc>
        <w:tc>
          <w:tcPr>
            <w:tcW w:w="709" w:type="dxa"/>
            <w:noWrap/>
            <w:vAlign w:val="center"/>
            <w:hideMark/>
          </w:tcPr>
          <w:p w:rsidR="00BC719D" w:rsidRPr="00CC3F11" w:rsidRDefault="00BC719D" w:rsidP="00154EBB">
            <w:pPr>
              <w:pStyle w:val="af0"/>
            </w:pPr>
            <w:r w:rsidRPr="00CC3F11">
              <w:rPr>
                <w:rFonts w:hint="eastAsia"/>
              </w:rPr>
              <w:t>0.28</w:t>
            </w:r>
          </w:p>
        </w:tc>
        <w:tc>
          <w:tcPr>
            <w:tcW w:w="1134" w:type="dxa"/>
            <w:noWrap/>
            <w:vAlign w:val="center"/>
            <w:hideMark/>
          </w:tcPr>
          <w:p w:rsidR="00BC719D" w:rsidRPr="00CC3F11" w:rsidRDefault="00BC719D" w:rsidP="00154EBB">
            <w:pPr>
              <w:pStyle w:val="af0"/>
            </w:pPr>
            <w:r w:rsidRPr="00CC3F11">
              <w:rPr>
                <w:rFonts w:hint="eastAsia"/>
              </w:rPr>
              <w:t xml:space="preserve">4.61 </w:t>
            </w:r>
          </w:p>
        </w:tc>
        <w:tc>
          <w:tcPr>
            <w:tcW w:w="708" w:type="dxa"/>
            <w:noWrap/>
            <w:vAlign w:val="center"/>
            <w:hideMark/>
          </w:tcPr>
          <w:p w:rsidR="00BC719D" w:rsidRPr="00CC3F11" w:rsidRDefault="00BC719D" w:rsidP="00154EBB">
            <w:pPr>
              <w:pStyle w:val="af0"/>
            </w:pPr>
            <w:r w:rsidRPr="00CC3F11">
              <w:rPr>
                <w:rFonts w:hint="eastAsia"/>
              </w:rPr>
              <w:t>2.31</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800</w:t>
            </w:r>
          </w:p>
        </w:tc>
        <w:tc>
          <w:tcPr>
            <w:tcW w:w="1062" w:type="dxa"/>
            <w:noWrap/>
            <w:vAlign w:val="center"/>
            <w:hideMark/>
          </w:tcPr>
          <w:p w:rsidR="00BC719D" w:rsidRPr="00CC3F11" w:rsidRDefault="00BC719D" w:rsidP="00154EBB">
            <w:pPr>
              <w:pStyle w:val="af0"/>
            </w:pPr>
            <w:r w:rsidRPr="00CC3F11">
              <w:rPr>
                <w:rFonts w:hint="eastAsia"/>
              </w:rPr>
              <w:t xml:space="preserve">1.41 </w:t>
            </w:r>
          </w:p>
        </w:tc>
        <w:tc>
          <w:tcPr>
            <w:tcW w:w="709" w:type="dxa"/>
            <w:noWrap/>
            <w:vAlign w:val="center"/>
            <w:hideMark/>
          </w:tcPr>
          <w:p w:rsidR="00BC719D" w:rsidRPr="00CC3F11" w:rsidRDefault="00BC719D" w:rsidP="00154EBB">
            <w:pPr>
              <w:pStyle w:val="af0"/>
            </w:pPr>
            <w:r w:rsidRPr="00CC3F11">
              <w:rPr>
                <w:rFonts w:hint="eastAsia"/>
              </w:rPr>
              <w:t>0.28</w:t>
            </w:r>
          </w:p>
        </w:tc>
        <w:tc>
          <w:tcPr>
            <w:tcW w:w="1134" w:type="dxa"/>
            <w:noWrap/>
            <w:vAlign w:val="center"/>
            <w:hideMark/>
          </w:tcPr>
          <w:p w:rsidR="00BC719D" w:rsidRPr="00CC3F11" w:rsidRDefault="00BC719D" w:rsidP="00154EBB">
            <w:pPr>
              <w:pStyle w:val="af0"/>
            </w:pPr>
            <w:r w:rsidRPr="00CC3F11">
              <w:rPr>
                <w:rFonts w:hint="eastAsia"/>
              </w:rPr>
              <w:t xml:space="preserve">4.57 </w:t>
            </w:r>
          </w:p>
        </w:tc>
        <w:tc>
          <w:tcPr>
            <w:tcW w:w="708" w:type="dxa"/>
            <w:noWrap/>
            <w:vAlign w:val="center"/>
            <w:hideMark/>
          </w:tcPr>
          <w:p w:rsidR="00BC719D" w:rsidRPr="00CC3F11" w:rsidRDefault="00BC719D" w:rsidP="00154EBB">
            <w:pPr>
              <w:pStyle w:val="af0"/>
            </w:pPr>
            <w:r w:rsidRPr="00CC3F11">
              <w:rPr>
                <w:rFonts w:hint="eastAsia"/>
              </w:rPr>
              <w:t>2.29</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900</w:t>
            </w:r>
          </w:p>
        </w:tc>
        <w:tc>
          <w:tcPr>
            <w:tcW w:w="1062" w:type="dxa"/>
            <w:noWrap/>
            <w:vAlign w:val="center"/>
            <w:hideMark/>
          </w:tcPr>
          <w:p w:rsidR="00BC719D" w:rsidRPr="00CC3F11" w:rsidRDefault="00BC719D" w:rsidP="00154EBB">
            <w:pPr>
              <w:pStyle w:val="af0"/>
            </w:pPr>
            <w:r w:rsidRPr="00CC3F11">
              <w:rPr>
                <w:rFonts w:hint="eastAsia"/>
              </w:rPr>
              <w:t xml:space="preserve">1.37 </w:t>
            </w:r>
          </w:p>
        </w:tc>
        <w:tc>
          <w:tcPr>
            <w:tcW w:w="709" w:type="dxa"/>
            <w:noWrap/>
            <w:vAlign w:val="center"/>
            <w:hideMark/>
          </w:tcPr>
          <w:p w:rsidR="00BC719D" w:rsidRPr="00CC3F11" w:rsidRDefault="00BC719D" w:rsidP="00154EBB">
            <w:pPr>
              <w:pStyle w:val="af0"/>
            </w:pPr>
            <w:r w:rsidRPr="00CC3F11">
              <w:rPr>
                <w:rFonts w:hint="eastAsia"/>
              </w:rPr>
              <w:t>0.27</w:t>
            </w:r>
          </w:p>
        </w:tc>
        <w:tc>
          <w:tcPr>
            <w:tcW w:w="1134" w:type="dxa"/>
            <w:noWrap/>
            <w:vAlign w:val="center"/>
            <w:hideMark/>
          </w:tcPr>
          <w:p w:rsidR="00BC719D" w:rsidRPr="00CC3F11" w:rsidRDefault="00BC719D" w:rsidP="00154EBB">
            <w:pPr>
              <w:pStyle w:val="af0"/>
            </w:pPr>
            <w:r w:rsidRPr="00CC3F11">
              <w:rPr>
                <w:rFonts w:hint="eastAsia"/>
              </w:rPr>
              <w:t xml:space="preserve">4.46 </w:t>
            </w:r>
          </w:p>
        </w:tc>
        <w:tc>
          <w:tcPr>
            <w:tcW w:w="708" w:type="dxa"/>
            <w:noWrap/>
            <w:vAlign w:val="center"/>
            <w:hideMark/>
          </w:tcPr>
          <w:p w:rsidR="00BC719D" w:rsidRPr="00CC3F11" w:rsidRDefault="00BC719D" w:rsidP="00154EBB">
            <w:pPr>
              <w:pStyle w:val="af0"/>
            </w:pPr>
            <w:r w:rsidRPr="00CC3F11">
              <w:rPr>
                <w:rFonts w:hint="eastAsia"/>
              </w:rPr>
              <w:t>2.23</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0.01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1000</w:t>
            </w:r>
          </w:p>
        </w:tc>
        <w:tc>
          <w:tcPr>
            <w:tcW w:w="1062" w:type="dxa"/>
            <w:noWrap/>
            <w:vAlign w:val="center"/>
            <w:hideMark/>
          </w:tcPr>
          <w:p w:rsidR="00BC719D" w:rsidRPr="00CC3F11" w:rsidRDefault="00BC719D" w:rsidP="00154EBB">
            <w:pPr>
              <w:pStyle w:val="af0"/>
            </w:pPr>
            <w:r w:rsidRPr="00CC3F11">
              <w:rPr>
                <w:rFonts w:hint="eastAsia"/>
              </w:rPr>
              <w:t xml:space="preserve">1.33 </w:t>
            </w:r>
          </w:p>
        </w:tc>
        <w:tc>
          <w:tcPr>
            <w:tcW w:w="709" w:type="dxa"/>
            <w:noWrap/>
            <w:vAlign w:val="center"/>
            <w:hideMark/>
          </w:tcPr>
          <w:p w:rsidR="00BC719D" w:rsidRPr="00CC3F11" w:rsidRDefault="00BC719D" w:rsidP="00154EBB">
            <w:pPr>
              <w:pStyle w:val="af0"/>
            </w:pPr>
            <w:r w:rsidRPr="00CC3F11">
              <w:rPr>
                <w:rFonts w:hint="eastAsia"/>
              </w:rPr>
              <w:t>0.27</w:t>
            </w:r>
          </w:p>
        </w:tc>
        <w:tc>
          <w:tcPr>
            <w:tcW w:w="1134" w:type="dxa"/>
            <w:noWrap/>
            <w:vAlign w:val="center"/>
            <w:hideMark/>
          </w:tcPr>
          <w:p w:rsidR="00BC719D" w:rsidRPr="00CC3F11" w:rsidRDefault="00BC719D" w:rsidP="00154EBB">
            <w:pPr>
              <w:pStyle w:val="af0"/>
            </w:pPr>
            <w:r w:rsidRPr="00CC3F11">
              <w:rPr>
                <w:rFonts w:hint="eastAsia"/>
              </w:rPr>
              <w:t xml:space="preserve">4.33 </w:t>
            </w:r>
          </w:p>
        </w:tc>
        <w:tc>
          <w:tcPr>
            <w:tcW w:w="708" w:type="dxa"/>
            <w:noWrap/>
            <w:vAlign w:val="center"/>
            <w:hideMark/>
          </w:tcPr>
          <w:p w:rsidR="00BC719D" w:rsidRPr="00CC3F11" w:rsidRDefault="00BC719D" w:rsidP="00154EBB">
            <w:pPr>
              <w:pStyle w:val="af0"/>
            </w:pPr>
            <w:r w:rsidRPr="00CC3F11">
              <w:rPr>
                <w:rFonts w:hint="eastAsia"/>
              </w:rPr>
              <w:t>2.17</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1100</w:t>
            </w:r>
          </w:p>
        </w:tc>
        <w:tc>
          <w:tcPr>
            <w:tcW w:w="1062" w:type="dxa"/>
            <w:noWrap/>
            <w:vAlign w:val="center"/>
            <w:hideMark/>
          </w:tcPr>
          <w:p w:rsidR="00BC719D" w:rsidRPr="00CC3F11" w:rsidRDefault="00BC719D" w:rsidP="00154EBB">
            <w:pPr>
              <w:pStyle w:val="af0"/>
            </w:pPr>
            <w:r w:rsidRPr="00CC3F11">
              <w:rPr>
                <w:rFonts w:hint="eastAsia"/>
              </w:rPr>
              <w:t xml:space="preserve">1.28 </w:t>
            </w:r>
          </w:p>
        </w:tc>
        <w:tc>
          <w:tcPr>
            <w:tcW w:w="709" w:type="dxa"/>
            <w:noWrap/>
            <w:vAlign w:val="center"/>
            <w:hideMark/>
          </w:tcPr>
          <w:p w:rsidR="00BC719D" w:rsidRPr="00CC3F11" w:rsidRDefault="00BC719D" w:rsidP="00154EBB">
            <w:pPr>
              <w:pStyle w:val="af0"/>
            </w:pPr>
            <w:r w:rsidRPr="00CC3F11">
              <w:rPr>
                <w:rFonts w:hint="eastAsia"/>
              </w:rPr>
              <w:t>0.26</w:t>
            </w:r>
          </w:p>
        </w:tc>
        <w:tc>
          <w:tcPr>
            <w:tcW w:w="1134" w:type="dxa"/>
            <w:noWrap/>
            <w:vAlign w:val="center"/>
            <w:hideMark/>
          </w:tcPr>
          <w:p w:rsidR="00BC719D" w:rsidRPr="00CC3F11" w:rsidRDefault="00BC719D" w:rsidP="00154EBB">
            <w:pPr>
              <w:pStyle w:val="af0"/>
            </w:pPr>
            <w:r w:rsidRPr="00CC3F11">
              <w:rPr>
                <w:rFonts w:hint="eastAsia"/>
              </w:rPr>
              <w:t xml:space="preserve">4.16 </w:t>
            </w:r>
          </w:p>
        </w:tc>
        <w:tc>
          <w:tcPr>
            <w:tcW w:w="708" w:type="dxa"/>
            <w:noWrap/>
            <w:vAlign w:val="center"/>
            <w:hideMark/>
          </w:tcPr>
          <w:p w:rsidR="00BC719D" w:rsidRPr="00CC3F11" w:rsidRDefault="00BC719D" w:rsidP="00154EBB">
            <w:pPr>
              <w:pStyle w:val="af0"/>
            </w:pPr>
            <w:r w:rsidRPr="00CC3F11">
              <w:rPr>
                <w:rFonts w:hint="eastAsia"/>
              </w:rPr>
              <w:t>2.08</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1200</w:t>
            </w:r>
          </w:p>
        </w:tc>
        <w:tc>
          <w:tcPr>
            <w:tcW w:w="1062" w:type="dxa"/>
            <w:noWrap/>
            <w:vAlign w:val="center"/>
            <w:hideMark/>
          </w:tcPr>
          <w:p w:rsidR="00BC719D" w:rsidRPr="00CC3F11" w:rsidRDefault="00BC719D" w:rsidP="00154EBB">
            <w:pPr>
              <w:pStyle w:val="af0"/>
            </w:pPr>
            <w:r w:rsidRPr="00CC3F11">
              <w:rPr>
                <w:rFonts w:hint="eastAsia"/>
              </w:rPr>
              <w:t xml:space="preserve">1.23 </w:t>
            </w:r>
          </w:p>
        </w:tc>
        <w:tc>
          <w:tcPr>
            <w:tcW w:w="709" w:type="dxa"/>
            <w:noWrap/>
            <w:vAlign w:val="center"/>
            <w:hideMark/>
          </w:tcPr>
          <w:p w:rsidR="00BC719D" w:rsidRPr="00CC3F11" w:rsidRDefault="00BC719D" w:rsidP="00154EBB">
            <w:pPr>
              <w:pStyle w:val="af0"/>
            </w:pPr>
            <w:r w:rsidRPr="00CC3F11">
              <w:rPr>
                <w:rFonts w:hint="eastAsia"/>
              </w:rPr>
              <w:t>0.25</w:t>
            </w:r>
          </w:p>
        </w:tc>
        <w:tc>
          <w:tcPr>
            <w:tcW w:w="1134" w:type="dxa"/>
            <w:noWrap/>
            <w:vAlign w:val="center"/>
            <w:hideMark/>
          </w:tcPr>
          <w:p w:rsidR="00BC719D" w:rsidRPr="00CC3F11" w:rsidRDefault="00BC719D" w:rsidP="00154EBB">
            <w:pPr>
              <w:pStyle w:val="af0"/>
            </w:pPr>
            <w:r w:rsidRPr="00CC3F11">
              <w:rPr>
                <w:rFonts w:hint="eastAsia"/>
              </w:rPr>
              <w:t xml:space="preserve">4.00 </w:t>
            </w:r>
          </w:p>
        </w:tc>
        <w:tc>
          <w:tcPr>
            <w:tcW w:w="708" w:type="dxa"/>
            <w:noWrap/>
            <w:vAlign w:val="center"/>
            <w:hideMark/>
          </w:tcPr>
          <w:p w:rsidR="00BC719D" w:rsidRPr="00CC3F11" w:rsidRDefault="00BC719D" w:rsidP="00154EBB">
            <w:pPr>
              <w:pStyle w:val="af0"/>
            </w:pPr>
            <w:r w:rsidRPr="00CC3F11">
              <w:rPr>
                <w:rFonts w:hint="eastAsia"/>
              </w:rPr>
              <w:t>2</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lastRenderedPageBreak/>
              <w:t>1300</w:t>
            </w:r>
          </w:p>
        </w:tc>
        <w:tc>
          <w:tcPr>
            <w:tcW w:w="1062" w:type="dxa"/>
            <w:noWrap/>
            <w:vAlign w:val="center"/>
            <w:hideMark/>
          </w:tcPr>
          <w:p w:rsidR="00BC719D" w:rsidRPr="00CC3F11" w:rsidRDefault="00BC719D" w:rsidP="00154EBB">
            <w:pPr>
              <w:pStyle w:val="af0"/>
            </w:pPr>
            <w:r w:rsidRPr="00CC3F11">
              <w:rPr>
                <w:rFonts w:hint="eastAsia"/>
              </w:rPr>
              <w:t xml:space="preserve">1.19 </w:t>
            </w:r>
          </w:p>
        </w:tc>
        <w:tc>
          <w:tcPr>
            <w:tcW w:w="709" w:type="dxa"/>
            <w:noWrap/>
            <w:vAlign w:val="center"/>
            <w:hideMark/>
          </w:tcPr>
          <w:p w:rsidR="00BC719D" w:rsidRPr="00CC3F11" w:rsidRDefault="00BC719D" w:rsidP="00154EBB">
            <w:pPr>
              <w:pStyle w:val="af0"/>
            </w:pPr>
            <w:r w:rsidRPr="00CC3F11">
              <w:rPr>
                <w:rFonts w:hint="eastAsia"/>
              </w:rPr>
              <w:t>0.24</w:t>
            </w:r>
          </w:p>
        </w:tc>
        <w:tc>
          <w:tcPr>
            <w:tcW w:w="1134" w:type="dxa"/>
            <w:noWrap/>
            <w:vAlign w:val="center"/>
            <w:hideMark/>
          </w:tcPr>
          <w:p w:rsidR="00BC719D" w:rsidRPr="00CC3F11" w:rsidRDefault="00BC719D" w:rsidP="00154EBB">
            <w:pPr>
              <w:pStyle w:val="af0"/>
            </w:pPr>
            <w:r w:rsidRPr="00CC3F11">
              <w:rPr>
                <w:rFonts w:hint="eastAsia"/>
              </w:rPr>
              <w:t xml:space="preserve">3.85 </w:t>
            </w:r>
          </w:p>
        </w:tc>
        <w:tc>
          <w:tcPr>
            <w:tcW w:w="708" w:type="dxa"/>
            <w:noWrap/>
            <w:vAlign w:val="center"/>
            <w:hideMark/>
          </w:tcPr>
          <w:p w:rsidR="00BC719D" w:rsidRPr="00CC3F11" w:rsidRDefault="00BC719D" w:rsidP="00154EBB">
            <w:pPr>
              <w:pStyle w:val="af0"/>
            </w:pPr>
            <w:r w:rsidRPr="00CC3F11">
              <w:rPr>
                <w:rFonts w:hint="eastAsia"/>
              </w:rPr>
              <w:t>1.93</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1400</w:t>
            </w:r>
          </w:p>
        </w:tc>
        <w:tc>
          <w:tcPr>
            <w:tcW w:w="1062" w:type="dxa"/>
            <w:noWrap/>
            <w:vAlign w:val="center"/>
            <w:hideMark/>
          </w:tcPr>
          <w:p w:rsidR="00BC719D" w:rsidRPr="00CC3F11" w:rsidRDefault="00BC719D" w:rsidP="00154EBB">
            <w:pPr>
              <w:pStyle w:val="af0"/>
            </w:pPr>
            <w:r w:rsidRPr="00CC3F11">
              <w:rPr>
                <w:rFonts w:hint="eastAsia"/>
              </w:rPr>
              <w:t xml:space="preserve">1.14 </w:t>
            </w:r>
          </w:p>
        </w:tc>
        <w:tc>
          <w:tcPr>
            <w:tcW w:w="709" w:type="dxa"/>
            <w:noWrap/>
            <w:vAlign w:val="center"/>
            <w:hideMark/>
          </w:tcPr>
          <w:p w:rsidR="00BC719D" w:rsidRPr="00CC3F11" w:rsidRDefault="00BC719D" w:rsidP="00154EBB">
            <w:pPr>
              <w:pStyle w:val="af0"/>
            </w:pPr>
            <w:r w:rsidRPr="00CC3F11">
              <w:rPr>
                <w:rFonts w:hint="eastAsia"/>
              </w:rPr>
              <w:t>0.23</w:t>
            </w:r>
          </w:p>
        </w:tc>
        <w:tc>
          <w:tcPr>
            <w:tcW w:w="1134" w:type="dxa"/>
            <w:noWrap/>
            <w:vAlign w:val="center"/>
            <w:hideMark/>
          </w:tcPr>
          <w:p w:rsidR="00BC719D" w:rsidRPr="00CC3F11" w:rsidRDefault="00BC719D" w:rsidP="00154EBB">
            <w:pPr>
              <w:pStyle w:val="af0"/>
            </w:pPr>
            <w:r w:rsidRPr="00CC3F11">
              <w:rPr>
                <w:rFonts w:hint="eastAsia"/>
              </w:rPr>
              <w:t xml:space="preserve">3.70 </w:t>
            </w:r>
          </w:p>
        </w:tc>
        <w:tc>
          <w:tcPr>
            <w:tcW w:w="708" w:type="dxa"/>
            <w:noWrap/>
            <w:vAlign w:val="center"/>
            <w:hideMark/>
          </w:tcPr>
          <w:p w:rsidR="00BC719D" w:rsidRPr="00CC3F11" w:rsidRDefault="00BC719D" w:rsidP="00154EBB">
            <w:pPr>
              <w:pStyle w:val="af0"/>
            </w:pPr>
            <w:r w:rsidRPr="00CC3F11">
              <w:rPr>
                <w:rFonts w:hint="eastAsia"/>
              </w:rPr>
              <w:t>1.85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1500</w:t>
            </w:r>
          </w:p>
        </w:tc>
        <w:tc>
          <w:tcPr>
            <w:tcW w:w="1062" w:type="dxa"/>
            <w:noWrap/>
            <w:vAlign w:val="center"/>
            <w:hideMark/>
          </w:tcPr>
          <w:p w:rsidR="00BC719D" w:rsidRPr="00CC3F11" w:rsidRDefault="00BC719D" w:rsidP="00154EBB">
            <w:pPr>
              <w:pStyle w:val="af0"/>
            </w:pPr>
            <w:r w:rsidRPr="00CC3F11">
              <w:rPr>
                <w:rFonts w:hint="eastAsia"/>
              </w:rPr>
              <w:t xml:space="preserve">1.10 </w:t>
            </w:r>
          </w:p>
        </w:tc>
        <w:tc>
          <w:tcPr>
            <w:tcW w:w="709" w:type="dxa"/>
            <w:noWrap/>
            <w:vAlign w:val="center"/>
            <w:hideMark/>
          </w:tcPr>
          <w:p w:rsidR="00BC719D" w:rsidRPr="00CC3F11" w:rsidRDefault="00BC719D" w:rsidP="00154EBB">
            <w:pPr>
              <w:pStyle w:val="af0"/>
            </w:pPr>
            <w:r w:rsidRPr="00CC3F11">
              <w:rPr>
                <w:rFonts w:hint="eastAsia"/>
              </w:rPr>
              <w:t>0.22</w:t>
            </w:r>
          </w:p>
        </w:tc>
        <w:tc>
          <w:tcPr>
            <w:tcW w:w="1134" w:type="dxa"/>
            <w:noWrap/>
            <w:vAlign w:val="center"/>
            <w:hideMark/>
          </w:tcPr>
          <w:p w:rsidR="00BC719D" w:rsidRPr="00CC3F11" w:rsidRDefault="00BC719D" w:rsidP="00154EBB">
            <w:pPr>
              <w:pStyle w:val="af0"/>
            </w:pPr>
            <w:r w:rsidRPr="00CC3F11">
              <w:rPr>
                <w:rFonts w:hint="eastAsia"/>
              </w:rPr>
              <w:t xml:space="preserve">3.56 </w:t>
            </w:r>
          </w:p>
        </w:tc>
        <w:tc>
          <w:tcPr>
            <w:tcW w:w="708" w:type="dxa"/>
            <w:noWrap/>
            <w:vAlign w:val="center"/>
            <w:hideMark/>
          </w:tcPr>
          <w:p w:rsidR="00BC719D" w:rsidRPr="00CC3F11" w:rsidRDefault="00BC719D" w:rsidP="00154EBB">
            <w:pPr>
              <w:pStyle w:val="af0"/>
            </w:pPr>
            <w:r w:rsidRPr="00CC3F11">
              <w:rPr>
                <w:rFonts w:hint="eastAsia"/>
              </w:rPr>
              <w:t>1.78</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1600</w:t>
            </w:r>
          </w:p>
        </w:tc>
        <w:tc>
          <w:tcPr>
            <w:tcW w:w="1062" w:type="dxa"/>
            <w:noWrap/>
            <w:vAlign w:val="center"/>
            <w:hideMark/>
          </w:tcPr>
          <w:p w:rsidR="00BC719D" w:rsidRPr="00CC3F11" w:rsidRDefault="00BC719D" w:rsidP="00154EBB">
            <w:pPr>
              <w:pStyle w:val="af0"/>
            </w:pPr>
            <w:r w:rsidRPr="00CC3F11">
              <w:rPr>
                <w:rFonts w:hint="eastAsia"/>
              </w:rPr>
              <w:t xml:space="preserve">1.06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3.44 </w:t>
            </w:r>
          </w:p>
        </w:tc>
        <w:tc>
          <w:tcPr>
            <w:tcW w:w="708" w:type="dxa"/>
            <w:noWrap/>
            <w:vAlign w:val="center"/>
            <w:hideMark/>
          </w:tcPr>
          <w:p w:rsidR="00BC719D" w:rsidRPr="00CC3F11" w:rsidRDefault="00BC719D" w:rsidP="00154EBB">
            <w:pPr>
              <w:pStyle w:val="af0"/>
            </w:pPr>
            <w:r w:rsidRPr="00CC3F11">
              <w:rPr>
                <w:rFonts w:hint="eastAsia"/>
              </w:rPr>
              <w:t>1.72</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1700</w:t>
            </w:r>
          </w:p>
        </w:tc>
        <w:tc>
          <w:tcPr>
            <w:tcW w:w="1062" w:type="dxa"/>
            <w:noWrap/>
            <w:vAlign w:val="center"/>
            <w:hideMark/>
          </w:tcPr>
          <w:p w:rsidR="00BC719D" w:rsidRPr="00CC3F11" w:rsidRDefault="00BC719D" w:rsidP="00154EBB">
            <w:pPr>
              <w:pStyle w:val="af0"/>
            </w:pPr>
            <w:r w:rsidRPr="00CC3F11">
              <w:rPr>
                <w:rFonts w:hint="eastAsia"/>
              </w:rPr>
              <w:t xml:space="preserve">1.02 </w:t>
            </w:r>
          </w:p>
        </w:tc>
        <w:tc>
          <w:tcPr>
            <w:tcW w:w="709" w:type="dxa"/>
            <w:noWrap/>
            <w:vAlign w:val="center"/>
            <w:hideMark/>
          </w:tcPr>
          <w:p w:rsidR="00BC719D" w:rsidRPr="00CC3F11" w:rsidRDefault="00BC719D" w:rsidP="00154EBB">
            <w:pPr>
              <w:pStyle w:val="af0"/>
            </w:pPr>
            <w:r w:rsidRPr="00CC3F11">
              <w:rPr>
                <w:rFonts w:hint="eastAsia"/>
              </w:rPr>
              <w:t>0.2</w:t>
            </w:r>
          </w:p>
        </w:tc>
        <w:tc>
          <w:tcPr>
            <w:tcW w:w="1134" w:type="dxa"/>
            <w:noWrap/>
            <w:vAlign w:val="center"/>
            <w:hideMark/>
          </w:tcPr>
          <w:p w:rsidR="00BC719D" w:rsidRPr="00CC3F11" w:rsidRDefault="00BC719D" w:rsidP="00154EBB">
            <w:pPr>
              <w:pStyle w:val="af0"/>
            </w:pPr>
            <w:r w:rsidRPr="00CC3F11">
              <w:rPr>
                <w:rFonts w:hint="eastAsia"/>
              </w:rPr>
              <w:t xml:space="preserve">3.31 </w:t>
            </w:r>
          </w:p>
        </w:tc>
        <w:tc>
          <w:tcPr>
            <w:tcW w:w="708" w:type="dxa"/>
            <w:noWrap/>
            <w:vAlign w:val="center"/>
            <w:hideMark/>
          </w:tcPr>
          <w:p w:rsidR="00BC719D" w:rsidRPr="00CC3F11" w:rsidRDefault="00BC719D" w:rsidP="00154EBB">
            <w:pPr>
              <w:pStyle w:val="af0"/>
            </w:pPr>
            <w:r w:rsidRPr="00CC3F11">
              <w:rPr>
                <w:rFonts w:hint="eastAsia"/>
              </w:rPr>
              <w:t>1.65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1800</w:t>
            </w:r>
          </w:p>
        </w:tc>
        <w:tc>
          <w:tcPr>
            <w:tcW w:w="1062" w:type="dxa"/>
            <w:noWrap/>
            <w:vAlign w:val="center"/>
            <w:hideMark/>
          </w:tcPr>
          <w:p w:rsidR="00BC719D" w:rsidRPr="00CC3F11" w:rsidRDefault="00BC719D" w:rsidP="00154EBB">
            <w:pPr>
              <w:pStyle w:val="af0"/>
            </w:pPr>
            <w:r w:rsidRPr="00CC3F11">
              <w:rPr>
                <w:rFonts w:hint="eastAsia"/>
              </w:rPr>
              <w:t xml:space="preserve">0.98 </w:t>
            </w:r>
          </w:p>
        </w:tc>
        <w:tc>
          <w:tcPr>
            <w:tcW w:w="709" w:type="dxa"/>
            <w:noWrap/>
            <w:vAlign w:val="center"/>
            <w:hideMark/>
          </w:tcPr>
          <w:p w:rsidR="00BC719D" w:rsidRPr="00CC3F11" w:rsidRDefault="00BC719D" w:rsidP="00154EBB">
            <w:pPr>
              <w:pStyle w:val="af0"/>
            </w:pPr>
            <w:r w:rsidRPr="00CC3F11">
              <w:rPr>
                <w:rFonts w:hint="eastAsia"/>
              </w:rPr>
              <w:t>0.2</w:t>
            </w:r>
          </w:p>
        </w:tc>
        <w:tc>
          <w:tcPr>
            <w:tcW w:w="1134" w:type="dxa"/>
            <w:noWrap/>
            <w:vAlign w:val="center"/>
            <w:hideMark/>
          </w:tcPr>
          <w:p w:rsidR="00BC719D" w:rsidRPr="00CC3F11" w:rsidRDefault="00BC719D" w:rsidP="00154EBB">
            <w:pPr>
              <w:pStyle w:val="af0"/>
            </w:pPr>
            <w:r w:rsidRPr="00CC3F11">
              <w:rPr>
                <w:rFonts w:hint="eastAsia"/>
              </w:rPr>
              <w:t xml:space="preserve">3.18 </w:t>
            </w:r>
          </w:p>
        </w:tc>
        <w:tc>
          <w:tcPr>
            <w:tcW w:w="708" w:type="dxa"/>
            <w:noWrap/>
            <w:vAlign w:val="center"/>
            <w:hideMark/>
          </w:tcPr>
          <w:p w:rsidR="00BC719D" w:rsidRPr="00CC3F11" w:rsidRDefault="00BC719D" w:rsidP="00154EBB">
            <w:pPr>
              <w:pStyle w:val="af0"/>
            </w:pPr>
            <w:r w:rsidRPr="00CC3F11">
              <w:rPr>
                <w:rFonts w:hint="eastAsia"/>
              </w:rPr>
              <w:t>1.59</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1900</w:t>
            </w:r>
          </w:p>
        </w:tc>
        <w:tc>
          <w:tcPr>
            <w:tcW w:w="1062" w:type="dxa"/>
            <w:noWrap/>
            <w:vAlign w:val="center"/>
            <w:hideMark/>
          </w:tcPr>
          <w:p w:rsidR="00BC719D" w:rsidRPr="00CC3F11" w:rsidRDefault="00BC719D" w:rsidP="00154EBB">
            <w:pPr>
              <w:pStyle w:val="af0"/>
            </w:pPr>
            <w:r w:rsidRPr="00CC3F11">
              <w:rPr>
                <w:rFonts w:hint="eastAsia"/>
              </w:rPr>
              <w:t xml:space="preserve">0.99 </w:t>
            </w:r>
          </w:p>
        </w:tc>
        <w:tc>
          <w:tcPr>
            <w:tcW w:w="709" w:type="dxa"/>
            <w:noWrap/>
            <w:vAlign w:val="center"/>
            <w:hideMark/>
          </w:tcPr>
          <w:p w:rsidR="00BC719D" w:rsidRPr="00CC3F11" w:rsidRDefault="00BC719D" w:rsidP="00154EBB">
            <w:pPr>
              <w:pStyle w:val="af0"/>
            </w:pPr>
            <w:r w:rsidRPr="00CC3F11">
              <w:rPr>
                <w:rFonts w:hint="eastAsia"/>
              </w:rPr>
              <w:t>0.2</w:t>
            </w:r>
          </w:p>
        </w:tc>
        <w:tc>
          <w:tcPr>
            <w:tcW w:w="1134" w:type="dxa"/>
            <w:noWrap/>
            <w:vAlign w:val="center"/>
            <w:hideMark/>
          </w:tcPr>
          <w:p w:rsidR="00BC719D" w:rsidRPr="00CC3F11" w:rsidRDefault="00BC719D" w:rsidP="00154EBB">
            <w:pPr>
              <w:pStyle w:val="af0"/>
            </w:pPr>
            <w:r w:rsidRPr="00CC3F11">
              <w:rPr>
                <w:rFonts w:hint="eastAsia"/>
              </w:rPr>
              <w:t xml:space="preserve">3.21 </w:t>
            </w:r>
          </w:p>
        </w:tc>
        <w:tc>
          <w:tcPr>
            <w:tcW w:w="708" w:type="dxa"/>
            <w:noWrap/>
            <w:vAlign w:val="center"/>
            <w:hideMark/>
          </w:tcPr>
          <w:p w:rsidR="00BC719D" w:rsidRPr="00CC3F11" w:rsidRDefault="00BC719D" w:rsidP="00154EBB">
            <w:pPr>
              <w:pStyle w:val="af0"/>
            </w:pPr>
            <w:r w:rsidRPr="00CC3F11">
              <w:rPr>
                <w:rFonts w:hint="eastAsia"/>
              </w:rPr>
              <w:t>1.6</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2000</w:t>
            </w:r>
          </w:p>
        </w:tc>
        <w:tc>
          <w:tcPr>
            <w:tcW w:w="1062" w:type="dxa"/>
            <w:noWrap/>
            <w:vAlign w:val="center"/>
            <w:hideMark/>
          </w:tcPr>
          <w:p w:rsidR="00BC719D" w:rsidRPr="00CC3F11" w:rsidRDefault="00BC719D" w:rsidP="00154EBB">
            <w:pPr>
              <w:pStyle w:val="af0"/>
            </w:pPr>
            <w:r w:rsidRPr="00CC3F11">
              <w:rPr>
                <w:rFonts w:hint="eastAsia"/>
              </w:rPr>
              <w:t xml:space="preserve">1.01 </w:t>
            </w:r>
          </w:p>
        </w:tc>
        <w:tc>
          <w:tcPr>
            <w:tcW w:w="709" w:type="dxa"/>
            <w:noWrap/>
            <w:vAlign w:val="center"/>
            <w:hideMark/>
          </w:tcPr>
          <w:p w:rsidR="00BC719D" w:rsidRPr="00CC3F11" w:rsidRDefault="00BC719D" w:rsidP="00154EBB">
            <w:pPr>
              <w:pStyle w:val="af0"/>
            </w:pPr>
            <w:r w:rsidRPr="00CC3F11">
              <w:rPr>
                <w:rFonts w:hint="eastAsia"/>
              </w:rPr>
              <w:t>0.2</w:t>
            </w:r>
          </w:p>
        </w:tc>
        <w:tc>
          <w:tcPr>
            <w:tcW w:w="1134" w:type="dxa"/>
            <w:noWrap/>
            <w:vAlign w:val="center"/>
            <w:hideMark/>
          </w:tcPr>
          <w:p w:rsidR="00BC719D" w:rsidRPr="00CC3F11" w:rsidRDefault="00BC719D" w:rsidP="00154EBB">
            <w:pPr>
              <w:pStyle w:val="af0"/>
            </w:pPr>
            <w:r w:rsidRPr="00CC3F11">
              <w:rPr>
                <w:rFonts w:hint="eastAsia"/>
              </w:rPr>
              <w:t xml:space="preserve">3.29 </w:t>
            </w:r>
          </w:p>
        </w:tc>
        <w:tc>
          <w:tcPr>
            <w:tcW w:w="708" w:type="dxa"/>
            <w:noWrap/>
            <w:vAlign w:val="center"/>
            <w:hideMark/>
          </w:tcPr>
          <w:p w:rsidR="00BC719D" w:rsidRPr="00CC3F11" w:rsidRDefault="00BC719D" w:rsidP="00154EBB">
            <w:pPr>
              <w:pStyle w:val="af0"/>
            </w:pPr>
            <w:r w:rsidRPr="00CC3F11">
              <w:rPr>
                <w:rFonts w:hint="eastAsia"/>
              </w:rPr>
              <w:t>1.65</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2100</w:t>
            </w:r>
          </w:p>
        </w:tc>
        <w:tc>
          <w:tcPr>
            <w:tcW w:w="1062" w:type="dxa"/>
            <w:noWrap/>
            <w:vAlign w:val="center"/>
            <w:hideMark/>
          </w:tcPr>
          <w:p w:rsidR="00BC719D" w:rsidRPr="00CC3F11" w:rsidRDefault="00BC719D" w:rsidP="00154EBB">
            <w:pPr>
              <w:pStyle w:val="af0"/>
            </w:pPr>
            <w:r w:rsidRPr="00CC3F11">
              <w:rPr>
                <w:rFonts w:hint="eastAsia"/>
              </w:rPr>
              <w:t xml:space="preserve">1.03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3.36 </w:t>
            </w:r>
          </w:p>
        </w:tc>
        <w:tc>
          <w:tcPr>
            <w:tcW w:w="708" w:type="dxa"/>
            <w:noWrap/>
            <w:vAlign w:val="center"/>
            <w:hideMark/>
          </w:tcPr>
          <w:p w:rsidR="00BC719D" w:rsidRPr="00CC3F11" w:rsidRDefault="00BC719D" w:rsidP="00154EBB">
            <w:pPr>
              <w:pStyle w:val="af0"/>
            </w:pPr>
            <w:r w:rsidRPr="00CC3F11">
              <w:rPr>
                <w:rFonts w:hint="eastAsia"/>
              </w:rPr>
              <w:t>1.68</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2200</w:t>
            </w:r>
          </w:p>
        </w:tc>
        <w:tc>
          <w:tcPr>
            <w:tcW w:w="1062" w:type="dxa"/>
            <w:noWrap/>
            <w:vAlign w:val="center"/>
            <w:hideMark/>
          </w:tcPr>
          <w:p w:rsidR="00BC719D" w:rsidRPr="00CC3F11" w:rsidRDefault="00BC719D" w:rsidP="00154EBB">
            <w:pPr>
              <w:pStyle w:val="af0"/>
            </w:pPr>
            <w:r w:rsidRPr="00CC3F11">
              <w:rPr>
                <w:rFonts w:hint="eastAsia"/>
              </w:rPr>
              <w:t xml:space="preserve">1.04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3.40 </w:t>
            </w:r>
          </w:p>
        </w:tc>
        <w:tc>
          <w:tcPr>
            <w:tcW w:w="708" w:type="dxa"/>
            <w:noWrap/>
            <w:vAlign w:val="center"/>
            <w:hideMark/>
          </w:tcPr>
          <w:p w:rsidR="00BC719D" w:rsidRPr="00CC3F11" w:rsidRDefault="00BC719D" w:rsidP="00154EBB">
            <w:pPr>
              <w:pStyle w:val="af0"/>
            </w:pPr>
            <w:r w:rsidRPr="00CC3F11">
              <w:rPr>
                <w:rFonts w:hint="eastAsia"/>
              </w:rPr>
              <w:t>1.7</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2300</w:t>
            </w:r>
          </w:p>
        </w:tc>
        <w:tc>
          <w:tcPr>
            <w:tcW w:w="1062" w:type="dxa"/>
            <w:noWrap/>
            <w:vAlign w:val="center"/>
            <w:hideMark/>
          </w:tcPr>
          <w:p w:rsidR="00BC719D" w:rsidRPr="00CC3F11" w:rsidRDefault="00BC719D" w:rsidP="00154EBB">
            <w:pPr>
              <w:pStyle w:val="af0"/>
            </w:pPr>
            <w:r w:rsidRPr="00CC3F11">
              <w:rPr>
                <w:rFonts w:hint="eastAsia"/>
              </w:rPr>
              <w:t xml:space="preserve">1.05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3.41 </w:t>
            </w:r>
          </w:p>
        </w:tc>
        <w:tc>
          <w:tcPr>
            <w:tcW w:w="708" w:type="dxa"/>
            <w:noWrap/>
            <w:vAlign w:val="center"/>
            <w:hideMark/>
          </w:tcPr>
          <w:p w:rsidR="00BC719D" w:rsidRPr="00CC3F11" w:rsidRDefault="00BC719D" w:rsidP="00154EBB">
            <w:pPr>
              <w:pStyle w:val="af0"/>
            </w:pPr>
            <w:r w:rsidRPr="00CC3F11">
              <w:rPr>
                <w:rFonts w:hint="eastAsia"/>
              </w:rPr>
              <w:t>1.71</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2400</w:t>
            </w:r>
          </w:p>
        </w:tc>
        <w:tc>
          <w:tcPr>
            <w:tcW w:w="1062" w:type="dxa"/>
            <w:noWrap/>
            <w:vAlign w:val="center"/>
            <w:hideMark/>
          </w:tcPr>
          <w:p w:rsidR="00BC719D" w:rsidRPr="00CC3F11" w:rsidRDefault="00BC719D" w:rsidP="00154EBB">
            <w:pPr>
              <w:pStyle w:val="af0"/>
            </w:pPr>
            <w:r w:rsidRPr="00CC3F11">
              <w:rPr>
                <w:rFonts w:hint="eastAsia"/>
              </w:rPr>
              <w:t xml:space="preserve">1.05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3.41 </w:t>
            </w:r>
          </w:p>
        </w:tc>
        <w:tc>
          <w:tcPr>
            <w:tcW w:w="708" w:type="dxa"/>
            <w:noWrap/>
            <w:vAlign w:val="center"/>
            <w:hideMark/>
          </w:tcPr>
          <w:p w:rsidR="00BC719D" w:rsidRPr="00CC3F11" w:rsidRDefault="00BC719D" w:rsidP="00154EBB">
            <w:pPr>
              <w:pStyle w:val="af0"/>
            </w:pPr>
            <w:r w:rsidRPr="00CC3F11">
              <w:rPr>
                <w:rFonts w:hint="eastAsia"/>
              </w:rPr>
              <w:t>1.71</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tr w:rsidR="00BC719D" w:rsidRPr="00A46BF3" w:rsidTr="004402FC">
        <w:tc>
          <w:tcPr>
            <w:tcW w:w="938" w:type="dxa"/>
            <w:noWrap/>
            <w:vAlign w:val="center"/>
            <w:hideMark/>
          </w:tcPr>
          <w:p w:rsidR="00BC719D" w:rsidRPr="00CC3F11" w:rsidRDefault="00BC719D" w:rsidP="00154EBB">
            <w:pPr>
              <w:pStyle w:val="af0"/>
            </w:pPr>
            <w:r w:rsidRPr="00CC3F11">
              <w:rPr>
                <w:rFonts w:hint="eastAsia"/>
              </w:rPr>
              <w:t>2500</w:t>
            </w:r>
          </w:p>
        </w:tc>
        <w:tc>
          <w:tcPr>
            <w:tcW w:w="1062" w:type="dxa"/>
            <w:noWrap/>
            <w:vAlign w:val="center"/>
            <w:hideMark/>
          </w:tcPr>
          <w:p w:rsidR="00BC719D" w:rsidRPr="00CC3F11" w:rsidRDefault="00BC719D" w:rsidP="00154EBB">
            <w:pPr>
              <w:pStyle w:val="af0"/>
            </w:pPr>
            <w:r w:rsidRPr="00CC3F11">
              <w:rPr>
                <w:rFonts w:hint="eastAsia"/>
              </w:rPr>
              <w:t xml:space="preserve">1.04 </w:t>
            </w:r>
          </w:p>
        </w:tc>
        <w:tc>
          <w:tcPr>
            <w:tcW w:w="709" w:type="dxa"/>
            <w:noWrap/>
            <w:vAlign w:val="center"/>
            <w:hideMark/>
          </w:tcPr>
          <w:p w:rsidR="00BC719D" w:rsidRPr="00CC3F11" w:rsidRDefault="00BC719D" w:rsidP="00154EBB">
            <w:pPr>
              <w:pStyle w:val="af0"/>
            </w:pPr>
            <w:r w:rsidRPr="00CC3F11">
              <w:rPr>
                <w:rFonts w:hint="eastAsia"/>
              </w:rPr>
              <w:t>0.21</w:t>
            </w:r>
          </w:p>
        </w:tc>
        <w:tc>
          <w:tcPr>
            <w:tcW w:w="1134" w:type="dxa"/>
            <w:noWrap/>
            <w:vAlign w:val="center"/>
            <w:hideMark/>
          </w:tcPr>
          <w:p w:rsidR="00BC719D" w:rsidRPr="00CC3F11" w:rsidRDefault="00BC719D" w:rsidP="00154EBB">
            <w:pPr>
              <w:pStyle w:val="af0"/>
            </w:pPr>
            <w:r w:rsidRPr="00CC3F11">
              <w:rPr>
                <w:rFonts w:hint="eastAsia"/>
              </w:rPr>
              <w:t xml:space="preserve">3.40 </w:t>
            </w:r>
          </w:p>
        </w:tc>
        <w:tc>
          <w:tcPr>
            <w:tcW w:w="708" w:type="dxa"/>
            <w:noWrap/>
            <w:vAlign w:val="center"/>
            <w:hideMark/>
          </w:tcPr>
          <w:p w:rsidR="00BC719D" w:rsidRPr="00CC3F11" w:rsidRDefault="00BC719D" w:rsidP="00154EBB">
            <w:pPr>
              <w:pStyle w:val="af0"/>
            </w:pPr>
            <w:r w:rsidRPr="00CC3F11">
              <w:rPr>
                <w:rFonts w:hint="eastAsia"/>
              </w:rPr>
              <w:t>1.7</w:t>
            </w:r>
          </w:p>
        </w:tc>
        <w:tc>
          <w:tcPr>
            <w:tcW w:w="1134" w:type="dxa"/>
            <w:vAlign w:val="center"/>
          </w:tcPr>
          <w:p w:rsidR="00BC719D" w:rsidRPr="00CC3F11" w:rsidRDefault="00BC719D" w:rsidP="00154EBB">
            <w:pPr>
              <w:pStyle w:val="af0"/>
            </w:pPr>
            <w:r w:rsidRPr="00CC3F11">
              <w:rPr>
                <w:rFonts w:hint="eastAsia"/>
              </w:rPr>
              <w:t xml:space="preserve">0.01 </w:t>
            </w:r>
          </w:p>
        </w:tc>
        <w:tc>
          <w:tcPr>
            <w:tcW w:w="851" w:type="dxa"/>
            <w:vAlign w:val="center"/>
          </w:tcPr>
          <w:p w:rsidR="00BC719D" w:rsidRPr="00CC3F11" w:rsidRDefault="00BC719D" w:rsidP="00154EBB">
            <w:pPr>
              <w:pStyle w:val="af0"/>
            </w:pPr>
            <w:r w:rsidRPr="00CC3F11">
              <w:rPr>
                <w:rFonts w:hint="eastAsia"/>
              </w:rPr>
              <w:t>0</w:t>
            </w:r>
          </w:p>
        </w:tc>
        <w:tc>
          <w:tcPr>
            <w:tcW w:w="1134" w:type="dxa"/>
            <w:vAlign w:val="center"/>
          </w:tcPr>
          <w:p w:rsidR="00BC719D" w:rsidRPr="00CC3F11" w:rsidRDefault="00BC719D" w:rsidP="00154EBB">
            <w:pPr>
              <w:pStyle w:val="af0"/>
            </w:pPr>
            <w:r w:rsidRPr="00CC3F11">
              <w:rPr>
                <w:rFonts w:hint="eastAsia"/>
              </w:rPr>
              <w:t xml:space="preserve">0.00 </w:t>
            </w:r>
          </w:p>
        </w:tc>
        <w:tc>
          <w:tcPr>
            <w:tcW w:w="672" w:type="dxa"/>
            <w:vAlign w:val="center"/>
          </w:tcPr>
          <w:p w:rsidR="00BC719D" w:rsidRPr="00CC3F11" w:rsidRDefault="00BC719D" w:rsidP="00154EBB">
            <w:pPr>
              <w:pStyle w:val="af0"/>
            </w:pPr>
            <w:r w:rsidRPr="00CC3F11">
              <w:rPr>
                <w:rFonts w:hint="eastAsia"/>
              </w:rPr>
              <w:t>0</w:t>
            </w:r>
          </w:p>
        </w:tc>
      </w:tr>
      <w:bookmarkEnd w:id="178"/>
      <w:tr w:rsidR="00BC719D" w:rsidRPr="00A46BF3" w:rsidTr="00BC719D">
        <w:tc>
          <w:tcPr>
            <w:tcW w:w="938" w:type="dxa"/>
            <w:noWrap/>
            <w:vAlign w:val="center"/>
          </w:tcPr>
          <w:p w:rsidR="00BC719D" w:rsidRPr="00A46BF3" w:rsidRDefault="00BC719D" w:rsidP="00154EBB">
            <w:pPr>
              <w:pStyle w:val="af0"/>
            </w:pPr>
            <w:r w:rsidRPr="00A46BF3">
              <w:rPr>
                <w:rFonts w:hint="eastAsia"/>
              </w:rPr>
              <w:t>下风向最大质量浓度及占标率</w:t>
            </w:r>
            <w:r w:rsidRPr="00A46BF3">
              <w:t>/%</w:t>
            </w:r>
          </w:p>
        </w:tc>
        <w:tc>
          <w:tcPr>
            <w:tcW w:w="1062" w:type="dxa"/>
            <w:noWrap/>
            <w:vAlign w:val="center"/>
          </w:tcPr>
          <w:p w:rsidR="00BC719D" w:rsidRPr="00A46BF3" w:rsidRDefault="00BC719D" w:rsidP="00154EBB">
            <w:pPr>
              <w:pStyle w:val="af0"/>
            </w:pPr>
            <w:r>
              <w:rPr>
                <w:rFonts w:hint="eastAsia"/>
              </w:rPr>
              <w:t>3.04</w:t>
            </w:r>
          </w:p>
        </w:tc>
        <w:tc>
          <w:tcPr>
            <w:tcW w:w="709" w:type="dxa"/>
            <w:noWrap/>
            <w:vAlign w:val="center"/>
          </w:tcPr>
          <w:p w:rsidR="00BC719D" w:rsidRPr="00A46BF3" w:rsidRDefault="00BC719D" w:rsidP="00154EBB">
            <w:pPr>
              <w:pStyle w:val="af0"/>
            </w:pPr>
            <w:r>
              <w:t>0.</w:t>
            </w:r>
            <w:r w:rsidR="0037079F">
              <w:rPr>
                <w:rFonts w:hint="eastAsia"/>
              </w:rPr>
              <w:t>61</w:t>
            </w:r>
          </w:p>
        </w:tc>
        <w:tc>
          <w:tcPr>
            <w:tcW w:w="1134" w:type="dxa"/>
            <w:noWrap/>
            <w:vAlign w:val="center"/>
          </w:tcPr>
          <w:p w:rsidR="00BC719D" w:rsidRPr="00A46BF3" w:rsidRDefault="0037079F" w:rsidP="00154EBB">
            <w:pPr>
              <w:pStyle w:val="af0"/>
            </w:pPr>
            <w:r>
              <w:rPr>
                <w:rFonts w:hint="eastAsia"/>
              </w:rPr>
              <w:t>9.87</w:t>
            </w:r>
          </w:p>
        </w:tc>
        <w:tc>
          <w:tcPr>
            <w:tcW w:w="708" w:type="dxa"/>
            <w:noWrap/>
            <w:vAlign w:val="center"/>
          </w:tcPr>
          <w:p w:rsidR="00BC719D" w:rsidRPr="00A46BF3" w:rsidRDefault="0037079F" w:rsidP="00154EBB">
            <w:pPr>
              <w:pStyle w:val="af0"/>
            </w:pPr>
            <w:r>
              <w:rPr>
                <w:rFonts w:hint="eastAsia"/>
              </w:rPr>
              <w:t>4.94</w:t>
            </w:r>
          </w:p>
        </w:tc>
        <w:tc>
          <w:tcPr>
            <w:tcW w:w="1134" w:type="dxa"/>
            <w:vAlign w:val="center"/>
          </w:tcPr>
          <w:p w:rsidR="00BC719D" w:rsidRPr="00A46BF3" w:rsidRDefault="0037079F" w:rsidP="00154EBB">
            <w:pPr>
              <w:pStyle w:val="af0"/>
            </w:pPr>
            <w:r>
              <w:t>0.0</w:t>
            </w:r>
            <w:r>
              <w:rPr>
                <w:rFonts w:hint="eastAsia"/>
              </w:rPr>
              <w:t>2</w:t>
            </w:r>
          </w:p>
        </w:tc>
        <w:tc>
          <w:tcPr>
            <w:tcW w:w="851" w:type="dxa"/>
            <w:vAlign w:val="center"/>
          </w:tcPr>
          <w:p w:rsidR="00BC719D" w:rsidRPr="00A46BF3" w:rsidRDefault="00BC719D" w:rsidP="00154EBB">
            <w:pPr>
              <w:pStyle w:val="af0"/>
            </w:pPr>
            <w:r w:rsidRPr="00A46BF3">
              <w:t>0.1</w:t>
            </w:r>
          </w:p>
        </w:tc>
        <w:tc>
          <w:tcPr>
            <w:tcW w:w="1134" w:type="dxa"/>
            <w:vAlign w:val="center"/>
          </w:tcPr>
          <w:p w:rsidR="00BC719D" w:rsidRPr="00A46BF3" w:rsidRDefault="0037079F" w:rsidP="00154EBB">
            <w:pPr>
              <w:pStyle w:val="af0"/>
            </w:pPr>
            <w:r>
              <w:rPr>
                <w:rFonts w:hint="eastAsia"/>
              </w:rPr>
              <w:t>0.01</w:t>
            </w:r>
          </w:p>
        </w:tc>
        <w:tc>
          <w:tcPr>
            <w:tcW w:w="672" w:type="dxa"/>
            <w:vAlign w:val="center"/>
          </w:tcPr>
          <w:p w:rsidR="00BC719D" w:rsidRPr="00A46BF3" w:rsidRDefault="0037079F" w:rsidP="00154EBB">
            <w:pPr>
              <w:pStyle w:val="af0"/>
            </w:pPr>
            <w:r>
              <w:rPr>
                <w:rFonts w:hint="eastAsia"/>
              </w:rPr>
              <w:t>0.01</w:t>
            </w:r>
          </w:p>
        </w:tc>
      </w:tr>
      <w:tr w:rsidR="00BC719D" w:rsidRPr="00A46BF3" w:rsidTr="00BC719D">
        <w:tc>
          <w:tcPr>
            <w:tcW w:w="938" w:type="dxa"/>
            <w:noWrap/>
            <w:vAlign w:val="center"/>
          </w:tcPr>
          <w:p w:rsidR="00BC719D" w:rsidRPr="00A46BF3" w:rsidRDefault="00BC719D" w:rsidP="00154EBB">
            <w:pPr>
              <w:pStyle w:val="af0"/>
            </w:pPr>
            <w:r w:rsidRPr="00A46BF3">
              <w:t>D10%</w:t>
            </w:r>
            <w:r w:rsidRPr="00A46BF3">
              <w:rPr>
                <w:rFonts w:hint="eastAsia"/>
              </w:rPr>
              <w:t>最远距离</w:t>
            </w:r>
            <w:r w:rsidRPr="00A46BF3">
              <w:t>/m</w:t>
            </w:r>
          </w:p>
        </w:tc>
        <w:tc>
          <w:tcPr>
            <w:tcW w:w="1062" w:type="dxa"/>
            <w:noWrap/>
            <w:vAlign w:val="center"/>
          </w:tcPr>
          <w:p w:rsidR="00BC719D" w:rsidRPr="00A46BF3" w:rsidRDefault="00BC719D" w:rsidP="00154EBB">
            <w:pPr>
              <w:pStyle w:val="af0"/>
            </w:pPr>
            <w:r w:rsidRPr="00A46BF3">
              <w:t>0</w:t>
            </w:r>
          </w:p>
        </w:tc>
        <w:tc>
          <w:tcPr>
            <w:tcW w:w="709" w:type="dxa"/>
            <w:noWrap/>
            <w:vAlign w:val="center"/>
          </w:tcPr>
          <w:p w:rsidR="00BC719D" w:rsidRPr="00A46BF3" w:rsidRDefault="00BC719D" w:rsidP="00154EBB">
            <w:pPr>
              <w:pStyle w:val="af0"/>
            </w:pPr>
            <w:r w:rsidRPr="00A46BF3">
              <w:t>0</w:t>
            </w:r>
          </w:p>
        </w:tc>
        <w:tc>
          <w:tcPr>
            <w:tcW w:w="1134" w:type="dxa"/>
            <w:noWrap/>
            <w:vAlign w:val="center"/>
          </w:tcPr>
          <w:p w:rsidR="00BC719D" w:rsidRPr="00A46BF3" w:rsidRDefault="00BC719D" w:rsidP="00154EBB">
            <w:pPr>
              <w:pStyle w:val="af0"/>
            </w:pPr>
            <w:r w:rsidRPr="00A46BF3">
              <w:t>0</w:t>
            </w:r>
          </w:p>
        </w:tc>
        <w:tc>
          <w:tcPr>
            <w:tcW w:w="708" w:type="dxa"/>
            <w:noWrap/>
            <w:vAlign w:val="center"/>
          </w:tcPr>
          <w:p w:rsidR="00BC719D" w:rsidRPr="00A46BF3" w:rsidRDefault="00BC719D" w:rsidP="00154EBB">
            <w:pPr>
              <w:pStyle w:val="af0"/>
            </w:pPr>
            <w:r w:rsidRPr="00A46BF3">
              <w:t>0</w:t>
            </w:r>
          </w:p>
        </w:tc>
        <w:tc>
          <w:tcPr>
            <w:tcW w:w="1134" w:type="dxa"/>
            <w:vAlign w:val="center"/>
          </w:tcPr>
          <w:p w:rsidR="00BC719D" w:rsidRPr="00A46BF3" w:rsidRDefault="00BC719D" w:rsidP="00154EBB">
            <w:pPr>
              <w:pStyle w:val="af0"/>
            </w:pPr>
            <w:r w:rsidRPr="00A46BF3">
              <w:t>0</w:t>
            </w:r>
          </w:p>
        </w:tc>
        <w:tc>
          <w:tcPr>
            <w:tcW w:w="851" w:type="dxa"/>
            <w:vAlign w:val="center"/>
          </w:tcPr>
          <w:p w:rsidR="00BC719D" w:rsidRPr="00A46BF3" w:rsidRDefault="00BC719D" w:rsidP="00154EBB">
            <w:pPr>
              <w:pStyle w:val="af0"/>
            </w:pPr>
            <w:r w:rsidRPr="00A46BF3">
              <w:t>0</w:t>
            </w:r>
          </w:p>
        </w:tc>
        <w:tc>
          <w:tcPr>
            <w:tcW w:w="1134" w:type="dxa"/>
            <w:vAlign w:val="center"/>
          </w:tcPr>
          <w:p w:rsidR="00BC719D" w:rsidRPr="00A46BF3" w:rsidRDefault="0037079F" w:rsidP="00154EBB">
            <w:pPr>
              <w:pStyle w:val="af0"/>
            </w:pPr>
            <w:r>
              <w:rPr>
                <w:rFonts w:hint="eastAsia"/>
              </w:rPr>
              <w:t>0</w:t>
            </w:r>
          </w:p>
        </w:tc>
        <w:tc>
          <w:tcPr>
            <w:tcW w:w="672" w:type="dxa"/>
            <w:vAlign w:val="center"/>
          </w:tcPr>
          <w:p w:rsidR="00BC719D" w:rsidRPr="00A46BF3" w:rsidRDefault="0037079F" w:rsidP="00154EBB">
            <w:pPr>
              <w:pStyle w:val="af0"/>
            </w:pPr>
            <w:r>
              <w:rPr>
                <w:rFonts w:hint="eastAsia"/>
              </w:rPr>
              <w:t>0</w:t>
            </w:r>
          </w:p>
        </w:tc>
      </w:tr>
    </w:tbl>
    <w:p w:rsidR="00E567C3" w:rsidRDefault="00E567C3" w:rsidP="004402FC">
      <w:pPr>
        <w:pStyle w:val="ae"/>
        <w:ind w:firstLine="360"/>
        <w:rPr>
          <w:lang w:eastAsia="zh-CN"/>
        </w:rPr>
      </w:pPr>
    </w:p>
    <w:p w:rsidR="004402FC" w:rsidRPr="00A46BF3" w:rsidRDefault="004402FC" w:rsidP="00C07E2A">
      <w:pPr>
        <w:pStyle w:val="af6"/>
        <w:rPr>
          <w:kern w:val="2"/>
        </w:rPr>
      </w:pPr>
      <w:r w:rsidRPr="00A46BF3">
        <w:rPr>
          <w:rFonts w:hint="eastAsia"/>
          <w:kern w:val="2"/>
        </w:rPr>
        <w:t>表</w:t>
      </w:r>
      <w:r w:rsidR="00AA6DAF">
        <w:rPr>
          <w:kern w:val="2"/>
        </w:rPr>
        <w:t>5.</w:t>
      </w:r>
      <w:r w:rsidR="00AA6DAF">
        <w:rPr>
          <w:rFonts w:hint="eastAsia"/>
          <w:kern w:val="2"/>
        </w:rPr>
        <w:t>3</w:t>
      </w:r>
      <w:r>
        <w:rPr>
          <w:kern w:val="2"/>
        </w:rPr>
        <w:t>-</w:t>
      </w:r>
      <w:r>
        <w:rPr>
          <w:rFonts w:hint="eastAsia"/>
          <w:kern w:val="2"/>
        </w:rPr>
        <w:t>13</w:t>
      </w:r>
      <w:r w:rsidRPr="00A46BF3">
        <w:rPr>
          <w:kern w:val="2"/>
        </w:rPr>
        <w:t xml:space="preserve">  AERSCREEN</w:t>
      </w:r>
      <w:r w:rsidRPr="00A46BF3">
        <w:rPr>
          <w:rFonts w:hint="eastAsia"/>
          <w:kern w:val="2"/>
        </w:rPr>
        <w:t>模式</w:t>
      </w:r>
      <w:r>
        <w:rPr>
          <w:rFonts w:hint="eastAsia"/>
          <w:kern w:val="2"/>
        </w:rPr>
        <w:t>燃气锅炉</w:t>
      </w:r>
      <w:r w:rsidRPr="00A46BF3">
        <w:rPr>
          <w:rFonts w:hint="eastAsia"/>
          <w:kern w:val="2"/>
        </w:rPr>
        <w:t>废气污染物估算结果一览表</w:t>
      </w:r>
    </w:p>
    <w:tbl>
      <w:tblPr>
        <w:tblW w:w="5012"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938"/>
        <w:gridCol w:w="1062"/>
        <w:gridCol w:w="709"/>
        <w:gridCol w:w="1134"/>
        <w:gridCol w:w="728"/>
        <w:gridCol w:w="1134"/>
        <w:gridCol w:w="851"/>
        <w:gridCol w:w="1134"/>
        <w:gridCol w:w="672"/>
      </w:tblGrid>
      <w:tr w:rsidR="004402FC" w:rsidRPr="008D51D1" w:rsidTr="00AA6DAF">
        <w:tc>
          <w:tcPr>
            <w:tcW w:w="938" w:type="dxa"/>
            <w:vMerge w:val="restart"/>
            <w:noWrap/>
            <w:vAlign w:val="center"/>
            <w:hideMark/>
          </w:tcPr>
          <w:p w:rsidR="004402FC" w:rsidRPr="008D51D1" w:rsidRDefault="004402FC" w:rsidP="008D51D1">
            <w:pPr>
              <w:pStyle w:val="af0"/>
            </w:pPr>
            <w:r w:rsidRPr="008D51D1">
              <w:rPr>
                <w:rFonts w:hint="eastAsia"/>
              </w:rPr>
              <w:t>距离</w:t>
            </w:r>
            <w:r w:rsidRPr="008D51D1">
              <w:t>(m)</w:t>
            </w:r>
          </w:p>
        </w:tc>
        <w:tc>
          <w:tcPr>
            <w:tcW w:w="7424" w:type="dxa"/>
            <w:gridSpan w:val="8"/>
            <w:noWrap/>
            <w:vAlign w:val="center"/>
            <w:hideMark/>
          </w:tcPr>
          <w:p w:rsidR="004402FC" w:rsidRPr="008D51D1" w:rsidRDefault="004402FC" w:rsidP="008D51D1">
            <w:pPr>
              <w:pStyle w:val="af0"/>
            </w:pPr>
            <w:r w:rsidRPr="008D51D1">
              <w:rPr>
                <w:rFonts w:hint="eastAsia"/>
              </w:rPr>
              <w:t>燃气锅炉排气筒</w:t>
            </w:r>
          </w:p>
        </w:tc>
      </w:tr>
      <w:tr w:rsidR="004402FC" w:rsidRPr="008D51D1" w:rsidTr="00AA6DAF">
        <w:tc>
          <w:tcPr>
            <w:tcW w:w="938" w:type="dxa"/>
            <w:vMerge/>
            <w:noWrap/>
            <w:vAlign w:val="center"/>
            <w:hideMark/>
          </w:tcPr>
          <w:p w:rsidR="004402FC" w:rsidRPr="008D51D1" w:rsidRDefault="004402FC" w:rsidP="008D51D1">
            <w:pPr>
              <w:pStyle w:val="af0"/>
            </w:pPr>
          </w:p>
        </w:tc>
        <w:tc>
          <w:tcPr>
            <w:tcW w:w="1771" w:type="dxa"/>
            <w:gridSpan w:val="2"/>
            <w:noWrap/>
            <w:vAlign w:val="center"/>
            <w:hideMark/>
          </w:tcPr>
          <w:p w:rsidR="004402FC" w:rsidRPr="008D51D1" w:rsidRDefault="004402FC" w:rsidP="008D51D1">
            <w:pPr>
              <w:pStyle w:val="af0"/>
            </w:pPr>
            <w:r w:rsidRPr="008D51D1">
              <w:rPr>
                <w:rFonts w:hint="eastAsia"/>
              </w:rPr>
              <w:t>SO2</w:t>
            </w:r>
          </w:p>
        </w:tc>
        <w:tc>
          <w:tcPr>
            <w:tcW w:w="1862" w:type="dxa"/>
            <w:gridSpan w:val="2"/>
            <w:noWrap/>
            <w:vAlign w:val="center"/>
            <w:hideMark/>
          </w:tcPr>
          <w:p w:rsidR="004402FC" w:rsidRPr="008D51D1" w:rsidRDefault="004402FC" w:rsidP="008D51D1">
            <w:pPr>
              <w:pStyle w:val="af0"/>
            </w:pPr>
            <w:r w:rsidRPr="008D51D1">
              <w:rPr>
                <w:rFonts w:hint="eastAsia"/>
              </w:rPr>
              <w:t>NO2</w:t>
            </w:r>
          </w:p>
        </w:tc>
        <w:tc>
          <w:tcPr>
            <w:tcW w:w="1985" w:type="dxa"/>
            <w:gridSpan w:val="2"/>
            <w:vAlign w:val="center"/>
          </w:tcPr>
          <w:p w:rsidR="004402FC" w:rsidRPr="008D51D1" w:rsidRDefault="004402FC" w:rsidP="008D51D1">
            <w:pPr>
              <w:pStyle w:val="af0"/>
            </w:pPr>
            <w:r w:rsidRPr="008D51D1">
              <w:t>PM10</w:t>
            </w:r>
          </w:p>
        </w:tc>
        <w:tc>
          <w:tcPr>
            <w:tcW w:w="1806" w:type="dxa"/>
            <w:gridSpan w:val="2"/>
          </w:tcPr>
          <w:p w:rsidR="004402FC" w:rsidRPr="008D51D1" w:rsidRDefault="004402FC" w:rsidP="008D51D1">
            <w:pPr>
              <w:pStyle w:val="af0"/>
            </w:pPr>
            <w:r w:rsidRPr="008D51D1">
              <w:rPr>
                <w:rFonts w:hint="eastAsia"/>
              </w:rPr>
              <w:t>PM2.5</w:t>
            </w:r>
          </w:p>
        </w:tc>
      </w:tr>
      <w:tr w:rsidR="004402FC" w:rsidRPr="008D51D1" w:rsidTr="00AA6DAF">
        <w:tc>
          <w:tcPr>
            <w:tcW w:w="938" w:type="dxa"/>
            <w:vMerge/>
            <w:vAlign w:val="center"/>
            <w:hideMark/>
          </w:tcPr>
          <w:p w:rsidR="004402FC" w:rsidRPr="008D51D1" w:rsidRDefault="004402FC" w:rsidP="008D51D1">
            <w:pPr>
              <w:pStyle w:val="af0"/>
            </w:pPr>
          </w:p>
        </w:tc>
        <w:tc>
          <w:tcPr>
            <w:tcW w:w="1062" w:type="dxa"/>
            <w:noWrap/>
            <w:vAlign w:val="center"/>
            <w:hideMark/>
          </w:tcPr>
          <w:p w:rsidR="004402FC" w:rsidRPr="008D51D1" w:rsidRDefault="004402FC" w:rsidP="008D51D1">
            <w:pPr>
              <w:pStyle w:val="af0"/>
            </w:pPr>
            <w:r w:rsidRPr="008D51D1">
              <w:rPr>
                <w:rFonts w:hint="eastAsia"/>
              </w:rPr>
              <w:t>浓度（</w:t>
            </w:r>
            <w:r w:rsidR="00A6658C" w:rsidRPr="008D51D1">
              <w:rPr>
                <w:rFonts w:hint="eastAsia"/>
              </w:rPr>
              <w:t>u</w:t>
            </w:r>
            <w:r w:rsidRPr="008D51D1">
              <w:t>g/m3)</w:t>
            </w:r>
          </w:p>
        </w:tc>
        <w:tc>
          <w:tcPr>
            <w:tcW w:w="709" w:type="dxa"/>
            <w:noWrap/>
            <w:vAlign w:val="center"/>
            <w:hideMark/>
          </w:tcPr>
          <w:p w:rsidR="004402FC" w:rsidRPr="008D51D1" w:rsidRDefault="004402FC" w:rsidP="008D51D1">
            <w:pPr>
              <w:pStyle w:val="af0"/>
            </w:pPr>
            <w:r w:rsidRPr="008D51D1">
              <w:rPr>
                <w:rFonts w:hint="eastAsia"/>
              </w:rPr>
              <w:t>占标率</w:t>
            </w:r>
          </w:p>
        </w:tc>
        <w:tc>
          <w:tcPr>
            <w:tcW w:w="1134" w:type="dxa"/>
            <w:noWrap/>
            <w:vAlign w:val="center"/>
            <w:hideMark/>
          </w:tcPr>
          <w:p w:rsidR="004402FC" w:rsidRPr="008D51D1" w:rsidRDefault="004402FC" w:rsidP="008D51D1">
            <w:pPr>
              <w:pStyle w:val="af0"/>
            </w:pPr>
            <w:r w:rsidRPr="008D51D1">
              <w:rPr>
                <w:rFonts w:hint="eastAsia"/>
              </w:rPr>
              <w:t>浓度（</w:t>
            </w:r>
            <w:r w:rsidR="00A6658C" w:rsidRPr="008D51D1">
              <w:rPr>
                <w:rFonts w:hint="eastAsia"/>
              </w:rPr>
              <w:t>u</w:t>
            </w:r>
            <w:r w:rsidRPr="008D51D1">
              <w:t>g/m3)</w:t>
            </w:r>
          </w:p>
        </w:tc>
        <w:tc>
          <w:tcPr>
            <w:tcW w:w="728" w:type="dxa"/>
            <w:noWrap/>
            <w:vAlign w:val="center"/>
            <w:hideMark/>
          </w:tcPr>
          <w:p w:rsidR="004402FC" w:rsidRPr="008D51D1" w:rsidRDefault="004402FC" w:rsidP="008D51D1">
            <w:pPr>
              <w:pStyle w:val="af0"/>
            </w:pPr>
            <w:r w:rsidRPr="008D51D1">
              <w:rPr>
                <w:rFonts w:hint="eastAsia"/>
              </w:rPr>
              <w:t>占标率</w:t>
            </w:r>
          </w:p>
        </w:tc>
        <w:tc>
          <w:tcPr>
            <w:tcW w:w="1134" w:type="dxa"/>
            <w:vAlign w:val="center"/>
          </w:tcPr>
          <w:p w:rsidR="004402FC" w:rsidRPr="008D51D1" w:rsidRDefault="004402FC" w:rsidP="008D51D1">
            <w:pPr>
              <w:pStyle w:val="af0"/>
            </w:pPr>
            <w:r w:rsidRPr="008D51D1">
              <w:rPr>
                <w:rFonts w:hint="eastAsia"/>
              </w:rPr>
              <w:t>浓度（</w:t>
            </w:r>
            <w:r w:rsidR="00A6658C" w:rsidRPr="008D51D1">
              <w:rPr>
                <w:rFonts w:hint="eastAsia"/>
              </w:rPr>
              <w:t>u</w:t>
            </w:r>
            <w:r w:rsidRPr="008D51D1">
              <w:t>g/m3)</w:t>
            </w:r>
          </w:p>
        </w:tc>
        <w:tc>
          <w:tcPr>
            <w:tcW w:w="851" w:type="dxa"/>
            <w:vAlign w:val="center"/>
          </w:tcPr>
          <w:p w:rsidR="004402FC" w:rsidRPr="008D51D1" w:rsidRDefault="004402FC" w:rsidP="008D51D1">
            <w:pPr>
              <w:pStyle w:val="af0"/>
            </w:pPr>
            <w:r w:rsidRPr="008D51D1">
              <w:rPr>
                <w:rFonts w:hint="eastAsia"/>
              </w:rPr>
              <w:t>占标率</w:t>
            </w:r>
          </w:p>
        </w:tc>
        <w:tc>
          <w:tcPr>
            <w:tcW w:w="1134" w:type="dxa"/>
            <w:vAlign w:val="center"/>
          </w:tcPr>
          <w:p w:rsidR="004402FC" w:rsidRPr="008D51D1" w:rsidRDefault="004402FC" w:rsidP="008D51D1">
            <w:pPr>
              <w:pStyle w:val="af0"/>
            </w:pPr>
            <w:r w:rsidRPr="008D51D1">
              <w:rPr>
                <w:rFonts w:hint="eastAsia"/>
              </w:rPr>
              <w:t>浓度（u</w:t>
            </w:r>
            <w:r w:rsidRPr="008D51D1">
              <w:t>g/m3)</w:t>
            </w:r>
          </w:p>
        </w:tc>
        <w:tc>
          <w:tcPr>
            <w:tcW w:w="672" w:type="dxa"/>
            <w:vAlign w:val="center"/>
          </w:tcPr>
          <w:p w:rsidR="004402FC" w:rsidRPr="008D51D1" w:rsidRDefault="004402FC" w:rsidP="008D51D1">
            <w:pPr>
              <w:pStyle w:val="af0"/>
            </w:pPr>
            <w:r w:rsidRPr="008D51D1">
              <w:rPr>
                <w:rFonts w:hint="eastAsia"/>
              </w:rPr>
              <w:t>占标率</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10</w:t>
            </w:r>
          </w:p>
        </w:tc>
        <w:tc>
          <w:tcPr>
            <w:tcW w:w="1062" w:type="dxa"/>
            <w:noWrap/>
            <w:vAlign w:val="center"/>
            <w:hideMark/>
          </w:tcPr>
          <w:p w:rsidR="00AA6DAF" w:rsidRPr="008D51D1" w:rsidRDefault="00AA6DAF" w:rsidP="008D51D1">
            <w:pPr>
              <w:pStyle w:val="af0"/>
            </w:pPr>
            <w:r w:rsidRPr="008D51D1">
              <w:rPr>
                <w:rFonts w:hint="eastAsia"/>
              </w:rPr>
              <w:t xml:space="preserve">2.02 </w:t>
            </w:r>
          </w:p>
        </w:tc>
        <w:tc>
          <w:tcPr>
            <w:tcW w:w="709" w:type="dxa"/>
            <w:noWrap/>
            <w:vAlign w:val="center"/>
            <w:hideMark/>
          </w:tcPr>
          <w:p w:rsidR="00AA6DAF" w:rsidRPr="008D51D1" w:rsidRDefault="00AA6DAF" w:rsidP="008D51D1">
            <w:pPr>
              <w:pStyle w:val="af0"/>
            </w:pPr>
            <w:r w:rsidRPr="008D51D1">
              <w:rPr>
                <w:rFonts w:hint="eastAsia"/>
              </w:rPr>
              <w:t xml:space="preserve">0.40 </w:t>
            </w:r>
          </w:p>
        </w:tc>
        <w:tc>
          <w:tcPr>
            <w:tcW w:w="1134" w:type="dxa"/>
            <w:noWrap/>
            <w:vAlign w:val="center"/>
            <w:hideMark/>
          </w:tcPr>
          <w:p w:rsidR="00AA6DAF" w:rsidRPr="008D51D1" w:rsidRDefault="00AA6DAF" w:rsidP="008D51D1">
            <w:pPr>
              <w:pStyle w:val="af0"/>
            </w:pPr>
            <w:r w:rsidRPr="008D51D1">
              <w:rPr>
                <w:rFonts w:hint="eastAsia"/>
              </w:rPr>
              <w:t xml:space="preserve">3.48 </w:t>
            </w:r>
          </w:p>
        </w:tc>
        <w:tc>
          <w:tcPr>
            <w:tcW w:w="728" w:type="dxa"/>
            <w:noWrap/>
            <w:vAlign w:val="center"/>
            <w:hideMark/>
          </w:tcPr>
          <w:p w:rsidR="00AA6DAF" w:rsidRPr="008D51D1" w:rsidRDefault="00AA6DAF" w:rsidP="008D51D1">
            <w:pPr>
              <w:pStyle w:val="af0"/>
            </w:pPr>
            <w:r w:rsidRPr="008D51D1">
              <w:rPr>
                <w:rFonts w:hint="eastAsia"/>
              </w:rPr>
              <w:t xml:space="preserve">1.74 </w:t>
            </w:r>
          </w:p>
        </w:tc>
        <w:tc>
          <w:tcPr>
            <w:tcW w:w="1134" w:type="dxa"/>
            <w:vAlign w:val="center"/>
          </w:tcPr>
          <w:p w:rsidR="00AA6DAF" w:rsidRPr="008D51D1" w:rsidRDefault="00AA6DAF" w:rsidP="008D51D1">
            <w:pPr>
              <w:pStyle w:val="af0"/>
            </w:pPr>
            <w:r w:rsidRPr="008D51D1">
              <w:rPr>
                <w:rFonts w:hint="eastAsia"/>
              </w:rPr>
              <w:t xml:space="preserve">0.91 </w:t>
            </w:r>
          </w:p>
        </w:tc>
        <w:tc>
          <w:tcPr>
            <w:tcW w:w="851" w:type="dxa"/>
            <w:vAlign w:val="center"/>
          </w:tcPr>
          <w:p w:rsidR="00AA6DAF" w:rsidRPr="008D51D1" w:rsidRDefault="00AA6DAF" w:rsidP="008D51D1">
            <w:pPr>
              <w:pStyle w:val="af0"/>
            </w:pPr>
            <w:r w:rsidRPr="008D51D1">
              <w:rPr>
                <w:rFonts w:hint="eastAsia"/>
              </w:rPr>
              <w:t xml:space="preserve">0.20 </w:t>
            </w:r>
          </w:p>
        </w:tc>
        <w:tc>
          <w:tcPr>
            <w:tcW w:w="1134" w:type="dxa"/>
            <w:vAlign w:val="center"/>
          </w:tcPr>
          <w:p w:rsidR="00AA6DAF" w:rsidRPr="008D51D1" w:rsidRDefault="00AA6DAF" w:rsidP="008D51D1">
            <w:pPr>
              <w:pStyle w:val="af0"/>
            </w:pPr>
            <w:r w:rsidRPr="008D51D1">
              <w:rPr>
                <w:rFonts w:hint="eastAsia"/>
              </w:rPr>
              <w:t xml:space="preserve">0.45 </w:t>
            </w:r>
          </w:p>
        </w:tc>
        <w:tc>
          <w:tcPr>
            <w:tcW w:w="672" w:type="dxa"/>
            <w:vAlign w:val="center"/>
          </w:tcPr>
          <w:p w:rsidR="00AA6DAF" w:rsidRPr="008D51D1" w:rsidRDefault="00AA6DAF" w:rsidP="008D51D1">
            <w:pPr>
              <w:pStyle w:val="af0"/>
            </w:pPr>
            <w:r w:rsidRPr="008D51D1">
              <w:rPr>
                <w:rFonts w:hint="eastAsia"/>
              </w:rPr>
              <w:t xml:space="preserve">0.20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25</w:t>
            </w:r>
          </w:p>
        </w:tc>
        <w:tc>
          <w:tcPr>
            <w:tcW w:w="1062" w:type="dxa"/>
            <w:noWrap/>
            <w:vAlign w:val="center"/>
            <w:hideMark/>
          </w:tcPr>
          <w:p w:rsidR="00AA6DAF" w:rsidRPr="008D51D1" w:rsidRDefault="00AA6DAF" w:rsidP="008D51D1">
            <w:pPr>
              <w:pStyle w:val="af0"/>
            </w:pPr>
            <w:r w:rsidRPr="008D51D1">
              <w:rPr>
                <w:rFonts w:hint="eastAsia"/>
              </w:rPr>
              <w:t xml:space="preserve">8.12 </w:t>
            </w:r>
          </w:p>
        </w:tc>
        <w:tc>
          <w:tcPr>
            <w:tcW w:w="709" w:type="dxa"/>
            <w:noWrap/>
            <w:vAlign w:val="center"/>
            <w:hideMark/>
          </w:tcPr>
          <w:p w:rsidR="00AA6DAF" w:rsidRPr="008D51D1" w:rsidRDefault="00AA6DAF" w:rsidP="008D51D1">
            <w:pPr>
              <w:pStyle w:val="af0"/>
            </w:pPr>
            <w:r w:rsidRPr="008D51D1">
              <w:rPr>
                <w:rFonts w:hint="eastAsia"/>
              </w:rPr>
              <w:t xml:space="preserve">1.62 </w:t>
            </w:r>
          </w:p>
        </w:tc>
        <w:tc>
          <w:tcPr>
            <w:tcW w:w="1134" w:type="dxa"/>
            <w:noWrap/>
            <w:vAlign w:val="center"/>
            <w:hideMark/>
          </w:tcPr>
          <w:p w:rsidR="00AA6DAF" w:rsidRPr="008D51D1" w:rsidRDefault="00AA6DAF" w:rsidP="008D51D1">
            <w:pPr>
              <w:pStyle w:val="af0"/>
            </w:pPr>
            <w:r w:rsidRPr="008D51D1">
              <w:rPr>
                <w:rFonts w:hint="eastAsia"/>
              </w:rPr>
              <w:t xml:space="preserve">13.99 </w:t>
            </w:r>
          </w:p>
        </w:tc>
        <w:tc>
          <w:tcPr>
            <w:tcW w:w="728" w:type="dxa"/>
            <w:noWrap/>
            <w:vAlign w:val="center"/>
            <w:hideMark/>
          </w:tcPr>
          <w:p w:rsidR="00AA6DAF" w:rsidRPr="008D51D1" w:rsidRDefault="00AA6DAF" w:rsidP="008D51D1">
            <w:pPr>
              <w:pStyle w:val="af0"/>
            </w:pPr>
            <w:r w:rsidRPr="008D51D1">
              <w:rPr>
                <w:rFonts w:hint="eastAsia"/>
              </w:rPr>
              <w:t xml:space="preserve">6.99 </w:t>
            </w:r>
          </w:p>
        </w:tc>
        <w:tc>
          <w:tcPr>
            <w:tcW w:w="1134" w:type="dxa"/>
            <w:vAlign w:val="center"/>
          </w:tcPr>
          <w:p w:rsidR="00AA6DAF" w:rsidRPr="008D51D1" w:rsidRDefault="00AA6DAF" w:rsidP="008D51D1">
            <w:pPr>
              <w:pStyle w:val="af0"/>
            </w:pPr>
            <w:r w:rsidRPr="008D51D1">
              <w:rPr>
                <w:rFonts w:hint="eastAsia"/>
              </w:rPr>
              <w:t xml:space="preserve">3.65 </w:t>
            </w:r>
          </w:p>
        </w:tc>
        <w:tc>
          <w:tcPr>
            <w:tcW w:w="851" w:type="dxa"/>
            <w:vAlign w:val="center"/>
          </w:tcPr>
          <w:p w:rsidR="00AA6DAF" w:rsidRPr="008D51D1" w:rsidRDefault="00AA6DAF" w:rsidP="008D51D1">
            <w:pPr>
              <w:pStyle w:val="af0"/>
            </w:pPr>
            <w:r w:rsidRPr="008D51D1">
              <w:rPr>
                <w:rFonts w:hint="eastAsia"/>
              </w:rPr>
              <w:t xml:space="preserve">0.81 </w:t>
            </w:r>
          </w:p>
        </w:tc>
        <w:tc>
          <w:tcPr>
            <w:tcW w:w="1134" w:type="dxa"/>
            <w:vAlign w:val="center"/>
          </w:tcPr>
          <w:p w:rsidR="00AA6DAF" w:rsidRPr="008D51D1" w:rsidRDefault="00AA6DAF" w:rsidP="008D51D1">
            <w:pPr>
              <w:pStyle w:val="af0"/>
            </w:pPr>
            <w:r w:rsidRPr="008D51D1">
              <w:rPr>
                <w:rFonts w:hint="eastAsia"/>
              </w:rPr>
              <w:t xml:space="preserve">1.82 </w:t>
            </w:r>
          </w:p>
        </w:tc>
        <w:tc>
          <w:tcPr>
            <w:tcW w:w="672" w:type="dxa"/>
            <w:vAlign w:val="center"/>
          </w:tcPr>
          <w:p w:rsidR="00AA6DAF" w:rsidRPr="008D51D1" w:rsidRDefault="00AA6DAF" w:rsidP="008D51D1">
            <w:pPr>
              <w:pStyle w:val="af0"/>
            </w:pPr>
            <w:r w:rsidRPr="008D51D1">
              <w:rPr>
                <w:rFonts w:hint="eastAsia"/>
              </w:rPr>
              <w:t xml:space="preserve">0.81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32</w:t>
            </w:r>
          </w:p>
        </w:tc>
        <w:tc>
          <w:tcPr>
            <w:tcW w:w="1062" w:type="dxa"/>
            <w:noWrap/>
            <w:vAlign w:val="center"/>
            <w:hideMark/>
          </w:tcPr>
          <w:p w:rsidR="00AA6DAF" w:rsidRPr="008D51D1" w:rsidRDefault="00AA6DAF" w:rsidP="008D51D1">
            <w:pPr>
              <w:pStyle w:val="af0"/>
            </w:pPr>
            <w:r w:rsidRPr="008D51D1">
              <w:rPr>
                <w:rFonts w:hint="eastAsia"/>
              </w:rPr>
              <w:t xml:space="preserve">9.74 </w:t>
            </w:r>
          </w:p>
        </w:tc>
        <w:tc>
          <w:tcPr>
            <w:tcW w:w="709" w:type="dxa"/>
            <w:noWrap/>
            <w:vAlign w:val="center"/>
            <w:hideMark/>
          </w:tcPr>
          <w:p w:rsidR="00AA6DAF" w:rsidRPr="008D51D1" w:rsidRDefault="00AA6DAF" w:rsidP="008D51D1">
            <w:pPr>
              <w:pStyle w:val="af0"/>
            </w:pPr>
            <w:r w:rsidRPr="008D51D1">
              <w:rPr>
                <w:rFonts w:hint="eastAsia"/>
              </w:rPr>
              <w:t xml:space="preserve">1.95 </w:t>
            </w:r>
          </w:p>
        </w:tc>
        <w:tc>
          <w:tcPr>
            <w:tcW w:w="1134" w:type="dxa"/>
            <w:noWrap/>
            <w:vAlign w:val="center"/>
            <w:hideMark/>
          </w:tcPr>
          <w:p w:rsidR="00AA6DAF" w:rsidRPr="008D51D1" w:rsidRDefault="00AA6DAF" w:rsidP="008D51D1">
            <w:pPr>
              <w:pStyle w:val="af0"/>
            </w:pPr>
            <w:r w:rsidRPr="008D51D1">
              <w:rPr>
                <w:rFonts w:hint="eastAsia"/>
              </w:rPr>
              <w:t xml:space="preserve">16.78 </w:t>
            </w:r>
          </w:p>
        </w:tc>
        <w:tc>
          <w:tcPr>
            <w:tcW w:w="728" w:type="dxa"/>
            <w:noWrap/>
            <w:vAlign w:val="center"/>
            <w:hideMark/>
          </w:tcPr>
          <w:p w:rsidR="00AA6DAF" w:rsidRPr="008D51D1" w:rsidRDefault="00AA6DAF" w:rsidP="008D51D1">
            <w:pPr>
              <w:pStyle w:val="af0"/>
            </w:pPr>
            <w:r w:rsidRPr="008D51D1">
              <w:rPr>
                <w:rFonts w:hint="eastAsia"/>
              </w:rPr>
              <w:t xml:space="preserve">8.39 </w:t>
            </w:r>
          </w:p>
        </w:tc>
        <w:tc>
          <w:tcPr>
            <w:tcW w:w="1134" w:type="dxa"/>
            <w:vAlign w:val="center"/>
          </w:tcPr>
          <w:p w:rsidR="00AA6DAF" w:rsidRPr="008D51D1" w:rsidRDefault="00AA6DAF" w:rsidP="008D51D1">
            <w:pPr>
              <w:pStyle w:val="af0"/>
            </w:pPr>
            <w:r w:rsidRPr="008D51D1">
              <w:rPr>
                <w:rFonts w:hint="eastAsia"/>
              </w:rPr>
              <w:t xml:space="preserve">4.38 </w:t>
            </w:r>
          </w:p>
        </w:tc>
        <w:tc>
          <w:tcPr>
            <w:tcW w:w="851" w:type="dxa"/>
            <w:vAlign w:val="center"/>
          </w:tcPr>
          <w:p w:rsidR="00AA6DAF" w:rsidRPr="008D51D1" w:rsidRDefault="00AA6DAF" w:rsidP="008D51D1">
            <w:pPr>
              <w:pStyle w:val="af0"/>
            </w:pPr>
            <w:r w:rsidRPr="008D51D1">
              <w:rPr>
                <w:rFonts w:hint="eastAsia"/>
              </w:rPr>
              <w:t xml:space="preserve">0.97 </w:t>
            </w:r>
          </w:p>
        </w:tc>
        <w:tc>
          <w:tcPr>
            <w:tcW w:w="1134" w:type="dxa"/>
            <w:vAlign w:val="center"/>
          </w:tcPr>
          <w:p w:rsidR="00AA6DAF" w:rsidRPr="008D51D1" w:rsidRDefault="00AA6DAF" w:rsidP="008D51D1">
            <w:pPr>
              <w:pStyle w:val="af0"/>
            </w:pPr>
            <w:r w:rsidRPr="008D51D1">
              <w:rPr>
                <w:rFonts w:hint="eastAsia"/>
              </w:rPr>
              <w:t xml:space="preserve">2.19 </w:t>
            </w:r>
          </w:p>
        </w:tc>
        <w:tc>
          <w:tcPr>
            <w:tcW w:w="672" w:type="dxa"/>
            <w:vAlign w:val="center"/>
          </w:tcPr>
          <w:p w:rsidR="00AA6DAF" w:rsidRPr="008D51D1" w:rsidRDefault="00AA6DAF" w:rsidP="008D51D1">
            <w:pPr>
              <w:pStyle w:val="af0"/>
            </w:pPr>
            <w:r w:rsidRPr="008D51D1">
              <w:rPr>
                <w:rFonts w:hint="eastAsia"/>
              </w:rPr>
              <w:t xml:space="preserve">0.97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50</w:t>
            </w:r>
          </w:p>
        </w:tc>
        <w:tc>
          <w:tcPr>
            <w:tcW w:w="1062" w:type="dxa"/>
            <w:noWrap/>
            <w:vAlign w:val="center"/>
            <w:hideMark/>
          </w:tcPr>
          <w:p w:rsidR="00AA6DAF" w:rsidRPr="008D51D1" w:rsidRDefault="00AA6DAF" w:rsidP="008D51D1">
            <w:pPr>
              <w:pStyle w:val="af0"/>
            </w:pPr>
            <w:r w:rsidRPr="008D51D1">
              <w:rPr>
                <w:rFonts w:hint="eastAsia"/>
              </w:rPr>
              <w:t xml:space="preserve">7.46 </w:t>
            </w:r>
          </w:p>
        </w:tc>
        <w:tc>
          <w:tcPr>
            <w:tcW w:w="709" w:type="dxa"/>
            <w:noWrap/>
            <w:vAlign w:val="center"/>
            <w:hideMark/>
          </w:tcPr>
          <w:p w:rsidR="00AA6DAF" w:rsidRPr="008D51D1" w:rsidRDefault="00AA6DAF" w:rsidP="008D51D1">
            <w:pPr>
              <w:pStyle w:val="af0"/>
            </w:pPr>
            <w:r w:rsidRPr="008D51D1">
              <w:rPr>
                <w:rFonts w:hint="eastAsia"/>
              </w:rPr>
              <w:t xml:space="preserve">1.49 </w:t>
            </w:r>
          </w:p>
        </w:tc>
        <w:tc>
          <w:tcPr>
            <w:tcW w:w="1134" w:type="dxa"/>
            <w:noWrap/>
            <w:vAlign w:val="center"/>
            <w:hideMark/>
          </w:tcPr>
          <w:p w:rsidR="00AA6DAF" w:rsidRPr="008D51D1" w:rsidRDefault="00AA6DAF" w:rsidP="008D51D1">
            <w:pPr>
              <w:pStyle w:val="af0"/>
            </w:pPr>
            <w:r w:rsidRPr="008D51D1">
              <w:rPr>
                <w:rFonts w:hint="eastAsia"/>
              </w:rPr>
              <w:t xml:space="preserve">12.85 </w:t>
            </w:r>
          </w:p>
        </w:tc>
        <w:tc>
          <w:tcPr>
            <w:tcW w:w="728" w:type="dxa"/>
            <w:noWrap/>
            <w:vAlign w:val="center"/>
            <w:hideMark/>
          </w:tcPr>
          <w:p w:rsidR="00AA6DAF" w:rsidRPr="008D51D1" w:rsidRDefault="00AA6DAF" w:rsidP="008D51D1">
            <w:pPr>
              <w:pStyle w:val="af0"/>
            </w:pPr>
            <w:r w:rsidRPr="008D51D1">
              <w:rPr>
                <w:rFonts w:hint="eastAsia"/>
              </w:rPr>
              <w:t xml:space="preserve">6.42 </w:t>
            </w:r>
          </w:p>
        </w:tc>
        <w:tc>
          <w:tcPr>
            <w:tcW w:w="1134" w:type="dxa"/>
            <w:vAlign w:val="center"/>
          </w:tcPr>
          <w:p w:rsidR="00AA6DAF" w:rsidRPr="008D51D1" w:rsidRDefault="00AA6DAF" w:rsidP="008D51D1">
            <w:pPr>
              <w:pStyle w:val="af0"/>
            </w:pPr>
            <w:r w:rsidRPr="008D51D1">
              <w:rPr>
                <w:rFonts w:hint="eastAsia"/>
              </w:rPr>
              <w:t xml:space="preserve">3.35 </w:t>
            </w:r>
          </w:p>
        </w:tc>
        <w:tc>
          <w:tcPr>
            <w:tcW w:w="851" w:type="dxa"/>
            <w:vAlign w:val="center"/>
          </w:tcPr>
          <w:p w:rsidR="00AA6DAF" w:rsidRPr="008D51D1" w:rsidRDefault="00AA6DAF" w:rsidP="008D51D1">
            <w:pPr>
              <w:pStyle w:val="af0"/>
            </w:pPr>
            <w:r w:rsidRPr="008D51D1">
              <w:rPr>
                <w:rFonts w:hint="eastAsia"/>
              </w:rPr>
              <w:t xml:space="preserve">0.75 </w:t>
            </w:r>
          </w:p>
        </w:tc>
        <w:tc>
          <w:tcPr>
            <w:tcW w:w="1134" w:type="dxa"/>
            <w:vAlign w:val="center"/>
          </w:tcPr>
          <w:p w:rsidR="00AA6DAF" w:rsidRPr="008D51D1" w:rsidRDefault="00AA6DAF" w:rsidP="008D51D1">
            <w:pPr>
              <w:pStyle w:val="af0"/>
            </w:pPr>
            <w:r w:rsidRPr="008D51D1">
              <w:rPr>
                <w:rFonts w:hint="eastAsia"/>
              </w:rPr>
              <w:t xml:space="preserve">1.68 </w:t>
            </w:r>
          </w:p>
        </w:tc>
        <w:tc>
          <w:tcPr>
            <w:tcW w:w="672" w:type="dxa"/>
            <w:vAlign w:val="center"/>
          </w:tcPr>
          <w:p w:rsidR="00AA6DAF" w:rsidRPr="008D51D1" w:rsidRDefault="00AA6DAF" w:rsidP="008D51D1">
            <w:pPr>
              <w:pStyle w:val="af0"/>
            </w:pPr>
            <w:r w:rsidRPr="008D51D1">
              <w:rPr>
                <w:rFonts w:hint="eastAsia"/>
              </w:rPr>
              <w:t xml:space="preserve">0.75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75</w:t>
            </w:r>
          </w:p>
        </w:tc>
        <w:tc>
          <w:tcPr>
            <w:tcW w:w="1062" w:type="dxa"/>
            <w:noWrap/>
            <w:vAlign w:val="center"/>
            <w:hideMark/>
          </w:tcPr>
          <w:p w:rsidR="00AA6DAF" w:rsidRPr="008D51D1" w:rsidRDefault="00AA6DAF" w:rsidP="008D51D1">
            <w:pPr>
              <w:pStyle w:val="af0"/>
            </w:pPr>
            <w:r w:rsidRPr="008D51D1">
              <w:rPr>
                <w:rFonts w:hint="eastAsia"/>
              </w:rPr>
              <w:t xml:space="preserve">5.39 </w:t>
            </w:r>
          </w:p>
        </w:tc>
        <w:tc>
          <w:tcPr>
            <w:tcW w:w="709" w:type="dxa"/>
            <w:noWrap/>
            <w:vAlign w:val="center"/>
            <w:hideMark/>
          </w:tcPr>
          <w:p w:rsidR="00AA6DAF" w:rsidRPr="008D51D1" w:rsidRDefault="00AA6DAF" w:rsidP="008D51D1">
            <w:pPr>
              <w:pStyle w:val="af0"/>
            </w:pPr>
            <w:r w:rsidRPr="008D51D1">
              <w:rPr>
                <w:rFonts w:hint="eastAsia"/>
              </w:rPr>
              <w:t xml:space="preserve">1.08 </w:t>
            </w:r>
          </w:p>
        </w:tc>
        <w:tc>
          <w:tcPr>
            <w:tcW w:w="1134" w:type="dxa"/>
            <w:noWrap/>
            <w:vAlign w:val="center"/>
            <w:hideMark/>
          </w:tcPr>
          <w:p w:rsidR="00AA6DAF" w:rsidRPr="008D51D1" w:rsidRDefault="00AA6DAF" w:rsidP="008D51D1">
            <w:pPr>
              <w:pStyle w:val="af0"/>
            </w:pPr>
            <w:r w:rsidRPr="008D51D1">
              <w:rPr>
                <w:rFonts w:hint="eastAsia"/>
              </w:rPr>
              <w:t xml:space="preserve">9.29 </w:t>
            </w:r>
          </w:p>
        </w:tc>
        <w:tc>
          <w:tcPr>
            <w:tcW w:w="728" w:type="dxa"/>
            <w:noWrap/>
            <w:vAlign w:val="center"/>
            <w:hideMark/>
          </w:tcPr>
          <w:p w:rsidR="00AA6DAF" w:rsidRPr="008D51D1" w:rsidRDefault="00AA6DAF" w:rsidP="008D51D1">
            <w:pPr>
              <w:pStyle w:val="af0"/>
            </w:pPr>
            <w:r w:rsidRPr="008D51D1">
              <w:rPr>
                <w:rFonts w:hint="eastAsia"/>
              </w:rPr>
              <w:t xml:space="preserve">4.64 </w:t>
            </w:r>
          </w:p>
        </w:tc>
        <w:tc>
          <w:tcPr>
            <w:tcW w:w="1134" w:type="dxa"/>
            <w:vAlign w:val="center"/>
          </w:tcPr>
          <w:p w:rsidR="00AA6DAF" w:rsidRPr="008D51D1" w:rsidRDefault="00AA6DAF" w:rsidP="008D51D1">
            <w:pPr>
              <w:pStyle w:val="af0"/>
            </w:pPr>
            <w:r w:rsidRPr="008D51D1">
              <w:rPr>
                <w:rFonts w:hint="eastAsia"/>
              </w:rPr>
              <w:t xml:space="preserve">2.42 </w:t>
            </w:r>
          </w:p>
        </w:tc>
        <w:tc>
          <w:tcPr>
            <w:tcW w:w="851" w:type="dxa"/>
            <w:vAlign w:val="center"/>
          </w:tcPr>
          <w:p w:rsidR="00AA6DAF" w:rsidRPr="008D51D1" w:rsidRDefault="00AA6DAF" w:rsidP="008D51D1">
            <w:pPr>
              <w:pStyle w:val="af0"/>
            </w:pPr>
            <w:r w:rsidRPr="008D51D1">
              <w:rPr>
                <w:rFonts w:hint="eastAsia"/>
              </w:rPr>
              <w:t xml:space="preserve">0.54 </w:t>
            </w:r>
          </w:p>
        </w:tc>
        <w:tc>
          <w:tcPr>
            <w:tcW w:w="1134" w:type="dxa"/>
            <w:vAlign w:val="center"/>
          </w:tcPr>
          <w:p w:rsidR="00AA6DAF" w:rsidRPr="008D51D1" w:rsidRDefault="00AA6DAF" w:rsidP="008D51D1">
            <w:pPr>
              <w:pStyle w:val="af0"/>
            </w:pPr>
            <w:r w:rsidRPr="008D51D1">
              <w:rPr>
                <w:rFonts w:hint="eastAsia"/>
              </w:rPr>
              <w:t xml:space="preserve">1.21 </w:t>
            </w:r>
          </w:p>
        </w:tc>
        <w:tc>
          <w:tcPr>
            <w:tcW w:w="672" w:type="dxa"/>
            <w:vAlign w:val="center"/>
          </w:tcPr>
          <w:p w:rsidR="00AA6DAF" w:rsidRPr="008D51D1" w:rsidRDefault="00AA6DAF" w:rsidP="008D51D1">
            <w:pPr>
              <w:pStyle w:val="af0"/>
            </w:pPr>
            <w:r w:rsidRPr="008D51D1">
              <w:rPr>
                <w:rFonts w:hint="eastAsia"/>
              </w:rPr>
              <w:t xml:space="preserve">0.54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100</w:t>
            </w:r>
          </w:p>
        </w:tc>
        <w:tc>
          <w:tcPr>
            <w:tcW w:w="1062" w:type="dxa"/>
            <w:noWrap/>
            <w:vAlign w:val="center"/>
            <w:hideMark/>
          </w:tcPr>
          <w:p w:rsidR="00AA6DAF" w:rsidRPr="008D51D1" w:rsidRDefault="00AA6DAF" w:rsidP="008D51D1">
            <w:pPr>
              <w:pStyle w:val="af0"/>
            </w:pPr>
            <w:r w:rsidRPr="008D51D1">
              <w:rPr>
                <w:rFonts w:hint="eastAsia"/>
              </w:rPr>
              <w:t xml:space="preserve">3.96 </w:t>
            </w:r>
          </w:p>
        </w:tc>
        <w:tc>
          <w:tcPr>
            <w:tcW w:w="709" w:type="dxa"/>
            <w:noWrap/>
            <w:vAlign w:val="center"/>
            <w:hideMark/>
          </w:tcPr>
          <w:p w:rsidR="00AA6DAF" w:rsidRPr="008D51D1" w:rsidRDefault="00AA6DAF" w:rsidP="008D51D1">
            <w:pPr>
              <w:pStyle w:val="af0"/>
            </w:pPr>
            <w:r w:rsidRPr="008D51D1">
              <w:rPr>
                <w:rFonts w:hint="eastAsia"/>
              </w:rPr>
              <w:t xml:space="preserve">0.79 </w:t>
            </w:r>
          </w:p>
        </w:tc>
        <w:tc>
          <w:tcPr>
            <w:tcW w:w="1134" w:type="dxa"/>
            <w:noWrap/>
            <w:vAlign w:val="center"/>
            <w:hideMark/>
          </w:tcPr>
          <w:p w:rsidR="00AA6DAF" w:rsidRPr="008D51D1" w:rsidRDefault="00AA6DAF" w:rsidP="008D51D1">
            <w:pPr>
              <w:pStyle w:val="af0"/>
            </w:pPr>
            <w:r w:rsidRPr="008D51D1">
              <w:rPr>
                <w:rFonts w:hint="eastAsia"/>
              </w:rPr>
              <w:t xml:space="preserve">6.82 </w:t>
            </w:r>
          </w:p>
        </w:tc>
        <w:tc>
          <w:tcPr>
            <w:tcW w:w="728" w:type="dxa"/>
            <w:noWrap/>
            <w:vAlign w:val="center"/>
            <w:hideMark/>
          </w:tcPr>
          <w:p w:rsidR="00AA6DAF" w:rsidRPr="008D51D1" w:rsidRDefault="00AA6DAF" w:rsidP="008D51D1">
            <w:pPr>
              <w:pStyle w:val="af0"/>
            </w:pPr>
            <w:r w:rsidRPr="008D51D1">
              <w:rPr>
                <w:rFonts w:hint="eastAsia"/>
              </w:rPr>
              <w:t xml:space="preserve">3.41 </w:t>
            </w:r>
          </w:p>
        </w:tc>
        <w:tc>
          <w:tcPr>
            <w:tcW w:w="1134" w:type="dxa"/>
            <w:vAlign w:val="center"/>
          </w:tcPr>
          <w:p w:rsidR="00AA6DAF" w:rsidRPr="008D51D1" w:rsidRDefault="00AA6DAF" w:rsidP="008D51D1">
            <w:pPr>
              <w:pStyle w:val="af0"/>
            </w:pPr>
            <w:r w:rsidRPr="008D51D1">
              <w:rPr>
                <w:rFonts w:hint="eastAsia"/>
              </w:rPr>
              <w:t xml:space="preserve">1.78 </w:t>
            </w:r>
          </w:p>
        </w:tc>
        <w:tc>
          <w:tcPr>
            <w:tcW w:w="851" w:type="dxa"/>
            <w:vAlign w:val="center"/>
          </w:tcPr>
          <w:p w:rsidR="00AA6DAF" w:rsidRPr="008D51D1" w:rsidRDefault="00AA6DAF" w:rsidP="008D51D1">
            <w:pPr>
              <w:pStyle w:val="af0"/>
            </w:pPr>
            <w:r w:rsidRPr="008D51D1">
              <w:rPr>
                <w:rFonts w:hint="eastAsia"/>
              </w:rPr>
              <w:t xml:space="preserve">0.40 </w:t>
            </w:r>
          </w:p>
        </w:tc>
        <w:tc>
          <w:tcPr>
            <w:tcW w:w="1134" w:type="dxa"/>
            <w:vAlign w:val="center"/>
          </w:tcPr>
          <w:p w:rsidR="00AA6DAF" w:rsidRPr="008D51D1" w:rsidRDefault="00AA6DAF" w:rsidP="008D51D1">
            <w:pPr>
              <w:pStyle w:val="af0"/>
            </w:pPr>
            <w:r w:rsidRPr="008D51D1">
              <w:rPr>
                <w:rFonts w:hint="eastAsia"/>
              </w:rPr>
              <w:t xml:space="preserve">0.89 </w:t>
            </w:r>
          </w:p>
        </w:tc>
        <w:tc>
          <w:tcPr>
            <w:tcW w:w="672" w:type="dxa"/>
            <w:vAlign w:val="center"/>
          </w:tcPr>
          <w:p w:rsidR="00AA6DAF" w:rsidRPr="008D51D1" w:rsidRDefault="00AA6DAF" w:rsidP="008D51D1">
            <w:pPr>
              <w:pStyle w:val="af0"/>
            </w:pPr>
            <w:r w:rsidRPr="008D51D1">
              <w:rPr>
                <w:rFonts w:hint="eastAsia"/>
              </w:rPr>
              <w:t xml:space="preserve">0.40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200</w:t>
            </w:r>
          </w:p>
        </w:tc>
        <w:tc>
          <w:tcPr>
            <w:tcW w:w="1062" w:type="dxa"/>
            <w:noWrap/>
            <w:vAlign w:val="center"/>
            <w:hideMark/>
          </w:tcPr>
          <w:p w:rsidR="00AA6DAF" w:rsidRPr="008D51D1" w:rsidRDefault="00AA6DAF" w:rsidP="008D51D1">
            <w:pPr>
              <w:pStyle w:val="af0"/>
            </w:pPr>
            <w:r w:rsidRPr="008D51D1">
              <w:rPr>
                <w:rFonts w:hint="eastAsia"/>
              </w:rPr>
              <w:t xml:space="preserve">2.38 </w:t>
            </w:r>
          </w:p>
        </w:tc>
        <w:tc>
          <w:tcPr>
            <w:tcW w:w="709" w:type="dxa"/>
            <w:noWrap/>
            <w:vAlign w:val="center"/>
            <w:hideMark/>
          </w:tcPr>
          <w:p w:rsidR="00AA6DAF" w:rsidRPr="008D51D1" w:rsidRDefault="00AA6DAF" w:rsidP="008D51D1">
            <w:pPr>
              <w:pStyle w:val="af0"/>
            </w:pPr>
            <w:r w:rsidRPr="008D51D1">
              <w:rPr>
                <w:rFonts w:hint="eastAsia"/>
              </w:rPr>
              <w:t xml:space="preserve">0.48 </w:t>
            </w:r>
          </w:p>
        </w:tc>
        <w:tc>
          <w:tcPr>
            <w:tcW w:w="1134" w:type="dxa"/>
            <w:noWrap/>
            <w:vAlign w:val="center"/>
            <w:hideMark/>
          </w:tcPr>
          <w:p w:rsidR="00AA6DAF" w:rsidRPr="008D51D1" w:rsidRDefault="00AA6DAF" w:rsidP="008D51D1">
            <w:pPr>
              <w:pStyle w:val="af0"/>
            </w:pPr>
            <w:r w:rsidRPr="008D51D1">
              <w:rPr>
                <w:rFonts w:hint="eastAsia"/>
              </w:rPr>
              <w:t xml:space="preserve">4.11 </w:t>
            </w:r>
          </w:p>
        </w:tc>
        <w:tc>
          <w:tcPr>
            <w:tcW w:w="728" w:type="dxa"/>
            <w:noWrap/>
            <w:vAlign w:val="center"/>
            <w:hideMark/>
          </w:tcPr>
          <w:p w:rsidR="00AA6DAF" w:rsidRPr="008D51D1" w:rsidRDefault="00AA6DAF" w:rsidP="008D51D1">
            <w:pPr>
              <w:pStyle w:val="af0"/>
            </w:pPr>
            <w:r w:rsidRPr="008D51D1">
              <w:rPr>
                <w:rFonts w:hint="eastAsia"/>
              </w:rPr>
              <w:t xml:space="preserve">2.05 </w:t>
            </w:r>
          </w:p>
        </w:tc>
        <w:tc>
          <w:tcPr>
            <w:tcW w:w="1134" w:type="dxa"/>
            <w:vAlign w:val="center"/>
          </w:tcPr>
          <w:p w:rsidR="00AA6DAF" w:rsidRPr="008D51D1" w:rsidRDefault="00AA6DAF" w:rsidP="008D51D1">
            <w:pPr>
              <w:pStyle w:val="af0"/>
            </w:pPr>
            <w:r w:rsidRPr="008D51D1">
              <w:rPr>
                <w:rFonts w:hint="eastAsia"/>
              </w:rPr>
              <w:t xml:space="preserve">1.07 </w:t>
            </w:r>
          </w:p>
        </w:tc>
        <w:tc>
          <w:tcPr>
            <w:tcW w:w="851" w:type="dxa"/>
            <w:vAlign w:val="center"/>
          </w:tcPr>
          <w:p w:rsidR="00AA6DAF" w:rsidRPr="008D51D1" w:rsidRDefault="00AA6DAF" w:rsidP="008D51D1">
            <w:pPr>
              <w:pStyle w:val="af0"/>
            </w:pPr>
            <w:r w:rsidRPr="008D51D1">
              <w:rPr>
                <w:rFonts w:hint="eastAsia"/>
              </w:rPr>
              <w:t xml:space="preserve">0.24 </w:t>
            </w:r>
          </w:p>
        </w:tc>
        <w:tc>
          <w:tcPr>
            <w:tcW w:w="1134" w:type="dxa"/>
            <w:vAlign w:val="center"/>
          </w:tcPr>
          <w:p w:rsidR="00AA6DAF" w:rsidRPr="008D51D1" w:rsidRDefault="00AA6DAF" w:rsidP="008D51D1">
            <w:pPr>
              <w:pStyle w:val="af0"/>
            </w:pPr>
            <w:r w:rsidRPr="008D51D1">
              <w:rPr>
                <w:rFonts w:hint="eastAsia"/>
              </w:rPr>
              <w:t xml:space="preserve">0.54 </w:t>
            </w:r>
          </w:p>
        </w:tc>
        <w:tc>
          <w:tcPr>
            <w:tcW w:w="672" w:type="dxa"/>
            <w:vAlign w:val="center"/>
          </w:tcPr>
          <w:p w:rsidR="00AA6DAF" w:rsidRPr="008D51D1" w:rsidRDefault="00AA6DAF" w:rsidP="008D51D1">
            <w:pPr>
              <w:pStyle w:val="af0"/>
            </w:pPr>
            <w:r w:rsidRPr="008D51D1">
              <w:rPr>
                <w:rFonts w:hint="eastAsia"/>
              </w:rPr>
              <w:t xml:space="preserve">0.24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300</w:t>
            </w:r>
          </w:p>
        </w:tc>
        <w:tc>
          <w:tcPr>
            <w:tcW w:w="1062" w:type="dxa"/>
            <w:noWrap/>
            <w:vAlign w:val="center"/>
            <w:hideMark/>
          </w:tcPr>
          <w:p w:rsidR="00AA6DAF" w:rsidRPr="008D51D1" w:rsidRDefault="00AA6DAF" w:rsidP="008D51D1">
            <w:pPr>
              <w:pStyle w:val="af0"/>
            </w:pPr>
            <w:r w:rsidRPr="008D51D1">
              <w:rPr>
                <w:rFonts w:hint="eastAsia"/>
              </w:rPr>
              <w:t xml:space="preserve">1.81 </w:t>
            </w:r>
          </w:p>
        </w:tc>
        <w:tc>
          <w:tcPr>
            <w:tcW w:w="709" w:type="dxa"/>
            <w:noWrap/>
            <w:vAlign w:val="center"/>
            <w:hideMark/>
          </w:tcPr>
          <w:p w:rsidR="00AA6DAF" w:rsidRPr="008D51D1" w:rsidRDefault="00AA6DAF" w:rsidP="008D51D1">
            <w:pPr>
              <w:pStyle w:val="af0"/>
            </w:pPr>
            <w:r w:rsidRPr="008D51D1">
              <w:rPr>
                <w:rFonts w:hint="eastAsia"/>
              </w:rPr>
              <w:t xml:space="preserve">0.36 </w:t>
            </w:r>
          </w:p>
        </w:tc>
        <w:tc>
          <w:tcPr>
            <w:tcW w:w="1134" w:type="dxa"/>
            <w:noWrap/>
            <w:vAlign w:val="center"/>
            <w:hideMark/>
          </w:tcPr>
          <w:p w:rsidR="00AA6DAF" w:rsidRPr="008D51D1" w:rsidRDefault="00AA6DAF" w:rsidP="008D51D1">
            <w:pPr>
              <w:pStyle w:val="af0"/>
            </w:pPr>
            <w:r w:rsidRPr="008D51D1">
              <w:rPr>
                <w:rFonts w:hint="eastAsia"/>
              </w:rPr>
              <w:t xml:space="preserve">3.12 </w:t>
            </w:r>
          </w:p>
        </w:tc>
        <w:tc>
          <w:tcPr>
            <w:tcW w:w="728" w:type="dxa"/>
            <w:noWrap/>
            <w:vAlign w:val="center"/>
            <w:hideMark/>
          </w:tcPr>
          <w:p w:rsidR="00AA6DAF" w:rsidRPr="008D51D1" w:rsidRDefault="00AA6DAF" w:rsidP="008D51D1">
            <w:pPr>
              <w:pStyle w:val="af0"/>
            </w:pPr>
            <w:r w:rsidRPr="008D51D1">
              <w:rPr>
                <w:rFonts w:hint="eastAsia"/>
              </w:rPr>
              <w:t xml:space="preserve">1.56 </w:t>
            </w:r>
          </w:p>
        </w:tc>
        <w:tc>
          <w:tcPr>
            <w:tcW w:w="1134" w:type="dxa"/>
            <w:vAlign w:val="center"/>
          </w:tcPr>
          <w:p w:rsidR="00AA6DAF" w:rsidRPr="008D51D1" w:rsidRDefault="00AA6DAF" w:rsidP="008D51D1">
            <w:pPr>
              <w:pStyle w:val="af0"/>
            </w:pPr>
            <w:r w:rsidRPr="008D51D1">
              <w:rPr>
                <w:rFonts w:hint="eastAsia"/>
              </w:rPr>
              <w:t xml:space="preserve">0.82 </w:t>
            </w:r>
          </w:p>
        </w:tc>
        <w:tc>
          <w:tcPr>
            <w:tcW w:w="851" w:type="dxa"/>
            <w:vAlign w:val="center"/>
          </w:tcPr>
          <w:p w:rsidR="00AA6DAF" w:rsidRPr="008D51D1" w:rsidRDefault="00AA6DAF" w:rsidP="008D51D1">
            <w:pPr>
              <w:pStyle w:val="af0"/>
            </w:pPr>
            <w:r w:rsidRPr="008D51D1">
              <w:rPr>
                <w:rFonts w:hint="eastAsia"/>
              </w:rPr>
              <w:t xml:space="preserve">0.18 </w:t>
            </w:r>
          </w:p>
        </w:tc>
        <w:tc>
          <w:tcPr>
            <w:tcW w:w="1134" w:type="dxa"/>
            <w:vAlign w:val="center"/>
          </w:tcPr>
          <w:p w:rsidR="00AA6DAF" w:rsidRPr="008D51D1" w:rsidRDefault="00AA6DAF" w:rsidP="008D51D1">
            <w:pPr>
              <w:pStyle w:val="af0"/>
            </w:pPr>
            <w:r w:rsidRPr="008D51D1">
              <w:rPr>
                <w:rFonts w:hint="eastAsia"/>
              </w:rPr>
              <w:t xml:space="preserve">0.41 </w:t>
            </w:r>
          </w:p>
        </w:tc>
        <w:tc>
          <w:tcPr>
            <w:tcW w:w="672" w:type="dxa"/>
            <w:vAlign w:val="center"/>
          </w:tcPr>
          <w:p w:rsidR="00AA6DAF" w:rsidRPr="008D51D1" w:rsidRDefault="00AA6DAF" w:rsidP="008D51D1">
            <w:pPr>
              <w:pStyle w:val="af0"/>
            </w:pPr>
            <w:r w:rsidRPr="008D51D1">
              <w:rPr>
                <w:rFonts w:hint="eastAsia"/>
              </w:rPr>
              <w:t xml:space="preserve">0.18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400</w:t>
            </w:r>
          </w:p>
        </w:tc>
        <w:tc>
          <w:tcPr>
            <w:tcW w:w="1062" w:type="dxa"/>
            <w:noWrap/>
            <w:vAlign w:val="center"/>
            <w:hideMark/>
          </w:tcPr>
          <w:p w:rsidR="00AA6DAF" w:rsidRPr="008D51D1" w:rsidRDefault="00AA6DAF" w:rsidP="008D51D1">
            <w:pPr>
              <w:pStyle w:val="af0"/>
            </w:pPr>
            <w:r w:rsidRPr="008D51D1">
              <w:rPr>
                <w:rFonts w:hint="eastAsia"/>
              </w:rPr>
              <w:t xml:space="preserve">1.61 </w:t>
            </w:r>
          </w:p>
        </w:tc>
        <w:tc>
          <w:tcPr>
            <w:tcW w:w="709" w:type="dxa"/>
            <w:noWrap/>
            <w:vAlign w:val="center"/>
            <w:hideMark/>
          </w:tcPr>
          <w:p w:rsidR="00AA6DAF" w:rsidRPr="008D51D1" w:rsidRDefault="00AA6DAF" w:rsidP="008D51D1">
            <w:pPr>
              <w:pStyle w:val="af0"/>
            </w:pPr>
            <w:r w:rsidRPr="008D51D1">
              <w:rPr>
                <w:rFonts w:hint="eastAsia"/>
              </w:rPr>
              <w:t xml:space="preserve">0.32 </w:t>
            </w:r>
          </w:p>
        </w:tc>
        <w:tc>
          <w:tcPr>
            <w:tcW w:w="1134" w:type="dxa"/>
            <w:noWrap/>
            <w:vAlign w:val="center"/>
            <w:hideMark/>
          </w:tcPr>
          <w:p w:rsidR="00AA6DAF" w:rsidRPr="008D51D1" w:rsidRDefault="00AA6DAF" w:rsidP="008D51D1">
            <w:pPr>
              <w:pStyle w:val="af0"/>
            </w:pPr>
            <w:r w:rsidRPr="008D51D1">
              <w:rPr>
                <w:rFonts w:hint="eastAsia"/>
              </w:rPr>
              <w:t xml:space="preserve">2.78 </w:t>
            </w:r>
          </w:p>
        </w:tc>
        <w:tc>
          <w:tcPr>
            <w:tcW w:w="728" w:type="dxa"/>
            <w:noWrap/>
            <w:vAlign w:val="center"/>
            <w:hideMark/>
          </w:tcPr>
          <w:p w:rsidR="00AA6DAF" w:rsidRPr="008D51D1" w:rsidRDefault="00AA6DAF" w:rsidP="008D51D1">
            <w:pPr>
              <w:pStyle w:val="af0"/>
            </w:pPr>
            <w:r w:rsidRPr="008D51D1">
              <w:rPr>
                <w:rFonts w:hint="eastAsia"/>
              </w:rPr>
              <w:t xml:space="preserve">1.39 </w:t>
            </w:r>
          </w:p>
        </w:tc>
        <w:tc>
          <w:tcPr>
            <w:tcW w:w="1134" w:type="dxa"/>
            <w:vAlign w:val="center"/>
          </w:tcPr>
          <w:p w:rsidR="00AA6DAF" w:rsidRPr="008D51D1" w:rsidRDefault="00AA6DAF" w:rsidP="008D51D1">
            <w:pPr>
              <w:pStyle w:val="af0"/>
            </w:pPr>
            <w:r w:rsidRPr="008D51D1">
              <w:rPr>
                <w:rFonts w:hint="eastAsia"/>
              </w:rPr>
              <w:t xml:space="preserve">0.73 </w:t>
            </w:r>
          </w:p>
        </w:tc>
        <w:tc>
          <w:tcPr>
            <w:tcW w:w="851" w:type="dxa"/>
            <w:vAlign w:val="center"/>
          </w:tcPr>
          <w:p w:rsidR="00AA6DAF" w:rsidRPr="008D51D1" w:rsidRDefault="00AA6DAF" w:rsidP="008D51D1">
            <w:pPr>
              <w:pStyle w:val="af0"/>
            </w:pPr>
            <w:r w:rsidRPr="008D51D1">
              <w:rPr>
                <w:rFonts w:hint="eastAsia"/>
              </w:rPr>
              <w:t xml:space="preserve">0.16 </w:t>
            </w:r>
          </w:p>
        </w:tc>
        <w:tc>
          <w:tcPr>
            <w:tcW w:w="1134" w:type="dxa"/>
            <w:vAlign w:val="center"/>
          </w:tcPr>
          <w:p w:rsidR="00AA6DAF" w:rsidRPr="008D51D1" w:rsidRDefault="00AA6DAF" w:rsidP="008D51D1">
            <w:pPr>
              <w:pStyle w:val="af0"/>
            </w:pPr>
            <w:r w:rsidRPr="008D51D1">
              <w:rPr>
                <w:rFonts w:hint="eastAsia"/>
              </w:rPr>
              <w:t xml:space="preserve">0.36 </w:t>
            </w:r>
          </w:p>
        </w:tc>
        <w:tc>
          <w:tcPr>
            <w:tcW w:w="672" w:type="dxa"/>
            <w:vAlign w:val="center"/>
          </w:tcPr>
          <w:p w:rsidR="00AA6DAF" w:rsidRPr="008D51D1" w:rsidRDefault="00AA6DAF" w:rsidP="008D51D1">
            <w:pPr>
              <w:pStyle w:val="af0"/>
            </w:pPr>
            <w:r w:rsidRPr="008D51D1">
              <w:rPr>
                <w:rFonts w:hint="eastAsia"/>
              </w:rPr>
              <w:t xml:space="preserve">0.16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500</w:t>
            </w:r>
          </w:p>
        </w:tc>
        <w:tc>
          <w:tcPr>
            <w:tcW w:w="1062" w:type="dxa"/>
            <w:noWrap/>
            <w:vAlign w:val="center"/>
            <w:hideMark/>
          </w:tcPr>
          <w:p w:rsidR="00AA6DAF" w:rsidRPr="008D51D1" w:rsidRDefault="00AA6DAF" w:rsidP="008D51D1">
            <w:pPr>
              <w:pStyle w:val="af0"/>
            </w:pPr>
            <w:r w:rsidRPr="008D51D1">
              <w:rPr>
                <w:rFonts w:hint="eastAsia"/>
              </w:rPr>
              <w:t xml:space="preserve">1.94 </w:t>
            </w:r>
          </w:p>
        </w:tc>
        <w:tc>
          <w:tcPr>
            <w:tcW w:w="709" w:type="dxa"/>
            <w:noWrap/>
            <w:vAlign w:val="center"/>
            <w:hideMark/>
          </w:tcPr>
          <w:p w:rsidR="00AA6DAF" w:rsidRPr="008D51D1" w:rsidRDefault="00AA6DAF" w:rsidP="008D51D1">
            <w:pPr>
              <w:pStyle w:val="af0"/>
            </w:pPr>
            <w:r w:rsidRPr="008D51D1">
              <w:rPr>
                <w:rFonts w:hint="eastAsia"/>
              </w:rPr>
              <w:t xml:space="preserve">0.39 </w:t>
            </w:r>
          </w:p>
        </w:tc>
        <w:tc>
          <w:tcPr>
            <w:tcW w:w="1134" w:type="dxa"/>
            <w:noWrap/>
            <w:vAlign w:val="center"/>
            <w:hideMark/>
          </w:tcPr>
          <w:p w:rsidR="00AA6DAF" w:rsidRPr="008D51D1" w:rsidRDefault="00AA6DAF" w:rsidP="008D51D1">
            <w:pPr>
              <w:pStyle w:val="af0"/>
            </w:pPr>
            <w:r w:rsidRPr="008D51D1">
              <w:rPr>
                <w:rFonts w:hint="eastAsia"/>
              </w:rPr>
              <w:t xml:space="preserve">3.34 </w:t>
            </w:r>
          </w:p>
        </w:tc>
        <w:tc>
          <w:tcPr>
            <w:tcW w:w="728" w:type="dxa"/>
            <w:noWrap/>
            <w:vAlign w:val="center"/>
            <w:hideMark/>
          </w:tcPr>
          <w:p w:rsidR="00AA6DAF" w:rsidRPr="008D51D1" w:rsidRDefault="00AA6DAF" w:rsidP="008D51D1">
            <w:pPr>
              <w:pStyle w:val="af0"/>
            </w:pPr>
            <w:r w:rsidRPr="008D51D1">
              <w:rPr>
                <w:rFonts w:hint="eastAsia"/>
              </w:rPr>
              <w:t xml:space="preserve">1.67 </w:t>
            </w:r>
          </w:p>
        </w:tc>
        <w:tc>
          <w:tcPr>
            <w:tcW w:w="1134" w:type="dxa"/>
            <w:vAlign w:val="center"/>
          </w:tcPr>
          <w:p w:rsidR="00AA6DAF" w:rsidRPr="008D51D1" w:rsidRDefault="00AA6DAF" w:rsidP="008D51D1">
            <w:pPr>
              <w:pStyle w:val="af0"/>
            </w:pPr>
            <w:r w:rsidRPr="008D51D1">
              <w:rPr>
                <w:rFonts w:hint="eastAsia"/>
              </w:rPr>
              <w:t xml:space="preserve">0.87 </w:t>
            </w:r>
          </w:p>
        </w:tc>
        <w:tc>
          <w:tcPr>
            <w:tcW w:w="851" w:type="dxa"/>
            <w:vAlign w:val="center"/>
          </w:tcPr>
          <w:p w:rsidR="00AA6DAF" w:rsidRPr="008D51D1" w:rsidRDefault="00AA6DAF" w:rsidP="008D51D1">
            <w:pPr>
              <w:pStyle w:val="af0"/>
            </w:pPr>
            <w:r w:rsidRPr="008D51D1">
              <w:rPr>
                <w:rFonts w:hint="eastAsia"/>
              </w:rPr>
              <w:t xml:space="preserve">0.19 </w:t>
            </w:r>
          </w:p>
        </w:tc>
        <w:tc>
          <w:tcPr>
            <w:tcW w:w="1134" w:type="dxa"/>
            <w:vAlign w:val="center"/>
          </w:tcPr>
          <w:p w:rsidR="00AA6DAF" w:rsidRPr="008D51D1" w:rsidRDefault="00AA6DAF" w:rsidP="008D51D1">
            <w:pPr>
              <w:pStyle w:val="af0"/>
            </w:pPr>
            <w:r w:rsidRPr="008D51D1">
              <w:rPr>
                <w:rFonts w:hint="eastAsia"/>
              </w:rPr>
              <w:t xml:space="preserve">0.44 </w:t>
            </w:r>
          </w:p>
        </w:tc>
        <w:tc>
          <w:tcPr>
            <w:tcW w:w="672" w:type="dxa"/>
            <w:vAlign w:val="center"/>
          </w:tcPr>
          <w:p w:rsidR="00AA6DAF" w:rsidRPr="008D51D1" w:rsidRDefault="00AA6DAF" w:rsidP="008D51D1">
            <w:pPr>
              <w:pStyle w:val="af0"/>
            </w:pPr>
            <w:r w:rsidRPr="008D51D1">
              <w:rPr>
                <w:rFonts w:hint="eastAsia"/>
              </w:rPr>
              <w:t xml:space="preserve">0.19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600</w:t>
            </w:r>
          </w:p>
        </w:tc>
        <w:tc>
          <w:tcPr>
            <w:tcW w:w="1062" w:type="dxa"/>
            <w:noWrap/>
            <w:vAlign w:val="center"/>
            <w:hideMark/>
          </w:tcPr>
          <w:p w:rsidR="00AA6DAF" w:rsidRPr="008D51D1" w:rsidRDefault="00AA6DAF" w:rsidP="008D51D1">
            <w:pPr>
              <w:pStyle w:val="af0"/>
            </w:pPr>
            <w:r w:rsidRPr="008D51D1">
              <w:rPr>
                <w:rFonts w:hint="eastAsia"/>
              </w:rPr>
              <w:t xml:space="preserve">1.96 </w:t>
            </w:r>
          </w:p>
        </w:tc>
        <w:tc>
          <w:tcPr>
            <w:tcW w:w="709" w:type="dxa"/>
            <w:noWrap/>
            <w:vAlign w:val="center"/>
            <w:hideMark/>
          </w:tcPr>
          <w:p w:rsidR="00AA6DAF" w:rsidRPr="008D51D1" w:rsidRDefault="00AA6DAF" w:rsidP="008D51D1">
            <w:pPr>
              <w:pStyle w:val="af0"/>
            </w:pPr>
            <w:r w:rsidRPr="008D51D1">
              <w:rPr>
                <w:rFonts w:hint="eastAsia"/>
              </w:rPr>
              <w:t xml:space="preserve">0.39 </w:t>
            </w:r>
          </w:p>
        </w:tc>
        <w:tc>
          <w:tcPr>
            <w:tcW w:w="1134" w:type="dxa"/>
            <w:noWrap/>
            <w:vAlign w:val="center"/>
            <w:hideMark/>
          </w:tcPr>
          <w:p w:rsidR="00AA6DAF" w:rsidRPr="008D51D1" w:rsidRDefault="00AA6DAF" w:rsidP="008D51D1">
            <w:pPr>
              <w:pStyle w:val="af0"/>
            </w:pPr>
            <w:r w:rsidRPr="008D51D1">
              <w:rPr>
                <w:rFonts w:hint="eastAsia"/>
              </w:rPr>
              <w:t xml:space="preserve">3.37 </w:t>
            </w:r>
          </w:p>
        </w:tc>
        <w:tc>
          <w:tcPr>
            <w:tcW w:w="728" w:type="dxa"/>
            <w:noWrap/>
            <w:vAlign w:val="center"/>
            <w:hideMark/>
          </w:tcPr>
          <w:p w:rsidR="00AA6DAF" w:rsidRPr="008D51D1" w:rsidRDefault="00AA6DAF" w:rsidP="008D51D1">
            <w:pPr>
              <w:pStyle w:val="af0"/>
            </w:pPr>
            <w:r w:rsidRPr="008D51D1">
              <w:rPr>
                <w:rFonts w:hint="eastAsia"/>
              </w:rPr>
              <w:t xml:space="preserve">1.69 </w:t>
            </w:r>
          </w:p>
        </w:tc>
        <w:tc>
          <w:tcPr>
            <w:tcW w:w="1134" w:type="dxa"/>
            <w:vAlign w:val="center"/>
          </w:tcPr>
          <w:p w:rsidR="00AA6DAF" w:rsidRPr="008D51D1" w:rsidRDefault="00AA6DAF" w:rsidP="008D51D1">
            <w:pPr>
              <w:pStyle w:val="af0"/>
            </w:pPr>
            <w:r w:rsidRPr="008D51D1">
              <w:rPr>
                <w:rFonts w:hint="eastAsia"/>
              </w:rPr>
              <w:t xml:space="preserve">0.88 </w:t>
            </w:r>
          </w:p>
        </w:tc>
        <w:tc>
          <w:tcPr>
            <w:tcW w:w="851" w:type="dxa"/>
            <w:vAlign w:val="center"/>
          </w:tcPr>
          <w:p w:rsidR="00AA6DAF" w:rsidRPr="008D51D1" w:rsidRDefault="00AA6DAF" w:rsidP="008D51D1">
            <w:pPr>
              <w:pStyle w:val="af0"/>
            </w:pPr>
            <w:r w:rsidRPr="008D51D1">
              <w:rPr>
                <w:rFonts w:hint="eastAsia"/>
              </w:rPr>
              <w:t xml:space="preserve">0.20 </w:t>
            </w:r>
          </w:p>
        </w:tc>
        <w:tc>
          <w:tcPr>
            <w:tcW w:w="1134" w:type="dxa"/>
            <w:vAlign w:val="center"/>
          </w:tcPr>
          <w:p w:rsidR="00AA6DAF" w:rsidRPr="008D51D1" w:rsidRDefault="00AA6DAF" w:rsidP="008D51D1">
            <w:pPr>
              <w:pStyle w:val="af0"/>
            </w:pPr>
            <w:r w:rsidRPr="008D51D1">
              <w:rPr>
                <w:rFonts w:hint="eastAsia"/>
              </w:rPr>
              <w:t xml:space="preserve">0.44 </w:t>
            </w:r>
          </w:p>
        </w:tc>
        <w:tc>
          <w:tcPr>
            <w:tcW w:w="672" w:type="dxa"/>
            <w:vAlign w:val="center"/>
          </w:tcPr>
          <w:p w:rsidR="00AA6DAF" w:rsidRPr="008D51D1" w:rsidRDefault="00AA6DAF" w:rsidP="008D51D1">
            <w:pPr>
              <w:pStyle w:val="af0"/>
            </w:pPr>
            <w:r w:rsidRPr="008D51D1">
              <w:rPr>
                <w:rFonts w:hint="eastAsia"/>
              </w:rPr>
              <w:t xml:space="preserve">0.20 </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700</w:t>
            </w:r>
          </w:p>
        </w:tc>
        <w:tc>
          <w:tcPr>
            <w:tcW w:w="1062" w:type="dxa"/>
            <w:noWrap/>
            <w:vAlign w:val="center"/>
            <w:hideMark/>
          </w:tcPr>
          <w:p w:rsidR="00AA6DAF" w:rsidRPr="008D51D1" w:rsidRDefault="00AA6DAF" w:rsidP="008D51D1">
            <w:pPr>
              <w:pStyle w:val="af0"/>
            </w:pPr>
            <w:r w:rsidRPr="008D51D1">
              <w:rPr>
                <w:rFonts w:hint="eastAsia"/>
              </w:rPr>
              <w:t xml:space="preserve">1.86 </w:t>
            </w:r>
          </w:p>
        </w:tc>
        <w:tc>
          <w:tcPr>
            <w:tcW w:w="709" w:type="dxa"/>
            <w:noWrap/>
            <w:vAlign w:val="center"/>
            <w:hideMark/>
          </w:tcPr>
          <w:p w:rsidR="00AA6DAF" w:rsidRPr="008D51D1" w:rsidRDefault="00AA6DAF" w:rsidP="008D51D1">
            <w:pPr>
              <w:pStyle w:val="af0"/>
            </w:pPr>
            <w:r w:rsidRPr="008D51D1">
              <w:rPr>
                <w:rFonts w:hint="eastAsia"/>
              </w:rPr>
              <w:t>0.37</w:t>
            </w:r>
          </w:p>
        </w:tc>
        <w:tc>
          <w:tcPr>
            <w:tcW w:w="1134" w:type="dxa"/>
            <w:noWrap/>
            <w:vAlign w:val="center"/>
            <w:hideMark/>
          </w:tcPr>
          <w:p w:rsidR="00AA6DAF" w:rsidRPr="008D51D1" w:rsidRDefault="00AA6DAF" w:rsidP="008D51D1">
            <w:pPr>
              <w:pStyle w:val="af0"/>
            </w:pPr>
            <w:r w:rsidRPr="008D51D1">
              <w:rPr>
                <w:rFonts w:hint="eastAsia"/>
              </w:rPr>
              <w:t xml:space="preserve">3.21 </w:t>
            </w:r>
          </w:p>
        </w:tc>
        <w:tc>
          <w:tcPr>
            <w:tcW w:w="728" w:type="dxa"/>
            <w:noWrap/>
            <w:vAlign w:val="center"/>
            <w:hideMark/>
          </w:tcPr>
          <w:p w:rsidR="00AA6DAF" w:rsidRPr="008D51D1" w:rsidRDefault="00AA6DAF" w:rsidP="008D51D1">
            <w:pPr>
              <w:pStyle w:val="af0"/>
            </w:pPr>
            <w:r w:rsidRPr="008D51D1">
              <w:rPr>
                <w:rFonts w:hint="eastAsia"/>
              </w:rPr>
              <w:t>1.61</w:t>
            </w:r>
          </w:p>
        </w:tc>
        <w:tc>
          <w:tcPr>
            <w:tcW w:w="1134" w:type="dxa"/>
            <w:vAlign w:val="center"/>
          </w:tcPr>
          <w:p w:rsidR="00AA6DAF" w:rsidRPr="008D51D1" w:rsidRDefault="00AA6DAF" w:rsidP="008D51D1">
            <w:pPr>
              <w:pStyle w:val="af0"/>
            </w:pPr>
            <w:r w:rsidRPr="008D51D1">
              <w:rPr>
                <w:rFonts w:hint="eastAsia"/>
              </w:rPr>
              <w:t xml:space="preserve">0.84 </w:t>
            </w:r>
          </w:p>
        </w:tc>
        <w:tc>
          <w:tcPr>
            <w:tcW w:w="851" w:type="dxa"/>
            <w:vAlign w:val="center"/>
          </w:tcPr>
          <w:p w:rsidR="00AA6DAF" w:rsidRPr="008D51D1" w:rsidRDefault="00AA6DAF" w:rsidP="008D51D1">
            <w:pPr>
              <w:pStyle w:val="af0"/>
            </w:pPr>
            <w:r w:rsidRPr="008D51D1">
              <w:rPr>
                <w:rFonts w:hint="eastAsia"/>
              </w:rPr>
              <w:t>0.19</w:t>
            </w:r>
          </w:p>
        </w:tc>
        <w:tc>
          <w:tcPr>
            <w:tcW w:w="1134" w:type="dxa"/>
            <w:vAlign w:val="center"/>
          </w:tcPr>
          <w:p w:rsidR="00AA6DAF" w:rsidRPr="008D51D1" w:rsidRDefault="00AA6DAF" w:rsidP="008D51D1">
            <w:pPr>
              <w:pStyle w:val="af0"/>
            </w:pPr>
            <w:r w:rsidRPr="008D51D1">
              <w:rPr>
                <w:rFonts w:hint="eastAsia"/>
              </w:rPr>
              <w:t xml:space="preserve">0.42 </w:t>
            </w:r>
          </w:p>
        </w:tc>
        <w:tc>
          <w:tcPr>
            <w:tcW w:w="672" w:type="dxa"/>
            <w:vAlign w:val="center"/>
          </w:tcPr>
          <w:p w:rsidR="00AA6DAF" w:rsidRPr="008D51D1" w:rsidRDefault="00AA6DAF" w:rsidP="008D51D1">
            <w:pPr>
              <w:pStyle w:val="af0"/>
            </w:pPr>
            <w:r w:rsidRPr="008D51D1">
              <w:rPr>
                <w:rFonts w:hint="eastAsia"/>
              </w:rPr>
              <w:t>0.19</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800</w:t>
            </w:r>
          </w:p>
        </w:tc>
        <w:tc>
          <w:tcPr>
            <w:tcW w:w="1062" w:type="dxa"/>
            <w:noWrap/>
            <w:vAlign w:val="center"/>
            <w:hideMark/>
          </w:tcPr>
          <w:p w:rsidR="00AA6DAF" w:rsidRPr="008D51D1" w:rsidRDefault="00AA6DAF" w:rsidP="008D51D1">
            <w:pPr>
              <w:pStyle w:val="af0"/>
            </w:pPr>
            <w:r w:rsidRPr="008D51D1">
              <w:rPr>
                <w:rFonts w:hint="eastAsia"/>
              </w:rPr>
              <w:t xml:space="preserve">1.75 </w:t>
            </w:r>
          </w:p>
        </w:tc>
        <w:tc>
          <w:tcPr>
            <w:tcW w:w="709" w:type="dxa"/>
            <w:noWrap/>
            <w:vAlign w:val="center"/>
            <w:hideMark/>
          </w:tcPr>
          <w:p w:rsidR="00AA6DAF" w:rsidRPr="008D51D1" w:rsidRDefault="00AA6DAF" w:rsidP="008D51D1">
            <w:pPr>
              <w:pStyle w:val="af0"/>
            </w:pPr>
            <w:r w:rsidRPr="008D51D1">
              <w:rPr>
                <w:rFonts w:hint="eastAsia"/>
              </w:rPr>
              <w:t>0.35</w:t>
            </w:r>
          </w:p>
        </w:tc>
        <w:tc>
          <w:tcPr>
            <w:tcW w:w="1134" w:type="dxa"/>
            <w:noWrap/>
            <w:vAlign w:val="center"/>
            <w:hideMark/>
          </w:tcPr>
          <w:p w:rsidR="00AA6DAF" w:rsidRPr="008D51D1" w:rsidRDefault="00AA6DAF" w:rsidP="008D51D1">
            <w:pPr>
              <w:pStyle w:val="af0"/>
            </w:pPr>
            <w:r w:rsidRPr="008D51D1">
              <w:rPr>
                <w:rFonts w:hint="eastAsia"/>
              </w:rPr>
              <w:t xml:space="preserve">3.01 </w:t>
            </w:r>
          </w:p>
        </w:tc>
        <w:tc>
          <w:tcPr>
            <w:tcW w:w="728" w:type="dxa"/>
            <w:noWrap/>
            <w:vAlign w:val="center"/>
            <w:hideMark/>
          </w:tcPr>
          <w:p w:rsidR="00AA6DAF" w:rsidRPr="008D51D1" w:rsidRDefault="00AA6DAF" w:rsidP="008D51D1">
            <w:pPr>
              <w:pStyle w:val="af0"/>
            </w:pPr>
            <w:r w:rsidRPr="008D51D1">
              <w:rPr>
                <w:rFonts w:hint="eastAsia"/>
              </w:rPr>
              <w:t>1.51</w:t>
            </w:r>
          </w:p>
        </w:tc>
        <w:tc>
          <w:tcPr>
            <w:tcW w:w="1134" w:type="dxa"/>
            <w:vAlign w:val="center"/>
          </w:tcPr>
          <w:p w:rsidR="00AA6DAF" w:rsidRPr="008D51D1" w:rsidRDefault="00AA6DAF" w:rsidP="008D51D1">
            <w:pPr>
              <w:pStyle w:val="af0"/>
            </w:pPr>
            <w:r w:rsidRPr="008D51D1">
              <w:rPr>
                <w:rFonts w:hint="eastAsia"/>
              </w:rPr>
              <w:t xml:space="preserve">0.79 </w:t>
            </w:r>
          </w:p>
        </w:tc>
        <w:tc>
          <w:tcPr>
            <w:tcW w:w="851" w:type="dxa"/>
            <w:vAlign w:val="center"/>
          </w:tcPr>
          <w:p w:rsidR="00AA6DAF" w:rsidRPr="008D51D1" w:rsidRDefault="00AA6DAF" w:rsidP="008D51D1">
            <w:pPr>
              <w:pStyle w:val="af0"/>
            </w:pPr>
            <w:r w:rsidRPr="008D51D1">
              <w:rPr>
                <w:rFonts w:hint="eastAsia"/>
              </w:rPr>
              <w:t>0.17</w:t>
            </w:r>
          </w:p>
        </w:tc>
        <w:tc>
          <w:tcPr>
            <w:tcW w:w="1134" w:type="dxa"/>
            <w:vAlign w:val="center"/>
          </w:tcPr>
          <w:p w:rsidR="00AA6DAF" w:rsidRPr="008D51D1" w:rsidRDefault="00AA6DAF" w:rsidP="008D51D1">
            <w:pPr>
              <w:pStyle w:val="af0"/>
            </w:pPr>
            <w:r w:rsidRPr="008D51D1">
              <w:rPr>
                <w:rFonts w:hint="eastAsia"/>
              </w:rPr>
              <w:t xml:space="preserve">0.39 </w:t>
            </w:r>
          </w:p>
        </w:tc>
        <w:tc>
          <w:tcPr>
            <w:tcW w:w="672" w:type="dxa"/>
            <w:vAlign w:val="center"/>
          </w:tcPr>
          <w:p w:rsidR="00AA6DAF" w:rsidRPr="008D51D1" w:rsidRDefault="00AA6DAF" w:rsidP="008D51D1">
            <w:pPr>
              <w:pStyle w:val="af0"/>
            </w:pPr>
            <w:r w:rsidRPr="008D51D1">
              <w:rPr>
                <w:rFonts w:hint="eastAsia"/>
              </w:rPr>
              <w:t>0.17</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900</w:t>
            </w:r>
          </w:p>
        </w:tc>
        <w:tc>
          <w:tcPr>
            <w:tcW w:w="1062" w:type="dxa"/>
            <w:noWrap/>
            <w:vAlign w:val="center"/>
            <w:hideMark/>
          </w:tcPr>
          <w:p w:rsidR="00AA6DAF" w:rsidRPr="008D51D1" w:rsidRDefault="00AA6DAF" w:rsidP="008D51D1">
            <w:pPr>
              <w:pStyle w:val="af0"/>
            </w:pPr>
            <w:r w:rsidRPr="008D51D1">
              <w:rPr>
                <w:rFonts w:hint="eastAsia"/>
              </w:rPr>
              <w:t xml:space="preserve">1.63 </w:t>
            </w:r>
          </w:p>
        </w:tc>
        <w:tc>
          <w:tcPr>
            <w:tcW w:w="709" w:type="dxa"/>
            <w:noWrap/>
            <w:vAlign w:val="center"/>
            <w:hideMark/>
          </w:tcPr>
          <w:p w:rsidR="00AA6DAF" w:rsidRPr="008D51D1" w:rsidRDefault="00AA6DAF" w:rsidP="008D51D1">
            <w:pPr>
              <w:pStyle w:val="af0"/>
            </w:pPr>
            <w:r w:rsidRPr="008D51D1">
              <w:rPr>
                <w:rFonts w:hint="eastAsia"/>
              </w:rPr>
              <w:t>0.33</w:t>
            </w:r>
          </w:p>
        </w:tc>
        <w:tc>
          <w:tcPr>
            <w:tcW w:w="1134" w:type="dxa"/>
            <w:noWrap/>
            <w:vAlign w:val="center"/>
            <w:hideMark/>
          </w:tcPr>
          <w:p w:rsidR="00AA6DAF" w:rsidRPr="008D51D1" w:rsidRDefault="00AA6DAF" w:rsidP="008D51D1">
            <w:pPr>
              <w:pStyle w:val="af0"/>
            </w:pPr>
            <w:r w:rsidRPr="008D51D1">
              <w:rPr>
                <w:rFonts w:hint="eastAsia"/>
              </w:rPr>
              <w:t xml:space="preserve">2.80 </w:t>
            </w:r>
          </w:p>
        </w:tc>
        <w:tc>
          <w:tcPr>
            <w:tcW w:w="728" w:type="dxa"/>
            <w:noWrap/>
            <w:vAlign w:val="center"/>
            <w:hideMark/>
          </w:tcPr>
          <w:p w:rsidR="00AA6DAF" w:rsidRPr="008D51D1" w:rsidRDefault="00AA6DAF" w:rsidP="008D51D1">
            <w:pPr>
              <w:pStyle w:val="af0"/>
            </w:pPr>
            <w:r w:rsidRPr="008D51D1">
              <w:rPr>
                <w:rFonts w:hint="eastAsia"/>
              </w:rPr>
              <w:t>1.4</w:t>
            </w:r>
          </w:p>
        </w:tc>
        <w:tc>
          <w:tcPr>
            <w:tcW w:w="1134" w:type="dxa"/>
            <w:vAlign w:val="center"/>
          </w:tcPr>
          <w:p w:rsidR="00AA6DAF" w:rsidRPr="008D51D1" w:rsidRDefault="00AA6DAF" w:rsidP="008D51D1">
            <w:pPr>
              <w:pStyle w:val="af0"/>
            </w:pPr>
            <w:r w:rsidRPr="008D51D1">
              <w:rPr>
                <w:rFonts w:hint="eastAsia"/>
              </w:rPr>
              <w:t xml:space="preserve">0.73 </w:t>
            </w:r>
          </w:p>
        </w:tc>
        <w:tc>
          <w:tcPr>
            <w:tcW w:w="851" w:type="dxa"/>
            <w:vAlign w:val="center"/>
          </w:tcPr>
          <w:p w:rsidR="00AA6DAF" w:rsidRPr="008D51D1" w:rsidRDefault="00AA6DAF" w:rsidP="008D51D1">
            <w:pPr>
              <w:pStyle w:val="af0"/>
            </w:pPr>
            <w:r w:rsidRPr="008D51D1">
              <w:rPr>
                <w:rFonts w:hint="eastAsia"/>
              </w:rPr>
              <w:t>0.16</w:t>
            </w:r>
          </w:p>
        </w:tc>
        <w:tc>
          <w:tcPr>
            <w:tcW w:w="1134" w:type="dxa"/>
            <w:vAlign w:val="center"/>
          </w:tcPr>
          <w:p w:rsidR="00AA6DAF" w:rsidRPr="008D51D1" w:rsidRDefault="00AA6DAF" w:rsidP="008D51D1">
            <w:pPr>
              <w:pStyle w:val="af0"/>
            </w:pPr>
            <w:r w:rsidRPr="008D51D1">
              <w:rPr>
                <w:rFonts w:hint="eastAsia"/>
              </w:rPr>
              <w:t xml:space="preserve">0.37 </w:t>
            </w:r>
          </w:p>
        </w:tc>
        <w:tc>
          <w:tcPr>
            <w:tcW w:w="672" w:type="dxa"/>
            <w:vAlign w:val="center"/>
          </w:tcPr>
          <w:p w:rsidR="00AA6DAF" w:rsidRPr="008D51D1" w:rsidRDefault="00AA6DAF" w:rsidP="008D51D1">
            <w:pPr>
              <w:pStyle w:val="af0"/>
            </w:pPr>
            <w:r w:rsidRPr="008D51D1">
              <w:rPr>
                <w:rFonts w:hint="eastAsia"/>
              </w:rPr>
              <w:t>0.16</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1000</w:t>
            </w:r>
          </w:p>
        </w:tc>
        <w:tc>
          <w:tcPr>
            <w:tcW w:w="1062" w:type="dxa"/>
            <w:noWrap/>
            <w:vAlign w:val="center"/>
            <w:hideMark/>
          </w:tcPr>
          <w:p w:rsidR="00AA6DAF" w:rsidRPr="008D51D1" w:rsidRDefault="00AA6DAF" w:rsidP="008D51D1">
            <w:pPr>
              <w:pStyle w:val="af0"/>
            </w:pPr>
            <w:r w:rsidRPr="008D51D1">
              <w:rPr>
                <w:rFonts w:hint="eastAsia"/>
              </w:rPr>
              <w:t xml:space="preserve">1.52 </w:t>
            </w:r>
          </w:p>
        </w:tc>
        <w:tc>
          <w:tcPr>
            <w:tcW w:w="709" w:type="dxa"/>
            <w:noWrap/>
            <w:vAlign w:val="center"/>
            <w:hideMark/>
          </w:tcPr>
          <w:p w:rsidR="00AA6DAF" w:rsidRPr="008D51D1" w:rsidRDefault="00AA6DAF" w:rsidP="008D51D1">
            <w:pPr>
              <w:pStyle w:val="af0"/>
            </w:pPr>
            <w:r w:rsidRPr="008D51D1">
              <w:rPr>
                <w:rFonts w:hint="eastAsia"/>
              </w:rPr>
              <w:t>0.3</w:t>
            </w:r>
          </w:p>
        </w:tc>
        <w:tc>
          <w:tcPr>
            <w:tcW w:w="1134" w:type="dxa"/>
            <w:noWrap/>
            <w:vAlign w:val="center"/>
            <w:hideMark/>
          </w:tcPr>
          <w:p w:rsidR="00AA6DAF" w:rsidRPr="008D51D1" w:rsidRDefault="00AA6DAF" w:rsidP="008D51D1">
            <w:pPr>
              <w:pStyle w:val="af0"/>
            </w:pPr>
            <w:r w:rsidRPr="008D51D1">
              <w:rPr>
                <w:rFonts w:hint="eastAsia"/>
              </w:rPr>
              <w:t xml:space="preserve">2.61 </w:t>
            </w:r>
          </w:p>
        </w:tc>
        <w:tc>
          <w:tcPr>
            <w:tcW w:w="728" w:type="dxa"/>
            <w:noWrap/>
            <w:vAlign w:val="center"/>
            <w:hideMark/>
          </w:tcPr>
          <w:p w:rsidR="00AA6DAF" w:rsidRPr="008D51D1" w:rsidRDefault="00AA6DAF" w:rsidP="008D51D1">
            <w:pPr>
              <w:pStyle w:val="af0"/>
            </w:pPr>
            <w:r w:rsidRPr="008D51D1">
              <w:rPr>
                <w:rFonts w:hint="eastAsia"/>
              </w:rPr>
              <w:t>1.31</w:t>
            </w:r>
          </w:p>
        </w:tc>
        <w:tc>
          <w:tcPr>
            <w:tcW w:w="1134" w:type="dxa"/>
            <w:vAlign w:val="center"/>
          </w:tcPr>
          <w:p w:rsidR="00AA6DAF" w:rsidRPr="008D51D1" w:rsidRDefault="00AA6DAF" w:rsidP="008D51D1">
            <w:pPr>
              <w:pStyle w:val="af0"/>
            </w:pPr>
            <w:r w:rsidRPr="008D51D1">
              <w:rPr>
                <w:rFonts w:hint="eastAsia"/>
              </w:rPr>
              <w:t xml:space="preserve">0.68 </w:t>
            </w:r>
          </w:p>
        </w:tc>
        <w:tc>
          <w:tcPr>
            <w:tcW w:w="851" w:type="dxa"/>
            <w:vAlign w:val="center"/>
          </w:tcPr>
          <w:p w:rsidR="00AA6DAF" w:rsidRPr="008D51D1" w:rsidRDefault="00AA6DAF" w:rsidP="008D51D1">
            <w:pPr>
              <w:pStyle w:val="af0"/>
            </w:pPr>
            <w:r w:rsidRPr="008D51D1">
              <w:rPr>
                <w:rFonts w:hint="eastAsia"/>
              </w:rPr>
              <w:t>0.15</w:t>
            </w:r>
          </w:p>
        </w:tc>
        <w:tc>
          <w:tcPr>
            <w:tcW w:w="1134" w:type="dxa"/>
            <w:vAlign w:val="center"/>
          </w:tcPr>
          <w:p w:rsidR="00AA6DAF" w:rsidRPr="008D51D1" w:rsidRDefault="00AA6DAF" w:rsidP="008D51D1">
            <w:pPr>
              <w:pStyle w:val="af0"/>
            </w:pPr>
            <w:r w:rsidRPr="008D51D1">
              <w:rPr>
                <w:rFonts w:hint="eastAsia"/>
              </w:rPr>
              <w:t xml:space="preserve">0.34 </w:t>
            </w:r>
          </w:p>
        </w:tc>
        <w:tc>
          <w:tcPr>
            <w:tcW w:w="672" w:type="dxa"/>
            <w:vAlign w:val="center"/>
          </w:tcPr>
          <w:p w:rsidR="00AA6DAF" w:rsidRPr="008D51D1" w:rsidRDefault="00AA6DAF" w:rsidP="008D51D1">
            <w:pPr>
              <w:pStyle w:val="af0"/>
            </w:pPr>
            <w:r w:rsidRPr="008D51D1">
              <w:rPr>
                <w:rFonts w:hint="eastAsia"/>
              </w:rPr>
              <w:t>0.15</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1100</w:t>
            </w:r>
          </w:p>
        </w:tc>
        <w:tc>
          <w:tcPr>
            <w:tcW w:w="1062" w:type="dxa"/>
            <w:noWrap/>
            <w:vAlign w:val="center"/>
            <w:hideMark/>
          </w:tcPr>
          <w:p w:rsidR="00AA6DAF" w:rsidRPr="008D51D1" w:rsidRDefault="00AA6DAF" w:rsidP="008D51D1">
            <w:pPr>
              <w:pStyle w:val="af0"/>
            </w:pPr>
            <w:r w:rsidRPr="008D51D1">
              <w:rPr>
                <w:rFonts w:hint="eastAsia"/>
              </w:rPr>
              <w:t xml:space="preserve">1.40 </w:t>
            </w:r>
          </w:p>
        </w:tc>
        <w:tc>
          <w:tcPr>
            <w:tcW w:w="709" w:type="dxa"/>
            <w:noWrap/>
            <w:vAlign w:val="center"/>
            <w:hideMark/>
          </w:tcPr>
          <w:p w:rsidR="00AA6DAF" w:rsidRPr="008D51D1" w:rsidRDefault="00AA6DAF" w:rsidP="008D51D1">
            <w:pPr>
              <w:pStyle w:val="af0"/>
            </w:pPr>
            <w:r w:rsidRPr="008D51D1">
              <w:rPr>
                <w:rFonts w:hint="eastAsia"/>
              </w:rPr>
              <w:t>0.28</w:t>
            </w:r>
          </w:p>
        </w:tc>
        <w:tc>
          <w:tcPr>
            <w:tcW w:w="1134" w:type="dxa"/>
            <w:noWrap/>
            <w:vAlign w:val="center"/>
            <w:hideMark/>
          </w:tcPr>
          <w:p w:rsidR="00AA6DAF" w:rsidRPr="008D51D1" w:rsidRDefault="00AA6DAF" w:rsidP="008D51D1">
            <w:pPr>
              <w:pStyle w:val="af0"/>
            </w:pPr>
            <w:r w:rsidRPr="008D51D1">
              <w:rPr>
                <w:rFonts w:hint="eastAsia"/>
              </w:rPr>
              <w:t xml:space="preserve">2.42 </w:t>
            </w:r>
          </w:p>
        </w:tc>
        <w:tc>
          <w:tcPr>
            <w:tcW w:w="728" w:type="dxa"/>
            <w:noWrap/>
            <w:vAlign w:val="center"/>
            <w:hideMark/>
          </w:tcPr>
          <w:p w:rsidR="00AA6DAF" w:rsidRPr="008D51D1" w:rsidRDefault="00AA6DAF" w:rsidP="008D51D1">
            <w:pPr>
              <w:pStyle w:val="af0"/>
            </w:pPr>
            <w:r w:rsidRPr="008D51D1">
              <w:rPr>
                <w:rFonts w:hint="eastAsia"/>
              </w:rPr>
              <w:t>1.21</w:t>
            </w:r>
          </w:p>
        </w:tc>
        <w:tc>
          <w:tcPr>
            <w:tcW w:w="1134" w:type="dxa"/>
            <w:vAlign w:val="center"/>
          </w:tcPr>
          <w:p w:rsidR="00AA6DAF" w:rsidRPr="008D51D1" w:rsidRDefault="00AA6DAF" w:rsidP="008D51D1">
            <w:pPr>
              <w:pStyle w:val="af0"/>
            </w:pPr>
            <w:r w:rsidRPr="008D51D1">
              <w:rPr>
                <w:rFonts w:hint="eastAsia"/>
              </w:rPr>
              <w:t xml:space="preserve">0.63 </w:t>
            </w:r>
          </w:p>
        </w:tc>
        <w:tc>
          <w:tcPr>
            <w:tcW w:w="851" w:type="dxa"/>
            <w:vAlign w:val="center"/>
          </w:tcPr>
          <w:p w:rsidR="00AA6DAF" w:rsidRPr="008D51D1" w:rsidRDefault="00AA6DAF" w:rsidP="008D51D1">
            <w:pPr>
              <w:pStyle w:val="af0"/>
            </w:pPr>
            <w:r w:rsidRPr="008D51D1">
              <w:rPr>
                <w:rFonts w:hint="eastAsia"/>
              </w:rPr>
              <w:t>0.14</w:t>
            </w:r>
          </w:p>
        </w:tc>
        <w:tc>
          <w:tcPr>
            <w:tcW w:w="1134" w:type="dxa"/>
            <w:vAlign w:val="center"/>
          </w:tcPr>
          <w:p w:rsidR="00AA6DAF" w:rsidRPr="008D51D1" w:rsidRDefault="00AA6DAF" w:rsidP="008D51D1">
            <w:pPr>
              <w:pStyle w:val="af0"/>
            </w:pPr>
            <w:r w:rsidRPr="008D51D1">
              <w:rPr>
                <w:rFonts w:hint="eastAsia"/>
              </w:rPr>
              <w:t xml:space="preserve">0.32 </w:t>
            </w:r>
          </w:p>
        </w:tc>
        <w:tc>
          <w:tcPr>
            <w:tcW w:w="672" w:type="dxa"/>
            <w:vAlign w:val="center"/>
          </w:tcPr>
          <w:p w:rsidR="00AA6DAF" w:rsidRPr="008D51D1" w:rsidRDefault="00AA6DAF" w:rsidP="008D51D1">
            <w:pPr>
              <w:pStyle w:val="af0"/>
            </w:pPr>
            <w:r w:rsidRPr="008D51D1">
              <w:rPr>
                <w:rFonts w:hint="eastAsia"/>
              </w:rPr>
              <w:t>0.14</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1200</w:t>
            </w:r>
          </w:p>
        </w:tc>
        <w:tc>
          <w:tcPr>
            <w:tcW w:w="1062" w:type="dxa"/>
            <w:noWrap/>
            <w:vAlign w:val="center"/>
            <w:hideMark/>
          </w:tcPr>
          <w:p w:rsidR="00AA6DAF" w:rsidRPr="008D51D1" w:rsidRDefault="00AA6DAF" w:rsidP="008D51D1">
            <w:pPr>
              <w:pStyle w:val="af0"/>
            </w:pPr>
            <w:r w:rsidRPr="008D51D1">
              <w:rPr>
                <w:rFonts w:hint="eastAsia"/>
              </w:rPr>
              <w:t xml:space="preserve">1.31 </w:t>
            </w:r>
          </w:p>
        </w:tc>
        <w:tc>
          <w:tcPr>
            <w:tcW w:w="709" w:type="dxa"/>
            <w:noWrap/>
            <w:vAlign w:val="center"/>
            <w:hideMark/>
          </w:tcPr>
          <w:p w:rsidR="00AA6DAF" w:rsidRPr="008D51D1" w:rsidRDefault="00AA6DAF" w:rsidP="008D51D1">
            <w:pPr>
              <w:pStyle w:val="af0"/>
            </w:pPr>
            <w:r w:rsidRPr="008D51D1">
              <w:rPr>
                <w:rFonts w:hint="eastAsia"/>
              </w:rPr>
              <w:t>0.26</w:t>
            </w:r>
          </w:p>
        </w:tc>
        <w:tc>
          <w:tcPr>
            <w:tcW w:w="1134" w:type="dxa"/>
            <w:noWrap/>
            <w:vAlign w:val="center"/>
            <w:hideMark/>
          </w:tcPr>
          <w:p w:rsidR="00AA6DAF" w:rsidRPr="008D51D1" w:rsidRDefault="00AA6DAF" w:rsidP="008D51D1">
            <w:pPr>
              <w:pStyle w:val="af0"/>
            </w:pPr>
            <w:r w:rsidRPr="008D51D1">
              <w:rPr>
                <w:rFonts w:hint="eastAsia"/>
              </w:rPr>
              <w:t xml:space="preserve">2.26 </w:t>
            </w:r>
          </w:p>
        </w:tc>
        <w:tc>
          <w:tcPr>
            <w:tcW w:w="728" w:type="dxa"/>
            <w:noWrap/>
            <w:vAlign w:val="center"/>
            <w:hideMark/>
          </w:tcPr>
          <w:p w:rsidR="00AA6DAF" w:rsidRPr="008D51D1" w:rsidRDefault="00AA6DAF" w:rsidP="008D51D1">
            <w:pPr>
              <w:pStyle w:val="af0"/>
            </w:pPr>
            <w:r w:rsidRPr="008D51D1">
              <w:rPr>
                <w:rFonts w:hint="eastAsia"/>
              </w:rPr>
              <w:t>1.13</w:t>
            </w:r>
          </w:p>
        </w:tc>
        <w:tc>
          <w:tcPr>
            <w:tcW w:w="1134" w:type="dxa"/>
            <w:vAlign w:val="center"/>
          </w:tcPr>
          <w:p w:rsidR="00AA6DAF" w:rsidRPr="008D51D1" w:rsidRDefault="00AA6DAF" w:rsidP="008D51D1">
            <w:pPr>
              <w:pStyle w:val="af0"/>
            </w:pPr>
            <w:r w:rsidRPr="008D51D1">
              <w:rPr>
                <w:rFonts w:hint="eastAsia"/>
              </w:rPr>
              <w:t xml:space="preserve">0.59 </w:t>
            </w:r>
          </w:p>
        </w:tc>
        <w:tc>
          <w:tcPr>
            <w:tcW w:w="851" w:type="dxa"/>
            <w:vAlign w:val="center"/>
          </w:tcPr>
          <w:p w:rsidR="00AA6DAF" w:rsidRPr="008D51D1" w:rsidRDefault="00AA6DAF" w:rsidP="008D51D1">
            <w:pPr>
              <w:pStyle w:val="af0"/>
            </w:pPr>
            <w:r w:rsidRPr="008D51D1">
              <w:rPr>
                <w:rFonts w:hint="eastAsia"/>
              </w:rPr>
              <w:t>0.13</w:t>
            </w:r>
          </w:p>
        </w:tc>
        <w:tc>
          <w:tcPr>
            <w:tcW w:w="1134" w:type="dxa"/>
            <w:vAlign w:val="center"/>
          </w:tcPr>
          <w:p w:rsidR="00AA6DAF" w:rsidRPr="008D51D1" w:rsidRDefault="00AA6DAF" w:rsidP="008D51D1">
            <w:pPr>
              <w:pStyle w:val="af0"/>
            </w:pPr>
            <w:r w:rsidRPr="008D51D1">
              <w:rPr>
                <w:rFonts w:hint="eastAsia"/>
              </w:rPr>
              <w:t xml:space="preserve">0.29 </w:t>
            </w:r>
          </w:p>
        </w:tc>
        <w:tc>
          <w:tcPr>
            <w:tcW w:w="672" w:type="dxa"/>
            <w:vAlign w:val="center"/>
          </w:tcPr>
          <w:p w:rsidR="00AA6DAF" w:rsidRPr="008D51D1" w:rsidRDefault="00AA6DAF" w:rsidP="008D51D1">
            <w:pPr>
              <w:pStyle w:val="af0"/>
            </w:pPr>
            <w:r w:rsidRPr="008D51D1">
              <w:rPr>
                <w:rFonts w:hint="eastAsia"/>
              </w:rPr>
              <w:t>0.13</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1300</w:t>
            </w:r>
          </w:p>
        </w:tc>
        <w:tc>
          <w:tcPr>
            <w:tcW w:w="1062" w:type="dxa"/>
            <w:noWrap/>
            <w:vAlign w:val="center"/>
            <w:hideMark/>
          </w:tcPr>
          <w:p w:rsidR="00AA6DAF" w:rsidRPr="008D51D1" w:rsidRDefault="00AA6DAF" w:rsidP="008D51D1">
            <w:pPr>
              <w:pStyle w:val="af0"/>
            </w:pPr>
            <w:r w:rsidRPr="008D51D1">
              <w:rPr>
                <w:rFonts w:hint="eastAsia"/>
              </w:rPr>
              <w:t xml:space="preserve">1.22 </w:t>
            </w:r>
          </w:p>
        </w:tc>
        <w:tc>
          <w:tcPr>
            <w:tcW w:w="709" w:type="dxa"/>
            <w:noWrap/>
            <w:vAlign w:val="center"/>
            <w:hideMark/>
          </w:tcPr>
          <w:p w:rsidR="00AA6DAF" w:rsidRPr="008D51D1" w:rsidRDefault="00AA6DAF" w:rsidP="008D51D1">
            <w:pPr>
              <w:pStyle w:val="af0"/>
            </w:pPr>
            <w:r w:rsidRPr="008D51D1">
              <w:rPr>
                <w:rFonts w:hint="eastAsia"/>
              </w:rPr>
              <w:t>0.24</w:t>
            </w:r>
          </w:p>
        </w:tc>
        <w:tc>
          <w:tcPr>
            <w:tcW w:w="1134" w:type="dxa"/>
            <w:noWrap/>
            <w:vAlign w:val="center"/>
            <w:hideMark/>
          </w:tcPr>
          <w:p w:rsidR="00AA6DAF" w:rsidRPr="008D51D1" w:rsidRDefault="00AA6DAF" w:rsidP="008D51D1">
            <w:pPr>
              <w:pStyle w:val="af0"/>
            </w:pPr>
            <w:r w:rsidRPr="008D51D1">
              <w:rPr>
                <w:rFonts w:hint="eastAsia"/>
              </w:rPr>
              <w:t xml:space="preserve">2.11 </w:t>
            </w:r>
          </w:p>
        </w:tc>
        <w:tc>
          <w:tcPr>
            <w:tcW w:w="728" w:type="dxa"/>
            <w:noWrap/>
            <w:vAlign w:val="center"/>
            <w:hideMark/>
          </w:tcPr>
          <w:p w:rsidR="00AA6DAF" w:rsidRPr="008D51D1" w:rsidRDefault="00AA6DAF" w:rsidP="008D51D1">
            <w:pPr>
              <w:pStyle w:val="af0"/>
            </w:pPr>
            <w:r w:rsidRPr="008D51D1">
              <w:rPr>
                <w:rFonts w:hint="eastAsia"/>
              </w:rPr>
              <w:t>1.05</w:t>
            </w:r>
          </w:p>
        </w:tc>
        <w:tc>
          <w:tcPr>
            <w:tcW w:w="1134" w:type="dxa"/>
            <w:vAlign w:val="center"/>
          </w:tcPr>
          <w:p w:rsidR="00AA6DAF" w:rsidRPr="008D51D1" w:rsidRDefault="00AA6DAF" w:rsidP="008D51D1">
            <w:pPr>
              <w:pStyle w:val="af0"/>
            </w:pPr>
            <w:r w:rsidRPr="008D51D1">
              <w:rPr>
                <w:rFonts w:hint="eastAsia"/>
              </w:rPr>
              <w:t xml:space="preserve">0.55 </w:t>
            </w:r>
          </w:p>
        </w:tc>
        <w:tc>
          <w:tcPr>
            <w:tcW w:w="851" w:type="dxa"/>
            <w:vAlign w:val="center"/>
          </w:tcPr>
          <w:p w:rsidR="00AA6DAF" w:rsidRPr="008D51D1" w:rsidRDefault="00AA6DAF" w:rsidP="008D51D1">
            <w:pPr>
              <w:pStyle w:val="af0"/>
            </w:pPr>
            <w:r w:rsidRPr="008D51D1">
              <w:rPr>
                <w:rFonts w:hint="eastAsia"/>
              </w:rPr>
              <w:t>0.12</w:t>
            </w:r>
          </w:p>
        </w:tc>
        <w:tc>
          <w:tcPr>
            <w:tcW w:w="1134" w:type="dxa"/>
            <w:vAlign w:val="center"/>
          </w:tcPr>
          <w:p w:rsidR="00AA6DAF" w:rsidRPr="008D51D1" w:rsidRDefault="00AA6DAF" w:rsidP="008D51D1">
            <w:pPr>
              <w:pStyle w:val="af0"/>
            </w:pPr>
            <w:r w:rsidRPr="008D51D1">
              <w:rPr>
                <w:rFonts w:hint="eastAsia"/>
              </w:rPr>
              <w:t xml:space="preserve">0.28 </w:t>
            </w:r>
          </w:p>
        </w:tc>
        <w:tc>
          <w:tcPr>
            <w:tcW w:w="672" w:type="dxa"/>
            <w:vAlign w:val="center"/>
          </w:tcPr>
          <w:p w:rsidR="00AA6DAF" w:rsidRPr="008D51D1" w:rsidRDefault="00AA6DAF" w:rsidP="008D51D1">
            <w:pPr>
              <w:pStyle w:val="af0"/>
            </w:pPr>
            <w:r w:rsidRPr="008D51D1">
              <w:rPr>
                <w:rFonts w:hint="eastAsia"/>
              </w:rPr>
              <w:t>0.12</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1400</w:t>
            </w:r>
          </w:p>
        </w:tc>
        <w:tc>
          <w:tcPr>
            <w:tcW w:w="1062" w:type="dxa"/>
            <w:noWrap/>
            <w:vAlign w:val="center"/>
            <w:hideMark/>
          </w:tcPr>
          <w:p w:rsidR="00AA6DAF" w:rsidRPr="008D51D1" w:rsidRDefault="00AA6DAF" w:rsidP="008D51D1">
            <w:pPr>
              <w:pStyle w:val="af0"/>
            </w:pPr>
            <w:r w:rsidRPr="008D51D1">
              <w:rPr>
                <w:rFonts w:hint="eastAsia"/>
              </w:rPr>
              <w:t xml:space="preserve">1.14 </w:t>
            </w:r>
          </w:p>
        </w:tc>
        <w:tc>
          <w:tcPr>
            <w:tcW w:w="709" w:type="dxa"/>
            <w:noWrap/>
            <w:vAlign w:val="center"/>
            <w:hideMark/>
          </w:tcPr>
          <w:p w:rsidR="00AA6DAF" w:rsidRPr="008D51D1" w:rsidRDefault="00AA6DAF" w:rsidP="008D51D1">
            <w:pPr>
              <w:pStyle w:val="af0"/>
            </w:pPr>
            <w:r w:rsidRPr="008D51D1">
              <w:rPr>
                <w:rFonts w:hint="eastAsia"/>
              </w:rPr>
              <w:t>0.23</w:t>
            </w:r>
          </w:p>
        </w:tc>
        <w:tc>
          <w:tcPr>
            <w:tcW w:w="1134" w:type="dxa"/>
            <w:noWrap/>
            <w:vAlign w:val="center"/>
            <w:hideMark/>
          </w:tcPr>
          <w:p w:rsidR="00AA6DAF" w:rsidRPr="008D51D1" w:rsidRDefault="00AA6DAF" w:rsidP="008D51D1">
            <w:pPr>
              <w:pStyle w:val="af0"/>
            </w:pPr>
            <w:r w:rsidRPr="008D51D1">
              <w:rPr>
                <w:rFonts w:hint="eastAsia"/>
              </w:rPr>
              <w:t xml:space="preserve">1.97 </w:t>
            </w:r>
          </w:p>
        </w:tc>
        <w:tc>
          <w:tcPr>
            <w:tcW w:w="728" w:type="dxa"/>
            <w:noWrap/>
            <w:vAlign w:val="center"/>
            <w:hideMark/>
          </w:tcPr>
          <w:p w:rsidR="00AA6DAF" w:rsidRPr="008D51D1" w:rsidRDefault="00AA6DAF" w:rsidP="008D51D1">
            <w:pPr>
              <w:pStyle w:val="af0"/>
            </w:pPr>
            <w:r w:rsidRPr="008D51D1">
              <w:rPr>
                <w:rFonts w:hint="eastAsia"/>
              </w:rPr>
              <w:t>0.98</w:t>
            </w:r>
          </w:p>
        </w:tc>
        <w:tc>
          <w:tcPr>
            <w:tcW w:w="1134" w:type="dxa"/>
            <w:vAlign w:val="center"/>
          </w:tcPr>
          <w:p w:rsidR="00AA6DAF" w:rsidRPr="008D51D1" w:rsidRDefault="00AA6DAF" w:rsidP="008D51D1">
            <w:pPr>
              <w:pStyle w:val="af0"/>
            </w:pPr>
            <w:r w:rsidRPr="008D51D1">
              <w:rPr>
                <w:rFonts w:hint="eastAsia"/>
              </w:rPr>
              <w:t xml:space="preserve">0.51 </w:t>
            </w:r>
          </w:p>
        </w:tc>
        <w:tc>
          <w:tcPr>
            <w:tcW w:w="851" w:type="dxa"/>
            <w:vAlign w:val="center"/>
          </w:tcPr>
          <w:p w:rsidR="00AA6DAF" w:rsidRPr="008D51D1" w:rsidRDefault="00AA6DAF" w:rsidP="008D51D1">
            <w:pPr>
              <w:pStyle w:val="af0"/>
            </w:pPr>
            <w:r w:rsidRPr="008D51D1">
              <w:rPr>
                <w:rFonts w:hint="eastAsia"/>
              </w:rPr>
              <w:t>0.11</w:t>
            </w:r>
          </w:p>
        </w:tc>
        <w:tc>
          <w:tcPr>
            <w:tcW w:w="1134" w:type="dxa"/>
            <w:vAlign w:val="center"/>
          </w:tcPr>
          <w:p w:rsidR="00AA6DAF" w:rsidRPr="008D51D1" w:rsidRDefault="00AA6DAF" w:rsidP="008D51D1">
            <w:pPr>
              <w:pStyle w:val="af0"/>
            </w:pPr>
            <w:r w:rsidRPr="008D51D1">
              <w:rPr>
                <w:rFonts w:hint="eastAsia"/>
              </w:rPr>
              <w:t xml:space="preserve">0.26 </w:t>
            </w:r>
          </w:p>
        </w:tc>
        <w:tc>
          <w:tcPr>
            <w:tcW w:w="672" w:type="dxa"/>
            <w:vAlign w:val="center"/>
          </w:tcPr>
          <w:p w:rsidR="00AA6DAF" w:rsidRPr="008D51D1" w:rsidRDefault="00AA6DAF" w:rsidP="008D51D1">
            <w:pPr>
              <w:pStyle w:val="af0"/>
            </w:pPr>
            <w:r w:rsidRPr="008D51D1">
              <w:rPr>
                <w:rFonts w:hint="eastAsia"/>
              </w:rPr>
              <w:t>0.11</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1500</w:t>
            </w:r>
          </w:p>
        </w:tc>
        <w:tc>
          <w:tcPr>
            <w:tcW w:w="1062" w:type="dxa"/>
            <w:noWrap/>
            <w:vAlign w:val="center"/>
            <w:hideMark/>
          </w:tcPr>
          <w:p w:rsidR="00AA6DAF" w:rsidRPr="008D51D1" w:rsidRDefault="00AA6DAF" w:rsidP="008D51D1">
            <w:pPr>
              <w:pStyle w:val="af0"/>
            </w:pPr>
            <w:r w:rsidRPr="008D51D1">
              <w:rPr>
                <w:rFonts w:hint="eastAsia"/>
              </w:rPr>
              <w:t xml:space="preserve">1.07 </w:t>
            </w:r>
          </w:p>
        </w:tc>
        <w:tc>
          <w:tcPr>
            <w:tcW w:w="709" w:type="dxa"/>
            <w:noWrap/>
            <w:vAlign w:val="center"/>
            <w:hideMark/>
          </w:tcPr>
          <w:p w:rsidR="00AA6DAF" w:rsidRPr="008D51D1" w:rsidRDefault="00AA6DAF" w:rsidP="008D51D1">
            <w:pPr>
              <w:pStyle w:val="af0"/>
            </w:pPr>
            <w:r w:rsidRPr="008D51D1">
              <w:rPr>
                <w:rFonts w:hint="eastAsia"/>
              </w:rPr>
              <w:t>0.21</w:t>
            </w:r>
          </w:p>
        </w:tc>
        <w:tc>
          <w:tcPr>
            <w:tcW w:w="1134" w:type="dxa"/>
            <w:noWrap/>
            <w:vAlign w:val="center"/>
            <w:hideMark/>
          </w:tcPr>
          <w:p w:rsidR="00AA6DAF" w:rsidRPr="008D51D1" w:rsidRDefault="00AA6DAF" w:rsidP="008D51D1">
            <w:pPr>
              <w:pStyle w:val="af0"/>
            </w:pPr>
            <w:r w:rsidRPr="008D51D1">
              <w:rPr>
                <w:rFonts w:hint="eastAsia"/>
              </w:rPr>
              <w:t xml:space="preserve">1.84 </w:t>
            </w:r>
          </w:p>
        </w:tc>
        <w:tc>
          <w:tcPr>
            <w:tcW w:w="728" w:type="dxa"/>
            <w:noWrap/>
            <w:vAlign w:val="center"/>
            <w:hideMark/>
          </w:tcPr>
          <w:p w:rsidR="00AA6DAF" w:rsidRPr="008D51D1" w:rsidRDefault="00AA6DAF" w:rsidP="008D51D1">
            <w:pPr>
              <w:pStyle w:val="af0"/>
            </w:pPr>
            <w:r w:rsidRPr="008D51D1">
              <w:rPr>
                <w:rFonts w:hint="eastAsia"/>
              </w:rPr>
              <w:t>0.92</w:t>
            </w:r>
          </w:p>
        </w:tc>
        <w:tc>
          <w:tcPr>
            <w:tcW w:w="1134" w:type="dxa"/>
            <w:vAlign w:val="center"/>
          </w:tcPr>
          <w:p w:rsidR="00AA6DAF" w:rsidRPr="008D51D1" w:rsidRDefault="00AA6DAF" w:rsidP="008D51D1">
            <w:pPr>
              <w:pStyle w:val="af0"/>
            </w:pPr>
            <w:r w:rsidRPr="008D51D1">
              <w:rPr>
                <w:rFonts w:hint="eastAsia"/>
              </w:rPr>
              <w:t xml:space="preserve">0.48 </w:t>
            </w:r>
          </w:p>
        </w:tc>
        <w:tc>
          <w:tcPr>
            <w:tcW w:w="851" w:type="dxa"/>
            <w:vAlign w:val="center"/>
          </w:tcPr>
          <w:p w:rsidR="00AA6DAF" w:rsidRPr="008D51D1" w:rsidRDefault="00AA6DAF" w:rsidP="008D51D1">
            <w:pPr>
              <w:pStyle w:val="af0"/>
            </w:pPr>
            <w:r w:rsidRPr="008D51D1">
              <w:rPr>
                <w:rFonts w:hint="eastAsia"/>
              </w:rPr>
              <w:t>0.11</w:t>
            </w:r>
          </w:p>
        </w:tc>
        <w:tc>
          <w:tcPr>
            <w:tcW w:w="1134" w:type="dxa"/>
            <w:vAlign w:val="center"/>
          </w:tcPr>
          <w:p w:rsidR="00AA6DAF" w:rsidRPr="008D51D1" w:rsidRDefault="00AA6DAF" w:rsidP="008D51D1">
            <w:pPr>
              <w:pStyle w:val="af0"/>
            </w:pPr>
            <w:r w:rsidRPr="008D51D1">
              <w:rPr>
                <w:rFonts w:hint="eastAsia"/>
              </w:rPr>
              <w:t xml:space="preserve">0.24 </w:t>
            </w:r>
          </w:p>
        </w:tc>
        <w:tc>
          <w:tcPr>
            <w:tcW w:w="672" w:type="dxa"/>
            <w:vAlign w:val="center"/>
          </w:tcPr>
          <w:p w:rsidR="00AA6DAF" w:rsidRPr="008D51D1" w:rsidRDefault="00AA6DAF" w:rsidP="008D51D1">
            <w:pPr>
              <w:pStyle w:val="af0"/>
            </w:pPr>
            <w:r w:rsidRPr="008D51D1">
              <w:rPr>
                <w:rFonts w:hint="eastAsia"/>
              </w:rPr>
              <w:t>0.11</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1600</w:t>
            </w:r>
          </w:p>
        </w:tc>
        <w:tc>
          <w:tcPr>
            <w:tcW w:w="1062" w:type="dxa"/>
            <w:noWrap/>
            <w:vAlign w:val="center"/>
            <w:hideMark/>
          </w:tcPr>
          <w:p w:rsidR="00AA6DAF" w:rsidRPr="008D51D1" w:rsidRDefault="00AA6DAF" w:rsidP="008D51D1">
            <w:pPr>
              <w:pStyle w:val="af0"/>
            </w:pPr>
            <w:r w:rsidRPr="008D51D1">
              <w:rPr>
                <w:rFonts w:hint="eastAsia"/>
              </w:rPr>
              <w:t xml:space="preserve">1.01 </w:t>
            </w:r>
          </w:p>
        </w:tc>
        <w:tc>
          <w:tcPr>
            <w:tcW w:w="709" w:type="dxa"/>
            <w:noWrap/>
            <w:vAlign w:val="center"/>
            <w:hideMark/>
          </w:tcPr>
          <w:p w:rsidR="00AA6DAF" w:rsidRPr="008D51D1" w:rsidRDefault="00AA6DAF" w:rsidP="008D51D1">
            <w:pPr>
              <w:pStyle w:val="af0"/>
            </w:pPr>
            <w:r w:rsidRPr="008D51D1">
              <w:rPr>
                <w:rFonts w:hint="eastAsia"/>
              </w:rPr>
              <w:t>0.2</w:t>
            </w:r>
          </w:p>
        </w:tc>
        <w:tc>
          <w:tcPr>
            <w:tcW w:w="1134" w:type="dxa"/>
            <w:noWrap/>
            <w:vAlign w:val="center"/>
            <w:hideMark/>
          </w:tcPr>
          <w:p w:rsidR="00AA6DAF" w:rsidRPr="008D51D1" w:rsidRDefault="00AA6DAF" w:rsidP="008D51D1">
            <w:pPr>
              <w:pStyle w:val="af0"/>
            </w:pPr>
            <w:r w:rsidRPr="008D51D1">
              <w:rPr>
                <w:rFonts w:hint="eastAsia"/>
              </w:rPr>
              <w:t xml:space="preserve">1.74 </w:t>
            </w:r>
          </w:p>
        </w:tc>
        <w:tc>
          <w:tcPr>
            <w:tcW w:w="728" w:type="dxa"/>
            <w:noWrap/>
            <w:vAlign w:val="center"/>
            <w:hideMark/>
          </w:tcPr>
          <w:p w:rsidR="00AA6DAF" w:rsidRPr="008D51D1" w:rsidRDefault="00AA6DAF" w:rsidP="008D51D1">
            <w:pPr>
              <w:pStyle w:val="af0"/>
            </w:pPr>
            <w:r w:rsidRPr="008D51D1">
              <w:rPr>
                <w:rFonts w:hint="eastAsia"/>
              </w:rPr>
              <w:t>0.87</w:t>
            </w:r>
          </w:p>
        </w:tc>
        <w:tc>
          <w:tcPr>
            <w:tcW w:w="1134" w:type="dxa"/>
            <w:vAlign w:val="center"/>
          </w:tcPr>
          <w:p w:rsidR="00AA6DAF" w:rsidRPr="008D51D1" w:rsidRDefault="00AA6DAF" w:rsidP="008D51D1">
            <w:pPr>
              <w:pStyle w:val="af0"/>
            </w:pPr>
            <w:r w:rsidRPr="008D51D1">
              <w:rPr>
                <w:rFonts w:hint="eastAsia"/>
              </w:rPr>
              <w:t xml:space="preserve">0.45 </w:t>
            </w:r>
          </w:p>
        </w:tc>
        <w:tc>
          <w:tcPr>
            <w:tcW w:w="851" w:type="dxa"/>
            <w:vAlign w:val="center"/>
          </w:tcPr>
          <w:p w:rsidR="00AA6DAF" w:rsidRPr="008D51D1" w:rsidRDefault="00AA6DAF" w:rsidP="008D51D1">
            <w:pPr>
              <w:pStyle w:val="af0"/>
            </w:pPr>
            <w:r w:rsidRPr="008D51D1">
              <w:rPr>
                <w:rFonts w:hint="eastAsia"/>
              </w:rPr>
              <w:t>0.1</w:t>
            </w:r>
          </w:p>
        </w:tc>
        <w:tc>
          <w:tcPr>
            <w:tcW w:w="1134" w:type="dxa"/>
            <w:vAlign w:val="center"/>
          </w:tcPr>
          <w:p w:rsidR="00AA6DAF" w:rsidRPr="008D51D1" w:rsidRDefault="00AA6DAF" w:rsidP="008D51D1">
            <w:pPr>
              <w:pStyle w:val="af0"/>
            </w:pPr>
            <w:r w:rsidRPr="008D51D1">
              <w:rPr>
                <w:rFonts w:hint="eastAsia"/>
              </w:rPr>
              <w:t xml:space="preserve">0.23 </w:t>
            </w:r>
          </w:p>
        </w:tc>
        <w:tc>
          <w:tcPr>
            <w:tcW w:w="672" w:type="dxa"/>
            <w:vAlign w:val="center"/>
          </w:tcPr>
          <w:p w:rsidR="00AA6DAF" w:rsidRPr="008D51D1" w:rsidRDefault="00AA6DAF" w:rsidP="008D51D1">
            <w:pPr>
              <w:pStyle w:val="af0"/>
            </w:pPr>
            <w:r w:rsidRPr="008D51D1">
              <w:rPr>
                <w:rFonts w:hint="eastAsia"/>
              </w:rPr>
              <w:t>0.1</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1700</w:t>
            </w:r>
          </w:p>
        </w:tc>
        <w:tc>
          <w:tcPr>
            <w:tcW w:w="1062" w:type="dxa"/>
            <w:noWrap/>
            <w:vAlign w:val="center"/>
            <w:hideMark/>
          </w:tcPr>
          <w:p w:rsidR="00AA6DAF" w:rsidRPr="008D51D1" w:rsidRDefault="00AA6DAF" w:rsidP="008D51D1">
            <w:pPr>
              <w:pStyle w:val="af0"/>
            </w:pPr>
            <w:r w:rsidRPr="008D51D1">
              <w:rPr>
                <w:rFonts w:hint="eastAsia"/>
              </w:rPr>
              <w:t xml:space="preserve">0.95 </w:t>
            </w:r>
          </w:p>
        </w:tc>
        <w:tc>
          <w:tcPr>
            <w:tcW w:w="709" w:type="dxa"/>
            <w:noWrap/>
            <w:vAlign w:val="center"/>
            <w:hideMark/>
          </w:tcPr>
          <w:p w:rsidR="00AA6DAF" w:rsidRPr="008D51D1" w:rsidRDefault="00AA6DAF" w:rsidP="008D51D1">
            <w:pPr>
              <w:pStyle w:val="af0"/>
            </w:pPr>
            <w:r w:rsidRPr="008D51D1">
              <w:rPr>
                <w:rFonts w:hint="eastAsia"/>
              </w:rPr>
              <w:t>0.19</w:t>
            </w:r>
          </w:p>
        </w:tc>
        <w:tc>
          <w:tcPr>
            <w:tcW w:w="1134" w:type="dxa"/>
            <w:noWrap/>
            <w:vAlign w:val="center"/>
            <w:hideMark/>
          </w:tcPr>
          <w:p w:rsidR="00AA6DAF" w:rsidRPr="008D51D1" w:rsidRDefault="00AA6DAF" w:rsidP="008D51D1">
            <w:pPr>
              <w:pStyle w:val="af0"/>
            </w:pPr>
            <w:r w:rsidRPr="008D51D1">
              <w:rPr>
                <w:rFonts w:hint="eastAsia"/>
              </w:rPr>
              <w:t xml:space="preserve">1.63 </w:t>
            </w:r>
          </w:p>
        </w:tc>
        <w:tc>
          <w:tcPr>
            <w:tcW w:w="728" w:type="dxa"/>
            <w:noWrap/>
            <w:vAlign w:val="center"/>
            <w:hideMark/>
          </w:tcPr>
          <w:p w:rsidR="00AA6DAF" w:rsidRPr="008D51D1" w:rsidRDefault="00AA6DAF" w:rsidP="008D51D1">
            <w:pPr>
              <w:pStyle w:val="af0"/>
            </w:pPr>
            <w:r w:rsidRPr="008D51D1">
              <w:rPr>
                <w:rFonts w:hint="eastAsia"/>
              </w:rPr>
              <w:t>0.82</w:t>
            </w:r>
          </w:p>
        </w:tc>
        <w:tc>
          <w:tcPr>
            <w:tcW w:w="1134" w:type="dxa"/>
            <w:vAlign w:val="center"/>
          </w:tcPr>
          <w:p w:rsidR="00AA6DAF" w:rsidRPr="008D51D1" w:rsidRDefault="00AA6DAF" w:rsidP="008D51D1">
            <w:pPr>
              <w:pStyle w:val="af0"/>
            </w:pPr>
            <w:r w:rsidRPr="008D51D1">
              <w:rPr>
                <w:rFonts w:hint="eastAsia"/>
              </w:rPr>
              <w:t xml:space="preserve">0.43 </w:t>
            </w:r>
          </w:p>
        </w:tc>
        <w:tc>
          <w:tcPr>
            <w:tcW w:w="851" w:type="dxa"/>
            <w:vAlign w:val="center"/>
          </w:tcPr>
          <w:p w:rsidR="00AA6DAF" w:rsidRPr="008D51D1" w:rsidRDefault="00AA6DAF" w:rsidP="008D51D1">
            <w:pPr>
              <w:pStyle w:val="af0"/>
            </w:pPr>
            <w:r w:rsidRPr="008D51D1">
              <w:rPr>
                <w:rFonts w:hint="eastAsia"/>
              </w:rPr>
              <w:t>0.09</w:t>
            </w:r>
          </w:p>
        </w:tc>
        <w:tc>
          <w:tcPr>
            <w:tcW w:w="1134" w:type="dxa"/>
            <w:vAlign w:val="center"/>
          </w:tcPr>
          <w:p w:rsidR="00AA6DAF" w:rsidRPr="008D51D1" w:rsidRDefault="00AA6DAF" w:rsidP="008D51D1">
            <w:pPr>
              <w:pStyle w:val="af0"/>
            </w:pPr>
            <w:r w:rsidRPr="008D51D1">
              <w:rPr>
                <w:rFonts w:hint="eastAsia"/>
              </w:rPr>
              <w:t xml:space="preserve">0.21 </w:t>
            </w:r>
          </w:p>
        </w:tc>
        <w:tc>
          <w:tcPr>
            <w:tcW w:w="672" w:type="dxa"/>
            <w:vAlign w:val="center"/>
          </w:tcPr>
          <w:p w:rsidR="00AA6DAF" w:rsidRPr="008D51D1" w:rsidRDefault="00AA6DAF" w:rsidP="008D51D1">
            <w:pPr>
              <w:pStyle w:val="af0"/>
            </w:pPr>
            <w:r w:rsidRPr="008D51D1">
              <w:rPr>
                <w:rFonts w:hint="eastAsia"/>
              </w:rPr>
              <w:t>0.09</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1800</w:t>
            </w:r>
          </w:p>
        </w:tc>
        <w:tc>
          <w:tcPr>
            <w:tcW w:w="1062" w:type="dxa"/>
            <w:noWrap/>
            <w:vAlign w:val="center"/>
            <w:hideMark/>
          </w:tcPr>
          <w:p w:rsidR="00AA6DAF" w:rsidRPr="008D51D1" w:rsidRDefault="00AA6DAF" w:rsidP="008D51D1">
            <w:pPr>
              <w:pStyle w:val="af0"/>
            </w:pPr>
            <w:r w:rsidRPr="008D51D1">
              <w:rPr>
                <w:rFonts w:hint="eastAsia"/>
              </w:rPr>
              <w:t xml:space="preserve">0.89 </w:t>
            </w:r>
          </w:p>
        </w:tc>
        <w:tc>
          <w:tcPr>
            <w:tcW w:w="709" w:type="dxa"/>
            <w:noWrap/>
            <w:vAlign w:val="center"/>
            <w:hideMark/>
          </w:tcPr>
          <w:p w:rsidR="00AA6DAF" w:rsidRPr="008D51D1" w:rsidRDefault="00AA6DAF" w:rsidP="008D51D1">
            <w:pPr>
              <w:pStyle w:val="af0"/>
            </w:pPr>
            <w:r w:rsidRPr="008D51D1">
              <w:rPr>
                <w:rFonts w:hint="eastAsia"/>
              </w:rPr>
              <w:t>0.18</w:t>
            </w:r>
          </w:p>
        </w:tc>
        <w:tc>
          <w:tcPr>
            <w:tcW w:w="1134" w:type="dxa"/>
            <w:noWrap/>
            <w:vAlign w:val="center"/>
            <w:hideMark/>
          </w:tcPr>
          <w:p w:rsidR="00AA6DAF" w:rsidRPr="008D51D1" w:rsidRDefault="00AA6DAF" w:rsidP="008D51D1">
            <w:pPr>
              <w:pStyle w:val="af0"/>
            </w:pPr>
            <w:r w:rsidRPr="008D51D1">
              <w:rPr>
                <w:rFonts w:hint="eastAsia"/>
              </w:rPr>
              <w:t xml:space="preserve">1.53 </w:t>
            </w:r>
          </w:p>
        </w:tc>
        <w:tc>
          <w:tcPr>
            <w:tcW w:w="728" w:type="dxa"/>
            <w:noWrap/>
            <w:vAlign w:val="center"/>
            <w:hideMark/>
          </w:tcPr>
          <w:p w:rsidR="00AA6DAF" w:rsidRPr="008D51D1" w:rsidRDefault="00AA6DAF" w:rsidP="008D51D1">
            <w:pPr>
              <w:pStyle w:val="af0"/>
            </w:pPr>
            <w:r w:rsidRPr="008D51D1">
              <w:rPr>
                <w:rFonts w:hint="eastAsia"/>
              </w:rPr>
              <w:t>0.76</w:t>
            </w:r>
          </w:p>
        </w:tc>
        <w:tc>
          <w:tcPr>
            <w:tcW w:w="1134" w:type="dxa"/>
            <w:vAlign w:val="center"/>
          </w:tcPr>
          <w:p w:rsidR="00AA6DAF" w:rsidRPr="008D51D1" w:rsidRDefault="00AA6DAF" w:rsidP="008D51D1">
            <w:pPr>
              <w:pStyle w:val="af0"/>
            </w:pPr>
            <w:r w:rsidRPr="008D51D1">
              <w:rPr>
                <w:rFonts w:hint="eastAsia"/>
              </w:rPr>
              <w:t xml:space="preserve">0.40 </w:t>
            </w:r>
          </w:p>
        </w:tc>
        <w:tc>
          <w:tcPr>
            <w:tcW w:w="851" w:type="dxa"/>
            <w:vAlign w:val="center"/>
          </w:tcPr>
          <w:p w:rsidR="00AA6DAF" w:rsidRPr="008D51D1" w:rsidRDefault="00AA6DAF" w:rsidP="008D51D1">
            <w:pPr>
              <w:pStyle w:val="af0"/>
            </w:pPr>
            <w:r w:rsidRPr="008D51D1">
              <w:rPr>
                <w:rFonts w:hint="eastAsia"/>
              </w:rPr>
              <w:t>0.09</w:t>
            </w:r>
          </w:p>
        </w:tc>
        <w:tc>
          <w:tcPr>
            <w:tcW w:w="1134" w:type="dxa"/>
            <w:vAlign w:val="center"/>
          </w:tcPr>
          <w:p w:rsidR="00AA6DAF" w:rsidRPr="008D51D1" w:rsidRDefault="00AA6DAF" w:rsidP="008D51D1">
            <w:pPr>
              <w:pStyle w:val="af0"/>
            </w:pPr>
            <w:r w:rsidRPr="008D51D1">
              <w:rPr>
                <w:rFonts w:hint="eastAsia"/>
              </w:rPr>
              <w:t xml:space="preserve">0.20 </w:t>
            </w:r>
          </w:p>
        </w:tc>
        <w:tc>
          <w:tcPr>
            <w:tcW w:w="672" w:type="dxa"/>
            <w:vAlign w:val="center"/>
          </w:tcPr>
          <w:p w:rsidR="00AA6DAF" w:rsidRPr="008D51D1" w:rsidRDefault="00AA6DAF" w:rsidP="008D51D1">
            <w:pPr>
              <w:pStyle w:val="af0"/>
            </w:pPr>
            <w:r w:rsidRPr="008D51D1">
              <w:rPr>
                <w:rFonts w:hint="eastAsia"/>
              </w:rPr>
              <w:t>0.09</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1900</w:t>
            </w:r>
          </w:p>
        </w:tc>
        <w:tc>
          <w:tcPr>
            <w:tcW w:w="1062" w:type="dxa"/>
            <w:noWrap/>
            <w:vAlign w:val="center"/>
            <w:hideMark/>
          </w:tcPr>
          <w:p w:rsidR="00AA6DAF" w:rsidRPr="008D51D1" w:rsidRDefault="00AA6DAF" w:rsidP="008D51D1">
            <w:pPr>
              <w:pStyle w:val="af0"/>
            </w:pPr>
            <w:r w:rsidRPr="008D51D1">
              <w:rPr>
                <w:rFonts w:hint="eastAsia"/>
              </w:rPr>
              <w:t xml:space="preserve">0.84 </w:t>
            </w:r>
          </w:p>
        </w:tc>
        <w:tc>
          <w:tcPr>
            <w:tcW w:w="709" w:type="dxa"/>
            <w:noWrap/>
            <w:vAlign w:val="center"/>
            <w:hideMark/>
          </w:tcPr>
          <w:p w:rsidR="00AA6DAF" w:rsidRPr="008D51D1" w:rsidRDefault="00AA6DAF" w:rsidP="008D51D1">
            <w:pPr>
              <w:pStyle w:val="af0"/>
            </w:pPr>
            <w:r w:rsidRPr="008D51D1">
              <w:rPr>
                <w:rFonts w:hint="eastAsia"/>
              </w:rPr>
              <w:t>0.17</w:t>
            </w:r>
          </w:p>
        </w:tc>
        <w:tc>
          <w:tcPr>
            <w:tcW w:w="1134" w:type="dxa"/>
            <w:noWrap/>
            <w:vAlign w:val="center"/>
            <w:hideMark/>
          </w:tcPr>
          <w:p w:rsidR="00AA6DAF" w:rsidRPr="008D51D1" w:rsidRDefault="00AA6DAF" w:rsidP="008D51D1">
            <w:pPr>
              <w:pStyle w:val="af0"/>
            </w:pPr>
            <w:r w:rsidRPr="008D51D1">
              <w:rPr>
                <w:rFonts w:hint="eastAsia"/>
              </w:rPr>
              <w:t xml:space="preserve">1.45 </w:t>
            </w:r>
          </w:p>
        </w:tc>
        <w:tc>
          <w:tcPr>
            <w:tcW w:w="728" w:type="dxa"/>
            <w:noWrap/>
            <w:vAlign w:val="center"/>
            <w:hideMark/>
          </w:tcPr>
          <w:p w:rsidR="00AA6DAF" w:rsidRPr="008D51D1" w:rsidRDefault="00AA6DAF" w:rsidP="008D51D1">
            <w:pPr>
              <w:pStyle w:val="af0"/>
            </w:pPr>
            <w:r w:rsidRPr="008D51D1">
              <w:rPr>
                <w:rFonts w:hint="eastAsia"/>
              </w:rPr>
              <w:t>0.73</w:t>
            </w:r>
          </w:p>
        </w:tc>
        <w:tc>
          <w:tcPr>
            <w:tcW w:w="1134" w:type="dxa"/>
            <w:vAlign w:val="center"/>
          </w:tcPr>
          <w:p w:rsidR="00AA6DAF" w:rsidRPr="008D51D1" w:rsidRDefault="00AA6DAF" w:rsidP="008D51D1">
            <w:pPr>
              <w:pStyle w:val="af0"/>
            </w:pPr>
            <w:r w:rsidRPr="008D51D1">
              <w:rPr>
                <w:rFonts w:hint="eastAsia"/>
              </w:rPr>
              <w:t xml:space="preserve">0.38 </w:t>
            </w:r>
          </w:p>
        </w:tc>
        <w:tc>
          <w:tcPr>
            <w:tcW w:w="851" w:type="dxa"/>
            <w:vAlign w:val="center"/>
          </w:tcPr>
          <w:p w:rsidR="00AA6DAF" w:rsidRPr="008D51D1" w:rsidRDefault="00AA6DAF" w:rsidP="008D51D1">
            <w:pPr>
              <w:pStyle w:val="af0"/>
            </w:pPr>
            <w:r w:rsidRPr="008D51D1">
              <w:rPr>
                <w:rFonts w:hint="eastAsia"/>
              </w:rPr>
              <w:t>0.08</w:t>
            </w:r>
          </w:p>
        </w:tc>
        <w:tc>
          <w:tcPr>
            <w:tcW w:w="1134" w:type="dxa"/>
            <w:vAlign w:val="center"/>
          </w:tcPr>
          <w:p w:rsidR="00AA6DAF" w:rsidRPr="008D51D1" w:rsidRDefault="00AA6DAF" w:rsidP="008D51D1">
            <w:pPr>
              <w:pStyle w:val="af0"/>
            </w:pPr>
            <w:r w:rsidRPr="008D51D1">
              <w:rPr>
                <w:rFonts w:hint="eastAsia"/>
              </w:rPr>
              <w:t xml:space="preserve">0.19 </w:t>
            </w:r>
          </w:p>
        </w:tc>
        <w:tc>
          <w:tcPr>
            <w:tcW w:w="672" w:type="dxa"/>
            <w:vAlign w:val="center"/>
          </w:tcPr>
          <w:p w:rsidR="00AA6DAF" w:rsidRPr="008D51D1" w:rsidRDefault="00AA6DAF" w:rsidP="008D51D1">
            <w:pPr>
              <w:pStyle w:val="af0"/>
            </w:pPr>
            <w:r w:rsidRPr="008D51D1">
              <w:rPr>
                <w:rFonts w:hint="eastAsia"/>
              </w:rPr>
              <w:t>0.08</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2000</w:t>
            </w:r>
          </w:p>
        </w:tc>
        <w:tc>
          <w:tcPr>
            <w:tcW w:w="1062" w:type="dxa"/>
            <w:noWrap/>
            <w:vAlign w:val="center"/>
            <w:hideMark/>
          </w:tcPr>
          <w:p w:rsidR="00AA6DAF" w:rsidRPr="008D51D1" w:rsidRDefault="00AA6DAF" w:rsidP="008D51D1">
            <w:pPr>
              <w:pStyle w:val="af0"/>
            </w:pPr>
            <w:r w:rsidRPr="008D51D1">
              <w:rPr>
                <w:rFonts w:hint="eastAsia"/>
              </w:rPr>
              <w:t xml:space="preserve">0.79 </w:t>
            </w:r>
          </w:p>
        </w:tc>
        <w:tc>
          <w:tcPr>
            <w:tcW w:w="709" w:type="dxa"/>
            <w:noWrap/>
            <w:vAlign w:val="center"/>
            <w:hideMark/>
          </w:tcPr>
          <w:p w:rsidR="00AA6DAF" w:rsidRPr="008D51D1" w:rsidRDefault="00AA6DAF" w:rsidP="008D51D1">
            <w:pPr>
              <w:pStyle w:val="af0"/>
            </w:pPr>
            <w:r w:rsidRPr="008D51D1">
              <w:rPr>
                <w:rFonts w:hint="eastAsia"/>
              </w:rPr>
              <w:t>0.16</w:t>
            </w:r>
          </w:p>
        </w:tc>
        <w:tc>
          <w:tcPr>
            <w:tcW w:w="1134" w:type="dxa"/>
            <w:noWrap/>
            <w:vAlign w:val="center"/>
            <w:hideMark/>
          </w:tcPr>
          <w:p w:rsidR="00AA6DAF" w:rsidRPr="008D51D1" w:rsidRDefault="00AA6DAF" w:rsidP="008D51D1">
            <w:pPr>
              <w:pStyle w:val="af0"/>
            </w:pPr>
            <w:r w:rsidRPr="008D51D1">
              <w:rPr>
                <w:rFonts w:hint="eastAsia"/>
              </w:rPr>
              <w:t xml:space="preserve">1.37 </w:t>
            </w:r>
          </w:p>
        </w:tc>
        <w:tc>
          <w:tcPr>
            <w:tcW w:w="728" w:type="dxa"/>
            <w:noWrap/>
            <w:vAlign w:val="center"/>
            <w:hideMark/>
          </w:tcPr>
          <w:p w:rsidR="00AA6DAF" w:rsidRPr="008D51D1" w:rsidRDefault="00AA6DAF" w:rsidP="008D51D1">
            <w:pPr>
              <w:pStyle w:val="af0"/>
            </w:pPr>
            <w:r w:rsidRPr="008D51D1">
              <w:rPr>
                <w:rFonts w:hint="eastAsia"/>
              </w:rPr>
              <w:t>0.68</w:t>
            </w:r>
          </w:p>
        </w:tc>
        <w:tc>
          <w:tcPr>
            <w:tcW w:w="1134" w:type="dxa"/>
            <w:vAlign w:val="center"/>
          </w:tcPr>
          <w:p w:rsidR="00AA6DAF" w:rsidRPr="008D51D1" w:rsidRDefault="00AA6DAF" w:rsidP="008D51D1">
            <w:pPr>
              <w:pStyle w:val="af0"/>
            </w:pPr>
            <w:r w:rsidRPr="008D51D1">
              <w:rPr>
                <w:rFonts w:hint="eastAsia"/>
              </w:rPr>
              <w:t xml:space="preserve">0.36 </w:t>
            </w:r>
          </w:p>
        </w:tc>
        <w:tc>
          <w:tcPr>
            <w:tcW w:w="851" w:type="dxa"/>
            <w:vAlign w:val="center"/>
          </w:tcPr>
          <w:p w:rsidR="00AA6DAF" w:rsidRPr="008D51D1" w:rsidRDefault="00AA6DAF" w:rsidP="008D51D1">
            <w:pPr>
              <w:pStyle w:val="af0"/>
            </w:pPr>
            <w:r w:rsidRPr="008D51D1">
              <w:rPr>
                <w:rFonts w:hint="eastAsia"/>
              </w:rPr>
              <w:t>0.08</w:t>
            </w:r>
          </w:p>
        </w:tc>
        <w:tc>
          <w:tcPr>
            <w:tcW w:w="1134" w:type="dxa"/>
            <w:vAlign w:val="center"/>
          </w:tcPr>
          <w:p w:rsidR="00AA6DAF" w:rsidRPr="008D51D1" w:rsidRDefault="00AA6DAF" w:rsidP="008D51D1">
            <w:pPr>
              <w:pStyle w:val="af0"/>
            </w:pPr>
            <w:r w:rsidRPr="008D51D1">
              <w:rPr>
                <w:rFonts w:hint="eastAsia"/>
              </w:rPr>
              <w:t xml:space="preserve">0.18 </w:t>
            </w:r>
          </w:p>
        </w:tc>
        <w:tc>
          <w:tcPr>
            <w:tcW w:w="672" w:type="dxa"/>
            <w:vAlign w:val="center"/>
          </w:tcPr>
          <w:p w:rsidR="00AA6DAF" w:rsidRPr="008D51D1" w:rsidRDefault="00AA6DAF" w:rsidP="008D51D1">
            <w:pPr>
              <w:pStyle w:val="af0"/>
            </w:pPr>
            <w:r w:rsidRPr="008D51D1">
              <w:rPr>
                <w:rFonts w:hint="eastAsia"/>
              </w:rPr>
              <w:t>0.08</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2100</w:t>
            </w:r>
          </w:p>
        </w:tc>
        <w:tc>
          <w:tcPr>
            <w:tcW w:w="1062" w:type="dxa"/>
            <w:noWrap/>
            <w:vAlign w:val="center"/>
            <w:hideMark/>
          </w:tcPr>
          <w:p w:rsidR="00AA6DAF" w:rsidRPr="008D51D1" w:rsidRDefault="00AA6DAF" w:rsidP="008D51D1">
            <w:pPr>
              <w:pStyle w:val="af0"/>
            </w:pPr>
            <w:r w:rsidRPr="008D51D1">
              <w:rPr>
                <w:rFonts w:hint="eastAsia"/>
              </w:rPr>
              <w:t xml:space="preserve">0.76 </w:t>
            </w:r>
          </w:p>
        </w:tc>
        <w:tc>
          <w:tcPr>
            <w:tcW w:w="709" w:type="dxa"/>
            <w:noWrap/>
            <w:vAlign w:val="center"/>
            <w:hideMark/>
          </w:tcPr>
          <w:p w:rsidR="00AA6DAF" w:rsidRPr="008D51D1" w:rsidRDefault="00AA6DAF" w:rsidP="008D51D1">
            <w:pPr>
              <w:pStyle w:val="af0"/>
            </w:pPr>
            <w:r w:rsidRPr="008D51D1">
              <w:rPr>
                <w:rFonts w:hint="eastAsia"/>
              </w:rPr>
              <w:t>0.15</w:t>
            </w:r>
          </w:p>
        </w:tc>
        <w:tc>
          <w:tcPr>
            <w:tcW w:w="1134" w:type="dxa"/>
            <w:noWrap/>
            <w:vAlign w:val="center"/>
            <w:hideMark/>
          </w:tcPr>
          <w:p w:rsidR="00AA6DAF" w:rsidRPr="008D51D1" w:rsidRDefault="00AA6DAF" w:rsidP="008D51D1">
            <w:pPr>
              <w:pStyle w:val="af0"/>
            </w:pPr>
            <w:r w:rsidRPr="008D51D1">
              <w:rPr>
                <w:rFonts w:hint="eastAsia"/>
              </w:rPr>
              <w:t xml:space="preserve">1.31 </w:t>
            </w:r>
          </w:p>
        </w:tc>
        <w:tc>
          <w:tcPr>
            <w:tcW w:w="728" w:type="dxa"/>
            <w:noWrap/>
            <w:vAlign w:val="center"/>
            <w:hideMark/>
          </w:tcPr>
          <w:p w:rsidR="00AA6DAF" w:rsidRPr="008D51D1" w:rsidRDefault="00AA6DAF" w:rsidP="008D51D1">
            <w:pPr>
              <w:pStyle w:val="af0"/>
            </w:pPr>
            <w:r w:rsidRPr="008D51D1">
              <w:rPr>
                <w:rFonts w:hint="eastAsia"/>
              </w:rPr>
              <w:t>0.65</w:t>
            </w:r>
          </w:p>
        </w:tc>
        <w:tc>
          <w:tcPr>
            <w:tcW w:w="1134" w:type="dxa"/>
            <w:vAlign w:val="center"/>
          </w:tcPr>
          <w:p w:rsidR="00AA6DAF" w:rsidRPr="008D51D1" w:rsidRDefault="00AA6DAF" w:rsidP="008D51D1">
            <w:pPr>
              <w:pStyle w:val="af0"/>
            </w:pPr>
            <w:r w:rsidRPr="008D51D1">
              <w:rPr>
                <w:rFonts w:hint="eastAsia"/>
              </w:rPr>
              <w:t xml:space="preserve">0.34 </w:t>
            </w:r>
          </w:p>
        </w:tc>
        <w:tc>
          <w:tcPr>
            <w:tcW w:w="851" w:type="dxa"/>
            <w:vAlign w:val="center"/>
          </w:tcPr>
          <w:p w:rsidR="00AA6DAF" w:rsidRPr="008D51D1" w:rsidRDefault="00AA6DAF" w:rsidP="008D51D1">
            <w:pPr>
              <w:pStyle w:val="af0"/>
            </w:pPr>
            <w:r w:rsidRPr="008D51D1">
              <w:rPr>
                <w:rFonts w:hint="eastAsia"/>
              </w:rPr>
              <w:t>0.08</w:t>
            </w:r>
          </w:p>
        </w:tc>
        <w:tc>
          <w:tcPr>
            <w:tcW w:w="1134" w:type="dxa"/>
            <w:vAlign w:val="center"/>
          </w:tcPr>
          <w:p w:rsidR="00AA6DAF" w:rsidRPr="008D51D1" w:rsidRDefault="00AA6DAF" w:rsidP="008D51D1">
            <w:pPr>
              <w:pStyle w:val="af0"/>
            </w:pPr>
            <w:r w:rsidRPr="008D51D1">
              <w:rPr>
                <w:rFonts w:hint="eastAsia"/>
              </w:rPr>
              <w:t xml:space="preserve">0.17 </w:t>
            </w:r>
          </w:p>
        </w:tc>
        <w:tc>
          <w:tcPr>
            <w:tcW w:w="672" w:type="dxa"/>
            <w:vAlign w:val="center"/>
          </w:tcPr>
          <w:p w:rsidR="00AA6DAF" w:rsidRPr="008D51D1" w:rsidRDefault="00AA6DAF" w:rsidP="008D51D1">
            <w:pPr>
              <w:pStyle w:val="af0"/>
            </w:pPr>
            <w:r w:rsidRPr="008D51D1">
              <w:rPr>
                <w:rFonts w:hint="eastAsia"/>
              </w:rPr>
              <w:t>0.08</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2200</w:t>
            </w:r>
          </w:p>
        </w:tc>
        <w:tc>
          <w:tcPr>
            <w:tcW w:w="1062" w:type="dxa"/>
            <w:noWrap/>
            <w:vAlign w:val="center"/>
            <w:hideMark/>
          </w:tcPr>
          <w:p w:rsidR="00AA6DAF" w:rsidRPr="008D51D1" w:rsidRDefault="00AA6DAF" w:rsidP="008D51D1">
            <w:pPr>
              <w:pStyle w:val="af0"/>
            </w:pPr>
            <w:r w:rsidRPr="008D51D1">
              <w:rPr>
                <w:rFonts w:hint="eastAsia"/>
              </w:rPr>
              <w:t xml:space="preserve">0.72 </w:t>
            </w:r>
          </w:p>
        </w:tc>
        <w:tc>
          <w:tcPr>
            <w:tcW w:w="709" w:type="dxa"/>
            <w:noWrap/>
            <w:vAlign w:val="center"/>
            <w:hideMark/>
          </w:tcPr>
          <w:p w:rsidR="00AA6DAF" w:rsidRPr="008D51D1" w:rsidRDefault="00AA6DAF" w:rsidP="008D51D1">
            <w:pPr>
              <w:pStyle w:val="af0"/>
            </w:pPr>
            <w:r w:rsidRPr="008D51D1">
              <w:rPr>
                <w:rFonts w:hint="eastAsia"/>
              </w:rPr>
              <w:t>0.14</w:t>
            </w:r>
          </w:p>
        </w:tc>
        <w:tc>
          <w:tcPr>
            <w:tcW w:w="1134" w:type="dxa"/>
            <w:noWrap/>
            <w:vAlign w:val="center"/>
            <w:hideMark/>
          </w:tcPr>
          <w:p w:rsidR="00AA6DAF" w:rsidRPr="008D51D1" w:rsidRDefault="00AA6DAF" w:rsidP="008D51D1">
            <w:pPr>
              <w:pStyle w:val="af0"/>
            </w:pPr>
            <w:r w:rsidRPr="008D51D1">
              <w:rPr>
                <w:rFonts w:hint="eastAsia"/>
              </w:rPr>
              <w:t xml:space="preserve">1.24 </w:t>
            </w:r>
          </w:p>
        </w:tc>
        <w:tc>
          <w:tcPr>
            <w:tcW w:w="728" w:type="dxa"/>
            <w:noWrap/>
            <w:vAlign w:val="center"/>
            <w:hideMark/>
          </w:tcPr>
          <w:p w:rsidR="00AA6DAF" w:rsidRPr="008D51D1" w:rsidRDefault="00AA6DAF" w:rsidP="008D51D1">
            <w:pPr>
              <w:pStyle w:val="af0"/>
            </w:pPr>
            <w:r w:rsidRPr="008D51D1">
              <w:rPr>
                <w:rFonts w:hint="eastAsia"/>
              </w:rPr>
              <w:t>0.62</w:t>
            </w:r>
          </w:p>
        </w:tc>
        <w:tc>
          <w:tcPr>
            <w:tcW w:w="1134" w:type="dxa"/>
            <w:vAlign w:val="center"/>
          </w:tcPr>
          <w:p w:rsidR="00AA6DAF" w:rsidRPr="008D51D1" w:rsidRDefault="00AA6DAF" w:rsidP="008D51D1">
            <w:pPr>
              <w:pStyle w:val="af0"/>
            </w:pPr>
            <w:r w:rsidRPr="008D51D1">
              <w:rPr>
                <w:rFonts w:hint="eastAsia"/>
              </w:rPr>
              <w:t xml:space="preserve">0.32 </w:t>
            </w:r>
          </w:p>
        </w:tc>
        <w:tc>
          <w:tcPr>
            <w:tcW w:w="851" w:type="dxa"/>
            <w:vAlign w:val="center"/>
          </w:tcPr>
          <w:p w:rsidR="00AA6DAF" w:rsidRPr="008D51D1" w:rsidRDefault="00AA6DAF" w:rsidP="008D51D1">
            <w:pPr>
              <w:pStyle w:val="af0"/>
            </w:pPr>
            <w:r w:rsidRPr="008D51D1">
              <w:rPr>
                <w:rFonts w:hint="eastAsia"/>
              </w:rPr>
              <w:t>0.07</w:t>
            </w:r>
          </w:p>
        </w:tc>
        <w:tc>
          <w:tcPr>
            <w:tcW w:w="1134" w:type="dxa"/>
            <w:vAlign w:val="center"/>
          </w:tcPr>
          <w:p w:rsidR="00AA6DAF" w:rsidRPr="008D51D1" w:rsidRDefault="00AA6DAF" w:rsidP="008D51D1">
            <w:pPr>
              <w:pStyle w:val="af0"/>
            </w:pPr>
            <w:r w:rsidRPr="008D51D1">
              <w:rPr>
                <w:rFonts w:hint="eastAsia"/>
              </w:rPr>
              <w:t xml:space="preserve">0.16 </w:t>
            </w:r>
          </w:p>
        </w:tc>
        <w:tc>
          <w:tcPr>
            <w:tcW w:w="672" w:type="dxa"/>
            <w:vAlign w:val="center"/>
          </w:tcPr>
          <w:p w:rsidR="00AA6DAF" w:rsidRPr="008D51D1" w:rsidRDefault="00AA6DAF" w:rsidP="008D51D1">
            <w:pPr>
              <w:pStyle w:val="af0"/>
            </w:pPr>
            <w:r w:rsidRPr="008D51D1">
              <w:rPr>
                <w:rFonts w:hint="eastAsia"/>
              </w:rPr>
              <w:t>0.07</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2300</w:t>
            </w:r>
          </w:p>
        </w:tc>
        <w:tc>
          <w:tcPr>
            <w:tcW w:w="1062" w:type="dxa"/>
            <w:noWrap/>
            <w:vAlign w:val="center"/>
            <w:hideMark/>
          </w:tcPr>
          <w:p w:rsidR="00AA6DAF" w:rsidRPr="008D51D1" w:rsidRDefault="00AA6DAF" w:rsidP="008D51D1">
            <w:pPr>
              <w:pStyle w:val="af0"/>
            </w:pPr>
            <w:r w:rsidRPr="008D51D1">
              <w:rPr>
                <w:rFonts w:hint="eastAsia"/>
              </w:rPr>
              <w:t xml:space="preserve">0.70 </w:t>
            </w:r>
          </w:p>
        </w:tc>
        <w:tc>
          <w:tcPr>
            <w:tcW w:w="709" w:type="dxa"/>
            <w:noWrap/>
            <w:vAlign w:val="center"/>
            <w:hideMark/>
          </w:tcPr>
          <w:p w:rsidR="00AA6DAF" w:rsidRPr="008D51D1" w:rsidRDefault="00AA6DAF" w:rsidP="008D51D1">
            <w:pPr>
              <w:pStyle w:val="af0"/>
            </w:pPr>
            <w:r w:rsidRPr="008D51D1">
              <w:rPr>
                <w:rFonts w:hint="eastAsia"/>
              </w:rPr>
              <w:t>0.14</w:t>
            </w:r>
          </w:p>
        </w:tc>
        <w:tc>
          <w:tcPr>
            <w:tcW w:w="1134" w:type="dxa"/>
            <w:noWrap/>
            <w:vAlign w:val="center"/>
            <w:hideMark/>
          </w:tcPr>
          <w:p w:rsidR="00AA6DAF" w:rsidRPr="008D51D1" w:rsidRDefault="00AA6DAF" w:rsidP="008D51D1">
            <w:pPr>
              <w:pStyle w:val="af0"/>
            </w:pPr>
            <w:r w:rsidRPr="008D51D1">
              <w:rPr>
                <w:rFonts w:hint="eastAsia"/>
              </w:rPr>
              <w:t xml:space="preserve">1.21 </w:t>
            </w:r>
          </w:p>
        </w:tc>
        <w:tc>
          <w:tcPr>
            <w:tcW w:w="728" w:type="dxa"/>
            <w:noWrap/>
            <w:vAlign w:val="center"/>
            <w:hideMark/>
          </w:tcPr>
          <w:p w:rsidR="00AA6DAF" w:rsidRPr="008D51D1" w:rsidRDefault="00AA6DAF" w:rsidP="008D51D1">
            <w:pPr>
              <w:pStyle w:val="af0"/>
            </w:pPr>
            <w:r w:rsidRPr="008D51D1">
              <w:rPr>
                <w:rFonts w:hint="eastAsia"/>
              </w:rPr>
              <w:t>0.6</w:t>
            </w:r>
          </w:p>
        </w:tc>
        <w:tc>
          <w:tcPr>
            <w:tcW w:w="1134" w:type="dxa"/>
            <w:vAlign w:val="center"/>
          </w:tcPr>
          <w:p w:rsidR="00AA6DAF" w:rsidRPr="008D51D1" w:rsidRDefault="00AA6DAF" w:rsidP="008D51D1">
            <w:pPr>
              <w:pStyle w:val="af0"/>
            </w:pPr>
            <w:r w:rsidRPr="008D51D1">
              <w:rPr>
                <w:rFonts w:hint="eastAsia"/>
              </w:rPr>
              <w:t xml:space="preserve">0.31 </w:t>
            </w:r>
          </w:p>
        </w:tc>
        <w:tc>
          <w:tcPr>
            <w:tcW w:w="851" w:type="dxa"/>
            <w:vAlign w:val="center"/>
          </w:tcPr>
          <w:p w:rsidR="00AA6DAF" w:rsidRPr="008D51D1" w:rsidRDefault="00AA6DAF" w:rsidP="008D51D1">
            <w:pPr>
              <w:pStyle w:val="af0"/>
            </w:pPr>
            <w:r w:rsidRPr="008D51D1">
              <w:rPr>
                <w:rFonts w:hint="eastAsia"/>
              </w:rPr>
              <w:t>0.07</w:t>
            </w:r>
          </w:p>
        </w:tc>
        <w:tc>
          <w:tcPr>
            <w:tcW w:w="1134" w:type="dxa"/>
            <w:vAlign w:val="center"/>
          </w:tcPr>
          <w:p w:rsidR="00AA6DAF" w:rsidRPr="008D51D1" w:rsidRDefault="00AA6DAF" w:rsidP="008D51D1">
            <w:pPr>
              <w:pStyle w:val="af0"/>
            </w:pPr>
            <w:r w:rsidRPr="008D51D1">
              <w:rPr>
                <w:rFonts w:hint="eastAsia"/>
              </w:rPr>
              <w:t xml:space="preserve">0.16 </w:t>
            </w:r>
          </w:p>
        </w:tc>
        <w:tc>
          <w:tcPr>
            <w:tcW w:w="672" w:type="dxa"/>
            <w:vAlign w:val="center"/>
          </w:tcPr>
          <w:p w:rsidR="00AA6DAF" w:rsidRPr="008D51D1" w:rsidRDefault="00AA6DAF" w:rsidP="008D51D1">
            <w:pPr>
              <w:pStyle w:val="af0"/>
            </w:pPr>
            <w:r w:rsidRPr="008D51D1">
              <w:rPr>
                <w:rFonts w:hint="eastAsia"/>
              </w:rPr>
              <w:t>0.07</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2400</w:t>
            </w:r>
          </w:p>
        </w:tc>
        <w:tc>
          <w:tcPr>
            <w:tcW w:w="1062" w:type="dxa"/>
            <w:noWrap/>
            <w:vAlign w:val="center"/>
            <w:hideMark/>
          </w:tcPr>
          <w:p w:rsidR="00AA6DAF" w:rsidRPr="008D51D1" w:rsidRDefault="00AA6DAF" w:rsidP="008D51D1">
            <w:pPr>
              <w:pStyle w:val="af0"/>
            </w:pPr>
            <w:r w:rsidRPr="008D51D1">
              <w:rPr>
                <w:rFonts w:hint="eastAsia"/>
              </w:rPr>
              <w:t xml:space="preserve">0.66 </w:t>
            </w:r>
          </w:p>
        </w:tc>
        <w:tc>
          <w:tcPr>
            <w:tcW w:w="709" w:type="dxa"/>
            <w:noWrap/>
            <w:vAlign w:val="center"/>
            <w:hideMark/>
          </w:tcPr>
          <w:p w:rsidR="00AA6DAF" w:rsidRPr="008D51D1" w:rsidRDefault="00AA6DAF" w:rsidP="008D51D1">
            <w:pPr>
              <w:pStyle w:val="af0"/>
            </w:pPr>
            <w:r w:rsidRPr="008D51D1">
              <w:rPr>
                <w:rFonts w:hint="eastAsia"/>
              </w:rPr>
              <w:t>0.13</w:t>
            </w:r>
          </w:p>
        </w:tc>
        <w:tc>
          <w:tcPr>
            <w:tcW w:w="1134" w:type="dxa"/>
            <w:noWrap/>
            <w:vAlign w:val="center"/>
            <w:hideMark/>
          </w:tcPr>
          <w:p w:rsidR="00AA6DAF" w:rsidRPr="008D51D1" w:rsidRDefault="00AA6DAF" w:rsidP="008D51D1">
            <w:pPr>
              <w:pStyle w:val="af0"/>
            </w:pPr>
            <w:r w:rsidRPr="008D51D1">
              <w:rPr>
                <w:rFonts w:hint="eastAsia"/>
              </w:rPr>
              <w:t xml:space="preserve">1.14 </w:t>
            </w:r>
          </w:p>
        </w:tc>
        <w:tc>
          <w:tcPr>
            <w:tcW w:w="728" w:type="dxa"/>
            <w:noWrap/>
            <w:vAlign w:val="center"/>
            <w:hideMark/>
          </w:tcPr>
          <w:p w:rsidR="00AA6DAF" w:rsidRPr="008D51D1" w:rsidRDefault="00AA6DAF" w:rsidP="008D51D1">
            <w:pPr>
              <w:pStyle w:val="af0"/>
            </w:pPr>
            <w:r w:rsidRPr="008D51D1">
              <w:rPr>
                <w:rFonts w:hint="eastAsia"/>
              </w:rPr>
              <w:t>0.57</w:t>
            </w:r>
          </w:p>
        </w:tc>
        <w:tc>
          <w:tcPr>
            <w:tcW w:w="1134" w:type="dxa"/>
            <w:vAlign w:val="center"/>
          </w:tcPr>
          <w:p w:rsidR="00AA6DAF" w:rsidRPr="008D51D1" w:rsidRDefault="00AA6DAF" w:rsidP="008D51D1">
            <w:pPr>
              <w:pStyle w:val="af0"/>
            </w:pPr>
            <w:r w:rsidRPr="008D51D1">
              <w:rPr>
                <w:rFonts w:hint="eastAsia"/>
              </w:rPr>
              <w:t xml:space="preserve">0.30 </w:t>
            </w:r>
          </w:p>
        </w:tc>
        <w:tc>
          <w:tcPr>
            <w:tcW w:w="851" w:type="dxa"/>
            <w:vAlign w:val="center"/>
          </w:tcPr>
          <w:p w:rsidR="00AA6DAF" w:rsidRPr="008D51D1" w:rsidRDefault="00AA6DAF" w:rsidP="008D51D1">
            <w:pPr>
              <w:pStyle w:val="af0"/>
            </w:pPr>
            <w:r w:rsidRPr="008D51D1">
              <w:rPr>
                <w:rFonts w:hint="eastAsia"/>
              </w:rPr>
              <w:t>0.07</w:t>
            </w:r>
          </w:p>
        </w:tc>
        <w:tc>
          <w:tcPr>
            <w:tcW w:w="1134" w:type="dxa"/>
            <w:vAlign w:val="center"/>
          </w:tcPr>
          <w:p w:rsidR="00AA6DAF" w:rsidRPr="008D51D1" w:rsidRDefault="00AA6DAF" w:rsidP="008D51D1">
            <w:pPr>
              <w:pStyle w:val="af0"/>
            </w:pPr>
            <w:r w:rsidRPr="008D51D1">
              <w:rPr>
                <w:rFonts w:hint="eastAsia"/>
              </w:rPr>
              <w:t xml:space="preserve">0.15 </w:t>
            </w:r>
          </w:p>
        </w:tc>
        <w:tc>
          <w:tcPr>
            <w:tcW w:w="672" w:type="dxa"/>
            <w:vAlign w:val="center"/>
          </w:tcPr>
          <w:p w:rsidR="00AA6DAF" w:rsidRPr="008D51D1" w:rsidRDefault="00AA6DAF" w:rsidP="008D51D1">
            <w:pPr>
              <w:pStyle w:val="af0"/>
            </w:pPr>
            <w:r w:rsidRPr="008D51D1">
              <w:rPr>
                <w:rFonts w:hint="eastAsia"/>
              </w:rPr>
              <w:t>0.07</w:t>
            </w:r>
          </w:p>
        </w:tc>
      </w:tr>
      <w:tr w:rsidR="00AA6DAF" w:rsidRPr="008D51D1" w:rsidTr="00AA6DAF">
        <w:tc>
          <w:tcPr>
            <w:tcW w:w="938" w:type="dxa"/>
            <w:noWrap/>
            <w:vAlign w:val="center"/>
            <w:hideMark/>
          </w:tcPr>
          <w:p w:rsidR="00AA6DAF" w:rsidRPr="008D51D1" w:rsidRDefault="00AA6DAF" w:rsidP="008D51D1">
            <w:pPr>
              <w:pStyle w:val="af0"/>
            </w:pPr>
            <w:r w:rsidRPr="008D51D1">
              <w:rPr>
                <w:rFonts w:hint="eastAsia"/>
              </w:rPr>
              <w:t>2500</w:t>
            </w:r>
          </w:p>
        </w:tc>
        <w:tc>
          <w:tcPr>
            <w:tcW w:w="1062" w:type="dxa"/>
            <w:noWrap/>
            <w:vAlign w:val="center"/>
            <w:hideMark/>
          </w:tcPr>
          <w:p w:rsidR="00AA6DAF" w:rsidRPr="008D51D1" w:rsidRDefault="00AA6DAF" w:rsidP="008D51D1">
            <w:pPr>
              <w:pStyle w:val="af0"/>
            </w:pPr>
            <w:r w:rsidRPr="008D51D1">
              <w:rPr>
                <w:rFonts w:hint="eastAsia"/>
              </w:rPr>
              <w:t xml:space="preserve">0.63 </w:t>
            </w:r>
          </w:p>
        </w:tc>
        <w:tc>
          <w:tcPr>
            <w:tcW w:w="709" w:type="dxa"/>
            <w:noWrap/>
            <w:vAlign w:val="center"/>
            <w:hideMark/>
          </w:tcPr>
          <w:p w:rsidR="00AA6DAF" w:rsidRPr="008D51D1" w:rsidRDefault="00AA6DAF" w:rsidP="008D51D1">
            <w:pPr>
              <w:pStyle w:val="af0"/>
            </w:pPr>
            <w:r w:rsidRPr="008D51D1">
              <w:rPr>
                <w:rFonts w:hint="eastAsia"/>
              </w:rPr>
              <w:t>0.13</w:t>
            </w:r>
          </w:p>
        </w:tc>
        <w:tc>
          <w:tcPr>
            <w:tcW w:w="1134" w:type="dxa"/>
            <w:noWrap/>
            <w:vAlign w:val="center"/>
            <w:hideMark/>
          </w:tcPr>
          <w:p w:rsidR="00AA6DAF" w:rsidRPr="008D51D1" w:rsidRDefault="00AA6DAF" w:rsidP="008D51D1">
            <w:pPr>
              <w:pStyle w:val="af0"/>
            </w:pPr>
            <w:r w:rsidRPr="008D51D1">
              <w:rPr>
                <w:rFonts w:hint="eastAsia"/>
              </w:rPr>
              <w:t xml:space="preserve">1.08 </w:t>
            </w:r>
          </w:p>
        </w:tc>
        <w:tc>
          <w:tcPr>
            <w:tcW w:w="728" w:type="dxa"/>
            <w:noWrap/>
            <w:vAlign w:val="center"/>
            <w:hideMark/>
          </w:tcPr>
          <w:p w:rsidR="00AA6DAF" w:rsidRPr="008D51D1" w:rsidRDefault="00AA6DAF" w:rsidP="008D51D1">
            <w:pPr>
              <w:pStyle w:val="af0"/>
            </w:pPr>
            <w:r w:rsidRPr="008D51D1">
              <w:rPr>
                <w:rFonts w:hint="eastAsia"/>
              </w:rPr>
              <w:t>0.54</w:t>
            </w:r>
          </w:p>
        </w:tc>
        <w:tc>
          <w:tcPr>
            <w:tcW w:w="1134" w:type="dxa"/>
            <w:vAlign w:val="center"/>
          </w:tcPr>
          <w:p w:rsidR="00AA6DAF" w:rsidRPr="008D51D1" w:rsidRDefault="00AA6DAF" w:rsidP="008D51D1">
            <w:pPr>
              <w:pStyle w:val="af0"/>
            </w:pPr>
            <w:r w:rsidRPr="008D51D1">
              <w:rPr>
                <w:rFonts w:hint="eastAsia"/>
              </w:rPr>
              <w:t xml:space="preserve">0.28 </w:t>
            </w:r>
          </w:p>
        </w:tc>
        <w:tc>
          <w:tcPr>
            <w:tcW w:w="851" w:type="dxa"/>
            <w:vAlign w:val="center"/>
          </w:tcPr>
          <w:p w:rsidR="00AA6DAF" w:rsidRPr="008D51D1" w:rsidRDefault="00AA6DAF" w:rsidP="008D51D1">
            <w:pPr>
              <w:pStyle w:val="af0"/>
            </w:pPr>
            <w:r w:rsidRPr="008D51D1">
              <w:rPr>
                <w:rFonts w:hint="eastAsia"/>
              </w:rPr>
              <w:t>0.06</w:t>
            </w:r>
          </w:p>
        </w:tc>
        <w:tc>
          <w:tcPr>
            <w:tcW w:w="1134" w:type="dxa"/>
            <w:vAlign w:val="center"/>
          </w:tcPr>
          <w:p w:rsidR="00AA6DAF" w:rsidRPr="008D51D1" w:rsidRDefault="00AA6DAF" w:rsidP="008D51D1">
            <w:pPr>
              <w:pStyle w:val="af0"/>
            </w:pPr>
            <w:r w:rsidRPr="008D51D1">
              <w:rPr>
                <w:rFonts w:hint="eastAsia"/>
              </w:rPr>
              <w:t xml:space="preserve">0.14 </w:t>
            </w:r>
          </w:p>
        </w:tc>
        <w:tc>
          <w:tcPr>
            <w:tcW w:w="672" w:type="dxa"/>
            <w:vAlign w:val="center"/>
          </w:tcPr>
          <w:p w:rsidR="00AA6DAF" w:rsidRPr="008D51D1" w:rsidRDefault="00AA6DAF" w:rsidP="008D51D1">
            <w:pPr>
              <w:pStyle w:val="af0"/>
            </w:pPr>
            <w:r w:rsidRPr="008D51D1">
              <w:rPr>
                <w:rFonts w:hint="eastAsia"/>
              </w:rPr>
              <w:t>0.06</w:t>
            </w:r>
          </w:p>
        </w:tc>
      </w:tr>
      <w:tr w:rsidR="00AA6DAF" w:rsidRPr="008D51D1" w:rsidTr="00AA6DAF">
        <w:tc>
          <w:tcPr>
            <w:tcW w:w="938" w:type="dxa"/>
            <w:noWrap/>
            <w:vAlign w:val="center"/>
          </w:tcPr>
          <w:p w:rsidR="00AA6DAF" w:rsidRPr="008D51D1" w:rsidRDefault="00AA6DAF" w:rsidP="008D51D1">
            <w:pPr>
              <w:pStyle w:val="af0"/>
            </w:pPr>
            <w:r w:rsidRPr="008D51D1">
              <w:rPr>
                <w:rFonts w:hint="eastAsia"/>
              </w:rPr>
              <w:t>下风向最大</w:t>
            </w:r>
            <w:r w:rsidRPr="008D51D1">
              <w:rPr>
                <w:rFonts w:hint="eastAsia"/>
              </w:rPr>
              <w:lastRenderedPageBreak/>
              <w:t>质量浓度及占标率</w:t>
            </w:r>
            <w:r w:rsidRPr="008D51D1">
              <w:t>/%</w:t>
            </w:r>
          </w:p>
        </w:tc>
        <w:tc>
          <w:tcPr>
            <w:tcW w:w="1062" w:type="dxa"/>
            <w:noWrap/>
            <w:vAlign w:val="center"/>
          </w:tcPr>
          <w:p w:rsidR="00AA6DAF" w:rsidRPr="008D51D1" w:rsidRDefault="00AA6DAF" w:rsidP="008D51D1">
            <w:pPr>
              <w:pStyle w:val="af0"/>
            </w:pPr>
            <w:r w:rsidRPr="008D51D1">
              <w:rPr>
                <w:rFonts w:hint="eastAsia"/>
              </w:rPr>
              <w:lastRenderedPageBreak/>
              <w:t>9.74</w:t>
            </w:r>
          </w:p>
        </w:tc>
        <w:tc>
          <w:tcPr>
            <w:tcW w:w="709" w:type="dxa"/>
            <w:noWrap/>
            <w:vAlign w:val="center"/>
          </w:tcPr>
          <w:p w:rsidR="00AA6DAF" w:rsidRPr="008D51D1" w:rsidRDefault="00AA6DAF" w:rsidP="008D51D1">
            <w:pPr>
              <w:pStyle w:val="af0"/>
            </w:pPr>
            <w:r w:rsidRPr="008D51D1">
              <w:rPr>
                <w:rFonts w:hint="eastAsia"/>
              </w:rPr>
              <w:t>1.95</w:t>
            </w:r>
          </w:p>
        </w:tc>
        <w:tc>
          <w:tcPr>
            <w:tcW w:w="1134" w:type="dxa"/>
            <w:noWrap/>
            <w:vAlign w:val="center"/>
          </w:tcPr>
          <w:p w:rsidR="00AA6DAF" w:rsidRPr="008D51D1" w:rsidRDefault="00AA6DAF" w:rsidP="008D51D1">
            <w:pPr>
              <w:pStyle w:val="af0"/>
            </w:pPr>
            <w:r w:rsidRPr="008D51D1">
              <w:rPr>
                <w:rFonts w:hint="eastAsia"/>
              </w:rPr>
              <w:t>16.78</w:t>
            </w:r>
          </w:p>
        </w:tc>
        <w:tc>
          <w:tcPr>
            <w:tcW w:w="728" w:type="dxa"/>
            <w:noWrap/>
            <w:vAlign w:val="center"/>
          </w:tcPr>
          <w:p w:rsidR="00AA6DAF" w:rsidRPr="008D51D1" w:rsidRDefault="00AA6DAF" w:rsidP="008D51D1">
            <w:pPr>
              <w:pStyle w:val="af0"/>
            </w:pPr>
            <w:r w:rsidRPr="008D51D1">
              <w:rPr>
                <w:rFonts w:hint="eastAsia"/>
              </w:rPr>
              <w:t>8.39</w:t>
            </w:r>
          </w:p>
        </w:tc>
        <w:tc>
          <w:tcPr>
            <w:tcW w:w="1134" w:type="dxa"/>
            <w:vAlign w:val="center"/>
          </w:tcPr>
          <w:p w:rsidR="00AA6DAF" w:rsidRPr="008D51D1" w:rsidRDefault="00AA6DAF" w:rsidP="008D51D1">
            <w:pPr>
              <w:pStyle w:val="af0"/>
            </w:pPr>
            <w:r w:rsidRPr="008D51D1">
              <w:rPr>
                <w:rFonts w:hint="eastAsia"/>
              </w:rPr>
              <w:t>4.38</w:t>
            </w:r>
          </w:p>
        </w:tc>
        <w:tc>
          <w:tcPr>
            <w:tcW w:w="851" w:type="dxa"/>
            <w:vAlign w:val="center"/>
          </w:tcPr>
          <w:p w:rsidR="00AA6DAF" w:rsidRPr="008D51D1" w:rsidRDefault="00AA6DAF" w:rsidP="008D51D1">
            <w:pPr>
              <w:pStyle w:val="af0"/>
            </w:pPr>
            <w:r w:rsidRPr="008D51D1">
              <w:rPr>
                <w:rFonts w:hint="eastAsia"/>
              </w:rPr>
              <w:t>0.97</w:t>
            </w:r>
          </w:p>
        </w:tc>
        <w:tc>
          <w:tcPr>
            <w:tcW w:w="1134" w:type="dxa"/>
            <w:vAlign w:val="center"/>
          </w:tcPr>
          <w:p w:rsidR="00AA6DAF" w:rsidRPr="008D51D1" w:rsidRDefault="00AA6DAF" w:rsidP="008D51D1">
            <w:pPr>
              <w:pStyle w:val="af0"/>
            </w:pPr>
            <w:r w:rsidRPr="008D51D1">
              <w:rPr>
                <w:rFonts w:hint="eastAsia"/>
              </w:rPr>
              <w:t>2.19</w:t>
            </w:r>
          </w:p>
        </w:tc>
        <w:tc>
          <w:tcPr>
            <w:tcW w:w="672" w:type="dxa"/>
            <w:vAlign w:val="center"/>
          </w:tcPr>
          <w:p w:rsidR="00AA6DAF" w:rsidRPr="008D51D1" w:rsidRDefault="00AA6DAF" w:rsidP="008D51D1">
            <w:pPr>
              <w:pStyle w:val="af0"/>
            </w:pPr>
            <w:r w:rsidRPr="008D51D1">
              <w:rPr>
                <w:rFonts w:hint="eastAsia"/>
              </w:rPr>
              <w:t>0.97</w:t>
            </w:r>
          </w:p>
        </w:tc>
      </w:tr>
      <w:tr w:rsidR="00AA6DAF" w:rsidRPr="008D51D1" w:rsidTr="00AA6DAF">
        <w:tc>
          <w:tcPr>
            <w:tcW w:w="938" w:type="dxa"/>
            <w:noWrap/>
            <w:vAlign w:val="center"/>
          </w:tcPr>
          <w:p w:rsidR="00AA6DAF" w:rsidRPr="008D51D1" w:rsidRDefault="00AA6DAF" w:rsidP="008D51D1">
            <w:pPr>
              <w:pStyle w:val="af0"/>
            </w:pPr>
            <w:r w:rsidRPr="008D51D1">
              <w:lastRenderedPageBreak/>
              <w:t>D10%</w:t>
            </w:r>
            <w:r w:rsidRPr="008D51D1">
              <w:rPr>
                <w:rFonts w:hint="eastAsia"/>
              </w:rPr>
              <w:t>最远距离</w:t>
            </w:r>
            <w:r w:rsidRPr="008D51D1">
              <w:t>/m</w:t>
            </w:r>
          </w:p>
        </w:tc>
        <w:tc>
          <w:tcPr>
            <w:tcW w:w="1062" w:type="dxa"/>
            <w:noWrap/>
            <w:vAlign w:val="center"/>
          </w:tcPr>
          <w:p w:rsidR="00AA6DAF" w:rsidRPr="008D51D1" w:rsidRDefault="00AA6DAF" w:rsidP="008D51D1">
            <w:pPr>
              <w:pStyle w:val="af0"/>
            </w:pPr>
            <w:r w:rsidRPr="008D51D1">
              <w:t>0</w:t>
            </w:r>
          </w:p>
        </w:tc>
        <w:tc>
          <w:tcPr>
            <w:tcW w:w="709" w:type="dxa"/>
            <w:noWrap/>
            <w:vAlign w:val="center"/>
          </w:tcPr>
          <w:p w:rsidR="00AA6DAF" w:rsidRPr="008D51D1" w:rsidRDefault="00AA6DAF" w:rsidP="008D51D1">
            <w:pPr>
              <w:pStyle w:val="af0"/>
            </w:pPr>
            <w:r w:rsidRPr="008D51D1">
              <w:t>0</w:t>
            </w:r>
          </w:p>
        </w:tc>
        <w:tc>
          <w:tcPr>
            <w:tcW w:w="1134" w:type="dxa"/>
            <w:noWrap/>
            <w:vAlign w:val="center"/>
          </w:tcPr>
          <w:p w:rsidR="00AA6DAF" w:rsidRPr="008D51D1" w:rsidRDefault="00AA6DAF" w:rsidP="008D51D1">
            <w:pPr>
              <w:pStyle w:val="af0"/>
            </w:pPr>
            <w:r w:rsidRPr="008D51D1">
              <w:t>0</w:t>
            </w:r>
          </w:p>
        </w:tc>
        <w:tc>
          <w:tcPr>
            <w:tcW w:w="728" w:type="dxa"/>
            <w:noWrap/>
            <w:vAlign w:val="center"/>
          </w:tcPr>
          <w:p w:rsidR="00AA6DAF" w:rsidRPr="008D51D1" w:rsidRDefault="00AA6DAF" w:rsidP="008D51D1">
            <w:pPr>
              <w:pStyle w:val="af0"/>
            </w:pPr>
            <w:r w:rsidRPr="008D51D1">
              <w:t>0</w:t>
            </w:r>
          </w:p>
        </w:tc>
        <w:tc>
          <w:tcPr>
            <w:tcW w:w="1134" w:type="dxa"/>
            <w:vAlign w:val="center"/>
          </w:tcPr>
          <w:p w:rsidR="00AA6DAF" w:rsidRPr="008D51D1" w:rsidRDefault="00AA6DAF" w:rsidP="008D51D1">
            <w:pPr>
              <w:pStyle w:val="af0"/>
            </w:pPr>
            <w:r w:rsidRPr="008D51D1">
              <w:t>0</w:t>
            </w:r>
          </w:p>
        </w:tc>
        <w:tc>
          <w:tcPr>
            <w:tcW w:w="851" w:type="dxa"/>
            <w:vAlign w:val="center"/>
          </w:tcPr>
          <w:p w:rsidR="00AA6DAF" w:rsidRPr="008D51D1" w:rsidRDefault="00AA6DAF" w:rsidP="008D51D1">
            <w:pPr>
              <w:pStyle w:val="af0"/>
            </w:pPr>
            <w:r w:rsidRPr="008D51D1">
              <w:t>0</w:t>
            </w:r>
          </w:p>
        </w:tc>
        <w:tc>
          <w:tcPr>
            <w:tcW w:w="1134" w:type="dxa"/>
            <w:vAlign w:val="center"/>
          </w:tcPr>
          <w:p w:rsidR="00AA6DAF" w:rsidRPr="008D51D1" w:rsidRDefault="00AA6DAF" w:rsidP="008D51D1">
            <w:pPr>
              <w:pStyle w:val="af0"/>
            </w:pPr>
            <w:r w:rsidRPr="008D51D1">
              <w:rPr>
                <w:rFonts w:hint="eastAsia"/>
              </w:rPr>
              <w:t>0</w:t>
            </w:r>
          </w:p>
        </w:tc>
        <w:tc>
          <w:tcPr>
            <w:tcW w:w="672" w:type="dxa"/>
            <w:vAlign w:val="center"/>
          </w:tcPr>
          <w:p w:rsidR="00AA6DAF" w:rsidRPr="008D51D1" w:rsidRDefault="00AA6DAF" w:rsidP="008D51D1">
            <w:pPr>
              <w:pStyle w:val="af0"/>
            </w:pPr>
            <w:r w:rsidRPr="008D51D1">
              <w:rPr>
                <w:rFonts w:hint="eastAsia"/>
              </w:rPr>
              <w:t>0</w:t>
            </w:r>
          </w:p>
        </w:tc>
      </w:tr>
    </w:tbl>
    <w:p w:rsidR="004402FC" w:rsidRPr="00004AA0" w:rsidRDefault="004402FC" w:rsidP="004402FC">
      <w:pPr>
        <w:pStyle w:val="ae"/>
        <w:ind w:firstLine="360"/>
        <w:rPr>
          <w:lang w:eastAsia="zh-CN"/>
        </w:rPr>
      </w:pPr>
    </w:p>
    <w:p w:rsidR="00AA6DAF" w:rsidRPr="00A46BF3" w:rsidRDefault="00AA6DAF" w:rsidP="00C07E2A">
      <w:pPr>
        <w:pStyle w:val="af6"/>
        <w:rPr>
          <w:kern w:val="2"/>
        </w:rPr>
      </w:pPr>
      <w:r w:rsidRPr="00A46BF3">
        <w:rPr>
          <w:rFonts w:hint="eastAsia"/>
          <w:kern w:val="2"/>
        </w:rPr>
        <w:t>表</w:t>
      </w:r>
      <w:r>
        <w:rPr>
          <w:kern w:val="2"/>
        </w:rPr>
        <w:t>5.</w:t>
      </w:r>
      <w:r>
        <w:rPr>
          <w:rFonts w:hint="eastAsia"/>
          <w:kern w:val="2"/>
        </w:rPr>
        <w:t>3</w:t>
      </w:r>
      <w:r>
        <w:rPr>
          <w:kern w:val="2"/>
        </w:rPr>
        <w:t>-</w:t>
      </w:r>
      <w:r>
        <w:rPr>
          <w:rFonts w:hint="eastAsia"/>
          <w:kern w:val="2"/>
        </w:rPr>
        <w:t>14</w:t>
      </w:r>
      <w:r w:rsidRPr="00A46BF3">
        <w:rPr>
          <w:kern w:val="2"/>
        </w:rPr>
        <w:t xml:space="preserve">  AERSCREEN</w:t>
      </w:r>
      <w:r>
        <w:rPr>
          <w:rFonts w:hint="eastAsia"/>
          <w:kern w:val="2"/>
        </w:rPr>
        <w:t>一期工程热解碳化炉</w:t>
      </w:r>
      <w:r w:rsidRPr="00A46BF3">
        <w:rPr>
          <w:rFonts w:hint="eastAsia"/>
          <w:kern w:val="2"/>
        </w:rPr>
        <w:t>废气污染物估算结果一览表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938"/>
        <w:gridCol w:w="1062"/>
        <w:gridCol w:w="709"/>
        <w:gridCol w:w="1134"/>
        <w:gridCol w:w="708"/>
        <w:gridCol w:w="1134"/>
        <w:gridCol w:w="851"/>
        <w:gridCol w:w="1134"/>
        <w:gridCol w:w="672"/>
      </w:tblGrid>
      <w:tr w:rsidR="00AA6DAF" w:rsidRPr="008D51D1" w:rsidTr="00FC120C">
        <w:tc>
          <w:tcPr>
            <w:tcW w:w="938" w:type="dxa"/>
            <w:vMerge w:val="restart"/>
            <w:noWrap/>
            <w:vAlign w:val="center"/>
            <w:hideMark/>
          </w:tcPr>
          <w:p w:rsidR="00AA6DAF" w:rsidRPr="008D51D1" w:rsidRDefault="00AA6DAF" w:rsidP="008D51D1">
            <w:pPr>
              <w:pStyle w:val="af0"/>
            </w:pPr>
            <w:r w:rsidRPr="008D51D1">
              <w:rPr>
                <w:rFonts w:hint="eastAsia"/>
              </w:rPr>
              <w:t>距离</w:t>
            </w:r>
            <w:r w:rsidRPr="008D51D1">
              <w:t>(m)</w:t>
            </w:r>
          </w:p>
        </w:tc>
        <w:tc>
          <w:tcPr>
            <w:tcW w:w="7404" w:type="dxa"/>
            <w:gridSpan w:val="8"/>
            <w:noWrap/>
            <w:vAlign w:val="center"/>
            <w:hideMark/>
          </w:tcPr>
          <w:p w:rsidR="00AA6DAF" w:rsidRPr="008D51D1" w:rsidRDefault="00AA6DAF" w:rsidP="008D51D1">
            <w:pPr>
              <w:pStyle w:val="af0"/>
            </w:pPr>
            <w:r w:rsidRPr="008D51D1">
              <w:rPr>
                <w:rFonts w:hint="eastAsia"/>
              </w:rPr>
              <w:t>一期工程热解碳化炉排气筒</w:t>
            </w:r>
          </w:p>
        </w:tc>
      </w:tr>
      <w:tr w:rsidR="00AA6DAF" w:rsidRPr="008D51D1" w:rsidTr="00FC120C">
        <w:tc>
          <w:tcPr>
            <w:tcW w:w="938" w:type="dxa"/>
            <w:vMerge/>
            <w:noWrap/>
            <w:vAlign w:val="center"/>
            <w:hideMark/>
          </w:tcPr>
          <w:p w:rsidR="00AA6DAF" w:rsidRPr="008D51D1" w:rsidRDefault="00AA6DAF" w:rsidP="008D51D1">
            <w:pPr>
              <w:pStyle w:val="af0"/>
            </w:pPr>
          </w:p>
        </w:tc>
        <w:tc>
          <w:tcPr>
            <w:tcW w:w="1771" w:type="dxa"/>
            <w:gridSpan w:val="2"/>
            <w:noWrap/>
            <w:vAlign w:val="center"/>
            <w:hideMark/>
          </w:tcPr>
          <w:p w:rsidR="00AA6DAF" w:rsidRPr="008D51D1" w:rsidRDefault="00AA6DAF" w:rsidP="008D51D1">
            <w:pPr>
              <w:pStyle w:val="af0"/>
            </w:pPr>
            <w:r w:rsidRPr="008D51D1">
              <w:rPr>
                <w:rFonts w:hint="eastAsia"/>
              </w:rPr>
              <w:t>SO2</w:t>
            </w:r>
          </w:p>
        </w:tc>
        <w:tc>
          <w:tcPr>
            <w:tcW w:w="1842" w:type="dxa"/>
            <w:gridSpan w:val="2"/>
            <w:noWrap/>
            <w:vAlign w:val="center"/>
            <w:hideMark/>
          </w:tcPr>
          <w:p w:rsidR="00AA6DAF" w:rsidRPr="008D51D1" w:rsidRDefault="00AA6DAF" w:rsidP="008D51D1">
            <w:pPr>
              <w:pStyle w:val="af0"/>
            </w:pPr>
            <w:r w:rsidRPr="008D51D1">
              <w:rPr>
                <w:rFonts w:hint="eastAsia"/>
              </w:rPr>
              <w:t>NO2</w:t>
            </w:r>
          </w:p>
        </w:tc>
        <w:tc>
          <w:tcPr>
            <w:tcW w:w="1985" w:type="dxa"/>
            <w:gridSpan w:val="2"/>
            <w:vAlign w:val="center"/>
          </w:tcPr>
          <w:p w:rsidR="00AA6DAF" w:rsidRPr="008D51D1" w:rsidRDefault="00AA6DAF" w:rsidP="008D51D1">
            <w:pPr>
              <w:pStyle w:val="af0"/>
            </w:pPr>
            <w:r w:rsidRPr="008D51D1">
              <w:t>PM10</w:t>
            </w:r>
          </w:p>
        </w:tc>
        <w:tc>
          <w:tcPr>
            <w:tcW w:w="1806" w:type="dxa"/>
            <w:gridSpan w:val="2"/>
          </w:tcPr>
          <w:p w:rsidR="00AA6DAF" w:rsidRPr="008D51D1" w:rsidRDefault="00AA6DAF" w:rsidP="008D51D1">
            <w:pPr>
              <w:pStyle w:val="af0"/>
            </w:pPr>
            <w:r w:rsidRPr="008D51D1">
              <w:rPr>
                <w:rFonts w:hint="eastAsia"/>
              </w:rPr>
              <w:t>PM2.5</w:t>
            </w:r>
          </w:p>
        </w:tc>
      </w:tr>
      <w:tr w:rsidR="00AA6DAF" w:rsidRPr="008D51D1" w:rsidTr="00FC120C">
        <w:tc>
          <w:tcPr>
            <w:tcW w:w="938" w:type="dxa"/>
            <w:vMerge/>
            <w:vAlign w:val="center"/>
            <w:hideMark/>
          </w:tcPr>
          <w:p w:rsidR="00AA6DAF" w:rsidRPr="008D51D1" w:rsidRDefault="00AA6DAF" w:rsidP="008D51D1">
            <w:pPr>
              <w:pStyle w:val="af0"/>
            </w:pPr>
          </w:p>
        </w:tc>
        <w:tc>
          <w:tcPr>
            <w:tcW w:w="1062" w:type="dxa"/>
            <w:noWrap/>
            <w:vAlign w:val="center"/>
            <w:hideMark/>
          </w:tcPr>
          <w:p w:rsidR="00AA6DAF" w:rsidRPr="008D51D1" w:rsidRDefault="00AA6DAF" w:rsidP="008D51D1">
            <w:pPr>
              <w:pStyle w:val="af0"/>
            </w:pPr>
            <w:r w:rsidRPr="008D51D1">
              <w:rPr>
                <w:rFonts w:hint="eastAsia"/>
              </w:rPr>
              <w:t>浓度（</w:t>
            </w:r>
            <w:r w:rsidR="00A6658C" w:rsidRPr="008D51D1">
              <w:rPr>
                <w:rFonts w:hint="eastAsia"/>
              </w:rPr>
              <w:t>u</w:t>
            </w:r>
            <w:r w:rsidRPr="008D51D1">
              <w:t>g/m3)</w:t>
            </w:r>
          </w:p>
        </w:tc>
        <w:tc>
          <w:tcPr>
            <w:tcW w:w="709" w:type="dxa"/>
            <w:noWrap/>
            <w:vAlign w:val="center"/>
            <w:hideMark/>
          </w:tcPr>
          <w:p w:rsidR="00AA6DAF" w:rsidRPr="008D51D1" w:rsidRDefault="00AA6DAF" w:rsidP="008D51D1">
            <w:pPr>
              <w:pStyle w:val="af0"/>
            </w:pPr>
            <w:r w:rsidRPr="008D51D1">
              <w:rPr>
                <w:rFonts w:hint="eastAsia"/>
              </w:rPr>
              <w:t>占标率</w:t>
            </w:r>
          </w:p>
        </w:tc>
        <w:tc>
          <w:tcPr>
            <w:tcW w:w="1134" w:type="dxa"/>
            <w:noWrap/>
            <w:vAlign w:val="center"/>
            <w:hideMark/>
          </w:tcPr>
          <w:p w:rsidR="00AA6DAF" w:rsidRPr="008D51D1" w:rsidRDefault="00AA6DAF" w:rsidP="008D51D1">
            <w:pPr>
              <w:pStyle w:val="af0"/>
            </w:pPr>
            <w:r w:rsidRPr="008D51D1">
              <w:rPr>
                <w:rFonts w:hint="eastAsia"/>
              </w:rPr>
              <w:t>浓度（</w:t>
            </w:r>
            <w:r w:rsidR="00A6658C" w:rsidRPr="008D51D1">
              <w:rPr>
                <w:rFonts w:hint="eastAsia"/>
              </w:rPr>
              <w:t>u</w:t>
            </w:r>
            <w:r w:rsidRPr="008D51D1">
              <w:t>g/m3)</w:t>
            </w:r>
          </w:p>
        </w:tc>
        <w:tc>
          <w:tcPr>
            <w:tcW w:w="708" w:type="dxa"/>
            <w:noWrap/>
            <w:vAlign w:val="center"/>
            <w:hideMark/>
          </w:tcPr>
          <w:p w:rsidR="00AA6DAF" w:rsidRPr="008D51D1" w:rsidRDefault="00AA6DAF" w:rsidP="008D51D1">
            <w:pPr>
              <w:pStyle w:val="af0"/>
            </w:pPr>
            <w:r w:rsidRPr="008D51D1">
              <w:rPr>
                <w:rFonts w:hint="eastAsia"/>
              </w:rPr>
              <w:t>占标率</w:t>
            </w:r>
          </w:p>
        </w:tc>
        <w:tc>
          <w:tcPr>
            <w:tcW w:w="1134" w:type="dxa"/>
            <w:vAlign w:val="center"/>
          </w:tcPr>
          <w:p w:rsidR="00AA6DAF" w:rsidRPr="008D51D1" w:rsidRDefault="00AA6DAF" w:rsidP="008D51D1">
            <w:pPr>
              <w:pStyle w:val="af0"/>
            </w:pPr>
            <w:r w:rsidRPr="008D51D1">
              <w:rPr>
                <w:rFonts w:hint="eastAsia"/>
              </w:rPr>
              <w:t>浓度（</w:t>
            </w:r>
            <w:r w:rsidR="00A6658C" w:rsidRPr="008D51D1">
              <w:rPr>
                <w:rFonts w:hint="eastAsia"/>
              </w:rPr>
              <w:t>u</w:t>
            </w:r>
            <w:r w:rsidRPr="008D51D1">
              <w:t>g/m3)</w:t>
            </w:r>
          </w:p>
        </w:tc>
        <w:tc>
          <w:tcPr>
            <w:tcW w:w="851" w:type="dxa"/>
            <w:vAlign w:val="center"/>
          </w:tcPr>
          <w:p w:rsidR="00AA6DAF" w:rsidRPr="008D51D1" w:rsidRDefault="00AA6DAF" w:rsidP="008D51D1">
            <w:pPr>
              <w:pStyle w:val="af0"/>
            </w:pPr>
            <w:r w:rsidRPr="008D51D1">
              <w:rPr>
                <w:rFonts w:hint="eastAsia"/>
              </w:rPr>
              <w:t>占标率</w:t>
            </w:r>
          </w:p>
        </w:tc>
        <w:tc>
          <w:tcPr>
            <w:tcW w:w="1134" w:type="dxa"/>
            <w:vAlign w:val="center"/>
          </w:tcPr>
          <w:p w:rsidR="00AA6DAF" w:rsidRPr="008D51D1" w:rsidRDefault="00AA6DAF" w:rsidP="008D51D1">
            <w:pPr>
              <w:pStyle w:val="af0"/>
            </w:pPr>
            <w:r w:rsidRPr="008D51D1">
              <w:rPr>
                <w:rFonts w:hint="eastAsia"/>
              </w:rPr>
              <w:t>浓度（u</w:t>
            </w:r>
            <w:r w:rsidRPr="008D51D1">
              <w:t>g/m3)</w:t>
            </w:r>
          </w:p>
        </w:tc>
        <w:tc>
          <w:tcPr>
            <w:tcW w:w="672" w:type="dxa"/>
            <w:vAlign w:val="center"/>
          </w:tcPr>
          <w:p w:rsidR="00AA6DAF" w:rsidRPr="008D51D1" w:rsidRDefault="00AA6DAF" w:rsidP="008D51D1">
            <w:pPr>
              <w:pStyle w:val="af0"/>
            </w:pPr>
            <w:r w:rsidRPr="008D51D1">
              <w:rPr>
                <w:rFonts w:hint="eastAsia"/>
              </w:rPr>
              <w:t>占标率</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10</w:t>
            </w:r>
          </w:p>
        </w:tc>
        <w:tc>
          <w:tcPr>
            <w:tcW w:w="1062" w:type="dxa"/>
            <w:noWrap/>
            <w:vAlign w:val="center"/>
            <w:hideMark/>
          </w:tcPr>
          <w:p w:rsidR="00A6658C" w:rsidRPr="008D51D1" w:rsidRDefault="00A6658C" w:rsidP="008D51D1">
            <w:pPr>
              <w:pStyle w:val="af0"/>
            </w:pPr>
            <w:r w:rsidRPr="008D51D1">
              <w:rPr>
                <w:rFonts w:hint="eastAsia"/>
              </w:rPr>
              <w:t xml:space="preserve">0.16 </w:t>
            </w:r>
          </w:p>
        </w:tc>
        <w:tc>
          <w:tcPr>
            <w:tcW w:w="709" w:type="dxa"/>
            <w:noWrap/>
            <w:vAlign w:val="center"/>
            <w:hideMark/>
          </w:tcPr>
          <w:p w:rsidR="00A6658C" w:rsidRPr="008D51D1" w:rsidRDefault="00A6658C" w:rsidP="008D51D1">
            <w:pPr>
              <w:pStyle w:val="af0"/>
            </w:pPr>
            <w:r w:rsidRPr="008D51D1">
              <w:rPr>
                <w:rFonts w:hint="eastAsia"/>
              </w:rPr>
              <w:t xml:space="preserve">0.03 </w:t>
            </w:r>
          </w:p>
        </w:tc>
        <w:tc>
          <w:tcPr>
            <w:tcW w:w="1134" w:type="dxa"/>
            <w:noWrap/>
            <w:vAlign w:val="center"/>
            <w:hideMark/>
          </w:tcPr>
          <w:p w:rsidR="00A6658C" w:rsidRPr="008D51D1" w:rsidRDefault="00A6658C" w:rsidP="008D51D1">
            <w:pPr>
              <w:pStyle w:val="af0"/>
            </w:pPr>
            <w:r w:rsidRPr="008D51D1">
              <w:rPr>
                <w:rFonts w:hint="eastAsia"/>
              </w:rPr>
              <w:t xml:space="preserve">0.29 </w:t>
            </w:r>
          </w:p>
        </w:tc>
        <w:tc>
          <w:tcPr>
            <w:tcW w:w="708" w:type="dxa"/>
            <w:noWrap/>
            <w:vAlign w:val="center"/>
            <w:hideMark/>
          </w:tcPr>
          <w:p w:rsidR="00A6658C" w:rsidRPr="008D51D1" w:rsidRDefault="00A6658C" w:rsidP="008D51D1">
            <w:pPr>
              <w:pStyle w:val="af0"/>
            </w:pPr>
            <w:r w:rsidRPr="008D51D1">
              <w:rPr>
                <w:rFonts w:hint="eastAsia"/>
              </w:rPr>
              <w:t xml:space="preserve">0.14 </w:t>
            </w:r>
          </w:p>
        </w:tc>
        <w:tc>
          <w:tcPr>
            <w:tcW w:w="1134" w:type="dxa"/>
            <w:vAlign w:val="center"/>
          </w:tcPr>
          <w:p w:rsidR="00A6658C" w:rsidRPr="008D51D1" w:rsidRDefault="00A6658C" w:rsidP="008D51D1">
            <w:pPr>
              <w:pStyle w:val="af0"/>
            </w:pPr>
            <w:r w:rsidRPr="008D51D1">
              <w:rPr>
                <w:rFonts w:hint="eastAsia"/>
              </w:rPr>
              <w:t xml:space="preserve">0.04 </w:t>
            </w:r>
          </w:p>
        </w:tc>
        <w:tc>
          <w:tcPr>
            <w:tcW w:w="851" w:type="dxa"/>
            <w:vAlign w:val="center"/>
          </w:tcPr>
          <w:p w:rsidR="00A6658C" w:rsidRPr="008D51D1" w:rsidRDefault="00A6658C" w:rsidP="008D51D1">
            <w:pPr>
              <w:pStyle w:val="af0"/>
            </w:pPr>
            <w:r w:rsidRPr="008D51D1">
              <w:rPr>
                <w:rFonts w:hint="eastAsia"/>
              </w:rPr>
              <w:t xml:space="preserve">0.01 </w:t>
            </w:r>
          </w:p>
        </w:tc>
        <w:tc>
          <w:tcPr>
            <w:tcW w:w="1134" w:type="dxa"/>
            <w:vAlign w:val="center"/>
          </w:tcPr>
          <w:p w:rsidR="00A6658C" w:rsidRPr="008D51D1" w:rsidRDefault="00A6658C" w:rsidP="008D51D1">
            <w:pPr>
              <w:pStyle w:val="af0"/>
            </w:pPr>
            <w:r w:rsidRPr="008D51D1">
              <w:rPr>
                <w:rFonts w:hint="eastAsia"/>
              </w:rPr>
              <w:t xml:space="preserve">0.02 </w:t>
            </w:r>
          </w:p>
        </w:tc>
        <w:tc>
          <w:tcPr>
            <w:tcW w:w="672" w:type="dxa"/>
            <w:vAlign w:val="center"/>
          </w:tcPr>
          <w:p w:rsidR="00A6658C" w:rsidRPr="008D51D1" w:rsidRDefault="00A6658C" w:rsidP="008D51D1">
            <w:pPr>
              <w:pStyle w:val="af0"/>
            </w:pPr>
            <w:r w:rsidRPr="008D51D1">
              <w:rPr>
                <w:rFonts w:hint="eastAsia"/>
              </w:rPr>
              <w:t xml:space="preserve">0.01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25</w:t>
            </w:r>
          </w:p>
        </w:tc>
        <w:tc>
          <w:tcPr>
            <w:tcW w:w="1062" w:type="dxa"/>
            <w:noWrap/>
            <w:vAlign w:val="center"/>
            <w:hideMark/>
          </w:tcPr>
          <w:p w:rsidR="00A6658C" w:rsidRPr="008D51D1" w:rsidRDefault="00A6658C" w:rsidP="008D51D1">
            <w:pPr>
              <w:pStyle w:val="af0"/>
            </w:pPr>
            <w:r w:rsidRPr="008D51D1">
              <w:rPr>
                <w:rFonts w:hint="eastAsia"/>
              </w:rPr>
              <w:t xml:space="preserve">1.51 </w:t>
            </w:r>
          </w:p>
        </w:tc>
        <w:tc>
          <w:tcPr>
            <w:tcW w:w="709" w:type="dxa"/>
            <w:noWrap/>
            <w:vAlign w:val="center"/>
            <w:hideMark/>
          </w:tcPr>
          <w:p w:rsidR="00A6658C" w:rsidRPr="008D51D1" w:rsidRDefault="00A6658C" w:rsidP="008D51D1">
            <w:pPr>
              <w:pStyle w:val="af0"/>
            </w:pPr>
            <w:r w:rsidRPr="008D51D1">
              <w:rPr>
                <w:rFonts w:hint="eastAsia"/>
              </w:rPr>
              <w:t xml:space="preserve">0.30 </w:t>
            </w:r>
          </w:p>
        </w:tc>
        <w:tc>
          <w:tcPr>
            <w:tcW w:w="1134" w:type="dxa"/>
            <w:noWrap/>
            <w:vAlign w:val="center"/>
            <w:hideMark/>
          </w:tcPr>
          <w:p w:rsidR="00A6658C" w:rsidRPr="008D51D1" w:rsidRDefault="00A6658C" w:rsidP="008D51D1">
            <w:pPr>
              <w:pStyle w:val="af0"/>
            </w:pPr>
            <w:r w:rsidRPr="008D51D1">
              <w:rPr>
                <w:rFonts w:hint="eastAsia"/>
              </w:rPr>
              <w:t xml:space="preserve">2.81 </w:t>
            </w:r>
          </w:p>
        </w:tc>
        <w:tc>
          <w:tcPr>
            <w:tcW w:w="708" w:type="dxa"/>
            <w:noWrap/>
            <w:vAlign w:val="center"/>
            <w:hideMark/>
          </w:tcPr>
          <w:p w:rsidR="00A6658C" w:rsidRPr="008D51D1" w:rsidRDefault="00A6658C" w:rsidP="008D51D1">
            <w:pPr>
              <w:pStyle w:val="af0"/>
            </w:pPr>
            <w:r w:rsidRPr="008D51D1">
              <w:rPr>
                <w:rFonts w:hint="eastAsia"/>
              </w:rPr>
              <w:t xml:space="preserve">1.40 </w:t>
            </w:r>
          </w:p>
        </w:tc>
        <w:tc>
          <w:tcPr>
            <w:tcW w:w="1134" w:type="dxa"/>
            <w:vAlign w:val="center"/>
          </w:tcPr>
          <w:p w:rsidR="00A6658C" w:rsidRPr="008D51D1" w:rsidRDefault="00A6658C" w:rsidP="008D51D1">
            <w:pPr>
              <w:pStyle w:val="af0"/>
            </w:pPr>
            <w:r w:rsidRPr="008D51D1">
              <w:rPr>
                <w:rFonts w:hint="eastAsia"/>
              </w:rPr>
              <w:t xml:space="preserve">0.43 </w:t>
            </w:r>
          </w:p>
        </w:tc>
        <w:tc>
          <w:tcPr>
            <w:tcW w:w="851" w:type="dxa"/>
            <w:vAlign w:val="center"/>
          </w:tcPr>
          <w:p w:rsidR="00A6658C" w:rsidRPr="008D51D1" w:rsidRDefault="00A6658C" w:rsidP="008D51D1">
            <w:pPr>
              <w:pStyle w:val="af0"/>
            </w:pPr>
            <w:r w:rsidRPr="008D51D1">
              <w:rPr>
                <w:rFonts w:hint="eastAsia"/>
              </w:rPr>
              <w:t xml:space="preserve">0.10 </w:t>
            </w:r>
          </w:p>
        </w:tc>
        <w:tc>
          <w:tcPr>
            <w:tcW w:w="1134" w:type="dxa"/>
            <w:vAlign w:val="center"/>
          </w:tcPr>
          <w:p w:rsidR="00A6658C" w:rsidRPr="008D51D1" w:rsidRDefault="00A6658C" w:rsidP="008D51D1">
            <w:pPr>
              <w:pStyle w:val="af0"/>
            </w:pPr>
            <w:r w:rsidRPr="008D51D1">
              <w:rPr>
                <w:rFonts w:hint="eastAsia"/>
              </w:rPr>
              <w:t xml:space="preserve">0.22 </w:t>
            </w:r>
          </w:p>
        </w:tc>
        <w:tc>
          <w:tcPr>
            <w:tcW w:w="672" w:type="dxa"/>
            <w:vAlign w:val="center"/>
          </w:tcPr>
          <w:p w:rsidR="00A6658C" w:rsidRPr="008D51D1" w:rsidRDefault="00A6658C" w:rsidP="008D51D1">
            <w:pPr>
              <w:pStyle w:val="af0"/>
            </w:pPr>
            <w:r w:rsidRPr="008D51D1">
              <w:rPr>
                <w:rFonts w:hint="eastAsia"/>
              </w:rPr>
              <w:t xml:space="preserve">0.10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34</w:t>
            </w:r>
          </w:p>
        </w:tc>
        <w:tc>
          <w:tcPr>
            <w:tcW w:w="1062" w:type="dxa"/>
            <w:noWrap/>
            <w:vAlign w:val="center"/>
            <w:hideMark/>
          </w:tcPr>
          <w:p w:rsidR="00A6658C" w:rsidRPr="008D51D1" w:rsidRDefault="00A6658C" w:rsidP="008D51D1">
            <w:pPr>
              <w:pStyle w:val="af0"/>
            </w:pPr>
            <w:r w:rsidRPr="008D51D1">
              <w:rPr>
                <w:rFonts w:hint="eastAsia"/>
              </w:rPr>
              <w:t xml:space="preserve">1.70 </w:t>
            </w:r>
          </w:p>
        </w:tc>
        <w:tc>
          <w:tcPr>
            <w:tcW w:w="709" w:type="dxa"/>
            <w:noWrap/>
            <w:vAlign w:val="center"/>
            <w:hideMark/>
          </w:tcPr>
          <w:p w:rsidR="00A6658C" w:rsidRPr="008D51D1" w:rsidRDefault="00A6658C" w:rsidP="008D51D1">
            <w:pPr>
              <w:pStyle w:val="af0"/>
            </w:pPr>
            <w:r w:rsidRPr="008D51D1">
              <w:rPr>
                <w:rFonts w:hint="eastAsia"/>
              </w:rPr>
              <w:t xml:space="preserve">0.34 </w:t>
            </w:r>
          </w:p>
        </w:tc>
        <w:tc>
          <w:tcPr>
            <w:tcW w:w="1134" w:type="dxa"/>
            <w:noWrap/>
            <w:vAlign w:val="center"/>
            <w:hideMark/>
          </w:tcPr>
          <w:p w:rsidR="00A6658C" w:rsidRPr="008D51D1" w:rsidRDefault="00A6658C" w:rsidP="008D51D1">
            <w:pPr>
              <w:pStyle w:val="af0"/>
            </w:pPr>
            <w:r w:rsidRPr="008D51D1">
              <w:rPr>
                <w:rFonts w:hint="eastAsia"/>
              </w:rPr>
              <w:t xml:space="preserve">3.17 </w:t>
            </w:r>
          </w:p>
        </w:tc>
        <w:tc>
          <w:tcPr>
            <w:tcW w:w="708" w:type="dxa"/>
            <w:noWrap/>
            <w:vAlign w:val="center"/>
            <w:hideMark/>
          </w:tcPr>
          <w:p w:rsidR="00A6658C" w:rsidRPr="008D51D1" w:rsidRDefault="00A6658C" w:rsidP="008D51D1">
            <w:pPr>
              <w:pStyle w:val="af0"/>
            </w:pPr>
            <w:r w:rsidRPr="008D51D1">
              <w:rPr>
                <w:rFonts w:hint="eastAsia"/>
              </w:rPr>
              <w:t xml:space="preserve">1.58 </w:t>
            </w:r>
          </w:p>
        </w:tc>
        <w:tc>
          <w:tcPr>
            <w:tcW w:w="1134" w:type="dxa"/>
            <w:vAlign w:val="center"/>
          </w:tcPr>
          <w:p w:rsidR="00A6658C" w:rsidRPr="008D51D1" w:rsidRDefault="00A6658C" w:rsidP="008D51D1">
            <w:pPr>
              <w:pStyle w:val="af0"/>
            </w:pPr>
            <w:r w:rsidRPr="008D51D1">
              <w:rPr>
                <w:rFonts w:hint="eastAsia"/>
              </w:rPr>
              <w:t xml:space="preserve">0.49 </w:t>
            </w:r>
          </w:p>
        </w:tc>
        <w:tc>
          <w:tcPr>
            <w:tcW w:w="851" w:type="dxa"/>
            <w:vAlign w:val="center"/>
          </w:tcPr>
          <w:p w:rsidR="00A6658C" w:rsidRPr="008D51D1" w:rsidRDefault="00A6658C" w:rsidP="008D51D1">
            <w:pPr>
              <w:pStyle w:val="af0"/>
            </w:pPr>
            <w:r w:rsidRPr="008D51D1">
              <w:rPr>
                <w:rFonts w:hint="eastAsia"/>
              </w:rPr>
              <w:t xml:space="preserve">0.11 </w:t>
            </w:r>
          </w:p>
        </w:tc>
        <w:tc>
          <w:tcPr>
            <w:tcW w:w="1134" w:type="dxa"/>
            <w:vAlign w:val="center"/>
          </w:tcPr>
          <w:p w:rsidR="00A6658C" w:rsidRPr="008D51D1" w:rsidRDefault="00A6658C" w:rsidP="008D51D1">
            <w:pPr>
              <w:pStyle w:val="af0"/>
            </w:pPr>
            <w:r w:rsidRPr="008D51D1">
              <w:rPr>
                <w:rFonts w:hint="eastAsia"/>
              </w:rPr>
              <w:t xml:space="preserve">0.24 </w:t>
            </w:r>
          </w:p>
        </w:tc>
        <w:tc>
          <w:tcPr>
            <w:tcW w:w="672" w:type="dxa"/>
            <w:vAlign w:val="center"/>
          </w:tcPr>
          <w:p w:rsidR="00A6658C" w:rsidRPr="008D51D1" w:rsidRDefault="00A6658C" w:rsidP="008D51D1">
            <w:pPr>
              <w:pStyle w:val="af0"/>
            </w:pPr>
            <w:r w:rsidRPr="008D51D1">
              <w:rPr>
                <w:rFonts w:hint="eastAsia"/>
              </w:rPr>
              <w:t xml:space="preserve">0.11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50</w:t>
            </w:r>
          </w:p>
        </w:tc>
        <w:tc>
          <w:tcPr>
            <w:tcW w:w="1062" w:type="dxa"/>
            <w:noWrap/>
            <w:vAlign w:val="center"/>
            <w:hideMark/>
          </w:tcPr>
          <w:p w:rsidR="00A6658C" w:rsidRPr="008D51D1" w:rsidRDefault="00A6658C" w:rsidP="008D51D1">
            <w:pPr>
              <w:pStyle w:val="af0"/>
            </w:pPr>
            <w:r w:rsidRPr="008D51D1">
              <w:rPr>
                <w:rFonts w:hint="eastAsia"/>
              </w:rPr>
              <w:t xml:space="preserve">1.41 </w:t>
            </w:r>
          </w:p>
        </w:tc>
        <w:tc>
          <w:tcPr>
            <w:tcW w:w="709" w:type="dxa"/>
            <w:noWrap/>
            <w:vAlign w:val="center"/>
            <w:hideMark/>
          </w:tcPr>
          <w:p w:rsidR="00A6658C" w:rsidRPr="008D51D1" w:rsidRDefault="00A6658C" w:rsidP="008D51D1">
            <w:pPr>
              <w:pStyle w:val="af0"/>
            </w:pPr>
            <w:r w:rsidRPr="008D51D1">
              <w:rPr>
                <w:rFonts w:hint="eastAsia"/>
              </w:rPr>
              <w:t xml:space="preserve">0.28 </w:t>
            </w:r>
          </w:p>
        </w:tc>
        <w:tc>
          <w:tcPr>
            <w:tcW w:w="1134" w:type="dxa"/>
            <w:noWrap/>
            <w:vAlign w:val="center"/>
            <w:hideMark/>
          </w:tcPr>
          <w:p w:rsidR="00A6658C" w:rsidRPr="008D51D1" w:rsidRDefault="00A6658C" w:rsidP="008D51D1">
            <w:pPr>
              <w:pStyle w:val="af0"/>
            </w:pPr>
            <w:r w:rsidRPr="008D51D1">
              <w:rPr>
                <w:rFonts w:hint="eastAsia"/>
              </w:rPr>
              <w:t xml:space="preserve">2.62 </w:t>
            </w:r>
          </w:p>
        </w:tc>
        <w:tc>
          <w:tcPr>
            <w:tcW w:w="708" w:type="dxa"/>
            <w:noWrap/>
            <w:vAlign w:val="center"/>
            <w:hideMark/>
          </w:tcPr>
          <w:p w:rsidR="00A6658C" w:rsidRPr="008D51D1" w:rsidRDefault="00A6658C" w:rsidP="008D51D1">
            <w:pPr>
              <w:pStyle w:val="af0"/>
            </w:pPr>
            <w:r w:rsidRPr="008D51D1">
              <w:rPr>
                <w:rFonts w:hint="eastAsia"/>
              </w:rPr>
              <w:t xml:space="preserve">1.31 </w:t>
            </w:r>
          </w:p>
        </w:tc>
        <w:tc>
          <w:tcPr>
            <w:tcW w:w="1134" w:type="dxa"/>
            <w:vAlign w:val="center"/>
          </w:tcPr>
          <w:p w:rsidR="00A6658C" w:rsidRPr="008D51D1" w:rsidRDefault="00A6658C" w:rsidP="008D51D1">
            <w:pPr>
              <w:pStyle w:val="af0"/>
            </w:pPr>
            <w:r w:rsidRPr="008D51D1">
              <w:rPr>
                <w:rFonts w:hint="eastAsia"/>
              </w:rPr>
              <w:t xml:space="preserve">0.40 </w:t>
            </w:r>
          </w:p>
        </w:tc>
        <w:tc>
          <w:tcPr>
            <w:tcW w:w="851" w:type="dxa"/>
            <w:vAlign w:val="center"/>
          </w:tcPr>
          <w:p w:rsidR="00A6658C" w:rsidRPr="008D51D1" w:rsidRDefault="00A6658C" w:rsidP="008D51D1">
            <w:pPr>
              <w:pStyle w:val="af0"/>
            </w:pPr>
            <w:r w:rsidRPr="008D51D1">
              <w:rPr>
                <w:rFonts w:hint="eastAsia"/>
              </w:rPr>
              <w:t xml:space="preserve">0.09 </w:t>
            </w:r>
          </w:p>
        </w:tc>
        <w:tc>
          <w:tcPr>
            <w:tcW w:w="1134" w:type="dxa"/>
            <w:vAlign w:val="center"/>
          </w:tcPr>
          <w:p w:rsidR="00A6658C" w:rsidRPr="008D51D1" w:rsidRDefault="00A6658C" w:rsidP="008D51D1">
            <w:pPr>
              <w:pStyle w:val="af0"/>
            </w:pPr>
            <w:r w:rsidRPr="008D51D1">
              <w:rPr>
                <w:rFonts w:hint="eastAsia"/>
              </w:rPr>
              <w:t xml:space="preserve">0.20 </w:t>
            </w:r>
          </w:p>
        </w:tc>
        <w:tc>
          <w:tcPr>
            <w:tcW w:w="672" w:type="dxa"/>
            <w:vAlign w:val="center"/>
          </w:tcPr>
          <w:p w:rsidR="00A6658C" w:rsidRPr="008D51D1" w:rsidRDefault="00A6658C" w:rsidP="008D51D1">
            <w:pPr>
              <w:pStyle w:val="af0"/>
            </w:pPr>
            <w:r w:rsidRPr="008D51D1">
              <w:rPr>
                <w:rFonts w:hint="eastAsia"/>
              </w:rPr>
              <w:t xml:space="preserve">0.09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75</w:t>
            </w:r>
          </w:p>
        </w:tc>
        <w:tc>
          <w:tcPr>
            <w:tcW w:w="1062" w:type="dxa"/>
            <w:noWrap/>
            <w:vAlign w:val="center"/>
            <w:hideMark/>
          </w:tcPr>
          <w:p w:rsidR="00A6658C" w:rsidRPr="008D51D1" w:rsidRDefault="00A6658C" w:rsidP="008D51D1">
            <w:pPr>
              <w:pStyle w:val="af0"/>
            </w:pPr>
            <w:r w:rsidRPr="008D51D1">
              <w:rPr>
                <w:rFonts w:hint="eastAsia"/>
              </w:rPr>
              <w:t xml:space="preserve">1.35 </w:t>
            </w:r>
          </w:p>
        </w:tc>
        <w:tc>
          <w:tcPr>
            <w:tcW w:w="709" w:type="dxa"/>
            <w:noWrap/>
            <w:vAlign w:val="center"/>
            <w:hideMark/>
          </w:tcPr>
          <w:p w:rsidR="00A6658C" w:rsidRPr="008D51D1" w:rsidRDefault="00A6658C" w:rsidP="008D51D1">
            <w:pPr>
              <w:pStyle w:val="af0"/>
            </w:pPr>
            <w:r w:rsidRPr="008D51D1">
              <w:rPr>
                <w:rFonts w:hint="eastAsia"/>
              </w:rPr>
              <w:t xml:space="preserve">0.27 </w:t>
            </w:r>
          </w:p>
        </w:tc>
        <w:tc>
          <w:tcPr>
            <w:tcW w:w="1134" w:type="dxa"/>
            <w:noWrap/>
            <w:vAlign w:val="center"/>
            <w:hideMark/>
          </w:tcPr>
          <w:p w:rsidR="00A6658C" w:rsidRPr="008D51D1" w:rsidRDefault="00A6658C" w:rsidP="008D51D1">
            <w:pPr>
              <w:pStyle w:val="af0"/>
            </w:pPr>
            <w:r w:rsidRPr="008D51D1">
              <w:rPr>
                <w:rFonts w:hint="eastAsia"/>
              </w:rPr>
              <w:t xml:space="preserve">2.51 </w:t>
            </w:r>
          </w:p>
        </w:tc>
        <w:tc>
          <w:tcPr>
            <w:tcW w:w="708" w:type="dxa"/>
            <w:noWrap/>
            <w:vAlign w:val="center"/>
            <w:hideMark/>
          </w:tcPr>
          <w:p w:rsidR="00A6658C" w:rsidRPr="008D51D1" w:rsidRDefault="00A6658C" w:rsidP="008D51D1">
            <w:pPr>
              <w:pStyle w:val="af0"/>
            </w:pPr>
            <w:r w:rsidRPr="008D51D1">
              <w:rPr>
                <w:rFonts w:hint="eastAsia"/>
              </w:rPr>
              <w:t xml:space="preserve">1.26 </w:t>
            </w:r>
          </w:p>
        </w:tc>
        <w:tc>
          <w:tcPr>
            <w:tcW w:w="1134" w:type="dxa"/>
            <w:vAlign w:val="center"/>
          </w:tcPr>
          <w:p w:rsidR="00A6658C" w:rsidRPr="008D51D1" w:rsidRDefault="00A6658C" w:rsidP="008D51D1">
            <w:pPr>
              <w:pStyle w:val="af0"/>
            </w:pPr>
            <w:r w:rsidRPr="008D51D1">
              <w:rPr>
                <w:rFonts w:hint="eastAsia"/>
              </w:rPr>
              <w:t xml:space="preserve">0.39 </w:t>
            </w:r>
          </w:p>
        </w:tc>
        <w:tc>
          <w:tcPr>
            <w:tcW w:w="851" w:type="dxa"/>
            <w:vAlign w:val="center"/>
          </w:tcPr>
          <w:p w:rsidR="00A6658C" w:rsidRPr="008D51D1" w:rsidRDefault="00A6658C" w:rsidP="008D51D1">
            <w:pPr>
              <w:pStyle w:val="af0"/>
            </w:pPr>
            <w:r w:rsidRPr="008D51D1">
              <w:rPr>
                <w:rFonts w:hint="eastAsia"/>
              </w:rPr>
              <w:t xml:space="preserve">0.09 </w:t>
            </w:r>
          </w:p>
        </w:tc>
        <w:tc>
          <w:tcPr>
            <w:tcW w:w="1134" w:type="dxa"/>
            <w:vAlign w:val="center"/>
          </w:tcPr>
          <w:p w:rsidR="00A6658C" w:rsidRPr="008D51D1" w:rsidRDefault="00A6658C" w:rsidP="008D51D1">
            <w:pPr>
              <w:pStyle w:val="af0"/>
            </w:pPr>
            <w:r w:rsidRPr="008D51D1">
              <w:rPr>
                <w:rFonts w:hint="eastAsia"/>
              </w:rPr>
              <w:t xml:space="preserve">0.19 </w:t>
            </w:r>
          </w:p>
        </w:tc>
        <w:tc>
          <w:tcPr>
            <w:tcW w:w="672" w:type="dxa"/>
            <w:vAlign w:val="center"/>
          </w:tcPr>
          <w:p w:rsidR="00A6658C" w:rsidRPr="008D51D1" w:rsidRDefault="00A6658C" w:rsidP="008D51D1">
            <w:pPr>
              <w:pStyle w:val="af0"/>
            </w:pPr>
            <w:r w:rsidRPr="008D51D1">
              <w:rPr>
                <w:rFonts w:hint="eastAsia"/>
              </w:rPr>
              <w:t xml:space="preserve">0.09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100</w:t>
            </w:r>
          </w:p>
        </w:tc>
        <w:tc>
          <w:tcPr>
            <w:tcW w:w="1062" w:type="dxa"/>
            <w:noWrap/>
            <w:vAlign w:val="center"/>
            <w:hideMark/>
          </w:tcPr>
          <w:p w:rsidR="00A6658C" w:rsidRPr="008D51D1" w:rsidRDefault="00A6658C" w:rsidP="008D51D1">
            <w:pPr>
              <w:pStyle w:val="af0"/>
            </w:pPr>
            <w:r w:rsidRPr="008D51D1">
              <w:rPr>
                <w:rFonts w:hint="eastAsia"/>
              </w:rPr>
              <w:t xml:space="preserve">1.53 </w:t>
            </w:r>
          </w:p>
        </w:tc>
        <w:tc>
          <w:tcPr>
            <w:tcW w:w="709" w:type="dxa"/>
            <w:noWrap/>
            <w:vAlign w:val="center"/>
            <w:hideMark/>
          </w:tcPr>
          <w:p w:rsidR="00A6658C" w:rsidRPr="008D51D1" w:rsidRDefault="00A6658C" w:rsidP="008D51D1">
            <w:pPr>
              <w:pStyle w:val="af0"/>
            </w:pPr>
            <w:r w:rsidRPr="008D51D1">
              <w:rPr>
                <w:rFonts w:hint="eastAsia"/>
              </w:rPr>
              <w:t xml:space="preserve">0.31 </w:t>
            </w:r>
          </w:p>
        </w:tc>
        <w:tc>
          <w:tcPr>
            <w:tcW w:w="1134" w:type="dxa"/>
            <w:noWrap/>
            <w:vAlign w:val="center"/>
            <w:hideMark/>
          </w:tcPr>
          <w:p w:rsidR="00A6658C" w:rsidRPr="008D51D1" w:rsidRDefault="00A6658C" w:rsidP="008D51D1">
            <w:pPr>
              <w:pStyle w:val="af0"/>
            </w:pPr>
            <w:r w:rsidRPr="008D51D1">
              <w:rPr>
                <w:rFonts w:hint="eastAsia"/>
              </w:rPr>
              <w:t xml:space="preserve">2.85 </w:t>
            </w:r>
          </w:p>
        </w:tc>
        <w:tc>
          <w:tcPr>
            <w:tcW w:w="708" w:type="dxa"/>
            <w:noWrap/>
            <w:vAlign w:val="center"/>
            <w:hideMark/>
          </w:tcPr>
          <w:p w:rsidR="00A6658C" w:rsidRPr="008D51D1" w:rsidRDefault="00A6658C" w:rsidP="008D51D1">
            <w:pPr>
              <w:pStyle w:val="af0"/>
            </w:pPr>
            <w:r w:rsidRPr="008D51D1">
              <w:rPr>
                <w:rFonts w:hint="eastAsia"/>
              </w:rPr>
              <w:t xml:space="preserve">1.42 </w:t>
            </w:r>
          </w:p>
        </w:tc>
        <w:tc>
          <w:tcPr>
            <w:tcW w:w="1134" w:type="dxa"/>
            <w:vAlign w:val="center"/>
          </w:tcPr>
          <w:p w:rsidR="00A6658C" w:rsidRPr="008D51D1" w:rsidRDefault="00A6658C" w:rsidP="008D51D1">
            <w:pPr>
              <w:pStyle w:val="af0"/>
            </w:pPr>
            <w:r w:rsidRPr="008D51D1">
              <w:rPr>
                <w:rFonts w:hint="eastAsia"/>
              </w:rPr>
              <w:t xml:space="preserve">0.44 </w:t>
            </w:r>
          </w:p>
        </w:tc>
        <w:tc>
          <w:tcPr>
            <w:tcW w:w="851" w:type="dxa"/>
            <w:vAlign w:val="center"/>
          </w:tcPr>
          <w:p w:rsidR="00A6658C" w:rsidRPr="008D51D1" w:rsidRDefault="00A6658C" w:rsidP="008D51D1">
            <w:pPr>
              <w:pStyle w:val="af0"/>
            </w:pPr>
            <w:r w:rsidRPr="008D51D1">
              <w:rPr>
                <w:rFonts w:hint="eastAsia"/>
              </w:rPr>
              <w:t xml:space="preserve">0.10 </w:t>
            </w:r>
          </w:p>
        </w:tc>
        <w:tc>
          <w:tcPr>
            <w:tcW w:w="1134" w:type="dxa"/>
            <w:vAlign w:val="center"/>
          </w:tcPr>
          <w:p w:rsidR="00A6658C" w:rsidRPr="008D51D1" w:rsidRDefault="00A6658C" w:rsidP="008D51D1">
            <w:pPr>
              <w:pStyle w:val="af0"/>
            </w:pPr>
            <w:r w:rsidRPr="008D51D1">
              <w:rPr>
                <w:rFonts w:hint="eastAsia"/>
              </w:rPr>
              <w:t xml:space="preserve">0.22 </w:t>
            </w:r>
          </w:p>
        </w:tc>
        <w:tc>
          <w:tcPr>
            <w:tcW w:w="672" w:type="dxa"/>
            <w:vAlign w:val="center"/>
          </w:tcPr>
          <w:p w:rsidR="00A6658C" w:rsidRPr="008D51D1" w:rsidRDefault="00A6658C" w:rsidP="008D51D1">
            <w:pPr>
              <w:pStyle w:val="af0"/>
            </w:pPr>
            <w:r w:rsidRPr="008D51D1">
              <w:rPr>
                <w:rFonts w:hint="eastAsia"/>
              </w:rPr>
              <w:t xml:space="preserve">0.10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200</w:t>
            </w:r>
          </w:p>
        </w:tc>
        <w:tc>
          <w:tcPr>
            <w:tcW w:w="1062" w:type="dxa"/>
            <w:noWrap/>
            <w:vAlign w:val="center"/>
            <w:hideMark/>
          </w:tcPr>
          <w:p w:rsidR="00A6658C" w:rsidRPr="008D51D1" w:rsidRDefault="00A6658C" w:rsidP="008D51D1">
            <w:pPr>
              <w:pStyle w:val="af0"/>
            </w:pPr>
            <w:r w:rsidRPr="008D51D1">
              <w:rPr>
                <w:rFonts w:hint="eastAsia"/>
              </w:rPr>
              <w:t xml:space="preserve">1.12 </w:t>
            </w:r>
          </w:p>
        </w:tc>
        <w:tc>
          <w:tcPr>
            <w:tcW w:w="709" w:type="dxa"/>
            <w:noWrap/>
            <w:vAlign w:val="center"/>
            <w:hideMark/>
          </w:tcPr>
          <w:p w:rsidR="00A6658C" w:rsidRPr="008D51D1" w:rsidRDefault="00A6658C" w:rsidP="008D51D1">
            <w:pPr>
              <w:pStyle w:val="af0"/>
            </w:pPr>
            <w:r w:rsidRPr="008D51D1">
              <w:rPr>
                <w:rFonts w:hint="eastAsia"/>
              </w:rPr>
              <w:t xml:space="preserve">0.22 </w:t>
            </w:r>
          </w:p>
        </w:tc>
        <w:tc>
          <w:tcPr>
            <w:tcW w:w="1134" w:type="dxa"/>
            <w:noWrap/>
            <w:vAlign w:val="center"/>
            <w:hideMark/>
          </w:tcPr>
          <w:p w:rsidR="00A6658C" w:rsidRPr="008D51D1" w:rsidRDefault="00A6658C" w:rsidP="008D51D1">
            <w:pPr>
              <w:pStyle w:val="af0"/>
            </w:pPr>
            <w:r w:rsidRPr="008D51D1">
              <w:rPr>
                <w:rFonts w:hint="eastAsia"/>
              </w:rPr>
              <w:t xml:space="preserve">2.09 </w:t>
            </w:r>
          </w:p>
        </w:tc>
        <w:tc>
          <w:tcPr>
            <w:tcW w:w="708" w:type="dxa"/>
            <w:noWrap/>
            <w:vAlign w:val="center"/>
            <w:hideMark/>
          </w:tcPr>
          <w:p w:rsidR="00A6658C" w:rsidRPr="008D51D1" w:rsidRDefault="00A6658C" w:rsidP="008D51D1">
            <w:pPr>
              <w:pStyle w:val="af0"/>
            </w:pPr>
            <w:r w:rsidRPr="008D51D1">
              <w:rPr>
                <w:rFonts w:hint="eastAsia"/>
              </w:rPr>
              <w:t xml:space="preserve">1.04 </w:t>
            </w:r>
          </w:p>
        </w:tc>
        <w:tc>
          <w:tcPr>
            <w:tcW w:w="1134" w:type="dxa"/>
            <w:vAlign w:val="center"/>
          </w:tcPr>
          <w:p w:rsidR="00A6658C" w:rsidRPr="008D51D1" w:rsidRDefault="00A6658C" w:rsidP="008D51D1">
            <w:pPr>
              <w:pStyle w:val="af0"/>
            </w:pPr>
            <w:r w:rsidRPr="008D51D1">
              <w:rPr>
                <w:rFonts w:hint="eastAsia"/>
              </w:rPr>
              <w:t xml:space="preserve">0.32 </w:t>
            </w:r>
          </w:p>
        </w:tc>
        <w:tc>
          <w:tcPr>
            <w:tcW w:w="851" w:type="dxa"/>
            <w:vAlign w:val="center"/>
          </w:tcPr>
          <w:p w:rsidR="00A6658C" w:rsidRPr="008D51D1" w:rsidRDefault="00A6658C" w:rsidP="008D51D1">
            <w:pPr>
              <w:pStyle w:val="af0"/>
            </w:pPr>
            <w:r w:rsidRPr="008D51D1">
              <w:rPr>
                <w:rFonts w:hint="eastAsia"/>
              </w:rPr>
              <w:t xml:space="preserve">0.07 </w:t>
            </w:r>
          </w:p>
        </w:tc>
        <w:tc>
          <w:tcPr>
            <w:tcW w:w="1134" w:type="dxa"/>
            <w:vAlign w:val="center"/>
          </w:tcPr>
          <w:p w:rsidR="00A6658C" w:rsidRPr="008D51D1" w:rsidRDefault="00A6658C" w:rsidP="008D51D1">
            <w:pPr>
              <w:pStyle w:val="af0"/>
            </w:pPr>
            <w:r w:rsidRPr="008D51D1">
              <w:rPr>
                <w:rFonts w:hint="eastAsia"/>
              </w:rPr>
              <w:t xml:space="preserve">0.16 </w:t>
            </w:r>
          </w:p>
        </w:tc>
        <w:tc>
          <w:tcPr>
            <w:tcW w:w="672" w:type="dxa"/>
            <w:vAlign w:val="center"/>
          </w:tcPr>
          <w:p w:rsidR="00A6658C" w:rsidRPr="008D51D1" w:rsidRDefault="00A6658C" w:rsidP="008D51D1">
            <w:pPr>
              <w:pStyle w:val="af0"/>
            </w:pPr>
            <w:r w:rsidRPr="008D51D1">
              <w:rPr>
                <w:rFonts w:hint="eastAsia"/>
              </w:rPr>
              <w:t xml:space="preserve">0.07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300</w:t>
            </w:r>
          </w:p>
        </w:tc>
        <w:tc>
          <w:tcPr>
            <w:tcW w:w="1062" w:type="dxa"/>
            <w:noWrap/>
            <w:vAlign w:val="center"/>
            <w:hideMark/>
          </w:tcPr>
          <w:p w:rsidR="00A6658C" w:rsidRPr="008D51D1" w:rsidRDefault="00A6658C" w:rsidP="008D51D1">
            <w:pPr>
              <w:pStyle w:val="af0"/>
            </w:pPr>
            <w:r w:rsidRPr="008D51D1">
              <w:rPr>
                <w:rFonts w:hint="eastAsia"/>
              </w:rPr>
              <w:t xml:space="preserve">0.88 </w:t>
            </w:r>
          </w:p>
        </w:tc>
        <w:tc>
          <w:tcPr>
            <w:tcW w:w="709" w:type="dxa"/>
            <w:noWrap/>
            <w:vAlign w:val="center"/>
            <w:hideMark/>
          </w:tcPr>
          <w:p w:rsidR="00A6658C" w:rsidRPr="008D51D1" w:rsidRDefault="00A6658C" w:rsidP="008D51D1">
            <w:pPr>
              <w:pStyle w:val="af0"/>
            </w:pPr>
            <w:r w:rsidRPr="008D51D1">
              <w:rPr>
                <w:rFonts w:hint="eastAsia"/>
              </w:rPr>
              <w:t xml:space="preserve">0.18 </w:t>
            </w:r>
          </w:p>
        </w:tc>
        <w:tc>
          <w:tcPr>
            <w:tcW w:w="1134" w:type="dxa"/>
            <w:noWrap/>
            <w:vAlign w:val="center"/>
            <w:hideMark/>
          </w:tcPr>
          <w:p w:rsidR="00A6658C" w:rsidRPr="008D51D1" w:rsidRDefault="00A6658C" w:rsidP="008D51D1">
            <w:pPr>
              <w:pStyle w:val="af0"/>
            </w:pPr>
            <w:r w:rsidRPr="008D51D1">
              <w:rPr>
                <w:rFonts w:hint="eastAsia"/>
              </w:rPr>
              <w:t xml:space="preserve">1.64 </w:t>
            </w:r>
          </w:p>
        </w:tc>
        <w:tc>
          <w:tcPr>
            <w:tcW w:w="708" w:type="dxa"/>
            <w:noWrap/>
            <w:vAlign w:val="center"/>
            <w:hideMark/>
          </w:tcPr>
          <w:p w:rsidR="00A6658C" w:rsidRPr="008D51D1" w:rsidRDefault="00A6658C" w:rsidP="008D51D1">
            <w:pPr>
              <w:pStyle w:val="af0"/>
            </w:pPr>
            <w:r w:rsidRPr="008D51D1">
              <w:rPr>
                <w:rFonts w:hint="eastAsia"/>
              </w:rPr>
              <w:t xml:space="preserve">0.82 </w:t>
            </w:r>
          </w:p>
        </w:tc>
        <w:tc>
          <w:tcPr>
            <w:tcW w:w="1134" w:type="dxa"/>
            <w:vAlign w:val="center"/>
          </w:tcPr>
          <w:p w:rsidR="00A6658C" w:rsidRPr="008D51D1" w:rsidRDefault="00A6658C" w:rsidP="008D51D1">
            <w:pPr>
              <w:pStyle w:val="af0"/>
            </w:pPr>
            <w:r w:rsidRPr="008D51D1">
              <w:rPr>
                <w:rFonts w:hint="eastAsia"/>
              </w:rPr>
              <w:t xml:space="preserve">0.25 </w:t>
            </w:r>
          </w:p>
        </w:tc>
        <w:tc>
          <w:tcPr>
            <w:tcW w:w="851" w:type="dxa"/>
            <w:vAlign w:val="center"/>
          </w:tcPr>
          <w:p w:rsidR="00A6658C" w:rsidRPr="008D51D1" w:rsidRDefault="00A6658C" w:rsidP="008D51D1">
            <w:pPr>
              <w:pStyle w:val="af0"/>
            </w:pPr>
            <w:r w:rsidRPr="008D51D1">
              <w:rPr>
                <w:rFonts w:hint="eastAsia"/>
              </w:rPr>
              <w:t xml:space="preserve">0.06 </w:t>
            </w:r>
          </w:p>
        </w:tc>
        <w:tc>
          <w:tcPr>
            <w:tcW w:w="1134" w:type="dxa"/>
            <w:vAlign w:val="center"/>
          </w:tcPr>
          <w:p w:rsidR="00A6658C" w:rsidRPr="008D51D1" w:rsidRDefault="00A6658C" w:rsidP="008D51D1">
            <w:pPr>
              <w:pStyle w:val="af0"/>
            </w:pPr>
            <w:r w:rsidRPr="008D51D1">
              <w:rPr>
                <w:rFonts w:hint="eastAsia"/>
              </w:rPr>
              <w:t xml:space="preserve">0.13 </w:t>
            </w:r>
          </w:p>
        </w:tc>
        <w:tc>
          <w:tcPr>
            <w:tcW w:w="672" w:type="dxa"/>
            <w:vAlign w:val="center"/>
          </w:tcPr>
          <w:p w:rsidR="00A6658C" w:rsidRPr="008D51D1" w:rsidRDefault="00A6658C" w:rsidP="008D51D1">
            <w:pPr>
              <w:pStyle w:val="af0"/>
            </w:pPr>
            <w:r w:rsidRPr="008D51D1">
              <w:rPr>
                <w:rFonts w:hint="eastAsia"/>
              </w:rPr>
              <w:t xml:space="preserve">0.06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400</w:t>
            </w:r>
          </w:p>
        </w:tc>
        <w:tc>
          <w:tcPr>
            <w:tcW w:w="1062" w:type="dxa"/>
            <w:noWrap/>
            <w:vAlign w:val="center"/>
            <w:hideMark/>
          </w:tcPr>
          <w:p w:rsidR="00A6658C" w:rsidRPr="008D51D1" w:rsidRDefault="00A6658C" w:rsidP="008D51D1">
            <w:pPr>
              <w:pStyle w:val="af0"/>
            </w:pPr>
            <w:r w:rsidRPr="008D51D1">
              <w:rPr>
                <w:rFonts w:hint="eastAsia"/>
              </w:rPr>
              <w:t xml:space="preserve">0.70 </w:t>
            </w:r>
          </w:p>
        </w:tc>
        <w:tc>
          <w:tcPr>
            <w:tcW w:w="709" w:type="dxa"/>
            <w:noWrap/>
            <w:vAlign w:val="center"/>
            <w:hideMark/>
          </w:tcPr>
          <w:p w:rsidR="00A6658C" w:rsidRPr="008D51D1" w:rsidRDefault="00A6658C" w:rsidP="008D51D1">
            <w:pPr>
              <w:pStyle w:val="af0"/>
            </w:pPr>
            <w:r w:rsidRPr="008D51D1">
              <w:rPr>
                <w:rFonts w:hint="eastAsia"/>
              </w:rPr>
              <w:t xml:space="preserve">0.14 </w:t>
            </w:r>
          </w:p>
        </w:tc>
        <w:tc>
          <w:tcPr>
            <w:tcW w:w="1134" w:type="dxa"/>
            <w:noWrap/>
            <w:vAlign w:val="center"/>
            <w:hideMark/>
          </w:tcPr>
          <w:p w:rsidR="00A6658C" w:rsidRPr="008D51D1" w:rsidRDefault="00A6658C" w:rsidP="008D51D1">
            <w:pPr>
              <w:pStyle w:val="af0"/>
            </w:pPr>
            <w:r w:rsidRPr="008D51D1">
              <w:rPr>
                <w:rFonts w:hint="eastAsia"/>
              </w:rPr>
              <w:t xml:space="preserve">1.30 </w:t>
            </w:r>
          </w:p>
        </w:tc>
        <w:tc>
          <w:tcPr>
            <w:tcW w:w="708" w:type="dxa"/>
            <w:noWrap/>
            <w:vAlign w:val="center"/>
            <w:hideMark/>
          </w:tcPr>
          <w:p w:rsidR="00A6658C" w:rsidRPr="008D51D1" w:rsidRDefault="00A6658C" w:rsidP="008D51D1">
            <w:pPr>
              <w:pStyle w:val="af0"/>
            </w:pPr>
            <w:r w:rsidRPr="008D51D1">
              <w:rPr>
                <w:rFonts w:hint="eastAsia"/>
              </w:rPr>
              <w:t xml:space="preserve">0.65 </w:t>
            </w:r>
          </w:p>
        </w:tc>
        <w:tc>
          <w:tcPr>
            <w:tcW w:w="1134" w:type="dxa"/>
            <w:vAlign w:val="center"/>
          </w:tcPr>
          <w:p w:rsidR="00A6658C" w:rsidRPr="008D51D1" w:rsidRDefault="00A6658C" w:rsidP="008D51D1">
            <w:pPr>
              <w:pStyle w:val="af0"/>
            </w:pPr>
            <w:r w:rsidRPr="008D51D1">
              <w:rPr>
                <w:rFonts w:hint="eastAsia"/>
              </w:rPr>
              <w:t xml:space="preserve">0.20 </w:t>
            </w:r>
          </w:p>
        </w:tc>
        <w:tc>
          <w:tcPr>
            <w:tcW w:w="851" w:type="dxa"/>
            <w:vAlign w:val="center"/>
          </w:tcPr>
          <w:p w:rsidR="00A6658C" w:rsidRPr="008D51D1" w:rsidRDefault="00A6658C" w:rsidP="008D51D1">
            <w:pPr>
              <w:pStyle w:val="af0"/>
            </w:pPr>
            <w:r w:rsidRPr="008D51D1">
              <w:rPr>
                <w:rFonts w:hint="eastAsia"/>
              </w:rPr>
              <w:t xml:space="preserve">0.04 </w:t>
            </w:r>
          </w:p>
        </w:tc>
        <w:tc>
          <w:tcPr>
            <w:tcW w:w="1134" w:type="dxa"/>
            <w:vAlign w:val="center"/>
          </w:tcPr>
          <w:p w:rsidR="00A6658C" w:rsidRPr="008D51D1" w:rsidRDefault="00A6658C" w:rsidP="008D51D1">
            <w:pPr>
              <w:pStyle w:val="af0"/>
            </w:pPr>
            <w:r w:rsidRPr="008D51D1">
              <w:rPr>
                <w:rFonts w:hint="eastAsia"/>
              </w:rPr>
              <w:t xml:space="preserve">0.10 </w:t>
            </w:r>
          </w:p>
        </w:tc>
        <w:tc>
          <w:tcPr>
            <w:tcW w:w="672" w:type="dxa"/>
            <w:vAlign w:val="center"/>
          </w:tcPr>
          <w:p w:rsidR="00A6658C" w:rsidRPr="008D51D1" w:rsidRDefault="00A6658C" w:rsidP="008D51D1">
            <w:pPr>
              <w:pStyle w:val="af0"/>
            </w:pPr>
            <w:r w:rsidRPr="008D51D1">
              <w:rPr>
                <w:rFonts w:hint="eastAsia"/>
              </w:rPr>
              <w:t xml:space="preserve">0.04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500</w:t>
            </w:r>
          </w:p>
        </w:tc>
        <w:tc>
          <w:tcPr>
            <w:tcW w:w="1062" w:type="dxa"/>
            <w:noWrap/>
            <w:vAlign w:val="center"/>
            <w:hideMark/>
          </w:tcPr>
          <w:p w:rsidR="00A6658C" w:rsidRPr="008D51D1" w:rsidRDefault="00A6658C" w:rsidP="008D51D1">
            <w:pPr>
              <w:pStyle w:val="af0"/>
            </w:pPr>
            <w:r w:rsidRPr="008D51D1">
              <w:rPr>
                <w:rFonts w:hint="eastAsia"/>
              </w:rPr>
              <w:t xml:space="preserve">0.63 </w:t>
            </w:r>
          </w:p>
        </w:tc>
        <w:tc>
          <w:tcPr>
            <w:tcW w:w="709" w:type="dxa"/>
            <w:noWrap/>
            <w:vAlign w:val="center"/>
            <w:hideMark/>
          </w:tcPr>
          <w:p w:rsidR="00A6658C" w:rsidRPr="008D51D1" w:rsidRDefault="00A6658C" w:rsidP="008D51D1">
            <w:pPr>
              <w:pStyle w:val="af0"/>
            </w:pPr>
            <w:r w:rsidRPr="008D51D1">
              <w:rPr>
                <w:rFonts w:hint="eastAsia"/>
              </w:rPr>
              <w:t xml:space="preserve">0.13 </w:t>
            </w:r>
          </w:p>
        </w:tc>
        <w:tc>
          <w:tcPr>
            <w:tcW w:w="1134" w:type="dxa"/>
            <w:noWrap/>
            <w:vAlign w:val="center"/>
            <w:hideMark/>
          </w:tcPr>
          <w:p w:rsidR="00A6658C" w:rsidRPr="008D51D1" w:rsidRDefault="00A6658C" w:rsidP="008D51D1">
            <w:pPr>
              <w:pStyle w:val="af0"/>
            </w:pPr>
            <w:r w:rsidRPr="008D51D1">
              <w:rPr>
                <w:rFonts w:hint="eastAsia"/>
              </w:rPr>
              <w:t xml:space="preserve">1.18 </w:t>
            </w:r>
          </w:p>
        </w:tc>
        <w:tc>
          <w:tcPr>
            <w:tcW w:w="708" w:type="dxa"/>
            <w:noWrap/>
            <w:vAlign w:val="center"/>
            <w:hideMark/>
          </w:tcPr>
          <w:p w:rsidR="00A6658C" w:rsidRPr="008D51D1" w:rsidRDefault="00A6658C" w:rsidP="008D51D1">
            <w:pPr>
              <w:pStyle w:val="af0"/>
            </w:pPr>
            <w:r w:rsidRPr="008D51D1">
              <w:rPr>
                <w:rFonts w:hint="eastAsia"/>
              </w:rPr>
              <w:t xml:space="preserve">0.59 </w:t>
            </w:r>
          </w:p>
        </w:tc>
        <w:tc>
          <w:tcPr>
            <w:tcW w:w="1134" w:type="dxa"/>
            <w:vAlign w:val="center"/>
          </w:tcPr>
          <w:p w:rsidR="00A6658C" w:rsidRPr="008D51D1" w:rsidRDefault="00A6658C" w:rsidP="008D51D1">
            <w:pPr>
              <w:pStyle w:val="af0"/>
            </w:pPr>
            <w:r w:rsidRPr="008D51D1">
              <w:rPr>
                <w:rFonts w:hint="eastAsia"/>
              </w:rPr>
              <w:t xml:space="preserve">0.18 </w:t>
            </w:r>
          </w:p>
        </w:tc>
        <w:tc>
          <w:tcPr>
            <w:tcW w:w="851" w:type="dxa"/>
            <w:vAlign w:val="center"/>
          </w:tcPr>
          <w:p w:rsidR="00A6658C" w:rsidRPr="008D51D1" w:rsidRDefault="00A6658C" w:rsidP="008D51D1">
            <w:pPr>
              <w:pStyle w:val="af0"/>
            </w:pPr>
            <w:r w:rsidRPr="008D51D1">
              <w:rPr>
                <w:rFonts w:hint="eastAsia"/>
              </w:rPr>
              <w:t xml:space="preserve">0.04 </w:t>
            </w:r>
          </w:p>
        </w:tc>
        <w:tc>
          <w:tcPr>
            <w:tcW w:w="1134" w:type="dxa"/>
            <w:vAlign w:val="center"/>
          </w:tcPr>
          <w:p w:rsidR="00A6658C" w:rsidRPr="008D51D1" w:rsidRDefault="00A6658C" w:rsidP="008D51D1">
            <w:pPr>
              <w:pStyle w:val="af0"/>
            </w:pPr>
            <w:r w:rsidRPr="008D51D1">
              <w:rPr>
                <w:rFonts w:hint="eastAsia"/>
              </w:rPr>
              <w:t xml:space="preserve">0.09 </w:t>
            </w:r>
          </w:p>
        </w:tc>
        <w:tc>
          <w:tcPr>
            <w:tcW w:w="672" w:type="dxa"/>
            <w:vAlign w:val="center"/>
          </w:tcPr>
          <w:p w:rsidR="00A6658C" w:rsidRPr="008D51D1" w:rsidRDefault="00A6658C" w:rsidP="008D51D1">
            <w:pPr>
              <w:pStyle w:val="af0"/>
            </w:pPr>
            <w:r w:rsidRPr="008D51D1">
              <w:rPr>
                <w:rFonts w:hint="eastAsia"/>
              </w:rPr>
              <w:t xml:space="preserve">0.04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600</w:t>
            </w:r>
          </w:p>
        </w:tc>
        <w:tc>
          <w:tcPr>
            <w:tcW w:w="1062" w:type="dxa"/>
            <w:noWrap/>
            <w:vAlign w:val="center"/>
            <w:hideMark/>
          </w:tcPr>
          <w:p w:rsidR="00A6658C" w:rsidRPr="008D51D1" w:rsidRDefault="00A6658C" w:rsidP="008D51D1">
            <w:pPr>
              <w:pStyle w:val="af0"/>
            </w:pPr>
            <w:r w:rsidRPr="008D51D1">
              <w:rPr>
                <w:rFonts w:hint="eastAsia"/>
              </w:rPr>
              <w:t xml:space="preserve">0.57 </w:t>
            </w:r>
          </w:p>
        </w:tc>
        <w:tc>
          <w:tcPr>
            <w:tcW w:w="709" w:type="dxa"/>
            <w:noWrap/>
            <w:vAlign w:val="center"/>
            <w:hideMark/>
          </w:tcPr>
          <w:p w:rsidR="00A6658C" w:rsidRPr="008D51D1" w:rsidRDefault="00A6658C" w:rsidP="008D51D1">
            <w:pPr>
              <w:pStyle w:val="af0"/>
            </w:pPr>
            <w:r w:rsidRPr="008D51D1">
              <w:rPr>
                <w:rFonts w:hint="eastAsia"/>
              </w:rPr>
              <w:t xml:space="preserve">0.11 </w:t>
            </w:r>
          </w:p>
        </w:tc>
        <w:tc>
          <w:tcPr>
            <w:tcW w:w="1134" w:type="dxa"/>
            <w:noWrap/>
            <w:vAlign w:val="center"/>
            <w:hideMark/>
          </w:tcPr>
          <w:p w:rsidR="00A6658C" w:rsidRPr="008D51D1" w:rsidRDefault="00A6658C" w:rsidP="008D51D1">
            <w:pPr>
              <w:pStyle w:val="af0"/>
            </w:pPr>
            <w:r w:rsidRPr="008D51D1">
              <w:rPr>
                <w:rFonts w:hint="eastAsia"/>
              </w:rPr>
              <w:t xml:space="preserve">1.06 </w:t>
            </w:r>
          </w:p>
        </w:tc>
        <w:tc>
          <w:tcPr>
            <w:tcW w:w="708" w:type="dxa"/>
            <w:noWrap/>
            <w:vAlign w:val="center"/>
            <w:hideMark/>
          </w:tcPr>
          <w:p w:rsidR="00A6658C" w:rsidRPr="008D51D1" w:rsidRDefault="00A6658C" w:rsidP="008D51D1">
            <w:pPr>
              <w:pStyle w:val="af0"/>
            </w:pPr>
            <w:r w:rsidRPr="008D51D1">
              <w:rPr>
                <w:rFonts w:hint="eastAsia"/>
              </w:rPr>
              <w:t xml:space="preserve">0.53 </w:t>
            </w:r>
          </w:p>
        </w:tc>
        <w:tc>
          <w:tcPr>
            <w:tcW w:w="1134" w:type="dxa"/>
            <w:vAlign w:val="center"/>
          </w:tcPr>
          <w:p w:rsidR="00A6658C" w:rsidRPr="008D51D1" w:rsidRDefault="00A6658C" w:rsidP="008D51D1">
            <w:pPr>
              <w:pStyle w:val="af0"/>
            </w:pPr>
            <w:r w:rsidRPr="008D51D1">
              <w:rPr>
                <w:rFonts w:hint="eastAsia"/>
              </w:rPr>
              <w:t xml:space="preserve">0.16 </w:t>
            </w:r>
          </w:p>
        </w:tc>
        <w:tc>
          <w:tcPr>
            <w:tcW w:w="851" w:type="dxa"/>
            <w:vAlign w:val="center"/>
          </w:tcPr>
          <w:p w:rsidR="00A6658C" w:rsidRPr="008D51D1" w:rsidRDefault="00A6658C" w:rsidP="008D51D1">
            <w:pPr>
              <w:pStyle w:val="af0"/>
            </w:pPr>
            <w:r w:rsidRPr="008D51D1">
              <w:rPr>
                <w:rFonts w:hint="eastAsia"/>
              </w:rPr>
              <w:t xml:space="preserve">0.04 </w:t>
            </w:r>
          </w:p>
        </w:tc>
        <w:tc>
          <w:tcPr>
            <w:tcW w:w="1134" w:type="dxa"/>
            <w:vAlign w:val="center"/>
          </w:tcPr>
          <w:p w:rsidR="00A6658C" w:rsidRPr="008D51D1" w:rsidRDefault="00A6658C" w:rsidP="008D51D1">
            <w:pPr>
              <w:pStyle w:val="af0"/>
            </w:pPr>
            <w:r w:rsidRPr="008D51D1">
              <w:rPr>
                <w:rFonts w:hint="eastAsia"/>
              </w:rPr>
              <w:t xml:space="preserve">0.08 </w:t>
            </w:r>
          </w:p>
        </w:tc>
        <w:tc>
          <w:tcPr>
            <w:tcW w:w="672" w:type="dxa"/>
            <w:vAlign w:val="center"/>
          </w:tcPr>
          <w:p w:rsidR="00A6658C" w:rsidRPr="008D51D1" w:rsidRDefault="00A6658C" w:rsidP="008D51D1">
            <w:pPr>
              <w:pStyle w:val="af0"/>
            </w:pPr>
            <w:r w:rsidRPr="008D51D1">
              <w:rPr>
                <w:rFonts w:hint="eastAsia"/>
              </w:rPr>
              <w:t xml:space="preserve">0.04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700</w:t>
            </w:r>
          </w:p>
        </w:tc>
        <w:tc>
          <w:tcPr>
            <w:tcW w:w="1062" w:type="dxa"/>
            <w:noWrap/>
            <w:vAlign w:val="center"/>
            <w:hideMark/>
          </w:tcPr>
          <w:p w:rsidR="00A6658C" w:rsidRPr="008D51D1" w:rsidRDefault="00A6658C" w:rsidP="008D51D1">
            <w:pPr>
              <w:pStyle w:val="af0"/>
            </w:pPr>
            <w:r w:rsidRPr="008D51D1">
              <w:rPr>
                <w:rFonts w:hint="eastAsia"/>
              </w:rPr>
              <w:t xml:space="preserve">0.51 </w:t>
            </w:r>
          </w:p>
        </w:tc>
        <w:tc>
          <w:tcPr>
            <w:tcW w:w="709" w:type="dxa"/>
            <w:noWrap/>
            <w:vAlign w:val="center"/>
            <w:hideMark/>
          </w:tcPr>
          <w:p w:rsidR="00A6658C" w:rsidRPr="008D51D1" w:rsidRDefault="00A6658C" w:rsidP="008D51D1">
            <w:pPr>
              <w:pStyle w:val="af0"/>
            </w:pPr>
            <w:r w:rsidRPr="008D51D1">
              <w:rPr>
                <w:rFonts w:hint="eastAsia"/>
              </w:rPr>
              <w:t xml:space="preserve">0.10 </w:t>
            </w:r>
          </w:p>
        </w:tc>
        <w:tc>
          <w:tcPr>
            <w:tcW w:w="1134" w:type="dxa"/>
            <w:noWrap/>
            <w:vAlign w:val="center"/>
            <w:hideMark/>
          </w:tcPr>
          <w:p w:rsidR="00A6658C" w:rsidRPr="008D51D1" w:rsidRDefault="00A6658C" w:rsidP="008D51D1">
            <w:pPr>
              <w:pStyle w:val="af0"/>
            </w:pPr>
            <w:r w:rsidRPr="008D51D1">
              <w:rPr>
                <w:rFonts w:hint="eastAsia"/>
              </w:rPr>
              <w:t xml:space="preserve">0.96 </w:t>
            </w:r>
          </w:p>
        </w:tc>
        <w:tc>
          <w:tcPr>
            <w:tcW w:w="708" w:type="dxa"/>
            <w:noWrap/>
            <w:vAlign w:val="center"/>
            <w:hideMark/>
          </w:tcPr>
          <w:p w:rsidR="00A6658C" w:rsidRPr="008D51D1" w:rsidRDefault="00A6658C" w:rsidP="008D51D1">
            <w:pPr>
              <w:pStyle w:val="af0"/>
            </w:pPr>
            <w:r w:rsidRPr="008D51D1">
              <w:rPr>
                <w:rFonts w:hint="eastAsia"/>
              </w:rPr>
              <w:t xml:space="preserve">0.48 </w:t>
            </w:r>
          </w:p>
        </w:tc>
        <w:tc>
          <w:tcPr>
            <w:tcW w:w="1134" w:type="dxa"/>
            <w:vAlign w:val="center"/>
          </w:tcPr>
          <w:p w:rsidR="00A6658C" w:rsidRPr="008D51D1" w:rsidRDefault="00A6658C" w:rsidP="008D51D1">
            <w:pPr>
              <w:pStyle w:val="af0"/>
            </w:pPr>
            <w:r w:rsidRPr="008D51D1">
              <w:rPr>
                <w:rFonts w:hint="eastAsia"/>
              </w:rPr>
              <w:t xml:space="preserve">0.15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0.07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800</w:t>
            </w:r>
          </w:p>
        </w:tc>
        <w:tc>
          <w:tcPr>
            <w:tcW w:w="1062" w:type="dxa"/>
            <w:noWrap/>
            <w:vAlign w:val="center"/>
            <w:hideMark/>
          </w:tcPr>
          <w:p w:rsidR="00A6658C" w:rsidRPr="008D51D1" w:rsidRDefault="00A6658C" w:rsidP="008D51D1">
            <w:pPr>
              <w:pStyle w:val="af0"/>
            </w:pPr>
            <w:r w:rsidRPr="008D51D1">
              <w:rPr>
                <w:rFonts w:hint="eastAsia"/>
              </w:rPr>
              <w:t xml:space="preserve">0.46 </w:t>
            </w:r>
          </w:p>
        </w:tc>
        <w:tc>
          <w:tcPr>
            <w:tcW w:w="709" w:type="dxa"/>
            <w:noWrap/>
            <w:vAlign w:val="center"/>
            <w:hideMark/>
          </w:tcPr>
          <w:p w:rsidR="00A6658C" w:rsidRPr="008D51D1" w:rsidRDefault="00A6658C" w:rsidP="008D51D1">
            <w:pPr>
              <w:pStyle w:val="af0"/>
            </w:pPr>
            <w:r w:rsidRPr="008D51D1">
              <w:rPr>
                <w:rFonts w:hint="eastAsia"/>
              </w:rPr>
              <w:t xml:space="preserve">0.09 </w:t>
            </w:r>
          </w:p>
        </w:tc>
        <w:tc>
          <w:tcPr>
            <w:tcW w:w="1134" w:type="dxa"/>
            <w:noWrap/>
            <w:vAlign w:val="center"/>
            <w:hideMark/>
          </w:tcPr>
          <w:p w:rsidR="00A6658C" w:rsidRPr="008D51D1" w:rsidRDefault="00A6658C" w:rsidP="008D51D1">
            <w:pPr>
              <w:pStyle w:val="af0"/>
            </w:pPr>
            <w:r w:rsidRPr="008D51D1">
              <w:rPr>
                <w:rFonts w:hint="eastAsia"/>
              </w:rPr>
              <w:t xml:space="preserve">0.86 </w:t>
            </w:r>
          </w:p>
        </w:tc>
        <w:tc>
          <w:tcPr>
            <w:tcW w:w="708" w:type="dxa"/>
            <w:noWrap/>
            <w:vAlign w:val="center"/>
            <w:hideMark/>
          </w:tcPr>
          <w:p w:rsidR="00A6658C" w:rsidRPr="008D51D1" w:rsidRDefault="00A6658C" w:rsidP="008D51D1">
            <w:pPr>
              <w:pStyle w:val="af0"/>
            </w:pPr>
            <w:r w:rsidRPr="008D51D1">
              <w:rPr>
                <w:rFonts w:hint="eastAsia"/>
              </w:rPr>
              <w:t xml:space="preserve">0.43 </w:t>
            </w:r>
          </w:p>
        </w:tc>
        <w:tc>
          <w:tcPr>
            <w:tcW w:w="1134" w:type="dxa"/>
            <w:vAlign w:val="center"/>
          </w:tcPr>
          <w:p w:rsidR="00A6658C" w:rsidRPr="008D51D1" w:rsidRDefault="00A6658C" w:rsidP="008D51D1">
            <w:pPr>
              <w:pStyle w:val="af0"/>
            </w:pPr>
            <w:r w:rsidRPr="008D51D1">
              <w:rPr>
                <w:rFonts w:hint="eastAsia"/>
              </w:rPr>
              <w:t xml:space="preserve">0.13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0.07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900</w:t>
            </w:r>
          </w:p>
        </w:tc>
        <w:tc>
          <w:tcPr>
            <w:tcW w:w="1062" w:type="dxa"/>
            <w:noWrap/>
            <w:vAlign w:val="center"/>
            <w:hideMark/>
          </w:tcPr>
          <w:p w:rsidR="00A6658C" w:rsidRPr="008D51D1" w:rsidRDefault="00A6658C" w:rsidP="008D51D1">
            <w:pPr>
              <w:pStyle w:val="af0"/>
            </w:pPr>
            <w:r w:rsidRPr="008D51D1">
              <w:rPr>
                <w:rFonts w:hint="eastAsia"/>
              </w:rPr>
              <w:t xml:space="preserve">0.41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0.77 </w:t>
            </w:r>
          </w:p>
        </w:tc>
        <w:tc>
          <w:tcPr>
            <w:tcW w:w="708" w:type="dxa"/>
            <w:noWrap/>
            <w:vAlign w:val="center"/>
            <w:hideMark/>
          </w:tcPr>
          <w:p w:rsidR="00A6658C" w:rsidRPr="008D51D1" w:rsidRDefault="00A6658C" w:rsidP="008D51D1">
            <w:pPr>
              <w:pStyle w:val="af0"/>
            </w:pPr>
            <w:r w:rsidRPr="008D51D1">
              <w:rPr>
                <w:rFonts w:hint="eastAsia"/>
              </w:rPr>
              <w:t xml:space="preserve">0.39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1000</w:t>
            </w:r>
          </w:p>
        </w:tc>
        <w:tc>
          <w:tcPr>
            <w:tcW w:w="1062" w:type="dxa"/>
            <w:noWrap/>
            <w:vAlign w:val="center"/>
            <w:hideMark/>
          </w:tcPr>
          <w:p w:rsidR="00A6658C" w:rsidRPr="008D51D1" w:rsidRDefault="00A6658C" w:rsidP="008D51D1">
            <w:pPr>
              <w:pStyle w:val="af0"/>
            </w:pPr>
            <w:r w:rsidRPr="008D51D1">
              <w:rPr>
                <w:rFonts w:hint="eastAsia"/>
              </w:rPr>
              <w:t xml:space="preserve">0.37 </w:t>
            </w:r>
          </w:p>
        </w:tc>
        <w:tc>
          <w:tcPr>
            <w:tcW w:w="709" w:type="dxa"/>
            <w:noWrap/>
            <w:vAlign w:val="center"/>
            <w:hideMark/>
          </w:tcPr>
          <w:p w:rsidR="00A6658C" w:rsidRPr="008D51D1" w:rsidRDefault="00A6658C" w:rsidP="008D51D1">
            <w:pPr>
              <w:pStyle w:val="af0"/>
            </w:pPr>
            <w:r w:rsidRPr="008D51D1">
              <w:rPr>
                <w:rFonts w:hint="eastAsia"/>
              </w:rPr>
              <w:t xml:space="preserve">0.07 </w:t>
            </w:r>
          </w:p>
        </w:tc>
        <w:tc>
          <w:tcPr>
            <w:tcW w:w="1134" w:type="dxa"/>
            <w:noWrap/>
            <w:vAlign w:val="center"/>
            <w:hideMark/>
          </w:tcPr>
          <w:p w:rsidR="00A6658C" w:rsidRPr="008D51D1" w:rsidRDefault="00A6658C" w:rsidP="008D51D1">
            <w:pPr>
              <w:pStyle w:val="af0"/>
            </w:pPr>
            <w:r w:rsidRPr="008D51D1">
              <w:rPr>
                <w:rFonts w:hint="eastAsia"/>
              </w:rPr>
              <w:t xml:space="preserve">0.70 </w:t>
            </w:r>
          </w:p>
        </w:tc>
        <w:tc>
          <w:tcPr>
            <w:tcW w:w="708" w:type="dxa"/>
            <w:noWrap/>
            <w:vAlign w:val="center"/>
            <w:hideMark/>
          </w:tcPr>
          <w:p w:rsidR="00A6658C" w:rsidRPr="008D51D1" w:rsidRDefault="00A6658C" w:rsidP="008D51D1">
            <w:pPr>
              <w:pStyle w:val="af0"/>
            </w:pPr>
            <w:r w:rsidRPr="008D51D1">
              <w:rPr>
                <w:rFonts w:hint="eastAsia"/>
              </w:rPr>
              <w:t xml:space="preserve">0.35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1100</w:t>
            </w:r>
          </w:p>
        </w:tc>
        <w:tc>
          <w:tcPr>
            <w:tcW w:w="1062" w:type="dxa"/>
            <w:noWrap/>
            <w:vAlign w:val="center"/>
            <w:hideMark/>
          </w:tcPr>
          <w:p w:rsidR="00A6658C" w:rsidRPr="008D51D1" w:rsidRDefault="00A6658C" w:rsidP="008D51D1">
            <w:pPr>
              <w:pStyle w:val="af0"/>
            </w:pPr>
            <w:r w:rsidRPr="008D51D1">
              <w:rPr>
                <w:rFonts w:hint="eastAsia"/>
              </w:rPr>
              <w:t xml:space="preserve">0.37 </w:t>
            </w:r>
          </w:p>
        </w:tc>
        <w:tc>
          <w:tcPr>
            <w:tcW w:w="709" w:type="dxa"/>
            <w:noWrap/>
            <w:vAlign w:val="center"/>
            <w:hideMark/>
          </w:tcPr>
          <w:p w:rsidR="00A6658C" w:rsidRPr="008D51D1" w:rsidRDefault="00A6658C" w:rsidP="008D51D1">
            <w:pPr>
              <w:pStyle w:val="af0"/>
            </w:pPr>
            <w:r w:rsidRPr="008D51D1">
              <w:rPr>
                <w:rFonts w:hint="eastAsia"/>
              </w:rPr>
              <w:t xml:space="preserve">0.07 </w:t>
            </w:r>
          </w:p>
        </w:tc>
        <w:tc>
          <w:tcPr>
            <w:tcW w:w="1134" w:type="dxa"/>
            <w:noWrap/>
            <w:vAlign w:val="center"/>
            <w:hideMark/>
          </w:tcPr>
          <w:p w:rsidR="00A6658C" w:rsidRPr="008D51D1" w:rsidRDefault="00A6658C" w:rsidP="008D51D1">
            <w:pPr>
              <w:pStyle w:val="af0"/>
            </w:pPr>
            <w:r w:rsidRPr="008D51D1">
              <w:rPr>
                <w:rFonts w:hint="eastAsia"/>
              </w:rPr>
              <w:t xml:space="preserve">0.69 </w:t>
            </w:r>
          </w:p>
        </w:tc>
        <w:tc>
          <w:tcPr>
            <w:tcW w:w="708" w:type="dxa"/>
            <w:noWrap/>
            <w:vAlign w:val="center"/>
            <w:hideMark/>
          </w:tcPr>
          <w:p w:rsidR="00A6658C" w:rsidRPr="008D51D1" w:rsidRDefault="00A6658C" w:rsidP="008D51D1">
            <w:pPr>
              <w:pStyle w:val="af0"/>
            </w:pPr>
            <w:r w:rsidRPr="008D51D1">
              <w:rPr>
                <w:rFonts w:hint="eastAsia"/>
              </w:rPr>
              <w:t xml:space="preserve">0.35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1200</w:t>
            </w:r>
          </w:p>
        </w:tc>
        <w:tc>
          <w:tcPr>
            <w:tcW w:w="1062" w:type="dxa"/>
            <w:noWrap/>
            <w:vAlign w:val="center"/>
            <w:hideMark/>
          </w:tcPr>
          <w:p w:rsidR="00A6658C" w:rsidRPr="008D51D1" w:rsidRDefault="00A6658C" w:rsidP="008D51D1">
            <w:pPr>
              <w:pStyle w:val="af0"/>
            </w:pPr>
            <w:r w:rsidRPr="008D51D1">
              <w:rPr>
                <w:rFonts w:hint="eastAsia"/>
              </w:rPr>
              <w:t xml:space="preserve">0.38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0.70 </w:t>
            </w:r>
          </w:p>
        </w:tc>
        <w:tc>
          <w:tcPr>
            <w:tcW w:w="708" w:type="dxa"/>
            <w:noWrap/>
            <w:vAlign w:val="center"/>
            <w:hideMark/>
          </w:tcPr>
          <w:p w:rsidR="00A6658C" w:rsidRPr="008D51D1" w:rsidRDefault="00A6658C" w:rsidP="008D51D1">
            <w:pPr>
              <w:pStyle w:val="af0"/>
            </w:pPr>
            <w:r w:rsidRPr="008D51D1">
              <w:rPr>
                <w:rFonts w:hint="eastAsia"/>
              </w:rPr>
              <w:t xml:space="preserve">0.35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1300</w:t>
            </w:r>
          </w:p>
        </w:tc>
        <w:tc>
          <w:tcPr>
            <w:tcW w:w="1062" w:type="dxa"/>
            <w:noWrap/>
            <w:vAlign w:val="center"/>
            <w:hideMark/>
          </w:tcPr>
          <w:p w:rsidR="00A6658C" w:rsidRPr="008D51D1" w:rsidRDefault="00A6658C" w:rsidP="008D51D1">
            <w:pPr>
              <w:pStyle w:val="af0"/>
            </w:pPr>
            <w:r w:rsidRPr="008D51D1">
              <w:rPr>
                <w:rFonts w:hint="eastAsia"/>
              </w:rPr>
              <w:t xml:space="preserve">0.37 </w:t>
            </w:r>
          </w:p>
        </w:tc>
        <w:tc>
          <w:tcPr>
            <w:tcW w:w="709" w:type="dxa"/>
            <w:noWrap/>
            <w:vAlign w:val="center"/>
            <w:hideMark/>
          </w:tcPr>
          <w:p w:rsidR="00A6658C" w:rsidRPr="008D51D1" w:rsidRDefault="00A6658C" w:rsidP="008D51D1">
            <w:pPr>
              <w:pStyle w:val="af0"/>
            </w:pPr>
            <w:r w:rsidRPr="008D51D1">
              <w:rPr>
                <w:rFonts w:hint="eastAsia"/>
              </w:rPr>
              <w:t xml:space="preserve">0.07 </w:t>
            </w:r>
          </w:p>
        </w:tc>
        <w:tc>
          <w:tcPr>
            <w:tcW w:w="1134" w:type="dxa"/>
            <w:noWrap/>
            <w:vAlign w:val="center"/>
            <w:hideMark/>
          </w:tcPr>
          <w:p w:rsidR="00A6658C" w:rsidRPr="008D51D1" w:rsidRDefault="00A6658C" w:rsidP="008D51D1">
            <w:pPr>
              <w:pStyle w:val="af0"/>
            </w:pPr>
            <w:r w:rsidRPr="008D51D1">
              <w:rPr>
                <w:rFonts w:hint="eastAsia"/>
              </w:rPr>
              <w:t xml:space="preserve">0.70 </w:t>
            </w:r>
          </w:p>
        </w:tc>
        <w:tc>
          <w:tcPr>
            <w:tcW w:w="708" w:type="dxa"/>
            <w:noWrap/>
            <w:vAlign w:val="center"/>
            <w:hideMark/>
          </w:tcPr>
          <w:p w:rsidR="00A6658C" w:rsidRPr="008D51D1" w:rsidRDefault="00A6658C" w:rsidP="008D51D1">
            <w:pPr>
              <w:pStyle w:val="af0"/>
            </w:pPr>
            <w:r w:rsidRPr="008D51D1">
              <w:rPr>
                <w:rFonts w:hint="eastAsia"/>
              </w:rPr>
              <w:t xml:space="preserve">0.35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1400</w:t>
            </w:r>
          </w:p>
        </w:tc>
        <w:tc>
          <w:tcPr>
            <w:tcW w:w="1062" w:type="dxa"/>
            <w:noWrap/>
            <w:vAlign w:val="center"/>
            <w:hideMark/>
          </w:tcPr>
          <w:p w:rsidR="00A6658C" w:rsidRPr="008D51D1" w:rsidRDefault="00A6658C" w:rsidP="008D51D1">
            <w:pPr>
              <w:pStyle w:val="af0"/>
            </w:pPr>
            <w:r w:rsidRPr="008D51D1">
              <w:rPr>
                <w:rFonts w:hint="eastAsia"/>
              </w:rPr>
              <w:t xml:space="preserve">0.37 </w:t>
            </w:r>
          </w:p>
        </w:tc>
        <w:tc>
          <w:tcPr>
            <w:tcW w:w="709" w:type="dxa"/>
            <w:noWrap/>
            <w:vAlign w:val="center"/>
            <w:hideMark/>
          </w:tcPr>
          <w:p w:rsidR="00A6658C" w:rsidRPr="008D51D1" w:rsidRDefault="00A6658C" w:rsidP="008D51D1">
            <w:pPr>
              <w:pStyle w:val="af0"/>
            </w:pPr>
            <w:r w:rsidRPr="008D51D1">
              <w:rPr>
                <w:rFonts w:hint="eastAsia"/>
              </w:rPr>
              <w:t xml:space="preserve">0.07 </w:t>
            </w:r>
          </w:p>
        </w:tc>
        <w:tc>
          <w:tcPr>
            <w:tcW w:w="1134" w:type="dxa"/>
            <w:noWrap/>
            <w:vAlign w:val="center"/>
            <w:hideMark/>
          </w:tcPr>
          <w:p w:rsidR="00A6658C" w:rsidRPr="008D51D1" w:rsidRDefault="00A6658C" w:rsidP="008D51D1">
            <w:pPr>
              <w:pStyle w:val="af0"/>
            </w:pPr>
            <w:r w:rsidRPr="008D51D1">
              <w:rPr>
                <w:rFonts w:hint="eastAsia"/>
              </w:rPr>
              <w:t xml:space="preserve">0.69 </w:t>
            </w:r>
          </w:p>
        </w:tc>
        <w:tc>
          <w:tcPr>
            <w:tcW w:w="708" w:type="dxa"/>
            <w:noWrap/>
            <w:vAlign w:val="center"/>
            <w:hideMark/>
          </w:tcPr>
          <w:p w:rsidR="00A6658C" w:rsidRPr="008D51D1" w:rsidRDefault="00A6658C" w:rsidP="008D51D1">
            <w:pPr>
              <w:pStyle w:val="af0"/>
            </w:pPr>
            <w:r w:rsidRPr="008D51D1">
              <w:rPr>
                <w:rFonts w:hint="eastAsia"/>
              </w:rPr>
              <w:t xml:space="preserve">0.34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1500</w:t>
            </w:r>
          </w:p>
        </w:tc>
        <w:tc>
          <w:tcPr>
            <w:tcW w:w="1062" w:type="dxa"/>
            <w:noWrap/>
            <w:vAlign w:val="center"/>
            <w:hideMark/>
          </w:tcPr>
          <w:p w:rsidR="00A6658C" w:rsidRPr="008D51D1" w:rsidRDefault="00A6658C" w:rsidP="008D51D1">
            <w:pPr>
              <w:pStyle w:val="af0"/>
            </w:pPr>
            <w:r w:rsidRPr="008D51D1">
              <w:rPr>
                <w:rFonts w:hint="eastAsia"/>
              </w:rPr>
              <w:t xml:space="preserve">0.38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0.70 </w:t>
            </w:r>
          </w:p>
        </w:tc>
        <w:tc>
          <w:tcPr>
            <w:tcW w:w="708" w:type="dxa"/>
            <w:noWrap/>
            <w:vAlign w:val="center"/>
            <w:hideMark/>
          </w:tcPr>
          <w:p w:rsidR="00A6658C" w:rsidRPr="008D51D1" w:rsidRDefault="00A6658C" w:rsidP="008D51D1">
            <w:pPr>
              <w:pStyle w:val="af0"/>
            </w:pPr>
            <w:r w:rsidRPr="008D51D1">
              <w:rPr>
                <w:rFonts w:hint="eastAsia"/>
              </w:rPr>
              <w:t xml:space="preserve">0.35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0.02 </w:t>
            </w:r>
          </w:p>
        </w:tc>
        <w:tc>
          <w:tcPr>
            <w:tcW w:w="1134" w:type="dxa"/>
            <w:vAlign w:val="center"/>
          </w:tcPr>
          <w:p w:rsidR="00A6658C" w:rsidRPr="008D51D1" w:rsidRDefault="00A6658C" w:rsidP="008D51D1">
            <w:pPr>
              <w:pStyle w:val="af0"/>
            </w:pPr>
            <w:r w:rsidRPr="008D51D1">
              <w:rPr>
                <w:rFonts w:hint="eastAsia"/>
              </w:rPr>
              <w:t xml:space="preserve">0.05 </w:t>
            </w:r>
          </w:p>
        </w:tc>
        <w:tc>
          <w:tcPr>
            <w:tcW w:w="672" w:type="dxa"/>
            <w:vAlign w:val="center"/>
          </w:tcPr>
          <w:p w:rsidR="00A6658C" w:rsidRPr="008D51D1" w:rsidRDefault="00A6658C" w:rsidP="008D51D1">
            <w:pPr>
              <w:pStyle w:val="af0"/>
            </w:pPr>
            <w:r w:rsidRPr="008D51D1">
              <w:rPr>
                <w:rFonts w:hint="eastAsia"/>
              </w:rPr>
              <w:t xml:space="preserve">0.02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1600</w:t>
            </w:r>
          </w:p>
        </w:tc>
        <w:tc>
          <w:tcPr>
            <w:tcW w:w="1062" w:type="dxa"/>
            <w:noWrap/>
            <w:vAlign w:val="center"/>
            <w:hideMark/>
          </w:tcPr>
          <w:p w:rsidR="00A6658C" w:rsidRPr="008D51D1" w:rsidRDefault="00A6658C" w:rsidP="008D51D1">
            <w:pPr>
              <w:pStyle w:val="af0"/>
            </w:pPr>
            <w:r w:rsidRPr="008D51D1">
              <w:rPr>
                <w:rFonts w:hint="eastAsia"/>
              </w:rPr>
              <w:t xml:space="preserve">0.40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0.74 </w:t>
            </w:r>
          </w:p>
        </w:tc>
        <w:tc>
          <w:tcPr>
            <w:tcW w:w="708" w:type="dxa"/>
            <w:noWrap/>
            <w:vAlign w:val="center"/>
            <w:hideMark/>
          </w:tcPr>
          <w:p w:rsidR="00A6658C" w:rsidRPr="008D51D1" w:rsidRDefault="00A6658C" w:rsidP="008D51D1">
            <w:pPr>
              <w:pStyle w:val="af0"/>
            </w:pPr>
            <w:r w:rsidRPr="008D51D1">
              <w:rPr>
                <w:rFonts w:hint="eastAsia"/>
              </w:rPr>
              <w:t xml:space="preserve">0.37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1700</w:t>
            </w:r>
          </w:p>
        </w:tc>
        <w:tc>
          <w:tcPr>
            <w:tcW w:w="1062" w:type="dxa"/>
            <w:noWrap/>
            <w:vAlign w:val="center"/>
            <w:hideMark/>
          </w:tcPr>
          <w:p w:rsidR="00A6658C" w:rsidRPr="008D51D1" w:rsidRDefault="00A6658C" w:rsidP="008D51D1">
            <w:pPr>
              <w:pStyle w:val="af0"/>
            </w:pPr>
            <w:r w:rsidRPr="008D51D1">
              <w:rPr>
                <w:rFonts w:hint="eastAsia"/>
              </w:rPr>
              <w:t xml:space="preserve">0.42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0.77 </w:t>
            </w:r>
          </w:p>
        </w:tc>
        <w:tc>
          <w:tcPr>
            <w:tcW w:w="708" w:type="dxa"/>
            <w:noWrap/>
            <w:vAlign w:val="center"/>
            <w:hideMark/>
          </w:tcPr>
          <w:p w:rsidR="00A6658C" w:rsidRPr="008D51D1" w:rsidRDefault="00A6658C" w:rsidP="008D51D1">
            <w:pPr>
              <w:pStyle w:val="af0"/>
            </w:pPr>
            <w:r w:rsidRPr="008D51D1">
              <w:rPr>
                <w:rFonts w:hint="eastAsia"/>
              </w:rPr>
              <w:t xml:space="preserve">0.39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1800</w:t>
            </w:r>
          </w:p>
        </w:tc>
        <w:tc>
          <w:tcPr>
            <w:tcW w:w="1062" w:type="dxa"/>
            <w:noWrap/>
            <w:vAlign w:val="center"/>
            <w:hideMark/>
          </w:tcPr>
          <w:p w:rsidR="00A6658C" w:rsidRPr="008D51D1" w:rsidRDefault="00A6658C" w:rsidP="008D51D1">
            <w:pPr>
              <w:pStyle w:val="af0"/>
            </w:pPr>
            <w:r w:rsidRPr="008D51D1">
              <w:rPr>
                <w:rFonts w:hint="eastAsia"/>
              </w:rPr>
              <w:t xml:space="preserve">0.43 </w:t>
            </w:r>
          </w:p>
        </w:tc>
        <w:tc>
          <w:tcPr>
            <w:tcW w:w="709" w:type="dxa"/>
            <w:noWrap/>
            <w:vAlign w:val="center"/>
            <w:hideMark/>
          </w:tcPr>
          <w:p w:rsidR="00A6658C" w:rsidRPr="008D51D1" w:rsidRDefault="00A6658C" w:rsidP="008D51D1">
            <w:pPr>
              <w:pStyle w:val="af0"/>
            </w:pPr>
            <w:r w:rsidRPr="008D51D1">
              <w:rPr>
                <w:rFonts w:hint="eastAsia"/>
              </w:rPr>
              <w:t xml:space="preserve">0.09 </w:t>
            </w:r>
          </w:p>
        </w:tc>
        <w:tc>
          <w:tcPr>
            <w:tcW w:w="1134" w:type="dxa"/>
            <w:noWrap/>
            <w:vAlign w:val="center"/>
            <w:hideMark/>
          </w:tcPr>
          <w:p w:rsidR="00A6658C" w:rsidRPr="008D51D1" w:rsidRDefault="00A6658C" w:rsidP="008D51D1">
            <w:pPr>
              <w:pStyle w:val="af0"/>
            </w:pPr>
            <w:r w:rsidRPr="008D51D1">
              <w:rPr>
                <w:rFonts w:hint="eastAsia"/>
              </w:rPr>
              <w:t xml:space="preserve">0.79 </w:t>
            </w:r>
          </w:p>
        </w:tc>
        <w:tc>
          <w:tcPr>
            <w:tcW w:w="708" w:type="dxa"/>
            <w:noWrap/>
            <w:vAlign w:val="center"/>
            <w:hideMark/>
          </w:tcPr>
          <w:p w:rsidR="00A6658C" w:rsidRPr="008D51D1" w:rsidRDefault="00A6658C" w:rsidP="008D51D1">
            <w:pPr>
              <w:pStyle w:val="af0"/>
            </w:pPr>
            <w:r w:rsidRPr="008D51D1">
              <w:rPr>
                <w:rFonts w:hint="eastAsia"/>
              </w:rPr>
              <w:t xml:space="preserve">0.40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1900</w:t>
            </w:r>
          </w:p>
        </w:tc>
        <w:tc>
          <w:tcPr>
            <w:tcW w:w="1062" w:type="dxa"/>
            <w:noWrap/>
            <w:vAlign w:val="center"/>
            <w:hideMark/>
          </w:tcPr>
          <w:p w:rsidR="00A6658C" w:rsidRPr="008D51D1" w:rsidRDefault="00A6658C" w:rsidP="008D51D1">
            <w:pPr>
              <w:pStyle w:val="af0"/>
            </w:pPr>
            <w:r w:rsidRPr="008D51D1">
              <w:rPr>
                <w:rFonts w:hint="eastAsia"/>
              </w:rPr>
              <w:t xml:space="preserve">0.43 </w:t>
            </w:r>
          </w:p>
        </w:tc>
        <w:tc>
          <w:tcPr>
            <w:tcW w:w="709" w:type="dxa"/>
            <w:noWrap/>
            <w:vAlign w:val="center"/>
            <w:hideMark/>
          </w:tcPr>
          <w:p w:rsidR="00A6658C" w:rsidRPr="008D51D1" w:rsidRDefault="00A6658C" w:rsidP="008D51D1">
            <w:pPr>
              <w:pStyle w:val="af0"/>
            </w:pPr>
            <w:r w:rsidRPr="008D51D1">
              <w:rPr>
                <w:rFonts w:hint="eastAsia"/>
              </w:rPr>
              <w:t xml:space="preserve">0.09 </w:t>
            </w:r>
          </w:p>
        </w:tc>
        <w:tc>
          <w:tcPr>
            <w:tcW w:w="1134" w:type="dxa"/>
            <w:noWrap/>
            <w:vAlign w:val="center"/>
            <w:hideMark/>
          </w:tcPr>
          <w:p w:rsidR="00A6658C" w:rsidRPr="008D51D1" w:rsidRDefault="00A6658C" w:rsidP="008D51D1">
            <w:pPr>
              <w:pStyle w:val="af0"/>
            </w:pPr>
            <w:r w:rsidRPr="008D51D1">
              <w:rPr>
                <w:rFonts w:hint="eastAsia"/>
              </w:rPr>
              <w:t xml:space="preserve">0.81 </w:t>
            </w:r>
          </w:p>
        </w:tc>
        <w:tc>
          <w:tcPr>
            <w:tcW w:w="708" w:type="dxa"/>
            <w:noWrap/>
            <w:vAlign w:val="center"/>
            <w:hideMark/>
          </w:tcPr>
          <w:p w:rsidR="00A6658C" w:rsidRPr="008D51D1" w:rsidRDefault="00A6658C" w:rsidP="008D51D1">
            <w:pPr>
              <w:pStyle w:val="af0"/>
            </w:pPr>
            <w:r w:rsidRPr="008D51D1">
              <w:rPr>
                <w:rFonts w:hint="eastAsia"/>
              </w:rPr>
              <w:t xml:space="preserve">0.40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2000</w:t>
            </w:r>
          </w:p>
        </w:tc>
        <w:tc>
          <w:tcPr>
            <w:tcW w:w="1062" w:type="dxa"/>
            <w:noWrap/>
            <w:vAlign w:val="center"/>
            <w:hideMark/>
          </w:tcPr>
          <w:p w:rsidR="00A6658C" w:rsidRPr="008D51D1" w:rsidRDefault="00A6658C" w:rsidP="008D51D1">
            <w:pPr>
              <w:pStyle w:val="af0"/>
            </w:pPr>
            <w:r w:rsidRPr="008D51D1">
              <w:rPr>
                <w:rFonts w:hint="eastAsia"/>
              </w:rPr>
              <w:t xml:space="preserve">0.43 </w:t>
            </w:r>
          </w:p>
        </w:tc>
        <w:tc>
          <w:tcPr>
            <w:tcW w:w="709" w:type="dxa"/>
            <w:noWrap/>
            <w:vAlign w:val="center"/>
            <w:hideMark/>
          </w:tcPr>
          <w:p w:rsidR="00A6658C" w:rsidRPr="008D51D1" w:rsidRDefault="00A6658C" w:rsidP="008D51D1">
            <w:pPr>
              <w:pStyle w:val="af0"/>
            </w:pPr>
            <w:r w:rsidRPr="008D51D1">
              <w:rPr>
                <w:rFonts w:hint="eastAsia"/>
              </w:rPr>
              <w:t xml:space="preserve">0.09 </w:t>
            </w:r>
          </w:p>
        </w:tc>
        <w:tc>
          <w:tcPr>
            <w:tcW w:w="1134" w:type="dxa"/>
            <w:noWrap/>
            <w:vAlign w:val="center"/>
            <w:hideMark/>
          </w:tcPr>
          <w:p w:rsidR="00A6658C" w:rsidRPr="008D51D1" w:rsidRDefault="00A6658C" w:rsidP="008D51D1">
            <w:pPr>
              <w:pStyle w:val="af0"/>
            </w:pPr>
            <w:r w:rsidRPr="008D51D1">
              <w:rPr>
                <w:rFonts w:hint="eastAsia"/>
              </w:rPr>
              <w:t xml:space="preserve">0.80 </w:t>
            </w:r>
          </w:p>
        </w:tc>
        <w:tc>
          <w:tcPr>
            <w:tcW w:w="708" w:type="dxa"/>
            <w:noWrap/>
            <w:vAlign w:val="center"/>
            <w:hideMark/>
          </w:tcPr>
          <w:p w:rsidR="00A6658C" w:rsidRPr="008D51D1" w:rsidRDefault="00A6658C" w:rsidP="008D51D1">
            <w:pPr>
              <w:pStyle w:val="af0"/>
            </w:pPr>
            <w:r w:rsidRPr="008D51D1">
              <w:rPr>
                <w:rFonts w:hint="eastAsia"/>
              </w:rPr>
              <w:t xml:space="preserve">0.40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2100</w:t>
            </w:r>
          </w:p>
        </w:tc>
        <w:tc>
          <w:tcPr>
            <w:tcW w:w="1062" w:type="dxa"/>
            <w:noWrap/>
            <w:vAlign w:val="center"/>
            <w:hideMark/>
          </w:tcPr>
          <w:p w:rsidR="00A6658C" w:rsidRPr="008D51D1" w:rsidRDefault="00A6658C" w:rsidP="008D51D1">
            <w:pPr>
              <w:pStyle w:val="af0"/>
            </w:pPr>
            <w:r w:rsidRPr="008D51D1">
              <w:rPr>
                <w:rFonts w:hint="eastAsia"/>
              </w:rPr>
              <w:t xml:space="preserve">0.42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0.79 </w:t>
            </w:r>
          </w:p>
        </w:tc>
        <w:tc>
          <w:tcPr>
            <w:tcW w:w="708" w:type="dxa"/>
            <w:noWrap/>
            <w:vAlign w:val="center"/>
            <w:hideMark/>
          </w:tcPr>
          <w:p w:rsidR="00A6658C" w:rsidRPr="008D51D1" w:rsidRDefault="00A6658C" w:rsidP="008D51D1">
            <w:pPr>
              <w:pStyle w:val="af0"/>
            </w:pPr>
            <w:r w:rsidRPr="008D51D1">
              <w:rPr>
                <w:rFonts w:hint="eastAsia"/>
              </w:rPr>
              <w:t xml:space="preserve">0.40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2200</w:t>
            </w:r>
          </w:p>
        </w:tc>
        <w:tc>
          <w:tcPr>
            <w:tcW w:w="1062" w:type="dxa"/>
            <w:noWrap/>
            <w:vAlign w:val="center"/>
            <w:hideMark/>
          </w:tcPr>
          <w:p w:rsidR="00A6658C" w:rsidRPr="008D51D1" w:rsidRDefault="00A6658C" w:rsidP="008D51D1">
            <w:pPr>
              <w:pStyle w:val="af0"/>
            </w:pPr>
            <w:r w:rsidRPr="008D51D1">
              <w:rPr>
                <w:rFonts w:hint="eastAsia"/>
              </w:rPr>
              <w:t xml:space="preserve">0.42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0.78 </w:t>
            </w:r>
          </w:p>
        </w:tc>
        <w:tc>
          <w:tcPr>
            <w:tcW w:w="708" w:type="dxa"/>
            <w:noWrap/>
            <w:vAlign w:val="center"/>
            <w:hideMark/>
          </w:tcPr>
          <w:p w:rsidR="00A6658C" w:rsidRPr="008D51D1" w:rsidRDefault="00A6658C" w:rsidP="008D51D1">
            <w:pPr>
              <w:pStyle w:val="af0"/>
            </w:pPr>
            <w:r w:rsidRPr="008D51D1">
              <w:rPr>
                <w:rFonts w:hint="eastAsia"/>
              </w:rPr>
              <w:t xml:space="preserve">0.39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2300</w:t>
            </w:r>
          </w:p>
        </w:tc>
        <w:tc>
          <w:tcPr>
            <w:tcW w:w="1062" w:type="dxa"/>
            <w:noWrap/>
            <w:vAlign w:val="center"/>
            <w:hideMark/>
          </w:tcPr>
          <w:p w:rsidR="00A6658C" w:rsidRPr="008D51D1" w:rsidRDefault="00A6658C" w:rsidP="008D51D1">
            <w:pPr>
              <w:pStyle w:val="af0"/>
            </w:pPr>
            <w:r w:rsidRPr="008D51D1">
              <w:rPr>
                <w:rFonts w:hint="eastAsia"/>
              </w:rPr>
              <w:t xml:space="preserve">0.41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0.77 </w:t>
            </w:r>
          </w:p>
        </w:tc>
        <w:tc>
          <w:tcPr>
            <w:tcW w:w="708" w:type="dxa"/>
            <w:noWrap/>
            <w:vAlign w:val="center"/>
            <w:hideMark/>
          </w:tcPr>
          <w:p w:rsidR="00A6658C" w:rsidRPr="008D51D1" w:rsidRDefault="00A6658C" w:rsidP="008D51D1">
            <w:pPr>
              <w:pStyle w:val="af0"/>
            </w:pPr>
            <w:r w:rsidRPr="008D51D1">
              <w:rPr>
                <w:rFonts w:hint="eastAsia"/>
              </w:rPr>
              <w:t xml:space="preserve">0.38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2400</w:t>
            </w:r>
          </w:p>
        </w:tc>
        <w:tc>
          <w:tcPr>
            <w:tcW w:w="1062" w:type="dxa"/>
            <w:noWrap/>
            <w:vAlign w:val="center"/>
            <w:hideMark/>
          </w:tcPr>
          <w:p w:rsidR="00A6658C" w:rsidRPr="008D51D1" w:rsidRDefault="00A6658C" w:rsidP="008D51D1">
            <w:pPr>
              <w:pStyle w:val="af0"/>
            </w:pPr>
            <w:r w:rsidRPr="008D51D1">
              <w:rPr>
                <w:rFonts w:hint="eastAsia"/>
              </w:rPr>
              <w:t xml:space="preserve">0.40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0.75 </w:t>
            </w:r>
          </w:p>
        </w:tc>
        <w:tc>
          <w:tcPr>
            <w:tcW w:w="708" w:type="dxa"/>
            <w:noWrap/>
            <w:vAlign w:val="center"/>
            <w:hideMark/>
          </w:tcPr>
          <w:p w:rsidR="00A6658C" w:rsidRPr="008D51D1" w:rsidRDefault="00A6658C" w:rsidP="008D51D1">
            <w:pPr>
              <w:pStyle w:val="af0"/>
            </w:pPr>
            <w:r w:rsidRPr="008D51D1">
              <w:rPr>
                <w:rFonts w:hint="eastAsia"/>
              </w:rPr>
              <w:t xml:space="preserve">0.38 </w:t>
            </w:r>
          </w:p>
        </w:tc>
        <w:tc>
          <w:tcPr>
            <w:tcW w:w="1134" w:type="dxa"/>
            <w:vAlign w:val="center"/>
          </w:tcPr>
          <w:p w:rsidR="00A6658C" w:rsidRPr="008D51D1" w:rsidRDefault="00A6658C" w:rsidP="008D51D1">
            <w:pPr>
              <w:pStyle w:val="af0"/>
            </w:pPr>
            <w:r w:rsidRPr="008D51D1">
              <w:rPr>
                <w:rFonts w:hint="eastAsia"/>
              </w:rPr>
              <w:t xml:space="preserve">0.12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hideMark/>
          </w:tcPr>
          <w:p w:rsidR="00A6658C" w:rsidRPr="008D51D1" w:rsidRDefault="00A6658C" w:rsidP="008D51D1">
            <w:pPr>
              <w:pStyle w:val="af0"/>
            </w:pPr>
            <w:r w:rsidRPr="008D51D1">
              <w:rPr>
                <w:rFonts w:hint="eastAsia"/>
              </w:rPr>
              <w:t>2500</w:t>
            </w:r>
          </w:p>
        </w:tc>
        <w:tc>
          <w:tcPr>
            <w:tcW w:w="1062" w:type="dxa"/>
            <w:noWrap/>
            <w:vAlign w:val="center"/>
            <w:hideMark/>
          </w:tcPr>
          <w:p w:rsidR="00A6658C" w:rsidRPr="008D51D1" w:rsidRDefault="00A6658C" w:rsidP="008D51D1">
            <w:pPr>
              <w:pStyle w:val="af0"/>
            </w:pPr>
            <w:r w:rsidRPr="008D51D1">
              <w:rPr>
                <w:rFonts w:hint="eastAsia"/>
              </w:rPr>
              <w:t xml:space="preserve">0.40 </w:t>
            </w:r>
          </w:p>
        </w:tc>
        <w:tc>
          <w:tcPr>
            <w:tcW w:w="709" w:type="dxa"/>
            <w:noWrap/>
            <w:vAlign w:val="center"/>
            <w:hideMark/>
          </w:tcPr>
          <w:p w:rsidR="00A6658C" w:rsidRPr="008D51D1" w:rsidRDefault="00A6658C" w:rsidP="008D51D1">
            <w:pPr>
              <w:pStyle w:val="af0"/>
            </w:pPr>
            <w:r w:rsidRPr="008D51D1">
              <w:rPr>
                <w:rFonts w:hint="eastAsia"/>
              </w:rPr>
              <w:t xml:space="preserve">0.08 </w:t>
            </w:r>
          </w:p>
        </w:tc>
        <w:tc>
          <w:tcPr>
            <w:tcW w:w="1134" w:type="dxa"/>
            <w:noWrap/>
            <w:vAlign w:val="center"/>
            <w:hideMark/>
          </w:tcPr>
          <w:p w:rsidR="00A6658C" w:rsidRPr="008D51D1" w:rsidRDefault="00A6658C" w:rsidP="008D51D1">
            <w:pPr>
              <w:pStyle w:val="af0"/>
            </w:pPr>
            <w:r w:rsidRPr="008D51D1">
              <w:rPr>
                <w:rFonts w:hint="eastAsia"/>
              </w:rPr>
              <w:t xml:space="preserve">0.74 </w:t>
            </w:r>
          </w:p>
        </w:tc>
        <w:tc>
          <w:tcPr>
            <w:tcW w:w="708" w:type="dxa"/>
            <w:noWrap/>
            <w:vAlign w:val="center"/>
            <w:hideMark/>
          </w:tcPr>
          <w:p w:rsidR="00A6658C" w:rsidRPr="008D51D1" w:rsidRDefault="00A6658C" w:rsidP="008D51D1">
            <w:pPr>
              <w:pStyle w:val="af0"/>
            </w:pPr>
            <w:r w:rsidRPr="008D51D1">
              <w:rPr>
                <w:rFonts w:hint="eastAsia"/>
              </w:rPr>
              <w:t xml:space="preserve">0.37 </w:t>
            </w:r>
          </w:p>
        </w:tc>
        <w:tc>
          <w:tcPr>
            <w:tcW w:w="1134" w:type="dxa"/>
            <w:vAlign w:val="center"/>
          </w:tcPr>
          <w:p w:rsidR="00A6658C" w:rsidRPr="008D51D1" w:rsidRDefault="00A6658C" w:rsidP="008D51D1">
            <w:pPr>
              <w:pStyle w:val="af0"/>
            </w:pPr>
            <w:r w:rsidRPr="008D51D1">
              <w:rPr>
                <w:rFonts w:hint="eastAsia"/>
              </w:rPr>
              <w:t xml:space="preserve">0.11 </w:t>
            </w:r>
          </w:p>
        </w:tc>
        <w:tc>
          <w:tcPr>
            <w:tcW w:w="851" w:type="dxa"/>
            <w:vAlign w:val="center"/>
          </w:tcPr>
          <w:p w:rsidR="00A6658C" w:rsidRPr="008D51D1" w:rsidRDefault="00A6658C" w:rsidP="008D51D1">
            <w:pPr>
              <w:pStyle w:val="af0"/>
            </w:pPr>
            <w:r w:rsidRPr="008D51D1">
              <w:rPr>
                <w:rFonts w:hint="eastAsia"/>
              </w:rPr>
              <w:t xml:space="preserve">0.03 </w:t>
            </w:r>
          </w:p>
        </w:tc>
        <w:tc>
          <w:tcPr>
            <w:tcW w:w="1134" w:type="dxa"/>
            <w:vAlign w:val="center"/>
          </w:tcPr>
          <w:p w:rsidR="00A6658C" w:rsidRPr="008D51D1" w:rsidRDefault="00A6658C" w:rsidP="008D51D1">
            <w:pPr>
              <w:pStyle w:val="af0"/>
            </w:pPr>
            <w:r w:rsidRPr="008D51D1">
              <w:rPr>
                <w:rFonts w:hint="eastAsia"/>
              </w:rPr>
              <w:t xml:space="preserve">0.06 </w:t>
            </w:r>
          </w:p>
        </w:tc>
        <w:tc>
          <w:tcPr>
            <w:tcW w:w="672" w:type="dxa"/>
            <w:vAlign w:val="center"/>
          </w:tcPr>
          <w:p w:rsidR="00A6658C" w:rsidRPr="008D51D1" w:rsidRDefault="00A6658C" w:rsidP="008D51D1">
            <w:pPr>
              <w:pStyle w:val="af0"/>
            </w:pPr>
            <w:r w:rsidRPr="008D51D1">
              <w:rPr>
                <w:rFonts w:hint="eastAsia"/>
              </w:rPr>
              <w:t xml:space="preserve">0.03 </w:t>
            </w:r>
          </w:p>
        </w:tc>
      </w:tr>
      <w:tr w:rsidR="00A6658C" w:rsidRPr="008D51D1" w:rsidTr="00FC120C">
        <w:tc>
          <w:tcPr>
            <w:tcW w:w="938" w:type="dxa"/>
            <w:noWrap/>
            <w:vAlign w:val="center"/>
          </w:tcPr>
          <w:p w:rsidR="00A6658C" w:rsidRPr="008D51D1" w:rsidRDefault="00A6658C" w:rsidP="008D51D1">
            <w:pPr>
              <w:pStyle w:val="af0"/>
            </w:pPr>
            <w:r w:rsidRPr="008D51D1">
              <w:rPr>
                <w:rFonts w:hint="eastAsia"/>
              </w:rPr>
              <w:t>下风向最大质量浓度及占标率</w:t>
            </w:r>
            <w:r w:rsidRPr="008D51D1">
              <w:t>/%</w:t>
            </w:r>
          </w:p>
        </w:tc>
        <w:tc>
          <w:tcPr>
            <w:tcW w:w="1062" w:type="dxa"/>
            <w:noWrap/>
            <w:vAlign w:val="center"/>
          </w:tcPr>
          <w:p w:rsidR="00A6658C" w:rsidRPr="008D51D1" w:rsidRDefault="00A6658C" w:rsidP="008D51D1">
            <w:pPr>
              <w:pStyle w:val="af0"/>
            </w:pPr>
            <w:r w:rsidRPr="008D51D1">
              <w:rPr>
                <w:rFonts w:hint="eastAsia"/>
              </w:rPr>
              <w:t>1.7</w:t>
            </w:r>
          </w:p>
        </w:tc>
        <w:tc>
          <w:tcPr>
            <w:tcW w:w="709" w:type="dxa"/>
            <w:noWrap/>
            <w:vAlign w:val="center"/>
          </w:tcPr>
          <w:p w:rsidR="00A6658C" w:rsidRPr="008D51D1" w:rsidRDefault="00A6658C" w:rsidP="008D51D1">
            <w:pPr>
              <w:pStyle w:val="af0"/>
            </w:pPr>
            <w:r w:rsidRPr="008D51D1">
              <w:rPr>
                <w:rFonts w:hint="eastAsia"/>
              </w:rPr>
              <w:t>0.34</w:t>
            </w:r>
          </w:p>
        </w:tc>
        <w:tc>
          <w:tcPr>
            <w:tcW w:w="1134" w:type="dxa"/>
            <w:noWrap/>
            <w:vAlign w:val="center"/>
          </w:tcPr>
          <w:p w:rsidR="00A6658C" w:rsidRPr="008D51D1" w:rsidRDefault="00A6658C" w:rsidP="008D51D1">
            <w:pPr>
              <w:pStyle w:val="af0"/>
            </w:pPr>
            <w:r w:rsidRPr="008D51D1">
              <w:rPr>
                <w:rFonts w:hint="eastAsia"/>
              </w:rPr>
              <w:t>3.17</w:t>
            </w:r>
          </w:p>
        </w:tc>
        <w:tc>
          <w:tcPr>
            <w:tcW w:w="708" w:type="dxa"/>
            <w:noWrap/>
            <w:vAlign w:val="center"/>
          </w:tcPr>
          <w:p w:rsidR="00A6658C" w:rsidRPr="008D51D1" w:rsidRDefault="00A6658C" w:rsidP="008D51D1">
            <w:pPr>
              <w:pStyle w:val="af0"/>
            </w:pPr>
            <w:r w:rsidRPr="008D51D1">
              <w:rPr>
                <w:rFonts w:hint="eastAsia"/>
              </w:rPr>
              <w:t>1.58</w:t>
            </w:r>
          </w:p>
        </w:tc>
        <w:tc>
          <w:tcPr>
            <w:tcW w:w="1134" w:type="dxa"/>
            <w:vAlign w:val="center"/>
          </w:tcPr>
          <w:p w:rsidR="00A6658C" w:rsidRPr="008D51D1" w:rsidRDefault="00A6658C" w:rsidP="008D51D1">
            <w:pPr>
              <w:pStyle w:val="af0"/>
            </w:pPr>
            <w:r w:rsidRPr="008D51D1">
              <w:rPr>
                <w:rFonts w:hint="eastAsia"/>
              </w:rPr>
              <w:t>0.49</w:t>
            </w:r>
          </w:p>
        </w:tc>
        <w:tc>
          <w:tcPr>
            <w:tcW w:w="851" w:type="dxa"/>
            <w:vAlign w:val="center"/>
          </w:tcPr>
          <w:p w:rsidR="00A6658C" w:rsidRPr="008D51D1" w:rsidRDefault="00A6658C" w:rsidP="008D51D1">
            <w:pPr>
              <w:pStyle w:val="af0"/>
            </w:pPr>
            <w:r w:rsidRPr="008D51D1">
              <w:rPr>
                <w:rFonts w:hint="eastAsia"/>
              </w:rPr>
              <w:t>0.11</w:t>
            </w:r>
          </w:p>
        </w:tc>
        <w:tc>
          <w:tcPr>
            <w:tcW w:w="1134" w:type="dxa"/>
            <w:vAlign w:val="center"/>
          </w:tcPr>
          <w:p w:rsidR="00A6658C" w:rsidRPr="008D51D1" w:rsidRDefault="00A6658C" w:rsidP="008D51D1">
            <w:pPr>
              <w:pStyle w:val="af0"/>
            </w:pPr>
            <w:r w:rsidRPr="008D51D1">
              <w:rPr>
                <w:rFonts w:hint="eastAsia"/>
              </w:rPr>
              <w:t>0.24</w:t>
            </w:r>
          </w:p>
        </w:tc>
        <w:tc>
          <w:tcPr>
            <w:tcW w:w="672" w:type="dxa"/>
            <w:vAlign w:val="center"/>
          </w:tcPr>
          <w:p w:rsidR="00A6658C" w:rsidRPr="008D51D1" w:rsidRDefault="00A6658C" w:rsidP="008D51D1">
            <w:pPr>
              <w:pStyle w:val="af0"/>
            </w:pPr>
            <w:r w:rsidRPr="008D51D1">
              <w:rPr>
                <w:rFonts w:hint="eastAsia"/>
              </w:rPr>
              <w:t>0.11</w:t>
            </w:r>
          </w:p>
        </w:tc>
      </w:tr>
      <w:tr w:rsidR="00A6658C" w:rsidRPr="008D51D1" w:rsidTr="00FC120C">
        <w:tc>
          <w:tcPr>
            <w:tcW w:w="938" w:type="dxa"/>
            <w:noWrap/>
            <w:vAlign w:val="center"/>
          </w:tcPr>
          <w:p w:rsidR="00A6658C" w:rsidRPr="008D51D1" w:rsidRDefault="00A6658C" w:rsidP="008D51D1">
            <w:pPr>
              <w:pStyle w:val="af0"/>
            </w:pPr>
            <w:r w:rsidRPr="008D51D1">
              <w:t>D10%</w:t>
            </w:r>
            <w:r w:rsidRPr="008D51D1">
              <w:rPr>
                <w:rFonts w:hint="eastAsia"/>
              </w:rPr>
              <w:t>最远距离</w:t>
            </w:r>
            <w:r w:rsidRPr="008D51D1">
              <w:t>/m</w:t>
            </w:r>
          </w:p>
        </w:tc>
        <w:tc>
          <w:tcPr>
            <w:tcW w:w="1062" w:type="dxa"/>
            <w:noWrap/>
            <w:vAlign w:val="center"/>
          </w:tcPr>
          <w:p w:rsidR="00A6658C" w:rsidRPr="008D51D1" w:rsidRDefault="00A6658C" w:rsidP="008D51D1">
            <w:pPr>
              <w:pStyle w:val="af0"/>
            </w:pPr>
            <w:r w:rsidRPr="008D51D1">
              <w:t>0</w:t>
            </w:r>
          </w:p>
        </w:tc>
        <w:tc>
          <w:tcPr>
            <w:tcW w:w="709" w:type="dxa"/>
            <w:noWrap/>
            <w:vAlign w:val="center"/>
          </w:tcPr>
          <w:p w:rsidR="00A6658C" w:rsidRPr="008D51D1" w:rsidRDefault="00A6658C" w:rsidP="008D51D1">
            <w:pPr>
              <w:pStyle w:val="af0"/>
            </w:pPr>
            <w:r w:rsidRPr="008D51D1">
              <w:t>0</w:t>
            </w:r>
          </w:p>
        </w:tc>
        <w:tc>
          <w:tcPr>
            <w:tcW w:w="1134" w:type="dxa"/>
            <w:noWrap/>
            <w:vAlign w:val="center"/>
          </w:tcPr>
          <w:p w:rsidR="00A6658C" w:rsidRPr="008D51D1" w:rsidRDefault="00A6658C" w:rsidP="008D51D1">
            <w:pPr>
              <w:pStyle w:val="af0"/>
            </w:pPr>
            <w:r w:rsidRPr="008D51D1">
              <w:t>0</w:t>
            </w:r>
          </w:p>
        </w:tc>
        <w:tc>
          <w:tcPr>
            <w:tcW w:w="708" w:type="dxa"/>
            <w:noWrap/>
            <w:vAlign w:val="center"/>
          </w:tcPr>
          <w:p w:rsidR="00A6658C" w:rsidRPr="008D51D1" w:rsidRDefault="00A6658C" w:rsidP="008D51D1">
            <w:pPr>
              <w:pStyle w:val="af0"/>
            </w:pPr>
            <w:r w:rsidRPr="008D51D1">
              <w:t>0</w:t>
            </w:r>
          </w:p>
        </w:tc>
        <w:tc>
          <w:tcPr>
            <w:tcW w:w="1134" w:type="dxa"/>
            <w:vAlign w:val="center"/>
          </w:tcPr>
          <w:p w:rsidR="00A6658C" w:rsidRPr="008D51D1" w:rsidRDefault="00A6658C" w:rsidP="008D51D1">
            <w:pPr>
              <w:pStyle w:val="af0"/>
            </w:pPr>
            <w:r w:rsidRPr="008D51D1">
              <w:t>0</w:t>
            </w:r>
          </w:p>
        </w:tc>
        <w:tc>
          <w:tcPr>
            <w:tcW w:w="851" w:type="dxa"/>
            <w:vAlign w:val="center"/>
          </w:tcPr>
          <w:p w:rsidR="00A6658C" w:rsidRPr="008D51D1" w:rsidRDefault="00A6658C" w:rsidP="008D51D1">
            <w:pPr>
              <w:pStyle w:val="af0"/>
            </w:pPr>
            <w:r w:rsidRPr="008D51D1">
              <w:t>0</w:t>
            </w:r>
          </w:p>
        </w:tc>
        <w:tc>
          <w:tcPr>
            <w:tcW w:w="1134" w:type="dxa"/>
            <w:vAlign w:val="center"/>
          </w:tcPr>
          <w:p w:rsidR="00A6658C" w:rsidRPr="008D51D1" w:rsidRDefault="00A6658C" w:rsidP="008D51D1">
            <w:pPr>
              <w:pStyle w:val="af0"/>
            </w:pPr>
            <w:r w:rsidRPr="008D51D1">
              <w:rPr>
                <w:rFonts w:hint="eastAsia"/>
              </w:rPr>
              <w:t>0</w:t>
            </w:r>
          </w:p>
        </w:tc>
        <w:tc>
          <w:tcPr>
            <w:tcW w:w="672" w:type="dxa"/>
            <w:vAlign w:val="center"/>
          </w:tcPr>
          <w:p w:rsidR="00A6658C" w:rsidRPr="008D51D1" w:rsidRDefault="00A6658C" w:rsidP="008D51D1">
            <w:pPr>
              <w:pStyle w:val="af0"/>
            </w:pPr>
            <w:r w:rsidRPr="008D51D1">
              <w:rPr>
                <w:rFonts w:hint="eastAsia"/>
              </w:rPr>
              <w:t>0</w:t>
            </w:r>
          </w:p>
        </w:tc>
      </w:tr>
    </w:tbl>
    <w:p w:rsidR="00AA6DAF" w:rsidRDefault="00AA6DAF" w:rsidP="004402FC">
      <w:pPr>
        <w:pStyle w:val="a4"/>
        <w:ind w:firstLineChars="83" w:firstLine="199"/>
        <w:rPr>
          <w:lang w:val="en-US"/>
        </w:rPr>
      </w:pPr>
    </w:p>
    <w:p w:rsidR="00A6658C" w:rsidRPr="00A46BF3" w:rsidRDefault="00A6658C" w:rsidP="00C07E2A">
      <w:pPr>
        <w:pStyle w:val="af6"/>
        <w:rPr>
          <w:kern w:val="2"/>
        </w:rPr>
      </w:pPr>
      <w:r w:rsidRPr="00A46BF3">
        <w:rPr>
          <w:rFonts w:hint="eastAsia"/>
          <w:kern w:val="2"/>
        </w:rPr>
        <w:t>表</w:t>
      </w:r>
      <w:r>
        <w:rPr>
          <w:kern w:val="2"/>
        </w:rPr>
        <w:t>5.</w:t>
      </w:r>
      <w:r>
        <w:rPr>
          <w:rFonts w:hint="eastAsia"/>
          <w:kern w:val="2"/>
        </w:rPr>
        <w:t>3</w:t>
      </w:r>
      <w:r>
        <w:rPr>
          <w:kern w:val="2"/>
        </w:rPr>
        <w:t>-</w:t>
      </w:r>
      <w:r>
        <w:rPr>
          <w:rFonts w:hint="eastAsia"/>
          <w:kern w:val="2"/>
        </w:rPr>
        <w:t>15</w:t>
      </w:r>
      <w:r w:rsidRPr="00A46BF3">
        <w:rPr>
          <w:kern w:val="2"/>
        </w:rPr>
        <w:t xml:space="preserve">  AERSCREEN</w:t>
      </w:r>
      <w:r>
        <w:rPr>
          <w:rFonts w:hint="eastAsia"/>
          <w:kern w:val="2"/>
        </w:rPr>
        <w:t>二期工程热解碳化炉</w:t>
      </w:r>
      <w:r w:rsidRPr="00A46BF3">
        <w:rPr>
          <w:rFonts w:hint="eastAsia"/>
          <w:kern w:val="2"/>
        </w:rPr>
        <w:t>废气污染物估算结果一览表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938"/>
        <w:gridCol w:w="1062"/>
        <w:gridCol w:w="709"/>
        <w:gridCol w:w="1134"/>
        <w:gridCol w:w="708"/>
        <w:gridCol w:w="1134"/>
        <w:gridCol w:w="851"/>
        <w:gridCol w:w="1134"/>
        <w:gridCol w:w="672"/>
      </w:tblGrid>
      <w:tr w:rsidR="00A6658C" w:rsidRPr="008D51D1" w:rsidTr="001B055E">
        <w:tc>
          <w:tcPr>
            <w:tcW w:w="938" w:type="dxa"/>
            <w:vMerge w:val="restart"/>
            <w:noWrap/>
            <w:vAlign w:val="center"/>
            <w:hideMark/>
          </w:tcPr>
          <w:p w:rsidR="00A6658C" w:rsidRPr="008D51D1" w:rsidRDefault="00A6658C" w:rsidP="008D51D1">
            <w:pPr>
              <w:pStyle w:val="af0"/>
            </w:pPr>
            <w:r w:rsidRPr="008D51D1">
              <w:rPr>
                <w:rFonts w:hint="eastAsia"/>
              </w:rPr>
              <w:t>距离</w:t>
            </w:r>
            <w:r w:rsidRPr="008D51D1">
              <w:t>(m)</w:t>
            </w:r>
          </w:p>
        </w:tc>
        <w:tc>
          <w:tcPr>
            <w:tcW w:w="7404" w:type="dxa"/>
            <w:gridSpan w:val="8"/>
            <w:noWrap/>
            <w:vAlign w:val="center"/>
            <w:hideMark/>
          </w:tcPr>
          <w:p w:rsidR="00A6658C" w:rsidRPr="008D51D1" w:rsidRDefault="00A6658C" w:rsidP="008D51D1">
            <w:pPr>
              <w:pStyle w:val="af0"/>
            </w:pPr>
            <w:r w:rsidRPr="008D51D1">
              <w:rPr>
                <w:rFonts w:hint="eastAsia"/>
              </w:rPr>
              <w:t>二期工程热解碳化炉排气筒</w:t>
            </w:r>
          </w:p>
        </w:tc>
      </w:tr>
      <w:tr w:rsidR="00A6658C" w:rsidRPr="008D51D1" w:rsidTr="001B055E">
        <w:tc>
          <w:tcPr>
            <w:tcW w:w="938" w:type="dxa"/>
            <w:vMerge/>
            <w:noWrap/>
            <w:vAlign w:val="center"/>
            <w:hideMark/>
          </w:tcPr>
          <w:p w:rsidR="00A6658C" w:rsidRPr="008D51D1" w:rsidRDefault="00A6658C" w:rsidP="008D51D1">
            <w:pPr>
              <w:pStyle w:val="af0"/>
            </w:pPr>
          </w:p>
        </w:tc>
        <w:tc>
          <w:tcPr>
            <w:tcW w:w="1771" w:type="dxa"/>
            <w:gridSpan w:val="2"/>
            <w:noWrap/>
            <w:vAlign w:val="center"/>
            <w:hideMark/>
          </w:tcPr>
          <w:p w:rsidR="00A6658C" w:rsidRPr="008D51D1" w:rsidRDefault="00A6658C" w:rsidP="008D51D1">
            <w:pPr>
              <w:pStyle w:val="af0"/>
            </w:pPr>
            <w:r w:rsidRPr="008D51D1">
              <w:rPr>
                <w:rFonts w:hint="eastAsia"/>
              </w:rPr>
              <w:t>SO2</w:t>
            </w:r>
          </w:p>
        </w:tc>
        <w:tc>
          <w:tcPr>
            <w:tcW w:w="1842" w:type="dxa"/>
            <w:gridSpan w:val="2"/>
            <w:noWrap/>
            <w:vAlign w:val="center"/>
            <w:hideMark/>
          </w:tcPr>
          <w:p w:rsidR="00A6658C" w:rsidRPr="008D51D1" w:rsidRDefault="00A6658C" w:rsidP="008D51D1">
            <w:pPr>
              <w:pStyle w:val="af0"/>
            </w:pPr>
            <w:r w:rsidRPr="008D51D1">
              <w:rPr>
                <w:rFonts w:hint="eastAsia"/>
              </w:rPr>
              <w:t>NO2</w:t>
            </w:r>
          </w:p>
        </w:tc>
        <w:tc>
          <w:tcPr>
            <w:tcW w:w="1985" w:type="dxa"/>
            <w:gridSpan w:val="2"/>
            <w:vAlign w:val="center"/>
          </w:tcPr>
          <w:p w:rsidR="00A6658C" w:rsidRPr="008D51D1" w:rsidRDefault="00A6658C" w:rsidP="008D51D1">
            <w:pPr>
              <w:pStyle w:val="af0"/>
            </w:pPr>
            <w:r w:rsidRPr="008D51D1">
              <w:t>PM10</w:t>
            </w:r>
          </w:p>
        </w:tc>
        <w:tc>
          <w:tcPr>
            <w:tcW w:w="1806" w:type="dxa"/>
            <w:gridSpan w:val="2"/>
          </w:tcPr>
          <w:p w:rsidR="00A6658C" w:rsidRPr="008D51D1" w:rsidRDefault="00A6658C" w:rsidP="008D51D1">
            <w:pPr>
              <w:pStyle w:val="af0"/>
            </w:pPr>
            <w:r w:rsidRPr="008D51D1">
              <w:rPr>
                <w:rFonts w:hint="eastAsia"/>
              </w:rPr>
              <w:t>PM2.5</w:t>
            </w:r>
          </w:p>
        </w:tc>
      </w:tr>
      <w:tr w:rsidR="00A6658C" w:rsidRPr="008D51D1" w:rsidTr="001B055E">
        <w:tc>
          <w:tcPr>
            <w:tcW w:w="938" w:type="dxa"/>
            <w:vMerge/>
            <w:vAlign w:val="center"/>
            <w:hideMark/>
          </w:tcPr>
          <w:p w:rsidR="00A6658C" w:rsidRPr="008D51D1" w:rsidRDefault="00A6658C" w:rsidP="008D51D1">
            <w:pPr>
              <w:pStyle w:val="af0"/>
            </w:pPr>
          </w:p>
        </w:tc>
        <w:tc>
          <w:tcPr>
            <w:tcW w:w="1062" w:type="dxa"/>
            <w:noWrap/>
            <w:vAlign w:val="center"/>
            <w:hideMark/>
          </w:tcPr>
          <w:p w:rsidR="00A6658C" w:rsidRPr="008D51D1" w:rsidRDefault="00A6658C" w:rsidP="008D51D1">
            <w:pPr>
              <w:pStyle w:val="af0"/>
            </w:pPr>
            <w:r w:rsidRPr="008D51D1">
              <w:rPr>
                <w:rFonts w:hint="eastAsia"/>
              </w:rPr>
              <w:t>浓度（u</w:t>
            </w:r>
            <w:r w:rsidRPr="008D51D1">
              <w:t>g/m3)</w:t>
            </w:r>
          </w:p>
        </w:tc>
        <w:tc>
          <w:tcPr>
            <w:tcW w:w="709" w:type="dxa"/>
            <w:noWrap/>
            <w:vAlign w:val="center"/>
            <w:hideMark/>
          </w:tcPr>
          <w:p w:rsidR="00A6658C" w:rsidRPr="008D51D1" w:rsidRDefault="00A6658C" w:rsidP="008D51D1">
            <w:pPr>
              <w:pStyle w:val="af0"/>
            </w:pPr>
            <w:r w:rsidRPr="008D51D1">
              <w:rPr>
                <w:rFonts w:hint="eastAsia"/>
              </w:rPr>
              <w:t>占标率</w:t>
            </w:r>
          </w:p>
        </w:tc>
        <w:tc>
          <w:tcPr>
            <w:tcW w:w="1134" w:type="dxa"/>
            <w:noWrap/>
            <w:vAlign w:val="center"/>
            <w:hideMark/>
          </w:tcPr>
          <w:p w:rsidR="00A6658C" w:rsidRPr="008D51D1" w:rsidRDefault="00A6658C" w:rsidP="008D51D1">
            <w:pPr>
              <w:pStyle w:val="af0"/>
            </w:pPr>
            <w:r w:rsidRPr="008D51D1">
              <w:rPr>
                <w:rFonts w:hint="eastAsia"/>
              </w:rPr>
              <w:t>浓度（u</w:t>
            </w:r>
            <w:r w:rsidRPr="008D51D1">
              <w:t>g/m3)</w:t>
            </w:r>
          </w:p>
        </w:tc>
        <w:tc>
          <w:tcPr>
            <w:tcW w:w="708" w:type="dxa"/>
            <w:noWrap/>
            <w:vAlign w:val="center"/>
            <w:hideMark/>
          </w:tcPr>
          <w:p w:rsidR="00A6658C" w:rsidRPr="008D51D1" w:rsidRDefault="00A6658C" w:rsidP="008D51D1">
            <w:pPr>
              <w:pStyle w:val="af0"/>
            </w:pPr>
            <w:r w:rsidRPr="008D51D1">
              <w:rPr>
                <w:rFonts w:hint="eastAsia"/>
              </w:rPr>
              <w:t>占标率</w:t>
            </w:r>
          </w:p>
        </w:tc>
        <w:tc>
          <w:tcPr>
            <w:tcW w:w="1134" w:type="dxa"/>
            <w:vAlign w:val="center"/>
          </w:tcPr>
          <w:p w:rsidR="00A6658C" w:rsidRPr="008D51D1" w:rsidRDefault="00A6658C" w:rsidP="008D51D1">
            <w:pPr>
              <w:pStyle w:val="af0"/>
            </w:pPr>
            <w:r w:rsidRPr="008D51D1">
              <w:rPr>
                <w:rFonts w:hint="eastAsia"/>
              </w:rPr>
              <w:t>浓度（u</w:t>
            </w:r>
            <w:r w:rsidRPr="008D51D1">
              <w:t>g/m3)</w:t>
            </w:r>
          </w:p>
        </w:tc>
        <w:tc>
          <w:tcPr>
            <w:tcW w:w="851" w:type="dxa"/>
            <w:vAlign w:val="center"/>
          </w:tcPr>
          <w:p w:rsidR="00A6658C" w:rsidRPr="008D51D1" w:rsidRDefault="00A6658C" w:rsidP="008D51D1">
            <w:pPr>
              <w:pStyle w:val="af0"/>
            </w:pPr>
            <w:r w:rsidRPr="008D51D1">
              <w:rPr>
                <w:rFonts w:hint="eastAsia"/>
              </w:rPr>
              <w:t>占标率</w:t>
            </w:r>
          </w:p>
        </w:tc>
        <w:tc>
          <w:tcPr>
            <w:tcW w:w="1134" w:type="dxa"/>
            <w:vAlign w:val="center"/>
          </w:tcPr>
          <w:p w:rsidR="00A6658C" w:rsidRPr="008D51D1" w:rsidRDefault="00A6658C" w:rsidP="008D51D1">
            <w:pPr>
              <w:pStyle w:val="af0"/>
            </w:pPr>
            <w:r w:rsidRPr="008D51D1">
              <w:rPr>
                <w:rFonts w:hint="eastAsia"/>
              </w:rPr>
              <w:t>浓度（u</w:t>
            </w:r>
            <w:r w:rsidRPr="008D51D1">
              <w:t>g/m3)</w:t>
            </w:r>
          </w:p>
        </w:tc>
        <w:tc>
          <w:tcPr>
            <w:tcW w:w="672" w:type="dxa"/>
            <w:vAlign w:val="center"/>
          </w:tcPr>
          <w:p w:rsidR="00A6658C" w:rsidRPr="008D51D1" w:rsidRDefault="00A6658C" w:rsidP="008D51D1">
            <w:pPr>
              <w:pStyle w:val="af0"/>
            </w:pPr>
            <w:r w:rsidRPr="008D51D1">
              <w:rPr>
                <w:rFonts w:hint="eastAsia"/>
              </w:rPr>
              <w:t>占标率</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10</w:t>
            </w:r>
          </w:p>
        </w:tc>
        <w:tc>
          <w:tcPr>
            <w:tcW w:w="1062" w:type="dxa"/>
            <w:noWrap/>
            <w:vAlign w:val="center"/>
            <w:hideMark/>
          </w:tcPr>
          <w:p w:rsidR="00FC0871" w:rsidRPr="008D51D1" w:rsidRDefault="00FC0871" w:rsidP="008D51D1">
            <w:pPr>
              <w:pStyle w:val="af0"/>
            </w:pPr>
            <w:r w:rsidRPr="008D51D1">
              <w:rPr>
                <w:rFonts w:hint="eastAsia"/>
              </w:rPr>
              <w:t xml:space="preserve">0.27 </w:t>
            </w:r>
          </w:p>
        </w:tc>
        <w:tc>
          <w:tcPr>
            <w:tcW w:w="709" w:type="dxa"/>
            <w:noWrap/>
            <w:vAlign w:val="center"/>
            <w:hideMark/>
          </w:tcPr>
          <w:p w:rsidR="00FC0871" w:rsidRPr="008D51D1" w:rsidRDefault="00FC0871" w:rsidP="008D51D1">
            <w:pPr>
              <w:pStyle w:val="af0"/>
            </w:pPr>
            <w:r w:rsidRPr="008D51D1">
              <w:rPr>
                <w:rFonts w:hint="eastAsia"/>
              </w:rPr>
              <w:t xml:space="preserve">0.05 </w:t>
            </w:r>
          </w:p>
        </w:tc>
        <w:tc>
          <w:tcPr>
            <w:tcW w:w="1134" w:type="dxa"/>
            <w:noWrap/>
            <w:vAlign w:val="center"/>
            <w:hideMark/>
          </w:tcPr>
          <w:p w:rsidR="00FC0871" w:rsidRPr="008D51D1" w:rsidRDefault="00FC0871" w:rsidP="008D51D1">
            <w:pPr>
              <w:pStyle w:val="af0"/>
            </w:pPr>
            <w:r w:rsidRPr="008D51D1">
              <w:rPr>
                <w:rFonts w:hint="eastAsia"/>
              </w:rPr>
              <w:t xml:space="preserve">0.50 </w:t>
            </w:r>
          </w:p>
        </w:tc>
        <w:tc>
          <w:tcPr>
            <w:tcW w:w="708" w:type="dxa"/>
            <w:noWrap/>
            <w:vAlign w:val="center"/>
            <w:hideMark/>
          </w:tcPr>
          <w:p w:rsidR="00FC0871" w:rsidRPr="008D51D1" w:rsidRDefault="00FC0871" w:rsidP="008D51D1">
            <w:pPr>
              <w:pStyle w:val="af0"/>
            </w:pPr>
            <w:r w:rsidRPr="008D51D1">
              <w:rPr>
                <w:rFonts w:hint="eastAsia"/>
              </w:rPr>
              <w:t xml:space="preserve">0.25 </w:t>
            </w:r>
          </w:p>
        </w:tc>
        <w:tc>
          <w:tcPr>
            <w:tcW w:w="1134" w:type="dxa"/>
            <w:vAlign w:val="center"/>
          </w:tcPr>
          <w:p w:rsidR="00FC0871" w:rsidRPr="008D51D1" w:rsidRDefault="00FC0871" w:rsidP="008D51D1">
            <w:pPr>
              <w:pStyle w:val="af0"/>
            </w:pPr>
            <w:r w:rsidRPr="008D51D1">
              <w:rPr>
                <w:rFonts w:hint="eastAsia"/>
              </w:rPr>
              <w:t xml:space="preserve">0.08 </w:t>
            </w:r>
          </w:p>
        </w:tc>
        <w:tc>
          <w:tcPr>
            <w:tcW w:w="851" w:type="dxa"/>
            <w:vAlign w:val="center"/>
          </w:tcPr>
          <w:p w:rsidR="00FC0871" w:rsidRPr="008D51D1" w:rsidRDefault="00FC0871" w:rsidP="008D51D1">
            <w:pPr>
              <w:pStyle w:val="af0"/>
            </w:pPr>
            <w:r w:rsidRPr="008D51D1">
              <w:rPr>
                <w:rFonts w:hint="eastAsia"/>
              </w:rPr>
              <w:t xml:space="preserve">0.02 </w:t>
            </w:r>
          </w:p>
        </w:tc>
        <w:tc>
          <w:tcPr>
            <w:tcW w:w="1134" w:type="dxa"/>
            <w:vAlign w:val="center"/>
          </w:tcPr>
          <w:p w:rsidR="00FC0871" w:rsidRPr="008D51D1" w:rsidRDefault="00FC0871" w:rsidP="008D51D1">
            <w:pPr>
              <w:pStyle w:val="af0"/>
            </w:pPr>
            <w:r w:rsidRPr="008D51D1">
              <w:rPr>
                <w:rFonts w:hint="eastAsia"/>
              </w:rPr>
              <w:t xml:space="preserve">0.04 </w:t>
            </w:r>
          </w:p>
        </w:tc>
        <w:tc>
          <w:tcPr>
            <w:tcW w:w="672" w:type="dxa"/>
            <w:vAlign w:val="center"/>
          </w:tcPr>
          <w:p w:rsidR="00FC0871" w:rsidRPr="008D51D1" w:rsidRDefault="00FC0871" w:rsidP="008D51D1">
            <w:pPr>
              <w:pStyle w:val="af0"/>
            </w:pPr>
            <w:r w:rsidRPr="008D51D1">
              <w:rPr>
                <w:rFonts w:hint="eastAsia"/>
              </w:rPr>
              <w:t xml:space="preserve">0.02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25</w:t>
            </w:r>
          </w:p>
        </w:tc>
        <w:tc>
          <w:tcPr>
            <w:tcW w:w="1062" w:type="dxa"/>
            <w:noWrap/>
            <w:vAlign w:val="center"/>
            <w:hideMark/>
          </w:tcPr>
          <w:p w:rsidR="00FC0871" w:rsidRPr="008D51D1" w:rsidRDefault="00FC0871" w:rsidP="008D51D1">
            <w:pPr>
              <w:pStyle w:val="af0"/>
            </w:pPr>
            <w:r w:rsidRPr="008D51D1">
              <w:rPr>
                <w:rFonts w:hint="eastAsia"/>
              </w:rPr>
              <w:t xml:space="preserve">3.33 </w:t>
            </w:r>
          </w:p>
        </w:tc>
        <w:tc>
          <w:tcPr>
            <w:tcW w:w="709" w:type="dxa"/>
            <w:noWrap/>
            <w:vAlign w:val="center"/>
            <w:hideMark/>
          </w:tcPr>
          <w:p w:rsidR="00FC0871" w:rsidRPr="008D51D1" w:rsidRDefault="00FC0871" w:rsidP="008D51D1">
            <w:pPr>
              <w:pStyle w:val="af0"/>
            </w:pPr>
            <w:r w:rsidRPr="008D51D1">
              <w:rPr>
                <w:rFonts w:hint="eastAsia"/>
              </w:rPr>
              <w:t xml:space="preserve">0.67 </w:t>
            </w:r>
          </w:p>
        </w:tc>
        <w:tc>
          <w:tcPr>
            <w:tcW w:w="1134" w:type="dxa"/>
            <w:noWrap/>
            <w:vAlign w:val="center"/>
            <w:hideMark/>
          </w:tcPr>
          <w:p w:rsidR="00FC0871" w:rsidRPr="008D51D1" w:rsidRDefault="00FC0871" w:rsidP="008D51D1">
            <w:pPr>
              <w:pStyle w:val="af0"/>
            </w:pPr>
            <w:r w:rsidRPr="008D51D1">
              <w:rPr>
                <w:rFonts w:hint="eastAsia"/>
              </w:rPr>
              <w:t xml:space="preserve">6.20 </w:t>
            </w:r>
          </w:p>
        </w:tc>
        <w:tc>
          <w:tcPr>
            <w:tcW w:w="708" w:type="dxa"/>
            <w:noWrap/>
            <w:vAlign w:val="center"/>
            <w:hideMark/>
          </w:tcPr>
          <w:p w:rsidR="00FC0871" w:rsidRPr="008D51D1" w:rsidRDefault="00FC0871" w:rsidP="008D51D1">
            <w:pPr>
              <w:pStyle w:val="af0"/>
            </w:pPr>
            <w:r w:rsidRPr="008D51D1">
              <w:rPr>
                <w:rFonts w:hint="eastAsia"/>
              </w:rPr>
              <w:t xml:space="preserve">3.10 </w:t>
            </w:r>
          </w:p>
        </w:tc>
        <w:tc>
          <w:tcPr>
            <w:tcW w:w="1134" w:type="dxa"/>
            <w:vAlign w:val="center"/>
          </w:tcPr>
          <w:p w:rsidR="00FC0871" w:rsidRPr="008D51D1" w:rsidRDefault="00FC0871" w:rsidP="008D51D1">
            <w:pPr>
              <w:pStyle w:val="af0"/>
            </w:pPr>
            <w:r w:rsidRPr="008D51D1">
              <w:rPr>
                <w:rFonts w:hint="eastAsia"/>
              </w:rPr>
              <w:t xml:space="preserve">0.95 </w:t>
            </w:r>
          </w:p>
        </w:tc>
        <w:tc>
          <w:tcPr>
            <w:tcW w:w="851" w:type="dxa"/>
            <w:vAlign w:val="center"/>
          </w:tcPr>
          <w:p w:rsidR="00FC0871" w:rsidRPr="008D51D1" w:rsidRDefault="00FC0871" w:rsidP="008D51D1">
            <w:pPr>
              <w:pStyle w:val="af0"/>
            </w:pPr>
            <w:r w:rsidRPr="008D51D1">
              <w:rPr>
                <w:rFonts w:hint="eastAsia"/>
              </w:rPr>
              <w:t xml:space="preserve">0.21 </w:t>
            </w:r>
          </w:p>
        </w:tc>
        <w:tc>
          <w:tcPr>
            <w:tcW w:w="1134" w:type="dxa"/>
            <w:vAlign w:val="center"/>
          </w:tcPr>
          <w:p w:rsidR="00FC0871" w:rsidRPr="008D51D1" w:rsidRDefault="00FC0871" w:rsidP="008D51D1">
            <w:pPr>
              <w:pStyle w:val="af0"/>
            </w:pPr>
            <w:r w:rsidRPr="008D51D1">
              <w:rPr>
                <w:rFonts w:hint="eastAsia"/>
              </w:rPr>
              <w:t xml:space="preserve">0.48 </w:t>
            </w:r>
          </w:p>
        </w:tc>
        <w:tc>
          <w:tcPr>
            <w:tcW w:w="672" w:type="dxa"/>
            <w:vAlign w:val="center"/>
          </w:tcPr>
          <w:p w:rsidR="00FC0871" w:rsidRPr="008D51D1" w:rsidRDefault="00FC0871" w:rsidP="008D51D1">
            <w:pPr>
              <w:pStyle w:val="af0"/>
            </w:pPr>
            <w:r w:rsidRPr="008D51D1">
              <w:rPr>
                <w:rFonts w:hint="eastAsia"/>
              </w:rPr>
              <w:t xml:space="preserve">0.21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50</w:t>
            </w:r>
          </w:p>
        </w:tc>
        <w:tc>
          <w:tcPr>
            <w:tcW w:w="1062" w:type="dxa"/>
            <w:noWrap/>
            <w:vAlign w:val="center"/>
            <w:hideMark/>
          </w:tcPr>
          <w:p w:rsidR="00FC0871" w:rsidRPr="008D51D1" w:rsidRDefault="00FC0871" w:rsidP="008D51D1">
            <w:pPr>
              <w:pStyle w:val="af0"/>
            </w:pPr>
            <w:r w:rsidRPr="008D51D1">
              <w:rPr>
                <w:rFonts w:hint="eastAsia"/>
              </w:rPr>
              <w:t xml:space="preserve">4.34 </w:t>
            </w:r>
          </w:p>
        </w:tc>
        <w:tc>
          <w:tcPr>
            <w:tcW w:w="709" w:type="dxa"/>
            <w:noWrap/>
            <w:vAlign w:val="center"/>
            <w:hideMark/>
          </w:tcPr>
          <w:p w:rsidR="00FC0871" w:rsidRPr="008D51D1" w:rsidRDefault="00FC0871" w:rsidP="008D51D1">
            <w:pPr>
              <w:pStyle w:val="af0"/>
            </w:pPr>
            <w:r w:rsidRPr="008D51D1">
              <w:rPr>
                <w:rFonts w:hint="eastAsia"/>
              </w:rPr>
              <w:t xml:space="preserve">0.87 </w:t>
            </w:r>
          </w:p>
        </w:tc>
        <w:tc>
          <w:tcPr>
            <w:tcW w:w="1134" w:type="dxa"/>
            <w:noWrap/>
            <w:vAlign w:val="center"/>
            <w:hideMark/>
          </w:tcPr>
          <w:p w:rsidR="00FC0871" w:rsidRPr="008D51D1" w:rsidRDefault="00FC0871" w:rsidP="008D51D1">
            <w:pPr>
              <w:pStyle w:val="af0"/>
            </w:pPr>
            <w:r w:rsidRPr="008D51D1">
              <w:rPr>
                <w:rFonts w:hint="eastAsia"/>
              </w:rPr>
              <w:t xml:space="preserve">8.09 </w:t>
            </w:r>
          </w:p>
        </w:tc>
        <w:tc>
          <w:tcPr>
            <w:tcW w:w="708" w:type="dxa"/>
            <w:noWrap/>
            <w:vAlign w:val="center"/>
            <w:hideMark/>
          </w:tcPr>
          <w:p w:rsidR="00FC0871" w:rsidRPr="008D51D1" w:rsidRDefault="00FC0871" w:rsidP="008D51D1">
            <w:pPr>
              <w:pStyle w:val="af0"/>
            </w:pPr>
            <w:r w:rsidRPr="008D51D1">
              <w:rPr>
                <w:rFonts w:hint="eastAsia"/>
              </w:rPr>
              <w:t xml:space="preserve">4.05 </w:t>
            </w:r>
          </w:p>
        </w:tc>
        <w:tc>
          <w:tcPr>
            <w:tcW w:w="1134" w:type="dxa"/>
            <w:vAlign w:val="center"/>
          </w:tcPr>
          <w:p w:rsidR="00FC0871" w:rsidRPr="008D51D1" w:rsidRDefault="00FC0871" w:rsidP="008D51D1">
            <w:pPr>
              <w:pStyle w:val="af0"/>
            </w:pPr>
            <w:r w:rsidRPr="008D51D1">
              <w:rPr>
                <w:rFonts w:hint="eastAsia"/>
              </w:rPr>
              <w:t xml:space="preserve">1.24 </w:t>
            </w:r>
          </w:p>
        </w:tc>
        <w:tc>
          <w:tcPr>
            <w:tcW w:w="851" w:type="dxa"/>
            <w:vAlign w:val="center"/>
          </w:tcPr>
          <w:p w:rsidR="00FC0871" w:rsidRPr="008D51D1" w:rsidRDefault="00FC0871" w:rsidP="008D51D1">
            <w:pPr>
              <w:pStyle w:val="af0"/>
            </w:pPr>
            <w:r w:rsidRPr="008D51D1">
              <w:rPr>
                <w:rFonts w:hint="eastAsia"/>
              </w:rPr>
              <w:t xml:space="preserve">0.28 </w:t>
            </w:r>
          </w:p>
        </w:tc>
        <w:tc>
          <w:tcPr>
            <w:tcW w:w="1134" w:type="dxa"/>
            <w:vAlign w:val="center"/>
          </w:tcPr>
          <w:p w:rsidR="00FC0871" w:rsidRPr="008D51D1" w:rsidRDefault="00FC0871" w:rsidP="008D51D1">
            <w:pPr>
              <w:pStyle w:val="af0"/>
            </w:pPr>
            <w:r w:rsidRPr="008D51D1">
              <w:rPr>
                <w:rFonts w:hint="eastAsia"/>
              </w:rPr>
              <w:t xml:space="preserve">0.62 </w:t>
            </w:r>
          </w:p>
        </w:tc>
        <w:tc>
          <w:tcPr>
            <w:tcW w:w="672" w:type="dxa"/>
            <w:vAlign w:val="center"/>
          </w:tcPr>
          <w:p w:rsidR="00FC0871" w:rsidRPr="008D51D1" w:rsidRDefault="00FC0871" w:rsidP="008D51D1">
            <w:pPr>
              <w:pStyle w:val="af0"/>
            </w:pPr>
            <w:r w:rsidRPr="008D51D1">
              <w:rPr>
                <w:rFonts w:hint="eastAsia"/>
              </w:rPr>
              <w:t xml:space="preserve">0.28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lastRenderedPageBreak/>
              <w:t>75</w:t>
            </w:r>
          </w:p>
        </w:tc>
        <w:tc>
          <w:tcPr>
            <w:tcW w:w="1062" w:type="dxa"/>
            <w:noWrap/>
            <w:vAlign w:val="center"/>
            <w:hideMark/>
          </w:tcPr>
          <w:p w:rsidR="00FC0871" w:rsidRPr="008D51D1" w:rsidRDefault="00FC0871" w:rsidP="008D51D1">
            <w:pPr>
              <w:pStyle w:val="af0"/>
            </w:pPr>
            <w:r w:rsidRPr="008D51D1">
              <w:rPr>
                <w:rFonts w:hint="eastAsia"/>
              </w:rPr>
              <w:t xml:space="preserve">3.25 </w:t>
            </w:r>
          </w:p>
        </w:tc>
        <w:tc>
          <w:tcPr>
            <w:tcW w:w="709" w:type="dxa"/>
            <w:noWrap/>
            <w:vAlign w:val="center"/>
            <w:hideMark/>
          </w:tcPr>
          <w:p w:rsidR="00FC0871" w:rsidRPr="008D51D1" w:rsidRDefault="00FC0871" w:rsidP="008D51D1">
            <w:pPr>
              <w:pStyle w:val="af0"/>
            </w:pPr>
            <w:r w:rsidRPr="008D51D1">
              <w:rPr>
                <w:rFonts w:hint="eastAsia"/>
              </w:rPr>
              <w:t xml:space="preserve">0.65 </w:t>
            </w:r>
          </w:p>
        </w:tc>
        <w:tc>
          <w:tcPr>
            <w:tcW w:w="1134" w:type="dxa"/>
            <w:noWrap/>
            <w:vAlign w:val="center"/>
            <w:hideMark/>
          </w:tcPr>
          <w:p w:rsidR="00FC0871" w:rsidRPr="008D51D1" w:rsidRDefault="00FC0871" w:rsidP="008D51D1">
            <w:pPr>
              <w:pStyle w:val="af0"/>
            </w:pPr>
            <w:r w:rsidRPr="008D51D1">
              <w:rPr>
                <w:rFonts w:hint="eastAsia"/>
              </w:rPr>
              <w:t xml:space="preserve">6.07 </w:t>
            </w:r>
          </w:p>
        </w:tc>
        <w:tc>
          <w:tcPr>
            <w:tcW w:w="708" w:type="dxa"/>
            <w:noWrap/>
            <w:vAlign w:val="center"/>
            <w:hideMark/>
          </w:tcPr>
          <w:p w:rsidR="00FC0871" w:rsidRPr="008D51D1" w:rsidRDefault="00FC0871" w:rsidP="008D51D1">
            <w:pPr>
              <w:pStyle w:val="af0"/>
            </w:pPr>
            <w:r w:rsidRPr="008D51D1">
              <w:rPr>
                <w:rFonts w:hint="eastAsia"/>
              </w:rPr>
              <w:t xml:space="preserve">3.03 </w:t>
            </w:r>
          </w:p>
        </w:tc>
        <w:tc>
          <w:tcPr>
            <w:tcW w:w="1134" w:type="dxa"/>
            <w:vAlign w:val="center"/>
          </w:tcPr>
          <w:p w:rsidR="00FC0871" w:rsidRPr="008D51D1" w:rsidRDefault="00FC0871" w:rsidP="008D51D1">
            <w:pPr>
              <w:pStyle w:val="af0"/>
            </w:pPr>
            <w:r w:rsidRPr="008D51D1">
              <w:rPr>
                <w:rFonts w:hint="eastAsia"/>
              </w:rPr>
              <w:t xml:space="preserve">0.93 </w:t>
            </w:r>
          </w:p>
        </w:tc>
        <w:tc>
          <w:tcPr>
            <w:tcW w:w="851" w:type="dxa"/>
            <w:vAlign w:val="center"/>
          </w:tcPr>
          <w:p w:rsidR="00FC0871" w:rsidRPr="008D51D1" w:rsidRDefault="00FC0871" w:rsidP="008D51D1">
            <w:pPr>
              <w:pStyle w:val="af0"/>
            </w:pPr>
            <w:r w:rsidRPr="008D51D1">
              <w:rPr>
                <w:rFonts w:hint="eastAsia"/>
              </w:rPr>
              <w:t xml:space="preserve">0.21 </w:t>
            </w:r>
          </w:p>
        </w:tc>
        <w:tc>
          <w:tcPr>
            <w:tcW w:w="1134" w:type="dxa"/>
            <w:vAlign w:val="center"/>
          </w:tcPr>
          <w:p w:rsidR="00FC0871" w:rsidRPr="008D51D1" w:rsidRDefault="00FC0871" w:rsidP="008D51D1">
            <w:pPr>
              <w:pStyle w:val="af0"/>
            </w:pPr>
            <w:r w:rsidRPr="008D51D1">
              <w:rPr>
                <w:rFonts w:hint="eastAsia"/>
              </w:rPr>
              <w:t xml:space="preserve">0.47 </w:t>
            </w:r>
          </w:p>
        </w:tc>
        <w:tc>
          <w:tcPr>
            <w:tcW w:w="672" w:type="dxa"/>
            <w:vAlign w:val="center"/>
          </w:tcPr>
          <w:p w:rsidR="00FC0871" w:rsidRPr="008D51D1" w:rsidRDefault="00FC0871" w:rsidP="008D51D1">
            <w:pPr>
              <w:pStyle w:val="af0"/>
            </w:pPr>
            <w:r w:rsidRPr="008D51D1">
              <w:rPr>
                <w:rFonts w:hint="eastAsia"/>
              </w:rPr>
              <w:t xml:space="preserve">0.21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100</w:t>
            </w:r>
          </w:p>
        </w:tc>
        <w:tc>
          <w:tcPr>
            <w:tcW w:w="1062" w:type="dxa"/>
            <w:noWrap/>
            <w:vAlign w:val="center"/>
            <w:hideMark/>
          </w:tcPr>
          <w:p w:rsidR="00FC0871" w:rsidRPr="008D51D1" w:rsidRDefault="00FC0871" w:rsidP="008D51D1">
            <w:pPr>
              <w:pStyle w:val="af0"/>
            </w:pPr>
            <w:r w:rsidRPr="008D51D1">
              <w:rPr>
                <w:rFonts w:hint="eastAsia"/>
              </w:rPr>
              <w:t xml:space="preserve">3.95 </w:t>
            </w:r>
          </w:p>
        </w:tc>
        <w:tc>
          <w:tcPr>
            <w:tcW w:w="709" w:type="dxa"/>
            <w:noWrap/>
            <w:vAlign w:val="center"/>
            <w:hideMark/>
          </w:tcPr>
          <w:p w:rsidR="00FC0871" w:rsidRPr="008D51D1" w:rsidRDefault="00FC0871" w:rsidP="008D51D1">
            <w:pPr>
              <w:pStyle w:val="af0"/>
            </w:pPr>
            <w:r w:rsidRPr="008D51D1">
              <w:rPr>
                <w:rFonts w:hint="eastAsia"/>
              </w:rPr>
              <w:t xml:space="preserve">0.79 </w:t>
            </w:r>
          </w:p>
        </w:tc>
        <w:tc>
          <w:tcPr>
            <w:tcW w:w="1134" w:type="dxa"/>
            <w:noWrap/>
            <w:vAlign w:val="center"/>
            <w:hideMark/>
          </w:tcPr>
          <w:p w:rsidR="00FC0871" w:rsidRPr="008D51D1" w:rsidRDefault="00FC0871" w:rsidP="008D51D1">
            <w:pPr>
              <w:pStyle w:val="af0"/>
            </w:pPr>
            <w:r w:rsidRPr="008D51D1">
              <w:rPr>
                <w:rFonts w:hint="eastAsia"/>
              </w:rPr>
              <w:t xml:space="preserve">7.37 </w:t>
            </w:r>
          </w:p>
        </w:tc>
        <w:tc>
          <w:tcPr>
            <w:tcW w:w="708" w:type="dxa"/>
            <w:noWrap/>
            <w:vAlign w:val="center"/>
            <w:hideMark/>
          </w:tcPr>
          <w:p w:rsidR="00FC0871" w:rsidRPr="008D51D1" w:rsidRDefault="00FC0871" w:rsidP="008D51D1">
            <w:pPr>
              <w:pStyle w:val="af0"/>
            </w:pPr>
            <w:r w:rsidRPr="008D51D1">
              <w:rPr>
                <w:rFonts w:hint="eastAsia"/>
              </w:rPr>
              <w:t xml:space="preserve">3.68 </w:t>
            </w:r>
          </w:p>
        </w:tc>
        <w:tc>
          <w:tcPr>
            <w:tcW w:w="1134" w:type="dxa"/>
            <w:vAlign w:val="center"/>
          </w:tcPr>
          <w:p w:rsidR="00FC0871" w:rsidRPr="008D51D1" w:rsidRDefault="00FC0871" w:rsidP="008D51D1">
            <w:pPr>
              <w:pStyle w:val="af0"/>
            </w:pPr>
            <w:r w:rsidRPr="008D51D1">
              <w:rPr>
                <w:rFonts w:hint="eastAsia"/>
              </w:rPr>
              <w:t xml:space="preserve">1.13 </w:t>
            </w:r>
          </w:p>
        </w:tc>
        <w:tc>
          <w:tcPr>
            <w:tcW w:w="851" w:type="dxa"/>
            <w:vAlign w:val="center"/>
          </w:tcPr>
          <w:p w:rsidR="00FC0871" w:rsidRPr="008D51D1" w:rsidRDefault="00FC0871" w:rsidP="008D51D1">
            <w:pPr>
              <w:pStyle w:val="af0"/>
            </w:pPr>
            <w:r w:rsidRPr="008D51D1">
              <w:rPr>
                <w:rFonts w:hint="eastAsia"/>
              </w:rPr>
              <w:t xml:space="preserve">0.25 </w:t>
            </w:r>
          </w:p>
        </w:tc>
        <w:tc>
          <w:tcPr>
            <w:tcW w:w="1134" w:type="dxa"/>
            <w:vAlign w:val="center"/>
          </w:tcPr>
          <w:p w:rsidR="00FC0871" w:rsidRPr="008D51D1" w:rsidRDefault="00FC0871" w:rsidP="008D51D1">
            <w:pPr>
              <w:pStyle w:val="af0"/>
            </w:pPr>
            <w:r w:rsidRPr="008D51D1">
              <w:rPr>
                <w:rFonts w:hint="eastAsia"/>
              </w:rPr>
              <w:t xml:space="preserve">0.56 </w:t>
            </w:r>
          </w:p>
        </w:tc>
        <w:tc>
          <w:tcPr>
            <w:tcW w:w="672" w:type="dxa"/>
            <w:vAlign w:val="center"/>
          </w:tcPr>
          <w:p w:rsidR="00FC0871" w:rsidRPr="008D51D1" w:rsidRDefault="00FC0871" w:rsidP="008D51D1">
            <w:pPr>
              <w:pStyle w:val="af0"/>
            </w:pPr>
            <w:r w:rsidRPr="008D51D1">
              <w:rPr>
                <w:rFonts w:hint="eastAsia"/>
              </w:rPr>
              <w:t xml:space="preserve">0.25 </w:t>
            </w:r>
          </w:p>
        </w:tc>
      </w:tr>
      <w:tr w:rsidR="00187467" w:rsidRPr="008D51D1" w:rsidTr="001B055E">
        <w:tc>
          <w:tcPr>
            <w:tcW w:w="938" w:type="dxa"/>
            <w:noWrap/>
            <w:vAlign w:val="center"/>
            <w:hideMark/>
          </w:tcPr>
          <w:p w:rsidR="00187467" w:rsidRPr="008D51D1" w:rsidRDefault="00187467" w:rsidP="008D51D1">
            <w:pPr>
              <w:pStyle w:val="af0"/>
            </w:pPr>
            <w:r w:rsidRPr="008D51D1">
              <w:rPr>
                <w:rFonts w:hint="eastAsia"/>
              </w:rPr>
              <w:t>135</w:t>
            </w:r>
          </w:p>
        </w:tc>
        <w:tc>
          <w:tcPr>
            <w:tcW w:w="1062" w:type="dxa"/>
            <w:noWrap/>
            <w:vAlign w:val="center"/>
            <w:hideMark/>
          </w:tcPr>
          <w:p w:rsidR="00187467" w:rsidRPr="008D51D1" w:rsidRDefault="00187467" w:rsidP="008D51D1">
            <w:pPr>
              <w:pStyle w:val="af0"/>
            </w:pPr>
            <w:r w:rsidRPr="008D51D1">
              <w:rPr>
                <w:rFonts w:hint="eastAsia"/>
              </w:rPr>
              <w:t>4.56</w:t>
            </w:r>
          </w:p>
        </w:tc>
        <w:tc>
          <w:tcPr>
            <w:tcW w:w="709" w:type="dxa"/>
            <w:noWrap/>
            <w:vAlign w:val="center"/>
            <w:hideMark/>
          </w:tcPr>
          <w:p w:rsidR="00187467" w:rsidRPr="008D51D1" w:rsidRDefault="00187467" w:rsidP="008D51D1">
            <w:pPr>
              <w:pStyle w:val="af0"/>
            </w:pPr>
            <w:r w:rsidRPr="008D51D1">
              <w:rPr>
                <w:rFonts w:hint="eastAsia"/>
              </w:rPr>
              <w:t>0.91</w:t>
            </w:r>
          </w:p>
        </w:tc>
        <w:tc>
          <w:tcPr>
            <w:tcW w:w="1134" w:type="dxa"/>
            <w:noWrap/>
            <w:vAlign w:val="center"/>
            <w:hideMark/>
          </w:tcPr>
          <w:p w:rsidR="00187467" w:rsidRPr="008D51D1" w:rsidRDefault="00187467" w:rsidP="008D51D1">
            <w:pPr>
              <w:pStyle w:val="af0"/>
            </w:pPr>
            <w:r w:rsidRPr="008D51D1">
              <w:rPr>
                <w:rFonts w:hint="eastAsia"/>
              </w:rPr>
              <w:t>8.50</w:t>
            </w:r>
          </w:p>
        </w:tc>
        <w:tc>
          <w:tcPr>
            <w:tcW w:w="708" w:type="dxa"/>
            <w:noWrap/>
            <w:vAlign w:val="center"/>
            <w:hideMark/>
          </w:tcPr>
          <w:p w:rsidR="00187467" w:rsidRPr="008D51D1" w:rsidRDefault="00187467" w:rsidP="008D51D1">
            <w:pPr>
              <w:pStyle w:val="af0"/>
            </w:pPr>
            <w:r w:rsidRPr="008D51D1">
              <w:rPr>
                <w:rFonts w:hint="eastAsia"/>
              </w:rPr>
              <w:t>4.25</w:t>
            </w:r>
          </w:p>
        </w:tc>
        <w:tc>
          <w:tcPr>
            <w:tcW w:w="1134" w:type="dxa"/>
            <w:vAlign w:val="center"/>
          </w:tcPr>
          <w:p w:rsidR="00187467" w:rsidRPr="008D51D1" w:rsidRDefault="00187467" w:rsidP="008D51D1">
            <w:pPr>
              <w:pStyle w:val="af0"/>
            </w:pPr>
            <w:r w:rsidRPr="008D51D1">
              <w:rPr>
                <w:rFonts w:hint="eastAsia"/>
              </w:rPr>
              <w:t>1.30</w:t>
            </w:r>
          </w:p>
        </w:tc>
        <w:tc>
          <w:tcPr>
            <w:tcW w:w="851" w:type="dxa"/>
            <w:vAlign w:val="center"/>
          </w:tcPr>
          <w:p w:rsidR="00187467" w:rsidRPr="008D51D1" w:rsidRDefault="00187467" w:rsidP="008D51D1">
            <w:pPr>
              <w:pStyle w:val="af0"/>
            </w:pPr>
            <w:r w:rsidRPr="008D51D1">
              <w:rPr>
                <w:rFonts w:hint="eastAsia"/>
              </w:rPr>
              <w:t>0.29</w:t>
            </w:r>
          </w:p>
        </w:tc>
        <w:tc>
          <w:tcPr>
            <w:tcW w:w="1134" w:type="dxa"/>
            <w:vAlign w:val="center"/>
          </w:tcPr>
          <w:p w:rsidR="00187467" w:rsidRPr="008D51D1" w:rsidRDefault="00187467" w:rsidP="008D51D1">
            <w:pPr>
              <w:pStyle w:val="af0"/>
            </w:pPr>
            <w:r w:rsidRPr="008D51D1">
              <w:rPr>
                <w:rFonts w:hint="eastAsia"/>
              </w:rPr>
              <w:t>0.65</w:t>
            </w:r>
          </w:p>
        </w:tc>
        <w:tc>
          <w:tcPr>
            <w:tcW w:w="672" w:type="dxa"/>
            <w:vAlign w:val="center"/>
          </w:tcPr>
          <w:p w:rsidR="00187467" w:rsidRPr="008D51D1" w:rsidRDefault="00187467" w:rsidP="008D51D1">
            <w:pPr>
              <w:pStyle w:val="af0"/>
            </w:pPr>
            <w:r w:rsidRPr="008D51D1">
              <w:rPr>
                <w:rFonts w:hint="eastAsia"/>
              </w:rPr>
              <w:t>0.29</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200</w:t>
            </w:r>
          </w:p>
        </w:tc>
        <w:tc>
          <w:tcPr>
            <w:tcW w:w="1062" w:type="dxa"/>
            <w:noWrap/>
            <w:vAlign w:val="center"/>
            <w:hideMark/>
          </w:tcPr>
          <w:p w:rsidR="00FC0871" w:rsidRPr="008D51D1" w:rsidRDefault="00FC0871" w:rsidP="008D51D1">
            <w:pPr>
              <w:pStyle w:val="af0"/>
            </w:pPr>
            <w:r w:rsidRPr="008D51D1">
              <w:rPr>
                <w:rFonts w:hint="eastAsia"/>
              </w:rPr>
              <w:t xml:space="preserve">4.03 </w:t>
            </w:r>
          </w:p>
        </w:tc>
        <w:tc>
          <w:tcPr>
            <w:tcW w:w="709" w:type="dxa"/>
            <w:noWrap/>
            <w:vAlign w:val="center"/>
            <w:hideMark/>
          </w:tcPr>
          <w:p w:rsidR="00FC0871" w:rsidRPr="008D51D1" w:rsidRDefault="00FC0871" w:rsidP="008D51D1">
            <w:pPr>
              <w:pStyle w:val="af0"/>
            </w:pPr>
            <w:r w:rsidRPr="008D51D1">
              <w:rPr>
                <w:rFonts w:hint="eastAsia"/>
              </w:rPr>
              <w:t xml:space="preserve">0.81 </w:t>
            </w:r>
          </w:p>
        </w:tc>
        <w:tc>
          <w:tcPr>
            <w:tcW w:w="1134" w:type="dxa"/>
            <w:noWrap/>
            <w:vAlign w:val="center"/>
            <w:hideMark/>
          </w:tcPr>
          <w:p w:rsidR="00FC0871" w:rsidRPr="008D51D1" w:rsidRDefault="00FC0871" w:rsidP="008D51D1">
            <w:pPr>
              <w:pStyle w:val="af0"/>
            </w:pPr>
            <w:r w:rsidRPr="008D51D1">
              <w:rPr>
                <w:rFonts w:hint="eastAsia"/>
              </w:rPr>
              <w:t xml:space="preserve">7.52 </w:t>
            </w:r>
          </w:p>
        </w:tc>
        <w:tc>
          <w:tcPr>
            <w:tcW w:w="708" w:type="dxa"/>
            <w:noWrap/>
            <w:vAlign w:val="center"/>
            <w:hideMark/>
          </w:tcPr>
          <w:p w:rsidR="00FC0871" w:rsidRPr="008D51D1" w:rsidRDefault="00FC0871" w:rsidP="008D51D1">
            <w:pPr>
              <w:pStyle w:val="af0"/>
            </w:pPr>
            <w:r w:rsidRPr="008D51D1">
              <w:rPr>
                <w:rFonts w:hint="eastAsia"/>
              </w:rPr>
              <w:t xml:space="preserve">3.76 </w:t>
            </w:r>
          </w:p>
        </w:tc>
        <w:tc>
          <w:tcPr>
            <w:tcW w:w="1134" w:type="dxa"/>
            <w:vAlign w:val="center"/>
          </w:tcPr>
          <w:p w:rsidR="00FC0871" w:rsidRPr="008D51D1" w:rsidRDefault="00FC0871" w:rsidP="008D51D1">
            <w:pPr>
              <w:pStyle w:val="af0"/>
            </w:pPr>
            <w:r w:rsidRPr="008D51D1">
              <w:rPr>
                <w:rFonts w:hint="eastAsia"/>
              </w:rPr>
              <w:t xml:space="preserve">1.15 </w:t>
            </w:r>
          </w:p>
        </w:tc>
        <w:tc>
          <w:tcPr>
            <w:tcW w:w="851" w:type="dxa"/>
            <w:vAlign w:val="center"/>
          </w:tcPr>
          <w:p w:rsidR="00FC0871" w:rsidRPr="008D51D1" w:rsidRDefault="00FC0871" w:rsidP="008D51D1">
            <w:pPr>
              <w:pStyle w:val="af0"/>
            </w:pPr>
            <w:r w:rsidRPr="008D51D1">
              <w:rPr>
                <w:rFonts w:hint="eastAsia"/>
              </w:rPr>
              <w:t xml:space="preserve">0.26 </w:t>
            </w:r>
          </w:p>
        </w:tc>
        <w:tc>
          <w:tcPr>
            <w:tcW w:w="1134" w:type="dxa"/>
            <w:vAlign w:val="center"/>
          </w:tcPr>
          <w:p w:rsidR="00FC0871" w:rsidRPr="008D51D1" w:rsidRDefault="00FC0871" w:rsidP="008D51D1">
            <w:pPr>
              <w:pStyle w:val="af0"/>
            </w:pPr>
            <w:r w:rsidRPr="008D51D1">
              <w:rPr>
                <w:rFonts w:hint="eastAsia"/>
              </w:rPr>
              <w:t xml:space="preserve">0.58 </w:t>
            </w:r>
          </w:p>
        </w:tc>
        <w:tc>
          <w:tcPr>
            <w:tcW w:w="672" w:type="dxa"/>
            <w:vAlign w:val="center"/>
          </w:tcPr>
          <w:p w:rsidR="00FC0871" w:rsidRPr="008D51D1" w:rsidRDefault="00FC0871" w:rsidP="008D51D1">
            <w:pPr>
              <w:pStyle w:val="af0"/>
            </w:pPr>
            <w:r w:rsidRPr="008D51D1">
              <w:rPr>
                <w:rFonts w:hint="eastAsia"/>
              </w:rPr>
              <w:t xml:space="preserve">0.26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300</w:t>
            </w:r>
          </w:p>
        </w:tc>
        <w:tc>
          <w:tcPr>
            <w:tcW w:w="1062" w:type="dxa"/>
            <w:noWrap/>
            <w:vAlign w:val="center"/>
            <w:hideMark/>
          </w:tcPr>
          <w:p w:rsidR="00FC0871" w:rsidRPr="008D51D1" w:rsidRDefault="00FC0871" w:rsidP="008D51D1">
            <w:pPr>
              <w:pStyle w:val="af0"/>
            </w:pPr>
            <w:r w:rsidRPr="008D51D1">
              <w:rPr>
                <w:rFonts w:hint="eastAsia"/>
              </w:rPr>
              <w:t xml:space="preserve">3.04 </w:t>
            </w:r>
          </w:p>
        </w:tc>
        <w:tc>
          <w:tcPr>
            <w:tcW w:w="709" w:type="dxa"/>
            <w:noWrap/>
            <w:vAlign w:val="center"/>
            <w:hideMark/>
          </w:tcPr>
          <w:p w:rsidR="00FC0871" w:rsidRPr="008D51D1" w:rsidRDefault="00FC0871" w:rsidP="008D51D1">
            <w:pPr>
              <w:pStyle w:val="af0"/>
            </w:pPr>
            <w:r w:rsidRPr="008D51D1">
              <w:rPr>
                <w:rFonts w:hint="eastAsia"/>
              </w:rPr>
              <w:t xml:space="preserve">0.61 </w:t>
            </w:r>
          </w:p>
        </w:tc>
        <w:tc>
          <w:tcPr>
            <w:tcW w:w="1134" w:type="dxa"/>
            <w:noWrap/>
            <w:vAlign w:val="center"/>
            <w:hideMark/>
          </w:tcPr>
          <w:p w:rsidR="00FC0871" w:rsidRPr="008D51D1" w:rsidRDefault="00FC0871" w:rsidP="008D51D1">
            <w:pPr>
              <w:pStyle w:val="af0"/>
            </w:pPr>
            <w:r w:rsidRPr="008D51D1">
              <w:rPr>
                <w:rFonts w:hint="eastAsia"/>
              </w:rPr>
              <w:t xml:space="preserve">5.66 </w:t>
            </w:r>
          </w:p>
        </w:tc>
        <w:tc>
          <w:tcPr>
            <w:tcW w:w="708" w:type="dxa"/>
            <w:noWrap/>
            <w:vAlign w:val="center"/>
            <w:hideMark/>
          </w:tcPr>
          <w:p w:rsidR="00FC0871" w:rsidRPr="008D51D1" w:rsidRDefault="00FC0871" w:rsidP="008D51D1">
            <w:pPr>
              <w:pStyle w:val="af0"/>
            </w:pPr>
            <w:r w:rsidRPr="008D51D1">
              <w:rPr>
                <w:rFonts w:hint="eastAsia"/>
              </w:rPr>
              <w:t xml:space="preserve">2.83 </w:t>
            </w:r>
          </w:p>
        </w:tc>
        <w:tc>
          <w:tcPr>
            <w:tcW w:w="1134" w:type="dxa"/>
            <w:vAlign w:val="center"/>
          </w:tcPr>
          <w:p w:rsidR="00FC0871" w:rsidRPr="008D51D1" w:rsidRDefault="00FC0871" w:rsidP="008D51D1">
            <w:pPr>
              <w:pStyle w:val="af0"/>
            </w:pPr>
            <w:r w:rsidRPr="008D51D1">
              <w:rPr>
                <w:rFonts w:hint="eastAsia"/>
              </w:rPr>
              <w:t xml:space="preserve">0.87 </w:t>
            </w:r>
          </w:p>
        </w:tc>
        <w:tc>
          <w:tcPr>
            <w:tcW w:w="851" w:type="dxa"/>
            <w:vAlign w:val="center"/>
          </w:tcPr>
          <w:p w:rsidR="00FC0871" w:rsidRPr="008D51D1" w:rsidRDefault="00FC0871" w:rsidP="008D51D1">
            <w:pPr>
              <w:pStyle w:val="af0"/>
            </w:pPr>
            <w:r w:rsidRPr="008D51D1">
              <w:rPr>
                <w:rFonts w:hint="eastAsia"/>
              </w:rPr>
              <w:t xml:space="preserve">0.19 </w:t>
            </w:r>
          </w:p>
        </w:tc>
        <w:tc>
          <w:tcPr>
            <w:tcW w:w="1134" w:type="dxa"/>
            <w:vAlign w:val="center"/>
          </w:tcPr>
          <w:p w:rsidR="00FC0871" w:rsidRPr="008D51D1" w:rsidRDefault="00FC0871" w:rsidP="008D51D1">
            <w:pPr>
              <w:pStyle w:val="af0"/>
            </w:pPr>
            <w:r w:rsidRPr="008D51D1">
              <w:rPr>
                <w:rFonts w:hint="eastAsia"/>
              </w:rPr>
              <w:t xml:space="preserve">0.43 </w:t>
            </w:r>
          </w:p>
        </w:tc>
        <w:tc>
          <w:tcPr>
            <w:tcW w:w="672" w:type="dxa"/>
            <w:vAlign w:val="center"/>
          </w:tcPr>
          <w:p w:rsidR="00FC0871" w:rsidRPr="008D51D1" w:rsidRDefault="00FC0871" w:rsidP="008D51D1">
            <w:pPr>
              <w:pStyle w:val="af0"/>
            </w:pPr>
            <w:r w:rsidRPr="008D51D1">
              <w:rPr>
                <w:rFonts w:hint="eastAsia"/>
              </w:rPr>
              <w:t xml:space="preserve">0.19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400</w:t>
            </w:r>
          </w:p>
        </w:tc>
        <w:tc>
          <w:tcPr>
            <w:tcW w:w="1062" w:type="dxa"/>
            <w:noWrap/>
            <w:vAlign w:val="center"/>
            <w:hideMark/>
          </w:tcPr>
          <w:p w:rsidR="00FC0871" w:rsidRPr="008D51D1" w:rsidRDefault="00FC0871" w:rsidP="008D51D1">
            <w:pPr>
              <w:pStyle w:val="af0"/>
            </w:pPr>
            <w:r w:rsidRPr="008D51D1">
              <w:rPr>
                <w:rFonts w:hint="eastAsia"/>
              </w:rPr>
              <w:t xml:space="preserve">2.38 </w:t>
            </w:r>
          </w:p>
        </w:tc>
        <w:tc>
          <w:tcPr>
            <w:tcW w:w="709" w:type="dxa"/>
            <w:noWrap/>
            <w:vAlign w:val="center"/>
            <w:hideMark/>
          </w:tcPr>
          <w:p w:rsidR="00FC0871" w:rsidRPr="008D51D1" w:rsidRDefault="00FC0871" w:rsidP="008D51D1">
            <w:pPr>
              <w:pStyle w:val="af0"/>
            </w:pPr>
            <w:r w:rsidRPr="008D51D1">
              <w:rPr>
                <w:rFonts w:hint="eastAsia"/>
              </w:rPr>
              <w:t xml:space="preserve">0.48 </w:t>
            </w:r>
          </w:p>
        </w:tc>
        <w:tc>
          <w:tcPr>
            <w:tcW w:w="1134" w:type="dxa"/>
            <w:noWrap/>
            <w:vAlign w:val="center"/>
            <w:hideMark/>
          </w:tcPr>
          <w:p w:rsidR="00FC0871" w:rsidRPr="008D51D1" w:rsidRDefault="00FC0871" w:rsidP="008D51D1">
            <w:pPr>
              <w:pStyle w:val="af0"/>
            </w:pPr>
            <w:r w:rsidRPr="008D51D1">
              <w:rPr>
                <w:rFonts w:hint="eastAsia"/>
              </w:rPr>
              <w:t xml:space="preserve">4.44 </w:t>
            </w:r>
          </w:p>
        </w:tc>
        <w:tc>
          <w:tcPr>
            <w:tcW w:w="708" w:type="dxa"/>
            <w:noWrap/>
            <w:vAlign w:val="center"/>
            <w:hideMark/>
          </w:tcPr>
          <w:p w:rsidR="00FC0871" w:rsidRPr="008D51D1" w:rsidRDefault="00FC0871" w:rsidP="008D51D1">
            <w:pPr>
              <w:pStyle w:val="af0"/>
            </w:pPr>
            <w:r w:rsidRPr="008D51D1">
              <w:rPr>
                <w:rFonts w:hint="eastAsia"/>
              </w:rPr>
              <w:t xml:space="preserve">2.22 </w:t>
            </w:r>
          </w:p>
        </w:tc>
        <w:tc>
          <w:tcPr>
            <w:tcW w:w="1134" w:type="dxa"/>
            <w:vAlign w:val="center"/>
          </w:tcPr>
          <w:p w:rsidR="00FC0871" w:rsidRPr="008D51D1" w:rsidRDefault="00FC0871" w:rsidP="008D51D1">
            <w:pPr>
              <w:pStyle w:val="af0"/>
            </w:pPr>
            <w:r w:rsidRPr="008D51D1">
              <w:rPr>
                <w:rFonts w:hint="eastAsia"/>
              </w:rPr>
              <w:t xml:space="preserve">0.68 </w:t>
            </w:r>
          </w:p>
        </w:tc>
        <w:tc>
          <w:tcPr>
            <w:tcW w:w="851" w:type="dxa"/>
            <w:vAlign w:val="center"/>
          </w:tcPr>
          <w:p w:rsidR="00FC0871" w:rsidRPr="008D51D1" w:rsidRDefault="00FC0871" w:rsidP="008D51D1">
            <w:pPr>
              <w:pStyle w:val="af0"/>
            </w:pPr>
            <w:r w:rsidRPr="008D51D1">
              <w:rPr>
                <w:rFonts w:hint="eastAsia"/>
              </w:rPr>
              <w:t xml:space="preserve">0.15 </w:t>
            </w:r>
          </w:p>
        </w:tc>
        <w:tc>
          <w:tcPr>
            <w:tcW w:w="1134" w:type="dxa"/>
            <w:vAlign w:val="center"/>
          </w:tcPr>
          <w:p w:rsidR="00FC0871" w:rsidRPr="008D51D1" w:rsidRDefault="00FC0871" w:rsidP="008D51D1">
            <w:pPr>
              <w:pStyle w:val="af0"/>
            </w:pPr>
            <w:r w:rsidRPr="008D51D1">
              <w:rPr>
                <w:rFonts w:hint="eastAsia"/>
              </w:rPr>
              <w:t xml:space="preserve">0.34 </w:t>
            </w:r>
          </w:p>
        </w:tc>
        <w:tc>
          <w:tcPr>
            <w:tcW w:w="672" w:type="dxa"/>
            <w:vAlign w:val="center"/>
          </w:tcPr>
          <w:p w:rsidR="00FC0871" w:rsidRPr="008D51D1" w:rsidRDefault="00FC0871" w:rsidP="008D51D1">
            <w:pPr>
              <w:pStyle w:val="af0"/>
            </w:pPr>
            <w:r w:rsidRPr="008D51D1">
              <w:rPr>
                <w:rFonts w:hint="eastAsia"/>
              </w:rPr>
              <w:t xml:space="preserve">0.15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500</w:t>
            </w:r>
          </w:p>
        </w:tc>
        <w:tc>
          <w:tcPr>
            <w:tcW w:w="1062" w:type="dxa"/>
            <w:noWrap/>
            <w:vAlign w:val="center"/>
            <w:hideMark/>
          </w:tcPr>
          <w:p w:rsidR="00FC0871" w:rsidRPr="008D51D1" w:rsidRDefault="00FC0871" w:rsidP="008D51D1">
            <w:pPr>
              <w:pStyle w:val="af0"/>
            </w:pPr>
            <w:r w:rsidRPr="008D51D1">
              <w:rPr>
                <w:rFonts w:hint="eastAsia"/>
              </w:rPr>
              <w:t xml:space="preserve">2.09 </w:t>
            </w:r>
          </w:p>
        </w:tc>
        <w:tc>
          <w:tcPr>
            <w:tcW w:w="709" w:type="dxa"/>
            <w:noWrap/>
            <w:vAlign w:val="center"/>
            <w:hideMark/>
          </w:tcPr>
          <w:p w:rsidR="00FC0871" w:rsidRPr="008D51D1" w:rsidRDefault="00FC0871" w:rsidP="008D51D1">
            <w:pPr>
              <w:pStyle w:val="af0"/>
            </w:pPr>
            <w:r w:rsidRPr="008D51D1">
              <w:rPr>
                <w:rFonts w:hint="eastAsia"/>
              </w:rPr>
              <w:t xml:space="preserve">0.42 </w:t>
            </w:r>
          </w:p>
        </w:tc>
        <w:tc>
          <w:tcPr>
            <w:tcW w:w="1134" w:type="dxa"/>
            <w:noWrap/>
            <w:vAlign w:val="center"/>
            <w:hideMark/>
          </w:tcPr>
          <w:p w:rsidR="00FC0871" w:rsidRPr="008D51D1" w:rsidRDefault="00FC0871" w:rsidP="008D51D1">
            <w:pPr>
              <w:pStyle w:val="af0"/>
            </w:pPr>
            <w:r w:rsidRPr="008D51D1">
              <w:rPr>
                <w:rFonts w:hint="eastAsia"/>
              </w:rPr>
              <w:t xml:space="preserve">3.90 </w:t>
            </w:r>
          </w:p>
        </w:tc>
        <w:tc>
          <w:tcPr>
            <w:tcW w:w="708" w:type="dxa"/>
            <w:noWrap/>
            <w:vAlign w:val="center"/>
            <w:hideMark/>
          </w:tcPr>
          <w:p w:rsidR="00FC0871" w:rsidRPr="008D51D1" w:rsidRDefault="00FC0871" w:rsidP="008D51D1">
            <w:pPr>
              <w:pStyle w:val="af0"/>
            </w:pPr>
            <w:r w:rsidRPr="008D51D1">
              <w:rPr>
                <w:rFonts w:hint="eastAsia"/>
              </w:rPr>
              <w:t xml:space="preserve">1.95 </w:t>
            </w:r>
          </w:p>
        </w:tc>
        <w:tc>
          <w:tcPr>
            <w:tcW w:w="1134" w:type="dxa"/>
            <w:vAlign w:val="center"/>
          </w:tcPr>
          <w:p w:rsidR="00FC0871" w:rsidRPr="008D51D1" w:rsidRDefault="00FC0871" w:rsidP="008D51D1">
            <w:pPr>
              <w:pStyle w:val="af0"/>
            </w:pPr>
            <w:r w:rsidRPr="008D51D1">
              <w:rPr>
                <w:rFonts w:hint="eastAsia"/>
              </w:rPr>
              <w:t xml:space="preserve">0.60 </w:t>
            </w:r>
          </w:p>
        </w:tc>
        <w:tc>
          <w:tcPr>
            <w:tcW w:w="851" w:type="dxa"/>
            <w:vAlign w:val="center"/>
          </w:tcPr>
          <w:p w:rsidR="00FC0871" w:rsidRPr="008D51D1" w:rsidRDefault="00FC0871" w:rsidP="008D51D1">
            <w:pPr>
              <w:pStyle w:val="af0"/>
            </w:pPr>
            <w:r w:rsidRPr="008D51D1">
              <w:rPr>
                <w:rFonts w:hint="eastAsia"/>
              </w:rPr>
              <w:t xml:space="preserve">0.13 </w:t>
            </w:r>
          </w:p>
        </w:tc>
        <w:tc>
          <w:tcPr>
            <w:tcW w:w="1134" w:type="dxa"/>
            <w:vAlign w:val="center"/>
          </w:tcPr>
          <w:p w:rsidR="00FC0871" w:rsidRPr="008D51D1" w:rsidRDefault="00FC0871" w:rsidP="008D51D1">
            <w:pPr>
              <w:pStyle w:val="af0"/>
            </w:pPr>
            <w:r w:rsidRPr="008D51D1">
              <w:rPr>
                <w:rFonts w:hint="eastAsia"/>
              </w:rPr>
              <w:t xml:space="preserve">0.30 </w:t>
            </w:r>
          </w:p>
        </w:tc>
        <w:tc>
          <w:tcPr>
            <w:tcW w:w="672" w:type="dxa"/>
            <w:vAlign w:val="center"/>
          </w:tcPr>
          <w:p w:rsidR="00FC0871" w:rsidRPr="008D51D1" w:rsidRDefault="00FC0871" w:rsidP="008D51D1">
            <w:pPr>
              <w:pStyle w:val="af0"/>
            </w:pPr>
            <w:r w:rsidRPr="008D51D1">
              <w:rPr>
                <w:rFonts w:hint="eastAsia"/>
              </w:rPr>
              <w:t xml:space="preserve">0.13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600</w:t>
            </w:r>
          </w:p>
        </w:tc>
        <w:tc>
          <w:tcPr>
            <w:tcW w:w="1062" w:type="dxa"/>
            <w:noWrap/>
            <w:vAlign w:val="center"/>
            <w:hideMark/>
          </w:tcPr>
          <w:p w:rsidR="00FC0871" w:rsidRPr="008D51D1" w:rsidRDefault="00FC0871" w:rsidP="008D51D1">
            <w:pPr>
              <w:pStyle w:val="af0"/>
            </w:pPr>
            <w:r w:rsidRPr="008D51D1">
              <w:rPr>
                <w:rFonts w:hint="eastAsia"/>
              </w:rPr>
              <w:t xml:space="preserve">1.81 </w:t>
            </w:r>
          </w:p>
        </w:tc>
        <w:tc>
          <w:tcPr>
            <w:tcW w:w="709" w:type="dxa"/>
            <w:noWrap/>
            <w:vAlign w:val="center"/>
            <w:hideMark/>
          </w:tcPr>
          <w:p w:rsidR="00FC0871" w:rsidRPr="008D51D1" w:rsidRDefault="00FC0871" w:rsidP="008D51D1">
            <w:pPr>
              <w:pStyle w:val="af0"/>
            </w:pPr>
            <w:r w:rsidRPr="008D51D1">
              <w:rPr>
                <w:rFonts w:hint="eastAsia"/>
              </w:rPr>
              <w:t xml:space="preserve">0.36 </w:t>
            </w:r>
          </w:p>
        </w:tc>
        <w:tc>
          <w:tcPr>
            <w:tcW w:w="1134" w:type="dxa"/>
            <w:noWrap/>
            <w:vAlign w:val="center"/>
            <w:hideMark/>
          </w:tcPr>
          <w:p w:rsidR="00FC0871" w:rsidRPr="008D51D1" w:rsidRDefault="00FC0871" w:rsidP="008D51D1">
            <w:pPr>
              <w:pStyle w:val="af0"/>
            </w:pPr>
            <w:r w:rsidRPr="008D51D1">
              <w:rPr>
                <w:rFonts w:hint="eastAsia"/>
              </w:rPr>
              <w:t xml:space="preserve">3.38 </w:t>
            </w:r>
          </w:p>
        </w:tc>
        <w:tc>
          <w:tcPr>
            <w:tcW w:w="708" w:type="dxa"/>
            <w:noWrap/>
            <w:vAlign w:val="center"/>
            <w:hideMark/>
          </w:tcPr>
          <w:p w:rsidR="00FC0871" w:rsidRPr="008D51D1" w:rsidRDefault="00FC0871" w:rsidP="008D51D1">
            <w:pPr>
              <w:pStyle w:val="af0"/>
            </w:pPr>
            <w:r w:rsidRPr="008D51D1">
              <w:rPr>
                <w:rFonts w:hint="eastAsia"/>
              </w:rPr>
              <w:t xml:space="preserve">1.69 </w:t>
            </w:r>
          </w:p>
        </w:tc>
        <w:tc>
          <w:tcPr>
            <w:tcW w:w="1134" w:type="dxa"/>
            <w:vAlign w:val="center"/>
          </w:tcPr>
          <w:p w:rsidR="00FC0871" w:rsidRPr="008D51D1" w:rsidRDefault="00FC0871" w:rsidP="008D51D1">
            <w:pPr>
              <w:pStyle w:val="af0"/>
            </w:pPr>
            <w:r w:rsidRPr="008D51D1">
              <w:rPr>
                <w:rFonts w:hint="eastAsia"/>
              </w:rPr>
              <w:t xml:space="preserve">0.52 </w:t>
            </w:r>
          </w:p>
        </w:tc>
        <w:tc>
          <w:tcPr>
            <w:tcW w:w="851" w:type="dxa"/>
            <w:vAlign w:val="center"/>
          </w:tcPr>
          <w:p w:rsidR="00FC0871" w:rsidRPr="008D51D1" w:rsidRDefault="00FC0871" w:rsidP="008D51D1">
            <w:pPr>
              <w:pStyle w:val="af0"/>
            </w:pPr>
            <w:r w:rsidRPr="008D51D1">
              <w:rPr>
                <w:rFonts w:hint="eastAsia"/>
              </w:rPr>
              <w:t xml:space="preserve">0.12 </w:t>
            </w:r>
          </w:p>
        </w:tc>
        <w:tc>
          <w:tcPr>
            <w:tcW w:w="1134" w:type="dxa"/>
            <w:vAlign w:val="center"/>
          </w:tcPr>
          <w:p w:rsidR="00FC0871" w:rsidRPr="008D51D1" w:rsidRDefault="00FC0871" w:rsidP="008D51D1">
            <w:pPr>
              <w:pStyle w:val="af0"/>
            </w:pPr>
            <w:r w:rsidRPr="008D51D1">
              <w:rPr>
                <w:rFonts w:hint="eastAsia"/>
              </w:rPr>
              <w:t xml:space="preserve">0.26 </w:t>
            </w:r>
          </w:p>
        </w:tc>
        <w:tc>
          <w:tcPr>
            <w:tcW w:w="672" w:type="dxa"/>
            <w:vAlign w:val="center"/>
          </w:tcPr>
          <w:p w:rsidR="00FC0871" w:rsidRPr="008D51D1" w:rsidRDefault="00FC0871" w:rsidP="008D51D1">
            <w:pPr>
              <w:pStyle w:val="af0"/>
            </w:pPr>
            <w:r w:rsidRPr="008D51D1">
              <w:rPr>
                <w:rFonts w:hint="eastAsia"/>
              </w:rPr>
              <w:t xml:space="preserve">0.12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700</w:t>
            </w:r>
          </w:p>
        </w:tc>
        <w:tc>
          <w:tcPr>
            <w:tcW w:w="1062" w:type="dxa"/>
            <w:noWrap/>
            <w:vAlign w:val="center"/>
            <w:hideMark/>
          </w:tcPr>
          <w:p w:rsidR="00FC0871" w:rsidRPr="008D51D1" w:rsidRDefault="00FC0871" w:rsidP="008D51D1">
            <w:pPr>
              <w:pStyle w:val="af0"/>
            </w:pPr>
            <w:r w:rsidRPr="008D51D1">
              <w:rPr>
                <w:rFonts w:hint="eastAsia"/>
              </w:rPr>
              <w:t xml:space="preserve">1.77 </w:t>
            </w:r>
          </w:p>
        </w:tc>
        <w:tc>
          <w:tcPr>
            <w:tcW w:w="709" w:type="dxa"/>
            <w:noWrap/>
            <w:vAlign w:val="center"/>
            <w:hideMark/>
          </w:tcPr>
          <w:p w:rsidR="00FC0871" w:rsidRPr="008D51D1" w:rsidRDefault="00FC0871" w:rsidP="008D51D1">
            <w:pPr>
              <w:pStyle w:val="af0"/>
            </w:pPr>
            <w:r w:rsidRPr="008D51D1">
              <w:rPr>
                <w:rFonts w:hint="eastAsia"/>
              </w:rPr>
              <w:t xml:space="preserve">0.35 </w:t>
            </w:r>
          </w:p>
        </w:tc>
        <w:tc>
          <w:tcPr>
            <w:tcW w:w="1134" w:type="dxa"/>
            <w:noWrap/>
            <w:vAlign w:val="center"/>
            <w:hideMark/>
          </w:tcPr>
          <w:p w:rsidR="00FC0871" w:rsidRPr="008D51D1" w:rsidRDefault="00FC0871" w:rsidP="008D51D1">
            <w:pPr>
              <w:pStyle w:val="af0"/>
            </w:pPr>
            <w:r w:rsidRPr="008D51D1">
              <w:rPr>
                <w:rFonts w:hint="eastAsia"/>
              </w:rPr>
              <w:t xml:space="preserve">3.30 </w:t>
            </w:r>
          </w:p>
        </w:tc>
        <w:tc>
          <w:tcPr>
            <w:tcW w:w="708" w:type="dxa"/>
            <w:noWrap/>
            <w:vAlign w:val="center"/>
            <w:hideMark/>
          </w:tcPr>
          <w:p w:rsidR="00FC0871" w:rsidRPr="008D51D1" w:rsidRDefault="00FC0871" w:rsidP="008D51D1">
            <w:pPr>
              <w:pStyle w:val="af0"/>
            </w:pPr>
            <w:r w:rsidRPr="008D51D1">
              <w:rPr>
                <w:rFonts w:hint="eastAsia"/>
              </w:rPr>
              <w:t xml:space="preserve">1.65 </w:t>
            </w:r>
          </w:p>
        </w:tc>
        <w:tc>
          <w:tcPr>
            <w:tcW w:w="1134" w:type="dxa"/>
            <w:vAlign w:val="center"/>
          </w:tcPr>
          <w:p w:rsidR="00FC0871" w:rsidRPr="008D51D1" w:rsidRDefault="00FC0871" w:rsidP="008D51D1">
            <w:pPr>
              <w:pStyle w:val="af0"/>
            </w:pPr>
            <w:r w:rsidRPr="008D51D1">
              <w:rPr>
                <w:rFonts w:hint="eastAsia"/>
              </w:rPr>
              <w:t xml:space="preserve">0.51 </w:t>
            </w:r>
          </w:p>
        </w:tc>
        <w:tc>
          <w:tcPr>
            <w:tcW w:w="851" w:type="dxa"/>
            <w:vAlign w:val="center"/>
          </w:tcPr>
          <w:p w:rsidR="00FC0871" w:rsidRPr="008D51D1" w:rsidRDefault="00FC0871" w:rsidP="008D51D1">
            <w:pPr>
              <w:pStyle w:val="af0"/>
            </w:pPr>
            <w:r w:rsidRPr="008D51D1">
              <w:rPr>
                <w:rFonts w:hint="eastAsia"/>
              </w:rPr>
              <w:t xml:space="preserve">0.11 </w:t>
            </w:r>
          </w:p>
        </w:tc>
        <w:tc>
          <w:tcPr>
            <w:tcW w:w="1134" w:type="dxa"/>
            <w:vAlign w:val="center"/>
          </w:tcPr>
          <w:p w:rsidR="00FC0871" w:rsidRPr="008D51D1" w:rsidRDefault="00FC0871" w:rsidP="008D51D1">
            <w:pPr>
              <w:pStyle w:val="af0"/>
            </w:pPr>
            <w:r w:rsidRPr="008D51D1">
              <w:rPr>
                <w:rFonts w:hint="eastAsia"/>
              </w:rPr>
              <w:t xml:space="preserve">0.25 </w:t>
            </w:r>
          </w:p>
        </w:tc>
        <w:tc>
          <w:tcPr>
            <w:tcW w:w="672" w:type="dxa"/>
            <w:vAlign w:val="center"/>
          </w:tcPr>
          <w:p w:rsidR="00FC0871" w:rsidRPr="008D51D1" w:rsidRDefault="00FC0871" w:rsidP="008D51D1">
            <w:pPr>
              <w:pStyle w:val="af0"/>
            </w:pPr>
            <w:r w:rsidRPr="008D51D1">
              <w:rPr>
                <w:rFonts w:hint="eastAsia"/>
              </w:rPr>
              <w:t xml:space="preserve">0.11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800</w:t>
            </w:r>
          </w:p>
        </w:tc>
        <w:tc>
          <w:tcPr>
            <w:tcW w:w="1062" w:type="dxa"/>
            <w:noWrap/>
            <w:vAlign w:val="center"/>
            <w:hideMark/>
          </w:tcPr>
          <w:p w:rsidR="00FC0871" w:rsidRPr="008D51D1" w:rsidRDefault="00FC0871" w:rsidP="008D51D1">
            <w:pPr>
              <w:pStyle w:val="af0"/>
            </w:pPr>
            <w:r w:rsidRPr="008D51D1">
              <w:rPr>
                <w:rFonts w:hint="eastAsia"/>
              </w:rPr>
              <w:t xml:space="preserve">1.72 </w:t>
            </w:r>
          </w:p>
        </w:tc>
        <w:tc>
          <w:tcPr>
            <w:tcW w:w="709" w:type="dxa"/>
            <w:noWrap/>
            <w:vAlign w:val="center"/>
            <w:hideMark/>
          </w:tcPr>
          <w:p w:rsidR="00FC0871" w:rsidRPr="008D51D1" w:rsidRDefault="00FC0871" w:rsidP="008D51D1">
            <w:pPr>
              <w:pStyle w:val="af0"/>
            </w:pPr>
            <w:r w:rsidRPr="008D51D1">
              <w:rPr>
                <w:rFonts w:hint="eastAsia"/>
              </w:rPr>
              <w:t xml:space="preserve">0.34 </w:t>
            </w:r>
          </w:p>
        </w:tc>
        <w:tc>
          <w:tcPr>
            <w:tcW w:w="1134" w:type="dxa"/>
            <w:noWrap/>
            <w:vAlign w:val="center"/>
            <w:hideMark/>
          </w:tcPr>
          <w:p w:rsidR="00FC0871" w:rsidRPr="008D51D1" w:rsidRDefault="00FC0871" w:rsidP="008D51D1">
            <w:pPr>
              <w:pStyle w:val="af0"/>
            </w:pPr>
            <w:r w:rsidRPr="008D51D1">
              <w:rPr>
                <w:rFonts w:hint="eastAsia"/>
              </w:rPr>
              <w:t xml:space="preserve">3.20 </w:t>
            </w:r>
          </w:p>
        </w:tc>
        <w:tc>
          <w:tcPr>
            <w:tcW w:w="708" w:type="dxa"/>
            <w:noWrap/>
            <w:vAlign w:val="center"/>
            <w:hideMark/>
          </w:tcPr>
          <w:p w:rsidR="00FC0871" w:rsidRPr="008D51D1" w:rsidRDefault="00FC0871" w:rsidP="008D51D1">
            <w:pPr>
              <w:pStyle w:val="af0"/>
            </w:pPr>
            <w:r w:rsidRPr="008D51D1">
              <w:rPr>
                <w:rFonts w:hint="eastAsia"/>
              </w:rPr>
              <w:t xml:space="preserve">1.60 </w:t>
            </w:r>
          </w:p>
        </w:tc>
        <w:tc>
          <w:tcPr>
            <w:tcW w:w="1134" w:type="dxa"/>
            <w:vAlign w:val="center"/>
          </w:tcPr>
          <w:p w:rsidR="00FC0871" w:rsidRPr="008D51D1" w:rsidRDefault="00FC0871" w:rsidP="008D51D1">
            <w:pPr>
              <w:pStyle w:val="af0"/>
            </w:pPr>
            <w:r w:rsidRPr="008D51D1">
              <w:rPr>
                <w:rFonts w:hint="eastAsia"/>
              </w:rPr>
              <w:t xml:space="preserve">0.49 </w:t>
            </w:r>
          </w:p>
        </w:tc>
        <w:tc>
          <w:tcPr>
            <w:tcW w:w="851" w:type="dxa"/>
            <w:vAlign w:val="center"/>
          </w:tcPr>
          <w:p w:rsidR="00FC0871" w:rsidRPr="008D51D1" w:rsidRDefault="00FC0871" w:rsidP="008D51D1">
            <w:pPr>
              <w:pStyle w:val="af0"/>
            </w:pPr>
            <w:r w:rsidRPr="008D51D1">
              <w:rPr>
                <w:rFonts w:hint="eastAsia"/>
              </w:rPr>
              <w:t xml:space="preserve">0.11 </w:t>
            </w:r>
          </w:p>
        </w:tc>
        <w:tc>
          <w:tcPr>
            <w:tcW w:w="1134" w:type="dxa"/>
            <w:vAlign w:val="center"/>
          </w:tcPr>
          <w:p w:rsidR="00FC0871" w:rsidRPr="008D51D1" w:rsidRDefault="00FC0871" w:rsidP="008D51D1">
            <w:pPr>
              <w:pStyle w:val="af0"/>
            </w:pPr>
            <w:r w:rsidRPr="008D51D1">
              <w:rPr>
                <w:rFonts w:hint="eastAsia"/>
              </w:rPr>
              <w:t xml:space="preserve">0.25 </w:t>
            </w:r>
          </w:p>
        </w:tc>
        <w:tc>
          <w:tcPr>
            <w:tcW w:w="672" w:type="dxa"/>
            <w:vAlign w:val="center"/>
          </w:tcPr>
          <w:p w:rsidR="00FC0871" w:rsidRPr="008D51D1" w:rsidRDefault="00FC0871" w:rsidP="008D51D1">
            <w:pPr>
              <w:pStyle w:val="af0"/>
            </w:pPr>
            <w:r w:rsidRPr="008D51D1">
              <w:rPr>
                <w:rFonts w:hint="eastAsia"/>
              </w:rPr>
              <w:t xml:space="preserve">0.11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900</w:t>
            </w:r>
          </w:p>
        </w:tc>
        <w:tc>
          <w:tcPr>
            <w:tcW w:w="1062" w:type="dxa"/>
            <w:noWrap/>
            <w:vAlign w:val="center"/>
            <w:hideMark/>
          </w:tcPr>
          <w:p w:rsidR="00FC0871" w:rsidRPr="008D51D1" w:rsidRDefault="00FC0871" w:rsidP="008D51D1">
            <w:pPr>
              <w:pStyle w:val="af0"/>
            </w:pPr>
            <w:r w:rsidRPr="008D51D1">
              <w:rPr>
                <w:rFonts w:hint="eastAsia"/>
              </w:rPr>
              <w:t xml:space="preserve">1.66 </w:t>
            </w:r>
          </w:p>
        </w:tc>
        <w:tc>
          <w:tcPr>
            <w:tcW w:w="709" w:type="dxa"/>
            <w:noWrap/>
            <w:vAlign w:val="center"/>
            <w:hideMark/>
          </w:tcPr>
          <w:p w:rsidR="00FC0871" w:rsidRPr="008D51D1" w:rsidRDefault="00FC0871" w:rsidP="008D51D1">
            <w:pPr>
              <w:pStyle w:val="af0"/>
            </w:pPr>
            <w:r w:rsidRPr="008D51D1">
              <w:rPr>
                <w:rFonts w:hint="eastAsia"/>
              </w:rPr>
              <w:t xml:space="preserve">0.33 </w:t>
            </w:r>
          </w:p>
        </w:tc>
        <w:tc>
          <w:tcPr>
            <w:tcW w:w="1134" w:type="dxa"/>
            <w:noWrap/>
            <w:vAlign w:val="center"/>
            <w:hideMark/>
          </w:tcPr>
          <w:p w:rsidR="00FC0871" w:rsidRPr="008D51D1" w:rsidRDefault="00FC0871" w:rsidP="008D51D1">
            <w:pPr>
              <w:pStyle w:val="af0"/>
            </w:pPr>
            <w:r w:rsidRPr="008D51D1">
              <w:rPr>
                <w:rFonts w:hint="eastAsia"/>
              </w:rPr>
              <w:t xml:space="preserve">3.10 </w:t>
            </w:r>
          </w:p>
        </w:tc>
        <w:tc>
          <w:tcPr>
            <w:tcW w:w="708" w:type="dxa"/>
            <w:noWrap/>
            <w:vAlign w:val="center"/>
            <w:hideMark/>
          </w:tcPr>
          <w:p w:rsidR="00FC0871" w:rsidRPr="008D51D1" w:rsidRDefault="00FC0871" w:rsidP="008D51D1">
            <w:pPr>
              <w:pStyle w:val="af0"/>
            </w:pPr>
            <w:r w:rsidRPr="008D51D1">
              <w:rPr>
                <w:rFonts w:hint="eastAsia"/>
              </w:rPr>
              <w:t xml:space="preserve">1.55 </w:t>
            </w:r>
          </w:p>
        </w:tc>
        <w:tc>
          <w:tcPr>
            <w:tcW w:w="1134" w:type="dxa"/>
            <w:vAlign w:val="center"/>
          </w:tcPr>
          <w:p w:rsidR="00FC0871" w:rsidRPr="008D51D1" w:rsidRDefault="00FC0871" w:rsidP="008D51D1">
            <w:pPr>
              <w:pStyle w:val="af0"/>
            </w:pPr>
            <w:r w:rsidRPr="008D51D1">
              <w:rPr>
                <w:rFonts w:hint="eastAsia"/>
              </w:rPr>
              <w:t xml:space="preserve">0.48 </w:t>
            </w:r>
          </w:p>
        </w:tc>
        <w:tc>
          <w:tcPr>
            <w:tcW w:w="851" w:type="dxa"/>
            <w:vAlign w:val="center"/>
          </w:tcPr>
          <w:p w:rsidR="00FC0871" w:rsidRPr="008D51D1" w:rsidRDefault="00FC0871" w:rsidP="008D51D1">
            <w:pPr>
              <w:pStyle w:val="af0"/>
            </w:pPr>
            <w:r w:rsidRPr="008D51D1">
              <w:rPr>
                <w:rFonts w:hint="eastAsia"/>
              </w:rPr>
              <w:t xml:space="preserve">0.11 </w:t>
            </w:r>
          </w:p>
        </w:tc>
        <w:tc>
          <w:tcPr>
            <w:tcW w:w="1134" w:type="dxa"/>
            <w:vAlign w:val="center"/>
          </w:tcPr>
          <w:p w:rsidR="00FC0871" w:rsidRPr="008D51D1" w:rsidRDefault="00FC0871" w:rsidP="008D51D1">
            <w:pPr>
              <w:pStyle w:val="af0"/>
            </w:pPr>
            <w:r w:rsidRPr="008D51D1">
              <w:rPr>
                <w:rFonts w:hint="eastAsia"/>
              </w:rPr>
              <w:t xml:space="preserve">0.24 </w:t>
            </w:r>
          </w:p>
        </w:tc>
        <w:tc>
          <w:tcPr>
            <w:tcW w:w="672" w:type="dxa"/>
            <w:vAlign w:val="center"/>
          </w:tcPr>
          <w:p w:rsidR="00FC0871" w:rsidRPr="008D51D1" w:rsidRDefault="00FC0871" w:rsidP="008D51D1">
            <w:pPr>
              <w:pStyle w:val="af0"/>
            </w:pPr>
            <w:r w:rsidRPr="008D51D1">
              <w:rPr>
                <w:rFonts w:hint="eastAsia"/>
              </w:rPr>
              <w:t xml:space="preserve">0.11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1000</w:t>
            </w:r>
          </w:p>
        </w:tc>
        <w:tc>
          <w:tcPr>
            <w:tcW w:w="1062" w:type="dxa"/>
            <w:noWrap/>
            <w:vAlign w:val="center"/>
            <w:hideMark/>
          </w:tcPr>
          <w:p w:rsidR="00FC0871" w:rsidRPr="008D51D1" w:rsidRDefault="00FC0871" w:rsidP="008D51D1">
            <w:pPr>
              <w:pStyle w:val="af0"/>
            </w:pPr>
            <w:r w:rsidRPr="008D51D1">
              <w:rPr>
                <w:rFonts w:hint="eastAsia"/>
              </w:rPr>
              <w:t xml:space="preserve">1.61 </w:t>
            </w:r>
          </w:p>
        </w:tc>
        <w:tc>
          <w:tcPr>
            <w:tcW w:w="709" w:type="dxa"/>
            <w:noWrap/>
            <w:vAlign w:val="center"/>
            <w:hideMark/>
          </w:tcPr>
          <w:p w:rsidR="00FC0871" w:rsidRPr="008D51D1" w:rsidRDefault="00FC0871" w:rsidP="008D51D1">
            <w:pPr>
              <w:pStyle w:val="af0"/>
            </w:pPr>
            <w:r w:rsidRPr="008D51D1">
              <w:rPr>
                <w:rFonts w:hint="eastAsia"/>
              </w:rPr>
              <w:t xml:space="preserve">0.32 </w:t>
            </w:r>
          </w:p>
        </w:tc>
        <w:tc>
          <w:tcPr>
            <w:tcW w:w="1134" w:type="dxa"/>
            <w:noWrap/>
            <w:vAlign w:val="center"/>
            <w:hideMark/>
          </w:tcPr>
          <w:p w:rsidR="00FC0871" w:rsidRPr="008D51D1" w:rsidRDefault="00FC0871" w:rsidP="008D51D1">
            <w:pPr>
              <w:pStyle w:val="af0"/>
            </w:pPr>
            <w:r w:rsidRPr="008D51D1">
              <w:rPr>
                <w:rFonts w:hint="eastAsia"/>
              </w:rPr>
              <w:t xml:space="preserve">2.99 </w:t>
            </w:r>
          </w:p>
        </w:tc>
        <w:tc>
          <w:tcPr>
            <w:tcW w:w="708" w:type="dxa"/>
            <w:noWrap/>
            <w:vAlign w:val="center"/>
            <w:hideMark/>
          </w:tcPr>
          <w:p w:rsidR="00FC0871" w:rsidRPr="008D51D1" w:rsidRDefault="00FC0871" w:rsidP="008D51D1">
            <w:pPr>
              <w:pStyle w:val="af0"/>
            </w:pPr>
            <w:r w:rsidRPr="008D51D1">
              <w:rPr>
                <w:rFonts w:hint="eastAsia"/>
              </w:rPr>
              <w:t xml:space="preserve">1.50 </w:t>
            </w:r>
          </w:p>
        </w:tc>
        <w:tc>
          <w:tcPr>
            <w:tcW w:w="1134" w:type="dxa"/>
            <w:vAlign w:val="center"/>
          </w:tcPr>
          <w:p w:rsidR="00FC0871" w:rsidRPr="008D51D1" w:rsidRDefault="00FC0871" w:rsidP="008D51D1">
            <w:pPr>
              <w:pStyle w:val="af0"/>
            </w:pPr>
            <w:r w:rsidRPr="008D51D1">
              <w:rPr>
                <w:rFonts w:hint="eastAsia"/>
              </w:rPr>
              <w:t xml:space="preserve">0.46 </w:t>
            </w:r>
          </w:p>
        </w:tc>
        <w:tc>
          <w:tcPr>
            <w:tcW w:w="851" w:type="dxa"/>
            <w:vAlign w:val="center"/>
          </w:tcPr>
          <w:p w:rsidR="00FC0871" w:rsidRPr="008D51D1" w:rsidRDefault="00FC0871" w:rsidP="008D51D1">
            <w:pPr>
              <w:pStyle w:val="af0"/>
            </w:pPr>
            <w:r w:rsidRPr="008D51D1">
              <w:rPr>
                <w:rFonts w:hint="eastAsia"/>
              </w:rPr>
              <w:t xml:space="preserve">0.10 </w:t>
            </w:r>
          </w:p>
        </w:tc>
        <w:tc>
          <w:tcPr>
            <w:tcW w:w="1134" w:type="dxa"/>
            <w:vAlign w:val="center"/>
          </w:tcPr>
          <w:p w:rsidR="00FC0871" w:rsidRPr="008D51D1" w:rsidRDefault="00FC0871" w:rsidP="008D51D1">
            <w:pPr>
              <w:pStyle w:val="af0"/>
            </w:pPr>
            <w:r w:rsidRPr="008D51D1">
              <w:rPr>
                <w:rFonts w:hint="eastAsia"/>
              </w:rPr>
              <w:t xml:space="preserve">0.23 </w:t>
            </w:r>
          </w:p>
        </w:tc>
        <w:tc>
          <w:tcPr>
            <w:tcW w:w="672" w:type="dxa"/>
            <w:vAlign w:val="center"/>
          </w:tcPr>
          <w:p w:rsidR="00FC0871" w:rsidRPr="008D51D1" w:rsidRDefault="00FC0871" w:rsidP="008D51D1">
            <w:pPr>
              <w:pStyle w:val="af0"/>
            </w:pPr>
            <w:r w:rsidRPr="008D51D1">
              <w:rPr>
                <w:rFonts w:hint="eastAsia"/>
              </w:rPr>
              <w:t xml:space="preserve">0.10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1100</w:t>
            </w:r>
          </w:p>
        </w:tc>
        <w:tc>
          <w:tcPr>
            <w:tcW w:w="1062" w:type="dxa"/>
            <w:noWrap/>
            <w:vAlign w:val="center"/>
            <w:hideMark/>
          </w:tcPr>
          <w:p w:rsidR="00FC0871" w:rsidRPr="008D51D1" w:rsidRDefault="00FC0871" w:rsidP="008D51D1">
            <w:pPr>
              <w:pStyle w:val="af0"/>
            </w:pPr>
            <w:r w:rsidRPr="008D51D1">
              <w:rPr>
                <w:rFonts w:hint="eastAsia"/>
              </w:rPr>
              <w:t xml:space="preserve">1.53 </w:t>
            </w:r>
          </w:p>
        </w:tc>
        <w:tc>
          <w:tcPr>
            <w:tcW w:w="709" w:type="dxa"/>
            <w:noWrap/>
            <w:vAlign w:val="center"/>
            <w:hideMark/>
          </w:tcPr>
          <w:p w:rsidR="00FC0871" w:rsidRPr="008D51D1" w:rsidRDefault="00FC0871" w:rsidP="008D51D1">
            <w:pPr>
              <w:pStyle w:val="af0"/>
            </w:pPr>
            <w:r w:rsidRPr="008D51D1">
              <w:rPr>
                <w:rFonts w:hint="eastAsia"/>
              </w:rPr>
              <w:t xml:space="preserve">0.31 </w:t>
            </w:r>
          </w:p>
        </w:tc>
        <w:tc>
          <w:tcPr>
            <w:tcW w:w="1134" w:type="dxa"/>
            <w:noWrap/>
            <w:vAlign w:val="center"/>
            <w:hideMark/>
          </w:tcPr>
          <w:p w:rsidR="00FC0871" w:rsidRPr="008D51D1" w:rsidRDefault="00FC0871" w:rsidP="008D51D1">
            <w:pPr>
              <w:pStyle w:val="af0"/>
            </w:pPr>
            <w:r w:rsidRPr="008D51D1">
              <w:rPr>
                <w:rFonts w:hint="eastAsia"/>
              </w:rPr>
              <w:t xml:space="preserve">2.85 </w:t>
            </w:r>
          </w:p>
        </w:tc>
        <w:tc>
          <w:tcPr>
            <w:tcW w:w="708" w:type="dxa"/>
            <w:noWrap/>
            <w:vAlign w:val="center"/>
            <w:hideMark/>
          </w:tcPr>
          <w:p w:rsidR="00FC0871" w:rsidRPr="008D51D1" w:rsidRDefault="00FC0871" w:rsidP="008D51D1">
            <w:pPr>
              <w:pStyle w:val="af0"/>
            </w:pPr>
            <w:r w:rsidRPr="008D51D1">
              <w:rPr>
                <w:rFonts w:hint="eastAsia"/>
              </w:rPr>
              <w:t xml:space="preserve">1.42 </w:t>
            </w:r>
          </w:p>
        </w:tc>
        <w:tc>
          <w:tcPr>
            <w:tcW w:w="1134" w:type="dxa"/>
            <w:vAlign w:val="center"/>
          </w:tcPr>
          <w:p w:rsidR="00FC0871" w:rsidRPr="008D51D1" w:rsidRDefault="00FC0871" w:rsidP="008D51D1">
            <w:pPr>
              <w:pStyle w:val="af0"/>
            </w:pPr>
            <w:r w:rsidRPr="008D51D1">
              <w:rPr>
                <w:rFonts w:hint="eastAsia"/>
              </w:rPr>
              <w:t xml:space="preserve">0.44 </w:t>
            </w:r>
          </w:p>
        </w:tc>
        <w:tc>
          <w:tcPr>
            <w:tcW w:w="851" w:type="dxa"/>
            <w:vAlign w:val="center"/>
          </w:tcPr>
          <w:p w:rsidR="00FC0871" w:rsidRPr="008D51D1" w:rsidRDefault="00FC0871" w:rsidP="008D51D1">
            <w:pPr>
              <w:pStyle w:val="af0"/>
            </w:pPr>
            <w:r w:rsidRPr="008D51D1">
              <w:rPr>
                <w:rFonts w:hint="eastAsia"/>
              </w:rPr>
              <w:t xml:space="preserve">0.10 </w:t>
            </w:r>
          </w:p>
        </w:tc>
        <w:tc>
          <w:tcPr>
            <w:tcW w:w="1134" w:type="dxa"/>
            <w:vAlign w:val="center"/>
          </w:tcPr>
          <w:p w:rsidR="00FC0871" w:rsidRPr="008D51D1" w:rsidRDefault="00FC0871" w:rsidP="008D51D1">
            <w:pPr>
              <w:pStyle w:val="af0"/>
            </w:pPr>
            <w:r w:rsidRPr="008D51D1">
              <w:rPr>
                <w:rFonts w:hint="eastAsia"/>
              </w:rPr>
              <w:t xml:space="preserve">0.22 </w:t>
            </w:r>
          </w:p>
        </w:tc>
        <w:tc>
          <w:tcPr>
            <w:tcW w:w="672" w:type="dxa"/>
            <w:vAlign w:val="center"/>
          </w:tcPr>
          <w:p w:rsidR="00FC0871" w:rsidRPr="008D51D1" w:rsidRDefault="00FC0871" w:rsidP="008D51D1">
            <w:pPr>
              <w:pStyle w:val="af0"/>
            </w:pPr>
            <w:r w:rsidRPr="008D51D1">
              <w:rPr>
                <w:rFonts w:hint="eastAsia"/>
              </w:rPr>
              <w:t xml:space="preserve">0.10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1200</w:t>
            </w:r>
          </w:p>
        </w:tc>
        <w:tc>
          <w:tcPr>
            <w:tcW w:w="1062" w:type="dxa"/>
            <w:noWrap/>
            <w:vAlign w:val="center"/>
            <w:hideMark/>
          </w:tcPr>
          <w:p w:rsidR="00FC0871" w:rsidRPr="008D51D1" w:rsidRDefault="00FC0871" w:rsidP="008D51D1">
            <w:pPr>
              <w:pStyle w:val="af0"/>
            </w:pPr>
            <w:r w:rsidRPr="008D51D1">
              <w:rPr>
                <w:rFonts w:hint="eastAsia"/>
              </w:rPr>
              <w:t xml:space="preserve">1.47 </w:t>
            </w:r>
          </w:p>
        </w:tc>
        <w:tc>
          <w:tcPr>
            <w:tcW w:w="709" w:type="dxa"/>
            <w:noWrap/>
            <w:vAlign w:val="center"/>
            <w:hideMark/>
          </w:tcPr>
          <w:p w:rsidR="00FC0871" w:rsidRPr="008D51D1" w:rsidRDefault="00FC0871" w:rsidP="008D51D1">
            <w:pPr>
              <w:pStyle w:val="af0"/>
            </w:pPr>
            <w:r w:rsidRPr="008D51D1">
              <w:rPr>
                <w:rFonts w:hint="eastAsia"/>
              </w:rPr>
              <w:t xml:space="preserve">0.29 </w:t>
            </w:r>
          </w:p>
        </w:tc>
        <w:tc>
          <w:tcPr>
            <w:tcW w:w="1134" w:type="dxa"/>
            <w:noWrap/>
            <w:vAlign w:val="center"/>
            <w:hideMark/>
          </w:tcPr>
          <w:p w:rsidR="00FC0871" w:rsidRPr="008D51D1" w:rsidRDefault="00FC0871" w:rsidP="008D51D1">
            <w:pPr>
              <w:pStyle w:val="af0"/>
            </w:pPr>
            <w:r w:rsidRPr="008D51D1">
              <w:rPr>
                <w:rFonts w:hint="eastAsia"/>
              </w:rPr>
              <w:t xml:space="preserve">2.74 </w:t>
            </w:r>
          </w:p>
        </w:tc>
        <w:tc>
          <w:tcPr>
            <w:tcW w:w="708" w:type="dxa"/>
            <w:noWrap/>
            <w:vAlign w:val="center"/>
            <w:hideMark/>
          </w:tcPr>
          <w:p w:rsidR="00FC0871" w:rsidRPr="008D51D1" w:rsidRDefault="00FC0871" w:rsidP="008D51D1">
            <w:pPr>
              <w:pStyle w:val="af0"/>
            </w:pPr>
            <w:r w:rsidRPr="008D51D1">
              <w:rPr>
                <w:rFonts w:hint="eastAsia"/>
              </w:rPr>
              <w:t xml:space="preserve">1.37 </w:t>
            </w:r>
          </w:p>
        </w:tc>
        <w:tc>
          <w:tcPr>
            <w:tcW w:w="1134" w:type="dxa"/>
            <w:vAlign w:val="center"/>
          </w:tcPr>
          <w:p w:rsidR="00FC0871" w:rsidRPr="008D51D1" w:rsidRDefault="00FC0871" w:rsidP="008D51D1">
            <w:pPr>
              <w:pStyle w:val="af0"/>
            </w:pPr>
            <w:r w:rsidRPr="008D51D1">
              <w:rPr>
                <w:rFonts w:hint="eastAsia"/>
              </w:rPr>
              <w:t xml:space="preserve">0.42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0.21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1300</w:t>
            </w:r>
          </w:p>
        </w:tc>
        <w:tc>
          <w:tcPr>
            <w:tcW w:w="1062" w:type="dxa"/>
            <w:noWrap/>
            <w:vAlign w:val="center"/>
            <w:hideMark/>
          </w:tcPr>
          <w:p w:rsidR="00FC0871" w:rsidRPr="008D51D1" w:rsidRDefault="00FC0871" w:rsidP="008D51D1">
            <w:pPr>
              <w:pStyle w:val="af0"/>
            </w:pPr>
            <w:r w:rsidRPr="008D51D1">
              <w:rPr>
                <w:rFonts w:hint="eastAsia"/>
              </w:rPr>
              <w:t xml:space="preserve">1.41 </w:t>
            </w:r>
          </w:p>
        </w:tc>
        <w:tc>
          <w:tcPr>
            <w:tcW w:w="709" w:type="dxa"/>
            <w:noWrap/>
            <w:vAlign w:val="center"/>
            <w:hideMark/>
          </w:tcPr>
          <w:p w:rsidR="00FC0871" w:rsidRPr="008D51D1" w:rsidRDefault="00FC0871" w:rsidP="008D51D1">
            <w:pPr>
              <w:pStyle w:val="af0"/>
            </w:pPr>
            <w:r w:rsidRPr="008D51D1">
              <w:rPr>
                <w:rFonts w:hint="eastAsia"/>
              </w:rPr>
              <w:t xml:space="preserve">0.28 </w:t>
            </w:r>
          </w:p>
        </w:tc>
        <w:tc>
          <w:tcPr>
            <w:tcW w:w="1134" w:type="dxa"/>
            <w:noWrap/>
            <w:vAlign w:val="center"/>
            <w:hideMark/>
          </w:tcPr>
          <w:p w:rsidR="00FC0871" w:rsidRPr="008D51D1" w:rsidRDefault="00FC0871" w:rsidP="008D51D1">
            <w:pPr>
              <w:pStyle w:val="af0"/>
            </w:pPr>
            <w:r w:rsidRPr="008D51D1">
              <w:rPr>
                <w:rFonts w:hint="eastAsia"/>
              </w:rPr>
              <w:t xml:space="preserve">2.64 </w:t>
            </w:r>
          </w:p>
        </w:tc>
        <w:tc>
          <w:tcPr>
            <w:tcW w:w="708" w:type="dxa"/>
            <w:noWrap/>
            <w:vAlign w:val="center"/>
            <w:hideMark/>
          </w:tcPr>
          <w:p w:rsidR="00FC0871" w:rsidRPr="008D51D1" w:rsidRDefault="00FC0871" w:rsidP="008D51D1">
            <w:pPr>
              <w:pStyle w:val="af0"/>
            </w:pPr>
            <w:r w:rsidRPr="008D51D1">
              <w:rPr>
                <w:rFonts w:hint="eastAsia"/>
              </w:rPr>
              <w:t xml:space="preserve">1.32 </w:t>
            </w:r>
          </w:p>
        </w:tc>
        <w:tc>
          <w:tcPr>
            <w:tcW w:w="1134" w:type="dxa"/>
            <w:vAlign w:val="center"/>
          </w:tcPr>
          <w:p w:rsidR="00FC0871" w:rsidRPr="008D51D1" w:rsidRDefault="00FC0871" w:rsidP="008D51D1">
            <w:pPr>
              <w:pStyle w:val="af0"/>
            </w:pPr>
            <w:r w:rsidRPr="008D51D1">
              <w:rPr>
                <w:rFonts w:hint="eastAsia"/>
              </w:rPr>
              <w:t xml:space="preserve">0.40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0.20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1400</w:t>
            </w:r>
          </w:p>
        </w:tc>
        <w:tc>
          <w:tcPr>
            <w:tcW w:w="1062" w:type="dxa"/>
            <w:noWrap/>
            <w:vAlign w:val="center"/>
            <w:hideMark/>
          </w:tcPr>
          <w:p w:rsidR="00FC0871" w:rsidRPr="008D51D1" w:rsidRDefault="00FC0871" w:rsidP="008D51D1">
            <w:pPr>
              <w:pStyle w:val="af0"/>
            </w:pPr>
            <w:r w:rsidRPr="008D51D1">
              <w:rPr>
                <w:rFonts w:hint="eastAsia"/>
              </w:rPr>
              <w:t xml:space="preserve">1.36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2.53 </w:t>
            </w:r>
          </w:p>
        </w:tc>
        <w:tc>
          <w:tcPr>
            <w:tcW w:w="708" w:type="dxa"/>
            <w:noWrap/>
            <w:vAlign w:val="center"/>
            <w:hideMark/>
          </w:tcPr>
          <w:p w:rsidR="00FC0871" w:rsidRPr="008D51D1" w:rsidRDefault="00FC0871" w:rsidP="008D51D1">
            <w:pPr>
              <w:pStyle w:val="af0"/>
            </w:pPr>
            <w:r w:rsidRPr="008D51D1">
              <w:rPr>
                <w:rFonts w:hint="eastAsia"/>
              </w:rPr>
              <w:t xml:space="preserve">1.27 </w:t>
            </w:r>
          </w:p>
        </w:tc>
        <w:tc>
          <w:tcPr>
            <w:tcW w:w="1134" w:type="dxa"/>
            <w:vAlign w:val="center"/>
          </w:tcPr>
          <w:p w:rsidR="00FC0871" w:rsidRPr="008D51D1" w:rsidRDefault="00FC0871" w:rsidP="008D51D1">
            <w:pPr>
              <w:pStyle w:val="af0"/>
            </w:pPr>
            <w:r w:rsidRPr="008D51D1">
              <w:rPr>
                <w:rFonts w:hint="eastAsia"/>
              </w:rPr>
              <w:t xml:space="preserve">0.39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1500</w:t>
            </w:r>
          </w:p>
        </w:tc>
        <w:tc>
          <w:tcPr>
            <w:tcW w:w="1062" w:type="dxa"/>
            <w:noWrap/>
            <w:vAlign w:val="center"/>
            <w:hideMark/>
          </w:tcPr>
          <w:p w:rsidR="00FC0871" w:rsidRPr="008D51D1" w:rsidRDefault="00FC0871" w:rsidP="008D51D1">
            <w:pPr>
              <w:pStyle w:val="af0"/>
            </w:pPr>
            <w:r w:rsidRPr="008D51D1">
              <w:rPr>
                <w:rFonts w:hint="eastAsia"/>
              </w:rPr>
              <w:t xml:space="preserve">1.31 </w:t>
            </w:r>
          </w:p>
        </w:tc>
        <w:tc>
          <w:tcPr>
            <w:tcW w:w="709" w:type="dxa"/>
            <w:noWrap/>
            <w:vAlign w:val="center"/>
            <w:hideMark/>
          </w:tcPr>
          <w:p w:rsidR="00FC0871" w:rsidRPr="008D51D1" w:rsidRDefault="00FC0871" w:rsidP="008D51D1">
            <w:pPr>
              <w:pStyle w:val="af0"/>
            </w:pPr>
            <w:r w:rsidRPr="008D51D1">
              <w:rPr>
                <w:rFonts w:hint="eastAsia"/>
              </w:rPr>
              <w:t xml:space="preserve">0.26 </w:t>
            </w:r>
          </w:p>
        </w:tc>
        <w:tc>
          <w:tcPr>
            <w:tcW w:w="1134" w:type="dxa"/>
            <w:noWrap/>
            <w:vAlign w:val="center"/>
            <w:hideMark/>
          </w:tcPr>
          <w:p w:rsidR="00FC0871" w:rsidRPr="008D51D1" w:rsidRDefault="00FC0871" w:rsidP="008D51D1">
            <w:pPr>
              <w:pStyle w:val="af0"/>
            </w:pPr>
            <w:r w:rsidRPr="008D51D1">
              <w:rPr>
                <w:rFonts w:hint="eastAsia"/>
              </w:rPr>
              <w:t xml:space="preserve">2.43 </w:t>
            </w:r>
          </w:p>
        </w:tc>
        <w:tc>
          <w:tcPr>
            <w:tcW w:w="708" w:type="dxa"/>
            <w:noWrap/>
            <w:vAlign w:val="center"/>
            <w:hideMark/>
          </w:tcPr>
          <w:p w:rsidR="00FC0871" w:rsidRPr="008D51D1" w:rsidRDefault="00FC0871" w:rsidP="008D51D1">
            <w:pPr>
              <w:pStyle w:val="af0"/>
            </w:pPr>
            <w:r w:rsidRPr="008D51D1">
              <w:rPr>
                <w:rFonts w:hint="eastAsia"/>
              </w:rPr>
              <w:t xml:space="preserve">1.22 </w:t>
            </w:r>
          </w:p>
        </w:tc>
        <w:tc>
          <w:tcPr>
            <w:tcW w:w="1134" w:type="dxa"/>
            <w:vAlign w:val="center"/>
          </w:tcPr>
          <w:p w:rsidR="00FC0871" w:rsidRPr="008D51D1" w:rsidRDefault="00FC0871" w:rsidP="008D51D1">
            <w:pPr>
              <w:pStyle w:val="af0"/>
            </w:pPr>
            <w:r w:rsidRPr="008D51D1">
              <w:rPr>
                <w:rFonts w:hint="eastAsia"/>
              </w:rPr>
              <w:t xml:space="preserve">0.37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1600</w:t>
            </w:r>
          </w:p>
        </w:tc>
        <w:tc>
          <w:tcPr>
            <w:tcW w:w="1062" w:type="dxa"/>
            <w:noWrap/>
            <w:vAlign w:val="center"/>
            <w:hideMark/>
          </w:tcPr>
          <w:p w:rsidR="00FC0871" w:rsidRPr="008D51D1" w:rsidRDefault="00FC0871" w:rsidP="008D51D1">
            <w:pPr>
              <w:pStyle w:val="af0"/>
            </w:pPr>
            <w:r w:rsidRPr="008D51D1">
              <w:rPr>
                <w:rFonts w:hint="eastAsia"/>
              </w:rPr>
              <w:t xml:space="preserve">1.26 </w:t>
            </w:r>
          </w:p>
        </w:tc>
        <w:tc>
          <w:tcPr>
            <w:tcW w:w="709" w:type="dxa"/>
            <w:noWrap/>
            <w:vAlign w:val="center"/>
            <w:hideMark/>
          </w:tcPr>
          <w:p w:rsidR="00FC0871" w:rsidRPr="008D51D1" w:rsidRDefault="00FC0871" w:rsidP="008D51D1">
            <w:pPr>
              <w:pStyle w:val="af0"/>
            </w:pPr>
            <w:r w:rsidRPr="008D51D1">
              <w:rPr>
                <w:rFonts w:hint="eastAsia"/>
              </w:rPr>
              <w:t xml:space="preserve">0.25 </w:t>
            </w:r>
          </w:p>
        </w:tc>
        <w:tc>
          <w:tcPr>
            <w:tcW w:w="1134" w:type="dxa"/>
            <w:noWrap/>
            <w:vAlign w:val="center"/>
            <w:hideMark/>
          </w:tcPr>
          <w:p w:rsidR="00FC0871" w:rsidRPr="008D51D1" w:rsidRDefault="00FC0871" w:rsidP="008D51D1">
            <w:pPr>
              <w:pStyle w:val="af0"/>
            </w:pPr>
            <w:r w:rsidRPr="008D51D1">
              <w:rPr>
                <w:rFonts w:hint="eastAsia"/>
              </w:rPr>
              <w:t xml:space="preserve">2.36 </w:t>
            </w:r>
          </w:p>
        </w:tc>
        <w:tc>
          <w:tcPr>
            <w:tcW w:w="708" w:type="dxa"/>
            <w:noWrap/>
            <w:vAlign w:val="center"/>
            <w:hideMark/>
          </w:tcPr>
          <w:p w:rsidR="00FC0871" w:rsidRPr="008D51D1" w:rsidRDefault="00FC0871" w:rsidP="008D51D1">
            <w:pPr>
              <w:pStyle w:val="af0"/>
            </w:pPr>
            <w:r w:rsidRPr="008D51D1">
              <w:rPr>
                <w:rFonts w:hint="eastAsia"/>
              </w:rPr>
              <w:t xml:space="preserve">1.18 </w:t>
            </w:r>
          </w:p>
        </w:tc>
        <w:tc>
          <w:tcPr>
            <w:tcW w:w="1134" w:type="dxa"/>
            <w:vAlign w:val="center"/>
          </w:tcPr>
          <w:p w:rsidR="00FC0871" w:rsidRPr="008D51D1" w:rsidRDefault="00FC0871" w:rsidP="008D51D1">
            <w:pPr>
              <w:pStyle w:val="af0"/>
            </w:pPr>
            <w:r w:rsidRPr="008D51D1">
              <w:rPr>
                <w:rFonts w:hint="eastAsia"/>
              </w:rPr>
              <w:t xml:space="preserve">0.36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0.18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1700</w:t>
            </w:r>
          </w:p>
        </w:tc>
        <w:tc>
          <w:tcPr>
            <w:tcW w:w="1062" w:type="dxa"/>
            <w:noWrap/>
            <w:vAlign w:val="center"/>
            <w:hideMark/>
          </w:tcPr>
          <w:p w:rsidR="00FC0871" w:rsidRPr="008D51D1" w:rsidRDefault="00FC0871" w:rsidP="008D51D1">
            <w:pPr>
              <w:pStyle w:val="af0"/>
            </w:pPr>
            <w:r w:rsidRPr="008D51D1">
              <w:rPr>
                <w:rFonts w:hint="eastAsia"/>
              </w:rPr>
              <w:t xml:space="preserve">1.27 </w:t>
            </w:r>
          </w:p>
        </w:tc>
        <w:tc>
          <w:tcPr>
            <w:tcW w:w="709" w:type="dxa"/>
            <w:noWrap/>
            <w:vAlign w:val="center"/>
            <w:hideMark/>
          </w:tcPr>
          <w:p w:rsidR="00FC0871" w:rsidRPr="008D51D1" w:rsidRDefault="00FC0871" w:rsidP="008D51D1">
            <w:pPr>
              <w:pStyle w:val="af0"/>
            </w:pPr>
            <w:r w:rsidRPr="008D51D1">
              <w:rPr>
                <w:rFonts w:hint="eastAsia"/>
              </w:rPr>
              <w:t xml:space="preserve">0.25 </w:t>
            </w:r>
          </w:p>
        </w:tc>
        <w:tc>
          <w:tcPr>
            <w:tcW w:w="1134" w:type="dxa"/>
            <w:noWrap/>
            <w:vAlign w:val="center"/>
            <w:hideMark/>
          </w:tcPr>
          <w:p w:rsidR="00FC0871" w:rsidRPr="008D51D1" w:rsidRDefault="00FC0871" w:rsidP="008D51D1">
            <w:pPr>
              <w:pStyle w:val="af0"/>
            </w:pPr>
            <w:r w:rsidRPr="008D51D1">
              <w:rPr>
                <w:rFonts w:hint="eastAsia"/>
              </w:rPr>
              <w:t xml:space="preserve">2.37 </w:t>
            </w:r>
          </w:p>
        </w:tc>
        <w:tc>
          <w:tcPr>
            <w:tcW w:w="708" w:type="dxa"/>
            <w:noWrap/>
            <w:vAlign w:val="center"/>
            <w:hideMark/>
          </w:tcPr>
          <w:p w:rsidR="00FC0871" w:rsidRPr="008D51D1" w:rsidRDefault="00FC0871" w:rsidP="008D51D1">
            <w:pPr>
              <w:pStyle w:val="af0"/>
            </w:pPr>
            <w:r w:rsidRPr="008D51D1">
              <w:rPr>
                <w:rFonts w:hint="eastAsia"/>
              </w:rPr>
              <w:t xml:space="preserve">1.19 </w:t>
            </w:r>
          </w:p>
        </w:tc>
        <w:tc>
          <w:tcPr>
            <w:tcW w:w="1134" w:type="dxa"/>
            <w:vAlign w:val="center"/>
          </w:tcPr>
          <w:p w:rsidR="00FC0871" w:rsidRPr="008D51D1" w:rsidRDefault="00FC0871" w:rsidP="008D51D1">
            <w:pPr>
              <w:pStyle w:val="af0"/>
            </w:pPr>
            <w:r w:rsidRPr="008D51D1">
              <w:rPr>
                <w:rFonts w:hint="eastAsia"/>
              </w:rPr>
              <w:t xml:space="preserve">0.36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0.18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1800</w:t>
            </w:r>
          </w:p>
        </w:tc>
        <w:tc>
          <w:tcPr>
            <w:tcW w:w="1062" w:type="dxa"/>
            <w:noWrap/>
            <w:vAlign w:val="center"/>
            <w:hideMark/>
          </w:tcPr>
          <w:p w:rsidR="00FC0871" w:rsidRPr="008D51D1" w:rsidRDefault="00FC0871" w:rsidP="008D51D1">
            <w:pPr>
              <w:pStyle w:val="af0"/>
            </w:pPr>
            <w:r w:rsidRPr="008D51D1">
              <w:rPr>
                <w:rFonts w:hint="eastAsia"/>
              </w:rPr>
              <w:t xml:space="preserve">1.31 </w:t>
            </w:r>
          </w:p>
        </w:tc>
        <w:tc>
          <w:tcPr>
            <w:tcW w:w="709" w:type="dxa"/>
            <w:noWrap/>
            <w:vAlign w:val="center"/>
            <w:hideMark/>
          </w:tcPr>
          <w:p w:rsidR="00FC0871" w:rsidRPr="008D51D1" w:rsidRDefault="00FC0871" w:rsidP="008D51D1">
            <w:pPr>
              <w:pStyle w:val="af0"/>
            </w:pPr>
            <w:r w:rsidRPr="008D51D1">
              <w:rPr>
                <w:rFonts w:hint="eastAsia"/>
              </w:rPr>
              <w:t xml:space="preserve">0.26 </w:t>
            </w:r>
          </w:p>
        </w:tc>
        <w:tc>
          <w:tcPr>
            <w:tcW w:w="1134" w:type="dxa"/>
            <w:noWrap/>
            <w:vAlign w:val="center"/>
            <w:hideMark/>
          </w:tcPr>
          <w:p w:rsidR="00FC0871" w:rsidRPr="008D51D1" w:rsidRDefault="00FC0871" w:rsidP="008D51D1">
            <w:pPr>
              <w:pStyle w:val="af0"/>
            </w:pPr>
            <w:r w:rsidRPr="008D51D1">
              <w:rPr>
                <w:rFonts w:hint="eastAsia"/>
              </w:rPr>
              <w:t xml:space="preserve">2.44 </w:t>
            </w:r>
          </w:p>
        </w:tc>
        <w:tc>
          <w:tcPr>
            <w:tcW w:w="708" w:type="dxa"/>
            <w:noWrap/>
            <w:vAlign w:val="center"/>
            <w:hideMark/>
          </w:tcPr>
          <w:p w:rsidR="00FC0871" w:rsidRPr="008D51D1" w:rsidRDefault="00FC0871" w:rsidP="008D51D1">
            <w:pPr>
              <w:pStyle w:val="af0"/>
            </w:pPr>
            <w:r w:rsidRPr="008D51D1">
              <w:rPr>
                <w:rFonts w:hint="eastAsia"/>
              </w:rPr>
              <w:t xml:space="preserve">1.22 </w:t>
            </w:r>
          </w:p>
        </w:tc>
        <w:tc>
          <w:tcPr>
            <w:tcW w:w="1134" w:type="dxa"/>
            <w:vAlign w:val="center"/>
          </w:tcPr>
          <w:p w:rsidR="00FC0871" w:rsidRPr="008D51D1" w:rsidRDefault="00FC0871" w:rsidP="008D51D1">
            <w:pPr>
              <w:pStyle w:val="af0"/>
            </w:pPr>
            <w:r w:rsidRPr="008D51D1">
              <w:rPr>
                <w:rFonts w:hint="eastAsia"/>
              </w:rPr>
              <w:t xml:space="preserve">0.37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1900</w:t>
            </w:r>
          </w:p>
        </w:tc>
        <w:tc>
          <w:tcPr>
            <w:tcW w:w="1062" w:type="dxa"/>
            <w:noWrap/>
            <w:vAlign w:val="center"/>
            <w:hideMark/>
          </w:tcPr>
          <w:p w:rsidR="00FC0871" w:rsidRPr="008D51D1" w:rsidRDefault="00FC0871" w:rsidP="008D51D1">
            <w:pPr>
              <w:pStyle w:val="af0"/>
            </w:pPr>
            <w:r w:rsidRPr="008D51D1">
              <w:rPr>
                <w:rFonts w:hint="eastAsia"/>
              </w:rPr>
              <w:t xml:space="preserve">1.33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2.48 </w:t>
            </w:r>
          </w:p>
        </w:tc>
        <w:tc>
          <w:tcPr>
            <w:tcW w:w="708" w:type="dxa"/>
            <w:noWrap/>
            <w:vAlign w:val="center"/>
            <w:hideMark/>
          </w:tcPr>
          <w:p w:rsidR="00FC0871" w:rsidRPr="008D51D1" w:rsidRDefault="00FC0871" w:rsidP="008D51D1">
            <w:pPr>
              <w:pStyle w:val="af0"/>
            </w:pPr>
            <w:r w:rsidRPr="008D51D1">
              <w:rPr>
                <w:rFonts w:hint="eastAsia"/>
              </w:rPr>
              <w:t xml:space="preserve">1.24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2000</w:t>
            </w:r>
          </w:p>
        </w:tc>
        <w:tc>
          <w:tcPr>
            <w:tcW w:w="1062" w:type="dxa"/>
            <w:noWrap/>
            <w:vAlign w:val="center"/>
            <w:hideMark/>
          </w:tcPr>
          <w:p w:rsidR="00FC0871" w:rsidRPr="008D51D1" w:rsidRDefault="00FC0871" w:rsidP="008D51D1">
            <w:pPr>
              <w:pStyle w:val="af0"/>
            </w:pPr>
            <w:r w:rsidRPr="008D51D1">
              <w:rPr>
                <w:rFonts w:hint="eastAsia"/>
              </w:rPr>
              <w:t xml:space="preserve">1.34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2.50 </w:t>
            </w:r>
          </w:p>
        </w:tc>
        <w:tc>
          <w:tcPr>
            <w:tcW w:w="708" w:type="dxa"/>
            <w:noWrap/>
            <w:vAlign w:val="center"/>
            <w:hideMark/>
          </w:tcPr>
          <w:p w:rsidR="00FC0871" w:rsidRPr="008D51D1" w:rsidRDefault="00FC0871" w:rsidP="008D51D1">
            <w:pPr>
              <w:pStyle w:val="af0"/>
            </w:pPr>
            <w:r w:rsidRPr="008D51D1">
              <w:rPr>
                <w:rFonts w:hint="eastAsia"/>
              </w:rPr>
              <w:t xml:space="preserve">1.25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2100</w:t>
            </w:r>
          </w:p>
        </w:tc>
        <w:tc>
          <w:tcPr>
            <w:tcW w:w="1062" w:type="dxa"/>
            <w:noWrap/>
            <w:vAlign w:val="center"/>
            <w:hideMark/>
          </w:tcPr>
          <w:p w:rsidR="00FC0871" w:rsidRPr="008D51D1" w:rsidRDefault="00FC0871" w:rsidP="008D51D1">
            <w:pPr>
              <w:pStyle w:val="af0"/>
            </w:pPr>
            <w:r w:rsidRPr="008D51D1">
              <w:rPr>
                <w:rFonts w:hint="eastAsia"/>
              </w:rPr>
              <w:t xml:space="preserve">1.34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2.50 </w:t>
            </w:r>
          </w:p>
        </w:tc>
        <w:tc>
          <w:tcPr>
            <w:tcW w:w="708" w:type="dxa"/>
            <w:noWrap/>
            <w:vAlign w:val="center"/>
            <w:hideMark/>
          </w:tcPr>
          <w:p w:rsidR="00FC0871" w:rsidRPr="008D51D1" w:rsidRDefault="00FC0871" w:rsidP="008D51D1">
            <w:pPr>
              <w:pStyle w:val="af0"/>
            </w:pPr>
            <w:r w:rsidRPr="008D51D1">
              <w:rPr>
                <w:rFonts w:hint="eastAsia"/>
              </w:rPr>
              <w:t xml:space="preserve">1.25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2200</w:t>
            </w:r>
          </w:p>
        </w:tc>
        <w:tc>
          <w:tcPr>
            <w:tcW w:w="1062" w:type="dxa"/>
            <w:noWrap/>
            <w:vAlign w:val="center"/>
            <w:hideMark/>
          </w:tcPr>
          <w:p w:rsidR="00FC0871" w:rsidRPr="008D51D1" w:rsidRDefault="00FC0871" w:rsidP="008D51D1">
            <w:pPr>
              <w:pStyle w:val="af0"/>
            </w:pPr>
            <w:r w:rsidRPr="008D51D1">
              <w:rPr>
                <w:rFonts w:hint="eastAsia"/>
              </w:rPr>
              <w:t xml:space="preserve">1.34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2.50 </w:t>
            </w:r>
          </w:p>
        </w:tc>
        <w:tc>
          <w:tcPr>
            <w:tcW w:w="708" w:type="dxa"/>
            <w:noWrap/>
            <w:vAlign w:val="center"/>
            <w:hideMark/>
          </w:tcPr>
          <w:p w:rsidR="00FC0871" w:rsidRPr="008D51D1" w:rsidRDefault="00FC0871" w:rsidP="008D51D1">
            <w:pPr>
              <w:pStyle w:val="af0"/>
            </w:pPr>
            <w:r w:rsidRPr="008D51D1">
              <w:rPr>
                <w:rFonts w:hint="eastAsia"/>
              </w:rPr>
              <w:t xml:space="preserve">1.25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0.09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0.09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2300</w:t>
            </w:r>
          </w:p>
        </w:tc>
        <w:tc>
          <w:tcPr>
            <w:tcW w:w="1062" w:type="dxa"/>
            <w:noWrap/>
            <w:vAlign w:val="center"/>
            <w:hideMark/>
          </w:tcPr>
          <w:p w:rsidR="00FC0871" w:rsidRPr="008D51D1" w:rsidRDefault="00FC0871" w:rsidP="008D51D1">
            <w:pPr>
              <w:pStyle w:val="af0"/>
            </w:pPr>
            <w:r w:rsidRPr="008D51D1">
              <w:rPr>
                <w:rFonts w:hint="eastAsia"/>
              </w:rPr>
              <w:t xml:space="preserve">1.33 </w:t>
            </w:r>
          </w:p>
        </w:tc>
        <w:tc>
          <w:tcPr>
            <w:tcW w:w="709" w:type="dxa"/>
            <w:noWrap/>
            <w:vAlign w:val="center"/>
            <w:hideMark/>
          </w:tcPr>
          <w:p w:rsidR="00FC0871" w:rsidRPr="008D51D1" w:rsidRDefault="00FC0871" w:rsidP="008D51D1">
            <w:pPr>
              <w:pStyle w:val="af0"/>
            </w:pPr>
            <w:r w:rsidRPr="008D51D1">
              <w:rPr>
                <w:rFonts w:hint="eastAsia"/>
              </w:rPr>
              <w:t xml:space="preserve">0.27 </w:t>
            </w:r>
          </w:p>
        </w:tc>
        <w:tc>
          <w:tcPr>
            <w:tcW w:w="1134" w:type="dxa"/>
            <w:noWrap/>
            <w:vAlign w:val="center"/>
            <w:hideMark/>
          </w:tcPr>
          <w:p w:rsidR="00FC0871" w:rsidRPr="008D51D1" w:rsidRDefault="00FC0871" w:rsidP="008D51D1">
            <w:pPr>
              <w:pStyle w:val="af0"/>
            </w:pPr>
            <w:r w:rsidRPr="008D51D1">
              <w:rPr>
                <w:rFonts w:hint="eastAsia"/>
              </w:rPr>
              <w:t xml:space="preserve">2.48 </w:t>
            </w:r>
          </w:p>
        </w:tc>
        <w:tc>
          <w:tcPr>
            <w:tcW w:w="708" w:type="dxa"/>
            <w:noWrap/>
            <w:vAlign w:val="center"/>
            <w:hideMark/>
          </w:tcPr>
          <w:p w:rsidR="00FC0871" w:rsidRPr="008D51D1" w:rsidRDefault="00FC0871" w:rsidP="008D51D1">
            <w:pPr>
              <w:pStyle w:val="af0"/>
            </w:pPr>
            <w:r w:rsidRPr="008D51D1">
              <w:rPr>
                <w:rFonts w:hint="eastAsia"/>
              </w:rPr>
              <w:t xml:space="preserve">1.24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2400</w:t>
            </w:r>
          </w:p>
        </w:tc>
        <w:tc>
          <w:tcPr>
            <w:tcW w:w="1062" w:type="dxa"/>
            <w:noWrap/>
            <w:vAlign w:val="center"/>
            <w:hideMark/>
          </w:tcPr>
          <w:p w:rsidR="00FC0871" w:rsidRPr="008D51D1" w:rsidRDefault="00FC0871" w:rsidP="008D51D1">
            <w:pPr>
              <w:pStyle w:val="af0"/>
            </w:pPr>
            <w:r w:rsidRPr="008D51D1">
              <w:rPr>
                <w:rFonts w:hint="eastAsia"/>
              </w:rPr>
              <w:t xml:space="preserve">1.32 </w:t>
            </w:r>
          </w:p>
        </w:tc>
        <w:tc>
          <w:tcPr>
            <w:tcW w:w="709" w:type="dxa"/>
            <w:noWrap/>
            <w:vAlign w:val="center"/>
            <w:hideMark/>
          </w:tcPr>
          <w:p w:rsidR="00FC0871" w:rsidRPr="008D51D1" w:rsidRDefault="00FC0871" w:rsidP="008D51D1">
            <w:pPr>
              <w:pStyle w:val="af0"/>
            </w:pPr>
            <w:r w:rsidRPr="008D51D1">
              <w:rPr>
                <w:rFonts w:hint="eastAsia"/>
              </w:rPr>
              <w:t xml:space="preserve">0.26 </w:t>
            </w:r>
          </w:p>
        </w:tc>
        <w:tc>
          <w:tcPr>
            <w:tcW w:w="1134" w:type="dxa"/>
            <w:noWrap/>
            <w:vAlign w:val="center"/>
            <w:hideMark/>
          </w:tcPr>
          <w:p w:rsidR="00FC0871" w:rsidRPr="008D51D1" w:rsidRDefault="00FC0871" w:rsidP="008D51D1">
            <w:pPr>
              <w:pStyle w:val="af0"/>
            </w:pPr>
            <w:r w:rsidRPr="008D51D1">
              <w:rPr>
                <w:rFonts w:hint="eastAsia"/>
              </w:rPr>
              <w:t xml:space="preserve">2.46 </w:t>
            </w:r>
          </w:p>
        </w:tc>
        <w:tc>
          <w:tcPr>
            <w:tcW w:w="708" w:type="dxa"/>
            <w:noWrap/>
            <w:vAlign w:val="center"/>
            <w:hideMark/>
          </w:tcPr>
          <w:p w:rsidR="00FC0871" w:rsidRPr="008D51D1" w:rsidRDefault="00FC0871" w:rsidP="008D51D1">
            <w:pPr>
              <w:pStyle w:val="af0"/>
            </w:pPr>
            <w:r w:rsidRPr="008D51D1">
              <w:rPr>
                <w:rFonts w:hint="eastAsia"/>
              </w:rPr>
              <w:t xml:space="preserve">1.23 </w:t>
            </w:r>
          </w:p>
        </w:tc>
        <w:tc>
          <w:tcPr>
            <w:tcW w:w="1134" w:type="dxa"/>
            <w:vAlign w:val="center"/>
          </w:tcPr>
          <w:p w:rsidR="00FC0871" w:rsidRPr="008D51D1" w:rsidRDefault="00FC0871" w:rsidP="008D51D1">
            <w:pPr>
              <w:pStyle w:val="af0"/>
            </w:pPr>
            <w:r w:rsidRPr="008D51D1">
              <w:rPr>
                <w:rFonts w:hint="eastAsia"/>
              </w:rPr>
              <w:t xml:space="preserve">0.38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2500</w:t>
            </w:r>
          </w:p>
        </w:tc>
        <w:tc>
          <w:tcPr>
            <w:tcW w:w="1062" w:type="dxa"/>
            <w:noWrap/>
            <w:vAlign w:val="center"/>
            <w:hideMark/>
          </w:tcPr>
          <w:p w:rsidR="00FC0871" w:rsidRPr="008D51D1" w:rsidRDefault="00FC0871" w:rsidP="008D51D1">
            <w:pPr>
              <w:pStyle w:val="af0"/>
            </w:pPr>
            <w:r w:rsidRPr="008D51D1">
              <w:rPr>
                <w:rFonts w:hint="eastAsia"/>
              </w:rPr>
              <w:t xml:space="preserve">1.30 </w:t>
            </w:r>
          </w:p>
        </w:tc>
        <w:tc>
          <w:tcPr>
            <w:tcW w:w="709" w:type="dxa"/>
            <w:noWrap/>
            <w:vAlign w:val="center"/>
            <w:hideMark/>
          </w:tcPr>
          <w:p w:rsidR="00FC0871" w:rsidRPr="008D51D1" w:rsidRDefault="00FC0871" w:rsidP="008D51D1">
            <w:pPr>
              <w:pStyle w:val="af0"/>
            </w:pPr>
            <w:r w:rsidRPr="008D51D1">
              <w:rPr>
                <w:rFonts w:hint="eastAsia"/>
              </w:rPr>
              <w:t xml:space="preserve">0.26 </w:t>
            </w:r>
          </w:p>
        </w:tc>
        <w:tc>
          <w:tcPr>
            <w:tcW w:w="1134" w:type="dxa"/>
            <w:noWrap/>
            <w:vAlign w:val="center"/>
            <w:hideMark/>
          </w:tcPr>
          <w:p w:rsidR="00FC0871" w:rsidRPr="008D51D1" w:rsidRDefault="00FC0871" w:rsidP="008D51D1">
            <w:pPr>
              <w:pStyle w:val="af0"/>
            </w:pPr>
            <w:r w:rsidRPr="008D51D1">
              <w:rPr>
                <w:rFonts w:hint="eastAsia"/>
              </w:rPr>
              <w:t xml:space="preserve">2.43 </w:t>
            </w:r>
          </w:p>
        </w:tc>
        <w:tc>
          <w:tcPr>
            <w:tcW w:w="708" w:type="dxa"/>
            <w:noWrap/>
            <w:vAlign w:val="center"/>
            <w:hideMark/>
          </w:tcPr>
          <w:p w:rsidR="00FC0871" w:rsidRPr="008D51D1" w:rsidRDefault="00FC0871" w:rsidP="008D51D1">
            <w:pPr>
              <w:pStyle w:val="af0"/>
            </w:pPr>
            <w:r w:rsidRPr="008D51D1">
              <w:rPr>
                <w:rFonts w:hint="eastAsia"/>
              </w:rPr>
              <w:t xml:space="preserve">1.21 </w:t>
            </w:r>
          </w:p>
        </w:tc>
        <w:tc>
          <w:tcPr>
            <w:tcW w:w="1134" w:type="dxa"/>
            <w:vAlign w:val="center"/>
          </w:tcPr>
          <w:p w:rsidR="00FC0871" w:rsidRPr="008D51D1" w:rsidRDefault="00FC0871" w:rsidP="008D51D1">
            <w:pPr>
              <w:pStyle w:val="af0"/>
            </w:pPr>
            <w:r w:rsidRPr="008D51D1">
              <w:rPr>
                <w:rFonts w:hint="eastAsia"/>
              </w:rPr>
              <w:t xml:space="preserve">0.37 </w:t>
            </w:r>
          </w:p>
        </w:tc>
        <w:tc>
          <w:tcPr>
            <w:tcW w:w="851" w:type="dxa"/>
            <w:vAlign w:val="center"/>
          </w:tcPr>
          <w:p w:rsidR="00FC0871" w:rsidRPr="008D51D1" w:rsidRDefault="00FC0871" w:rsidP="008D51D1">
            <w:pPr>
              <w:pStyle w:val="af0"/>
            </w:pPr>
            <w:r w:rsidRPr="008D51D1">
              <w:rPr>
                <w:rFonts w:hint="eastAsia"/>
              </w:rPr>
              <w:t xml:space="preserve">0.08 </w:t>
            </w:r>
          </w:p>
        </w:tc>
        <w:tc>
          <w:tcPr>
            <w:tcW w:w="1134" w:type="dxa"/>
            <w:vAlign w:val="center"/>
          </w:tcPr>
          <w:p w:rsidR="00FC0871" w:rsidRPr="008D51D1" w:rsidRDefault="00FC0871" w:rsidP="008D51D1">
            <w:pPr>
              <w:pStyle w:val="af0"/>
            </w:pPr>
            <w:r w:rsidRPr="008D51D1">
              <w:rPr>
                <w:rFonts w:hint="eastAsia"/>
              </w:rPr>
              <w:t xml:space="preserve">0.19 </w:t>
            </w:r>
          </w:p>
        </w:tc>
        <w:tc>
          <w:tcPr>
            <w:tcW w:w="672" w:type="dxa"/>
            <w:vAlign w:val="center"/>
          </w:tcPr>
          <w:p w:rsidR="00FC0871" w:rsidRPr="008D51D1" w:rsidRDefault="00FC0871" w:rsidP="008D51D1">
            <w:pPr>
              <w:pStyle w:val="af0"/>
            </w:pPr>
            <w:r w:rsidRPr="008D51D1">
              <w:rPr>
                <w:rFonts w:hint="eastAsia"/>
              </w:rPr>
              <w:t xml:space="preserve">0.08 </w:t>
            </w:r>
          </w:p>
        </w:tc>
      </w:tr>
      <w:tr w:rsidR="00FC0871" w:rsidRPr="008D51D1" w:rsidTr="001B055E">
        <w:tc>
          <w:tcPr>
            <w:tcW w:w="938" w:type="dxa"/>
            <w:noWrap/>
            <w:vAlign w:val="center"/>
            <w:hideMark/>
          </w:tcPr>
          <w:p w:rsidR="00FC0871" w:rsidRPr="008D51D1" w:rsidRDefault="00FC0871" w:rsidP="008D51D1">
            <w:pPr>
              <w:pStyle w:val="af0"/>
            </w:pPr>
            <w:r w:rsidRPr="008D51D1">
              <w:rPr>
                <w:rFonts w:hint="eastAsia"/>
              </w:rPr>
              <w:t>2500</w:t>
            </w:r>
          </w:p>
        </w:tc>
        <w:tc>
          <w:tcPr>
            <w:tcW w:w="1062" w:type="dxa"/>
            <w:noWrap/>
            <w:vAlign w:val="center"/>
            <w:hideMark/>
          </w:tcPr>
          <w:p w:rsidR="00FC0871" w:rsidRPr="008D51D1" w:rsidRDefault="00FC0871" w:rsidP="008D51D1">
            <w:pPr>
              <w:pStyle w:val="af0"/>
            </w:pPr>
            <w:r w:rsidRPr="008D51D1">
              <w:rPr>
                <w:rFonts w:hint="eastAsia"/>
              </w:rPr>
              <w:t xml:space="preserve">0.40 </w:t>
            </w:r>
          </w:p>
        </w:tc>
        <w:tc>
          <w:tcPr>
            <w:tcW w:w="709" w:type="dxa"/>
            <w:noWrap/>
            <w:vAlign w:val="center"/>
            <w:hideMark/>
          </w:tcPr>
          <w:p w:rsidR="00FC0871" w:rsidRPr="008D51D1" w:rsidRDefault="00FC0871" w:rsidP="008D51D1">
            <w:pPr>
              <w:pStyle w:val="af0"/>
            </w:pPr>
            <w:r w:rsidRPr="008D51D1">
              <w:rPr>
                <w:rFonts w:hint="eastAsia"/>
              </w:rPr>
              <w:t xml:space="preserve">0.08 </w:t>
            </w:r>
          </w:p>
        </w:tc>
        <w:tc>
          <w:tcPr>
            <w:tcW w:w="1134" w:type="dxa"/>
            <w:noWrap/>
            <w:vAlign w:val="center"/>
            <w:hideMark/>
          </w:tcPr>
          <w:p w:rsidR="00FC0871" w:rsidRPr="008D51D1" w:rsidRDefault="00FC0871" w:rsidP="008D51D1">
            <w:pPr>
              <w:pStyle w:val="af0"/>
            </w:pPr>
            <w:r w:rsidRPr="008D51D1">
              <w:rPr>
                <w:rFonts w:hint="eastAsia"/>
              </w:rPr>
              <w:t xml:space="preserve">0.74 </w:t>
            </w:r>
          </w:p>
        </w:tc>
        <w:tc>
          <w:tcPr>
            <w:tcW w:w="708" w:type="dxa"/>
            <w:noWrap/>
            <w:vAlign w:val="center"/>
            <w:hideMark/>
          </w:tcPr>
          <w:p w:rsidR="00FC0871" w:rsidRPr="008D51D1" w:rsidRDefault="00FC0871" w:rsidP="008D51D1">
            <w:pPr>
              <w:pStyle w:val="af0"/>
            </w:pPr>
            <w:r w:rsidRPr="008D51D1">
              <w:rPr>
                <w:rFonts w:hint="eastAsia"/>
              </w:rPr>
              <w:t xml:space="preserve">0.37 </w:t>
            </w:r>
          </w:p>
        </w:tc>
        <w:tc>
          <w:tcPr>
            <w:tcW w:w="1134" w:type="dxa"/>
            <w:vAlign w:val="center"/>
          </w:tcPr>
          <w:p w:rsidR="00FC0871" w:rsidRPr="008D51D1" w:rsidRDefault="00FC0871" w:rsidP="008D51D1">
            <w:pPr>
              <w:pStyle w:val="af0"/>
            </w:pPr>
            <w:r w:rsidRPr="008D51D1">
              <w:rPr>
                <w:rFonts w:hint="eastAsia"/>
              </w:rPr>
              <w:t xml:space="preserve">0.11 </w:t>
            </w:r>
          </w:p>
        </w:tc>
        <w:tc>
          <w:tcPr>
            <w:tcW w:w="851" w:type="dxa"/>
            <w:vAlign w:val="center"/>
          </w:tcPr>
          <w:p w:rsidR="00FC0871" w:rsidRPr="008D51D1" w:rsidRDefault="00FC0871" w:rsidP="008D51D1">
            <w:pPr>
              <w:pStyle w:val="af0"/>
            </w:pPr>
            <w:r w:rsidRPr="008D51D1">
              <w:rPr>
                <w:rFonts w:hint="eastAsia"/>
              </w:rPr>
              <w:t xml:space="preserve">0.03 </w:t>
            </w:r>
          </w:p>
        </w:tc>
        <w:tc>
          <w:tcPr>
            <w:tcW w:w="1134" w:type="dxa"/>
            <w:vAlign w:val="center"/>
          </w:tcPr>
          <w:p w:rsidR="00FC0871" w:rsidRPr="008D51D1" w:rsidRDefault="00FC0871" w:rsidP="008D51D1">
            <w:pPr>
              <w:pStyle w:val="af0"/>
            </w:pPr>
            <w:r w:rsidRPr="008D51D1">
              <w:rPr>
                <w:rFonts w:hint="eastAsia"/>
              </w:rPr>
              <w:t xml:space="preserve">0.06 </w:t>
            </w:r>
          </w:p>
        </w:tc>
        <w:tc>
          <w:tcPr>
            <w:tcW w:w="672" w:type="dxa"/>
            <w:vAlign w:val="center"/>
          </w:tcPr>
          <w:p w:rsidR="00FC0871" w:rsidRPr="008D51D1" w:rsidRDefault="00FC0871" w:rsidP="008D51D1">
            <w:pPr>
              <w:pStyle w:val="af0"/>
            </w:pPr>
            <w:r w:rsidRPr="008D51D1">
              <w:rPr>
                <w:rFonts w:hint="eastAsia"/>
              </w:rPr>
              <w:t xml:space="preserve">0.03 </w:t>
            </w:r>
          </w:p>
        </w:tc>
      </w:tr>
      <w:tr w:rsidR="00FC0871" w:rsidRPr="008D51D1" w:rsidTr="001B055E">
        <w:tc>
          <w:tcPr>
            <w:tcW w:w="938" w:type="dxa"/>
            <w:noWrap/>
            <w:vAlign w:val="center"/>
          </w:tcPr>
          <w:p w:rsidR="00FC0871" w:rsidRPr="008D51D1" w:rsidRDefault="00FC0871" w:rsidP="008D51D1">
            <w:pPr>
              <w:pStyle w:val="af0"/>
            </w:pPr>
            <w:r w:rsidRPr="008D51D1">
              <w:rPr>
                <w:rFonts w:hint="eastAsia"/>
              </w:rPr>
              <w:t>下风向最大质量浓度及占标率</w:t>
            </w:r>
            <w:r w:rsidRPr="008D51D1">
              <w:t>/%</w:t>
            </w:r>
          </w:p>
        </w:tc>
        <w:tc>
          <w:tcPr>
            <w:tcW w:w="1062" w:type="dxa"/>
            <w:noWrap/>
            <w:vAlign w:val="center"/>
          </w:tcPr>
          <w:p w:rsidR="00FC0871" w:rsidRPr="008D51D1" w:rsidRDefault="00FC0871" w:rsidP="008D51D1">
            <w:pPr>
              <w:pStyle w:val="af0"/>
            </w:pPr>
            <w:r w:rsidRPr="008D51D1">
              <w:rPr>
                <w:rFonts w:hint="eastAsia"/>
              </w:rPr>
              <w:t>4.</w:t>
            </w:r>
            <w:r w:rsidR="00187467" w:rsidRPr="008D51D1">
              <w:rPr>
                <w:rFonts w:hint="eastAsia"/>
              </w:rPr>
              <w:t>56</w:t>
            </w:r>
          </w:p>
        </w:tc>
        <w:tc>
          <w:tcPr>
            <w:tcW w:w="709" w:type="dxa"/>
            <w:noWrap/>
            <w:vAlign w:val="center"/>
          </w:tcPr>
          <w:p w:rsidR="00FC0871" w:rsidRPr="008D51D1" w:rsidRDefault="00FC0871" w:rsidP="008D51D1">
            <w:pPr>
              <w:pStyle w:val="af0"/>
            </w:pPr>
            <w:r w:rsidRPr="008D51D1">
              <w:rPr>
                <w:rFonts w:hint="eastAsia"/>
              </w:rPr>
              <w:t>0.87</w:t>
            </w:r>
          </w:p>
        </w:tc>
        <w:tc>
          <w:tcPr>
            <w:tcW w:w="1134" w:type="dxa"/>
            <w:noWrap/>
            <w:vAlign w:val="center"/>
          </w:tcPr>
          <w:p w:rsidR="00FC0871" w:rsidRPr="008D51D1" w:rsidRDefault="00FC0871" w:rsidP="008D51D1">
            <w:pPr>
              <w:pStyle w:val="af0"/>
            </w:pPr>
            <w:r w:rsidRPr="008D51D1">
              <w:rPr>
                <w:rFonts w:hint="eastAsia"/>
              </w:rPr>
              <w:t>8.09</w:t>
            </w:r>
          </w:p>
        </w:tc>
        <w:tc>
          <w:tcPr>
            <w:tcW w:w="708" w:type="dxa"/>
            <w:noWrap/>
            <w:vAlign w:val="center"/>
          </w:tcPr>
          <w:p w:rsidR="00FC0871" w:rsidRPr="008D51D1" w:rsidRDefault="00FC0871" w:rsidP="008D51D1">
            <w:pPr>
              <w:pStyle w:val="af0"/>
            </w:pPr>
            <w:r w:rsidRPr="008D51D1">
              <w:rPr>
                <w:rFonts w:hint="eastAsia"/>
              </w:rPr>
              <w:t xml:space="preserve">  4.05</w:t>
            </w:r>
          </w:p>
        </w:tc>
        <w:tc>
          <w:tcPr>
            <w:tcW w:w="1134" w:type="dxa"/>
            <w:vAlign w:val="center"/>
          </w:tcPr>
          <w:p w:rsidR="00FC0871" w:rsidRPr="008D51D1" w:rsidRDefault="00FC0871" w:rsidP="008D51D1">
            <w:pPr>
              <w:pStyle w:val="af0"/>
            </w:pPr>
            <w:r w:rsidRPr="008D51D1">
              <w:rPr>
                <w:rFonts w:hint="eastAsia"/>
              </w:rPr>
              <w:t>1.24</w:t>
            </w:r>
          </w:p>
        </w:tc>
        <w:tc>
          <w:tcPr>
            <w:tcW w:w="851" w:type="dxa"/>
            <w:vAlign w:val="center"/>
          </w:tcPr>
          <w:p w:rsidR="00FC0871" w:rsidRPr="008D51D1" w:rsidRDefault="00FC0871" w:rsidP="008D51D1">
            <w:pPr>
              <w:pStyle w:val="af0"/>
            </w:pPr>
            <w:r w:rsidRPr="008D51D1">
              <w:rPr>
                <w:rFonts w:hint="eastAsia"/>
              </w:rPr>
              <w:t>0.28</w:t>
            </w:r>
          </w:p>
        </w:tc>
        <w:tc>
          <w:tcPr>
            <w:tcW w:w="1134" w:type="dxa"/>
            <w:vAlign w:val="center"/>
          </w:tcPr>
          <w:p w:rsidR="00FC0871" w:rsidRPr="008D51D1" w:rsidRDefault="00FC0871" w:rsidP="008D51D1">
            <w:pPr>
              <w:pStyle w:val="af0"/>
            </w:pPr>
            <w:r w:rsidRPr="008D51D1">
              <w:rPr>
                <w:rFonts w:hint="eastAsia"/>
              </w:rPr>
              <w:t>0.62</w:t>
            </w:r>
          </w:p>
        </w:tc>
        <w:tc>
          <w:tcPr>
            <w:tcW w:w="672" w:type="dxa"/>
            <w:vAlign w:val="center"/>
          </w:tcPr>
          <w:p w:rsidR="00FC0871" w:rsidRPr="008D51D1" w:rsidRDefault="00FC0871" w:rsidP="008D51D1">
            <w:pPr>
              <w:pStyle w:val="af0"/>
            </w:pPr>
            <w:r w:rsidRPr="008D51D1">
              <w:rPr>
                <w:rFonts w:hint="eastAsia"/>
              </w:rPr>
              <w:t>0.28</w:t>
            </w:r>
          </w:p>
        </w:tc>
      </w:tr>
      <w:tr w:rsidR="00FC0871" w:rsidRPr="008D51D1" w:rsidTr="001B055E">
        <w:tc>
          <w:tcPr>
            <w:tcW w:w="938" w:type="dxa"/>
            <w:noWrap/>
            <w:vAlign w:val="center"/>
          </w:tcPr>
          <w:p w:rsidR="00FC0871" w:rsidRPr="008D51D1" w:rsidRDefault="00FC0871" w:rsidP="008D51D1">
            <w:pPr>
              <w:pStyle w:val="af0"/>
            </w:pPr>
            <w:r w:rsidRPr="008D51D1">
              <w:t>D10%</w:t>
            </w:r>
            <w:r w:rsidRPr="008D51D1">
              <w:rPr>
                <w:rFonts w:hint="eastAsia"/>
              </w:rPr>
              <w:t>最远距离</w:t>
            </w:r>
            <w:r w:rsidRPr="008D51D1">
              <w:t>/m</w:t>
            </w:r>
          </w:p>
        </w:tc>
        <w:tc>
          <w:tcPr>
            <w:tcW w:w="1062" w:type="dxa"/>
            <w:noWrap/>
            <w:vAlign w:val="center"/>
          </w:tcPr>
          <w:p w:rsidR="00FC0871" w:rsidRPr="008D51D1" w:rsidRDefault="00FC0871" w:rsidP="008D51D1">
            <w:pPr>
              <w:pStyle w:val="af0"/>
            </w:pPr>
            <w:r w:rsidRPr="008D51D1">
              <w:t>0</w:t>
            </w:r>
          </w:p>
        </w:tc>
        <w:tc>
          <w:tcPr>
            <w:tcW w:w="709" w:type="dxa"/>
            <w:noWrap/>
            <w:vAlign w:val="center"/>
          </w:tcPr>
          <w:p w:rsidR="00FC0871" w:rsidRPr="008D51D1" w:rsidRDefault="00FC0871" w:rsidP="008D51D1">
            <w:pPr>
              <w:pStyle w:val="af0"/>
            </w:pPr>
            <w:r w:rsidRPr="008D51D1">
              <w:t>0</w:t>
            </w:r>
          </w:p>
        </w:tc>
        <w:tc>
          <w:tcPr>
            <w:tcW w:w="1134" w:type="dxa"/>
            <w:noWrap/>
            <w:vAlign w:val="center"/>
          </w:tcPr>
          <w:p w:rsidR="00FC0871" w:rsidRPr="008D51D1" w:rsidRDefault="00FC0871" w:rsidP="008D51D1">
            <w:pPr>
              <w:pStyle w:val="af0"/>
            </w:pPr>
            <w:r w:rsidRPr="008D51D1">
              <w:t>0</w:t>
            </w:r>
          </w:p>
        </w:tc>
        <w:tc>
          <w:tcPr>
            <w:tcW w:w="708" w:type="dxa"/>
            <w:noWrap/>
            <w:vAlign w:val="center"/>
          </w:tcPr>
          <w:p w:rsidR="00FC0871" w:rsidRPr="008D51D1" w:rsidRDefault="00FC0871" w:rsidP="008D51D1">
            <w:pPr>
              <w:pStyle w:val="af0"/>
            </w:pPr>
            <w:r w:rsidRPr="008D51D1">
              <w:t>0</w:t>
            </w:r>
          </w:p>
        </w:tc>
        <w:tc>
          <w:tcPr>
            <w:tcW w:w="1134" w:type="dxa"/>
            <w:vAlign w:val="center"/>
          </w:tcPr>
          <w:p w:rsidR="00FC0871" w:rsidRPr="008D51D1" w:rsidRDefault="00FC0871" w:rsidP="008D51D1">
            <w:pPr>
              <w:pStyle w:val="af0"/>
            </w:pPr>
            <w:r w:rsidRPr="008D51D1">
              <w:t>0</w:t>
            </w:r>
          </w:p>
        </w:tc>
        <w:tc>
          <w:tcPr>
            <w:tcW w:w="851" w:type="dxa"/>
            <w:vAlign w:val="center"/>
          </w:tcPr>
          <w:p w:rsidR="00FC0871" w:rsidRPr="008D51D1" w:rsidRDefault="00FC0871" w:rsidP="008D51D1">
            <w:pPr>
              <w:pStyle w:val="af0"/>
            </w:pPr>
            <w:r w:rsidRPr="008D51D1">
              <w:t>0</w:t>
            </w:r>
          </w:p>
        </w:tc>
        <w:tc>
          <w:tcPr>
            <w:tcW w:w="1134" w:type="dxa"/>
            <w:vAlign w:val="center"/>
          </w:tcPr>
          <w:p w:rsidR="00FC0871" w:rsidRPr="008D51D1" w:rsidRDefault="00FC0871" w:rsidP="008D51D1">
            <w:pPr>
              <w:pStyle w:val="af0"/>
            </w:pPr>
            <w:r w:rsidRPr="008D51D1">
              <w:rPr>
                <w:rFonts w:hint="eastAsia"/>
              </w:rPr>
              <w:t>0</w:t>
            </w:r>
          </w:p>
        </w:tc>
        <w:tc>
          <w:tcPr>
            <w:tcW w:w="672" w:type="dxa"/>
            <w:vAlign w:val="center"/>
          </w:tcPr>
          <w:p w:rsidR="00FC0871" w:rsidRPr="008D51D1" w:rsidRDefault="00FC0871" w:rsidP="008D51D1">
            <w:pPr>
              <w:pStyle w:val="af0"/>
            </w:pPr>
            <w:r w:rsidRPr="008D51D1">
              <w:rPr>
                <w:rFonts w:hint="eastAsia"/>
              </w:rPr>
              <w:t>0</w:t>
            </w:r>
          </w:p>
        </w:tc>
      </w:tr>
    </w:tbl>
    <w:p w:rsidR="00E567C3" w:rsidRDefault="00E567C3" w:rsidP="008D51D1">
      <w:pPr>
        <w:pStyle w:val="ae"/>
        <w:ind w:firstLine="360"/>
      </w:pPr>
    </w:p>
    <w:p w:rsidR="001B055E" w:rsidRPr="00A46BF3" w:rsidRDefault="001B055E" w:rsidP="00C07E2A">
      <w:pPr>
        <w:pStyle w:val="af6"/>
        <w:rPr>
          <w:kern w:val="2"/>
        </w:rPr>
      </w:pPr>
      <w:r w:rsidRPr="00A46BF3">
        <w:rPr>
          <w:rFonts w:hint="eastAsia"/>
          <w:kern w:val="2"/>
        </w:rPr>
        <w:t>表</w:t>
      </w:r>
      <w:r>
        <w:rPr>
          <w:kern w:val="2"/>
        </w:rPr>
        <w:t>5.</w:t>
      </w:r>
      <w:r>
        <w:rPr>
          <w:rFonts w:hint="eastAsia"/>
          <w:kern w:val="2"/>
        </w:rPr>
        <w:t>3</w:t>
      </w:r>
      <w:r>
        <w:rPr>
          <w:kern w:val="2"/>
        </w:rPr>
        <w:t>-</w:t>
      </w:r>
      <w:r>
        <w:rPr>
          <w:rFonts w:hint="eastAsia"/>
          <w:kern w:val="2"/>
        </w:rPr>
        <w:t>16</w:t>
      </w:r>
      <w:r w:rsidRPr="00A46BF3">
        <w:rPr>
          <w:kern w:val="2"/>
        </w:rPr>
        <w:t xml:space="preserve">  AERSCREEN</w:t>
      </w:r>
      <w:r>
        <w:rPr>
          <w:rFonts w:hint="eastAsia"/>
          <w:kern w:val="2"/>
        </w:rPr>
        <w:t>污泥暂存池无组织恶臭</w:t>
      </w:r>
      <w:r w:rsidRPr="00A46BF3">
        <w:rPr>
          <w:rFonts w:hint="eastAsia"/>
          <w:kern w:val="2"/>
        </w:rPr>
        <w:t>污染物估算结果一览表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1718"/>
        <w:gridCol w:w="1947"/>
        <w:gridCol w:w="1300"/>
        <w:gridCol w:w="2079"/>
        <w:gridCol w:w="1298"/>
      </w:tblGrid>
      <w:tr w:rsidR="001B055E" w:rsidRPr="00A46BF3" w:rsidTr="001B055E">
        <w:trPr>
          <w:trHeight w:val="227"/>
        </w:trPr>
        <w:tc>
          <w:tcPr>
            <w:tcW w:w="1718" w:type="dxa"/>
            <w:vMerge w:val="restart"/>
            <w:noWrap/>
            <w:vAlign w:val="center"/>
            <w:hideMark/>
          </w:tcPr>
          <w:p w:rsidR="001B055E" w:rsidRPr="00A46BF3" w:rsidRDefault="001B055E" w:rsidP="00154EBB">
            <w:pPr>
              <w:pStyle w:val="af0"/>
            </w:pPr>
            <w:r w:rsidRPr="00A46BF3">
              <w:rPr>
                <w:rFonts w:hint="eastAsia"/>
              </w:rPr>
              <w:t>距离</w:t>
            </w:r>
            <w:r w:rsidRPr="00A46BF3">
              <w:t>(m)</w:t>
            </w:r>
          </w:p>
        </w:tc>
        <w:tc>
          <w:tcPr>
            <w:tcW w:w="6624" w:type="dxa"/>
            <w:gridSpan w:val="4"/>
            <w:noWrap/>
            <w:vAlign w:val="center"/>
            <w:hideMark/>
          </w:tcPr>
          <w:p w:rsidR="001B055E" w:rsidRPr="00A46BF3" w:rsidRDefault="001B055E" w:rsidP="00154EBB">
            <w:pPr>
              <w:pStyle w:val="af0"/>
            </w:pPr>
            <w:r>
              <w:rPr>
                <w:rFonts w:hint="eastAsia"/>
              </w:rPr>
              <w:t>污泥暂存池</w:t>
            </w:r>
          </w:p>
        </w:tc>
      </w:tr>
      <w:tr w:rsidR="001B055E" w:rsidRPr="00A46BF3" w:rsidTr="001B055E">
        <w:trPr>
          <w:trHeight w:val="227"/>
        </w:trPr>
        <w:tc>
          <w:tcPr>
            <w:tcW w:w="1718" w:type="dxa"/>
            <w:vMerge/>
            <w:noWrap/>
            <w:vAlign w:val="center"/>
            <w:hideMark/>
          </w:tcPr>
          <w:p w:rsidR="001B055E" w:rsidRPr="00A46BF3" w:rsidRDefault="001B055E" w:rsidP="00154EBB">
            <w:pPr>
              <w:pStyle w:val="af0"/>
            </w:pPr>
          </w:p>
        </w:tc>
        <w:tc>
          <w:tcPr>
            <w:tcW w:w="3247" w:type="dxa"/>
            <w:gridSpan w:val="2"/>
            <w:noWrap/>
            <w:vAlign w:val="center"/>
            <w:hideMark/>
          </w:tcPr>
          <w:p w:rsidR="001B055E" w:rsidRPr="00A46BF3" w:rsidRDefault="001B055E" w:rsidP="00154EBB">
            <w:pPr>
              <w:pStyle w:val="af0"/>
            </w:pPr>
            <w:r>
              <w:rPr>
                <w:rFonts w:hint="eastAsia"/>
              </w:rPr>
              <w:t>H</w:t>
            </w:r>
            <w:r w:rsidRPr="001B055E">
              <w:rPr>
                <w:rFonts w:hint="eastAsia"/>
                <w:vertAlign w:val="subscript"/>
              </w:rPr>
              <w:t>2</w:t>
            </w:r>
            <w:r>
              <w:rPr>
                <w:rFonts w:hint="eastAsia"/>
              </w:rPr>
              <w:t>S</w:t>
            </w:r>
          </w:p>
        </w:tc>
        <w:tc>
          <w:tcPr>
            <w:tcW w:w="3377" w:type="dxa"/>
            <w:gridSpan w:val="2"/>
            <w:noWrap/>
            <w:vAlign w:val="center"/>
            <w:hideMark/>
          </w:tcPr>
          <w:p w:rsidR="001B055E" w:rsidRPr="00A46BF3" w:rsidRDefault="001B055E" w:rsidP="00154EBB">
            <w:pPr>
              <w:pStyle w:val="af0"/>
            </w:pPr>
            <w:r>
              <w:t>N</w:t>
            </w:r>
            <w:r>
              <w:rPr>
                <w:rFonts w:hint="eastAsia"/>
              </w:rPr>
              <w:t>H3</w:t>
            </w:r>
          </w:p>
        </w:tc>
      </w:tr>
      <w:tr w:rsidR="001B055E" w:rsidRPr="00A46BF3" w:rsidTr="001B055E">
        <w:trPr>
          <w:trHeight w:val="227"/>
        </w:trPr>
        <w:tc>
          <w:tcPr>
            <w:tcW w:w="1718" w:type="dxa"/>
            <w:vMerge/>
            <w:vAlign w:val="center"/>
            <w:hideMark/>
          </w:tcPr>
          <w:p w:rsidR="001B055E" w:rsidRPr="00A46BF3" w:rsidRDefault="001B055E" w:rsidP="00154EBB">
            <w:pPr>
              <w:pStyle w:val="af0"/>
            </w:pPr>
          </w:p>
        </w:tc>
        <w:tc>
          <w:tcPr>
            <w:tcW w:w="1947" w:type="dxa"/>
            <w:noWrap/>
            <w:vAlign w:val="center"/>
            <w:hideMark/>
          </w:tcPr>
          <w:p w:rsidR="001B055E" w:rsidRPr="00A46BF3" w:rsidRDefault="001B055E" w:rsidP="00154EBB">
            <w:pPr>
              <w:pStyle w:val="af0"/>
            </w:pPr>
            <w:r w:rsidRPr="00A46BF3">
              <w:rPr>
                <w:rFonts w:hint="eastAsia"/>
              </w:rPr>
              <w:t>浓度（</w:t>
            </w:r>
            <w:r>
              <w:rPr>
                <w:rFonts w:hint="eastAsia"/>
              </w:rPr>
              <w:t>u</w:t>
            </w:r>
            <w:r w:rsidRPr="00A46BF3">
              <w:t>g/m</w:t>
            </w:r>
            <w:r w:rsidRPr="00A46BF3">
              <w:rPr>
                <w:vertAlign w:val="superscript"/>
              </w:rPr>
              <w:t>3</w:t>
            </w:r>
            <w:r w:rsidRPr="00A46BF3">
              <w:t>)</w:t>
            </w:r>
          </w:p>
        </w:tc>
        <w:tc>
          <w:tcPr>
            <w:tcW w:w="1300" w:type="dxa"/>
            <w:noWrap/>
            <w:vAlign w:val="center"/>
            <w:hideMark/>
          </w:tcPr>
          <w:p w:rsidR="001B055E" w:rsidRPr="00A46BF3" w:rsidRDefault="001B055E" w:rsidP="00154EBB">
            <w:pPr>
              <w:pStyle w:val="af0"/>
            </w:pPr>
            <w:r w:rsidRPr="00A46BF3">
              <w:rPr>
                <w:rFonts w:hint="eastAsia"/>
              </w:rPr>
              <w:t>占标率</w:t>
            </w:r>
          </w:p>
        </w:tc>
        <w:tc>
          <w:tcPr>
            <w:tcW w:w="2079" w:type="dxa"/>
            <w:noWrap/>
            <w:vAlign w:val="center"/>
            <w:hideMark/>
          </w:tcPr>
          <w:p w:rsidR="001B055E" w:rsidRPr="00A46BF3" w:rsidRDefault="001B055E" w:rsidP="00154EBB">
            <w:pPr>
              <w:pStyle w:val="af0"/>
            </w:pPr>
            <w:r w:rsidRPr="00A46BF3">
              <w:rPr>
                <w:rFonts w:hint="eastAsia"/>
              </w:rPr>
              <w:t>浓度（</w:t>
            </w:r>
            <w:r>
              <w:rPr>
                <w:rFonts w:hint="eastAsia"/>
              </w:rPr>
              <w:t>u</w:t>
            </w:r>
            <w:r w:rsidRPr="00A46BF3">
              <w:t>g/m</w:t>
            </w:r>
            <w:r w:rsidRPr="00A46BF3">
              <w:rPr>
                <w:vertAlign w:val="superscript"/>
              </w:rPr>
              <w:t>3</w:t>
            </w:r>
            <w:r w:rsidRPr="00A46BF3">
              <w:t>)</w:t>
            </w:r>
          </w:p>
        </w:tc>
        <w:tc>
          <w:tcPr>
            <w:tcW w:w="1298" w:type="dxa"/>
            <w:noWrap/>
            <w:vAlign w:val="center"/>
            <w:hideMark/>
          </w:tcPr>
          <w:p w:rsidR="001B055E" w:rsidRPr="00A46BF3" w:rsidRDefault="001B055E" w:rsidP="00154EBB">
            <w:pPr>
              <w:pStyle w:val="af0"/>
            </w:pPr>
            <w:r w:rsidRPr="00A46BF3">
              <w:rPr>
                <w:rFonts w:hint="eastAsia"/>
              </w:rPr>
              <w:t>占标率</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10</w:t>
            </w:r>
          </w:p>
        </w:tc>
        <w:tc>
          <w:tcPr>
            <w:tcW w:w="1947" w:type="dxa"/>
            <w:noWrap/>
            <w:vAlign w:val="center"/>
            <w:hideMark/>
          </w:tcPr>
          <w:p w:rsidR="001B055E" w:rsidRPr="0077017C" w:rsidRDefault="001B055E" w:rsidP="00154EBB">
            <w:pPr>
              <w:pStyle w:val="af0"/>
            </w:pPr>
            <w:r w:rsidRPr="0077017C">
              <w:rPr>
                <w:rFonts w:hint="eastAsia"/>
              </w:rPr>
              <w:t xml:space="preserve">0.71 </w:t>
            </w:r>
          </w:p>
        </w:tc>
        <w:tc>
          <w:tcPr>
            <w:tcW w:w="1300" w:type="dxa"/>
            <w:noWrap/>
            <w:vAlign w:val="center"/>
            <w:hideMark/>
          </w:tcPr>
          <w:p w:rsidR="001B055E" w:rsidRPr="0077017C" w:rsidRDefault="001B055E" w:rsidP="00154EBB">
            <w:pPr>
              <w:pStyle w:val="af0"/>
            </w:pPr>
            <w:r w:rsidRPr="0077017C">
              <w:rPr>
                <w:rFonts w:hint="eastAsia"/>
              </w:rPr>
              <w:t xml:space="preserve">7.08 </w:t>
            </w:r>
          </w:p>
        </w:tc>
        <w:tc>
          <w:tcPr>
            <w:tcW w:w="2079" w:type="dxa"/>
            <w:noWrap/>
            <w:vAlign w:val="center"/>
            <w:hideMark/>
          </w:tcPr>
          <w:p w:rsidR="001B055E" w:rsidRPr="0077017C" w:rsidRDefault="001B055E" w:rsidP="00154EBB">
            <w:pPr>
              <w:pStyle w:val="af0"/>
            </w:pPr>
            <w:r w:rsidRPr="0077017C">
              <w:rPr>
                <w:rFonts w:hint="eastAsia"/>
              </w:rPr>
              <w:t xml:space="preserve">0.53 </w:t>
            </w:r>
          </w:p>
        </w:tc>
        <w:tc>
          <w:tcPr>
            <w:tcW w:w="1298" w:type="dxa"/>
            <w:noWrap/>
            <w:vAlign w:val="center"/>
            <w:hideMark/>
          </w:tcPr>
          <w:p w:rsidR="001B055E" w:rsidRPr="0077017C" w:rsidRDefault="001B055E" w:rsidP="00154EBB">
            <w:pPr>
              <w:pStyle w:val="af0"/>
            </w:pPr>
            <w:r w:rsidRPr="0077017C">
              <w:rPr>
                <w:rFonts w:hint="eastAsia"/>
              </w:rPr>
              <w:t xml:space="preserve">0.27 </w:t>
            </w:r>
          </w:p>
        </w:tc>
      </w:tr>
      <w:tr w:rsidR="001B055E" w:rsidRPr="00A46BF3" w:rsidTr="001B055E">
        <w:trPr>
          <w:trHeight w:val="227"/>
        </w:trPr>
        <w:tc>
          <w:tcPr>
            <w:tcW w:w="1718" w:type="dxa"/>
            <w:noWrap/>
            <w:vAlign w:val="center"/>
            <w:hideMark/>
          </w:tcPr>
          <w:p w:rsidR="001B055E" w:rsidRPr="00187467" w:rsidRDefault="001B055E" w:rsidP="00154EBB">
            <w:pPr>
              <w:pStyle w:val="af0"/>
            </w:pPr>
            <w:r w:rsidRPr="00187467">
              <w:rPr>
                <w:rFonts w:hint="eastAsia"/>
              </w:rPr>
              <w:t>15</w:t>
            </w:r>
          </w:p>
        </w:tc>
        <w:tc>
          <w:tcPr>
            <w:tcW w:w="1947" w:type="dxa"/>
            <w:noWrap/>
            <w:vAlign w:val="center"/>
            <w:hideMark/>
          </w:tcPr>
          <w:p w:rsidR="001B055E" w:rsidRPr="00187467" w:rsidRDefault="001B055E" w:rsidP="00154EBB">
            <w:pPr>
              <w:pStyle w:val="af0"/>
            </w:pPr>
            <w:r w:rsidRPr="00187467">
              <w:rPr>
                <w:rFonts w:hint="eastAsia"/>
              </w:rPr>
              <w:t xml:space="preserve">0.84 </w:t>
            </w:r>
          </w:p>
        </w:tc>
        <w:tc>
          <w:tcPr>
            <w:tcW w:w="1300" w:type="dxa"/>
            <w:noWrap/>
            <w:vAlign w:val="center"/>
            <w:hideMark/>
          </w:tcPr>
          <w:p w:rsidR="001B055E" w:rsidRPr="00187467" w:rsidRDefault="001B055E" w:rsidP="00154EBB">
            <w:pPr>
              <w:pStyle w:val="af0"/>
            </w:pPr>
            <w:r w:rsidRPr="00187467">
              <w:rPr>
                <w:rFonts w:hint="eastAsia"/>
              </w:rPr>
              <w:t xml:space="preserve">8.35 </w:t>
            </w:r>
          </w:p>
        </w:tc>
        <w:tc>
          <w:tcPr>
            <w:tcW w:w="2079" w:type="dxa"/>
            <w:noWrap/>
            <w:vAlign w:val="center"/>
            <w:hideMark/>
          </w:tcPr>
          <w:p w:rsidR="001B055E" w:rsidRPr="00187467" w:rsidRDefault="001B055E" w:rsidP="00154EBB">
            <w:pPr>
              <w:pStyle w:val="af0"/>
            </w:pPr>
            <w:r w:rsidRPr="00187467">
              <w:rPr>
                <w:rFonts w:hint="eastAsia"/>
              </w:rPr>
              <w:t xml:space="preserve">0.63 </w:t>
            </w:r>
          </w:p>
        </w:tc>
        <w:tc>
          <w:tcPr>
            <w:tcW w:w="1298" w:type="dxa"/>
            <w:noWrap/>
            <w:vAlign w:val="center"/>
            <w:hideMark/>
          </w:tcPr>
          <w:p w:rsidR="001B055E" w:rsidRPr="00187467" w:rsidRDefault="001B055E" w:rsidP="00154EBB">
            <w:pPr>
              <w:pStyle w:val="af0"/>
            </w:pPr>
            <w:r w:rsidRPr="00187467">
              <w:rPr>
                <w:rFonts w:hint="eastAsia"/>
              </w:rPr>
              <w:t xml:space="preserve">0.31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25</w:t>
            </w:r>
          </w:p>
        </w:tc>
        <w:tc>
          <w:tcPr>
            <w:tcW w:w="1947" w:type="dxa"/>
            <w:noWrap/>
            <w:vAlign w:val="center"/>
            <w:hideMark/>
          </w:tcPr>
          <w:p w:rsidR="001B055E" w:rsidRPr="0077017C" w:rsidRDefault="001B055E" w:rsidP="00154EBB">
            <w:pPr>
              <w:pStyle w:val="af0"/>
            </w:pPr>
            <w:r w:rsidRPr="0077017C">
              <w:rPr>
                <w:rFonts w:hint="eastAsia"/>
              </w:rPr>
              <w:t xml:space="preserve">0.74 </w:t>
            </w:r>
          </w:p>
        </w:tc>
        <w:tc>
          <w:tcPr>
            <w:tcW w:w="1300" w:type="dxa"/>
            <w:noWrap/>
            <w:vAlign w:val="center"/>
            <w:hideMark/>
          </w:tcPr>
          <w:p w:rsidR="001B055E" w:rsidRPr="0077017C" w:rsidRDefault="001B055E" w:rsidP="00154EBB">
            <w:pPr>
              <w:pStyle w:val="af0"/>
            </w:pPr>
            <w:r w:rsidRPr="0077017C">
              <w:rPr>
                <w:rFonts w:hint="eastAsia"/>
              </w:rPr>
              <w:t xml:space="preserve">7.45 </w:t>
            </w:r>
          </w:p>
        </w:tc>
        <w:tc>
          <w:tcPr>
            <w:tcW w:w="2079" w:type="dxa"/>
            <w:noWrap/>
            <w:vAlign w:val="center"/>
            <w:hideMark/>
          </w:tcPr>
          <w:p w:rsidR="001B055E" w:rsidRPr="0077017C" w:rsidRDefault="001B055E" w:rsidP="00154EBB">
            <w:pPr>
              <w:pStyle w:val="af0"/>
            </w:pPr>
            <w:r w:rsidRPr="0077017C">
              <w:rPr>
                <w:rFonts w:hint="eastAsia"/>
              </w:rPr>
              <w:t xml:space="preserve">0.56 </w:t>
            </w:r>
          </w:p>
        </w:tc>
        <w:tc>
          <w:tcPr>
            <w:tcW w:w="1298" w:type="dxa"/>
            <w:noWrap/>
            <w:vAlign w:val="center"/>
            <w:hideMark/>
          </w:tcPr>
          <w:p w:rsidR="001B055E" w:rsidRPr="0077017C" w:rsidRDefault="001B055E" w:rsidP="00154EBB">
            <w:pPr>
              <w:pStyle w:val="af0"/>
            </w:pPr>
            <w:r w:rsidRPr="0077017C">
              <w:rPr>
                <w:rFonts w:hint="eastAsia"/>
              </w:rPr>
              <w:t xml:space="preserve">0.28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50</w:t>
            </w:r>
          </w:p>
        </w:tc>
        <w:tc>
          <w:tcPr>
            <w:tcW w:w="1947" w:type="dxa"/>
            <w:noWrap/>
            <w:vAlign w:val="center"/>
            <w:hideMark/>
          </w:tcPr>
          <w:p w:rsidR="001B055E" w:rsidRPr="0077017C" w:rsidRDefault="001B055E" w:rsidP="00154EBB">
            <w:pPr>
              <w:pStyle w:val="af0"/>
            </w:pPr>
            <w:r w:rsidRPr="0077017C">
              <w:rPr>
                <w:rFonts w:hint="eastAsia"/>
              </w:rPr>
              <w:t xml:space="preserve">0.42 </w:t>
            </w:r>
          </w:p>
        </w:tc>
        <w:tc>
          <w:tcPr>
            <w:tcW w:w="1300" w:type="dxa"/>
            <w:noWrap/>
            <w:vAlign w:val="center"/>
            <w:hideMark/>
          </w:tcPr>
          <w:p w:rsidR="001B055E" w:rsidRPr="0077017C" w:rsidRDefault="001B055E" w:rsidP="00154EBB">
            <w:pPr>
              <w:pStyle w:val="af0"/>
            </w:pPr>
            <w:r w:rsidRPr="0077017C">
              <w:rPr>
                <w:rFonts w:hint="eastAsia"/>
              </w:rPr>
              <w:t xml:space="preserve">4.21 </w:t>
            </w:r>
          </w:p>
        </w:tc>
        <w:tc>
          <w:tcPr>
            <w:tcW w:w="2079" w:type="dxa"/>
            <w:noWrap/>
            <w:vAlign w:val="center"/>
            <w:hideMark/>
          </w:tcPr>
          <w:p w:rsidR="001B055E" w:rsidRPr="0077017C" w:rsidRDefault="001B055E" w:rsidP="00154EBB">
            <w:pPr>
              <w:pStyle w:val="af0"/>
            </w:pPr>
            <w:r w:rsidRPr="0077017C">
              <w:rPr>
                <w:rFonts w:hint="eastAsia"/>
              </w:rPr>
              <w:t xml:space="preserve">0.32 </w:t>
            </w:r>
          </w:p>
        </w:tc>
        <w:tc>
          <w:tcPr>
            <w:tcW w:w="1298" w:type="dxa"/>
            <w:noWrap/>
            <w:vAlign w:val="center"/>
            <w:hideMark/>
          </w:tcPr>
          <w:p w:rsidR="001B055E" w:rsidRPr="0077017C" w:rsidRDefault="001B055E" w:rsidP="00154EBB">
            <w:pPr>
              <w:pStyle w:val="af0"/>
            </w:pPr>
            <w:r w:rsidRPr="0077017C">
              <w:rPr>
                <w:rFonts w:hint="eastAsia"/>
              </w:rPr>
              <w:t xml:space="preserve">0.16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75</w:t>
            </w:r>
          </w:p>
        </w:tc>
        <w:tc>
          <w:tcPr>
            <w:tcW w:w="1947" w:type="dxa"/>
            <w:noWrap/>
            <w:vAlign w:val="center"/>
            <w:hideMark/>
          </w:tcPr>
          <w:p w:rsidR="001B055E" w:rsidRPr="0077017C" w:rsidRDefault="001B055E" w:rsidP="00154EBB">
            <w:pPr>
              <w:pStyle w:val="af0"/>
            </w:pPr>
            <w:r w:rsidRPr="0077017C">
              <w:rPr>
                <w:rFonts w:hint="eastAsia"/>
              </w:rPr>
              <w:t xml:space="preserve">0.30 </w:t>
            </w:r>
          </w:p>
        </w:tc>
        <w:tc>
          <w:tcPr>
            <w:tcW w:w="1300" w:type="dxa"/>
            <w:noWrap/>
            <w:vAlign w:val="center"/>
            <w:hideMark/>
          </w:tcPr>
          <w:p w:rsidR="001B055E" w:rsidRPr="0077017C" w:rsidRDefault="001B055E" w:rsidP="00154EBB">
            <w:pPr>
              <w:pStyle w:val="af0"/>
            </w:pPr>
            <w:r w:rsidRPr="0077017C">
              <w:rPr>
                <w:rFonts w:hint="eastAsia"/>
              </w:rPr>
              <w:t xml:space="preserve">3.02 </w:t>
            </w:r>
          </w:p>
        </w:tc>
        <w:tc>
          <w:tcPr>
            <w:tcW w:w="2079" w:type="dxa"/>
            <w:noWrap/>
            <w:vAlign w:val="center"/>
            <w:hideMark/>
          </w:tcPr>
          <w:p w:rsidR="001B055E" w:rsidRPr="0077017C" w:rsidRDefault="001B055E" w:rsidP="00154EBB">
            <w:pPr>
              <w:pStyle w:val="af0"/>
            </w:pPr>
            <w:r w:rsidRPr="0077017C">
              <w:rPr>
                <w:rFonts w:hint="eastAsia"/>
              </w:rPr>
              <w:t xml:space="preserve">0.23 </w:t>
            </w:r>
          </w:p>
        </w:tc>
        <w:tc>
          <w:tcPr>
            <w:tcW w:w="1298" w:type="dxa"/>
            <w:noWrap/>
            <w:vAlign w:val="center"/>
            <w:hideMark/>
          </w:tcPr>
          <w:p w:rsidR="001B055E" w:rsidRPr="0077017C" w:rsidRDefault="001B055E" w:rsidP="00154EBB">
            <w:pPr>
              <w:pStyle w:val="af0"/>
            </w:pPr>
            <w:r w:rsidRPr="0077017C">
              <w:rPr>
                <w:rFonts w:hint="eastAsia"/>
              </w:rPr>
              <w:t xml:space="preserve">0.11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100</w:t>
            </w:r>
          </w:p>
        </w:tc>
        <w:tc>
          <w:tcPr>
            <w:tcW w:w="1947" w:type="dxa"/>
            <w:noWrap/>
            <w:vAlign w:val="center"/>
            <w:hideMark/>
          </w:tcPr>
          <w:p w:rsidR="001B055E" w:rsidRPr="0077017C" w:rsidRDefault="001B055E" w:rsidP="00154EBB">
            <w:pPr>
              <w:pStyle w:val="af0"/>
            </w:pPr>
            <w:r w:rsidRPr="0077017C">
              <w:rPr>
                <w:rFonts w:hint="eastAsia"/>
              </w:rPr>
              <w:t xml:space="preserve">0.22 </w:t>
            </w:r>
          </w:p>
        </w:tc>
        <w:tc>
          <w:tcPr>
            <w:tcW w:w="1300" w:type="dxa"/>
            <w:noWrap/>
            <w:vAlign w:val="center"/>
            <w:hideMark/>
          </w:tcPr>
          <w:p w:rsidR="001B055E" w:rsidRPr="0077017C" w:rsidRDefault="001B055E" w:rsidP="00154EBB">
            <w:pPr>
              <w:pStyle w:val="af0"/>
            </w:pPr>
            <w:r w:rsidRPr="0077017C">
              <w:rPr>
                <w:rFonts w:hint="eastAsia"/>
              </w:rPr>
              <w:t xml:space="preserve">2.25 </w:t>
            </w:r>
          </w:p>
        </w:tc>
        <w:tc>
          <w:tcPr>
            <w:tcW w:w="2079" w:type="dxa"/>
            <w:noWrap/>
            <w:vAlign w:val="center"/>
            <w:hideMark/>
          </w:tcPr>
          <w:p w:rsidR="001B055E" w:rsidRPr="0077017C" w:rsidRDefault="001B055E" w:rsidP="00154EBB">
            <w:pPr>
              <w:pStyle w:val="af0"/>
            </w:pPr>
            <w:r w:rsidRPr="0077017C">
              <w:rPr>
                <w:rFonts w:hint="eastAsia"/>
              </w:rPr>
              <w:t xml:space="preserve">0.17 </w:t>
            </w:r>
          </w:p>
        </w:tc>
        <w:tc>
          <w:tcPr>
            <w:tcW w:w="1298" w:type="dxa"/>
            <w:noWrap/>
            <w:vAlign w:val="center"/>
            <w:hideMark/>
          </w:tcPr>
          <w:p w:rsidR="001B055E" w:rsidRPr="0077017C" w:rsidRDefault="001B055E" w:rsidP="00154EBB">
            <w:pPr>
              <w:pStyle w:val="af0"/>
            </w:pPr>
            <w:r w:rsidRPr="0077017C">
              <w:rPr>
                <w:rFonts w:hint="eastAsia"/>
              </w:rPr>
              <w:t xml:space="preserve">0.08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125</w:t>
            </w:r>
          </w:p>
        </w:tc>
        <w:tc>
          <w:tcPr>
            <w:tcW w:w="1947" w:type="dxa"/>
            <w:noWrap/>
            <w:vAlign w:val="center"/>
            <w:hideMark/>
          </w:tcPr>
          <w:p w:rsidR="001B055E" w:rsidRPr="0077017C" w:rsidRDefault="001B055E" w:rsidP="00154EBB">
            <w:pPr>
              <w:pStyle w:val="af0"/>
            </w:pPr>
            <w:r w:rsidRPr="0077017C">
              <w:rPr>
                <w:rFonts w:hint="eastAsia"/>
              </w:rPr>
              <w:t xml:space="preserve">0.17 </w:t>
            </w:r>
          </w:p>
        </w:tc>
        <w:tc>
          <w:tcPr>
            <w:tcW w:w="1300" w:type="dxa"/>
            <w:noWrap/>
            <w:vAlign w:val="center"/>
            <w:hideMark/>
          </w:tcPr>
          <w:p w:rsidR="001B055E" w:rsidRPr="0077017C" w:rsidRDefault="001B055E" w:rsidP="00154EBB">
            <w:pPr>
              <w:pStyle w:val="af0"/>
            </w:pPr>
            <w:r w:rsidRPr="0077017C">
              <w:rPr>
                <w:rFonts w:hint="eastAsia"/>
              </w:rPr>
              <w:t xml:space="preserve">1.75 </w:t>
            </w:r>
          </w:p>
        </w:tc>
        <w:tc>
          <w:tcPr>
            <w:tcW w:w="2079" w:type="dxa"/>
            <w:noWrap/>
            <w:vAlign w:val="center"/>
            <w:hideMark/>
          </w:tcPr>
          <w:p w:rsidR="001B055E" w:rsidRPr="0077017C" w:rsidRDefault="001B055E" w:rsidP="00154EBB">
            <w:pPr>
              <w:pStyle w:val="af0"/>
            </w:pPr>
            <w:r w:rsidRPr="0077017C">
              <w:rPr>
                <w:rFonts w:hint="eastAsia"/>
              </w:rPr>
              <w:t xml:space="preserve">0.13 </w:t>
            </w:r>
          </w:p>
        </w:tc>
        <w:tc>
          <w:tcPr>
            <w:tcW w:w="1298" w:type="dxa"/>
            <w:noWrap/>
            <w:vAlign w:val="center"/>
            <w:hideMark/>
          </w:tcPr>
          <w:p w:rsidR="001B055E" w:rsidRPr="0077017C" w:rsidRDefault="001B055E" w:rsidP="00154EBB">
            <w:pPr>
              <w:pStyle w:val="af0"/>
            </w:pPr>
            <w:r w:rsidRPr="0077017C">
              <w:rPr>
                <w:rFonts w:hint="eastAsia"/>
              </w:rPr>
              <w:t xml:space="preserve">0.07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150</w:t>
            </w:r>
          </w:p>
        </w:tc>
        <w:tc>
          <w:tcPr>
            <w:tcW w:w="1947" w:type="dxa"/>
            <w:noWrap/>
            <w:vAlign w:val="center"/>
            <w:hideMark/>
          </w:tcPr>
          <w:p w:rsidR="001B055E" w:rsidRPr="0077017C" w:rsidRDefault="001B055E" w:rsidP="00154EBB">
            <w:pPr>
              <w:pStyle w:val="af0"/>
            </w:pPr>
            <w:r w:rsidRPr="0077017C">
              <w:rPr>
                <w:rFonts w:hint="eastAsia"/>
              </w:rPr>
              <w:t xml:space="preserve">0.14 </w:t>
            </w:r>
          </w:p>
        </w:tc>
        <w:tc>
          <w:tcPr>
            <w:tcW w:w="1300" w:type="dxa"/>
            <w:noWrap/>
            <w:vAlign w:val="center"/>
            <w:hideMark/>
          </w:tcPr>
          <w:p w:rsidR="001B055E" w:rsidRPr="0077017C" w:rsidRDefault="001B055E" w:rsidP="00154EBB">
            <w:pPr>
              <w:pStyle w:val="af0"/>
            </w:pPr>
            <w:r w:rsidRPr="0077017C">
              <w:rPr>
                <w:rFonts w:hint="eastAsia"/>
              </w:rPr>
              <w:t xml:space="preserve">1.40 </w:t>
            </w:r>
          </w:p>
        </w:tc>
        <w:tc>
          <w:tcPr>
            <w:tcW w:w="2079" w:type="dxa"/>
            <w:noWrap/>
            <w:vAlign w:val="center"/>
            <w:hideMark/>
          </w:tcPr>
          <w:p w:rsidR="001B055E" w:rsidRPr="0077017C" w:rsidRDefault="001B055E" w:rsidP="00154EBB">
            <w:pPr>
              <w:pStyle w:val="af0"/>
            </w:pPr>
            <w:r w:rsidRPr="0077017C">
              <w:rPr>
                <w:rFonts w:hint="eastAsia"/>
              </w:rPr>
              <w:t xml:space="preserve">0.11 </w:t>
            </w:r>
          </w:p>
        </w:tc>
        <w:tc>
          <w:tcPr>
            <w:tcW w:w="1298" w:type="dxa"/>
            <w:noWrap/>
            <w:vAlign w:val="center"/>
            <w:hideMark/>
          </w:tcPr>
          <w:p w:rsidR="001B055E" w:rsidRPr="0077017C" w:rsidRDefault="001B055E" w:rsidP="00154EBB">
            <w:pPr>
              <w:pStyle w:val="af0"/>
            </w:pPr>
            <w:r w:rsidRPr="0077017C">
              <w:rPr>
                <w:rFonts w:hint="eastAsia"/>
              </w:rPr>
              <w:t xml:space="preserve">0.05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175</w:t>
            </w:r>
          </w:p>
        </w:tc>
        <w:tc>
          <w:tcPr>
            <w:tcW w:w="1947" w:type="dxa"/>
            <w:noWrap/>
            <w:vAlign w:val="center"/>
            <w:hideMark/>
          </w:tcPr>
          <w:p w:rsidR="001B055E" w:rsidRPr="0077017C" w:rsidRDefault="001B055E" w:rsidP="00154EBB">
            <w:pPr>
              <w:pStyle w:val="af0"/>
            </w:pPr>
            <w:r w:rsidRPr="0077017C">
              <w:rPr>
                <w:rFonts w:hint="eastAsia"/>
              </w:rPr>
              <w:t xml:space="preserve">0.12 </w:t>
            </w:r>
          </w:p>
        </w:tc>
        <w:tc>
          <w:tcPr>
            <w:tcW w:w="1300" w:type="dxa"/>
            <w:noWrap/>
            <w:vAlign w:val="center"/>
            <w:hideMark/>
          </w:tcPr>
          <w:p w:rsidR="001B055E" w:rsidRPr="0077017C" w:rsidRDefault="001B055E" w:rsidP="00154EBB">
            <w:pPr>
              <w:pStyle w:val="af0"/>
            </w:pPr>
            <w:r w:rsidRPr="0077017C">
              <w:rPr>
                <w:rFonts w:hint="eastAsia"/>
              </w:rPr>
              <w:t xml:space="preserve">1.16 </w:t>
            </w:r>
          </w:p>
        </w:tc>
        <w:tc>
          <w:tcPr>
            <w:tcW w:w="2079" w:type="dxa"/>
            <w:noWrap/>
            <w:vAlign w:val="center"/>
            <w:hideMark/>
          </w:tcPr>
          <w:p w:rsidR="001B055E" w:rsidRPr="0077017C" w:rsidRDefault="001B055E" w:rsidP="00154EBB">
            <w:pPr>
              <w:pStyle w:val="af0"/>
            </w:pPr>
            <w:r w:rsidRPr="0077017C">
              <w:rPr>
                <w:rFonts w:hint="eastAsia"/>
              </w:rPr>
              <w:t xml:space="preserve">0.09 </w:t>
            </w:r>
          </w:p>
        </w:tc>
        <w:tc>
          <w:tcPr>
            <w:tcW w:w="1298" w:type="dxa"/>
            <w:noWrap/>
            <w:vAlign w:val="center"/>
            <w:hideMark/>
          </w:tcPr>
          <w:p w:rsidR="001B055E" w:rsidRPr="0077017C" w:rsidRDefault="001B055E" w:rsidP="00154EBB">
            <w:pPr>
              <w:pStyle w:val="af0"/>
            </w:pPr>
            <w:r w:rsidRPr="0077017C">
              <w:rPr>
                <w:rFonts w:hint="eastAsia"/>
              </w:rPr>
              <w:t xml:space="preserve">0.04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200</w:t>
            </w:r>
          </w:p>
        </w:tc>
        <w:tc>
          <w:tcPr>
            <w:tcW w:w="1947" w:type="dxa"/>
            <w:noWrap/>
            <w:vAlign w:val="center"/>
            <w:hideMark/>
          </w:tcPr>
          <w:p w:rsidR="001B055E" w:rsidRPr="0077017C" w:rsidRDefault="001B055E" w:rsidP="00154EBB">
            <w:pPr>
              <w:pStyle w:val="af0"/>
            </w:pPr>
            <w:r w:rsidRPr="0077017C">
              <w:rPr>
                <w:rFonts w:hint="eastAsia"/>
              </w:rPr>
              <w:t xml:space="preserve">0.10 </w:t>
            </w:r>
          </w:p>
        </w:tc>
        <w:tc>
          <w:tcPr>
            <w:tcW w:w="1300" w:type="dxa"/>
            <w:noWrap/>
            <w:vAlign w:val="center"/>
            <w:hideMark/>
          </w:tcPr>
          <w:p w:rsidR="001B055E" w:rsidRPr="0077017C" w:rsidRDefault="001B055E" w:rsidP="00154EBB">
            <w:pPr>
              <w:pStyle w:val="af0"/>
            </w:pPr>
            <w:r w:rsidRPr="0077017C">
              <w:rPr>
                <w:rFonts w:hint="eastAsia"/>
              </w:rPr>
              <w:t xml:space="preserve">0.98 </w:t>
            </w:r>
          </w:p>
        </w:tc>
        <w:tc>
          <w:tcPr>
            <w:tcW w:w="2079" w:type="dxa"/>
            <w:noWrap/>
            <w:vAlign w:val="center"/>
            <w:hideMark/>
          </w:tcPr>
          <w:p w:rsidR="001B055E" w:rsidRPr="0077017C" w:rsidRDefault="001B055E" w:rsidP="00154EBB">
            <w:pPr>
              <w:pStyle w:val="af0"/>
            </w:pPr>
            <w:r w:rsidRPr="0077017C">
              <w:rPr>
                <w:rFonts w:hint="eastAsia"/>
              </w:rPr>
              <w:t xml:space="preserve">0.07 </w:t>
            </w:r>
          </w:p>
        </w:tc>
        <w:tc>
          <w:tcPr>
            <w:tcW w:w="1298" w:type="dxa"/>
            <w:noWrap/>
            <w:vAlign w:val="center"/>
            <w:hideMark/>
          </w:tcPr>
          <w:p w:rsidR="001B055E" w:rsidRPr="0077017C" w:rsidRDefault="001B055E" w:rsidP="00154EBB">
            <w:pPr>
              <w:pStyle w:val="af0"/>
            </w:pPr>
            <w:r w:rsidRPr="0077017C">
              <w:rPr>
                <w:rFonts w:hint="eastAsia"/>
              </w:rPr>
              <w:t xml:space="preserve">0.04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225</w:t>
            </w:r>
          </w:p>
        </w:tc>
        <w:tc>
          <w:tcPr>
            <w:tcW w:w="1947" w:type="dxa"/>
            <w:noWrap/>
            <w:vAlign w:val="center"/>
            <w:hideMark/>
          </w:tcPr>
          <w:p w:rsidR="001B055E" w:rsidRPr="0077017C" w:rsidRDefault="001B055E" w:rsidP="00154EBB">
            <w:pPr>
              <w:pStyle w:val="af0"/>
            </w:pPr>
            <w:r w:rsidRPr="0077017C">
              <w:rPr>
                <w:rFonts w:hint="eastAsia"/>
              </w:rPr>
              <w:t xml:space="preserve">0.08 </w:t>
            </w:r>
          </w:p>
        </w:tc>
        <w:tc>
          <w:tcPr>
            <w:tcW w:w="1300" w:type="dxa"/>
            <w:noWrap/>
            <w:vAlign w:val="center"/>
            <w:hideMark/>
          </w:tcPr>
          <w:p w:rsidR="001B055E" w:rsidRPr="0077017C" w:rsidRDefault="001B055E" w:rsidP="00154EBB">
            <w:pPr>
              <w:pStyle w:val="af0"/>
            </w:pPr>
            <w:r w:rsidRPr="0077017C">
              <w:rPr>
                <w:rFonts w:hint="eastAsia"/>
              </w:rPr>
              <w:t xml:space="preserve">0.84 </w:t>
            </w:r>
          </w:p>
        </w:tc>
        <w:tc>
          <w:tcPr>
            <w:tcW w:w="2079" w:type="dxa"/>
            <w:noWrap/>
            <w:vAlign w:val="center"/>
            <w:hideMark/>
          </w:tcPr>
          <w:p w:rsidR="001B055E" w:rsidRPr="0077017C" w:rsidRDefault="001B055E" w:rsidP="00154EBB">
            <w:pPr>
              <w:pStyle w:val="af0"/>
            </w:pPr>
            <w:r w:rsidRPr="0077017C">
              <w:rPr>
                <w:rFonts w:hint="eastAsia"/>
              </w:rPr>
              <w:t xml:space="preserve">0.06 </w:t>
            </w:r>
          </w:p>
        </w:tc>
        <w:tc>
          <w:tcPr>
            <w:tcW w:w="1298" w:type="dxa"/>
            <w:noWrap/>
            <w:vAlign w:val="center"/>
            <w:hideMark/>
          </w:tcPr>
          <w:p w:rsidR="001B055E" w:rsidRPr="0077017C" w:rsidRDefault="001B055E" w:rsidP="00154EBB">
            <w:pPr>
              <w:pStyle w:val="af0"/>
            </w:pPr>
            <w:r w:rsidRPr="0077017C">
              <w:rPr>
                <w:rFonts w:hint="eastAsia"/>
              </w:rPr>
              <w:t xml:space="preserve">0.03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250</w:t>
            </w:r>
          </w:p>
        </w:tc>
        <w:tc>
          <w:tcPr>
            <w:tcW w:w="1947" w:type="dxa"/>
            <w:noWrap/>
            <w:vAlign w:val="center"/>
            <w:hideMark/>
          </w:tcPr>
          <w:p w:rsidR="001B055E" w:rsidRPr="0077017C" w:rsidRDefault="001B055E" w:rsidP="00154EBB">
            <w:pPr>
              <w:pStyle w:val="af0"/>
            </w:pPr>
            <w:r w:rsidRPr="0077017C">
              <w:rPr>
                <w:rFonts w:hint="eastAsia"/>
              </w:rPr>
              <w:t xml:space="preserve">0.07 </w:t>
            </w:r>
          </w:p>
        </w:tc>
        <w:tc>
          <w:tcPr>
            <w:tcW w:w="1300" w:type="dxa"/>
            <w:noWrap/>
            <w:vAlign w:val="center"/>
            <w:hideMark/>
          </w:tcPr>
          <w:p w:rsidR="001B055E" w:rsidRPr="0077017C" w:rsidRDefault="001B055E" w:rsidP="00154EBB">
            <w:pPr>
              <w:pStyle w:val="af0"/>
            </w:pPr>
            <w:r w:rsidRPr="0077017C">
              <w:rPr>
                <w:rFonts w:hint="eastAsia"/>
              </w:rPr>
              <w:t xml:space="preserve">0.73 </w:t>
            </w:r>
          </w:p>
        </w:tc>
        <w:tc>
          <w:tcPr>
            <w:tcW w:w="2079" w:type="dxa"/>
            <w:noWrap/>
            <w:vAlign w:val="center"/>
            <w:hideMark/>
          </w:tcPr>
          <w:p w:rsidR="001B055E" w:rsidRPr="0077017C" w:rsidRDefault="001B055E" w:rsidP="00154EBB">
            <w:pPr>
              <w:pStyle w:val="af0"/>
            </w:pPr>
            <w:r w:rsidRPr="0077017C">
              <w:rPr>
                <w:rFonts w:hint="eastAsia"/>
              </w:rPr>
              <w:t xml:space="preserve">0.06 </w:t>
            </w:r>
          </w:p>
        </w:tc>
        <w:tc>
          <w:tcPr>
            <w:tcW w:w="1298" w:type="dxa"/>
            <w:noWrap/>
            <w:vAlign w:val="center"/>
            <w:hideMark/>
          </w:tcPr>
          <w:p w:rsidR="001B055E" w:rsidRPr="0077017C" w:rsidRDefault="001B055E" w:rsidP="00154EBB">
            <w:pPr>
              <w:pStyle w:val="af0"/>
            </w:pPr>
            <w:r w:rsidRPr="0077017C">
              <w:rPr>
                <w:rFonts w:hint="eastAsia"/>
              </w:rPr>
              <w:t xml:space="preserve">0.03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275</w:t>
            </w:r>
          </w:p>
        </w:tc>
        <w:tc>
          <w:tcPr>
            <w:tcW w:w="1947" w:type="dxa"/>
            <w:noWrap/>
            <w:vAlign w:val="center"/>
            <w:hideMark/>
          </w:tcPr>
          <w:p w:rsidR="001B055E" w:rsidRPr="0077017C" w:rsidRDefault="001B055E" w:rsidP="00154EBB">
            <w:pPr>
              <w:pStyle w:val="af0"/>
            </w:pPr>
            <w:r w:rsidRPr="0077017C">
              <w:rPr>
                <w:rFonts w:hint="eastAsia"/>
              </w:rPr>
              <w:t xml:space="preserve">0.06 </w:t>
            </w:r>
          </w:p>
        </w:tc>
        <w:tc>
          <w:tcPr>
            <w:tcW w:w="1300" w:type="dxa"/>
            <w:noWrap/>
            <w:vAlign w:val="center"/>
            <w:hideMark/>
          </w:tcPr>
          <w:p w:rsidR="001B055E" w:rsidRPr="0077017C" w:rsidRDefault="001B055E" w:rsidP="00154EBB">
            <w:pPr>
              <w:pStyle w:val="af0"/>
            </w:pPr>
            <w:r w:rsidRPr="0077017C">
              <w:rPr>
                <w:rFonts w:hint="eastAsia"/>
              </w:rPr>
              <w:t xml:space="preserve">0.65 </w:t>
            </w:r>
          </w:p>
        </w:tc>
        <w:tc>
          <w:tcPr>
            <w:tcW w:w="2079" w:type="dxa"/>
            <w:noWrap/>
            <w:vAlign w:val="center"/>
            <w:hideMark/>
          </w:tcPr>
          <w:p w:rsidR="001B055E" w:rsidRPr="0077017C" w:rsidRDefault="001B055E" w:rsidP="00154EBB">
            <w:pPr>
              <w:pStyle w:val="af0"/>
            </w:pPr>
            <w:r w:rsidRPr="0077017C">
              <w:rPr>
                <w:rFonts w:hint="eastAsia"/>
              </w:rPr>
              <w:t xml:space="preserve">0.05 </w:t>
            </w:r>
          </w:p>
        </w:tc>
        <w:tc>
          <w:tcPr>
            <w:tcW w:w="1298" w:type="dxa"/>
            <w:noWrap/>
            <w:vAlign w:val="center"/>
            <w:hideMark/>
          </w:tcPr>
          <w:p w:rsidR="001B055E" w:rsidRPr="0077017C" w:rsidRDefault="001B055E" w:rsidP="00154EBB">
            <w:pPr>
              <w:pStyle w:val="af0"/>
            </w:pPr>
            <w:r w:rsidRPr="0077017C">
              <w:rPr>
                <w:rFonts w:hint="eastAsia"/>
              </w:rPr>
              <w:t xml:space="preserve">0.02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300</w:t>
            </w:r>
          </w:p>
        </w:tc>
        <w:tc>
          <w:tcPr>
            <w:tcW w:w="1947" w:type="dxa"/>
            <w:noWrap/>
            <w:vAlign w:val="center"/>
            <w:hideMark/>
          </w:tcPr>
          <w:p w:rsidR="001B055E" w:rsidRPr="0077017C" w:rsidRDefault="001B055E" w:rsidP="00154EBB">
            <w:pPr>
              <w:pStyle w:val="af0"/>
            </w:pPr>
            <w:r w:rsidRPr="0077017C">
              <w:rPr>
                <w:rFonts w:hint="eastAsia"/>
              </w:rPr>
              <w:t xml:space="preserve">0.06 </w:t>
            </w:r>
          </w:p>
        </w:tc>
        <w:tc>
          <w:tcPr>
            <w:tcW w:w="1300" w:type="dxa"/>
            <w:noWrap/>
            <w:vAlign w:val="center"/>
            <w:hideMark/>
          </w:tcPr>
          <w:p w:rsidR="001B055E" w:rsidRPr="0077017C" w:rsidRDefault="001B055E" w:rsidP="00154EBB">
            <w:pPr>
              <w:pStyle w:val="af0"/>
            </w:pPr>
            <w:r w:rsidRPr="0077017C">
              <w:rPr>
                <w:rFonts w:hint="eastAsia"/>
              </w:rPr>
              <w:t xml:space="preserve">0.58 </w:t>
            </w:r>
          </w:p>
        </w:tc>
        <w:tc>
          <w:tcPr>
            <w:tcW w:w="2079" w:type="dxa"/>
            <w:noWrap/>
            <w:vAlign w:val="center"/>
            <w:hideMark/>
          </w:tcPr>
          <w:p w:rsidR="001B055E" w:rsidRPr="0077017C" w:rsidRDefault="001B055E" w:rsidP="00154EBB">
            <w:pPr>
              <w:pStyle w:val="af0"/>
            </w:pPr>
            <w:r w:rsidRPr="0077017C">
              <w:rPr>
                <w:rFonts w:hint="eastAsia"/>
              </w:rPr>
              <w:t xml:space="preserve">0.04 </w:t>
            </w:r>
          </w:p>
        </w:tc>
        <w:tc>
          <w:tcPr>
            <w:tcW w:w="1298" w:type="dxa"/>
            <w:noWrap/>
            <w:vAlign w:val="center"/>
            <w:hideMark/>
          </w:tcPr>
          <w:p w:rsidR="001B055E" w:rsidRPr="0077017C" w:rsidRDefault="001B055E" w:rsidP="00154EBB">
            <w:pPr>
              <w:pStyle w:val="af0"/>
            </w:pPr>
            <w:r w:rsidRPr="0077017C">
              <w:rPr>
                <w:rFonts w:hint="eastAsia"/>
              </w:rPr>
              <w:t xml:space="preserve">0.02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325</w:t>
            </w:r>
          </w:p>
        </w:tc>
        <w:tc>
          <w:tcPr>
            <w:tcW w:w="1947" w:type="dxa"/>
            <w:noWrap/>
            <w:vAlign w:val="center"/>
            <w:hideMark/>
          </w:tcPr>
          <w:p w:rsidR="001B055E" w:rsidRPr="0077017C" w:rsidRDefault="001B055E" w:rsidP="00154EBB">
            <w:pPr>
              <w:pStyle w:val="af0"/>
            </w:pPr>
            <w:r w:rsidRPr="0077017C">
              <w:rPr>
                <w:rFonts w:hint="eastAsia"/>
              </w:rPr>
              <w:t xml:space="preserve">0.05 </w:t>
            </w:r>
          </w:p>
        </w:tc>
        <w:tc>
          <w:tcPr>
            <w:tcW w:w="1300" w:type="dxa"/>
            <w:noWrap/>
            <w:vAlign w:val="center"/>
            <w:hideMark/>
          </w:tcPr>
          <w:p w:rsidR="001B055E" w:rsidRPr="0077017C" w:rsidRDefault="001B055E" w:rsidP="00154EBB">
            <w:pPr>
              <w:pStyle w:val="af0"/>
            </w:pPr>
            <w:r w:rsidRPr="0077017C">
              <w:rPr>
                <w:rFonts w:hint="eastAsia"/>
              </w:rPr>
              <w:t xml:space="preserve">0.52 </w:t>
            </w:r>
          </w:p>
        </w:tc>
        <w:tc>
          <w:tcPr>
            <w:tcW w:w="2079" w:type="dxa"/>
            <w:noWrap/>
            <w:vAlign w:val="center"/>
            <w:hideMark/>
          </w:tcPr>
          <w:p w:rsidR="001B055E" w:rsidRPr="0077017C" w:rsidRDefault="001B055E" w:rsidP="00154EBB">
            <w:pPr>
              <w:pStyle w:val="af0"/>
            </w:pPr>
            <w:r w:rsidRPr="0077017C">
              <w:rPr>
                <w:rFonts w:hint="eastAsia"/>
              </w:rPr>
              <w:t xml:space="preserve">0.04 </w:t>
            </w:r>
          </w:p>
        </w:tc>
        <w:tc>
          <w:tcPr>
            <w:tcW w:w="1298" w:type="dxa"/>
            <w:noWrap/>
            <w:vAlign w:val="center"/>
            <w:hideMark/>
          </w:tcPr>
          <w:p w:rsidR="001B055E" w:rsidRPr="0077017C" w:rsidRDefault="001B055E" w:rsidP="00154EBB">
            <w:pPr>
              <w:pStyle w:val="af0"/>
            </w:pPr>
            <w:r w:rsidRPr="0077017C">
              <w:rPr>
                <w:rFonts w:hint="eastAsia"/>
              </w:rPr>
              <w:t xml:space="preserve">0.02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350</w:t>
            </w:r>
          </w:p>
        </w:tc>
        <w:tc>
          <w:tcPr>
            <w:tcW w:w="1947" w:type="dxa"/>
            <w:noWrap/>
            <w:vAlign w:val="center"/>
            <w:hideMark/>
          </w:tcPr>
          <w:p w:rsidR="001B055E" w:rsidRPr="0077017C" w:rsidRDefault="001B055E" w:rsidP="00154EBB">
            <w:pPr>
              <w:pStyle w:val="af0"/>
            </w:pPr>
            <w:r w:rsidRPr="0077017C">
              <w:rPr>
                <w:rFonts w:hint="eastAsia"/>
              </w:rPr>
              <w:t xml:space="preserve">0.05 </w:t>
            </w:r>
          </w:p>
        </w:tc>
        <w:tc>
          <w:tcPr>
            <w:tcW w:w="1300" w:type="dxa"/>
            <w:noWrap/>
            <w:vAlign w:val="center"/>
            <w:hideMark/>
          </w:tcPr>
          <w:p w:rsidR="001B055E" w:rsidRPr="0077017C" w:rsidRDefault="001B055E" w:rsidP="00154EBB">
            <w:pPr>
              <w:pStyle w:val="af0"/>
            </w:pPr>
            <w:r w:rsidRPr="0077017C">
              <w:rPr>
                <w:rFonts w:hint="eastAsia"/>
              </w:rPr>
              <w:t xml:space="preserve">0.47 </w:t>
            </w:r>
          </w:p>
        </w:tc>
        <w:tc>
          <w:tcPr>
            <w:tcW w:w="2079" w:type="dxa"/>
            <w:noWrap/>
            <w:vAlign w:val="center"/>
            <w:hideMark/>
          </w:tcPr>
          <w:p w:rsidR="001B055E" w:rsidRPr="0077017C" w:rsidRDefault="001B055E" w:rsidP="00154EBB">
            <w:pPr>
              <w:pStyle w:val="af0"/>
            </w:pPr>
            <w:r w:rsidRPr="0077017C">
              <w:rPr>
                <w:rFonts w:hint="eastAsia"/>
              </w:rPr>
              <w:t xml:space="preserve">0.04 </w:t>
            </w:r>
          </w:p>
        </w:tc>
        <w:tc>
          <w:tcPr>
            <w:tcW w:w="1298" w:type="dxa"/>
            <w:noWrap/>
            <w:vAlign w:val="center"/>
            <w:hideMark/>
          </w:tcPr>
          <w:p w:rsidR="001B055E" w:rsidRPr="0077017C" w:rsidRDefault="001B055E" w:rsidP="00154EBB">
            <w:pPr>
              <w:pStyle w:val="af0"/>
            </w:pPr>
            <w:r w:rsidRPr="0077017C">
              <w:rPr>
                <w:rFonts w:hint="eastAsia"/>
              </w:rPr>
              <w:t xml:space="preserve">0.02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375</w:t>
            </w:r>
          </w:p>
        </w:tc>
        <w:tc>
          <w:tcPr>
            <w:tcW w:w="1947" w:type="dxa"/>
            <w:noWrap/>
            <w:vAlign w:val="center"/>
            <w:hideMark/>
          </w:tcPr>
          <w:p w:rsidR="001B055E" w:rsidRPr="0077017C" w:rsidRDefault="001B055E" w:rsidP="00154EBB">
            <w:pPr>
              <w:pStyle w:val="af0"/>
            </w:pPr>
            <w:r w:rsidRPr="0077017C">
              <w:rPr>
                <w:rFonts w:hint="eastAsia"/>
              </w:rPr>
              <w:t xml:space="preserve">0.04 </w:t>
            </w:r>
          </w:p>
        </w:tc>
        <w:tc>
          <w:tcPr>
            <w:tcW w:w="1300" w:type="dxa"/>
            <w:noWrap/>
            <w:vAlign w:val="center"/>
            <w:hideMark/>
          </w:tcPr>
          <w:p w:rsidR="001B055E" w:rsidRPr="0077017C" w:rsidRDefault="001B055E" w:rsidP="00154EBB">
            <w:pPr>
              <w:pStyle w:val="af0"/>
            </w:pPr>
            <w:r w:rsidRPr="0077017C">
              <w:rPr>
                <w:rFonts w:hint="eastAsia"/>
              </w:rPr>
              <w:t xml:space="preserve">0.43 </w:t>
            </w:r>
          </w:p>
        </w:tc>
        <w:tc>
          <w:tcPr>
            <w:tcW w:w="2079" w:type="dxa"/>
            <w:noWrap/>
            <w:vAlign w:val="center"/>
            <w:hideMark/>
          </w:tcPr>
          <w:p w:rsidR="001B055E" w:rsidRPr="0077017C" w:rsidRDefault="001B055E" w:rsidP="00154EBB">
            <w:pPr>
              <w:pStyle w:val="af0"/>
            </w:pPr>
            <w:r w:rsidRPr="0077017C">
              <w:rPr>
                <w:rFonts w:hint="eastAsia"/>
              </w:rPr>
              <w:t xml:space="preserve">0.03 </w:t>
            </w:r>
          </w:p>
        </w:tc>
        <w:tc>
          <w:tcPr>
            <w:tcW w:w="1298" w:type="dxa"/>
            <w:noWrap/>
            <w:vAlign w:val="center"/>
            <w:hideMark/>
          </w:tcPr>
          <w:p w:rsidR="001B055E" w:rsidRPr="0077017C" w:rsidRDefault="001B055E" w:rsidP="00154EBB">
            <w:pPr>
              <w:pStyle w:val="af0"/>
            </w:pPr>
            <w:r w:rsidRPr="0077017C">
              <w:rPr>
                <w:rFonts w:hint="eastAsia"/>
              </w:rPr>
              <w:t xml:space="preserve">0.02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lastRenderedPageBreak/>
              <w:t>400</w:t>
            </w:r>
          </w:p>
        </w:tc>
        <w:tc>
          <w:tcPr>
            <w:tcW w:w="1947" w:type="dxa"/>
            <w:noWrap/>
            <w:vAlign w:val="center"/>
            <w:hideMark/>
          </w:tcPr>
          <w:p w:rsidR="001B055E" w:rsidRPr="0077017C" w:rsidRDefault="001B055E" w:rsidP="00154EBB">
            <w:pPr>
              <w:pStyle w:val="af0"/>
            </w:pPr>
            <w:r w:rsidRPr="0077017C">
              <w:rPr>
                <w:rFonts w:hint="eastAsia"/>
              </w:rPr>
              <w:t xml:space="preserve">0.04 </w:t>
            </w:r>
          </w:p>
        </w:tc>
        <w:tc>
          <w:tcPr>
            <w:tcW w:w="1300" w:type="dxa"/>
            <w:noWrap/>
            <w:vAlign w:val="center"/>
            <w:hideMark/>
          </w:tcPr>
          <w:p w:rsidR="001B055E" w:rsidRPr="0077017C" w:rsidRDefault="001B055E" w:rsidP="00154EBB">
            <w:pPr>
              <w:pStyle w:val="af0"/>
            </w:pPr>
            <w:r w:rsidRPr="0077017C">
              <w:rPr>
                <w:rFonts w:hint="eastAsia"/>
              </w:rPr>
              <w:t xml:space="preserve">0.40 </w:t>
            </w:r>
          </w:p>
        </w:tc>
        <w:tc>
          <w:tcPr>
            <w:tcW w:w="2079" w:type="dxa"/>
            <w:noWrap/>
            <w:vAlign w:val="center"/>
            <w:hideMark/>
          </w:tcPr>
          <w:p w:rsidR="001B055E" w:rsidRPr="0077017C" w:rsidRDefault="001B055E" w:rsidP="00154EBB">
            <w:pPr>
              <w:pStyle w:val="af0"/>
            </w:pPr>
            <w:r w:rsidRPr="0077017C">
              <w:rPr>
                <w:rFonts w:hint="eastAsia"/>
              </w:rPr>
              <w:t xml:space="preserve">0.03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425</w:t>
            </w:r>
          </w:p>
        </w:tc>
        <w:tc>
          <w:tcPr>
            <w:tcW w:w="1947" w:type="dxa"/>
            <w:noWrap/>
            <w:vAlign w:val="center"/>
            <w:hideMark/>
          </w:tcPr>
          <w:p w:rsidR="001B055E" w:rsidRPr="0077017C" w:rsidRDefault="001B055E" w:rsidP="00154EBB">
            <w:pPr>
              <w:pStyle w:val="af0"/>
            </w:pPr>
            <w:r w:rsidRPr="0077017C">
              <w:rPr>
                <w:rFonts w:hint="eastAsia"/>
              </w:rPr>
              <w:t xml:space="preserve">0.04 </w:t>
            </w:r>
          </w:p>
        </w:tc>
        <w:tc>
          <w:tcPr>
            <w:tcW w:w="1300" w:type="dxa"/>
            <w:noWrap/>
            <w:vAlign w:val="center"/>
            <w:hideMark/>
          </w:tcPr>
          <w:p w:rsidR="001B055E" w:rsidRPr="0077017C" w:rsidRDefault="001B055E" w:rsidP="00154EBB">
            <w:pPr>
              <w:pStyle w:val="af0"/>
            </w:pPr>
            <w:r w:rsidRPr="0077017C">
              <w:rPr>
                <w:rFonts w:hint="eastAsia"/>
              </w:rPr>
              <w:t xml:space="preserve">0.36 </w:t>
            </w:r>
          </w:p>
        </w:tc>
        <w:tc>
          <w:tcPr>
            <w:tcW w:w="2079" w:type="dxa"/>
            <w:noWrap/>
            <w:vAlign w:val="center"/>
            <w:hideMark/>
          </w:tcPr>
          <w:p w:rsidR="001B055E" w:rsidRPr="0077017C" w:rsidRDefault="001B055E" w:rsidP="00154EBB">
            <w:pPr>
              <w:pStyle w:val="af0"/>
            </w:pPr>
            <w:r w:rsidRPr="0077017C">
              <w:rPr>
                <w:rFonts w:hint="eastAsia"/>
              </w:rPr>
              <w:t xml:space="preserve">0.03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450</w:t>
            </w:r>
          </w:p>
        </w:tc>
        <w:tc>
          <w:tcPr>
            <w:tcW w:w="1947" w:type="dxa"/>
            <w:noWrap/>
            <w:vAlign w:val="center"/>
            <w:hideMark/>
          </w:tcPr>
          <w:p w:rsidR="001B055E" w:rsidRPr="0077017C" w:rsidRDefault="001B055E" w:rsidP="00154EBB">
            <w:pPr>
              <w:pStyle w:val="af0"/>
            </w:pPr>
            <w:r w:rsidRPr="0077017C">
              <w:rPr>
                <w:rFonts w:hint="eastAsia"/>
              </w:rPr>
              <w:t xml:space="preserve">0.03 </w:t>
            </w:r>
          </w:p>
        </w:tc>
        <w:tc>
          <w:tcPr>
            <w:tcW w:w="1300" w:type="dxa"/>
            <w:noWrap/>
            <w:vAlign w:val="center"/>
            <w:hideMark/>
          </w:tcPr>
          <w:p w:rsidR="001B055E" w:rsidRPr="0077017C" w:rsidRDefault="001B055E" w:rsidP="00154EBB">
            <w:pPr>
              <w:pStyle w:val="af0"/>
            </w:pPr>
            <w:r w:rsidRPr="0077017C">
              <w:rPr>
                <w:rFonts w:hint="eastAsia"/>
              </w:rPr>
              <w:t xml:space="preserve">0.34 </w:t>
            </w:r>
          </w:p>
        </w:tc>
        <w:tc>
          <w:tcPr>
            <w:tcW w:w="2079" w:type="dxa"/>
            <w:noWrap/>
            <w:vAlign w:val="center"/>
            <w:hideMark/>
          </w:tcPr>
          <w:p w:rsidR="001B055E" w:rsidRPr="0077017C" w:rsidRDefault="001B055E" w:rsidP="00154EBB">
            <w:pPr>
              <w:pStyle w:val="af0"/>
            </w:pPr>
            <w:r w:rsidRPr="0077017C">
              <w:rPr>
                <w:rFonts w:hint="eastAsia"/>
              </w:rPr>
              <w:t xml:space="preserve">0.03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475</w:t>
            </w:r>
          </w:p>
        </w:tc>
        <w:tc>
          <w:tcPr>
            <w:tcW w:w="1947" w:type="dxa"/>
            <w:noWrap/>
            <w:vAlign w:val="center"/>
            <w:hideMark/>
          </w:tcPr>
          <w:p w:rsidR="001B055E" w:rsidRPr="0077017C" w:rsidRDefault="001B055E" w:rsidP="00154EBB">
            <w:pPr>
              <w:pStyle w:val="af0"/>
            </w:pPr>
            <w:r w:rsidRPr="0077017C">
              <w:rPr>
                <w:rFonts w:hint="eastAsia"/>
              </w:rPr>
              <w:t xml:space="preserve">0.03 </w:t>
            </w:r>
          </w:p>
        </w:tc>
        <w:tc>
          <w:tcPr>
            <w:tcW w:w="1300" w:type="dxa"/>
            <w:noWrap/>
            <w:vAlign w:val="center"/>
            <w:hideMark/>
          </w:tcPr>
          <w:p w:rsidR="001B055E" w:rsidRPr="0077017C" w:rsidRDefault="001B055E" w:rsidP="00154EBB">
            <w:pPr>
              <w:pStyle w:val="af0"/>
            </w:pPr>
            <w:r w:rsidRPr="0077017C">
              <w:rPr>
                <w:rFonts w:hint="eastAsia"/>
              </w:rPr>
              <w:t xml:space="preserve">0.31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500</w:t>
            </w:r>
          </w:p>
        </w:tc>
        <w:tc>
          <w:tcPr>
            <w:tcW w:w="1947" w:type="dxa"/>
            <w:noWrap/>
            <w:vAlign w:val="center"/>
            <w:hideMark/>
          </w:tcPr>
          <w:p w:rsidR="001B055E" w:rsidRPr="0077017C" w:rsidRDefault="001B055E" w:rsidP="00154EBB">
            <w:pPr>
              <w:pStyle w:val="af0"/>
            </w:pPr>
            <w:r w:rsidRPr="0077017C">
              <w:rPr>
                <w:rFonts w:hint="eastAsia"/>
              </w:rPr>
              <w:t xml:space="preserve">0.03 </w:t>
            </w:r>
          </w:p>
        </w:tc>
        <w:tc>
          <w:tcPr>
            <w:tcW w:w="1300" w:type="dxa"/>
            <w:noWrap/>
            <w:vAlign w:val="center"/>
            <w:hideMark/>
          </w:tcPr>
          <w:p w:rsidR="001B055E" w:rsidRPr="0077017C" w:rsidRDefault="001B055E" w:rsidP="00154EBB">
            <w:pPr>
              <w:pStyle w:val="af0"/>
            </w:pPr>
            <w:r w:rsidRPr="0077017C">
              <w:rPr>
                <w:rFonts w:hint="eastAsia"/>
              </w:rPr>
              <w:t xml:space="preserve">0.29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525</w:t>
            </w:r>
          </w:p>
        </w:tc>
        <w:tc>
          <w:tcPr>
            <w:tcW w:w="1947" w:type="dxa"/>
            <w:noWrap/>
            <w:vAlign w:val="center"/>
            <w:hideMark/>
          </w:tcPr>
          <w:p w:rsidR="001B055E" w:rsidRPr="0077017C" w:rsidRDefault="001B055E" w:rsidP="00154EBB">
            <w:pPr>
              <w:pStyle w:val="af0"/>
            </w:pPr>
            <w:r w:rsidRPr="0077017C">
              <w:rPr>
                <w:rFonts w:hint="eastAsia"/>
              </w:rPr>
              <w:t xml:space="preserve">0.03 </w:t>
            </w:r>
          </w:p>
        </w:tc>
        <w:tc>
          <w:tcPr>
            <w:tcW w:w="1300" w:type="dxa"/>
            <w:noWrap/>
            <w:vAlign w:val="center"/>
            <w:hideMark/>
          </w:tcPr>
          <w:p w:rsidR="001B055E" w:rsidRPr="0077017C" w:rsidRDefault="001B055E" w:rsidP="00154EBB">
            <w:pPr>
              <w:pStyle w:val="af0"/>
            </w:pPr>
            <w:r w:rsidRPr="0077017C">
              <w:rPr>
                <w:rFonts w:hint="eastAsia"/>
              </w:rPr>
              <w:t xml:space="preserve">0.28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550</w:t>
            </w:r>
          </w:p>
        </w:tc>
        <w:tc>
          <w:tcPr>
            <w:tcW w:w="1947" w:type="dxa"/>
            <w:noWrap/>
            <w:vAlign w:val="center"/>
            <w:hideMark/>
          </w:tcPr>
          <w:p w:rsidR="001B055E" w:rsidRPr="0077017C" w:rsidRDefault="001B055E" w:rsidP="00154EBB">
            <w:pPr>
              <w:pStyle w:val="af0"/>
            </w:pPr>
            <w:r w:rsidRPr="0077017C">
              <w:rPr>
                <w:rFonts w:hint="eastAsia"/>
              </w:rPr>
              <w:t xml:space="preserve">0.03 </w:t>
            </w:r>
          </w:p>
        </w:tc>
        <w:tc>
          <w:tcPr>
            <w:tcW w:w="1300" w:type="dxa"/>
            <w:noWrap/>
            <w:vAlign w:val="center"/>
            <w:hideMark/>
          </w:tcPr>
          <w:p w:rsidR="001B055E" w:rsidRPr="0077017C" w:rsidRDefault="001B055E" w:rsidP="00154EBB">
            <w:pPr>
              <w:pStyle w:val="af0"/>
            </w:pPr>
            <w:r w:rsidRPr="0077017C">
              <w:rPr>
                <w:rFonts w:hint="eastAsia"/>
              </w:rPr>
              <w:t xml:space="preserve">0.26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575</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0.25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600</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0.23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625</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0.22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650</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0.21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675</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0.20 </w:t>
            </w:r>
          </w:p>
        </w:tc>
        <w:tc>
          <w:tcPr>
            <w:tcW w:w="2079" w:type="dxa"/>
            <w:noWrap/>
            <w:vAlign w:val="center"/>
            <w:hideMark/>
          </w:tcPr>
          <w:p w:rsidR="001B055E" w:rsidRPr="0077017C" w:rsidRDefault="001B055E" w:rsidP="00154EBB">
            <w:pPr>
              <w:pStyle w:val="af0"/>
            </w:pPr>
            <w:r w:rsidRPr="0077017C">
              <w:rPr>
                <w:rFonts w:hint="eastAsia"/>
              </w:rPr>
              <w:t xml:space="preserve">0.02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700</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0.19 </w:t>
            </w:r>
          </w:p>
        </w:tc>
        <w:tc>
          <w:tcPr>
            <w:tcW w:w="2079" w:type="dxa"/>
            <w:noWrap/>
            <w:vAlign w:val="center"/>
            <w:hideMark/>
          </w:tcPr>
          <w:p w:rsidR="001B055E" w:rsidRPr="0077017C" w:rsidRDefault="001B055E" w:rsidP="00154EBB">
            <w:pPr>
              <w:pStyle w:val="af0"/>
            </w:pPr>
            <w:r w:rsidRPr="0077017C">
              <w:rPr>
                <w:rFonts w:hint="eastAsia"/>
              </w:rPr>
              <w:t xml:space="preserve">0.01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hideMark/>
          </w:tcPr>
          <w:p w:rsidR="001B055E" w:rsidRPr="0077017C" w:rsidRDefault="001B055E" w:rsidP="00154EBB">
            <w:pPr>
              <w:pStyle w:val="af0"/>
            </w:pPr>
            <w:r w:rsidRPr="0077017C">
              <w:rPr>
                <w:rFonts w:hint="eastAsia"/>
              </w:rPr>
              <w:t>725</w:t>
            </w:r>
          </w:p>
        </w:tc>
        <w:tc>
          <w:tcPr>
            <w:tcW w:w="1947" w:type="dxa"/>
            <w:noWrap/>
            <w:vAlign w:val="center"/>
            <w:hideMark/>
          </w:tcPr>
          <w:p w:rsidR="001B055E" w:rsidRPr="0077017C" w:rsidRDefault="001B055E" w:rsidP="00154EBB">
            <w:pPr>
              <w:pStyle w:val="af0"/>
            </w:pPr>
            <w:r w:rsidRPr="0077017C">
              <w:rPr>
                <w:rFonts w:hint="eastAsia"/>
              </w:rPr>
              <w:t xml:space="preserve">0.02 </w:t>
            </w:r>
          </w:p>
        </w:tc>
        <w:tc>
          <w:tcPr>
            <w:tcW w:w="1300" w:type="dxa"/>
            <w:noWrap/>
            <w:vAlign w:val="center"/>
            <w:hideMark/>
          </w:tcPr>
          <w:p w:rsidR="001B055E" w:rsidRPr="0077017C" w:rsidRDefault="001B055E" w:rsidP="00154EBB">
            <w:pPr>
              <w:pStyle w:val="af0"/>
            </w:pPr>
            <w:r w:rsidRPr="0077017C">
              <w:rPr>
                <w:rFonts w:hint="eastAsia"/>
              </w:rPr>
              <w:t xml:space="preserve">0.18 </w:t>
            </w:r>
          </w:p>
        </w:tc>
        <w:tc>
          <w:tcPr>
            <w:tcW w:w="2079" w:type="dxa"/>
            <w:noWrap/>
            <w:vAlign w:val="center"/>
            <w:hideMark/>
          </w:tcPr>
          <w:p w:rsidR="001B055E" w:rsidRPr="0077017C" w:rsidRDefault="001B055E" w:rsidP="00154EBB">
            <w:pPr>
              <w:pStyle w:val="af0"/>
            </w:pPr>
            <w:r w:rsidRPr="0077017C">
              <w:rPr>
                <w:rFonts w:hint="eastAsia"/>
              </w:rPr>
              <w:t xml:space="preserve">0.01 </w:t>
            </w:r>
          </w:p>
        </w:tc>
        <w:tc>
          <w:tcPr>
            <w:tcW w:w="1298" w:type="dxa"/>
            <w:noWrap/>
            <w:vAlign w:val="center"/>
            <w:hideMark/>
          </w:tcPr>
          <w:p w:rsidR="001B055E" w:rsidRPr="0077017C" w:rsidRDefault="001B055E" w:rsidP="00154EBB">
            <w:pPr>
              <w:pStyle w:val="af0"/>
            </w:pPr>
            <w:r w:rsidRPr="0077017C">
              <w:rPr>
                <w:rFonts w:hint="eastAsia"/>
              </w:rPr>
              <w:t xml:space="preserve">0.01 </w:t>
            </w:r>
          </w:p>
        </w:tc>
      </w:tr>
      <w:tr w:rsidR="001B055E" w:rsidRPr="00A46BF3" w:rsidTr="001B055E">
        <w:trPr>
          <w:trHeight w:val="227"/>
        </w:trPr>
        <w:tc>
          <w:tcPr>
            <w:tcW w:w="1718" w:type="dxa"/>
            <w:noWrap/>
            <w:vAlign w:val="center"/>
          </w:tcPr>
          <w:p w:rsidR="001B055E" w:rsidRPr="00A46BF3" w:rsidRDefault="001B055E" w:rsidP="00154EBB">
            <w:pPr>
              <w:pStyle w:val="af0"/>
            </w:pPr>
            <w:r w:rsidRPr="00A46BF3">
              <w:rPr>
                <w:rFonts w:hint="eastAsia"/>
              </w:rPr>
              <w:t>下风向最大质量浓度及占标率</w:t>
            </w:r>
            <w:r w:rsidRPr="00A46BF3">
              <w:t>/%</w:t>
            </w:r>
          </w:p>
        </w:tc>
        <w:tc>
          <w:tcPr>
            <w:tcW w:w="1947" w:type="dxa"/>
            <w:noWrap/>
            <w:vAlign w:val="center"/>
          </w:tcPr>
          <w:p w:rsidR="001B055E" w:rsidRPr="00A46BF3" w:rsidRDefault="001B055E" w:rsidP="00154EBB">
            <w:pPr>
              <w:pStyle w:val="af0"/>
            </w:pPr>
            <w:r>
              <w:rPr>
                <w:rFonts w:hint="eastAsia"/>
              </w:rPr>
              <w:t>0.84</w:t>
            </w:r>
          </w:p>
        </w:tc>
        <w:tc>
          <w:tcPr>
            <w:tcW w:w="1300" w:type="dxa"/>
            <w:noWrap/>
            <w:vAlign w:val="center"/>
          </w:tcPr>
          <w:p w:rsidR="001B055E" w:rsidRPr="00A46BF3" w:rsidRDefault="001B055E" w:rsidP="00154EBB">
            <w:pPr>
              <w:pStyle w:val="af0"/>
            </w:pPr>
            <w:r>
              <w:rPr>
                <w:rFonts w:hint="eastAsia"/>
              </w:rPr>
              <w:t>8.35</w:t>
            </w:r>
          </w:p>
        </w:tc>
        <w:tc>
          <w:tcPr>
            <w:tcW w:w="2079" w:type="dxa"/>
            <w:noWrap/>
            <w:vAlign w:val="center"/>
          </w:tcPr>
          <w:p w:rsidR="001B055E" w:rsidRPr="00A46BF3" w:rsidRDefault="000E0439" w:rsidP="00154EBB">
            <w:pPr>
              <w:pStyle w:val="af0"/>
            </w:pPr>
            <w:r>
              <w:rPr>
                <w:rFonts w:hint="eastAsia"/>
              </w:rPr>
              <w:t>0.63</w:t>
            </w:r>
          </w:p>
        </w:tc>
        <w:tc>
          <w:tcPr>
            <w:tcW w:w="1298" w:type="dxa"/>
            <w:noWrap/>
            <w:vAlign w:val="center"/>
          </w:tcPr>
          <w:p w:rsidR="001B055E" w:rsidRPr="00A46BF3" w:rsidRDefault="001B055E" w:rsidP="00154EBB">
            <w:pPr>
              <w:pStyle w:val="af0"/>
            </w:pPr>
            <w:r>
              <w:rPr>
                <w:rFonts w:hint="eastAsia"/>
              </w:rPr>
              <w:t xml:space="preserve"> </w:t>
            </w:r>
            <w:r w:rsidR="000E0439">
              <w:rPr>
                <w:rFonts w:hint="eastAsia"/>
              </w:rPr>
              <w:t>0.31</w:t>
            </w:r>
          </w:p>
        </w:tc>
      </w:tr>
      <w:tr w:rsidR="001B055E" w:rsidRPr="00A46BF3" w:rsidTr="001B055E">
        <w:trPr>
          <w:trHeight w:val="227"/>
        </w:trPr>
        <w:tc>
          <w:tcPr>
            <w:tcW w:w="1718" w:type="dxa"/>
            <w:noWrap/>
            <w:vAlign w:val="center"/>
          </w:tcPr>
          <w:p w:rsidR="001B055E" w:rsidRPr="00A46BF3" w:rsidRDefault="001B055E" w:rsidP="00154EBB">
            <w:pPr>
              <w:pStyle w:val="af0"/>
            </w:pPr>
            <w:r w:rsidRPr="00A46BF3">
              <w:t>D10%</w:t>
            </w:r>
            <w:r w:rsidRPr="00A46BF3">
              <w:rPr>
                <w:rFonts w:hint="eastAsia"/>
              </w:rPr>
              <w:t>最远距离</w:t>
            </w:r>
            <w:r w:rsidRPr="00A46BF3">
              <w:t>/m</w:t>
            </w:r>
          </w:p>
        </w:tc>
        <w:tc>
          <w:tcPr>
            <w:tcW w:w="1947" w:type="dxa"/>
            <w:noWrap/>
            <w:vAlign w:val="center"/>
          </w:tcPr>
          <w:p w:rsidR="001B055E" w:rsidRPr="00A46BF3" w:rsidRDefault="001B055E" w:rsidP="00154EBB">
            <w:pPr>
              <w:pStyle w:val="af0"/>
            </w:pPr>
            <w:r w:rsidRPr="00A46BF3">
              <w:t>0</w:t>
            </w:r>
          </w:p>
        </w:tc>
        <w:tc>
          <w:tcPr>
            <w:tcW w:w="1300" w:type="dxa"/>
            <w:noWrap/>
            <w:vAlign w:val="center"/>
          </w:tcPr>
          <w:p w:rsidR="001B055E" w:rsidRPr="00A46BF3" w:rsidRDefault="001B055E" w:rsidP="00154EBB">
            <w:pPr>
              <w:pStyle w:val="af0"/>
            </w:pPr>
            <w:r w:rsidRPr="00A46BF3">
              <w:t>0</w:t>
            </w:r>
          </w:p>
        </w:tc>
        <w:tc>
          <w:tcPr>
            <w:tcW w:w="2079" w:type="dxa"/>
            <w:noWrap/>
            <w:vAlign w:val="center"/>
          </w:tcPr>
          <w:p w:rsidR="001B055E" w:rsidRPr="00A46BF3" w:rsidRDefault="001B055E" w:rsidP="00154EBB">
            <w:pPr>
              <w:pStyle w:val="af0"/>
            </w:pPr>
            <w:r w:rsidRPr="00A46BF3">
              <w:t>0</w:t>
            </w:r>
          </w:p>
        </w:tc>
        <w:tc>
          <w:tcPr>
            <w:tcW w:w="1298" w:type="dxa"/>
            <w:noWrap/>
            <w:vAlign w:val="center"/>
          </w:tcPr>
          <w:p w:rsidR="001B055E" w:rsidRPr="00A46BF3" w:rsidRDefault="001B055E" w:rsidP="00154EBB">
            <w:pPr>
              <w:pStyle w:val="af0"/>
            </w:pPr>
            <w:r w:rsidRPr="00A46BF3">
              <w:t>0</w:t>
            </w:r>
          </w:p>
        </w:tc>
      </w:tr>
    </w:tbl>
    <w:p w:rsidR="00E567C3" w:rsidRDefault="00E567C3" w:rsidP="008D51D1">
      <w:pPr>
        <w:pStyle w:val="ae"/>
        <w:ind w:firstLine="360"/>
      </w:pPr>
    </w:p>
    <w:p w:rsidR="008D51D1" w:rsidRPr="00A46BF3" w:rsidRDefault="008D51D1" w:rsidP="008D51D1">
      <w:pPr>
        <w:pStyle w:val="af6"/>
        <w:rPr>
          <w:kern w:val="2"/>
        </w:rPr>
      </w:pPr>
      <w:r w:rsidRPr="00A46BF3">
        <w:rPr>
          <w:rFonts w:hint="eastAsia"/>
          <w:kern w:val="2"/>
        </w:rPr>
        <w:t>表</w:t>
      </w:r>
      <w:r>
        <w:rPr>
          <w:kern w:val="2"/>
        </w:rPr>
        <w:t>5.</w:t>
      </w:r>
      <w:r>
        <w:rPr>
          <w:rFonts w:hint="eastAsia"/>
          <w:kern w:val="2"/>
        </w:rPr>
        <w:t>3</w:t>
      </w:r>
      <w:r>
        <w:rPr>
          <w:kern w:val="2"/>
        </w:rPr>
        <w:t>-</w:t>
      </w:r>
      <w:r>
        <w:rPr>
          <w:rFonts w:hint="eastAsia"/>
          <w:kern w:val="2"/>
        </w:rPr>
        <w:t>17</w:t>
      </w:r>
      <w:r w:rsidRPr="00A46BF3">
        <w:rPr>
          <w:kern w:val="2"/>
        </w:rPr>
        <w:t xml:space="preserve">  AERSCREEN</w:t>
      </w:r>
      <w:r>
        <w:rPr>
          <w:rFonts w:hint="eastAsia"/>
          <w:kern w:val="2"/>
        </w:rPr>
        <w:t>污泥热解车间无组织非甲烷总烃</w:t>
      </w:r>
      <w:r w:rsidRPr="00A46BF3">
        <w:rPr>
          <w:rFonts w:hint="eastAsia"/>
          <w:kern w:val="2"/>
        </w:rPr>
        <w:t>染物估算结果一览表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2880"/>
        <w:gridCol w:w="3263"/>
        <w:gridCol w:w="2199"/>
      </w:tblGrid>
      <w:tr w:rsidR="008D51D1" w:rsidRPr="0027296B" w:rsidTr="0027296B">
        <w:trPr>
          <w:trHeight w:val="227"/>
        </w:trPr>
        <w:tc>
          <w:tcPr>
            <w:tcW w:w="2880" w:type="dxa"/>
            <w:vMerge w:val="restart"/>
            <w:noWrap/>
            <w:vAlign w:val="center"/>
            <w:hideMark/>
          </w:tcPr>
          <w:p w:rsidR="008D51D1" w:rsidRPr="0027296B" w:rsidRDefault="008D51D1" w:rsidP="0027296B">
            <w:pPr>
              <w:pStyle w:val="af0"/>
            </w:pPr>
            <w:r w:rsidRPr="0027296B">
              <w:rPr>
                <w:rFonts w:hint="eastAsia"/>
              </w:rPr>
              <w:t>距离</w:t>
            </w:r>
            <w:r w:rsidRPr="0027296B">
              <w:t>(m)</w:t>
            </w:r>
          </w:p>
        </w:tc>
        <w:tc>
          <w:tcPr>
            <w:tcW w:w="5462" w:type="dxa"/>
            <w:gridSpan w:val="2"/>
            <w:noWrap/>
            <w:vAlign w:val="center"/>
            <w:hideMark/>
          </w:tcPr>
          <w:p w:rsidR="008D51D1" w:rsidRPr="0027296B" w:rsidRDefault="008D51D1" w:rsidP="0027296B">
            <w:pPr>
              <w:pStyle w:val="af0"/>
            </w:pPr>
            <w:r w:rsidRPr="0027296B">
              <w:rPr>
                <w:rFonts w:hint="eastAsia"/>
              </w:rPr>
              <w:t>污泥热解碳化车间</w:t>
            </w:r>
          </w:p>
        </w:tc>
      </w:tr>
      <w:tr w:rsidR="008D51D1" w:rsidRPr="0027296B" w:rsidTr="0027296B">
        <w:trPr>
          <w:trHeight w:val="227"/>
        </w:trPr>
        <w:tc>
          <w:tcPr>
            <w:tcW w:w="2880" w:type="dxa"/>
            <w:vMerge/>
            <w:noWrap/>
            <w:vAlign w:val="center"/>
            <w:hideMark/>
          </w:tcPr>
          <w:p w:rsidR="008D51D1" w:rsidRPr="0027296B" w:rsidRDefault="008D51D1" w:rsidP="0027296B">
            <w:pPr>
              <w:pStyle w:val="af0"/>
            </w:pPr>
          </w:p>
        </w:tc>
        <w:tc>
          <w:tcPr>
            <w:tcW w:w="5462" w:type="dxa"/>
            <w:gridSpan w:val="2"/>
            <w:noWrap/>
            <w:vAlign w:val="center"/>
            <w:hideMark/>
          </w:tcPr>
          <w:p w:rsidR="008D51D1" w:rsidRPr="0027296B" w:rsidRDefault="008D51D1" w:rsidP="0027296B">
            <w:pPr>
              <w:pStyle w:val="af0"/>
            </w:pPr>
            <w:r w:rsidRPr="0027296B">
              <w:rPr>
                <w:rFonts w:hint="eastAsia"/>
              </w:rPr>
              <w:t>非甲烷总烃</w:t>
            </w:r>
          </w:p>
        </w:tc>
      </w:tr>
      <w:tr w:rsidR="008D51D1" w:rsidRPr="0027296B" w:rsidTr="0027296B">
        <w:trPr>
          <w:trHeight w:val="227"/>
        </w:trPr>
        <w:tc>
          <w:tcPr>
            <w:tcW w:w="2880" w:type="dxa"/>
            <w:vMerge/>
            <w:vAlign w:val="center"/>
            <w:hideMark/>
          </w:tcPr>
          <w:p w:rsidR="008D51D1" w:rsidRPr="0027296B" w:rsidRDefault="008D51D1" w:rsidP="0027296B">
            <w:pPr>
              <w:pStyle w:val="af0"/>
            </w:pPr>
          </w:p>
        </w:tc>
        <w:tc>
          <w:tcPr>
            <w:tcW w:w="3263" w:type="dxa"/>
            <w:noWrap/>
            <w:vAlign w:val="center"/>
            <w:hideMark/>
          </w:tcPr>
          <w:p w:rsidR="008D51D1" w:rsidRPr="0027296B" w:rsidRDefault="008D51D1" w:rsidP="0027296B">
            <w:pPr>
              <w:pStyle w:val="af0"/>
            </w:pPr>
            <w:r w:rsidRPr="0027296B">
              <w:rPr>
                <w:rFonts w:hint="eastAsia"/>
              </w:rPr>
              <w:t>浓度（u</w:t>
            </w:r>
            <w:r w:rsidRPr="0027296B">
              <w:t>g/m3)</w:t>
            </w:r>
          </w:p>
        </w:tc>
        <w:tc>
          <w:tcPr>
            <w:tcW w:w="2199" w:type="dxa"/>
            <w:noWrap/>
            <w:vAlign w:val="center"/>
            <w:hideMark/>
          </w:tcPr>
          <w:p w:rsidR="008D51D1" w:rsidRPr="0027296B" w:rsidRDefault="008D51D1" w:rsidP="0027296B">
            <w:pPr>
              <w:pStyle w:val="af0"/>
            </w:pPr>
            <w:r w:rsidRPr="0027296B">
              <w:rPr>
                <w:rFonts w:hint="eastAsia"/>
              </w:rPr>
              <w:t>占标率</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10</w:t>
            </w:r>
          </w:p>
        </w:tc>
        <w:tc>
          <w:tcPr>
            <w:tcW w:w="3263" w:type="dxa"/>
            <w:noWrap/>
            <w:vAlign w:val="center"/>
            <w:hideMark/>
          </w:tcPr>
          <w:p w:rsidR="0027296B" w:rsidRPr="0027296B" w:rsidRDefault="0027296B" w:rsidP="0027296B">
            <w:pPr>
              <w:pStyle w:val="af0"/>
              <w:rPr>
                <w:szCs w:val="20"/>
              </w:rPr>
            </w:pPr>
            <w:r w:rsidRPr="0027296B">
              <w:rPr>
                <w:rFonts w:hint="eastAsia"/>
                <w:szCs w:val="22"/>
              </w:rPr>
              <w:t>138</w:t>
            </w:r>
          </w:p>
        </w:tc>
        <w:tc>
          <w:tcPr>
            <w:tcW w:w="2199" w:type="dxa"/>
            <w:noWrap/>
            <w:vAlign w:val="center"/>
            <w:hideMark/>
          </w:tcPr>
          <w:p w:rsidR="0027296B" w:rsidRPr="0027296B" w:rsidRDefault="0027296B" w:rsidP="0027296B">
            <w:pPr>
              <w:pStyle w:val="af0"/>
            </w:pPr>
            <w:r w:rsidRPr="0027296B">
              <w:rPr>
                <w:rFonts w:hint="eastAsia"/>
              </w:rPr>
              <w:t>6.9</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25</w:t>
            </w:r>
          </w:p>
        </w:tc>
        <w:tc>
          <w:tcPr>
            <w:tcW w:w="3263" w:type="dxa"/>
            <w:noWrap/>
            <w:vAlign w:val="center"/>
            <w:hideMark/>
          </w:tcPr>
          <w:p w:rsidR="0027296B" w:rsidRPr="0027296B" w:rsidRDefault="0027296B" w:rsidP="0027296B">
            <w:pPr>
              <w:pStyle w:val="af0"/>
              <w:rPr>
                <w:szCs w:val="20"/>
              </w:rPr>
            </w:pPr>
            <w:r w:rsidRPr="0027296B">
              <w:rPr>
                <w:rFonts w:hint="eastAsia"/>
                <w:szCs w:val="22"/>
              </w:rPr>
              <w:t>150</w:t>
            </w:r>
          </w:p>
        </w:tc>
        <w:tc>
          <w:tcPr>
            <w:tcW w:w="2199" w:type="dxa"/>
            <w:noWrap/>
            <w:vAlign w:val="center"/>
            <w:hideMark/>
          </w:tcPr>
          <w:p w:rsidR="0027296B" w:rsidRPr="0027296B" w:rsidRDefault="0027296B" w:rsidP="0027296B">
            <w:pPr>
              <w:pStyle w:val="af0"/>
            </w:pPr>
            <w:r w:rsidRPr="0027296B">
              <w:rPr>
                <w:rFonts w:hint="eastAsia"/>
              </w:rPr>
              <w:t>7.5</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25</w:t>
            </w:r>
          </w:p>
        </w:tc>
        <w:tc>
          <w:tcPr>
            <w:tcW w:w="3263" w:type="dxa"/>
            <w:noWrap/>
            <w:vAlign w:val="center"/>
            <w:hideMark/>
          </w:tcPr>
          <w:p w:rsidR="0027296B" w:rsidRPr="0027296B" w:rsidRDefault="0027296B" w:rsidP="0027296B">
            <w:pPr>
              <w:pStyle w:val="af0"/>
              <w:rPr>
                <w:szCs w:val="20"/>
              </w:rPr>
            </w:pPr>
            <w:r w:rsidRPr="0027296B">
              <w:rPr>
                <w:rFonts w:hint="eastAsia"/>
                <w:szCs w:val="22"/>
              </w:rPr>
              <w:t>110</w:t>
            </w:r>
          </w:p>
        </w:tc>
        <w:tc>
          <w:tcPr>
            <w:tcW w:w="2199" w:type="dxa"/>
            <w:noWrap/>
            <w:vAlign w:val="center"/>
            <w:hideMark/>
          </w:tcPr>
          <w:p w:rsidR="0027296B" w:rsidRPr="0027296B" w:rsidRDefault="0027296B" w:rsidP="0027296B">
            <w:pPr>
              <w:pStyle w:val="af0"/>
            </w:pPr>
            <w:r w:rsidRPr="0027296B">
              <w:rPr>
                <w:rFonts w:hint="eastAsia"/>
              </w:rPr>
              <w:t>5.5</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50</w:t>
            </w:r>
          </w:p>
        </w:tc>
        <w:tc>
          <w:tcPr>
            <w:tcW w:w="3263" w:type="dxa"/>
            <w:noWrap/>
            <w:vAlign w:val="center"/>
            <w:hideMark/>
          </w:tcPr>
          <w:p w:rsidR="0027296B" w:rsidRPr="0027296B" w:rsidRDefault="0027296B" w:rsidP="0027296B">
            <w:pPr>
              <w:pStyle w:val="af0"/>
              <w:rPr>
                <w:szCs w:val="20"/>
              </w:rPr>
            </w:pPr>
            <w:r w:rsidRPr="0027296B">
              <w:rPr>
                <w:rFonts w:hint="eastAsia"/>
                <w:szCs w:val="22"/>
              </w:rPr>
              <w:t>84.2</w:t>
            </w:r>
          </w:p>
        </w:tc>
        <w:tc>
          <w:tcPr>
            <w:tcW w:w="2199" w:type="dxa"/>
            <w:noWrap/>
            <w:vAlign w:val="center"/>
            <w:hideMark/>
          </w:tcPr>
          <w:p w:rsidR="0027296B" w:rsidRPr="0027296B" w:rsidRDefault="0027296B" w:rsidP="0027296B">
            <w:pPr>
              <w:pStyle w:val="af0"/>
            </w:pPr>
            <w:r w:rsidRPr="0027296B">
              <w:rPr>
                <w:rFonts w:hint="eastAsia"/>
              </w:rPr>
              <w:t xml:space="preserve">4.21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75</w:t>
            </w:r>
          </w:p>
        </w:tc>
        <w:tc>
          <w:tcPr>
            <w:tcW w:w="3263" w:type="dxa"/>
            <w:noWrap/>
            <w:vAlign w:val="center"/>
            <w:hideMark/>
          </w:tcPr>
          <w:p w:rsidR="0027296B" w:rsidRPr="0027296B" w:rsidRDefault="0027296B" w:rsidP="0027296B">
            <w:pPr>
              <w:pStyle w:val="af0"/>
              <w:rPr>
                <w:szCs w:val="20"/>
              </w:rPr>
            </w:pPr>
            <w:r w:rsidRPr="0027296B">
              <w:rPr>
                <w:rFonts w:hint="eastAsia"/>
                <w:szCs w:val="22"/>
              </w:rPr>
              <w:t>60.4</w:t>
            </w:r>
          </w:p>
        </w:tc>
        <w:tc>
          <w:tcPr>
            <w:tcW w:w="2199" w:type="dxa"/>
            <w:noWrap/>
            <w:vAlign w:val="center"/>
            <w:hideMark/>
          </w:tcPr>
          <w:p w:rsidR="0027296B" w:rsidRPr="0027296B" w:rsidRDefault="0027296B" w:rsidP="0027296B">
            <w:pPr>
              <w:pStyle w:val="af0"/>
            </w:pPr>
            <w:r w:rsidRPr="0027296B">
              <w:rPr>
                <w:rFonts w:hint="eastAsia"/>
              </w:rPr>
              <w:t xml:space="preserve">3.02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100</w:t>
            </w:r>
          </w:p>
        </w:tc>
        <w:tc>
          <w:tcPr>
            <w:tcW w:w="3263" w:type="dxa"/>
            <w:noWrap/>
            <w:vAlign w:val="center"/>
            <w:hideMark/>
          </w:tcPr>
          <w:p w:rsidR="0027296B" w:rsidRPr="0027296B" w:rsidRDefault="0027296B" w:rsidP="0027296B">
            <w:pPr>
              <w:pStyle w:val="af0"/>
              <w:rPr>
                <w:szCs w:val="20"/>
              </w:rPr>
            </w:pPr>
            <w:r w:rsidRPr="0027296B">
              <w:rPr>
                <w:rFonts w:hint="eastAsia"/>
                <w:szCs w:val="22"/>
              </w:rPr>
              <w:t>45</w:t>
            </w:r>
          </w:p>
        </w:tc>
        <w:tc>
          <w:tcPr>
            <w:tcW w:w="2199" w:type="dxa"/>
            <w:noWrap/>
            <w:vAlign w:val="center"/>
            <w:hideMark/>
          </w:tcPr>
          <w:p w:rsidR="0027296B" w:rsidRPr="0027296B" w:rsidRDefault="0027296B" w:rsidP="0027296B">
            <w:pPr>
              <w:pStyle w:val="af0"/>
            </w:pPr>
            <w:r w:rsidRPr="0027296B">
              <w:rPr>
                <w:rFonts w:hint="eastAsia"/>
              </w:rPr>
              <w:t xml:space="preserve">2.25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125</w:t>
            </w:r>
          </w:p>
        </w:tc>
        <w:tc>
          <w:tcPr>
            <w:tcW w:w="3263" w:type="dxa"/>
            <w:noWrap/>
            <w:vAlign w:val="center"/>
            <w:hideMark/>
          </w:tcPr>
          <w:p w:rsidR="0027296B" w:rsidRPr="0027296B" w:rsidRDefault="0027296B" w:rsidP="0027296B">
            <w:pPr>
              <w:pStyle w:val="af0"/>
              <w:rPr>
                <w:szCs w:val="20"/>
              </w:rPr>
            </w:pPr>
            <w:r w:rsidRPr="0027296B">
              <w:rPr>
                <w:rFonts w:hint="eastAsia"/>
                <w:szCs w:val="22"/>
              </w:rPr>
              <w:t>35</w:t>
            </w:r>
          </w:p>
        </w:tc>
        <w:tc>
          <w:tcPr>
            <w:tcW w:w="2199" w:type="dxa"/>
            <w:noWrap/>
            <w:vAlign w:val="center"/>
            <w:hideMark/>
          </w:tcPr>
          <w:p w:rsidR="0027296B" w:rsidRPr="0027296B" w:rsidRDefault="0027296B" w:rsidP="0027296B">
            <w:pPr>
              <w:pStyle w:val="af0"/>
            </w:pPr>
            <w:r w:rsidRPr="0027296B">
              <w:rPr>
                <w:rFonts w:hint="eastAsia"/>
              </w:rPr>
              <w:t xml:space="preserve">1.75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150</w:t>
            </w:r>
          </w:p>
        </w:tc>
        <w:tc>
          <w:tcPr>
            <w:tcW w:w="3263" w:type="dxa"/>
            <w:noWrap/>
            <w:vAlign w:val="center"/>
            <w:hideMark/>
          </w:tcPr>
          <w:p w:rsidR="0027296B" w:rsidRPr="0027296B" w:rsidRDefault="0027296B" w:rsidP="0027296B">
            <w:pPr>
              <w:pStyle w:val="af0"/>
              <w:rPr>
                <w:szCs w:val="20"/>
              </w:rPr>
            </w:pPr>
            <w:r w:rsidRPr="0027296B">
              <w:rPr>
                <w:rFonts w:hint="eastAsia"/>
                <w:szCs w:val="22"/>
              </w:rPr>
              <w:t>28</w:t>
            </w:r>
          </w:p>
        </w:tc>
        <w:tc>
          <w:tcPr>
            <w:tcW w:w="2199" w:type="dxa"/>
            <w:noWrap/>
            <w:vAlign w:val="center"/>
            <w:hideMark/>
          </w:tcPr>
          <w:p w:rsidR="0027296B" w:rsidRPr="0027296B" w:rsidRDefault="0027296B" w:rsidP="0027296B">
            <w:pPr>
              <w:pStyle w:val="af0"/>
            </w:pPr>
            <w:r w:rsidRPr="0027296B">
              <w:rPr>
                <w:rFonts w:hint="eastAsia"/>
              </w:rPr>
              <w:t xml:space="preserve">1.40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175</w:t>
            </w:r>
          </w:p>
        </w:tc>
        <w:tc>
          <w:tcPr>
            <w:tcW w:w="3263" w:type="dxa"/>
            <w:noWrap/>
            <w:vAlign w:val="center"/>
            <w:hideMark/>
          </w:tcPr>
          <w:p w:rsidR="0027296B" w:rsidRPr="0027296B" w:rsidRDefault="0027296B" w:rsidP="0027296B">
            <w:pPr>
              <w:pStyle w:val="af0"/>
              <w:rPr>
                <w:szCs w:val="20"/>
              </w:rPr>
            </w:pPr>
            <w:r w:rsidRPr="0027296B">
              <w:rPr>
                <w:rFonts w:hint="eastAsia"/>
                <w:szCs w:val="22"/>
              </w:rPr>
              <w:t>23.2</w:t>
            </w:r>
          </w:p>
        </w:tc>
        <w:tc>
          <w:tcPr>
            <w:tcW w:w="2199" w:type="dxa"/>
            <w:noWrap/>
            <w:vAlign w:val="center"/>
            <w:hideMark/>
          </w:tcPr>
          <w:p w:rsidR="0027296B" w:rsidRPr="0027296B" w:rsidRDefault="0027296B" w:rsidP="0027296B">
            <w:pPr>
              <w:pStyle w:val="af0"/>
            </w:pPr>
            <w:r w:rsidRPr="0027296B">
              <w:rPr>
                <w:rFonts w:hint="eastAsia"/>
              </w:rPr>
              <w:t xml:space="preserve">1.16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200</w:t>
            </w:r>
          </w:p>
        </w:tc>
        <w:tc>
          <w:tcPr>
            <w:tcW w:w="3263" w:type="dxa"/>
            <w:noWrap/>
            <w:vAlign w:val="center"/>
            <w:hideMark/>
          </w:tcPr>
          <w:p w:rsidR="0027296B" w:rsidRPr="0027296B" w:rsidRDefault="0027296B" w:rsidP="0027296B">
            <w:pPr>
              <w:pStyle w:val="af0"/>
              <w:rPr>
                <w:szCs w:val="20"/>
              </w:rPr>
            </w:pPr>
            <w:r w:rsidRPr="0027296B">
              <w:rPr>
                <w:rFonts w:hint="eastAsia"/>
                <w:szCs w:val="22"/>
              </w:rPr>
              <w:t>19.6</w:t>
            </w:r>
          </w:p>
        </w:tc>
        <w:tc>
          <w:tcPr>
            <w:tcW w:w="2199" w:type="dxa"/>
            <w:noWrap/>
            <w:vAlign w:val="center"/>
            <w:hideMark/>
          </w:tcPr>
          <w:p w:rsidR="0027296B" w:rsidRPr="0027296B" w:rsidRDefault="0027296B" w:rsidP="0027296B">
            <w:pPr>
              <w:pStyle w:val="af0"/>
            </w:pPr>
            <w:r w:rsidRPr="0027296B">
              <w:rPr>
                <w:rFonts w:hint="eastAsia"/>
              </w:rPr>
              <w:t xml:space="preserve">0.98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225</w:t>
            </w:r>
          </w:p>
        </w:tc>
        <w:tc>
          <w:tcPr>
            <w:tcW w:w="3263" w:type="dxa"/>
            <w:noWrap/>
            <w:vAlign w:val="center"/>
            <w:hideMark/>
          </w:tcPr>
          <w:p w:rsidR="0027296B" w:rsidRPr="0027296B" w:rsidRDefault="0027296B" w:rsidP="0027296B">
            <w:pPr>
              <w:pStyle w:val="af0"/>
              <w:rPr>
                <w:szCs w:val="20"/>
              </w:rPr>
            </w:pPr>
            <w:r w:rsidRPr="0027296B">
              <w:rPr>
                <w:rFonts w:hint="eastAsia"/>
                <w:szCs w:val="22"/>
              </w:rPr>
              <w:t>16.8</w:t>
            </w:r>
          </w:p>
        </w:tc>
        <w:tc>
          <w:tcPr>
            <w:tcW w:w="2199" w:type="dxa"/>
            <w:noWrap/>
            <w:vAlign w:val="center"/>
            <w:hideMark/>
          </w:tcPr>
          <w:p w:rsidR="0027296B" w:rsidRPr="0027296B" w:rsidRDefault="0027296B" w:rsidP="0027296B">
            <w:pPr>
              <w:pStyle w:val="af0"/>
            </w:pPr>
            <w:r w:rsidRPr="0027296B">
              <w:rPr>
                <w:rFonts w:hint="eastAsia"/>
              </w:rPr>
              <w:t xml:space="preserve">0.84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250</w:t>
            </w:r>
          </w:p>
        </w:tc>
        <w:tc>
          <w:tcPr>
            <w:tcW w:w="3263" w:type="dxa"/>
            <w:noWrap/>
            <w:vAlign w:val="center"/>
            <w:hideMark/>
          </w:tcPr>
          <w:p w:rsidR="0027296B" w:rsidRPr="0027296B" w:rsidRDefault="0027296B" w:rsidP="0027296B">
            <w:pPr>
              <w:pStyle w:val="af0"/>
              <w:rPr>
                <w:szCs w:val="20"/>
              </w:rPr>
            </w:pPr>
            <w:r w:rsidRPr="0027296B">
              <w:rPr>
                <w:rFonts w:hint="eastAsia"/>
                <w:szCs w:val="22"/>
              </w:rPr>
              <w:t>14.6</w:t>
            </w:r>
          </w:p>
        </w:tc>
        <w:tc>
          <w:tcPr>
            <w:tcW w:w="2199" w:type="dxa"/>
            <w:noWrap/>
            <w:vAlign w:val="center"/>
            <w:hideMark/>
          </w:tcPr>
          <w:p w:rsidR="0027296B" w:rsidRPr="0027296B" w:rsidRDefault="0027296B" w:rsidP="0027296B">
            <w:pPr>
              <w:pStyle w:val="af0"/>
            </w:pPr>
            <w:r w:rsidRPr="0027296B">
              <w:rPr>
                <w:rFonts w:hint="eastAsia"/>
              </w:rPr>
              <w:t xml:space="preserve">0.73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275</w:t>
            </w:r>
          </w:p>
        </w:tc>
        <w:tc>
          <w:tcPr>
            <w:tcW w:w="3263" w:type="dxa"/>
            <w:noWrap/>
            <w:vAlign w:val="center"/>
            <w:hideMark/>
          </w:tcPr>
          <w:p w:rsidR="0027296B" w:rsidRPr="0027296B" w:rsidRDefault="0027296B" w:rsidP="0027296B">
            <w:pPr>
              <w:pStyle w:val="af0"/>
              <w:rPr>
                <w:szCs w:val="20"/>
              </w:rPr>
            </w:pPr>
            <w:r w:rsidRPr="0027296B">
              <w:rPr>
                <w:rFonts w:hint="eastAsia"/>
                <w:szCs w:val="22"/>
              </w:rPr>
              <w:t>13</w:t>
            </w:r>
          </w:p>
        </w:tc>
        <w:tc>
          <w:tcPr>
            <w:tcW w:w="2199" w:type="dxa"/>
            <w:noWrap/>
            <w:vAlign w:val="center"/>
            <w:hideMark/>
          </w:tcPr>
          <w:p w:rsidR="0027296B" w:rsidRPr="0027296B" w:rsidRDefault="0027296B" w:rsidP="0027296B">
            <w:pPr>
              <w:pStyle w:val="af0"/>
            </w:pPr>
            <w:r w:rsidRPr="0027296B">
              <w:rPr>
                <w:rFonts w:hint="eastAsia"/>
              </w:rPr>
              <w:t xml:space="preserve">0.65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300</w:t>
            </w:r>
          </w:p>
        </w:tc>
        <w:tc>
          <w:tcPr>
            <w:tcW w:w="3263" w:type="dxa"/>
            <w:noWrap/>
            <w:vAlign w:val="center"/>
            <w:hideMark/>
          </w:tcPr>
          <w:p w:rsidR="0027296B" w:rsidRPr="0027296B" w:rsidRDefault="0027296B" w:rsidP="0027296B">
            <w:pPr>
              <w:pStyle w:val="af0"/>
              <w:rPr>
                <w:szCs w:val="20"/>
              </w:rPr>
            </w:pPr>
            <w:r w:rsidRPr="0027296B">
              <w:rPr>
                <w:rFonts w:hint="eastAsia"/>
                <w:szCs w:val="22"/>
              </w:rPr>
              <w:t>11.6</w:t>
            </w:r>
          </w:p>
        </w:tc>
        <w:tc>
          <w:tcPr>
            <w:tcW w:w="2199" w:type="dxa"/>
            <w:noWrap/>
            <w:vAlign w:val="center"/>
            <w:hideMark/>
          </w:tcPr>
          <w:p w:rsidR="0027296B" w:rsidRPr="0027296B" w:rsidRDefault="0027296B" w:rsidP="0027296B">
            <w:pPr>
              <w:pStyle w:val="af0"/>
            </w:pPr>
            <w:r w:rsidRPr="0027296B">
              <w:rPr>
                <w:rFonts w:hint="eastAsia"/>
              </w:rPr>
              <w:t xml:space="preserve">0.58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325</w:t>
            </w:r>
          </w:p>
        </w:tc>
        <w:tc>
          <w:tcPr>
            <w:tcW w:w="3263" w:type="dxa"/>
            <w:noWrap/>
            <w:vAlign w:val="center"/>
            <w:hideMark/>
          </w:tcPr>
          <w:p w:rsidR="0027296B" w:rsidRPr="0027296B" w:rsidRDefault="0027296B" w:rsidP="0027296B">
            <w:pPr>
              <w:pStyle w:val="af0"/>
              <w:rPr>
                <w:szCs w:val="20"/>
              </w:rPr>
            </w:pPr>
            <w:r w:rsidRPr="0027296B">
              <w:rPr>
                <w:rFonts w:hint="eastAsia"/>
                <w:szCs w:val="22"/>
              </w:rPr>
              <w:t>10.4</w:t>
            </w:r>
          </w:p>
        </w:tc>
        <w:tc>
          <w:tcPr>
            <w:tcW w:w="2199" w:type="dxa"/>
            <w:noWrap/>
            <w:vAlign w:val="center"/>
            <w:hideMark/>
          </w:tcPr>
          <w:p w:rsidR="0027296B" w:rsidRPr="0027296B" w:rsidRDefault="0027296B" w:rsidP="0027296B">
            <w:pPr>
              <w:pStyle w:val="af0"/>
            </w:pPr>
            <w:r w:rsidRPr="0027296B">
              <w:rPr>
                <w:rFonts w:hint="eastAsia"/>
              </w:rPr>
              <w:t xml:space="preserve">0.52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350</w:t>
            </w:r>
          </w:p>
        </w:tc>
        <w:tc>
          <w:tcPr>
            <w:tcW w:w="3263" w:type="dxa"/>
            <w:noWrap/>
            <w:vAlign w:val="center"/>
            <w:hideMark/>
          </w:tcPr>
          <w:p w:rsidR="0027296B" w:rsidRPr="0027296B" w:rsidRDefault="0027296B" w:rsidP="0027296B">
            <w:pPr>
              <w:pStyle w:val="af0"/>
              <w:rPr>
                <w:szCs w:val="20"/>
              </w:rPr>
            </w:pPr>
            <w:r w:rsidRPr="0027296B">
              <w:rPr>
                <w:rFonts w:hint="eastAsia"/>
                <w:szCs w:val="22"/>
              </w:rPr>
              <w:t>9.4</w:t>
            </w:r>
          </w:p>
        </w:tc>
        <w:tc>
          <w:tcPr>
            <w:tcW w:w="2199" w:type="dxa"/>
            <w:noWrap/>
            <w:vAlign w:val="center"/>
            <w:hideMark/>
          </w:tcPr>
          <w:p w:rsidR="0027296B" w:rsidRPr="0027296B" w:rsidRDefault="0027296B" w:rsidP="0027296B">
            <w:pPr>
              <w:pStyle w:val="af0"/>
            </w:pPr>
            <w:r w:rsidRPr="0027296B">
              <w:rPr>
                <w:rFonts w:hint="eastAsia"/>
              </w:rPr>
              <w:t xml:space="preserve">0.47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375</w:t>
            </w:r>
          </w:p>
        </w:tc>
        <w:tc>
          <w:tcPr>
            <w:tcW w:w="3263" w:type="dxa"/>
            <w:noWrap/>
            <w:vAlign w:val="center"/>
            <w:hideMark/>
          </w:tcPr>
          <w:p w:rsidR="0027296B" w:rsidRPr="0027296B" w:rsidRDefault="0027296B" w:rsidP="0027296B">
            <w:pPr>
              <w:pStyle w:val="af0"/>
              <w:rPr>
                <w:szCs w:val="20"/>
              </w:rPr>
            </w:pPr>
            <w:r w:rsidRPr="0027296B">
              <w:rPr>
                <w:rFonts w:hint="eastAsia"/>
                <w:szCs w:val="22"/>
              </w:rPr>
              <w:t>8.6</w:t>
            </w:r>
          </w:p>
        </w:tc>
        <w:tc>
          <w:tcPr>
            <w:tcW w:w="2199" w:type="dxa"/>
            <w:noWrap/>
            <w:vAlign w:val="center"/>
            <w:hideMark/>
          </w:tcPr>
          <w:p w:rsidR="0027296B" w:rsidRPr="0027296B" w:rsidRDefault="0027296B" w:rsidP="0027296B">
            <w:pPr>
              <w:pStyle w:val="af0"/>
            </w:pPr>
            <w:r w:rsidRPr="0027296B">
              <w:rPr>
                <w:rFonts w:hint="eastAsia"/>
              </w:rPr>
              <w:t xml:space="preserve">0.43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400</w:t>
            </w:r>
          </w:p>
        </w:tc>
        <w:tc>
          <w:tcPr>
            <w:tcW w:w="3263" w:type="dxa"/>
            <w:noWrap/>
            <w:vAlign w:val="center"/>
            <w:hideMark/>
          </w:tcPr>
          <w:p w:rsidR="0027296B" w:rsidRPr="0027296B" w:rsidRDefault="0027296B" w:rsidP="0027296B">
            <w:pPr>
              <w:pStyle w:val="af0"/>
              <w:rPr>
                <w:szCs w:val="20"/>
              </w:rPr>
            </w:pPr>
            <w:r w:rsidRPr="0027296B">
              <w:rPr>
                <w:rFonts w:hint="eastAsia"/>
                <w:szCs w:val="22"/>
              </w:rPr>
              <w:t>8</w:t>
            </w:r>
          </w:p>
        </w:tc>
        <w:tc>
          <w:tcPr>
            <w:tcW w:w="2199" w:type="dxa"/>
            <w:noWrap/>
            <w:vAlign w:val="center"/>
            <w:hideMark/>
          </w:tcPr>
          <w:p w:rsidR="0027296B" w:rsidRPr="0027296B" w:rsidRDefault="0027296B" w:rsidP="0027296B">
            <w:pPr>
              <w:pStyle w:val="af0"/>
            </w:pPr>
            <w:r w:rsidRPr="0027296B">
              <w:rPr>
                <w:rFonts w:hint="eastAsia"/>
              </w:rPr>
              <w:t xml:space="preserve">0.40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425</w:t>
            </w:r>
          </w:p>
        </w:tc>
        <w:tc>
          <w:tcPr>
            <w:tcW w:w="3263" w:type="dxa"/>
            <w:noWrap/>
            <w:vAlign w:val="center"/>
            <w:hideMark/>
          </w:tcPr>
          <w:p w:rsidR="0027296B" w:rsidRPr="0027296B" w:rsidRDefault="0027296B" w:rsidP="0027296B">
            <w:pPr>
              <w:pStyle w:val="af0"/>
              <w:rPr>
                <w:szCs w:val="20"/>
              </w:rPr>
            </w:pPr>
            <w:r w:rsidRPr="0027296B">
              <w:rPr>
                <w:rFonts w:hint="eastAsia"/>
                <w:szCs w:val="22"/>
              </w:rPr>
              <w:t>7.2</w:t>
            </w:r>
          </w:p>
        </w:tc>
        <w:tc>
          <w:tcPr>
            <w:tcW w:w="2199" w:type="dxa"/>
            <w:noWrap/>
            <w:vAlign w:val="center"/>
            <w:hideMark/>
          </w:tcPr>
          <w:p w:rsidR="0027296B" w:rsidRPr="0027296B" w:rsidRDefault="0027296B" w:rsidP="0027296B">
            <w:pPr>
              <w:pStyle w:val="af0"/>
            </w:pPr>
            <w:r w:rsidRPr="0027296B">
              <w:rPr>
                <w:rFonts w:hint="eastAsia"/>
              </w:rPr>
              <w:t xml:space="preserve">0.36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450</w:t>
            </w:r>
          </w:p>
        </w:tc>
        <w:tc>
          <w:tcPr>
            <w:tcW w:w="3263" w:type="dxa"/>
            <w:noWrap/>
            <w:vAlign w:val="center"/>
            <w:hideMark/>
          </w:tcPr>
          <w:p w:rsidR="0027296B" w:rsidRPr="0027296B" w:rsidRDefault="0027296B" w:rsidP="0027296B">
            <w:pPr>
              <w:pStyle w:val="af0"/>
              <w:rPr>
                <w:szCs w:val="20"/>
              </w:rPr>
            </w:pPr>
            <w:r w:rsidRPr="0027296B">
              <w:rPr>
                <w:rFonts w:hint="eastAsia"/>
                <w:szCs w:val="22"/>
              </w:rPr>
              <w:t>6.8</w:t>
            </w:r>
          </w:p>
        </w:tc>
        <w:tc>
          <w:tcPr>
            <w:tcW w:w="2199" w:type="dxa"/>
            <w:noWrap/>
            <w:vAlign w:val="center"/>
            <w:hideMark/>
          </w:tcPr>
          <w:p w:rsidR="0027296B" w:rsidRPr="0027296B" w:rsidRDefault="0027296B" w:rsidP="0027296B">
            <w:pPr>
              <w:pStyle w:val="af0"/>
            </w:pPr>
            <w:r w:rsidRPr="0027296B">
              <w:rPr>
                <w:rFonts w:hint="eastAsia"/>
              </w:rPr>
              <w:t xml:space="preserve">0.34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475</w:t>
            </w:r>
          </w:p>
        </w:tc>
        <w:tc>
          <w:tcPr>
            <w:tcW w:w="3263" w:type="dxa"/>
            <w:noWrap/>
            <w:vAlign w:val="center"/>
            <w:hideMark/>
          </w:tcPr>
          <w:p w:rsidR="0027296B" w:rsidRPr="0027296B" w:rsidRDefault="0027296B" w:rsidP="0027296B">
            <w:pPr>
              <w:pStyle w:val="af0"/>
              <w:rPr>
                <w:szCs w:val="20"/>
              </w:rPr>
            </w:pPr>
            <w:r w:rsidRPr="0027296B">
              <w:rPr>
                <w:rFonts w:hint="eastAsia"/>
                <w:szCs w:val="22"/>
              </w:rPr>
              <w:t>6.2</w:t>
            </w:r>
          </w:p>
        </w:tc>
        <w:tc>
          <w:tcPr>
            <w:tcW w:w="2199" w:type="dxa"/>
            <w:noWrap/>
            <w:vAlign w:val="center"/>
            <w:hideMark/>
          </w:tcPr>
          <w:p w:rsidR="0027296B" w:rsidRPr="0027296B" w:rsidRDefault="0027296B" w:rsidP="0027296B">
            <w:pPr>
              <w:pStyle w:val="af0"/>
            </w:pPr>
            <w:r w:rsidRPr="0027296B">
              <w:rPr>
                <w:rFonts w:hint="eastAsia"/>
              </w:rPr>
              <w:t xml:space="preserve">0.31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500</w:t>
            </w:r>
          </w:p>
        </w:tc>
        <w:tc>
          <w:tcPr>
            <w:tcW w:w="3263" w:type="dxa"/>
            <w:noWrap/>
            <w:vAlign w:val="center"/>
            <w:hideMark/>
          </w:tcPr>
          <w:p w:rsidR="0027296B" w:rsidRPr="0027296B" w:rsidRDefault="0027296B" w:rsidP="0027296B">
            <w:pPr>
              <w:pStyle w:val="af0"/>
              <w:rPr>
                <w:szCs w:val="20"/>
              </w:rPr>
            </w:pPr>
            <w:r w:rsidRPr="0027296B">
              <w:rPr>
                <w:rFonts w:hint="eastAsia"/>
                <w:szCs w:val="22"/>
              </w:rPr>
              <w:t>5.8</w:t>
            </w:r>
          </w:p>
        </w:tc>
        <w:tc>
          <w:tcPr>
            <w:tcW w:w="2199" w:type="dxa"/>
            <w:noWrap/>
            <w:vAlign w:val="center"/>
            <w:hideMark/>
          </w:tcPr>
          <w:p w:rsidR="0027296B" w:rsidRPr="0027296B" w:rsidRDefault="0027296B" w:rsidP="0027296B">
            <w:pPr>
              <w:pStyle w:val="af0"/>
            </w:pPr>
            <w:r w:rsidRPr="0027296B">
              <w:rPr>
                <w:rFonts w:hint="eastAsia"/>
              </w:rPr>
              <w:t xml:space="preserve">0.29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525</w:t>
            </w:r>
          </w:p>
        </w:tc>
        <w:tc>
          <w:tcPr>
            <w:tcW w:w="3263" w:type="dxa"/>
            <w:noWrap/>
            <w:vAlign w:val="center"/>
            <w:hideMark/>
          </w:tcPr>
          <w:p w:rsidR="0027296B" w:rsidRPr="0027296B" w:rsidRDefault="0027296B" w:rsidP="0027296B">
            <w:pPr>
              <w:pStyle w:val="af0"/>
              <w:rPr>
                <w:szCs w:val="20"/>
              </w:rPr>
            </w:pPr>
            <w:r w:rsidRPr="0027296B">
              <w:rPr>
                <w:rFonts w:hint="eastAsia"/>
                <w:szCs w:val="22"/>
              </w:rPr>
              <w:t>5.6</w:t>
            </w:r>
          </w:p>
        </w:tc>
        <w:tc>
          <w:tcPr>
            <w:tcW w:w="2199" w:type="dxa"/>
            <w:noWrap/>
            <w:vAlign w:val="center"/>
            <w:hideMark/>
          </w:tcPr>
          <w:p w:rsidR="0027296B" w:rsidRPr="0027296B" w:rsidRDefault="0027296B" w:rsidP="0027296B">
            <w:pPr>
              <w:pStyle w:val="af0"/>
            </w:pPr>
            <w:r w:rsidRPr="0027296B">
              <w:rPr>
                <w:rFonts w:hint="eastAsia"/>
              </w:rPr>
              <w:t xml:space="preserve">0.28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550</w:t>
            </w:r>
          </w:p>
        </w:tc>
        <w:tc>
          <w:tcPr>
            <w:tcW w:w="3263" w:type="dxa"/>
            <w:noWrap/>
            <w:vAlign w:val="center"/>
            <w:hideMark/>
          </w:tcPr>
          <w:p w:rsidR="0027296B" w:rsidRPr="0027296B" w:rsidRDefault="0027296B" w:rsidP="0027296B">
            <w:pPr>
              <w:pStyle w:val="af0"/>
              <w:rPr>
                <w:szCs w:val="20"/>
              </w:rPr>
            </w:pPr>
            <w:r w:rsidRPr="0027296B">
              <w:rPr>
                <w:rFonts w:hint="eastAsia"/>
                <w:szCs w:val="22"/>
              </w:rPr>
              <w:t>5.2</w:t>
            </w:r>
          </w:p>
        </w:tc>
        <w:tc>
          <w:tcPr>
            <w:tcW w:w="2199" w:type="dxa"/>
            <w:noWrap/>
            <w:vAlign w:val="center"/>
            <w:hideMark/>
          </w:tcPr>
          <w:p w:rsidR="0027296B" w:rsidRPr="0027296B" w:rsidRDefault="0027296B" w:rsidP="0027296B">
            <w:pPr>
              <w:pStyle w:val="af0"/>
            </w:pPr>
            <w:r w:rsidRPr="0027296B">
              <w:rPr>
                <w:rFonts w:hint="eastAsia"/>
              </w:rPr>
              <w:t xml:space="preserve">0.26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575</w:t>
            </w:r>
          </w:p>
        </w:tc>
        <w:tc>
          <w:tcPr>
            <w:tcW w:w="3263" w:type="dxa"/>
            <w:noWrap/>
            <w:vAlign w:val="center"/>
            <w:hideMark/>
          </w:tcPr>
          <w:p w:rsidR="0027296B" w:rsidRPr="0027296B" w:rsidRDefault="0027296B" w:rsidP="0027296B">
            <w:pPr>
              <w:pStyle w:val="af0"/>
              <w:rPr>
                <w:szCs w:val="20"/>
              </w:rPr>
            </w:pPr>
            <w:r w:rsidRPr="0027296B">
              <w:rPr>
                <w:rFonts w:hint="eastAsia"/>
                <w:szCs w:val="22"/>
              </w:rPr>
              <w:t>5</w:t>
            </w:r>
          </w:p>
        </w:tc>
        <w:tc>
          <w:tcPr>
            <w:tcW w:w="2199" w:type="dxa"/>
            <w:noWrap/>
            <w:vAlign w:val="center"/>
            <w:hideMark/>
          </w:tcPr>
          <w:p w:rsidR="0027296B" w:rsidRPr="0027296B" w:rsidRDefault="0027296B" w:rsidP="0027296B">
            <w:pPr>
              <w:pStyle w:val="af0"/>
            </w:pPr>
            <w:r w:rsidRPr="0027296B">
              <w:rPr>
                <w:rFonts w:hint="eastAsia"/>
              </w:rPr>
              <w:t xml:space="preserve">0.25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600</w:t>
            </w:r>
          </w:p>
        </w:tc>
        <w:tc>
          <w:tcPr>
            <w:tcW w:w="3263" w:type="dxa"/>
            <w:noWrap/>
            <w:vAlign w:val="center"/>
            <w:hideMark/>
          </w:tcPr>
          <w:p w:rsidR="0027296B" w:rsidRPr="0027296B" w:rsidRDefault="0027296B" w:rsidP="0027296B">
            <w:pPr>
              <w:pStyle w:val="af0"/>
              <w:rPr>
                <w:szCs w:val="20"/>
              </w:rPr>
            </w:pPr>
            <w:r w:rsidRPr="0027296B">
              <w:rPr>
                <w:rFonts w:hint="eastAsia"/>
                <w:szCs w:val="22"/>
              </w:rPr>
              <w:t>4.6</w:t>
            </w:r>
          </w:p>
        </w:tc>
        <w:tc>
          <w:tcPr>
            <w:tcW w:w="2199" w:type="dxa"/>
            <w:noWrap/>
            <w:vAlign w:val="center"/>
            <w:hideMark/>
          </w:tcPr>
          <w:p w:rsidR="0027296B" w:rsidRPr="0027296B" w:rsidRDefault="0027296B" w:rsidP="0027296B">
            <w:pPr>
              <w:pStyle w:val="af0"/>
            </w:pPr>
            <w:r w:rsidRPr="0027296B">
              <w:rPr>
                <w:rFonts w:hint="eastAsia"/>
              </w:rPr>
              <w:t xml:space="preserve">0.23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625</w:t>
            </w:r>
          </w:p>
        </w:tc>
        <w:tc>
          <w:tcPr>
            <w:tcW w:w="3263" w:type="dxa"/>
            <w:noWrap/>
            <w:vAlign w:val="center"/>
            <w:hideMark/>
          </w:tcPr>
          <w:p w:rsidR="0027296B" w:rsidRPr="0027296B" w:rsidRDefault="0027296B" w:rsidP="0027296B">
            <w:pPr>
              <w:pStyle w:val="af0"/>
              <w:rPr>
                <w:szCs w:val="20"/>
              </w:rPr>
            </w:pPr>
            <w:r w:rsidRPr="0027296B">
              <w:rPr>
                <w:rFonts w:hint="eastAsia"/>
                <w:szCs w:val="22"/>
              </w:rPr>
              <w:t>4.4</w:t>
            </w:r>
          </w:p>
        </w:tc>
        <w:tc>
          <w:tcPr>
            <w:tcW w:w="2199" w:type="dxa"/>
            <w:noWrap/>
            <w:vAlign w:val="center"/>
            <w:hideMark/>
          </w:tcPr>
          <w:p w:rsidR="0027296B" w:rsidRPr="0027296B" w:rsidRDefault="0027296B" w:rsidP="0027296B">
            <w:pPr>
              <w:pStyle w:val="af0"/>
            </w:pPr>
            <w:r w:rsidRPr="0027296B">
              <w:rPr>
                <w:rFonts w:hint="eastAsia"/>
              </w:rPr>
              <w:t xml:space="preserve">0.22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650</w:t>
            </w:r>
          </w:p>
        </w:tc>
        <w:tc>
          <w:tcPr>
            <w:tcW w:w="3263" w:type="dxa"/>
            <w:noWrap/>
            <w:vAlign w:val="center"/>
            <w:hideMark/>
          </w:tcPr>
          <w:p w:rsidR="0027296B" w:rsidRPr="0027296B" w:rsidRDefault="0027296B" w:rsidP="0027296B">
            <w:pPr>
              <w:pStyle w:val="af0"/>
              <w:rPr>
                <w:szCs w:val="20"/>
              </w:rPr>
            </w:pPr>
            <w:r w:rsidRPr="0027296B">
              <w:rPr>
                <w:rFonts w:hint="eastAsia"/>
                <w:szCs w:val="22"/>
              </w:rPr>
              <w:t>4.2</w:t>
            </w:r>
          </w:p>
        </w:tc>
        <w:tc>
          <w:tcPr>
            <w:tcW w:w="2199" w:type="dxa"/>
            <w:noWrap/>
            <w:vAlign w:val="center"/>
            <w:hideMark/>
          </w:tcPr>
          <w:p w:rsidR="0027296B" w:rsidRPr="0027296B" w:rsidRDefault="0027296B" w:rsidP="0027296B">
            <w:pPr>
              <w:pStyle w:val="af0"/>
            </w:pPr>
            <w:r w:rsidRPr="0027296B">
              <w:rPr>
                <w:rFonts w:hint="eastAsia"/>
              </w:rPr>
              <w:t xml:space="preserve">0.21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675</w:t>
            </w:r>
          </w:p>
        </w:tc>
        <w:tc>
          <w:tcPr>
            <w:tcW w:w="3263" w:type="dxa"/>
            <w:noWrap/>
            <w:vAlign w:val="center"/>
            <w:hideMark/>
          </w:tcPr>
          <w:p w:rsidR="0027296B" w:rsidRPr="0027296B" w:rsidRDefault="0027296B" w:rsidP="0027296B">
            <w:pPr>
              <w:pStyle w:val="af0"/>
              <w:rPr>
                <w:szCs w:val="20"/>
              </w:rPr>
            </w:pPr>
            <w:r w:rsidRPr="0027296B">
              <w:rPr>
                <w:rFonts w:hint="eastAsia"/>
                <w:szCs w:val="22"/>
              </w:rPr>
              <w:t>4</w:t>
            </w:r>
          </w:p>
        </w:tc>
        <w:tc>
          <w:tcPr>
            <w:tcW w:w="2199" w:type="dxa"/>
            <w:noWrap/>
            <w:vAlign w:val="center"/>
            <w:hideMark/>
          </w:tcPr>
          <w:p w:rsidR="0027296B" w:rsidRPr="0027296B" w:rsidRDefault="0027296B" w:rsidP="0027296B">
            <w:pPr>
              <w:pStyle w:val="af0"/>
            </w:pPr>
            <w:r w:rsidRPr="0027296B">
              <w:rPr>
                <w:rFonts w:hint="eastAsia"/>
              </w:rPr>
              <w:t xml:space="preserve">0.20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700</w:t>
            </w:r>
          </w:p>
        </w:tc>
        <w:tc>
          <w:tcPr>
            <w:tcW w:w="3263" w:type="dxa"/>
            <w:noWrap/>
            <w:vAlign w:val="center"/>
            <w:hideMark/>
          </w:tcPr>
          <w:p w:rsidR="0027296B" w:rsidRPr="0027296B" w:rsidRDefault="0027296B" w:rsidP="0027296B">
            <w:pPr>
              <w:pStyle w:val="af0"/>
              <w:rPr>
                <w:szCs w:val="20"/>
              </w:rPr>
            </w:pPr>
            <w:r w:rsidRPr="0027296B">
              <w:rPr>
                <w:rFonts w:hint="eastAsia"/>
                <w:szCs w:val="22"/>
              </w:rPr>
              <w:t>3.8</w:t>
            </w:r>
          </w:p>
        </w:tc>
        <w:tc>
          <w:tcPr>
            <w:tcW w:w="2199" w:type="dxa"/>
            <w:noWrap/>
            <w:vAlign w:val="center"/>
            <w:hideMark/>
          </w:tcPr>
          <w:p w:rsidR="0027296B" w:rsidRPr="0027296B" w:rsidRDefault="0027296B" w:rsidP="0027296B">
            <w:pPr>
              <w:pStyle w:val="af0"/>
            </w:pPr>
            <w:r w:rsidRPr="0027296B">
              <w:rPr>
                <w:rFonts w:hint="eastAsia"/>
              </w:rPr>
              <w:t xml:space="preserve">0.19 </w:t>
            </w:r>
          </w:p>
        </w:tc>
      </w:tr>
      <w:tr w:rsidR="0027296B" w:rsidRPr="0027296B" w:rsidTr="0027296B">
        <w:trPr>
          <w:trHeight w:val="227"/>
        </w:trPr>
        <w:tc>
          <w:tcPr>
            <w:tcW w:w="2880" w:type="dxa"/>
            <w:noWrap/>
            <w:vAlign w:val="center"/>
            <w:hideMark/>
          </w:tcPr>
          <w:p w:rsidR="0027296B" w:rsidRPr="0027296B" w:rsidRDefault="0027296B" w:rsidP="0027296B">
            <w:pPr>
              <w:pStyle w:val="af0"/>
            </w:pPr>
            <w:r w:rsidRPr="0027296B">
              <w:rPr>
                <w:rFonts w:hint="eastAsia"/>
              </w:rPr>
              <w:t>725</w:t>
            </w:r>
          </w:p>
        </w:tc>
        <w:tc>
          <w:tcPr>
            <w:tcW w:w="3263" w:type="dxa"/>
            <w:noWrap/>
            <w:vAlign w:val="center"/>
            <w:hideMark/>
          </w:tcPr>
          <w:p w:rsidR="0027296B" w:rsidRPr="0027296B" w:rsidRDefault="0027296B" w:rsidP="0027296B">
            <w:pPr>
              <w:pStyle w:val="af0"/>
              <w:rPr>
                <w:szCs w:val="20"/>
              </w:rPr>
            </w:pPr>
            <w:r w:rsidRPr="0027296B">
              <w:rPr>
                <w:rFonts w:hint="eastAsia"/>
                <w:szCs w:val="22"/>
              </w:rPr>
              <w:t>3.6</w:t>
            </w:r>
          </w:p>
        </w:tc>
        <w:tc>
          <w:tcPr>
            <w:tcW w:w="2199" w:type="dxa"/>
            <w:noWrap/>
            <w:vAlign w:val="center"/>
            <w:hideMark/>
          </w:tcPr>
          <w:p w:rsidR="0027296B" w:rsidRPr="0027296B" w:rsidRDefault="0027296B" w:rsidP="0027296B">
            <w:pPr>
              <w:pStyle w:val="af0"/>
            </w:pPr>
            <w:r w:rsidRPr="0027296B">
              <w:rPr>
                <w:rFonts w:hint="eastAsia"/>
              </w:rPr>
              <w:t xml:space="preserve">0.18 </w:t>
            </w:r>
          </w:p>
        </w:tc>
      </w:tr>
      <w:tr w:rsidR="0027296B" w:rsidRPr="0027296B" w:rsidTr="0027296B">
        <w:trPr>
          <w:trHeight w:val="227"/>
        </w:trPr>
        <w:tc>
          <w:tcPr>
            <w:tcW w:w="2880" w:type="dxa"/>
            <w:noWrap/>
            <w:vAlign w:val="center"/>
          </w:tcPr>
          <w:p w:rsidR="0027296B" w:rsidRPr="0027296B" w:rsidRDefault="0027296B" w:rsidP="0027296B">
            <w:pPr>
              <w:pStyle w:val="af0"/>
            </w:pPr>
            <w:r w:rsidRPr="0027296B">
              <w:rPr>
                <w:rFonts w:hint="eastAsia"/>
              </w:rPr>
              <w:t>下风向最大质量浓度及占标率</w:t>
            </w:r>
            <w:r w:rsidRPr="0027296B">
              <w:t>/%</w:t>
            </w:r>
          </w:p>
        </w:tc>
        <w:tc>
          <w:tcPr>
            <w:tcW w:w="3263" w:type="dxa"/>
            <w:noWrap/>
            <w:vAlign w:val="center"/>
          </w:tcPr>
          <w:p w:rsidR="0027296B" w:rsidRPr="0027296B" w:rsidRDefault="0027296B" w:rsidP="0027296B">
            <w:pPr>
              <w:pStyle w:val="af0"/>
            </w:pPr>
            <w:r>
              <w:rPr>
                <w:rFonts w:hint="eastAsia"/>
              </w:rPr>
              <w:t>150</w:t>
            </w:r>
          </w:p>
        </w:tc>
        <w:tc>
          <w:tcPr>
            <w:tcW w:w="2199" w:type="dxa"/>
            <w:noWrap/>
            <w:vAlign w:val="center"/>
          </w:tcPr>
          <w:p w:rsidR="0027296B" w:rsidRPr="0027296B" w:rsidRDefault="0027296B" w:rsidP="0027296B">
            <w:pPr>
              <w:pStyle w:val="af0"/>
            </w:pPr>
            <w:r>
              <w:rPr>
                <w:rFonts w:hint="eastAsia"/>
              </w:rPr>
              <w:t>7.5</w:t>
            </w:r>
          </w:p>
        </w:tc>
      </w:tr>
      <w:tr w:rsidR="0027296B" w:rsidRPr="0027296B" w:rsidTr="0027296B">
        <w:trPr>
          <w:trHeight w:val="227"/>
        </w:trPr>
        <w:tc>
          <w:tcPr>
            <w:tcW w:w="2880" w:type="dxa"/>
            <w:noWrap/>
            <w:vAlign w:val="center"/>
          </w:tcPr>
          <w:p w:rsidR="0027296B" w:rsidRPr="0027296B" w:rsidRDefault="0027296B" w:rsidP="0027296B">
            <w:pPr>
              <w:pStyle w:val="af0"/>
            </w:pPr>
            <w:r w:rsidRPr="0027296B">
              <w:t>D10%</w:t>
            </w:r>
            <w:r w:rsidRPr="0027296B">
              <w:rPr>
                <w:rFonts w:hint="eastAsia"/>
              </w:rPr>
              <w:t>最远距离</w:t>
            </w:r>
            <w:r w:rsidRPr="0027296B">
              <w:t>/m</w:t>
            </w:r>
          </w:p>
        </w:tc>
        <w:tc>
          <w:tcPr>
            <w:tcW w:w="3263" w:type="dxa"/>
            <w:noWrap/>
            <w:vAlign w:val="center"/>
          </w:tcPr>
          <w:p w:rsidR="0027296B" w:rsidRPr="0027296B" w:rsidRDefault="0027296B" w:rsidP="0027296B">
            <w:pPr>
              <w:pStyle w:val="af0"/>
            </w:pPr>
            <w:r w:rsidRPr="0027296B">
              <w:t>0</w:t>
            </w:r>
          </w:p>
        </w:tc>
        <w:tc>
          <w:tcPr>
            <w:tcW w:w="2199" w:type="dxa"/>
            <w:noWrap/>
            <w:vAlign w:val="center"/>
          </w:tcPr>
          <w:p w:rsidR="0027296B" w:rsidRPr="0027296B" w:rsidRDefault="0027296B" w:rsidP="0027296B">
            <w:pPr>
              <w:pStyle w:val="af0"/>
            </w:pPr>
            <w:r w:rsidRPr="0027296B">
              <w:t>0</w:t>
            </w:r>
          </w:p>
        </w:tc>
      </w:tr>
    </w:tbl>
    <w:p w:rsidR="000E0439" w:rsidRPr="000E0439" w:rsidRDefault="000E0439" w:rsidP="000E0439">
      <w:pPr>
        <w:pStyle w:val="a4"/>
        <w:ind w:firstLine="480"/>
      </w:pPr>
      <w:r w:rsidRPr="000E0439">
        <w:rPr>
          <w:rFonts w:hint="eastAsia"/>
        </w:rPr>
        <w:lastRenderedPageBreak/>
        <w:t>由影响估算结果分析可知:</w:t>
      </w:r>
    </w:p>
    <w:p w:rsidR="00162014" w:rsidRDefault="00D439B1" w:rsidP="000E0439">
      <w:pPr>
        <w:pStyle w:val="a4"/>
        <w:ind w:firstLine="480"/>
        <w:rPr>
          <w:spacing w:val="-3"/>
        </w:rPr>
      </w:pPr>
      <w:fldSimple w:instr=" = 1 \* GB2 ">
        <w:r w:rsidR="000E0439" w:rsidRPr="000E0439">
          <w:rPr>
            <w:rFonts w:hint="eastAsia"/>
          </w:rPr>
          <w:t>⑴</w:t>
        </w:r>
      </w:fldSimple>
      <w:r w:rsidR="000E0439">
        <w:rPr>
          <w:rStyle w:val="Charf"/>
          <w:rFonts w:ascii="宋体" w:eastAsia="宋体" w:hAnsi="宋体" w:cs="宋体" w:hint="eastAsia"/>
          <w:bCs w:val="0"/>
        </w:rPr>
        <w:t>生物质锅炉</w:t>
      </w:r>
      <w:r w:rsidR="000E0439" w:rsidRPr="000E0439">
        <w:rPr>
          <w:rStyle w:val="Charf"/>
          <w:rFonts w:ascii="宋体" w:eastAsia="宋体" w:hAnsi="宋体" w:cs="宋体" w:hint="eastAsia"/>
          <w:bCs w:val="0"/>
        </w:rPr>
        <w:t xml:space="preserve">排气筒：排气筒正常排放时, </w:t>
      </w:r>
      <w:r w:rsidR="000E0439">
        <w:rPr>
          <w:rStyle w:val="Charf"/>
          <w:rFonts w:ascii="宋体" w:eastAsia="宋体" w:hAnsi="宋体" w:cs="宋体" w:hint="eastAsia"/>
          <w:bCs w:val="0"/>
        </w:rPr>
        <w:t>即使在不利气象条件下，SO</w:t>
      </w:r>
      <w:r w:rsidR="000E0439" w:rsidRPr="000E0439">
        <w:rPr>
          <w:rStyle w:val="Charf"/>
          <w:rFonts w:ascii="宋体" w:eastAsia="宋体" w:hAnsi="宋体" w:cs="宋体" w:hint="eastAsia"/>
          <w:bCs w:val="0"/>
          <w:vertAlign w:val="subscript"/>
        </w:rPr>
        <w:t>2</w:t>
      </w:r>
      <w:r w:rsidR="000E0439" w:rsidRPr="000E0439">
        <w:rPr>
          <w:rStyle w:val="Charf"/>
          <w:rFonts w:ascii="宋体" w:eastAsia="宋体" w:hAnsi="宋体" w:cs="宋体" w:hint="eastAsia"/>
          <w:bCs w:val="0"/>
        </w:rPr>
        <w:t>、</w:t>
      </w:r>
      <w:r w:rsidR="000E0439">
        <w:rPr>
          <w:rStyle w:val="Charf"/>
          <w:rFonts w:ascii="宋体" w:eastAsia="宋体" w:hAnsi="宋体" w:cs="宋体" w:hint="eastAsia"/>
          <w:bCs w:val="0"/>
        </w:rPr>
        <w:t>NO</w:t>
      </w:r>
      <w:r w:rsidR="000E0439" w:rsidRPr="000E0439">
        <w:rPr>
          <w:rStyle w:val="Charf"/>
          <w:rFonts w:ascii="宋体" w:eastAsia="宋体" w:hAnsi="宋体" w:cs="宋体" w:hint="eastAsia"/>
          <w:bCs w:val="0"/>
          <w:vertAlign w:val="subscript"/>
        </w:rPr>
        <w:t>2</w:t>
      </w:r>
      <w:r w:rsidR="000E0439">
        <w:rPr>
          <w:rStyle w:val="Charf"/>
          <w:rFonts w:ascii="宋体" w:eastAsia="宋体" w:hAnsi="宋体" w:cs="宋体" w:hint="eastAsia"/>
          <w:bCs w:val="0"/>
        </w:rPr>
        <w:t>、PM</w:t>
      </w:r>
      <w:r w:rsidR="000E0439" w:rsidRPr="000E0439">
        <w:rPr>
          <w:rStyle w:val="Charf"/>
          <w:rFonts w:ascii="宋体" w:eastAsia="宋体" w:hAnsi="宋体" w:cs="宋体" w:hint="eastAsia"/>
          <w:bCs w:val="0"/>
          <w:vertAlign w:val="subscript"/>
        </w:rPr>
        <w:t>10</w:t>
      </w:r>
      <w:r w:rsidR="000E0439">
        <w:rPr>
          <w:rStyle w:val="Charf"/>
          <w:rFonts w:ascii="宋体" w:eastAsia="宋体" w:hAnsi="宋体" w:cs="宋体" w:hint="eastAsia"/>
          <w:bCs w:val="0"/>
        </w:rPr>
        <w:t>、PM</w:t>
      </w:r>
      <w:r w:rsidR="000E0439" w:rsidRPr="000E0439">
        <w:rPr>
          <w:rStyle w:val="Charf"/>
          <w:rFonts w:ascii="宋体" w:eastAsia="宋体" w:hAnsi="宋体" w:cs="宋体" w:hint="eastAsia"/>
          <w:bCs w:val="0"/>
          <w:vertAlign w:val="subscript"/>
        </w:rPr>
        <w:t>2.5</w:t>
      </w:r>
      <w:r w:rsidR="000E0439" w:rsidRPr="000E0439">
        <w:rPr>
          <w:rStyle w:val="Charf"/>
          <w:rFonts w:ascii="宋体" w:eastAsia="宋体" w:hAnsi="宋体" w:cs="宋体" w:hint="eastAsia"/>
          <w:bCs w:val="0"/>
        </w:rPr>
        <w:t>等小时浓度较低，不会出现超标情况,</w:t>
      </w:r>
      <w:r w:rsidR="000E0439">
        <w:rPr>
          <w:rStyle w:val="Charf"/>
          <w:rFonts w:ascii="宋体" w:eastAsia="宋体" w:hAnsi="宋体" w:cs="宋体" w:hint="eastAsia"/>
          <w:bCs w:val="0"/>
        </w:rPr>
        <w:t>SO</w:t>
      </w:r>
      <w:r w:rsidR="000E0439" w:rsidRPr="000E0439">
        <w:rPr>
          <w:rStyle w:val="Charf"/>
          <w:rFonts w:ascii="宋体" w:eastAsia="宋体" w:hAnsi="宋体" w:cs="宋体" w:hint="eastAsia"/>
          <w:bCs w:val="0"/>
          <w:vertAlign w:val="subscript"/>
        </w:rPr>
        <w:t>2</w:t>
      </w:r>
      <w:r w:rsidR="000E0439" w:rsidRPr="000E0439">
        <w:rPr>
          <w:rStyle w:val="Charf"/>
          <w:rFonts w:ascii="宋体" w:eastAsia="宋体" w:hAnsi="宋体" w:cs="宋体" w:hint="eastAsia"/>
          <w:bCs w:val="0"/>
        </w:rPr>
        <w:t>、</w:t>
      </w:r>
      <w:r w:rsidR="000E0439">
        <w:rPr>
          <w:rStyle w:val="Charf"/>
          <w:rFonts w:ascii="宋体" w:eastAsia="宋体" w:hAnsi="宋体" w:cs="宋体" w:hint="eastAsia"/>
          <w:bCs w:val="0"/>
        </w:rPr>
        <w:t>NO</w:t>
      </w:r>
      <w:r w:rsidR="000E0439" w:rsidRPr="000E0439">
        <w:rPr>
          <w:rStyle w:val="Charf"/>
          <w:rFonts w:ascii="宋体" w:eastAsia="宋体" w:hAnsi="宋体" w:cs="宋体" w:hint="eastAsia"/>
          <w:bCs w:val="0"/>
          <w:vertAlign w:val="subscript"/>
        </w:rPr>
        <w:t>2</w:t>
      </w:r>
      <w:r w:rsidR="000E0439">
        <w:rPr>
          <w:rStyle w:val="Charf"/>
          <w:rFonts w:ascii="宋体" w:eastAsia="宋体" w:hAnsi="宋体" w:cs="宋体" w:hint="eastAsia"/>
          <w:bCs w:val="0"/>
        </w:rPr>
        <w:t>、PM</w:t>
      </w:r>
      <w:r w:rsidR="000E0439" w:rsidRPr="000E0439">
        <w:rPr>
          <w:rStyle w:val="Charf"/>
          <w:rFonts w:ascii="宋体" w:eastAsia="宋体" w:hAnsi="宋体" w:cs="宋体" w:hint="eastAsia"/>
          <w:bCs w:val="0"/>
          <w:vertAlign w:val="subscript"/>
        </w:rPr>
        <w:t>10</w:t>
      </w:r>
      <w:r w:rsidR="000E0439">
        <w:rPr>
          <w:rStyle w:val="Charf"/>
          <w:rFonts w:ascii="宋体" w:eastAsia="宋体" w:hAnsi="宋体" w:cs="宋体" w:hint="eastAsia"/>
          <w:bCs w:val="0"/>
        </w:rPr>
        <w:t>、PM</w:t>
      </w:r>
      <w:r w:rsidR="000E0439" w:rsidRPr="000E0439">
        <w:rPr>
          <w:rStyle w:val="Charf"/>
          <w:rFonts w:ascii="宋体" w:eastAsia="宋体" w:hAnsi="宋体" w:cs="宋体" w:hint="eastAsia"/>
          <w:bCs w:val="0"/>
          <w:vertAlign w:val="subscript"/>
        </w:rPr>
        <w:t>2.5</w:t>
      </w:r>
      <w:r w:rsidR="000E0439" w:rsidRPr="000E0439">
        <w:rPr>
          <w:rStyle w:val="Charf"/>
          <w:rFonts w:ascii="宋体" w:eastAsia="宋体" w:hAnsi="宋体" w:cs="宋体" w:hint="eastAsia"/>
          <w:bCs w:val="0"/>
        </w:rPr>
        <w:t>估算最大落地小时浓度</w:t>
      </w:r>
      <w:r w:rsidR="000E0439">
        <w:rPr>
          <w:rStyle w:val="Charf"/>
          <w:rFonts w:ascii="宋体" w:eastAsia="宋体" w:hAnsi="宋体" w:cs="宋体" w:hint="eastAsia"/>
          <w:bCs w:val="0"/>
        </w:rPr>
        <w:t>分别</w:t>
      </w:r>
      <w:r w:rsidR="000E0439" w:rsidRPr="000E0439">
        <w:rPr>
          <w:rStyle w:val="Charf"/>
          <w:rFonts w:ascii="宋体" w:eastAsia="宋体" w:hAnsi="宋体" w:cs="宋体" w:hint="eastAsia"/>
          <w:bCs w:val="0"/>
        </w:rPr>
        <w:t>为</w:t>
      </w:r>
      <w:bookmarkStart w:id="179" w:name="OLE_LINK328"/>
      <w:bookmarkStart w:id="180" w:name="OLE_LINK329"/>
      <w:r w:rsidR="00162014">
        <w:rPr>
          <w:rStyle w:val="Charf"/>
          <w:rFonts w:ascii="宋体" w:eastAsia="宋体" w:hAnsi="宋体" w:cs="宋体" w:hint="eastAsia"/>
          <w:bCs w:val="0"/>
        </w:rPr>
        <w:t>3.03</w:t>
      </w:r>
      <w:r w:rsidR="000E0439">
        <w:rPr>
          <w:rStyle w:val="Charf"/>
          <w:rFonts w:ascii="宋体" w:eastAsia="宋体" w:hAnsi="宋体" w:cs="宋体" w:hint="eastAsia"/>
          <w:bCs w:val="0"/>
        </w:rPr>
        <w:t>u</w:t>
      </w:r>
      <w:r w:rsidR="000E0439" w:rsidRPr="000E0439">
        <w:rPr>
          <w:rStyle w:val="Charf"/>
          <w:rFonts w:ascii="宋体" w:eastAsia="宋体" w:hAnsi="宋体" w:cs="宋体" w:hint="eastAsia"/>
          <w:bCs w:val="0"/>
        </w:rPr>
        <w:t>g/m</w:t>
      </w:r>
      <w:r w:rsidR="000E0439" w:rsidRPr="000E0439">
        <w:rPr>
          <w:rStyle w:val="Charf"/>
          <w:rFonts w:ascii="宋体" w:eastAsia="宋体" w:hAnsi="宋体" w:cs="宋体" w:hint="eastAsia"/>
          <w:bCs w:val="0"/>
          <w:vertAlign w:val="superscript"/>
        </w:rPr>
        <w:t>3</w:t>
      </w:r>
      <w:r w:rsidR="000E0439">
        <w:rPr>
          <w:rStyle w:val="Charf"/>
          <w:rFonts w:ascii="宋体" w:eastAsia="宋体" w:hAnsi="宋体" w:cs="宋体" w:hint="eastAsia"/>
          <w:bCs w:val="0"/>
        </w:rPr>
        <w:t>、</w:t>
      </w:r>
      <w:r w:rsidR="00162014">
        <w:rPr>
          <w:rStyle w:val="Charf"/>
          <w:rFonts w:ascii="宋体" w:eastAsia="宋体" w:hAnsi="宋体" w:cs="宋体" w:hint="eastAsia"/>
          <w:bCs w:val="0"/>
        </w:rPr>
        <w:t>9.87</w:t>
      </w:r>
      <w:r w:rsidR="000E0439">
        <w:rPr>
          <w:rStyle w:val="Charf"/>
          <w:rFonts w:ascii="宋体" w:eastAsia="宋体" w:hAnsi="宋体" w:cs="宋体" w:hint="eastAsia"/>
          <w:bCs w:val="0"/>
        </w:rPr>
        <w:t>u</w:t>
      </w:r>
      <w:r w:rsidR="000E0439" w:rsidRPr="000E0439">
        <w:rPr>
          <w:rStyle w:val="Charf"/>
          <w:rFonts w:ascii="宋体" w:eastAsia="宋体" w:hAnsi="宋体" w:cs="宋体" w:hint="eastAsia"/>
          <w:bCs w:val="0"/>
        </w:rPr>
        <w:t>g/m</w:t>
      </w:r>
      <w:r w:rsidR="000E0439" w:rsidRPr="000E0439">
        <w:rPr>
          <w:rStyle w:val="Charf"/>
          <w:rFonts w:ascii="宋体" w:eastAsia="宋体" w:hAnsi="宋体" w:cs="宋体" w:hint="eastAsia"/>
          <w:bCs w:val="0"/>
          <w:vertAlign w:val="superscript"/>
        </w:rPr>
        <w:t>3</w:t>
      </w:r>
      <w:r w:rsidR="000E0439">
        <w:rPr>
          <w:rStyle w:val="Charf"/>
          <w:rFonts w:ascii="宋体" w:eastAsia="宋体" w:hAnsi="宋体" w:cs="宋体" w:hint="eastAsia"/>
          <w:bCs w:val="0"/>
        </w:rPr>
        <w:t>、</w:t>
      </w:r>
      <w:r w:rsidR="00162014">
        <w:rPr>
          <w:rStyle w:val="Charf"/>
          <w:rFonts w:ascii="宋体" w:eastAsia="宋体" w:hAnsi="宋体" w:cs="宋体" w:hint="eastAsia"/>
          <w:bCs w:val="0"/>
        </w:rPr>
        <w:t>0.225u</w:t>
      </w:r>
      <w:r w:rsidR="00162014" w:rsidRPr="000E0439">
        <w:rPr>
          <w:rStyle w:val="Charf"/>
          <w:rFonts w:ascii="宋体" w:eastAsia="宋体" w:hAnsi="宋体" w:cs="宋体" w:hint="eastAsia"/>
          <w:bCs w:val="0"/>
        </w:rPr>
        <w:t>g/m</w:t>
      </w:r>
      <w:r w:rsidR="00162014" w:rsidRPr="00162014">
        <w:rPr>
          <w:rStyle w:val="Charf"/>
          <w:rFonts w:ascii="宋体" w:eastAsia="宋体" w:hAnsi="宋体" w:cs="宋体" w:hint="eastAsia"/>
          <w:bCs w:val="0"/>
          <w:vertAlign w:val="superscript"/>
        </w:rPr>
        <w:t>3</w:t>
      </w:r>
      <w:r w:rsidR="00162014">
        <w:rPr>
          <w:rStyle w:val="Charf"/>
          <w:rFonts w:ascii="宋体" w:eastAsia="宋体" w:hAnsi="宋体" w:cs="宋体" w:hint="eastAsia"/>
          <w:bCs w:val="0"/>
        </w:rPr>
        <w:t>、0.113u</w:t>
      </w:r>
      <w:r w:rsidR="00162014" w:rsidRPr="000E0439">
        <w:rPr>
          <w:rStyle w:val="Charf"/>
          <w:rFonts w:ascii="宋体" w:eastAsia="宋体" w:hAnsi="宋体" w:cs="宋体" w:hint="eastAsia"/>
          <w:bCs w:val="0"/>
        </w:rPr>
        <w:t>g/m</w:t>
      </w:r>
      <w:r w:rsidR="00162014" w:rsidRPr="00162014">
        <w:rPr>
          <w:rStyle w:val="Charf"/>
          <w:rFonts w:ascii="宋体" w:eastAsia="宋体" w:hAnsi="宋体" w:cs="宋体" w:hint="eastAsia"/>
          <w:bCs w:val="0"/>
          <w:vertAlign w:val="superscript"/>
        </w:rPr>
        <w:t>3</w:t>
      </w:r>
      <w:r w:rsidR="000E0439" w:rsidRPr="000E0439">
        <w:rPr>
          <w:rStyle w:val="Charf"/>
          <w:rFonts w:ascii="宋体" w:eastAsia="宋体" w:hAnsi="宋体" w:cs="宋体" w:hint="eastAsia"/>
          <w:bCs w:val="0"/>
        </w:rPr>
        <w:t>（下风向</w:t>
      </w:r>
      <w:r w:rsidR="00162014">
        <w:rPr>
          <w:rStyle w:val="Charf"/>
          <w:rFonts w:ascii="宋体" w:eastAsia="宋体" w:hAnsi="宋体" w:cs="宋体" w:hint="eastAsia"/>
          <w:bCs w:val="0"/>
        </w:rPr>
        <w:t>50</w:t>
      </w:r>
      <w:r w:rsidR="000E0439" w:rsidRPr="000E0439">
        <w:rPr>
          <w:rStyle w:val="Charf"/>
          <w:rFonts w:ascii="宋体" w:eastAsia="宋体" w:hAnsi="宋体" w:cs="宋体" w:hint="eastAsia"/>
          <w:bCs w:val="0"/>
        </w:rPr>
        <w:t>m处）</w:t>
      </w:r>
      <w:bookmarkEnd w:id="179"/>
      <w:bookmarkEnd w:id="180"/>
      <w:r w:rsidR="000E0439" w:rsidRPr="000E0439">
        <w:rPr>
          <w:rStyle w:val="Charf"/>
          <w:rFonts w:ascii="宋体" w:eastAsia="宋体" w:hAnsi="宋体" w:cs="宋体" w:hint="eastAsia"/>
          <w:bCs w:val="0"/>
        </w:rPr>
        <w:t>，</w:t>
      </w:r>
      <w:r w:rsidR="000E0439">
        <w:rPr>
          <w:rStyle w:val="Charf"/>
          <w:rFonts w:ascii="宋体" w:eastAsia="宋体" w:hAnsi="宋体" w:cs="宋体" w:hint="eastAsia"/>
          <w:bCs w:val="0"/>
        </w:rPr>
        <w:t>其</w:t>
      </w:r>
      <w:r w:rsidR="000E0439" w:rsidRPr="000E0439">
        <w:rPr>
          <w:rStyle w:val="Charf"/>
          <w:rFonts w:ascii="宋体" w:eastAsia="宋体" w:hAnsi="宋体" w:cs="宋体" w:hint="eastAsia"/>
          <w:bCs w:val="0"/>
        </w:rPr>
        <w:t>占标率</w:t>
      </w:r>
      <w:r w:rsidR="000E0439">
        <w:rPr>
          <w:rStyle w:val="Charf"/>
          <w:rFonts w:ascii="宋体" w:eastAsia="宋体" w:hAnsi="宋体" w:cs="宋体" w:hint="eastAsia"/>
          <w:bCs w:val="0"/>
        </w:rPr>
        <w:t>分别</w:t>
      </w:r>
      <w:r w:rsidR="000E0439" w:rsidRPr="000E0439">
        <w:rPr>
          <w:rStyle w:val="Charf"/>
          <w:rFonts w:ascii="宋体" w:eastAsia="宋体" w:hAnsi="宋体" w:cs="宋体" w:hint="eastAsia"/>
          <w:bCs w:val="0"/>
        </w:rPr>
        <w:t>为</w:t>
      </w:r>
      <w:r w:rsidR="000E0439">
        <w:rPr>
          <w:rStyle w:val="Charf"/>
          <w:rFonts w:ascii="宋体" w:eastAsia="宋体" w:hAnsi="宋体" w:cs="宋体" w:hint="eastAsia"/>
          <w:bCs w:val="0"/>
        </w:rPr>
        <w:t>0.61</w:t>
      </w:r>
      <w:r w:rsidR="000E0439" w:rsidRPr="000E0439">
        <w:rPr>
          <w:rStyle w:val="Charf"/>
          <w:rFonts w:ascii="宋体" w:eastAsia="宋体" w:hAnsi="宋体" w:cs="宋体" w:hint="eastAsia"/>
          <w:bCs w:val="0"/>
        </w:rPr>
        <w:t>%</w:t>
      </w:r>
      <w:r w:rsidR="000E0439">
        <w:rPr>
          <w:rStyle w:val="Charf"/>
          <w:rFonts w:ascii="宋体" w:eastAsia="宋体" w:hAnsi="宋体" w:cs="宋体" w:hint="eastAsia"/>
          <w:bCs w:val="0"/>
        </w:rPr>
        <w:t>、4.94%、0.01%、0.01%</w:t>
      </w:r>
      <w:r w:rsidR="00162014">
        <w:rPr>
          <w:rStyle w:val="Charf"/>
          <w:rFonts w:ascii="宋体" w:eastAsia="宋体" w:hAnsi="宋体" w:cs="宋体" w:hint="eastAsia"/>
          <w:bCs w:val="0"/>
        </w:rPr>
        <w:t>，生物质锅炉排气筒的各污染物</w:t>
      </w:r>
      <w:r w:rsidR="000E0439" w:rsidRPr="000E0439">
        <w:rPr>
          <w:rStyle w:val="Charf"/>
          <w:rFonts w:ascii="宋体" w:eastAsia="宋体" w:hAnsi="宋体" w:cs="宋体" w:hint="eastAsia"/>
          <w:bCs w:val="0"/>
        </w:rPr>
        <w:t>排放浓度符合</w:t>
      </w:r>
      <w:r w:rsidR="00162014">
        <w:rPr>
          <w:spacing w:val="-3"/>
        </w:rPr>
        <w:t>《锅炉大气污染物排放标准》</w:t>
      </w:r>
      <w:r w:rsidR="00162014">
        <w:rPr>
          <w:rFonts w:ascii="Calibri" w:eastAsia="Calibri"/>
        </w:rPr>
        <w:t>(GB13271-2014)</w:t>
      </w:r>
      <w:r w:rsidR="00162014">
        <w:rPr>
          <w:spacing w:val="-21"/>
        </w:rPr>
        <w:t xml:space="preserve">中表 </w:t>
      </w:r>
      <w:r w:rsidR="00162014">
        <w:rPr>
          <w:rFonts w:ascii="Calibri" w:eastAsiaTheme="minorEastAsia" w:hint="eastAsia"/>
        </w:rPr>
        <w:t>3</w:t>
      </w:r>
      <w:r w:rsidR="00162014">
        <w:rPr>
          <w:rFonts w:ascii="Calibri" w:eastAsia="Calibri"/>
        </w:rPr>
        <w:t xml:space="preserve"> </w:t>
      </w:r>
      <w:r w:rsidR="00162014">
        <w:t>新建燃煤锅炉</w:t>
      </w:r>
      <w:r w:rsidR="00162014">
        <w:rPr>
          <w:spacing w:val="10"/>
        </w:rPr>
        <w:t>大气污染物特别排放浓度限值</w:t>
      </w:r>
      <w:r w:rsidR="000E0439" w:rsidRPr="000E0439">
        <w:rPr>
          <w:rFonts w:hint="eastAsia"/>
        </w:rPr>
        <w:t>。</w:t>
      </w:r>
    </w:p>
    <w:p w:rsidR="000E0439" w:rsidRDefault="00D439B1" w:rsidP="00162014">
      <w:pPr>
        <w:pStyle w:val="a4"/>
        <w:ind w:firstLine="480"/>
      </w:pPr>
      <w:fldSimple w:instr=" = 2 \* GB2 ">
        <w:r w:rsidR="000E0439" w:rsidRPr="000E0439">
          <w:rPr>
            <w:rFonts w:hint="eastAsia"/>
          </w:rPr>
          <w:t>⑵</w:t>
        </w:r>
      </w:fldSimple>
      <w:bookmarkStart w:id="181" w:name="OLE_LINK115"/>
      <w:bookmarkStart w:id="182" w:name="OLE_LINK116"/>
      <w:bookmarkStart w:id="183" w:name="OLE_LINK117"/>
      <w:r w:rsidR="00077A63">
        <w:rPr>
          <w:rFonts w:hint="eastAsia"/>
        </w:rPr>
        <w:t>燃气锅炉</w:t>
      </w:r>
      <w:r w:rsidR="000E0439" w:rsidRPr="000E0439">
        <w:rPr>
          <w:rFonts w:hint="eastAsia"/>
        </w:rPr>
        <w:t>排气筒</w:t>
      </w:r>
      <w:bookmarkEnd w:id="181"/>
      <w:bookmarkEnd w:id="182"/>
      <w:bookmarkEnd w:id="183"/>
      <w:r w:rsidR="000E0439" w:rsidRPr="000E0439">
        <w:rPr>
          <w:rFonts w:hint="eastAsia"/>
        </w:rPr>
        <w:t>：</w:t>
      </w:r>
      <w:bookmarkStart w:id="184" w:name="OLE_LINK343"/>
      <w:bookmarkStart w:id="185" w:name="OLE_LINK344"/>
      <w:bookmarkStart w:id="186" w:name="OLE_LINK345"/>
      <w:bookmarkStart w:id="187" w:name="OLE_LINK349"/>
      <w:bookmarkStart w:id="188" w:name="OLE_LINK350"/>
      <w:r w:rsidR="000E0439" w:rsidRPr="000E0439">
        <w:rPr>
          <w:rFonts w:hint="eastAsia"/>
        </w:rPr>
        <w:t>排气筒</w:t>
      </w:r>
      <w:bookmarkEnd w:id="184"/>
      <w:bookmarkEnd w:id="185"/>
      <w:bookmarkEnd w:id="186"/>
      <w:bookmarkEnd w:id="187"/>
      <w:bookmarkEnd w:id="188"/>
      <w:r w:rsidR="000E0439" w:rsidRPr="000E0439">
        <w:rPr>
          <w:rFonts w:hint="eastAsia"/>
        </w:rPr>
        <w:t>正常排放时, 即使在不利气象条件下，</w:t>
      </w:r>
      <w:r w:rsidR="00077A63">
        <w:rPr>
          <w:rStyle w:val="Charf"/>
          <w:rFonts w:ascii="宋体" w:eastAsia="宋体" w:hAnsi="宋体" w:cs="宋体" w:hint="eastAsia"/>
          <w:bCs w:val="0"/>
        </w:rPr>
        <w:t>SO</w:t>
      </w:r>
      <w:r w:rsidR="00077A63" w:rsidRPr="000E0439">
        <w:rPr>
          <w:rStyle w:val="Charf"/>
          <w:rFonts w:ascii="宋体" w:eastAsia="宋体" w:hAnsi="宋体" w:cs="宋体" w:hint="eastAsia"/>
          <w:bCs w:val="0"/>
          <w:vertAlign w:val="subscript"/>
        </w:rPr>
        <w:t>2</w:t>
      </w:r>
      <w:r w:rsidR="00077A63" w:rsidRPr="000E0439">
        <w:rPr>
          <w:rStyle w:val="Charf"/>
          <w:rFonts w:ascii="宋体" w:eastAsia="宋体" w:hAnsi="宋体" w:cs="宋体" w:hint="eastAsia"/>
          <w:bCs w:val="0"/>
        </w:rPr>
        <w:t>、</w:t>
      </w:r>
      <w:r w:rsidR="00077A63">
        <w:rPr>
          <w:rStyle w:val="Charf"/>
          <w:rFonts w:ascii="宋体" w:eastAsia="宋体" w:hAnsi="宋体" w:cs="宋体" w:hint="eastAsia"/>
          <w:bCs w:val="0"/>
        </w:rPr>
        <w:t>NO</w:t>
      </w:r>
      <w:r w:rsidR="00077A63" w:rsidRPr="000E0439">
        <w:rPr>
          <w:rStyle w:val="Charf"/>
          <w:rFonts w:ascii="宋体" w:eastAsia="宋体" w:hAnsi="宋体" w:cs="宋体" w:hint="eastAsia"/>
          <w:bCs w:val="0"/>
          <w:vertAlign w:val="subscript"/>
        </w:rPr>
        <w:t>2</w:t>
      </w:r>
      <w:r w:rsidR="00077A63">
        <w:rPr>
          <w:rStyle w:val="Charf"/>
          <w:rFonts w:ascii="宋体" w:eastAsia="宋体" w:hAnsi="宋体" w:cs="宋体" w:hint="eastAsia"/>
          <w:bCs w:val="0"/>
        </w:rPr>
        <w:t>、PM</w:t>
      </w:r>
      <w:r w:rsidR="00077A63" w:rsidRPr="000E0439">
        <w:rPr>
          <w:rStyle w:val="Charf"/>
          <w:rFonts w:ascii="宋体" w:eastAsia="宋体" w:hAnsi="宋体" w:cs="宋体" w:hint="eastAsia"/>
          <w:bCs w:val="0"/>
          <w:vertAlign w:val="subscript"/>
        </w:rPr>
        <w:t>10</w:t>
      </w:r>
      <w:r w:rsidR="00077A63">
        <w:rPr>
          <w:rStyle w:val="Charf"/>
          <w:rFonts w:ascii="宋体" w:eastAsia="宋体" w:hAnsi="宋体" w:cs="宋体" w:hint="eastAsia"/>
          <w:bCs w:val="0"/>
        </w:rPr>
        <w:t>、PM</w:t>
      </w:r>
      <w:r w:rsidR="00077A63" w:rsidRPr="000E0439">
        <w:rPr>
          <w:rStyle w:val="Charf"/>
          <w:rFonts w:ascii="宋体" w:eastAsia="宋体" w:hAnsi="宋体" w:cs="宋体" w:hint="eastAsia"/>
          <w:bCs w:val="0"/>
          <w:vertAlign w:val="subscript"/>
        </w:rPr>
        <w:t>2.5</w:t>
      </w:r>
      <w:r w:rsidR="00077A63" w:rsidRPr="000E0439">
        <w:rPr>
          <w:rStyle w:val="Charf"/>
          <w:rFonts w:ascii="宋体" w:eastAsia="宋体" w:hAnsi="宋体" w:cs="宋体" w:hint="eastAsia"/>
          <w:bCs w:val="0"/>
        </w:rPr>
        <w:t>等小时浓度较低，不会出现超标情况,</w:t>
      </w:r>
      <w:r w:rsidR="00077A63">
        <w:rPr>
          <w:rStyle w:val="Charf"/>
          <w:rFonts w:ascii="宋体" w:eastAsia="宋体" w:hAnsi="宋体" w:cs="宋体" w:hint="eastAsia"/>
          <w:bCs w:val="0"/>
        </w:rPr>
        <w:t>SO</w:t>
      </w:r>
      <w:r w:rsidR="00077A63" w:rsidRPr="000E0439">
        <w:rPr>
          <w:rStyle w:val="Charf"/>
          <w:rFonts w:ascii="宋体" w:eastAsia="宋体" w:hAnsi="宋体" w:cs="宋体" w:hint="eastAsia"/>
          <w:bCs w:val="0"/>
          <w:vertAlign w:val="subscript"/>
        </w:rPr>
        <w:t>2</w:t>
      </w:r>
      <w:r w:rsidR="00077A63" w:rsidRPr="000E0439">
        <w:rPr>
          <w:rStyle w:val="Charf"/>
          <w:rFonts w:ascii="宋体" w:eastAsia="宋体" w:hAnsi="宋体" w:cs="宋体" w:hint="eastAsia"/>
          <w:bCs w:val="0"/>
        </w:rPr>
        <w:t>、</w:t>
      </w:r>
      <w:r w:rsidR="00077A63">
        <w:rPr>
          <w:rStyle w:val="Charf"/>
          <w:rFonts w:ascii="宋体" w:eastAsia="宋体" w:hAnsi="宋体" w:cs="宋体" w:hint="eastAsia"/>
          <w:bCs w:val="0"/>
        </w:rPr>
        <w:t>NO</w:t>
      </w:r>
      <w:r w:rsidR="00077A63" w:rsidRPr="000E0439">
        <w:rPr>
          <w:rStyle w:val="Charf"/>
          <w:rFonts w:ascii="宋体" w:eastAsia="宋体" w:hAnsi="宋体" w:cs="宋体" w:hint="eastAsia"/>
          <w:bCs w:val="0"/>
          <w:vertAlign w:val="subscript"/>
        </w:rPr>
        <w:t>2</w:t>
      </w:r>
      <w:r w:rsidR="00077A63">
        <w:rPr>
          <w:rStyle w:val="Charf"/>
          <w:rFonts w:ascii="宋体" w:eastAsia="宋体" w:hAnsi="宋体" w:cs="宋体" w:hint="eastAsia"/>
          <w:bCs w:val="0"/>
        </w:rPr>
        <w:t>、PM</w:t>
      </w:r>
      <w:r w:rsidR="00077A63" w:rsidRPr="000E0439">
        <w:rPr>
          <w:rStyle w:val="Charf"/>
          <w:rFonts w:ascii="宋体" w:eastAsia="宋体" w:hAnsi="宋体" w:cs="宋体" w:hint="eastAsia"/>
          <w:bCs w:val="0"/>
          <w:vertAlign w:val="subscript"/>
        </w:rPr>
        <w:t>10</w:t>
      </w:r>
      <w:r w:rsidR="00077A63">
        <w:rPr>
          <w:rStyle w:val="Charf"/>
          <w:rFonts w:ascii="宋体" w:eastAsia="宋体" w:hAnsi="宋体" w:cs="宋体" w:hint="eastAsia"/>
          <w:bCs w:val="0"/>
        </w:rPr>
        <w:t>、PM</w:t>
      </w:r>
      <w:r w:rsidR="00077A63" w:rsidRPr="000E0439">
        <w:rPr>
          <w:rStyle w:val="Charf"/>
          <w:rFonts w:ascii="宋体" w:eastAsia="宋体" w:hAnsi="宋体" w:cs="宋体" w:hint="eastAsia"/>
          <w:bCs w:val="0"/>
          <w:vertAlign w:val="subscript"/>
        </w:rPr>
        <w:t>2.5</w:t>
      </w:r>
      <w:r w:rsidR="00077A63" w:rsidRPr="000E0439">
        <w:rPr>
          <w:rStyle w:val="Charf"/>
          <w:rFonts w:ascii="宋体" w:eastAsia="宋体" w:hAnsi="宋体" w:cs="宋体" w:hint="eastAsia"/>
          <w:bCs w:val="0"/>
        </w:rPr>
        <w:t>估算最大落地小时浓度</w:t>
      </w:r>
      <w:r w:rsidR="00077A63">
        <w:rPr>
          <w:rStyle w:val="Charf"/>
          <w:rFonts w:ascii="宋体" w:eastAsia="宋体" w:hAnsi="宋体" w:cs="宋体" w:hint="eastAsia"/>
          <w:bCs w:val="0"/>
        </w:rPr>
        <w:t>分别</w:t>
      </w:r>
      <w:r w:rsidR="00077A63" w:rsidRPr="000E0439">
        <w:rPr>
          <w:rStyle w:val="Charf"/>
          <w:rFonts w:ascii="宋体" w:eastAsia="宋体" w:hAnsi="宋体" w:cs="宋体" w:hint="eastAsia"/>
          <w:bCs w:val="0"/>
        </w:rPr>
        <w:t>为</w:t>
      </w:r>
      <w:r w:rsidR="00077A63">
        <w:rPr>
          <w:rStyle w:val="Charf"/>
          <w:rFonts w:ascii="宋体" w:eastAsia="宋体" w:hAnsi="宋体" w:cs="宋体" w:hint="eastAsia"/>
          <w:bCs w:val="0"/>
        </w:rPr>
        <w:t>9.73u</w:t>
      </w:r>
      <w:r w:rsidR="00077A63" w:rsidRPr="000E0439">
        <w:rPr>
          <w:rStyle w:val="Charf"/>
          <w:rFonts w:ascii="宋体" w:eastAsia="宋体" w:hAnsi="宋体" w:cs="宋体" w:hint="eastAsia"/>
          <w:bCs w:val="0"/>
        </w:rPr>
        <w:t>g/m</w:t>
      </w:r>
      <w:r w:rsidR="00077A63" w:rsidRPr="000E0439">
        <w:rPr>
          <w:rStyle w:val="Charf"/>
          <w:rFonts w:ascii="宋体" w:eastAsia="宋体" w:hAnsi="宋体" w:cs="宋体" w:hint="eastAsia"/>
          <w:bCs w:val="0"/>
          <w:vertAlign w:val="superscript"/>
        </w:rPr>
        <w:t>3</w:t>
      </w:r>
      <w:r w:rsidR="00077A63">
        <w:rPr>
          <w:rStyle w:val="Charf"/>
          <w:rFonts w:ascii="宋体" w:eastAsia="宋体" w:hAnsi="宋体" w:cs="宋体" w:hint="eastAsia"/>
          <w:bCs w:val="0"/>
        </w:rPr>
        <w:t>、16.78u</w:t>
      </w:r>
      <w:r w:rsidR="00077A63" w:rsidRPr="000E0439">
        <w:rPr>
          <w:rStyle w:val="Charf"/>
          <w:rFonts w:ascii="宋体" w:eastAsia="宋体" w:hAnsi="宋体" w:cs="宋体" w:hint="eastAsia"/>
          <w:bCs w:val="0"/>
        </w:rPr>
        <w:t>g/m</w:t>
      </w:r>
      <w:r w:rsidR="00077A63" w:rsidRPr="000E0439">
        <w:rPr>
          <w:rStyle w:val="Charf"/>
          <w:rFonts w:ascii="宋体" w:eastAsia="宋体" w:hAnsi="宋体" w:cs="宋体" w:hint="eastAsia"/>
          <w:bCs w:val="0"/>
          <w:vertAlign w:val="superscript"/>
        </w:rPr>
        <w:t>3</w:t>
      </w:r>
      <w:r w:rsidR="00077A63">
        <w:rPr>
          <w:rStyle w:val="Charf"/>
          <w:rFonts w:ascii="宋体" w:eastAsia="宋体" w:hAnsi="宋体" w:cs="宋体" w:hint="eastAsia"/>
          <w:bCs w:val="0"/>
        </w:rPr>
        <w:t>、4.38u</w:t>
      </w:r>
      <w:r w:rsidR="00077A63" w:rsidRPr="000E0439">
        <w:rPr>
          <w:rStyle w:val="Charf"/>
          <w:rFonts w:ascii="宋体" w:eastAsia="宋体" w:hAnsi="宋体" w:cs="宋体" w:hint="eastAsia"/>
          <w:bCs w:val="0"/>
        </w:rPr>
        <w:t>g/m</w:t>
      </w:r>
      <w:r w:rsidR="00077A63" w:rsidRPr="00162014">
        <w:rPr>
          <w:rStyle w:val="Charf"/>
          <w:rFonts w:ascii="宋体" w:eastAsia="宋体" w:hAnsi="宋体" w:cs="宋体" w:hint="eastAsia"/>
          <w:bCs w:val="0"/>
          <w:vertAlign w:val="superscript"/>
        </w:rPr>
        <w:t>3</w:t>
      </w:r>
      <w:r w:rsidR="00077A63">
        <w:rPr>
          <w:rStyle w:val="Charf"/>
          <w:rFonts w:ascii="宋体" w:eastAsia="宋体" w:hAnsi="宋体" w:cs="宋体" w:hint="eastAsia"/>
          <w:bCs w:val="0"/>
        </w:rPr>
        <w:t>、2.19u</w:t>
      </w:r>
      <w:r w:rsidR="00077A63" w:rsidRPr="000E0439">
        <w:rPr>
          <w:rStyle w:val="Charf"/>
          <w:rFonts w:ascii="宋体" w:eastAsia="宋体" w:hAnsi="宋体" w:cs="宋体" w:hint="eastAsia"/>
          <w:bCs w:val="0"/>
        </w:rPr>
        <w:t>g/m</w:t>
      </w:r>
      <w:r w:rsidR="00077A63" w:rsidRPr="00162014">
        <w:rPr>
          <w:rStyle w:val="Charf"/>
          <w:rFonts w:ascii="宋体" w:eastAsia="宋体" w:hAnsi="宋体" w:cs="宋体" w:hint="eastAsia"/>
          <w:bCs w:val="0"/>
          <w:vertAlign w:val="superscript"/>
        </w:rPr>
        <w:t>3</w:t>
      </w:r>
      <w:r w:rsidR="00077A63" w:rsidRPr="000E0439">
        <w:rPr>
          <w:rStyle w:val="Charf"/>
          <w:rFonts w:ascii="宋体" w:eastAsia="宋体" w:hAnsi="宋体" w:cs="宋体" w:hint="eastAsia"/>
          <w:bCs w:val="0"/>
        </w:rPr>
        <w:t>（下风向</w:t>
      </w:r>
      <w:r w:rsidR="00077A63">
        <w:rPr>
          <w:rStyle w:val="Charf"/>
          <w:rFonts w:ascii="宋体" w:eastAsia="宋体" w:hAnsi="宋体" w:cs="宋体" w:hint="eastAsia"/>
          <w:bCs w:val="0"/>
        </w:rPr>
        <w:t>32</w:t>
      </w:r>
      <w:r w:rsidR="00077A63" w:rsidRPr="000E0439">
        <w:rPr>
          <w:rStyle w:val="Charf"/>
          <w:rFonts w:ascii="宋体" w:eastAsia="宋体" w:hAnsi="宋体" w:cs="宋体" w:hint="eastAsia"/>
          <w:bCs w:val="0"/>
        </w:rPr>
        <w:t>m处），</w:t>
      </w:r>
      <w:r w:rsidR="00077A63">
        <w:rPr>
          <w:rStyle w:val="Charf"/>
          <w:rFonts w:ascii="宋体" w:eastAsia="宋体" w:hAnsi="宋体" w:cs="宋体" w:hint="eastAsia"/>
          <w:bCs w:val="0"/>
        </w:rPr>
        <w:t>其</w:t>
      </w:r>
      <w:r w:rsidR="00077A63" w:rsidRPr="000E0439">
        <w:rPr>
          <w:rStyle w:val="Charf"/>
          <w:rFonts w:ascii="宋体" w:eastAsia="宋体" w:hAnsi="宋体" w:cs="宋体" w:hint="eastAsia"/>
          <w:bCs w:val="0"/>
        </w:rPr>
        <w:t>占标率</w:t>
      </w:r>
      <w:r w:rsidR="00077A63">
        <w:rPr>
          <w:rStyle w:val="Charf"/>
          <w:rFonts w:ascii="宋体" w:eastAsia="宋体" w:hAnsi="宋体" w:cs="宋体" w:hint="eastAsia"/>
          <w:bCs w:val="0"/>
        </w:rPr>
        <w:t>分别</w:t>
      </w:r>
      <w:r w:rsidR="00077A63" w:rsidRPr="000E0439">
        <w:rPr>
          <w:rStyle w:val="Charf"/>
          <w:rFonts w:ascii="宋体" w:eastAsia="宋体" w:hAnsi="宋体" w:cs="宋体" w:hint="eastAsia"/>
          <w:bCs w:val="0"/>
        </w:rPr>
        <w:t>为</w:t>
      </w:r>
      <w:r w:rsidR="00077A63">
        <w:rPr>
          <w:rStyle w:val="Charf"/>
          <w:rFonts w:ascii="宋体" w:eastAsia="宋体" w:hAnsi="宋体" w:cs="宋体" w:hint="eastAsia"/>
          <w:bCs w:val="0"/>
        </w:rPr>
        <w:t>1.95</w:t>
      </w:r>
      <w:r w:rsidR="00077A63" w:rsidRPr="000E0439">
        <w:rPr>
          <w:rStyle w:val="Charf"/>
          <w:rFonts w:ascii="宋体" w:eastAsia="宋体" w:hAnsi="宋体" w:cs="宋体" w:hint="eastAsia"/>
          <w:bCs w:val="0"/>
        </w:rPr>
        <w:t>%</w:t>
      </w:r>
      <w:r w:rsidR="00077A63">
        <w:rPr>
          <w:rStyle w:val="Charf"/>
          <w:rFonts w:ascii="宋体" w:eastAsia="宋体" w:hAnsi="宋体" w:cs="宋体" w:hint="eastAsia"/>
          <w:bCs w:val="0"/>
        </w:rPr>
        <w:t>、8.39%、0.97%、0.97%，燃气锅炉排气筒的各污染物</w:t>
      </w:r>
      <w:r w:rsidR="00077A63" w:rsidRPr="000E0439">
        <w:rPr>
          <w:rStyle w:val="Charf"/>
          <w:rFonts w:ascii="宋体" w:eastAsia="宋体" w:hAnsi="宋体" w:cs="宋体" w:hint="eastAsia"/>
          <w:bCs w:val="0"/>
        </w:rPr>
        <w:t>排放浓度符合</w:t>
      </w:r>
      <w:r w:rsidR="00077A63">
        <w:rPr>
          <w:spacing w:val="-3"/>
        </w:rPr>
        <w:t>《锅炉大气污染物排放标准》</w:t>
      </w:r>
      <w:r w:rsidR="00077A63">
        <w:rPr>
          <w:rFonts w:ascii="Calibri" w:eastAsia="Calibri"/>
        </w:rPr>
        <w:t>(GB13271-2014)</w:t>
      </w:r>
      <w:r w:rsidR="00077A63">
        <w:rPr>
          <w:spacing w:val="-21"/>
        </w:rPr>
        <w:t xml:space="preserve">中表 </w:t>
      </w:r>
      <w:r w:rsidR="00077A63">
        <w:rPr>
          <w:rFonts w:ascii="Calibri" w:eastAsiaTheme="minorEastAsia" w:hint="eastAsia"/>
        </w:rPr>
        <w:t>3</w:t>
      </w:r>
      <w:r w:rsidR="00077A63">
        <w:rPr>
          <w:rFonts w:ascii="Calibri" w:eastAsia="Calibri"/>
        </w:rPr>
        <w:t xml:space="preserve"> </w:t>
      </w:r>
      <w:r w:rsidR="00077A63">
        <w:t>新建</w:t>
      </w:r>
      <w:r w:rsidR="00077A63">
        <w:rPr>
          <w:rFonts w:hint="eastAsia"/>
        </w:rPr>
        <w:t>燃气</w:t>
      </w:r>
      <w:r w:rsidR="00077A63">
        <w:t>锅炉</w:t>
      </w:r>
      <w:r w:rsidR="00077A63">
        <w:rPr>
          <w:spacing w:val="10"/>
        </w:rPr>
        <w:t>大气污染物特别排放浓度限值</w:t>
      </w:r>
      <w:r w:rsidR="000E0439" w:rsidRPr="000E0439">
        <w:rPr>
          <w:rFonts w:hint="eastAsia"/>
        </w:rPr>
        <w:t>。</w:t>
      </w:r>
    </w:p>
    <w:p w:rsidR="00077A63" w:rsidRDefault="0097483D" w:rsidP="00162014">
      <w:pPr>
        <w:pStyle w:val="a4"/>
        <w:ind w:firstLine="480"/>
      </w:pPr>
      <w:r>
        <w:rPr>
          <w:rFonts w:hint="eastAsia"/>
        </w:rPr>
        <w:t>（3）一期工程热解碳化炉废气：</w:t>
      </w:r>
      <w:r w:rsidRPr="000E0439">
        <w:rPr>
          <w:rFonts w:hint="eastAsia"/>
        </w:rPr>
        <w:t>排气筒正常排放时, 即使在不利气象条件下，</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等小时浓度较低，不会出现超标情况,</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估算最大落地小时浓度</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Pr>
          <w:rStyle w:val="Charf"/>
          <w:rFonts w:ascii="宋体" w:eastAsia="宋体" w:hAnsi="宋体" w:cs="宋体" w:hint="eastAsia"/>
          <w:bCs w:val="0"/>
        </w:rPr>
        <w:t>1.7u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、3.17u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、0.49u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Pr>
          <w:rStyle w:val="Charf"/>
          <w:rFonts w:ascii="宋体" w:eastAsia="宋体" w:hAnsi="宋体" w:cs="宋体" w:hint="eastAsia"/>
          <w:bCs w:val="0"/>
        </w:rPr>
        <w:t>、0.24u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sidRPr="000E0439">
        <w:rPr>
          <w:rStyle w:val="Charf"/>
          <w:rFonts w:ascii="宋体" w:eastAsia="宋体" w:hAnsi="宋体" w:cs="宋体" w:hint="eastAsia"/>
          <w:bCs w:val="0"/>
        </w:rPr>
        <w:t>（下风向</w:t>
      </w:r>
      <w:r>
        <w:rPr>
          <w:rStyle w:val="Charf"/>
          <w:rFonts w:ascii="宋体" w:eastAsia="宋体" w:hAnsi="宋体" w:cs="宋体" w:hint="eastAsia"/>
          <w:bCs w:val="0"/>
        </w:rPr>
        <w:t>34</w:t>
      </w:r>
      <w:r w:rsidRPr="000E0439">
        <w:rPr>
          <w:rStyle w:val="Charf"/>
          <w:rFonts w:ascii="宋体" w:eastAsia="宋体" w:hAnsi="宋体" w:cs="宋体" w:hint="eastAsia"/>
          <w:bCs w:val="0"/>
        </w:rPr>
        <w:t>m处），</w:t>
      </w:r>
      <w:r>
        <w:rPr>
          <w:rStyle w:val="Charf"/>
          <w:rFonts w:ascii="宋体" w:eastAsia="宋体" w:hAnsi="宋体" w:cs="宋体" w:hint="eastAsia"/>
          <w:bCs w:val="0"/>
        </w:rPr>
        <w:t>其</w:t>
      </w:r>
      <w:r w:rsidRPr="000E0439">
        <w:rPr>
          <w:rStyle w:val="Charf"/>
          <w:rFonts w:ascii="宋体" w:eastAsia="宋体" w:hAnsi="宋体" w:cs="宋体" w:hint="eastAsia"/>
          <w:bCs w:val="0"/>
        </w:rPr>
        <w:t>占标率</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Pr>
          <w:rStyle w:val="Charf"/>
          <w:rFonts w:ascii="宋体" w:eastAsia="宋体" w:hAnsi="宋体" w:cs="宋体" w:hint="eastAsia"/>
          <w:bCs w:val="0"/>
        </w:rPr>
        <w:t>0.34</w:t>
      </w:r>
      <w:r w:rsidRPr="000E0439">
        <w:rPr>
          <w:rStyle w:val="Charf"/>
          <w:rFonts w:ascii="宋体" w:eastAsia="宋体" w:hAnsi="宋体" w:cs="宋体" w:hint="eastAsia"/>
          <w:bCs w:val="0"/>
        </w:rPr>
        <w:t>%</w:t>
      </w:r>
      <w:r>
        <w:rPr>
          <w:rStyle w:val="Charf"/>
          <w:rFonts w:ascii="宋体" w:eastAsia="宋体" w:hAnsi="宋体" w:cs="宋体" w:hint="eastAsia"/>
          <w:bCs w:val="0"/>
        </w:rPr>
        <w:t>、1.58%、0.11%、0.11%，</w:t>
      </w:r>
      <w:r w:rsidR="00187467">
        <w:rPr>
          <w:rStyle w:val="Charf"/>
          <w:rFonts w:ascii="宋体" w:eastAsia="宋体" w:hAnsi="宋体" w:cs="宋体" w:hint="eastAsia"/>
          <w:bCs w:val="0"/>
        </w:rPr>
        <w:t>一期工程</w:t>
      </w:r>
      <w:r>
        <w:rPr>
          <w:rStyle w:val="Charf"/>
          <w:rFonts w:ascii="宋体" w:eastAsia="宋体" w:hAnsi="宋体" w:cs="宋体" w:hint="eastAsia"/>
          <w:bCs w:val="0"/>
        </w:rPr>
        <w:t>热解碳化炉排气筒的各污染物</w:t>
      </w:r>
      <w:r w:rsidRPr="000E0439">
        <w:rPr>
          <w:rStyle w:val="Charf"/>
          <w:rFonts w:ascii="宋体" w:eastAsia="宋体" w:hAnsi="宋体" w:cs="宋体" w:hint="eastAsia"/>
          <w:bCs w:val="0"/>
        </w:rPr>
        <w:t>排放浓度符合</w:t>
      </w:r>
      <w:r>
        <w:rPr>
          <w:rFonts w:hint="eastAsia"/>
          <w:spacing w:val="-3"/>
        </w:rPr>
        <w:t>《</w:t>
      </w:r>
      <w:r w:rsidRPr="00516B02">
        <w:rPr>
          <w:rFonts w:hint="eastAsia"/>
          <w:spacing w:val="-3"/>
        </w:rPr>
        <w:t>工业炉窑大气污染综合治理方案</w:t>
      </w:r>
      <w:r>
        <w:rPr>
          <w:rFonts w:hint="eastAsia"/>
          <w:spacing w:val="-3"/>
        </w:rPr>
        <w:t>》提出的重点地区排放标准：即</w:t>
      </w:r>
      <w:r>
        <w:rPr>
          <w:rFonts w:hint="eastAsia"/>
        </w:rPr>
        <w:t>烟尘30mg/m</w:t>
      </w:r>
      <w:r w:rsidRPr="00516B02">
        <w:rPr>
          <w:rFonts w:hint="eastAsia"/>
          <w:vertAlign w:val="superscript"/>
        </w:rPr>
        <w:t>3</w:t>
      </w:r>
      <w:r>
        <w:rPr>
          <w:rFonts w:hint="eastAsia"/>
        </w:rPr>
        <w:t>、NOx</w:t>
      </w:r>
      <w:r w:rsidRPr="00516B02">
        <w:rPr>
          <w:rFonts w:hint="eastAsia"/>
        </w:rPr>
        <w:t xml:space="preserve"> </w:t>
      </w:r>
      <w:r>
        <w:rPr>
          <w:rFonts w:hint="eastAsia"/>
        </w:rPr>
        <w:t>300mg/m</w:t>
      </w:r>
      <w:r w:rsidRPr="00516B02">
        <w:rPr>
          <w:rFonts w:hint="eastAsia"/>
          <w:vertAlign w:val="superscript"/>
        </w:rPr>
        <w:t>3</w:t>
      </w:r>
      <w:r>
        <w:rPr>
          <w:rFonts w:hint="eastAsia"/>
        </w:rPr>
        <w:t>、SO</w:t>
      </w:r>
      <w:r>
        <w:rPr>
          <w:rFonts w:hint="eastAsia"/>
          <w:vertAlign w:val="subscript"/>
        </w:rPr>
        <w:t>2</w:t>
      </w:r>
      <w:r w:rsidRPr="00516B02">
        <w:rPr>
          <w:rFonts w:hint="eastAsia"/>
        </w:rPr>
        <w:t xml:space="preserve"> </w:t>
      </w:r>
      <w:r>
        <w:rPr>
          <w:rFonts w:hint="eastAsia"/>
        </w:rPr>
        <w:t>200mg/m</w:t>
      </w:r>
      <w:r w:rsidRPr="00516B02">
        <w:rPr>
          <w:rFonts w:hint="eastAsia"/>
          <w:vertAlign w:val="superscript"/>
        </w:rPr>
        <w:t>3</w:t>
      </w:r>
      <w:r>
        <w:rPr>
          <w:rFonts w:hint="eastAsia"/>
        </w:rPr>
        <w:t>。</w:t>
      </w:r>
    </w:p>
    <w:p w:rsidR="0097483D" w:rsidRPr="0097483D" w:rsidRDefault="002210EB" w:rsidP="00162014">
      <w:pPr>
        <w:pStyle w:val="a4"/>
        <w:ind w:firstLine="480"/>
      </w:pPr>
      <w:r>
        <w:rPr>
          <w:rFonts w:hint="eastAsia"/>
        </w:rPr>
        <w:t>（4）二期工程热解碳化炉废气：</w:t>
      </w:r>
      <w:r w:rsidRPr="000E0439">
        <w:rPr>
          <w:rFonts w:hint="eastAsia"/>
        </w:rPr>
        <w:t>排气筒正常排放时, 即使在不利气象条件下，</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等小时浓度较低，不会出现超标情况,</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估算最大落地小时浓度</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sidR="00187467">
        <w:rPr>
          <w:rStyle w:val="Charf"/>
          <w:rFonts w:ascii="宋体" w:eastAsia="宋体" w:hAnsi="宋体" w:cs="宋体" w:hint="eastAsia"/>
          <w:bCs w:val="0"/>
        </w:rPr>
        <w:t>4.56</w:t>
      </w:r>
      <w:r>
        <w:rPr>
          <w:rStyle w:val="Charf"/>
          <w:rFonts w:ascii="宋体" w:eastAsia="宋体" w:hAnsi="宋体" w:cs="宋体" w:hint="eastAsia"/>
          <w:bCs w:val="0"/>
        </w:rPr>
        <w:t>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w:t>
      </w:r>
      <w:r w:rsidR="00187467">
        <w:rPr>
          <w:rStyle w:val="Charf"/>
          <w:rFonts w:ascii="宋体" w:eastAsia="宋体" w:hAnsi="宋体" w:cs="宋体" w:hint="eastAsia"/>
          <w:bCs w:val="0"/>
        </w:rPr>
        <w:t>8.50</w:t>
      </w:r>
      <w:r>
        <w:rPr>
          <w:rStyle w:val="Charf"/>
          <w:rFonts w:ascii="宋体" w:eastAsia="宋体" w:hAnsi="宋体" w:cs="宋体" w:hint="eastAsia"/>
          <w:bCs w:val="0"/>
        </w:rPr>
        <w:t>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w:t>
      </w:r>
      <w:r w:rsidR="00187467">
        <w:rPr>
          <w:rStyle w:val="Charf"/>
          <w:rFonts w:ascii="宋体" w:eastAsia="宋体" w:hAnsi="宋体" w:cs="宋体" w:hint="eastAsia"/>
          <w:bCs w:val="0"/>
        </w:rPr>
        <w:t>1.3</w:t>
      </w:r>
      <w:r>
        <w:rPr>
          <w:rStyle w:val="Charf"/>
          <w:rFonts w:ascii="宋体" w:eastAsia="宋体" w:hAnsi="宋体" w:cs="宋体" w:hint="eastAsia"/>
          <w:bCs w:val="0"/>
        </w:rPr>
        <w:t>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Pr>
          <w:rStyle w:val="Charf"/>
          <w:rFonts w:ascii="宋体" w:eastAsia="宋体" w:hAnsi="宋体" w:cs="宋体" w:hint="eastAsia"/>
          <w:bCs w:val="0"/>
        </w:rPr>
        <w:t>、0.</w:t>
      </w:r>
      <w:r w:rsidR="00187467">
        <w:rPr>
          <w:rStyle w:val="Charf"/>
          <w:rFonts w:ascii="宋体" w:eastAsia="宋体" w:hAnsi="宋体" w:cs="宋体" w:hint="eastAsia"/>
          <w:bCs w:val="0"/>
        </w:rPr>
        <w:t>65</w:t>
      </w:r>
      <w:r>
        <w:rPr>
          <w:rStyle w:val="Charf"/>
          <w:rFonts w:ascii="宋体" w:eastAsia="宋体" w:hAnsi="宋体" w:cs="宋体" w:hint="eastAsia"/>
          <w:bCs w:val="0"/>
        </w:rPr>
        <w:t>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sidRPr="000E0439">
        <w:rPr>
          <w:rStyle w:val="Charf"/>
          <w:rFonts w:ascii="宋体" w:eastAsia="宋体" w:hAnsi="宋体" w:cs="宋体" w:hint="eastAsia"/>
          <w:bCs w:val="0"/>
        </w:rPr>
        <w:t>（下风向</w:t>
      </w:r>
      <w:r w:rsidR="00187467">
        <w:rPr>
          <w:rStyle w:val="Charf"/>
          <w:rFonts w:ascii="宋体" w:eastAsia="宋体" w:hAnsi="宋体" w:cs="宋体" w:hint="eastAsia"/>
          <w:bCs w:val="0"/>
        </w:rPr>
        <w:t>135</w:t>
      </w:r>
      <w:r w:rsidRPr="000E0439">
        <w:rPr>
          <w:rStyle w:val="Charf"/>
          <w:rFonts w:ascii="宋体" w:eastAsia="宋体" w:hAnsi="宋体" w:cs="宋体" w:hint="eastAsia"/>
          <w:bCs w:val="0"/>
        </w:rPr>
        <w:t>m处），</w:t>
      </w:r>
      <w:r>
        <w:rPr>
          <w:rStyle w:val="Charf"/>
          <w:rFonts w:ascii="宋体" w:eastAsia="宋体" w:hAnsi="宋体" w:cs="宋体" w:hint="eastAsia"/>
          <w:bCs w:val="0"/>
        </w:rPr>
        <w:t>其</w:t>
      </w:r>
      <w:r w:rsidRPr="000E0439">
        <w:rPr>
          <w:rStyle w:val="Charf"/>
          <w:rFonts w:ascii="宋体" w:eastAsia="宋体" w:hAnsi="宋体" w:cs="宋体" w:hint="eastAsia"/>
          <w:bCs w:val="0"/>
        </w:rPr>
        <w:t>占标率</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Pr>
          <w:rStyle w:val="Charf"/>
          <w:rFonts w:ascii="宋体" w:eastAsia="宋体" w:hAnsi="宋体" w:cs="宋体" w:hint="eastAsia"/>
          <w:bCs w:val="0"/>
        </w:rPr>
        <w:t>0.</w:t>
      </w:r>
      <w:r w:rsidR="00187467">
        <w:rPr>
          <w:rStyle w:val="Charf"/>
          <w:rFonts w:ascii="宋体" w:eastAsia="宋体" w:hAnsi="宋体" w:cs="宋体" w:hint="eastAsia"/>
          <w:bCs w:val="0"/>
        </w:rPr>
        <w:t>91</w:t>
      </w:r>
      <w:r w:rsidRPr="000E0439">
        <w:rPr>
          <w:rStyle w:val="Charf"/>
          <w:rFonts w:ascii="宋体" w:eastAsia="宋体" w:hAnsi="宋体" w:cs="宋体" w:hint="eastAsia"/>
          <w:bCs w:val="0"/>
        </w:rPr>
        <w:t>%</w:t>
      </w:r>
      <w:r>
        <w:rPr>
          <w:rStyle w:val="Charf"/>
          <w:rFonts w:ascii="宋体" w:eastAsia="宋体" w:hAnsi="宋体" w:cs="宋体" w:hint="eastAsia"/>
          <w:bCs w:val="0"/>
        </w:rPr>
        <w:t>、</w:t>
      </w:r>
      <w:r w:rsidR="00187467">
        <w:rPr>
          <w:rStyle w:val="Charf"/>
          <w:rFonts w:ascii="宋体" w:eastAsia="宋体" w:hAnsi="宋体" w:cs="宋体" w:hint="eastAsia"/>
          <w:bCs w:val="0"/>
        </w:rPr>
        <w:t>4.25</w:t>
      </w:r>
      <w:r>
        <w:rPr>
          <w:rStyle w:val="Charf"/>
          <w:rFonts w:ascii="宋体" w:eastAsia="宋体" w:hAnsi="宋体" w:cs="宋体" w:hint="eastAsia"/>
          <w:bCs w:val="0"/>
        </w:rPr>
        <w:t>%、</w:t>
      </w:r>
      <w:r w:rsidR="00187467">
        <w:rPr>
          <w:rStyle w:val="Charf"/>
          <w:rFonts w:ascii="宋体" w:eastAsia="宋体" w:hAnsi="宋体" w:cs="宋体" w:hint="eastAsia"/>
          <w:bCs w:val="0"/>
        </w:rPr>
        <w:t>0.29</w:t>
      </w:r>
      <w:r>
        <w:rPr>
          <w:rStyle w:val="Charf"/>
          <w:rFonts w:ascii="宋体" w:eastAsia="宋体" w:hAnsi="宋体" w:cs="宋体" w:hint="eastAsia"/>
          <w:bCs w:val="0"/>
        </w:rPr>
        <w:t>%、0.</w:t>
      </w:r>
      <w:r w:rsidR="00187467">
        <w:rPr>
          <w:rStyle w:val="Charf"/>
          <w:rFonts w:ascii="宋体" w:eastAsia="宋体" w:hAnsi="宋体" w:cs="宋体" w:hint="eastAsia"/>
          <w:bCs w:val="0"/>
        </w:rPr>
        <w:t>29</w:t>
      </w:r>
      <w:r>
        <w:rPr>
          <w:rStyle w:val="Charf"/>
          <w:rFonts w:ascii="宋体" w:eastAsia="宋体" w:hAnsi="宋体" w:cs="宋体" w:hint="eastAsia"/>
          <w:bCs w:val="0"/>
        </w:rPr>
        <w:t>%，</w:t>
      </w:r>
      <w:r w:rsidR="00187467">
        <w:rPr>
          <w:rStyle w:val="Charf"/>
          <w:rFonts w:ascii="宋体" w:eastAsia="宋体" w:hAnsi="宋体" w:cs="宋体" w:hint="eastAsia"/>
          <w:bCs w:val="0"/>
        </w:rPr>
        <w:t>二期工程</w:t>
      </w:r>
      <w:r>
        <w:rPr>
          <w:rStyle w:val="Charf"/>
          <w:rFonts w:ascii="宋体" w:eastAsia="宋体" w:hAnsi="宋体" w:cs="宋体" w:hint="eastAsia"/>
          <w:bCs w:val="0"/>
        </w:rPr>
        <w:t>热解碳化炉排气筒的各污染物</w:t>
      </w:r>
      <w:r w:rsidRPr="000E0439">
        <w:rPr>
          <w:rStyle w:val="Charf"/>
          <w:rFonts w:ascii="宋体" w:eastAsia="宋体" w:hAnsi="宋体" w:cs="宋体" w:hint="eastAsia"/>
          <w:bCs w:val="0"/>
        </w:rPr>
        <w:t>排放浓度符合</w:t>
      </w:r>
      <w:r>
        <w:rPr>
          <w:rFonts w:hint="eastAsia"/>
          <w:spacing w:val="-3"/>
        </w:rPr>
        <w:t>《</w:t>
      </w:r>
      <w:r w:rsidRPr="00516B02">
        <w:rPr>
          <w:rFonts w:hint="eastAsia"/>
          <w:spacing w:val="-3"/>
        </w:rPr>
        <w:t>工业炉窑大气污染综合治理方案</w:t>
      </w:r>
      <w:r>
        <w:rPr>
          <w:rFonts w:hint="eastAsia"/>
          <w:spacing w:val="-3"/>
        </w:rPr>
        <w:t>》提出的重点地区排放标准：即</w:t>
      </w:r>
      <w:r>
        <w:rPr>
          <w:rFonts w:hint="eastAsia"/>
        </w:rPr>
        <w:t>烟尘30mg/m</w:t>
      </w:r>
      <w:r w:rsidRPr="00516B02">
        <w:rPr>
          <w:rFonts w:hint="eastAsia"/>
          <w:vertAlign w:val="superscript"/>
        </w:rPr>
        <w:t>3</w:t>
      </w:r>
      <w:r>
        <w:rPr>
          <w:rFonts w:hint="eastAsia"/>
        </w:rPr>
        <w:t>、NOx</w:t>
      </w:r>
      <w:r w:rsidRPr="00516B02">
        <w:rPr>
          <w:rFonts w:hint="eastAsia"/>
        </w:rPr>
        <w:t xml:space="preserve"> </w:t>
      </w:r>
      <w:r>
        <w:rPr>
          <w:rFonts w:hint="eastAsia"/>
        </w:rPr>
        <w:t>300mg/m</w:t>
      </w:r>
      <w:r w:rsidRPr="00516B02">
        <w:rPr>
          <w:rFonts w:hint="eastAsia"/>
          <w:vertAlign w:val="superscript"/>
        </w:rPr>
        <w:t>3</w:t>
      </w:r>
      <w:r>
        <w:rPr>
          <w:rFonts w:hint="eastAsia"/>
        </w:rPr>
        <w:t>、SO</w:t>
      </w:r>
      <w:r>
        <w:rPr>
          <w:rFonts w:hint="eastAsia"/>
          <w:vertAlign w:val="subscript"/>
        </w:rPr>
        <w:t>2</w:t>
      </w:r>
      <w:r w:rsidRPr="00516B02">
        <w:rPr>
          <w:rFonts w:hint="eastAsia"/>
        </w:rPr>
        <w:t xml:space="preserve"> </w:t>
      </w:r>
      <w:r>
        <w:rPr>
          <w:rFonts w:hint="eastAsia"/>
        </w:rPr>
        <w:t>200mg/m</w:t>
      </w:r>
      <w:r w:rsidRPr="00516B02">
        <w:rPr>
          <w:rFonts w:hint="eastAsia"/>
          <w:vertAlign w:val="superscript"/>
        </w:rPr>
        <w:t>3</w:t>
      </w:r>
      <w:r>
        <w:rPr>
          <w:rFonts w:hint="eastAsia"/>
        </w:rPr>
        <w:t>。</w:t>
      </w:r>
    </w:p>
    <w:p w:rsidR="000E0439" w:rsidRPr="000E0439" w:rsidRDefault="00187467" w:rsidP="00187467">
      <w:pPr>
        <w:pStyle w:val="a4"/>
        <w:ind w:firstLine="480"/>
      </w:pPr>
      <w:r>
        <w:rPr>
          <w:rFonts w:hint="eastAsia"/>
        </w:rPr>
        <w:t>（5）</w:t>
      </w:r>
      <w:r w:rsidR="000E0439" w:rsidRPr="000E0439">
        <w:rPr>
          <w:rFonts w:hint="eastAsia"/>
        </w:rPr>
        <w:t>无组织排放面源</w:t>
      </w:r>
      <w:bookmarkStart w:id="189" w:name="OLE_LINK372"/>
      <w:bookmarkStart w:id="190" w:name="OLE_LINK373"/>
      <w:bookmarkStart w:id="191" w:name="OLE_LINK374"/>
      <w:r>
        <w:rPr>
          <w:rFonts w:hint="eastAsia"/>
        </w:rPr>
        <w:t>：</w:t>
      </w:r>
      <w:r w:rsidR="000E0439" w:rsidRPr="000E0439">
        <w:rPr>
          <w:rFonts w:hint="eastAsia"/>
        </w:rPr>
        <w:t>项目</w:t>
      </w:r>
      <w:r>
        <w:rPr>
          <w:rFonts w:hint="eastAsia"/>
        </w:rPr>
        <w:t>污泥暂存池</w:t>
      </w:r>
      <w:r w:rsidR="000E0439" w:rsidRPr="000E0439">
        <w:rPr>
          <w:rFonts w:hint="eastAsia"/>
        </w:rPr>
        <w:t>无组织排放面源在正常排放时, 即使在不利气象条件下，</w:t>
      </w:r>
      <w:r>
        <w:rPr>
          <w:rFonts w:hint="eastAsia"/>
        </w:rPr>
        <w:t>H</w:t>
      </w:r>
      <w:r w:rsidRPr="00187467">
        <w:rPr>
          <w:rFonts w:hint="eastAsia"/>
          <w:vertAlign w:val="subscript"/>
        </w:rPr>
        <w:t>2</w:t>
      </w:r>
      <w:r>
        <w:rPr>
          <w:rFonts w:hint="eastAsia"/>
        </w:rPr>
        <w:t>S、NH</w:t>
      </w:r>
      <w:r w:rsidRPr="00187467">
        <w:rPr>
          <w:rFonts w:hint="eastAsia"/>
          <w:vertAlign w:val="subscript"/>
        </w:rPr>
        <w:t>3</w:t>
      </w:r>
      <w:r w:rsidR="000E0439" w:rsidRPr="000E0439">
        <w:rPr>
          <w:rFonts w:hint="eastAsia"/>
        </w:rPr>
        <w:t xml:space="preserve">浓度较低，不会出现超标情况, </w:t>
      </w:r>
      <w:r>
        <w:rPr>
          <w:rFonts w:hint="eastAsia"/>
        </w:rPr>
        <w:t>H</w:t>
      </w:r>
      <w:r w:rsidRPr="00187467">
        <w:rPr>
          <w:rFonts w:hint="eastAsia"/>
          <w:vertAlign w:val="subscript"/>
        </w:rPr>
        <w:t>2</w:t>
      </w:r>
      <w:r>
        <w:rPr>
          <w:rFonts w:hint="eastAsia"/>
        </w:rPr>
        <w:t>S、NH</w:t>
      </w:r>
      <w:r w:rsidRPr="00187467">
        <w:rPr>
          <w:rFonts w:hint="eastAsia"/>
          <w:vertAlign w:val="subscript"/>
        </w:rPr>
        <w:t>3</w:t>
      </w:r>
      <w:r w:rsidR="000E0439" w:rsidRPr="000E0439">
        <w:rPr>
          <w:rFonts w:hint="eastAsia"/>
        </w:rPr>
        <w:t>估算最大落地小时浓度为</w:t>
      </w:r>
      <w:bookmarkStart w:id="192" w:name="OLE_LINK361"/>
      <w:bookmarkStart w:id="193" w:name="OLE_LINK362"/>
      <w:r w:rsidR="000E0439" w:rsidRPr="000E0439">
        <w:t>0.</w:t>
      </w:r>
      <w:r>
        <w:rPr>
          <w:rFonts w:hint="eastAsia"/>
        </w:rPr>
        <w:t>84u</w:t>
      </w:r>
      <w:r w:rsidR="000E0439" w:rsidRPr="000E0439">
        <w:rPr>
          <w:rFonts w:hint="eastAsia"/>
        </w:rPr>
        <w:t>g/m</w:t>
      </w:r>
      <w:r w:rsidR="000E0439" w:rsidRPr="00187467">
        <w:rPr>
          <w:rFonts w:hint="eastAsia"/>
          <w:vertAlign w:val="superscript"/>
        </w:rPr>
        <w:t>3</w:t>
      </w:r>
      <w:r>
        <w:rPr>
          <w:rFonts w:hint="eastAsia"/>
        </w:rPr>
        <w:t>、</w:t>
      </w:r>
      <w:r w:rsidRPr="000E0439">
        <w:t>0.</w:t>
      </w:r>
      <w:r>
        <w:rPr>
          <w:rFonts w:hint="eastAsia"/>
        </w:rPr>
        <w:t>63u</w:t>
      </w:r>
      <w:r w:rsidRPr="000E0439">
        <w:rPr>
          <w:rFonts w:hint="eastAsia"/>
        </w:rPr>
        <w:t>g/m</w:t>
      </w:r>
      <w:r w:rsidRPr="00187467">
        <w:rPr>
          <w:rFonts w:hint="eastAsia"/>
          <w:vertAlign w:val="superscript"/>
        </w:rPr>
        <w:t>3</w:t>
      </w:r>
      <w:r w:rsidR="000E0439" w:rsidRPr="000E0439">
        <w:rPr>
          <w:rFonts w:hint="eastAsia"/>
        </w:rPr>
        <w:t>（下风向</w:t>
      </w:r>
      <w:r>
        <w:rPr>
          <w:rFonts w:hint="eastAsia"/>
        </w:rPr>
        <w:t>15</w:t>
      </w:r>
      <w:r w:rsidR="000E0439" w:rsidRPr="000E0439">
        <w:rPr>
          <w:rFonts w:hint="eastAsia"/>
        </w:rPr>
        <w:t>m处）</w:t>
      </w:r>
      <w:bookmarkEnd w:id="192"/>
      <w:bookmarkEnd w:id="193"/>
      <w:r w:rsidR="000E0439" w:rsidRPr="000E0439">
        <w:rPr>
          <w:rFonts w:hint="eastAsia"/>
        </w:rPr>
        <w:t>，</w:t>
      </w:r>
      <w:r>
        <w:rPr>
          <w:rFonts w:hint="eastAsia"/>
        </w:rPr>
        <w:t>其</w:t>
      </w:r>
      <w:r w:rsidR="000E0439" w:rsidRPr="000E0439">
        <w:rPr>
          <w:rFonts w:hint="eastAsia"/>
        </w:rPr>
        <w:t>占标率</w:t>
      </w:r>
      <w:r>
        <w:rPr>
          <w:rFonts w:hint="eastAsia"/>
        </w:rPr>
        <w:t>分别</w:t>
      </w:r>
      <w:r w:rsidR="000E0439" w:rsidRPr="000E0439">
        <w:rPr>
          <w:rFonts w:hint="eastAsia"/>
        </w:rPr>
        <w:t>为</w:t>
      </w:r>
      <w:bookmarkStart w:id="194" w:name="OLE_LINK669"/>
      <w:bookmarkStart w:id="195" w:name="OLE_LINK670"/>
      <w:r>
        <w:rPr>
          <w:rFonts w:hint="eastAsia"/>
        </w:rPr>
        <w:t>8.35</w:t>
      </w:r>
      <w:r w:rsidR="000E0439" w:rsidRPr="000E0439">
        <w:rPr>
          <w:rFonts w:hint="eastAsia"/>
        </w:rPr>
        <w:t>%</w:t>
      </w:r>
      <w:bookmarkEnd w:id="194"/>
      <w:bookmarkEnd w:id="195"/>
      <w:r>
        <w:rPr>
          <w:rFonts w:hint="eastAsia"/>
        </w:rPr>
        <w:t>、0.31</w:t>
      </w:r>
      <w:r w:rsidRPr="000E0439">
        <w:rPr>
          <w:rFonts w:hint="eastAsia"/>
        </w:rPr>
        <w:t>%</w:t>
      </w:r>
      <w:r>
        <w:rPr>
          <w:rFonts w:hint="eastAsia"/>
        </w:rPr>
        <w:t>，</w:t>
      </w:r>
      <w:r w:rsidR="000E0439" w:rsidRPr="000E0439">
        <w:rPr>
          <w:rFonts w:hint="eastAsia"/>
        </w:rPr>
        <w:t>无组织排放</w:t>
      </w:r>
      <w:r>
        <w:rPr>
          <w:rFonts w:hint="eastAsia"/>
        </w:rPr>
        <w:t>H</w:t>
      </w:r>
      <w:r w:rsidRPr="00187467">
        <w:rPr>
          <w:rFonts w:hint="eastAsia"/>
          <w:vertAlign w:val="subscript"/>
        </w:rPr>
        <w:t>2</w:t>
      </w:r>
      <w:r>
        <w:rPr>
          <w:rFonts w:hint="eastAsia"/>
        </w:rPr>
        <w:t>S、NH</w:t>
      </w:r>
      <w:r w:rsidRPr="00187467">
        <w:rPr>
          <w:rFonts w:hint="eastAsia"/>
          <w:vertAlign w:val="subscript"/>
        </w:rPr>
        <w:t>3</w:t>
      </w:r>
      <w:r w:rsidR="000E0439" w:rsidRPr="000E0439">
        <w:rPr>
          <w:rFonts w:hint="eastAsia"/>
        </w:rPr>
        <w:t>的厂界浓度均满足</w:t>
      </w:r>
      <w:bookmarkEnd w:id="189"/>
      <w:bookmarkEnd w:id="190"/>
      <w:bookmarkEnd w:id="191"/>
      <w:r>
        <w:rPr>
          <w:spacing w:val="14"/>
        </w:rPr>
        <w:t>《恶臭污染物排放标准》</w:t>
      </w:r>
      <w:r>
        <w:rPr>
          <w:rFonts w:ascii="Calibri" w:eastAsia="Calibri"/>
          <w:spacing w:val="14"/>
        </w:rPr>
        <w:t>(GB14554-1993)</w:t>
      </w:r>
      <w:r>
        <w:rPr>
          <w:spacing w:val="-24"/>
        </w:rPr>
        <w:t xml:space="preserve">表 </w:t>
      </w:r>
      <w:r>
        <w:rPr>
          <w:rFonts w:ascii="Calibri" w:eastAsia="Calibri"/>
        </w:rPr>
        <w:t xml:space="preserve">1 </w:t>
      </w:r>
      <w:r>
        <w:rPr>
          <w:spacing w:val="-3"/>
        </w:rPr>
        <w:t>中新、扩、改建二级标准</w:t>
      </w:r>
      <w:r w:rsidR="000E48F7">
        <w:rPr>
          <w:rFonts w:hint="eastAsia"/>
          <w:spacing w:val="-3"/>
        </w:rPr>
        <w:t>；</w:t>
      </w:r>
      <w:r w:rsidR="000E48F7" w:rsidRPr="000E0439">
        <w:rPr>
          <w:rFonts w:hint="eastAsia"/>
        </w:rPr>
        <w:t>项目</w:t>
      </w:r>
      <w:r w:rsidR="000E48F7">
        <w:rPr>
          <w:rFonts w:hint="eastAsia"/>
        </w:rPr>
        <w:t>污泥热解碳化车间</w:t>
      </w:r>
      <w:r w:rsidR="000E48F7" w:rsidRPr="000E0439">
        <w:rPr>
          <w:rFonts w:hint="eastAsia"/>
        </w:rPr>
        <w:t>无组织</w:t>
      </w:r>
      <w:r w:rsidR="000E48F7" w:rsidRPr="000E0439">
        <w:rPr>
          <w:rFonts w:hint="eastAsia"/>
        </w:rPr>
        <w:lastRenderedPageBreak/>
        <w:t>排放面源在正常排放时, 即使在不利气象条件下，</w:t>
      </w:r>
      <w:r w:rsidR="000E48F7">
        <w:rPr>
          <w:rFonts w:hint="eastAsia"/>
        </w:rPr>
        <w:t>非甲烷总烃</w:t>
      </w:r>
      <w:r w:rsidR="000E48F7" w:rsidRPr="000E0439">
        <w:rPr>
          <w:rFonts w:hint="eastAsia"/>
        </w:rPr>
        <w:t>浓度较低，不会出现超标情况,</w:t>
      </w:r>
      <w:r w:rsidR="000E48F7" w:rsidRPr="000E48F7">
        <w:rPr>
          <w:rFonts w:hint="eastAsia"/>
        </w:rPr>
        <w:t xml:space="preserve"> </w:t>
      </w:r>
      <w:r w:rsidR="000E48F7">
        <w:rPr>
          <w:rFonts w:hint="eastAsia"/>
        </w:rPr>
        <w:t>非甲烷总烃</w:t>
      </w:r>
      <w:r w:rsidR="000E48F7" w:rsidRPr="000E0439">
        <w:rPr>
          <w:rFonts w:hint="eastAsia"/>
        </w:rPr>
        <w:t>估算最大落地小时浓度为</w:t>
      </w:r>
      <w:r w:rsidR="000E48F7">
        <w:rPr>
          <w:rFonts w:hint="eastAsia"/>
        </w:rPr>
        <w:t>150u</w:t>
      </w:r>
      <w:r w:rsidR="000E48F7" w:rsidRPr="000E0439">
        <w:rPr>
          <w:rFonts w:hint="eastAsia"/>
        </w:rPr>
        <w:t>g/m</w:t>
      </w:r>
      <w:r w:rsidR="000E48F7" w:rsidRPr="00187467">
        <w:rPr>
          <w:rFonts w:hint="eastAsia"/>
          <w:vertAlign w:val="superscript"/>
        </w:rPr>
        <w:t>3</w:t>
      </w:r>
      <w:r w:rsidR="000E48F7" w:rsidRPr="000E0439">
        <w:rPr>
          <w:rFonts w:hint="eastAsia"/>
        </w:rPr>
        <w:t>（下风向</w:t>
      </w:r>
      <w:r w:rsidR="000E48F7">
        <w:rPr>
          <w:rFonts w:hint="eastAsia"/>
        </w:rPr>
        <w:t>15</w:t>
      </w:r>
      <w:r w:rsidR="000E48F7" w:rsidRPr="000E0439">
        <w:rPr>
          <w:rFonts w:hint="eastAsia"/>
        </w:rPr>
        <w:t>m处），</w:t>
      </w:r>
      <w:r w:rsidR="000E48F7">
        <w:rPr>
          <w:rFonts w:hint="eastAsia"/>
        </w:rPr>
        <w:t>其</w:t>
      </w:r>
      <w:r w:rsidR="000E48F7" w:rsidRPr="000E0439">
        <w:rPr>
          <w:rFonts w:hint="eastAsia"/>
        </w:rPr>
        <w:t>占标率</w:t>
      </w:r>
      <w:r w:rsidR="000E48F7">
        <w:rPr>
          <w:rFonts w:hint="eastAsia"/>
        </w:rPr>
        <w:t>分别</w:t>
      </w:r>
      <w:r w:rsidR="000E48F7" w:rsidRPr="000E0439">
        <w:rPr>
          <w:rFonts w:hint="eastAsia"/>
        </w:rPr>
        <w:t>为</w:t>
      </w:r>
      <w:r w:rsidR="000E48F7">
        <w:rPr>
          <w:rFonts w:hint="eastAsia"/>
        </w:rPr>
        <w:t>7.5</w:t>
      </w:r>
      <w:r w:rsidR="000E48F7" w:rsidRPr="000E0439">
        <w:rPr>
          <w:rFonts w:hint="eastAsia"/>
        </w:rPr>
        <w:t>%</w:t>
      </w:r>
      <w:r w:rsidR="000E48F7">
        <w:rPr>
          <w:rFonts w:hint="eastAsia"/>
        </w:rPr>
        <w:t>，</w:t>
      </w:r>
      <w:r w:rsidR="000E48F7" w:rsidRPr="000E0439">
        <w:rPr>
          <w:rFonts w:hint="eastAsia"/>
        </w:rPr>
        <w:t>无组织排放</w:t>
      </w:r>
      <w:r w:rsidR="000E48F7">
        <w:rPr>
          <w:rFonts w:hint="eastAsia"/>
        </w:rPr>
        <w:t>非甲烷总烃</w:t>
      </w:r>
      <w:r w:rsidR="000E48F7" w:rsidRPr="000E0439">
        <w:rPr>
          <w:rFonts w:hint="eastAsia"/>
        </w:rPr>
        <w:t>的厂界浓度满足</w:t>
      </w:r>
      <w:r w:rsidR="000E48F7">
        <w:rPr>
          <w:spacing w:val="14"/>
        </w:rPr>
        <w:t>《</w:t>
      </w:r>
      <w:r w:rsidR="000E48F7">
        <w:rPr>
          <w:rFonts w:hint="eastAsia"/>
          <w:spacing w:val="14"/>
        </w:rPr>
        <w:t>大气污染物综合排放标准</w:t>
      </w:r>
      <w:r w:rsidR="000E48F7">
        <w:rPr>
          <w:spacing w:val="14"/>
        </w:rPr>
        <w:t>》</w:t>
      </w:r>
      <w:r w:rsidR="000E48F7">
        <w:rPr>
          <w:rFonts w:ascii="Calibri" w:eastAsia="Calibri"/>
          <w:spacing w:val="14"/>
        </w:rPr>
        <w:t>(GB</w:t>
      </w:r>
      <w:r w:rsidR="000E48F7">
        <w:rPr>
          <w:rFonts w:ascii="Calibri" w:eastAsiaTheme="minorEastAsia" w:hint="eastAsia"/>
          <w:spacing w:val="14"/>
        </w:rPr>
        <w:t>16297</w:t>
      </w:r>
      <w:r w:rsidR="000E48F7">
        <w:rPr>
          <w:rFonts w:ascii="Calibri" w:eastAsia="Calibri"/>
          <w:spacing w:val="14"/>
        </w:rPr>
        <w:t>-199</w:t>
      </w:r>
      <w:r w:rsidR="000E48F7">
        <w:rPr>
          <w:rFonts w:ascii="Calibri" w:eastAsiaTheme="minorEastAsia" w:hint="eastAsia"/>
          <w:spacing w:val="14"/>
        </w:rPr>
        <w:t>7</w:t>
      </w:r>
      <w:r w:rsidR="000E48F7">
        <w:rPr>
          <w:rFonts w:ascii="Calibri" w:eastAsia="Calibri"/>
          <w:spacing w:val="14"/>
        </w:rPr>
        <w:t>)</w:t>
      </w:r>
      <w:r w:rsidR="000E48F7">
        <w:rPr>
          <w:spacing w:val="-24"/>
        </w:rPr>
        <w:t xml:space="preserve">表 </w:t>
      </w:r>
      <w:r w:rsidR="000E48F7">
        <w:rPr>
          <w:rFonts w:ascii="Calibri" w:eastAsiaTheme="minorEastAsia" w:hint="eastAsia"/>
        </w:rPr>
        <w:t>2</w:t>
      </w:r>
      <w:r w:rsidR="000E48F7">
        <w:rPr>
          <w:rFonts w:ascii="Calibri" w:eastAsia="Calibri"/>
        </w:rPr>
        <w:t xml:space="preserve"> </w:t>
      </w:r>
      <w:r w:rsidR="000E48F7">
        <w:rPr>
          <w:spacing w:val="-3"/>
        </w:rPr>
        <w:t>中新</w:t>
      </w:r>
      <w:r w:rsidR="000E48F7">
        <w:rPr>
          <w:rFonts w:hint="eastAsia"/>
          <w:spacing w:val="-3"/>
        </w:rPr>
        <w:t>污染源大气污染物无组织排放监控浓度限值</w:t>
      </w:r>
      <w:r w:rsidR="000E0439" w:rsidRPr="000E0439">
        <w:rPr>
          <w:rFonts w:hint="eastAsia"/>
        </w:rPr>
        <w:t>。</w:t>
      </w:r>
    </w:p>
    <w:p w:rsidR="00187467" w:rsidRPr="00C22CAF" w:rsidRDefault="00187467" w:rsidP="003C562D">
      <w:pPr>
        <w:pStyle w:val="3"/>
      </w:pPr>
      <w:r w:rsidRPr="00C22CAF">
        <w:t>项目污染物排放量核算</w:t>
      </w:r>
    </w:p>
    <w:p w:rsidR="00187467" w:rsidRPr="00C22CAF" w:rsidRDefault="00187467" w:rsidP="00187467">
      <w:pPr>
        <w:pStyle w:val="a4"/>
        <w:ind w:firstLine="480"/>
      </w:pPr>
      <w:r w:rsidRPr="00C22CAF">
        <w:t>（1）废气</w:t>
      </w:r>
    </w:p>
    <w:p w:rsidR="00187467" w:rsidRPr="00C22CAF" w:rsidRDefault="00187467" w:rsidP="00187467">
      <w:pPr>
        <w:pStyle w:val="a4"/>
        <w:ind w:firstLine="480"/>
      </w:pPr>
      <w:r w:rsidRPr="00C22CAF">
        <w:t>1）大气污染物排放量核算</w:t>
      </w:r>
    </w:p>
    <w:p w:rsidR="00187467" w:rsidRPr="00C22CAF" w:rsidRDefault="00187467" w:rsidP="00187467">
      <w:pPr>
        <w:pStyle w:val="a4"/>
        <w:ind w:firstLine="480"/>
      </w:pPr>
      <w:r w:rsidRPr="00C22CAF">
        <w:t>在各类环保设施正常运行的情况下，</w:t>
      </w:r>
      <w:r w:rsidR="00DE266D">
        <w:rPr>
          <w:rFonts w:hint="eastAsia"/>
        </w:rPr>
        <w:t>项目</w:t>
      </w:r>
      <w:r w:rsidRPr="00C22CAF">
        <w:t>大气污染物排放量核算，见表5.</w:t>
      </w:r>
      <w:r>
        <w:rPr>
          <w:rFonts w:hint="eastAsia"/>
        </w:rPr>
        <w:t>3</w:t>
      </w:r>
      <w:r w:rsidRPr="00C22CAF">
        <w:t>-</w:t>
      </w:r>
      <w:r>
        <w:rPr>
          <w:rFonts w:hint="eastAsia"/>
        </w:rPr>
        <w:t>17</w:t>
      </w:r>
      <w:r w:rsidRPr="00C22CAF">
        <w:t>。</w:t>
      </w:r>
    </w:p>
    <w:p w:rsidR="00187467" w:rsidRPr="00C22CAF" w:rsidRDefault="00187467" w:rsidP="00187467">
      <w:pPr>
        <w:pStyle w:val="af2"/>
        <w:spacing w:line="240" w:lineRule="auto"/>
        <w:rPr>
          <w:rFonts w:ascii="Times New Roman" w:eastAsia="宋体" w:hAnsi="Times New Roman"/>
        </w:rPr>
      </w:pPr>
      <w:r w:rsidRPr="00C22CAF">
        <w:rPr>
          <w:rFonts w:ascii="Times New Roman" w:eastAsia="宋体" w:hAnsi="Times New Roman"/>
        </w:rPr>
        <w:t>表</w:t>
      </w:r>
      <w:r w:rsidRPr="00C22CAF">
        <w:rPr>
          <w:rFonts w:ascii="Times New Roman" w:eastAsia="宋体" w:hAnsi="Times New Roman"/>
        </w:rPr>
        <w:t>5.</w:t>
      </w:r>
      <w:r>
        <w:rPr>
          <w:rFonts w:ascii="Times New Roman" w:eastAsia="宋体" w:hAnsi="Times New Roman" w:hint="eastAsia"/>
        </w:rPr>
        <w:t>3</w:t>
      </w:r>
      <w:r w:rsidRPr="00C22CAF">
        <w:rPr>
          <w:rFonts w:ascii="Times New Roman" w:eastAsia="宋体" w:hAnsi="Times New Roman"/>
        </w:rPr>
        <w:t>-</w:t>
      </w:r>
      <w:r>
        <w:rPr>
          <w:rFonts w:ascii="Times New Roman" w:eastAsia="宋体" w:hAnsi="Times New Roman" w:hint="eastAsia"/>
        </w:rPr>
        <w:t>17</w:t>
      </w:r>
      <w:r w:rsidRPr="00C22CAF">
        <w:rPr>
          <w:rFonts w:ascii="Times New Roman" w:eastAsia="宋体" w:hAnsi="Times New Roman"/>
        </w:rPr>
        <w:t xml:space="preserve">    </w:t>
      </w:r>
      <w:r w:rsidRPr="00C22CAF">
        <w:rPr>
          <w:rFonts w:ascii="Times New Roman" w:eastAsia="宋体" w:hAnsi="Times New Roman"/>
        </w:rPr>
        <w:t>项目大气污染物排放量核算表</w:t>
      </w:r>
    </w:p>
    <w:tbl>
      <w:tblPr>
        <w:tblW w:w="501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818"/>
        <w:gridCol w:w="991"/>
        <w:gridCol w:w="3194"/>
        <w:gridCol w:w="1779"/>
        <w:gridCol w:w="1777"/>
      </w:tblGrid>
      <w:tr w:rsidR="00DE266D" w:rsidRPr="00C22CAF" w:rsidTr="00DE266D">
        <w:tc>
          <w:tcPr>
            <w:tcW w:w="478" w:type="pct"/>
            <w:vMerge w:val="restart"/>
            <w:shd w:val="clear" w:color="auto" w:fill="auto"/>
            <w:vAlign w:val="center"/>
            <w:hideMark/>
          </w:tcPr>
          <w:p w:rsidR="00DE266D" w:rsidRPr="00C22CAF" w:rsidRDefault="00DE266D" w:rsidP="00154EBB">
            <w:pPr>
              <w:pStyle w:val="af0"/>
            </w:pPr>
            <w:r w:rsidRPr="00C22CAF">
              <w:t>序号</w:t>
            </w:r>
          </w:p>
        </w:tc>
        <w:tc>
          <w:tcPr>
            <w:tcW w:w="579" w:type="pct"/>
            <w:vMerge w:val="restart"/>
            <w:shd w:val="clear" w:color="auto" w:fill="auto"/>
            <w:vAlign w:val="center"/>
            <w:hideMark/>
          </w:tcPr>
          <w:p w:rsidR="00DE266D" w:rsidRPr="00C22CAF" w:rsidRDefault="00DE266D" w:rsidP="00154EBB">
            <w:pPr>
              <w:pStyle w:val="af0"/>
            </w:pPr>
            <w:r w:rsidRPr="00C22CAF">
              <w:t>污染物</w:t>
            </w:r>
          </w:p>
        </w:tc>
        <w:tc>
          <w:tcPr>
            <w:tcW w:w="3943" w:type="pct"/>
            <w:gridSpan w:val="3"/>
            <w:shd w:val="clear" w:color="auto" w:fill="auto"/>
            <w:vAlign w:val="center"/>
            <w:hideMark/>
          </w:tcPr>
          <w:p w:rsidR="00DE266D" w:rsidRPr="00C22CAF" w:rsidRDefault="00DE266D" w:rsidP="00154EBB">
            <w:pPr>
              <w:pStyle w:val="af0"/>
            </w:pPr>
            <w:r w:rsidRPr="00C22CAF">
              <w:t>年排放量/（t/a）</w:t>
            </w:r>
          </w:p>
        </w:tc>
      </w:tr>
      <w:tr w:rsidR="00DE266D" w:rsidRPr="00C22CAF" w:rsidTr="00DE266D">
        <w:tc>
          <w:tcPr>
            <w:tcW w:w="478" w:type="pct"/>
            <w:vMerge/>
            <w:shd w:val="clear" w:color="auto" w:fill="auto"/>
            <w:vAlign w:val="center"/>
            <w:hideMark/>
          </w:tcPr>
          <w:p w:rsidR="00DE266D" w:rsidRPr="00C22CAF" w:rsidRDefault="00DE266D" w:rsidP="00154EBB">
            <w:pPr>
              <w:pStyle w:val="af0"/>
            </w:pPr>
          </w:p>
        </w:tc>
        <w:tc>
          <w:tcPr>
            <w:tcW w:w="579" w:type="pct"/>
            <w:vMerge/>
            <w:shd w:val="clear" w:color="auto" w:fill="auto"/>
            <w:vAlign w:val="center"/>
            <w:hideMark/>
          </w:tcPr>
          <w:p w:rsidR="00DE266D" w:rsidRPr="00C22CAF" w:rsidRDefault="00DE266D" w:rsidP="00154EBB">
            <w:pPr>
              <w:pStyle w:val="af0"/>
            </w:pPr>
          </w:p>
        </w:tc>
        <w:tc>
          <w:tcPr>
            <w:tcW w:w="1866" w:type="pct"/>
            <w:shd w:val="clear" w:color="auto" w:fill="auto"/>
            <w:vAlign w:val="center"/>
            <w:hideMark/>
          </w:tcPr>
          <w:p w:rsidR="00DE266D" w:rsidRPr="00C22CAF" w:rsidRDefault="00DE266D" w:rsidP="00154EBB">
            <w:pPr>
              <w:pStyle w:val="af0"/>
            </w:pPr>
            <w:r>
              <w:rPr>
                <w:rFonts w:hint="eastAsia"/>
              </w:rPr>
              <w:t>一期工程</w:t>
            </w:r>
          </w:p>
        </w:tc>
        <w:tc>
          <w:tcPr>
            <w:tcW w:w="1039" w:type="pct"/>
            <w:shd w:val="clear" w:color="auto" w:fill="auto"/>
            <w:vAlign w:val="center"/>
          </w:tcPr>
          <w:p w:rsidR="00DE266D" w:rsidRPr="00C22CAF" w:rsidRDefault="00DE266D" w:rsidP="00154EBB">
            <w:pPr>
              <w:pStyle w:val="af0"/>
            </w:pPr>
            <w:r>
              <w:rPr>
                <w:rFonts w:hint="eastAsia"/>
              </w:rPr>
              <w:t>二期工程</w:t>
            </w:r>
          </w:p>
        </w:tc>
        <w:tc>
          <w:tcPr>
            <w:tcW w:w="1038" w:type="pct"/>
            <w:shd w:val="clear" w:color="auto" w:fill="auto"/>
            <w:vAlign w:val="center"/>
          </w:tcPr>
          <w:p w:rsidR="00DE266D" w:rsidRPr="00C22CAF" w:rsidRDefault="00DE266D" w:rsidP="00154EBB">
            <w:pPr>
              <w:pStyle w:val="af0"/>
            </w:pPr>
            <w:r>
              <w:rPr>
                <w:rFonts w:hint="eastAsia"/>
              </w:rPr>
              <w:t>整个项目</w:t>
            </w:r>
          </w:p>
        </w:tc>
      </w:tr>
      <w:tr w:rsidR="00DE266D" w:rsidRPr="00C22CAF" w:rsidTr="00DE266D">
        <w:tc>
          <w:tcPr>
            <w:tcW w:w="478" w:type="pct"/>
            <w:shd w:val="clear" w:color="auto" w:fill="auto"/>
            <w:vAlign w:val="center"/>
            <w:hideMark/>
          </w:tcPr>
          <w:p w:rsidR="00DE266D" w:rsidRPr="00C22CAF" w:rsidRDefault="00DE266D" w:rsidP="00154EBB">
            <w:pPr>
              <w:pStyle w:val="af0"/>
            </w:pPr>
            <w:r w:rsidRPr="00C22CAF">
              <w:t>1</w:t>
            </w:r>
          </w:p>
        </w:tc>
        <w:tc>
          <w:tcPr>
            <w:tcW w:w="579" w:type="pct"/>
            <w:shd w:val="clear" w:color="auto" w:fill="auto"/>
            <w:vAlign w:val="center"/>
            <w:hideMark/>
          </w:tcPr>
          <w:p w:rsidR="00DE266D" w:rsidRPr="00C22CAF" w:rsidRDefault="00DE266D" w:rsidP="00154EBB">
            <w:pPr>
              <w:pStyle w:val="af0"/>
            </w:pPr>
            <w:r w:rsidRPr="00C22CAF">
              <w:t>SO</w:t>
            </w:r>
            <w:r w:rsidRPr="00C22CAF">
              <w:rPr>
                <w:vertAlign w:val="subscript"/>
              </w:rPr>
              <w:t>2</w:t>
            </w:r>
          </w:p>
        </w:tc>
        <w:tc>
          <w:tcPr>
            <w:tcW w:w="1866" w:type="pct"/>
            <w:shd w:val="clear" w:color="auto" w:fill="auto"/>
            <w:vAlign w:val="center"/>
            <w:hideMark/>
          </w:tcPr>
          <w:p w:rsidR="00DE266D" w:rsidRPr="005A5106" w:rsidRDefault="00DE266D" w:rsidP="00154EBB">
            <w:pPr>
              <w:pStyle w:val="af0"/>
            </w:pPr>
            <w:r>
              <w:rPr>
                <w:rFonts w:hint="eastAsia"/>
              </w:rPr>
              <w:t>1.3206</w:t>
            </w:r>
          </w:p>
        </w:tc>
        <w:tc>
          <w:tcPr>
            <w:tcW w:w="1039" w:type="pct"/>
            <w:shd w:val="clear" w:color="auto" w:fill="auto"/>
          </w:tcPr>
          <w:p w:rsidR="00DE266D" w:rsidRDefault="00DE266D" w:rsidP="00154EBB">
            <w:pPr>
              <w:pStyle w:val="af0"/>
            </w:pPr>
            <w:r>
              <w:rPr>
                <w:rFonts w:hint="eastAsia"/>
              </w:rPr>
              <w:t>9.9742</w:t>
            </w:r>
          </w:p>
        </w:tc>
        <w:tc>
          <w:tcPr>
            <w:tcW w:w="1038" w:type="pct"/>
            <w:shd w:val="clear" w:color="auto" w:fill="auto"/>
          </w:tcPr>
          <w:p w:rsidR="00DE266D" w:rsidRDefault="00DE266D" w:rsidP="00154EBB">
            <w:pPr>
              <w:pStyle w:val="af0"/>
            </w:pPr>
            <w:r>
              <w:rPr>
                <w:rFonts w:hint="eastAsia"/>
              </w:rPr>
              <w:t>11.2948</w:t>
            </w:r>
          </w:p>
        </w:tc>
      </w:tr>
      <w:tr w:rsidR="00DE266D" w:rsidRPr="00C22CAF" w:rsidTr="00DE266D">
        <w:tc>
          <w:tcPr>
            <w:tcW w:w="478" w:type="pct"/>
            <w:shd w:val="clear" w:color="auto" w:fill="auto"/>
            <w:vAlign w:val="center"/>
          </w:tcPr>
          <w:p w:rsidR="00DE266D" w:rsidRPr="00C22CAF" w:rsidRDefault="00DE266D" w:rsidP="00154EBB">
            <w:pPr>
              <w:pStyle w:val="af0"/>
            </w:pPr>
            <w:r w:rsidRPr="00C22CAF">
              <w:t>2</w:t>
            </w:r>
          </w:p>
        </w:tc>
        <w:tc>
          <w:tcPr>
            <w:tcW w:w="579" w:type="pct"/>
            <w:shd w:val="clear" w:color="auto" w:fill="auto"/>
            <w:vAlign w:val="center"/>
          </w:tcPr>
          <w:p w:rsidR="00DE266D" w:rsidRPr="00C22CAF" w:rsidRDefault="00DE266D" w:rsidP="00154EBB">
            <w:pPr>
              <w:pStyle w:val="af0"/>
            </w:pPr>
            <w:r w:rsidRPr="00C22CAF">
              <w:t>NOx</w:t>
            </w:r>
          </w:p>
        </w:tc>
        <w:tc>
          <w:tcPr>
            <w:tcW w:w="1866" w:type="pct"/>
            <w:shd w:val="clear" w:color="auto" w:fill="auto"/>
            <w:vAlign w:val="center"/>
          </w:tcPr>
          <w:p w:rsidR="00DE266D" w:rsidRPr="005A5106" w:rsidRDefault="00DE266D" w:rsidP="00154EBB">
            <w:pPr>
              <w:pStyle w:val="af0"/>
            </w:pPr>
            <w:r>
              <w:rPr>
                <w:rFonts w:hint="eastAsia"/>
              </w:rPr>
              <w:t>4.5853</w:t>
            </w:r>
          </w:p>
        </w:tc>
        <w:tc>
          <w:tcPr>
            <w:tcW w:w="1039" w:type="pct"/>
            <w:shd w:val="clear" w:color="auto" w:fill="auto"/>
          </w:tcPr>
          <w:p w:rsidR="00DE266D" w:rsidRDefault="00DE266D" w:rsidP="00154EBB">
            <w:pPr>
              <w:pStyle w:val="af0"/>
            </w:pPr>
            <w:r>
              <w:rPr>
                <w:rFonts w:hint="eastAsia"/>
              </w:rPr>
              <w:t>25.0861</w:t>
            </w:r>
          </w:p>
        </w:tc>
        <w:tc>
          <w:tcPr>
            <w:tcW w:w="1038" w:type="pct"/>
            <w:shd w:val="clear" w:color="auto" w:fill="auto"/>
          </w:tcPr>
          <w:p w:rsidR="00DE266D" w:rsidRDefault="00DE266D" w:rsidP="00154EBB">
            <w:pPr>
              <w:pStyle w:val="af0"/>
            </w:pPr>
            <w:r>
              <w:rPr>
                <w:rFonts w:hint="eastAsia"/>
              </w:rPr>
              <w:t>29.6714</w:t>
            </w:r>
          </w:p>
        </w:tc>
      </w:tr>
      <w:tr w:rsidR="00DE266D" w:rsidRPr="00C22CAF" w:rsidTr="00DE266D">
        <w:tc>
          <w:tcPr>
            <w:tcW w:w="478" w:type="pct"/>
            <w:shd w:val="clear" w:color="auto" w:fill="auto"/>
            <w:vAlign w:val="center"/>
          </w:tcPr>
          <w:p w:rsidR="00DE266D" w:rsidRPr="00C22CAF" w:rsidRDefault="00DE266D" w:rsidP="00154EBB">
            <w:pPr>
              <w:pStyle w:val="af0"/>
            </w:pPr>
            <w:r w:rsidRPr="00C22CAF">
              <w:t>3</w:t>
            </w:r>
          </w:p>
        </w:tc>
        <w:tc>
          <w:tcPr>
            <w:tcW w:w="579" w:type="pct"/>
            <w:shd w:val="clear" w:color="auto" w:fill="auto"/>
            <w:vAlign w:val="center"/>
            <w:hideMark/>
          </w:tcPr>
          <w:p w:rsidR="00DE266D" w:rsidRPr="00C22CAF" w:rsidRDefault="00DE266D" w:rsidP="00154EBB">
            <w:pPr>
              <w:pStyle w:val="af0"/>
            </w:pPr>
            <w:r w:rsidRPr="00C22CAF">
              <w:t>烟粉尘</w:t>
            </w:r>
          </w:p>
        </w:tc>
        <w:tc>
          <w:tcPr>
            <w:tcW w:w="1866" w:type="pct"/>
            <w:shd w:val="clear" w:color="auto" w:fill="auto"/>
            <w:vAlign w:val="center"/>
            <w:hideMark/>
          </w:tcPr>
          <w:p w:rsidR="00DE266D" w:rsidRPr="005A5106" w:rsidRDefault="00DE266D" w:rsidP="00154EBB">
            <w:pPr>
              <w:pStyle w:val="af0"/>
            </w:pPr>
            <w:r>
              <w:rPr>
                <w:rFonts w:hint="eastAsia"/>
              </w:rPr>
              <w:t>0.819</w:t>
            </w:r>
          </w:p>
        </w:tc>
        <w:tc>
          <w:tcPr>
            <w:tcW w:w="1039" w:type="pct"/>
            <w:shd w:val="clear" w:color="auto" w:fill="auto"/>
          </w:tcPr>
          <w:p w:rsidR="00DE266D" w:rsidRDefault="00DE266D" w:rsidP="00154EBB">
            <w:pPr>
              <w:pStyle w:val="af0"/>
            </w:pPr>
            <w:r>
              <w:rPr>
                <w:rFonts w:hint="eastAsia"/>
              </w:rPr>
              <w:t>1.02492</w:t>
            </w:r>
          </w:p>
        </w:tc>
        <w:tc>
          <w:tcPr>
            <w:tcW w:w="1038" w:type="pct"/>
            <w:shd w:val="clear" w:color="auto" w:fill="auto"/>
          </w:tcPr>
          <w:p w:rsidR="00DE266D" w:rsidRDefault="00DE266D" w:rsidP="00154EBB">
            <w:pPr>
              <w:pStyle w:val="af0"/>
            </w:pPr>
            <w:r>
              <w:rPr>
                <w:rFonts w:hint="eastAsia"/>
              </w:rPr>
              <w:t>1.83492</w:t>
            </w:r>
          </w:p>
        </w:tc>
      </w:tr>
    </w:tbl>
    <w:p w:rsidR="00187467" w:rsidRPr="00C22CAF" w:rsidRDefault="00187467" w:rsidP="00187467">
      <w:pPr>
        <w:pStyle w:val="affffff1"/>
        <w:rPr>
          <w:rFonts w:ascii="Times New Roman"/>
        </w:rPr>
      </w:pPr>
    </w:p>
    <w:p w:rsidR="00187467" w:rsidRPr="00C22CAF" w:rsidRDefault="00187467" w:rsidP="00DE266D">
      <w:pPr>
        <w:pStyle w:val="a4"/>
        <w:ind w:firstLine="480"/>
      </w:pPr>
      <w:r w:rsidRPr="00C22CAF">
        <w:t>2）有组织排放量核算</w:t>
      </w:r>
    </w:p>
    <w:p w:rsidR="00187467" w:rsidRPr="00C22CAF" w:rsidRDefault="00187467" w:rsidP="00DE266D">
      <w:pPr>
        <w:pStyle w:val="a4"/>
        <w:ind w:firstLine="480"/>
      </w:pPr>
      <w:r w:rsidRPr="00C22CAF">
        <w:t>本项目运行期，在各类环保设施正常运行的情况下，</w:t>
      </w:r>
      <w:r w:rsidR="00DE266D">
        <w:rPr>
          <w:rFonts w:hint="eastAsia"/>
        </w:rPr>
        <w:t>项目</w:t>
      </w:r>
      <w:r w:rsidRPr="00C22CAF">
        <w:t>废气有组织排放量核算，见表5.</w:t>
      </w:r>
      <w:r w:rsidR="003A3FD6">
        <w:rPr>
          <w:rFonts w:hint="eastAsia"/>
        </w:rPr>
        <w:t>3</w:t>
      </w:r>
      <w:r w:rsidRPr="00C22CAF">
        <w:t>-</w:t>
      </w:r>
      <w:r w:rsidR="003A3FD6">
        <w:rPr>
          <w:rFonts w:hint="eastAsia"/>
        </w:rPr>
        <w:t>18</w:t>
      </w:r>
      <w:r w:rsidRPr="00C22CAF">
        <w:t>。</w:t>
      </w:r>
    </w:p>
    <w:p w:rsidR="00187467" w:rsidRPr="00C22CAF" w:rsidRDefault="00187467" w:rsidP="00187467">
      <w:pPr>
        <w:pStyle w:val="af2"/>
        <w:spacing w:line="240" w:lineRule="auto"/>
        <w:rPr>
          <w:rFonts w:ascii="Times New Roman" w:eastAsia="宋体" w:hAnsi="Times New Roman"/>
        </w:rPr>
      </w:pPr>
      <w:r w:rsidRPr="00C22CAF">
        <w:rPr>
          <w:rFonts w:ascii="Times New Roman" w:eastAsia="宋体" w:hAnsi="Times New Roman"/>
        </w:rPr>
        <w:t>表</w:t>
      </w:r>
      <w:r w:rsidRPr="00C22CAF">
        <w:rPr>
          <w:rFonts w:ascii="Times New Roman" w:eastAsia="宋体" w:hAnsi="Times New Roman"/>
        </w:rPr>
        <w:t>5.</w:t>
      </w:r>
      <w:r w:rsidR="003A3FD6">
        <w:rPr>
          <w:rFonts w:ascii="Times New Roman" w:eastAsia="宋体" w:hAnsi="Times New Roman" w:hint="eastAsia"/>
        </w:rPr>
        <w:t>3</w:t>
      </w:r>
      <w:r w:rsidRPr="00C22CAF">
        <w:rPr>
          <w:rFonts w:ascii="Times New Roman" w:eastAsia="宋体" w:hAnsi="Times New Roman"/>
        </w:rPr>
        <w:t>-</w:t>
      </w:r>
      <w:r w:rsidR="003A3FD6">
        <w:rPr>
          <w:rFonts w:ascii="Times New Roman" w:eastAsia="宋体" w:hAnsi="Times New Roman" w:hint="eastAsia"/>
        </w:rPr>
        <w:t>18</w:t>
      </w:r>
      <w:r w:rsidRPr="00C22CAF">
        <w:rPr>
          <w:rFonts w:ascii="Times New Roman" w:eastAsia="宋体" w:hAnsi="Times New Roman"/>
        </w:rPr>
        <w:t xml:space="preserve">   </w:t>
      </w:r>
      <w:r w:rsidRPr="00C22CAF">
        <w:rPr>
          <w:rFonts w:ascii="Times New Roman" w:eastAsia="宋体" w:hAnsi="Times New Roman"/>
        </w:rPr>
        <w:t>项目废气有组织排放核算表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4A0"/>
      </w:tblPr>
      <w:tblGrid>
        <w:gridCol w:w="290"/>
        <w:gridCol w:w="711"/>
        <w:gridCol w:w="639"/>
        <w:gridCol w:w="641"/>
        <w:gridCol w:w="709"/>
        <w:gridCol w:w="1136"/>
        <w:gridCol w:w="711"/>
        <w:gridCol w:w="711"/>
        <w:gridCol w:w="709"/>
        <w:gridCol w:w="712"/>
        <w:gridCol w:w="687"/>
        <w:gridCol w:w="25"/>
        <w:gridCol w:w="661"/>
      </w:tblGrid>
      <w:tr w:rsidR="000D7ACD" w:rsidRPr="00A71560" w:rsidTr="00A64C54">
        <w:trPr>
          <w:trHeight w:val="227"/>
        </w:trPr>
        <w:tc>
          <w:tcPr>
            <w:tcW w:w="174" w:type="pct"/>
            <w:vMerge w:val="restart"/>
            <w:shd w:val="clear" w:color="auto" w:fill="auto"/>
            <w:vAlign w:val="center"/>
            <w:hideMark/>
          </w:tcPr>
          <w:p w:rsidR="001F43C8" w:rsidRPr="00C22CAF" w:rsidRDefault="001F43C8" w:rsidP="00154EBB">
            <w:pPr>
              <w:pStyle w:val="af0"/>
            </w:pPr>
            <w:r w:rsidRPr="00C22CAF">
              <w:t>序号</w:t>
            </w:r>
          </w:p>
        </w:tc>
        <w:tc>
          <w:tcPr>
            <w:tcW w:w="1193" w:type="pct"/>
            <w:gridSpan w:val="3"/>
            <w:vMerge w:val="restart"/>
            <w:shd w:val="clear" w:color="auto" w:fill="auto"/>
            <w:vAlign w:val="center"/>
            <w:hideMark/>
          </w:tcPr>
          <w:p w:rsidR="001F43C8" w:rsidRPr="00C22CAF" w:rsidRDefault="001F43C8" w:rsidP="00154EBB">
            <w:pPr>
              <w:pStyle w:val="af0"/>
            </w:pPr>
            <w:r w:rsidRPr="00C22CAF">
              <w:t>排放口编号</w:t>
            </w:r>
          </w:p>
        </w:tc>
        <w:tc>
          <w:tcPr>
            <w:tcW w:w="425" w:type="pct"/>
            <w:vMerge w:val="restart"/>
            <w:shd w:val="clear" w:color="auto" w:fill="auto"/>
            <w:vAlign w:val="center"/>
            <w:hideMark/>
          </w:tcPr>
          <w:p w:rsidR="001F43C8" w:rsidRPr="00C22CAF" w:rsidRDefault="001F43C8" w:rsidP="00154EBB">
            <w:pPr>
              <w:pStyle w:val="af0"/>
            </w:pPr>
            <w:r w:rsidRPr="00C22CAF">
              <w:t>污染物</w:t>
            </w:r>
          </w:p>
        </w:tc>
        <w:tc>
          <w:tcPr>
            <w:tcW w:w="681" w:type="pct"/>
            <w:vMerge w:val="restart"/>
            <w:shd w:val="clear" w:color="auto" w:fill="auto"/>
            <w:vAlign w:val="center"/>
            <w:hideMark/>
          </w:tcPr>
          <w:p w:rsidR="001F43C8" w:rsidRPr="00C22CAF" w:rsidRDefault="001F43C8" w:rsidP="00154EBB">
            <w:pPr>
              <w:pStyle w:val="af0"/>
            </w:pPr>
            <w:r w:rsidRPr="00C22CAF">
              <w:t>核算排放浓度/（mg/m</w:t>
            </w:r>
            <w:r w:rsidRPr="00C22CAF">
              <w:rPr>
                <w:vertAlign w:val="superscript"/>
              </w:rPr>
              <w:t>3</w:t>
            </w:r>
            <w:r w:rsidRPr="00C22CAF">
              <w:t>）</w:t>
            </w:r>
          </w:p>
        </w:tc>
        <w:tc>
          <w:tcPr>
            <w:tcW w:w="1277" w:type="pct"/>
            <w:gridSpan w:val="3"/>
            <w:shd w:val="clear" w:color="auto" w:fill="auto"/>
            <w:vAlign w:val="center"/>
            <w:hideMark/>
          </w:tcPr>
          <w:p w:rsidR="001F43C8" w:rsidRPr="00C22CAF" w:rsidRDefault="001F43C8" w:rsidP="00154EBB">
            <w:pPr>
              <w:pStyle w:val="af0"/>
            </w:pPr>
            <w:r w:rsidRPr="00C22CAF">
              <w:t>核算排放速率/（kg/h）</w:t>
            </w:r>
          </w:p>
        </w:tc>
        <w:tc>
          <w:tcPr>
            <w:tcW w:w="1250" w:type="pct"/>
            <w:gridSpan w:val="4"/>
            <w:shd w:val="clear" w:color="auto" w:fill="auto"/>
            <w:vAlign w:val="center"/>
            <w:hideMark/>
          </w:tcPr>
          <w:p w:rsidR="001F43C8" w:rsidRPr="00C22CAF" w:rsidRDefault="001F43C8" w:rsidP="00154EBB">
            <w:pPr>
              <w:pStyle w:val="af0"/>
            </w:pPr>
            <w:r w:rsidRPr="00C22CAF">
              <w:t>核算年排放量/（t/a）</w:t>
            </w:r>
          </w:p>
        </w:tc>
      </w:tr>
      <w:tr w:rsidR="000D7ACD" w:rsidRPr="00187467" w:rsidTr="00A64C54">
        <w:trPr>
          <w:trHeight w:val="227"/>
        </w:trPr>
        <w:tc>
          <w:tcPr>
            <w:tcW w:w="174" w:type="pct"/>
            <w:vMerge/>
            <w:shd w:val="clear" w:color="auto" w:fill="auto"/>
            <w:vAlign w:val="center"/>
            <w:hideMark/>
          </w:tcPr>
          <w:p w:rsidR="000D7ACD" w:rsidRPr="00C22CAF" w:rsidRDefault="000D7ACD" w:rsidP="00154EBB">
            <w:pPr>
              <w:pStyle w:val="af0"/>
            </w:pPr>
          </w:p>
        </w:tc>
        <w:tc>
          <w:tcPr>
            <w:tcW w:w="1193" w:type="pct"/>
            <w:gridSpan w:val="3"/>
            <w:vMerge/>
            <w:shd w:val="clear" w:color="auto" w:fill="auto"/>
            <w:vAlign w:val="center"/>
            <w:hideMark/>
          </w:tcPr>
          <w:p w:rsidR="000D7ACD" w:rsidRPr="00C22CAF" w:rsidRDefault="000D7ACD" w:rsidP="00154EBB">
            <w:pPr>
              <w:pStyle w:val="af0"/>
            </w:pPr>
          </w:p>
        </w:tc>
        <w:tc>
          <w:tcPr>
            <w:tcW w:w="425" w:type="pct"/>
            <w:vMerge/>
            <w:shd w:val="clear" w:color="auto" w:fill="auto"/>
            <w:vAlign w:val="center"/>
            <w:hideMark/>
          </w:tcPr>
          <w:p w:rsidR="000D7ACD" w:rsidRPr="00C22CAF" w:rsidRDefault="000D7ACD" w:rsidP="00154EBB">
            <w:pPr>
              <w:pStyle w:val="af0"/>
            </w:pPr>
          </w:p>
        </w:tc>
        <w:tc>
          <w:tcPr>
            <w:tcW w:w="681" w:type="pct"/>
            <w:vMerge/>
            <w:shd w:val="clear" w:color="auto" w:fill="auto"/>
            <w:vAlign w:val="center"/>
            <w:hideMark/>
          </w:tcPr>
          <w:p w:rsidR="000D7ACD" w:rsidRPr="00C22CAF" w:rsidRDefault="000D7ACD" w:rsidP="00154EBB">
            <w:pPr>
              <w:pStyle w:val="af0"/>
            </w:pPr>
          </w:p>
        </w:tc>
        <w:tc>
          <w:tcPr>
            <w:tcW w:w="426" w:type="pct"/>
            <w:shd w:val="clear" w:color="auto" w:fill="auto"/>
            <w:vAlign w:val="center"/>
            <w:hideMark/>
          </w:tcPr>
          <w:p w:rsidR="000D7ACD" w:rsidRPr="00C22CAF" w:rsidRDefault="000D7ACD" w:rsidP="00154EBB">
            <w:pPr>
              <w:pStyle w:val="af0"/>
            </w:pPr>
            <w:r>
              <w:rPr>
                <w:rFonts w:hint="eastAsia"/>
              </w:rPr>
              <w:t>一期</w:t>
            </w:r>
          </w:p>
        </w:tc>
        <w:tc>
          <w:tcPr>
            <w:tcW w:w="426" w:type="pct"/>
            <w:shd w:val="clear" w:color="auto" w:fill="auto"/>
            <w:vAlign w:val="center"/>
          </w:tcPr>
          <w:p w:rsidR="000D7ACD" w:rsidRPr="00C22CAF" w:rsidRDefault="000D7ACD" w:rsidP="00154EBB">
            <w:pPr>
              <w:pStyle w:val="af0"/>
            </w:pPr>
            <w:r>
              <w:rPr>
                <w:rFonts w:hint="eastAsia"/>
              </w:rPr>
              <w:t>二期</w:t>
            </w:r>
          </w:p>
        </w:tc>
        <w:tc>
          <w:tcPr>
            <w:tcW w:w="425" w:type="pct"/>
            <w:shd w:val="clear" w:color="auto" w:fill="auto"/>
            <w:vAlign w:val="center"/>
          </w:tcPr>
          <w:p w:rsidR="000D7ACD" w:rsidRPr="00C22CAF" w:rsidRDefault="000D7ACD" w:rsidP="00154EBB">
            <w:pPr>
              <w:pStyle w:val="af0"/>
            </w:pPr>
            <w:r>
              <w:rPr>
                <w:rFonts w:hint="eastAsia"/>
              </w:rPr>
              <w:t>整个项目</w:t>
            </w:r>
          </w:p>
        </w:tc>
        <w:tc>
          <w:tcPr>
            <w:tcW w:w="427" w:type="pct"/>
            <w:shd w:val="clear" w:color="auto" w:fill="auto"/>
            <w:vAlign w:val="center"/>
            <w:hideMark/>
          </w:tcPr>
          <w:p w:rsidR="000D7ACD" w:rsidRPr="00C22CAF" w:rsidRDefault="000D7ACD" w:rsidP="00154EBB">
            <w:pPr>
              <w:pStyle w:val="af0"/>
            </w:pPr>
            <w:r>
              <w:rPr>
                <w:rFonts w:hint="eastAsia"/>
              </w:rPr>
              <w:t>一期</w:t>
            </w:r>
          </w:p>
        </w:tc>
        <w:tc>
          <w:tcPr>
            <w:tcW w:w="412" w:type="pct"/>
            <w:shd w:val="clear" w:color="auto" w:fill="auto"/>
            <w:vAlign w:val="center"/>
          </w:tcPr>
          <w:p w:rsidR="000D7ACD" w:rsidRPr="00C22CAF" w:rsidRDefault="000D7ACD" w:rsidP="00154EBB">
            <w:pPr>
              <w:pStyle w:val="af0"/>
            </w:pPr>
            <w:r>
              <w:rPr>
                <w:rFonts w:hint="eastAsia"/>
              </w:rPr>
              <w:t>二期</w:t>
            </w:r>
          </w:p>
        </w:tc>
        <w:tc>
          <w:tcPr>
            <w:tcW w:w="411" w:type="pct"/>
            <w:gridSpan w:val="2"/>
            <w:shd w:val="clear" w:color="auto" w:fill="auto"/>
            <w:vAlign w:val="center"/>
          </w:tcPr>
          <w:p w:rsidR="000D7ACD" w:rsidRPr="00C22CAF" w:rsidRDefault="000D7ACD" w:rsidP="00154EBB">
            <w:pPr>
              <w:pStyle w:val="af0"/>
            </w:pPr>
            <w:r>
              <w:rPr>
                <w:rFonts w:hint="eastAsia"/>
              </w:rPr>
              <w:t>整个项目</w:t>
            </w:r>
          </w:p>
        </w:tc>
      </w:tr>
      <w:tr w:rsidR="00187467" w:rsidRPr="00C22CAF" w:rsidTr="00A64C54">
        <w:trPr>
          <w:trHeight w:val="227"/>
        </w:trPr>
        <w:tc>
          <w:tcPr>
            <w:tcW w:w="5000" w:type="pct"/>
            <w:gridSpan w:val="13"/>
            <w:shd w:val="clear" w:color="auto" w:fill="auto"/>
            <w:vAlign w:val="center"/>
            <w:hideMark/>
          </w:tcPr>
          <w:p w:rsidR="00187467" w:rsidRPr="00C22CAF" w:rsidRDefault="00187467" w:rsidP="00154EBB">
            <w:pPr>
              <w:pStyle w:val="af0"/>
            </w:pPr>
            <w:r w:rsidRPr="00C22CAF">
              <w:t>一般排放口</w:t>
            </w:r>
          </w:p>
        </w:tc>
      </w:tr>
      <w:tr w:rsidR="00325B40" w:rsidRPr="00C22CAF" w:rsidTr="00A64C54">
        <w:trPr>
          <w:trHeight w:val="227"/>
        </w:trPr>
        <w:tc>
          <w:tcPr>
            <w:tcW w:w="174" w:type="pct"/>
            <w:vMerge w:val="restart"/>
            <w:shd w:val="clear" w:color="auto" w:fill="auto"/>
            <w:vAlign w:val="center"/>
          </w:tcPr>
          <w:p w:rsidR="00325B40" w:rsidRPr="00C22CAF" w:rsidRDefault="00325B40" w:rsidP="00154EBB">
            <w:pPr>
              <w:pStyle w:val="af0"/>
            </w:pPr>
            <w:r w:rsidRPr="00C22CAF">
              <w:t>1</w:t>
            </w:r>
          </w:p>
        </w:tc>
        <w:tc>
          <w:tcPr>
            <w:tcW w:w="426" w:type="pct"/>
            <w:vMerge w:val="restart"/>
            <w:shd w:val="clear" w:color="auto" w:fill="auto"/>
            <w:vAlign w:val="center"/>
          </w:tcPr>
          <w:p w:rsidR="00325B40" w:rsidRPr="00C22CAF" w:rsidRDefault="00325B40" w:rsidP="00154EBB">
            <w:pPr>
              <w:pStyle w:val="af0"/>
            </w:pPr>
            <w:r>
              <w:rPr>
                <w:rFonts w:hint="eastAsia"/>
              </w:rPr>
              <w:t>A</w:t>
            </w:r>
            <w:r w:rsidRPr="00C22CAF">
              <w:t>D001</w:t>
            </w:r>
          </w:p>
        </w:tc>
        <w:tc>
          <w:tcPr>
            <w:tcW w:w="383" w:type="pct"/>
            <w:vMerge w:val="restart"/>
            <w:shd w:val="clear" w:color="auto" w:fill="auto"/>
            <w:vAlign w:val="center"/>
          </w:tcPr>
          <w:p w:rsidR="00325B40" w:rsidRPr="00C22CAF" w:rsidRDefault="00325B40" w:rsidP="00154EBB">
            <w:pPr>
              <w:pStyle w:val="af0"/>
            </w:pPr>
            <w:r>
              <w:rPr>
                <w:rFonts w:hint="eastAsia"/>
              </w:rPr>
              <w:t>燃气锅炉排气筒</w:t>
            </w:r>
          </w:p>
        </w:tc>
        <w:tc>
          <w:tcPr>
            <w:tcW w:w="384" w:type="pct"/>
            <w:vMerge w:val="restart"/>
            <w:shd w:val="clear" w:color="auto" w:fill="auto"/>
            <w:vAlign w:val="center"/>
          </w:tcPr>
          <w:p w:rsidR="00325B40" w:rsidRPr="00C22CAF" w:rsidRDefault="00325B40" w:rsidP="00154EBB">
            <w:pPr>
              <w:pStyle w:val="af0"/>
            </w:pPr>
            <w:r>
              <w:rPr>
                <w:rFonts w:hint="eastAsia"/>
              </w:rPr>
              <w:t>燃气废气</w:t>
            </w:r>
          </w:p>
        </w:tc>
        <w:tc>
          <w:tcPr>
            <w:tcW w:w="425" w:type="pct"/>
            <w:shd w:val="clear" w:color="auto" w:fill="auto"/>
            <w:vAlign w:val="center"/>
          </w:tcPr>
          <w:p w:rsidR="00325B40" w:rsidRPr="00C22CAF" w:rsidRDefault="00325B40" w:rsidP="00154EBB">
            <w:pPr>
              <w:pStyle w:val="af0"/>
            </w:pPr>
            <w:r w:rsidRPr="00C22CAF">
              <w:t>烟尘</w:t>
            </w:r>
          </w:p>
        </w:tc>
        <w:tc>
          <w:tcPr>
            <w:tcW w:w="681" w:type="pct"/>
            <w:shd w:val="clear" w:color="auto" w:fill="auto"/>
            <w:vAlign w:val="center"/>
          </w:tcPr>
          <w:p w:rsidR="00325B40" w:rsidRPr="00C22CAF" w:rsidRDefault="00325B40" w:rsidP="00154EBB">
            <w:pPr>
              <w:pStyle w:val="af0"/>
            </w:pPr>
            <w:r>
              <w:rPr>
                <w:rFonts w:hint="eastAsia"/>
              </w:rPr>
              <w:t>20</w:t>
            </w:r>
          </w:p>
        </w:tc>
        <w:tc>
          <w:tcPr>
            <w:tcW w:w="426" w:type="pct"/>
            <w:shd w:val="clear" w:color="auto" w:fill="auto"/>
            <w:vAlign w:val="center"/>
          </w:tcPr>
          <w:p w:rsidR="00325B40" w:rsidRPr="00C22CAF" w:rsidRDefault="00325B40" w:rsidP="00154EBB">
            <w:pPr>
              <w:pStyle w:val="af0"/>
            </w:pPr>
            <w:r>
              <w:rPr>
                <w:rFonts w:hint="eastAsia"/>
              </w:rPr>
              <w:t>0.0579</w:t>
            </w:r>
          </w:p>
        </w:tc>
        <w:tc>
          <w:tcPr>
            <w:tcW w:w="426" w:type="pct"/>
            <w:shd w:val="clear" w:color="auto" w:fill="auto"/>
            <w:vAlign w:val="center"/>
          </w:tcPr>
          <w:p w:rsidR="00325B40" w:rsidRPr="00C22CAF" w:rsidRDefault="00325B40" w:rsidP="00154EBB">
            <w:pPr>
              <w:pStyle w:val="af0"/>
            </w:pPr>
            <w:r>
              <w:rPr>
                <w:rFonts w:hint="eastAsia"/>
              </w:rPr>
              <w:t>0.0105</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0.0683</w:t>
            </w:r>
          </w:p>
        </w:tc>
        <w:tc>
          <w:tcPr>
            <w:tcW w:w="427" w:type="pct"/>
            <w:shd w:val="clear" w:color="auto" w:fill="auto"/>
            <w:vAlign w:val="center"/>
          </w:tcPr>
          <w:p w:rsidR="00325B40" w:rsidRDefault="00325B40" w:rsidP="00154EBB">
            <w:pPr>
              <w:pStyle w:val="af0"/>
            </w:pPr>
            <w:r>
              <w:rPr>
                <w:rFonts w:hint="eastAsia"/>
              </w:rPr>
              <w:t>0.486</w:t>
            </w:r>
          </w:p>
        </w:tc>
        <w:tc>
          <w:tcPr>
            <w:tcW w:w="427" w:type="pct"/>
            <w:gridSpan w:val="2"/>
            <w:shd w:val="clear" w:color="auto" w:fill="auto"/>
            <w:vAlign w:val="center"/>
          </w:tcPr>
          <w:p w:rsidR="00325B40" w:rsidRDefault="00325B40" w:rsidP="00154EBB">
            <w:pPr>
              <w:pStyle w:val="af0"/>
            </w:pPr>
            <w:r>
              <w:rPr>
                <w:rFonts w:hint="eastAsia"/>
              </w:rPr>
              <w:t>0.088</w:t>
            </w:r>
          </w:p>
        </w:tc>
        <w:tc>
          <w:tcPr>
            <w:tcW w:w="396" w:type="pct"/>
            <w:shd w:val="clear" w:color="auto" w:fill="auto"/>
            <w:vAlign w:val="center"/>
          </w:tcPr>
          <w:p w:rsidR="00325B40" w:rsidRDefault="00325B40" w:rsidP="00154EBB">
            <w:pPr>
              <w:pStyle w:val="af0"/>
            </w:pPr>
            <w:r>
              <w:rPr>
                <w:rFonts w:hint="eastAsia"/>
              </w:rPr>
              <w:t>0.5740</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383" w:type="pct"/>
            <w:vMerge/>
            <w:shd w:val="clear" w:color="auto" w:fill="auto"/>
            <w:vAlign w:val="center"/>
          </w:tcPr>
          <w:p w:rsidR="00325B40" w:rsidRDefault="00325B40" w:rsidP="00154EBB">
            <w:pPr>
              <w:pStyle w:val="af0"/>
            </w:pPr>
          </w:p>
        </w:tc>
        <w:tc>
          <w:tcPr>
            <w:tcW w:w="384" w:type="pct"/>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SO</w:t>
            </w:r>
            <w:r w:rsidRPr="00C22CAF">
              <w:rPr>
                <w:vertAlign w:val="subscript"/>
              </w:rPr>
              <w:t>2</w:t>
            </w:r>
          </w:p>
        </w:tc>
        <w:tc>
          <w:tcPr>
            <w:tcW w:w="681" w:type="pct"/>
            <w:shd w:val="clear" w:color="auto" w:fill="auto"/>
            <w:vAlign w:val="center"/>
          </w:tcPr>
          <w:p w:rsidR="00325B40" w:rsidRPr="00C22CAF" w:rsidRDefault="00325B40" w:rsidP="00154EBB">
            <w:pPr>
              <w:pStyle w:val="af0"/>
            </w:pPr>
            <w:r>
              <w:rPr>
                <w:rFonts w:hint="eastAsia"/>
              </w:rPr>
              <w:t>50</w:t>
            </w:r>
          </w:p>
        </w:tc>
        <w:tc>
          <w:tcPr>
            <w:tcW w:w="426" w:type="pct"/>
            <w:shd w:val="clear" w:color="auto" w:fill="auto"/>
            <w:vAlign w:val="center"/>
          </w:tcPr>
          <w:p w:rsidR="00325B40" w:rsidRPr="00C22CAF" w:rsidRDefault="00325B40" w:rsidP="00154EBB">
            <w:pPr>
              <w:pStyle w:val="af0"/>
            </w:pPr>
            <w:r>
              <w:rPr>
                <w:rFonts w:hint="eastAsia"/>
              </w:rPr>
              <w:t>0.0889</w:t>
            </w:r>
          </w:p>
        </w:tc>
        <w:tc>
          <w:tcPr>
            <w:tcW w:w="426" w:type="pct"/>
            <w:shd w:val="clear" w:color="auto" w:fill="auto"/>
            <w:vAlign w:val="center"/>
          </w:tcPr>
          <w:p w:rsidR="00325B40" w:rsidRPr="00C22CAF" w:rsidRDefault="00325B40" w:rsidP="00154EBB">
            <w:pPr>
              <w:pStyle w:val="af0"/>
            </w:pPr>
            <w:r>
              <w:rPr>
                <w:rFonts w:hint="eastAsia"/>
              </w:rPr>
              <w:t>0.0629</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0.1519</w:t>
            </w:r>
          </w:p>
        </w:tc>
        <w:tc>
          <w:tcPr>
            <w:tcW w:w="427" w:type="pct"/>
            <w:shd w:val="clear" w:color="auto" w:fill="auto"/>
            <w:vAlign w:val="center"/>
          </w:tcPr>
          <w:p w:rsidR="00325B40" w:rsidRDefault="00325B40" w:rsidP="00154EBB">
            <w:pPr>
              <w:pStyle w:val="af0"/>
            </w:pPr>
            <w:r>
              <w:rPr>
                <w:rFonts w:hint="eastAsia"/>
              </w:rPr>
              <w:t>0.747</w:t>
            </w:r>
          </w:p>
        </w:tc>
        <w:tc>
          <w:tcPr>
            <w:tcW w:w="427" w:type="pct"/>
            <w:gridSpan w:val="2"/>
            <w:shd w:val="clear" w:color="auto" w:fill="auto"/>
            <w:vAlign w:val="center"/>
          </w:tcPr>
          <w:p w:rsidR="00325B40" w:rsidRDefault="00325B40" w:rsidP="00154EBB">
            <w:pPr>
              <w:pStyle w:val="af0"/>
            </w:pPr>
            <w:r>
              <w:rPr>
                <w:rFonts w:hint="eastAsia"/>
              </w:rPr>
              <w:t>0.5286</w:t>
            </w:r>
          </w:p>
        </w:tc>
        <w:tc>
          <w:tcPr>
            <w:tcW w:w="396" w:type="pct"/>
            <w:shd w:val="clear" w:color="auto" w:fill="auto"/>
            <w:vAlign w:val="center"/>
          </w:tcPr>
          <w:p w:rsidR="00325B40" w:rsidRDefault="00325B40" w:rsidP="00154EBB">
            <w:pPr>
              <w:pStyle w:val="af0"/>
            </w:pPr>
            <w:r>
              <w:rPr>
                <w:rFonts w:hint="eastAsia"/>
              </w:rPr>
              <w:t>1.2756</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383" w:type="pct"/>
            <w:vMerge/>
            <w:shd w:val="clear" w:color="auto" w:fill="auto"/>
            <w:vAlign w:val="center"/>
          </w:tcPr>
          <w:p w:rsidR="00325B40" w:rsidRDefault="00325B40" w:rsidP="00154EBB">
            <w:pPr>
              <w:pStyle w:val="af0"/>
            </w:pPr>
          </w:p>
        </w:tc>
        <w:tc>
          <w:tcPr>
            <w:tcW w:w="384" w:type="pct"/>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NOx</w:t>
            </w:r>
          </w:p>
        </w:tc>
        <w:tc>
          <w:tcPr>
            <w:tcW w:w="681" w:type="pct"/>
            <w:shd w:val="clear" w:color="auto" w:fill="auto"/>
            <w:vAlign w:val="center"/>
          </w:tcPr>
          <w:p w:rsidR="00325B40" w:rsidRPr="00C22CAF" w:rsidRDefault="00325B40" w:rsidP="00154EBB">
            <w:pPr>
              <w:pStyle w:val="af0"/>
            </w:pPr>
            <w:r>
              <w:rPr>
                <w:rFonts w:hint="eastAsia"/>
              </w:rPr>
              <w:t>96</w:t>
            </w:r>
          </w:p>
        </w:tc>
        <w:tc>
          <w:tcPr>
            <w:tcW w:w="426" w:type="pct"/>
            <w:shd w:val="clear" w:color="auto" w:fill="auto"/>
            <w:vAlign w:val="center"/>
          </w:tcPr>
          <w:p w:rsidR="00325B40" w:rsidRPr="00C22CAF" w:rsidRDefault="00325B40" w:rsidP="00154EBB">
            <w:pPr>
              <w:pStyle w:val="af0"/>
            </w:pPr>
            <w:r>
              <w:rPr>
                <w:rFonts w:hint="eastAsia"/>
              </w:rPr>
              <w:t>0.1940</w:t>
            </w:r>
          </w:p>
        </w:tc>
        <w:tc>
          <w:tcPr>
            <w:tcW w:w="426" w:type="pct"/>
            <w:shd w:val="clear" w:color="auto" w:fill="auto"/>
            <w:vAlign w:val="center"/>
          </w:tcPr>
          <w:p w:rsidR="00325B40" w:rsidRPr="00C22CAF" w:rsidRDefault="00325B40" w:rsidP="00154EBB">
            <w:pPr>
              <w:pStyle w:val="af0"/>
            </w:pPr>
            <w:r>
              <w:rPr>
                <w:rFonts w:hint="eastAsia"/>
              </w:rPr>
              <w:t>0.0677</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0.2617</w:t>
            </w:r>
          </w:p>
        </w:tc>
        <w:tc>
          <w:tcPr>
            <w:tcW w:w="427" w:type="pct"/>
            <w:shd w:val="clear" w:color="auto" w:fill="auto"/>
            <w:vAlign w:val="center"/>
          </w:tcPr>
          <w:p w:rsidR="00325B40" w:rsidRDefault="00325B40" w:rsidP="00154EBB">
            <w:pPr>
              <w:pStyle w:val="af0"/>
            </w:pPr>
            <w:r>
              <w:rPr>
                <w:rFonts w:hint="eastAsia"/>
              </w:rPr>
              <w:t>1.6298</w:t>
            </w:r>
          </w:p>
        </w:tc>
        <w:tc>
          <w:tcPr>
            <w:tcW w:w="427" w:type="pct"/>
            <w:gridSpan w:val="2"/>
            <w:shd w:val="clear" w:color="auto" w:fill="auto"/>
            <w:vAlign w:val="center"/>
          </w:tcPr>
          <w:p w:rsidR="00325B40" w:rsidRDefault="00325B40" w:rsidP="00154EBB">
            <w:pPr>
              <w:pStyle w:val="af0"/>
            </w:pPr>
            <w:r>
              <w:rPr>
                <w:rFonts w:hint="eastAsia"/>
              </w:rPr>
              <w:t>0.5683</w:t>
            </w:r>
          </w:p>
        </w:tc>
        <w:tc>
          <w:tcPr>
            <w:tcW w:w="396" w:type="pct"/>
            <w:shd w:val="clear" w:color="auto" w:fill="auto"/>
            <w:vAlign w:val="center"/>
          </w:tcPr>
          <w:p w:rsidR="00325B40" w:rsidRDefault="00325B40" w:rsidP="00154EBB">
            <w:pPr>
              <w:pStyle w:val="af0"/>
            </w:pPr>
            <w:r>
              <w:rPr>
                <w:rFonts w:hint="eastAsia"/>
              </w:rPr>
              <w:t>2.1981</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383" w:type="pct"/>
            <w:vMerge/>
            <w:shd w:val="clear" w:color="auto" w:fill="auto"/>
            <w:vAlign w:val="center"/>
          </w:tcPr>
          <w:p w:rsidR="00325B40" w:rsidRDefault="00325B40" w:rsidP="00154EBB">
            <w:pPr>
              <w:pStyle w:val="af0"/>
            </w:pPr>
          </w:p>
        </w:tc>
        <w:tc>
          <w:tcPr>
            <w:tcW w:w="384" w:type="pct"/>
            <w:vMerge w:val="restart"/>
            <w:shd w:val="clear" w:color="auto" w:fill="auto"/>
            <w:vAlign w:val="center"/>
          </w:tcPr>
          <w:p w:rsidR="00325B40" w:rsidRDefault="00325B40" w:rsidP="00154EBB">
            <w:pPr>
              <w:pStyle w:val="af0"/>
            </w:pPr>
            <w:r>
              <w:rPr>
                <w:rFonts w:hint="eastAsia"/>
              </w:rPr>
              <w:t>干化废气焚烧烟气</w:t>
            </w:r>
          </w:p>
        </w:tc>
        <w:tc>
          <w:tcPr>
            <w:tcW w:w="425" w:type="pct"/>
            <w:shd w:val="clear" w:color="auto" w:fill="auto"/>
            <w:vAlign w:val="center"/>
          </w:tcPr>
          <w:p w:rsidR="00325B40" w:rsidRPr="00C22CAF" w:rsidRDefault="00325B40" w:rsidP="00154EBB">
            <w:pPr>
              <w:pStyle w:val="af0"/>
            </w:pPr>
            <w:r w:rsidRPr="00C22CAF">
              <w:t>烟尘</w:t>
            </w:r>
          </w:p>
        </w:tc>
        <w:tc>
          <w:tcPr>
            <w:tcW w:w="681" w:type="pct"/>
            <w:shd w:val="clear" w:color="auto" w:fill="auto"/>
            <w:vAlign w:val="center"/>
          </w:tcPr>
          <w:p w:rsidR="00325B40" w:rsidRDefault="00325B40" w:rsidP="00154EBB">
            <w:pPr>
              <w:pStyle w:val="af0"/>
            </w:pPr>
            <w:r>
              <w:rPr>
                <w:rFonts w:hint="eastAsia"/>
              </w:rPr>
              <w:t>5</w:t>
            </w:r>
          </w:p>
        </w:tc>
        <w:tc>
          <w:tcPr>
            <w:tcW w:w="426" w:type="pct"/>
            <w:shd w:val="clear" w:color="auto" w:fill="auto"/>
            <w:vAlign w:val="center"/>
          </w:tcPr>
          <w:p w:rsidR="00325B40" w:rsidRDefault="00325B40" w:rsidP="00154EBB">
            <w:pPr>
              <w:pStyle w:val="af0"/>
            </w:pPr>
            <w:r>
              <w:rPr>
                <w:rFonts w:hint="eastAsia"/>
              </w:rPr>
              <w:t>0．0208</w:t>
            </w:r>
          </w:p>
        </w:tc>
        <w:tc>
          <w:tcPr>
            <w:tcW w:w="426" w:type="pct"/>
            <w:shd w:val="clear" w:color="auto" w:fill="auto"/>
            <w:vAlign w:val="center"/>
          </w:tcPr>
          <w:p w:rsidR="00325B40" w:rsidRDefault="00325B40" w:rsidP="00154EBB">
            <w:pPr>
              <w:pStyle w:val="af0"/>
            </w:pPr>
            <w:r>
              <w:rPr>
                <w:rFonts w:hint="eastAsia"/>
              </w:rPr>
              <w:t>-</w:t>
            </w:r>
          </w:p>
        </w:tc>
        <w:tc>
          <w:tcPr>
            <w:tcW w:w="425" w:type="pct"/>
            <w:vMerge w:val="restart"/>
            <w:shd w:val="clear" w:color="auto" w:fill="auto"/>
            <w:vAlign w:val="center"/>
          </w:tcPr>
          <w:p w:rsidR="00325B40" w:rsidRPr="00C22CAF" w:rsidRDefault="00325B40" w:rsidP="00154EBB">
            <w:pPr>
              <w:pStyle w:val="af0"/>
            </w:pPr>
            <w:r>
              <w:rPr>
                <w:rFonts w:hint="eastAsia"/>
              </w:rPr>
              <w:t>建成后去生物质锅炉</w:t>
            </w:r>
          </w:p>
        </w:tc>
        <w:tc>
          <w:tcPr>
            <w:tcW w:w="427" w:type="pct"/>
            <w:shd w:val="clear" w:color="auto" w:fill="auto"/>
            <w:vAlign w:val="center"/>
          </w:tcPr>
          <w:p w:rsidR="00325B40" w:rsidRDefault="00325B40" w:rsidP="00154EBB">
            <w:pPr>
              <w:pStyle w:val="af0"/>
            </w:pPr>
            <w:r>
              <w:rPr>
                <w:rFonts w:hint="eastAsia"/>
              </w:rPr>
              <w:t>0.175</w:t>
            </w:r>
          </w:p>
        </w:tc>
        <w:tc>
          <w:tcPr>
            <w:tcW w:w="427" w:type="pct"/>
            <w:gridSpan w:val="2"/>
            <w:vMerge w:val="restart"/>
            <w:shd w:val="clear" w:color="auto" w:fill="auto"/>
            <w:vAlign w:val="center"/>
          </w:tcPr>
          <w:p w:rsidR="00325B40" w:rsidRDefault="00325B40" w:rsidP="00154EBB">
            <w:pPr>
              <w:pStyle w:val="af0"/>
            </w:pPr>
            <w:r>
              <w:rPr>
                <w:rFonts w:hint="eastAsia"/>
              </w:rPr>
              <w:t>建成后去生物质锅炉</w:t>
            </w:r>
          </w:p>
        </w:tc>
        <w:tc>
          <w:tcPr>
            <w:tcW w:w="396" w:type="pct"/>
            <w:shd w:val="clear" w:color="auto" w:fill="auto"/>
            <w:vAlign w:val="center"/>
          </w:tcPr>
          <w:p w:rsidR="00325B40" w:rsidRDefault="00325B40" w:rsidP="00154EBB">
            <w:pPr>
              <w:pStyle w:val="af0"/>
            </w:pPr>
            <w:r>
              <w:rPr>
                <w:rFonts w:hint="eastAsia"/>
              </w:rPr>
              <w:t>-</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383" w:type="pct"/>
            <w:vMerge/>
            <w:shd w:val="clear" w:color="auto" w:fill="auto"/>
            <w:vAlign w:val="center"/>
          </w:tcPr>
          <w:p w:rsidR="00325B40" w:rsidRDefault="00325B40" w:rsidP="00154EBB">
            <w:pPr>
              <w:pStyle w:val="af0"/>
            </w:pPr>
          </w:p>
        </w:tc>
        <w:tc>
          <w:tcPr>
            <w:tcW w:w="384" w:type="pct"/>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SO</w:t>
            </w:r>
            <w:r w:rsidRPr="00C22CAF">
              <w:rPr>
                <w:vertAlign w:val="subscript"/>
              </w:rPr>
              <w:t>2</w:t>
            </w:r>
          </w:p>
        </w:tc>
        <w:tc>
          <w:tcPr>
            <w:tcW w:w="681" w:type="pct"/>
            <w:shd w:val="clear" w:color="auto" w:fill="auto"/>
            <w:vAlign w:val="center"/>
          </w:tcPr>
          <w:p w:rsidR="00325B40" w:rsidRDefault="00325B40" w:rsidP="00154EBB">
            <w:pPr>
              <w:pStyle w:val="af0"/>
            </w:pPr>
            <w:r>
              <w:rPr>
                <w:rFonts w:hint="eastAsia"/>
              </w:rPr>
              <w:t>5</w:t>
            </w:r>
          </w:p>
        </w:tc>
        <w:tc>
          <w:tcPr>
            <w:tcW w:w="426" w:type="pct"/>
            <w:shd w:val="clear" w:color="auto" w:fill="auto"/>
            <w:vAlign w:val="center"/>
          </w:tcPr>
          <w:p w:rsidR="00325B40" w:rsidRDefault="00325B40" w:rsidP="00154EBB">
            <w:pPr>
              <w:pStyle w:val="af0"/>
            </w:pPr>
            <w:r>
              <w:rPr>
                <w:rFonts w:hint="eastAsia"/>
              </w:rPr>
              <w:t>0.0027</w:t>
            </w:r>
          </w:p>
        </w:tc>
        <w:tc>
          <w:tcPr>
            <w:tcW w:w="426" w:type="pct"/>
            <w:shd w:val="clear" w:color="auto" w:fill="auto"/>
            <w:vAlign w:val="center"/>
          </w:tcPr>
          <w:p w:rsidR="00325B40" w:rsidRDefault="00325B40" w:rsidP="00154EBB">
            <w:pPr>
              <w:pStyle w:val="af0"/>
            </w:pPr>
            <w:r>
              <w:rPr>
                <w:rFonts w:hint="eastAsia"/>
              </w:rPr>
              <w:t>-</w:t>
            </w:r>
          </w:p>
        </w:tc>
        <w:tc>
          <w:tcPr>
            <w:tcW w:w="425" w:type="pct"/>
            <w:vMerge/>
            <w:shd w:val="clear" w:color="auto" w:fill="auto"/>
            <w:vAlign w:val="center"/>
          </w:tcPr>
          <w:p w:rsidR="00325B40" w:rsidRPr="00C22CAF" w:rsidRDefault="00325B40" w:rsidP="00154EBB">
            <w:pPr>
              <w:pStyle w:val="af0"/>
            </w:pPr>
          </w:p>
        </w:tc>
        <w:tc>
          <w:tcPr>
            <w:tcW w:w="427" w:type="pct"/>
            <w:shd w:val="clear" w:color="auto" w:fill="auto"/>
            <w:vAlign w:val="center"/>
          </w:tcPr>
          <w:p w:rsidR="00325B40" w:rsidRDefault="00325B40" w:rsidP="00154EBB">
            <w:pPr>
              <w:pStyle w:val="af0"/>
            </w:pPr>
            <w:r>
              <w:rPr>
                <w:rFonts w:hint="eastAsia"/>
              </w:rPr>
              <w:t>0.023</w:t>
            </w:r>
          </w:p>
        </w:tc>
        <w:tc>
          <w:tcPr>
            <w:tcW w:w="427" w:type="pct"/>
            <w:gridSpan w:val="2"/>
            <w:vMerge/>
            <w:shd w:val="clear" w:color="auto" w:fill="auto"/>
            <w:vAlign w:val="center"/>
          </w:tcPr>
          <w:p w:rsidR="00325B40" w:rsidRDefault="00325B40" w:rsidP="00154EBB">
            <w:pPr>
              <w:pStyle w:val="af0"/>
            </w:pPr>
          </w:p>
        </w:tc>
        <w:tc>
          <w:tcPr>
            <w:tcW w:w="396" w:type="pct"/>
            <w:shd w:val="clear" w:color="auto" w:fill="auto"/>
            <w:vAlign w:val="center"/>
          </w:tcPr>
          <w:p w:rsidR="00325B40" w:rsidRDefault="00325B40" w:rsidP="00154EBB">
            <w:pPr>
              <w:pStyle w:val="af0"/>
            </w:pPr>
            <w:r>
              <w:rPr>
                <w:rFonts w:hint="eastAsia"/>
              </w:rPr>
              <w:t>-</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383" w:type="pct"/>
            <w:vMerge/>
            <w:shd w:val="clear" w:color="auto" w:fill="auto"/>
            <w:vAlign w:val="center"/>
          </w:tcPr>
          <w:p w:rsidR="00325B40" w:rsidRDefault="00325B40" w:rsidP="00154EBB">
            <w:pPr>
              <w:pStyle w:val="af0"/>
            </w:pPr>
          </w:p>
        </w:tc>
        <w:tc>
          <w:tcPr>
            <w:tcW w:w="384" w:type="pct"/>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NOx</w:t>
            </w:r>
          </w:p>
        </w:tc>
        <w:tc>
          <w:tcPr>
            <w:tcW w:w="681" w:type="pct"/>
            <w:shd w:val="clear" w:color="auto" w:fill="auto"/>
            <w:vAlign w:val="center"/>
          </w:tcPr>
          <w:p w:rsidR="00325B40" w:rsidRDefault="00325B40" w:rsidP="00154EBB">
            <w:pPr>
              <w:pStyle w:val="af0"/>
            </w:pPr>
            <w:r>
              <w:rPr>
                <w:rFonts w:hint="eastAsia"/>
              </w:rPr>
              <w:t>50</w:t>
            </w:r>
          </w:p>
        </w:tc>
        <w:tc>
          <w:tcPr>
            <w:tcW w:w="426" w:type="pct"/>
            <w:shd w:val="clear" w:color="auto" w:fill="auto"/>
            <w:vAlign w:val="center"/>
          </w:tcPr>
          <w:p w:rsidR="00325B40" w:rsidRDefault="00325B40" w:rsidP="00154EBB">
            <w:pPr>
              <w:pStyle w:val="af0"/>
            </w:pPr>
            <w:r>
              <w:rPr>
                <w:rFonts w:hint="eastAsia"/>
              </w:rPr>
              <w:t>0.2298</w:t>
            </w:r>
          </w:p>
        </w:tc>
        <w:tc>
          <w:tcPr>
            <w:tcW w:w="426" w:type="pct"/>
            <w:shd w:val="clear" w:color="auto" w:fill="auto"/>
            <w:vAlign w:val="center"/>
          </w:tcPr>
          <w:p w:rsidR="00325B40" w:rsidRDefault="00325B40" w:rsidP="00154EBB">
            <w:pPr>
              <w:pStyle w:val="af0"/>
            </w:pPr>
            <w:r>
              <w:rPr>
                <w:rFonts w:hint="eastAsia"/>
              </w:rPr>
              <w:t>-</w:t>
            </w:r>
          </w:p>
        </w:tc>
        <w:tc>
          <w:tcPr>
            <w:tcW w:w="425" w:type="pct"/>
            <w:vMerge/>
            <w:shd w:val="clear" w:color="auto" w:fill="auto"/>
            <w:vAlign w:val="center"/>
          </w:tcPr>
          <w:p w:rsidR="00325B40" w:rsidRPr="00C22CAF" w:rsidRDefault="00325B40" w:rsidP="00154EBB">
            <w:pPr>
              <w:pStyle w:val="af0"/>
            </w:pPr>
          </w:p>
        </w:tc>
        <w:tc>
          <w:tcPr>
            <w:tcW w:w="427" w:type="pct"/>
            <w:shd w:val="clear" w:color="auto" w:fill="auto"/>
            <w:vAlign w:val="center"/>
          </w:tcPr>
          <w:p w:rsidR="00325B40" w:rsidRDefault="00325B40" w:rsidP="00154EBB">
            <w:pPr>
              <w:pStyle w:val="af0"/>
            </w:pPr>
            <w:r>
              <w:rPr>
                <w:rFonts w:hint="eastAsia"/>
              </w:rPr>
              <w:t>1.93</w:t>
            </w:r>
          </w:p>
        </w:tc>
        <w:tc>
          <w:tcPr>
            <w:tcW w:w="427" w:type="pct"/>
            <w:gridSpan w:val="2"/>
            <w:vMerge/>
            <w:shd w:val="clear" w:color="auto" w:fill="auto"/>
            <w:vAlign w:val="center"/>
          </w:tcPr>
          <w:p w:rsidR="00325B40" w:rsidRDefault="00325B40" w:rsidP="00154EBB">
            <w:pPr>
              <w:pStyle w:val="af0"/>
            </w:pPr>
          </w:p>
        </w:tc>
        <w:tc>
          <w:tcPr>
            <w:tcW w:w="396" w:type="pct"/>
            <w:shd w:val="clear" w:color="auto" w:fill="auto"/>
            <w:vAlign w:val="center"/>
          </w:tcPr>
          <w:p w:rsidR="00325B40" w:rsidRDefault="00325B40" w:rsidP="00154EBB">
            <w:pPr>
              <w:pStyle w:val="af0"/>
            </w:pPr>
            <w:r>
              <w:rPr>
                <w:rFonts w:hint="eastAsia"/>
              </w:rPr>
              <w:t>-</w:t>
            </w:r>
          </w:p>
        </w:tc>
      </w:tr>
      <w:tr w:rsidR="00325B40" w:rsidRPr="00C22CAF" w:rsidTr="00A64C54">
        <w:trPr>
          <w:trHeight w:val="227"/>
        </w:trPr>
        <w:tc>
          <w:tcPr>
            <w:tcW w:w="174" w:type="pct"/>
            <w:vMerge w:val="restart"/>
            <w:shd w:val="clear" w:color="auto" w:fill="auto"/>
            <w:vAlign w:val="center"/>
          </w:tcPr>
          <w:p w:rsidR="00325B40" w:rsidRPr="00C22CAF" w:rsidRDefault="00325B40" w:rsidP="00154EBB">
            <w:pPr>
              <w:pStyle w:val="af0"/>
            </w:pPr>
            <w:r>
              <w:rPr>
                <w:rFonts w:hint="eastAsia"/>
              </w:rPr>
              <w:t>2</w:t>
            </w:r>
          </w:p>
        </w:tc>
        <w:tc>
          <w:tcPr>
            <w:tcW w:w="426" w:type="pct"/>
            <w:vMerge w:val="restart"/>
            <w:shd w:val="clear" w:color="auto" w:fill="auto"/>
            <w:vAlign w:val="center"/>
          </w:tcPr>
          <w:p w:rsidR="00325B40" w:rsidRDefault="00325B40" w:rsidP="00154EBB">
            <w:pPr>
              <w:pStyle w:val="af0"/>
            </w:pPr>
            <w:r w:rsidRPr="00C22CAF">
              <w:t>AD00</w:t>
            </w:r>
            <w:r>
              <w:rPr>
                <w:rFonts w:hint="eastAsia"/>
              </w:rPr>
              <w:t>2</w:t>
            </w:r>
          </w:p>
        </w:tc>
        <w:tc>
          <w:tcPr>
            <w:tcW w:w="767" w:type="pct"/>
            <w:gridSpan w:val="2"/>
            <w:vMerge w:val="restart"/>
            <w:shd w:val="clear" w:color="auto" w:fill="auto"/>
            <w:vAlign w:val="center"/>
          </w:tcPr>
          <w:p w:rsidR="00325B40" w:rsidRDefault="00325B40" w:rsidP="00154EBB">
            <w:pPr>
              <w:pStyle w:val="af0"/>
            </w:pPr>
            <w:r>
              <w:rPr>
                <w:rFonts w:hint="eastAsia"/>
              </w:rPr>
              <w:t>生物质锅炉排气筒</w:t>
            </w:r>
          </w:p>
        </w:tc>
        <w:tc>
          <w:tcPr>
            <w:tcW w:w="425" w:type="pct"/>
            <w:shd w:val="clear" w:color="auto" w:fill="auto"/>
            <w:vAlign w:val="center"/>
          </w:tcPr>
          <w:p w:rsidR="00325B40" w:rsidRPr="00C22CAF" w:rsidRDefault="00325B40" w:rsidP="00154EBB">
            <w:pPr>
              <w:pStyle w:val="af0"/>
            </w:pPr>
            <w:r w:rsidRPr="00C22CAF">
              <w:t>烟尘</w:t>
            </w:r>
          </w:p>
        </w:tc>
        <w:tc>
          <w:tcPr>
            <w:tcW w:w="681" w:type="pct"/>
            <w:shd w:val="clear" w:color="auto" w:fill="auto"/>
            <w:vAlign w:val="center"/>
          </w:tcPr>
          <w:p w:rsidR="00325B40" w:rsidRPr="00C22CAF" w:rsidRDefault="00325B40" w:rsidP="00154EBB">
            <w:pPr>
              <w:pStyle w:val="af0"/>
            </w:pPr>
            <w:r>
              <w:rPr>
                <w:rFonts w:hint="eastAsia"/>
              </w:rPr>
              <w:t>27</w:t>
            </w:r>
          </w:p>
        </w:tc>
        <w:tc>
          <w:tcPr>
            <w:tcW w:w="426" w:type="pct"/>
            <w:shd w:val="clear" w:color="auto" w:fill="auto"/>
            <w:vAlign w:val="center"/>
          </w:tcPr>
          <w:p w:rsidR="00325B40" w:rsidRDefault="00325B40" w:rsidP="00154EBB">
            <w:pPr>
              <w:pStyle w:val="af0"/>
            </w:pPr>
            <w:r>
              <w:rPr>
                <w:rFonts w:hint="eastAsia"/>
              </w:rPr>
              <w:t>-</w:t>
            </w:r>
          </w:p>
        </w:tc>
        <w:tc>
          <w:tcPr>
            <w:tcW w:w="426" w:type="pct"/>
            <w:shd w:val="clear" w:color="auto" w:fill="auto"/>
            <w:vAlign w:val="center"/>
          </w:tcPr>
          <w:p w:rsidR="00325B40" w:rsidRPr="00C22CAF" w:rsidRDefault="00325B40" w:rsidP="00154EBB">
            <w:pPr>
              <w:pStyle w:val="af0"/>
            </w:pPr>
            <w:r>
              <w:rPr>
                <w:rFonts w:hint="eastAsia"/>
              </w:rPr>
              <w:t>0.0053</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0.0056</w:t>
            </w:r>
          </w:p>
        </w:tc>
        <w:tc>
          <w:tcPr>
            <w:tcW w:w="427" w:type="pct"/>
            <w:shd w:val="clear" w:color="auto" w:fill="auto"/>
            <w:vAlign w:val="center"/>
          </w:tcPr>
          <w:p w:rsidR="00325B40" w:rsidRDefault="00325B40" w:rsidP="00154EBB">
            <w:pPr>
              <w:pStyle w:val="af0"/>
            </w:pPr>
            <w:r>
              <w:rPr>
                <w:rFonts w:hint="eastAsia"/>
              </w:rPr>
              <w:t>-</w:t>
            </w:r>
          </w:p>
        </w:tc>
        <w:tc>
          <w:tcPr>
            <w:tcW w:w="427" w:type="pct"/>
            <w:gridSpan w:val="2"/>
            <w:shd w:val="clear" w:color="auto" w:fill="auto"/>
            <w:vAlign w:val="center"/>
          </w:tcPr>
          <w:p w:rsidR="00325B40" w:rsidRDefault="00325B40" w:rsidP="00154EBB">
            <w:pPr>
              <w:pStyle w:val="af0"/>
            </w:pPr>
            <w:r>
              <w:rPr>
                <w:rFonts w:hint="eastAsia"/>
              </w:rPr>
              <w:t>0.04492</w:t>
            </w:r>
          </w:p>
        </w:tc>
        <w:tc>
          <w:tcPr>
            <w:tcW w:w="396" w:type="pct"/>
            <w:shd w:val="clear" w:color="auto" w:fill="auto"/>
            <w:vAlign w:val="center"/>
          </w:tcPr>
          <w:p w:rsidR="00325B40" w:rsidRDefault="00325B40" w:rsidP="00154EBB">
            <w:pPr>
              <w:pStyle w:val="af0"/>
            </w:pPr>
            <w:r>
              <w:rPr>
                <w:rFonts w:hint="eastAsia"/>
              </w:rPr>
              <w:t>0.04667</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767" w:type="pct"/>
            <w:gridSpan w:val="2"/>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SO</w:t>
            </w:r>
            <w:r w:rsidRPr="00C22CAF">
              <w:rPr>
                <w:vertAlign w:val="subscript"/>
              </w:rPr>
              <w:t>2</w:t>
            </w:r>
          </w:p>
        </w:tc>
        <w:tc>
          <w:tcPr>
            <w:tcW w:w="681" w:type="pct"/>
            <w:shd w:val="clear" w:color="auto" w:fill="auto"/>
            <w:vAlign w:val="center"/>
          </w:tcPr>
          <w:p w:rsidR="00325B40" w:rsidRPr="00C22CAF" w:rsidRDefault="00325B40" w:rsidP="00154EBB">
            <w:pPr>
              <w:pStyle w:val="af0"/>
            </w:pPr>
            <w:r>
              <w:rPr>
                <w:rFonts w:hint="eastAsia"/>
              </w:rPr>
              <w:t>37</w:t>
            </w:r>
          </w:p>
        </w:tc>
        <w:tc>
          <w:tcPr>
            <w:tcW w:w="426" w:type="pct"/>
            <w:shd w:val="clear" w:color="auto" w:fill="auto"/>
            <w:vAlign w:val="center"/>
          </w:tcPr>
          <w:p w:rsidR="00325B40" w:rsidRDefault="00325B40" w:rsidP="00154EBB">
            <w:pPr>
              <w:pStyle w:val="af0"/>
            </w:pPr>
            <w:r>
              <w:rPr>
                <w:rFonts w:hint="eastAsia"/>
              </w:rPr>
              <w:t>-</w:t>
            </w:r>
          </w:p>
        </w:tc>
        <w:tc>
          <w:tcPr>
            <w:tcW w:w="426" w:type="pct"/>
            <w:shd w:val="clear" w:color="auto" w:fill="auto"/>
            <w:vAlign w:val="center"/>
          </w:tcPr>
          <w:p w:rsidR="00325B40" w:rsidRPr="00C22CAF" w:rsidRDefault="00325B40" w:rsidP="00154EBB">
            <w:pPr>
              <w:pStyle w:val="af0"/>
            </w:pPr>
            <w:r>
              <w:rPr>
                <w:rFonts w:hint="eastAsia"/>
              </w:rPr>
              <w:t>0.7529</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0.7556</w:t>
            </w:r>
          </w:p>
        </w:tc>
        <w:tc>
          <w:tcPr>
            <w:tcW w:w="427" w:type="pct"/>
            <w:shd w:val="clear" w:color="auto" w:fill="auto"/>
            <w:vAlign w:val="center"/>
          </w:tcPr>
          <w:p w:rsidR="00325B40" w:rsidRDefault="00325B40" w:rsidP="00154EBB">
            <w:pPr>
              <w:pStyle w:val="af0"/>
            </w:pPr>
            <w:r>
              <w:rPr>
                <w:rFonts w:hint="eastAsia"/>
              </w:rPr>
              <w:t>-</w:t>
            </w:r>
          </w:p>
        </w:tc>
        <w:tc>
          <w:tcPr>
            <w:tcW w:w="427" w:type="pct"/>
            <w:gridSpan w:val="2"/>
            <w:shd w:val="clear" w:color="auto" w:fill="auto"/>
            <w:vAlign w:val="center"/>
          </w:tcPr>
          <w:p w:rsidR="00325B40" w:rsidRDefault="00325B40" w:rsidP="00154EBB">
            <w:pPr>
              <w:pStyle w:val="af0"/>
            </w:pPr>
            <w:r>
              <w:rPr>
                <w:rFonts w:hint="eastAsia"/>
              </w:rPr>
              <w:t>6.324</w:t>
            </w:r>
          </w:p>
        </w:tc>
        <w:tc>
          <w:tcPr>
            <w:tcW w:w="396" w:type="pct"/>
            <w:shd w:val="clear" w:color="auto" w:fill="auto"/>
            <w:vAlign w:val="center"/>
          </w:tcPr>
          <w:p w:rsidR="00325B40" w:rsidRDefault="00325B40" w:rsidP="00154EBB">
            <w:pPr>
              <w:pStyle w:val="af0"/>
            </w:pPr>
            <w:r>
              <w:rPr>
                <w:rFonts w:hint="eastAsia"/>
              </w:rPr>
              <w:t>6.347</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Default="00325B40" w:rsidP="00154EBB">
            <w:pPr>
              <w:pStyle w:val="af0"/>
            </w:pPr>
          </w:p>
        </w:tc>
        <w:tc>
          <w:tcPr>
            <w:tcW w:w="767" w:type="pct"/>
            <w:gridSpan w:val="2"/>
            <w:vMerge/>
            <w:shd w:val="clear" w:color="auto" w:fill="auto"/>
            <w:vAlign w:val="center"/>
          </w:tcPr>
          <w:p w:rsidR="00325B40"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NOx</w:t>
            </w:r>
          </w:p>
        </w:tc>
        <w:tc>
          <w:tcPr>
            <w:tcW w:w="681" w:type="pct"/>
            <w:shd w:val="clear" w:color="auto" w:fill="auto"/>
            <w:vAlign w:val="center"/>
          </w:tcPr>
          <w:p w:rsidR="00325B40" w:rsidRPr="00C22CAF" w:rsidRDefault="00325B40" w:rsidP="00154EBB">
            <w:pPr>
              <w:pStyle w:val="af0"/>
            </w:pPr>
            <w:r>
              <w:rPr>
                <w:rFonts w:hint="eastAsia"/>
              </w:rPr>
              <w:t>109</w:t>
            </w:r>
          </w:p>
        </w:tc>
        <w:tc>
          <w:tcPr>
            <w:tcW w:w="426" w:type="pct"/>
            <w:shd w:val="clear" w:color="auto" w:fill="auto"/>
            <w:vAlign w:val="center"/>
          </w:tcPr>
          <w:p w:rsidR="00325B40" w:rsidRDefault="00325B40" w:rsidP="00154EBB">
            <w:pPr>
              <w:pStyle w:val="af0"/>
            </w:pPr>
            <w:r>
              <w:rPr>
                <w:rFonts w:hint="eastAsia"/>
              </w:rPr>
              <w:t>-</w:t>
            </w:r>
          </w:p>
        </w:tc>
        <w:tc>
          <w:tcPr>
            <w:tcW w:w="426" w:type="pct"/>
            <w:shd w:val="clear" w:color="auto" w:fill="auto"/>
            <w:vAlign w:val="center"/>
          </w:tcPr>
          <w:p w:rsidR="00325B40" w:rsidRPr="00C22CAF" w:rsidRDefault="00325B40" w:rsidP="00154EBB">
            <w:pPr>
              <w:pStyle w:val="af0"/>
            </w:pPr>
            <w:r>
              <w:rPr>
                <w:rFonts w:hint="eastAsia"/>
              </w:rPr>
              <w:t>2.2262</w:t>
            </w:r>
          </w:p>
        </w:tc>
        <w:tc>
          <w:tcPr>
            <w:tcW w:w="425" w:type="pct"/>
            <w:shd w:val="clear" w:color="auto" w:fill="auto"/>
            <w:vAlign w:val="center"/>
          </w:tcPr>
          <w:p w:rsidR="00325B40" w:rsidRPr="00866EA4" w:rsidRDefault="00325B40" w:rsidP="00154EBB">
            <w:pPr>
              <w:pStyle w:val="af0"/>
              <w:rPr>
                <w:highlight w:val="yellow"/>
              </w:rPr>
            </w:pPr>
            <w:r w:rsidRPr="00866EA4">
              <w:rPr>
                <w:rFonts w:hint="eastAsia"/>
                <w:highlight w:val="yellow"/>
              </w:rPr>
              <w:t>2.456</w:t>
            </w:r>
          </w:p>
        </w:tc>
        <w:tc>
          <w:tcPr>
            <w:tcW w:w="427" w:type="pct"/>
            <w:shd w:val="clear" w:color="auto" w:fill="auto"/>
            <w:vAlign w:val="center"/>
          </w:tcPr>
          <w:p w:rsidR="00325B40" w:rsidRDefault="00325B40" w:rsidP="00154EBB">
            <w:pPr>
              <w:pStyle w:val="af0"/>
            </w:pPr>
            <w:r>
              <w:rPr>
                <w:rFonts w:hint="eastAsia"/>
              </w:rPr>
              <w:t>-</w:t>
            </w:r>
          </w:p>
        </w:tc>
        <w:tc>
          <w:tcPr>
            <w:tcW w:w="427" w:type="pct"/>
            <w:gridSpan w:val="2"/>
            <w:shd w:val="clear" w:color="auto" w:fill="auto"/>
            <w:vAlign w:val="center"/>
          </w:tcPr>
          <w:p w:rsidR="00325B40" w:rsidRDefault="00325B40" w:rsidP="00154EBB">
            <w:pPr>
              <w:pStyle w:val="af0"/>
            </w:pPr>
            <w:r>
              <w:rPr>
                <w:rFonts w:hint="eastAsia"/>
              </w:rPr>
              <w:t>18.7</w:t>
            </w:r>
          </w:p>
        </w:tc>
        <w:tc>
          <w:tcPr>
            <w:tcW w:w="396" w:type="pct"/>
            <w:shd w:val="clear" w:color="auto" w:fill="auto"/>
            <w:vAlign w:val="center"/>
          </w:tcPr>
          <w:p w:rsidR="00325B40" w:rsidRDefault="00325B40" w:rsidP="00154EBB">
            <w:pPr>
              <w:pStyle w:val="af0"/>
            </w:pPr>
            <w:r>
              <w:rPr>
                <w:rFonts w:hint="eastAsia"/>
              </w:rPr>
              <w:t>20.63</w:t>
            </w:r>
          </w:p>
        </w:tc>
      </w:tr>
      <w:tr w:rsidR="00325B40" w:rsidRPr="00C22CAF" w:rsidTr="00A64C54">
        <w:trPr>
          <w:trHeight w:val="227"/>
        </w:trPr>
        <w:tc>
          <w:tcPr>
            <w:tcW w:w="174" w:type="pct"/>
            <w:vMerge w:val="restart"/>
            <w:shd w:val="clear" w:color="auto" w:fill="auto"/>
            <w:vAlign w:val="center"/>
          </w:tcPr>
          <w:p w:rsidR="00325B40" w:rsidRPr="00C22CAF" w:rsidRDefault="00325B40" w:rsidP="00154EBB">
            <w:pPr>
              <w:pStyle w:val="af0"/>
            </w:pPr>
            <w:r w:rsidRPr="00C22CAF">
              <w:t>3</w:t>
            </w:r>
          </w:p>
        </w:tc>
        <w:tc>
          <w:tcPr>
            <w:tcW w:w="426" w:type="pct"/>
            <w:vMerge w:val="restart"/>
            <w:shd w:val="clear" w:color="auto" w:fill="auto"/>
            <w:vAlign w:val="center"/>
          </w:tcPr>
          <w:p w:rsidR="00325B40" w:rsidRPr="00C22CAF" w:rsidRDefault="00325B40" w:rsidP="00154EBB">
            <w:pPr>
              <w:pStyle w:val="af0"/>
            </w:pPr>
            <w:r w:rsidRPr="00C22CAF">
              <w:t>AD00</w:t>
            </w:r>
            <w:r>
              <w:rPr>
                <w:rFonts w:hint="eastAsia"/>
              </w:rPr>
              <w:t>3</w:t>
            </w:r>
          </w:p>
        </w:tc>
        <w:tc>
          <w:tcPr>
            <w:tcW w:w="767" w:type="pct"/>
            <w:gridSpan w:val="2"/>
            <w:vMerge w:val="restart"/>
            <w:shd w:val="clear" w:color="auto" w:fill="auto"/>
            <w:vAlign w:val="center"/>
          </w:tcPr>
          <w:p w:rsidR="00325B40" w:rsidRPr="00C22CAF" w:rsidRDefault="00325B40" w:rsidP="00154EBB">
            <w:pPr>
              <w:pStyle w:val="af0"/>
            </w:pPr>
            <w:r>
              <w:rPr>
                <w:rFonts w:hint="eastAsia"/>
              </w:rPr>
              <w:t>一期工程热解炉废气排气筒</w:t>
            </w:r>
          </w:p>
        </w:tc>
        <w:tc>
          <w:tcPr>
            <w:tcW w:w="425" w:type="pct"/>
            <w:shd w:val="clear" w:color="auto" w:fill="auto"/>
            <w:vAlign w:val="center"/>
          </w:tcPr>
          <w:p w:rsidR="00325B40" w:rsidRPr="00C22CAF" w:rsidRDefault="00325B40" w:rsidP="00154EBB">
            <w:pPr>
              <w:pStyle w:val="af0"/>
            </w:pPr>
            <w:r w:rsidRPr="00C22CAF">
              <w:t>烟尘</w:t>
            </w:r>
          </w:p>
        </w:tc>
        <w:tc>
          <w:tcPr>
            <w:tcW w:w="681" w:type="pct"/>
            <w:shd w:val="clear" w:color="auto" w:fill="auto"/>
            <w:vAlign w:val="center"/>
          </w:tcPr>
          <w:p w:rsidR="00325B40" w:rsidRPr="00C22CAF" w:rsidRDefault="00325B40" w:rsidP="00154EBB">
            <w:pPr>
              <w:pStyle w:val="af0"/>
            </w:pPr>
            <w:r>
              <w:rPr>
                <w:rFonts w:hint="eastAsia"/>
              </w:rPr>
              <w:t>10</w:t>
            </w:r>
          </w:p>
        </w:tc>
        <w:tc>
          <w:tcPr>
            <w:tcW w:w="426" w:type="pct"/>
            <w:shd w:val="clear" w:color="auto" w:fill="auto"/>
            <w:vAlign w:val="center"/>
          </w:tcPr>
          <w:p w:rsidR="00325B40" w:rsidRPr="00C22CAF" w:rsidRDefault="00325B40" w:rsidP="00154EBB">
            <w:pPr>
              <w:pStyle w:val="af0"/>
            </w:pPr>
            <w:r>
              <w:rPr>
                <w:rFonts w:hint="eastAsia"/>
              </w:rPr>
              <w:t>0.0376</w:t>
            </w:r>
          </w:p>
        </w:tc>
        <w:tc>
          <w:tcPr>
            <w:tcW w:w="426" w:type="pct"/>
            <w:shd w:val="clear" w:color="auto" w:fill="auto"/>
            <w:vAlign w:val="center"/>
          </w:tcPr>
          <w:p w:rsidR="00325B40" w:rsidRPr="00C22CAF" w:rsidRDefault="00325B40" w:rsidP="00154EBB">
            <w:pPr>
              <w:pStyle w:val="af0"/>
            </w:pPr>
            <w:r>
              <w:rPr>
                <w:rFonts w:hint="eastAsia"/>
              </w:rPr>
              <w:t>-</w:t>
            </w:r>
          </w:p>
        </w:tc>
        <w:tc>
          <w:tcPr>
            <w:tcW w:w="425" w:type="pct"/>
            <w:shd w:val="clear" w:color="auto" w:fill="auto"/>
            <w:vAlign w:val="center"/>
          </w:tcPr>
          <w:p w:rsidR="00325B40" w:rsidRPr="00C22CAF" w:rsidRDefault="00325B40" w:rsidP="00154EBB">
            <w:pPr>
              <w:pStyle w:val="af0"/>
            </w:pPr>
            <w:r>
              <w:rPr>
                <w:rFonts w:hint="eastAsia"/>
              </w:rPr>
              <w:t>0.0376</w:t>
            </w:r>
          </w:p>
        </w:tc>
        <w:tc>
          <w:tcPr>
            <w:tcW w:w="427" w:type="pct"/>
            <w:shd w:val="clear" w:color="auto" w:fill="auto"/>
            <w:vAlign w:val="center"/>
          </w:tcPr>
          <w:p w:rsidR="00325B40" w:rsidRPr="00810FF3" w:rsidRDefault="00325B40" w:rsidP="00154EBB">
            <w:pPr>
              <w:pStyle w:val="af0"/>
            </w:pPr>
            <w:r>
              <w:rPr>
                <w:rFonts w:hint="eastAsia"/>
              </w:rPr>
              <w:t>0.158</w:t>
            </w:r>
          </w:p>
        </w:tc>
        <w:tc>
          <w:tcPr>
            <w:tcW w:w="427" w:type="pct"/>
            <w:gridSpan w:val="2"/>
            <w:shd w:val="clear" w:color="auto" w:fill="auto"/>
            <w:vAlign w:val="center"/>
          </w:tcPr>
          <w:p w:rsidR="00325B40" w:rsidRPr="00C22CAF" w:rsidRDefault="00325B40" w:rsidP="00154EBB">
            <w:pPr>
              <w:pStyle w:val="af0"/>
            </w:pPr>
            <w:r>
              <w:rPr>
                <w:rFonts w:hint="eastAsia"/>
              </w:rPr>
              <w:t>-</w:t>
            </w:r>
          </w:p>
        </w:tc>
        <w:tc>
          <w:tcPr>
            <w:tcW w:w="396" w:type="pct"/>
            <w:shd w:val="clear" w:color="auto" w:fill="auto"/>
            <w:vAlign w:val="center"/>
          </w:tcPr>
          <w:p w:rsidR="00325B40" w:rsidRPr="00810FF3" w:rsidRDefault="00325B40" w:rsidP="00154EBB">
            <w:pPr>
              <w:pStyle w:val="af0"/>
            </w:pPr>
            <w:r>
              <w:rPr>
                <w:rFonts w:hint="eastAsia"/>
              </w:rPr>
              <w:t>0.158</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Pr="00C22CAF" w:rsidRDefault="00325B40" w:rsidP="00154EBB">
            <w:pPr>
              <w:pStyle w:val="af0"/>
            </w:pPr>
          </w:p>
        </w:tc>
        <w:tc>
          <w:tcPr>
            <w:tcW w:w="767" w:type="pct"/>
            <w:gridSpan w:val="2"/>
            <w:vMerge/>
            <w:shd w:val="clear" w:color="auto" w:fill="auto"/>
            <w:vAlign w:val="center"/>
          </w:tcPr>
          <w:p w:rsidR="00325B40" w:rsidRPr="00C22CAF"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SO</w:t>
            </w:r>
            <w:r w:rsidRPr="00C22CAF">
              <w:rPr>
                <w:vertAlign w:val="subscript"/>
              </w:rPr>
              <w:t>2</w:t>
            </w:r>
          </w:p>
        </w:tc>
        <w:tc>
          <w:tcPr>
            <w:tcW w:w="681" w:type="pct"/>
            <w:shd w:val="clear" w:color="auto" w:fill="auto"/>
            <w:vAlign w:val="center"/>
          </w:tcPr>
          <w:p w:rsidR="00325B40" w:rsidRPr="00C22CAF" w:rsidRDefault="00325B40" w:rsidP="00154EBB">
            <w:pPr>
              <w:pStyle w:val="af0"/>
            </w:pPr>
            <w:r>
              <w:rPr>
                <w:rFonts w:hint="eastAsia"/>
              </w:rPr>
              <w:t>35</w:t>
            </w:r>
          </w:p>
        </w:tc>
        <w:tc>
          <w:tcPr>
            <w:tcW w:w="426" w:type="pct"/>
            <w:shd w:val="clear" w:color="auto" w:fill="auto"/>
            <w:vAlign w:val="center"/>
          </w:tcPr>
          <w:p w:rsidR="00325B40" w:rsidRPr="00C22CAF" w:rsidRDefault="00325B40" w:rsidP="00154EBB">
            <w:pPr>
              <w:pStyle w:val="af0"/>
            </w:pPr>
            <w:r w:rsidRPr="00C22CAF">
              <w:t>0.</w:t>
            </w:r>
            <w:r>
              <w:rPr>
                <w:rFonts w:hint="eastAsia"/>
              </w:rPr>
              <w:t>131</w:t>
            </w:r>
            <w:r w:rsidRPr="00C22CAF">
              <w:t>1</w:t>
            </w:r>
          </w:p>
        </w:tc>
        <w:tc>
          <w:tcPr>
            <w:tcW w:w="426" w:type="pct"/>
            <w:shd w:val="clear" w:color="auto" w:fill="auto"/>
            <w:vAlign w:val="center"/>
          </w:tcPr>
          <w:p w:rsidR="00325B40" w:rsidRPr="00C22CAF" w:rsidRDefault="00325B40" w:rsidP="00154EBB">
            <w:pPr>
              <w:pStyle w:val="af0"/>
            </w:pPr>
            <w:r>
              <w:rPr>
                <w:rFonts w:hint="eastAsia"/>
              </w:rPr>
              <w:t>-</w:t>
            </w:r>
          </w:p>
        </w:tc>
        <w:tc>
          <w:tcPr>
            <w:tcW w:w="425" w:type="pct"/>
            <w:shd w:val="clear" w:color="auto" w:fill="auto"/>
            <w:vAlign w:val="center"/>
          </w:tcPr>
          <w:p w:rsidR="00325B40" w:rsidRPr="00C22CAF" w:rsidRDefault="00325B40" w:rsidP="00154EBB">
            <w:pPr>
              <w:pStyle w:val="af0"/>
            </w:pPr>
            <w:r w:rsidRPr="00C22CAF">
              <w:t>0.</w:t>
            </w:r>
            <w:r>
              <w:rPr>
                <w:rFonts w:hint="eastAsia"/>
              </w:rPr>
              <w:t>131</w:t>
            </w:r>
            <w:r w:rsidRPr="00C22CAF">
              <w:t>1</w:t>
            </w:r>
          </w:p>
        </w:tc>
        <w:tc>
          <w:tcPr>
            <w:tcW w:w="427" w:type="pct"/>
            <w:shd w:val="clear" w:color="auto" w:fill="auto"/>
            <w:vAlign w:val="center"/>
          </w:tcPr>
          <w:p w:rsidR="00325B40" w:rsidRPr="00810FF3" w:rsidRDefault="00325B40" w:rsidP="00154EBB">
            <w:pPr>
              <w:pStyle w:val="af0"/>
            </w:pPr>
            <w:r>
              <w:rPr>
                <w:rFonts w:hint="eastAsia"/>
              </w:rPr>
              <w:t>0.5506</w:t>
            </w:r>
          </w:p>
        </w:tc>
        <w:tc>
          <w:tcPr>
            <w:tcW w:w="427" w:type="pct"/>
            <w:gridSpan w:val="2"/>
            <w:shd w:val="clear" w:color="auto" w:fill="auto"/>
            <w:vAlign w:val="center"/>
          </w:tcPr>
          <w:p w:rsidR="00325B40" w:rsidRPr="00C22CAF" w:rsidRDefault="00325B40" w:rsidP="00154EBB">
            <w:pPr>
              <w:pStyle w:val="af0"/>
            </w:pPr>
            <w:r>
              <w:rPr>
                <w:rFonts w:hint="eastAsia"/>
              </w:rPr>
              <w:t>-</w:t>
            </w:r>
          </w:p>
        </w:tc>
        <w:tc>
          <w:tcPr>
            <w:tcW w:w="396" w:type="pct"/>
            <w:shd w:val="clear" w:color="auto" w:fill="auto"/>
            <w:vAlign w:val="center"/>
          </w:tcPr>
          <w:p w:rsidR="00325B40" w:rsidRPr="00810FF3" w:rsidRDefault="00325B40" w:rsidP="00154EBB">
            <w:pPr>
              <w:pStyle w:val="af0"/>
            </w:pPr>
            <w:r>
              <w:rPr>
                <w:rFonts w:hint="eastAsia"/>
              </w:rPr>
              <w:t>0.5506</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Pr="00C22CAF" w:rsidRDefault="00325B40" w:rsidP="00154EBB">
            <w:pPr>
              <w:pStyle w:val="af0"/>
            </w:pPr>
          </w:p>
        </w:tc>
        <w:tc>
          <w:tcPr>
            <w:tcW w:w="767" w:type="pct"/>
            <w:gridSpan w:val="2"/>
            <w:vMerge/>
            <w:shd w:val="clear" w:color="auto" w:fill="auto"/>
            <w:vAlign w:val="center"/>
          </w:tcPr>
          <w:p w:rsidR="00325B40" w:rsidRPr="00C22CAF"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NOx</w:t>
            </w:r>
          </w:p>
        </w:tc>
        <w:tc>
          <w:tcPr>
            <w:tcW w:w="681" w:type="pct"/>
            <w:shd w:val="clear" w:color="auto" w:fill="auto"/>
            <w:vAlign w:val="center"/>
          </w:tcPr>
          <w:p w:rsidR="00325B40" w:rsidRPr="00C22CAF" w:rsidRDefault="00325B40" w:rsidP="00154EBB">
            <w:pPr>
              <w:pStyle w:val="af0"/>
            </w:pPr>
            <w:r>
              <w:rPr>
                <w:rFonts w:hint="eastAsia"/>
              </w:rPr>
              <w:t>159</w:t>
            </w:r>
          </w:p>
        </w:tc>
        <w:tc>
          <w:tcPr>
            <w:tcW w:w="426" w:type="pct"/>
            <w:shd w:val="clear" w:color="auto" w:fill="auto"/>
            <w:vAlign w:val="center"/>
          </w:tcPr>
          <w:p w:rsidR="00325B40" w:rsidRPr="00C22CAF" w:rsidRDefault="00325B40" w:rsidP="00154EBB">
            <w:pPr>
              <w:pStyle w:val="af0"/>
            </w:pPr>
            <w:r w:rsidRPr="00C22CAF">
              <w:t>0.</w:t>
            </w:r>
            <w:r>
              <w:rPr>
                <w:rFonts w:hint="eastAsia"/>
              </w:rPr>
              <w:t>2442</w:t>
            </w:r>
          </w:p>
        </w:tc>
        <w:tc>
          <w:tcPr>
            <w:tcW w:w="426" w:type="pct"/>
            <w:shd w:val="clear" w:color="auto" w:fill="auto"/>
            <w:vAlign w:val="center"/>
          </w:tcPr>
          <w:p w:rsidR="00325B40" w:rsidRPr="00C22CAF" w:rsidRDefault="00325B40" w:rsidP="00154EBB">
            <w:pPr>
              <w:pStyle w:val="af0"/>
            </w:pPr>
            <w:r>
              <w:rPr>
                <w:rFonts w:hint="eastAsia"/>
              </w:rPr>
              <w:t>-</w:t>
            </w:r>
          </w:p>
        </w:tc>
        <w:tc>
          <w:tcPr>
            <w:tcW w:w="425" w:type="pct"/>
            <w:shd w:val="clear" w:color="auto" w:fill="auto"/>
            <w:vAlign w:val="center"/>
          </w:tcPr>
          <w:p w:rsidR="00325B40" w:rsidRPr="00C22CAF" w:rsidRDefault="00325B40" w:rsidP="00154EBB">
            <w:pPr>
              <w:pStyle w:val="af0"/>
            </w:pPr>
            <w:r w:rsidRPr="00C22CAF">
              <w:t>0.</w:t>
            </w:r>
            <w:r>
              <w:rPr>
                <w:rFonts w:hint="eastAsia"/>
              </w:rPr>
              <w:t>2442</w:t>
            </w:r>
          </w:p>
        </w:tc>
        <w:tc>
          <w:tcPr>
            <w:tcW w:w="427" w:type="pct"/>
            <w:shd w:val="clear" w:color="auto" w:fill="auto"/>
            <w:vAlign w:val="center"/>
          </w:tcPr>
          <w:p w:rsidR="00325B40" w:rsidRPr="00810FF3" w:rsidRDefault="00325B40" w:rsidP="00154EBB">
            <w:pPr>
              <w:pStyle w:val="af0"/>
            </w:pPr>
            <w:r>
              <w:rPr>
                <w:rFonts w:hint="eastAsia"/>
              </w:rPr>
              <w:t>1.0255</w:t>
            </w:r>
          </w:p>
        </w:tc>
        <w:tc>
          <w:tcPr>
            <w:tcW w:w="427" w:type="pct"/>
            <w:gridSpan w:val="2"/>
            <w:shd w:val="clear" w:color="auto" w:fill="auto"/>
            <w:vAlign w:val="center"/>
          </w:tcPr>
          <w:p w:rsidR="00325B40" w:rsidRPr="00C22CAF" w:rsidRDefault="00325B40" w:rsidP="00154EBB">
            <w:pPr>
              <w:pStyle w:val="af0"/>
            </w:pPr>
            <w:r>
              <w:rPr>
                <w:rFonts w:hint="eastAsia"/>
              </w:rPr>
              <w:t>-</w:t>
            </w:r>
          </w:p>
        </w:tc>
        <w:tc>
          <w:tcPr>
            <w:tcW w:w="396" w:type="pct"/>
            <w:shd w:val="clear" w:color="auto" w:fill="auto"/>
            <w:vAlign w:val="center"/>
          </w:tcPr>
          <w:p w:rsidR="00325B40" w:rsidRPr="00810FF3" w:rsidRDefault="00325B40" w:rsidP="00154EBB">
            <w:pPr>
              <w:pStyle w:val="af0"/>
            </w:pPr>
            <w:r>
              <w:rPr>
                <w:rFonts w:hint="eastAsia"/>
              </w:rPr>
              <w:t>1.0255</w:t>
            </w:r>
          </w:p>
        </w:tc>
      </w:tr>
      <w:tr w:rsidR="00325B40" w:rsidRPr="00C22CAF" w:rsidTr="00A64C54">
        <w:trPr>
          <w:trHeight w:val="227"/>
        </w:trPr>
        <w:tc>
          <w:tcPr>
            <w:tcW w:w="174" w:type="pct"/>
            <w:vMerge w:val="restart"/>
            <w:shd w:val="clear" w:color="auto" w:fill="auto"/>
            <w:vAlign w:val="center"/>
          </w:tcPr>
          <w:p w:rsidR="00325B40" w:rsidRPr="00C22CAF" w:rsidRDefault="00325B40" w:rsidP="00154EBB">
            <w:pPr>
              <w:pStyle w:val="af0"/>
            </w:pPr>
            <w:r>
              <w:rPr>
                <w:rFonts w:hint="eastAsia"/>
              </w:rPr>
              <w:t>4</w:t>
            </w:r>
          </w:p>
        </w:tc>
        <w:tc>
          <w:tcPr>
            <w:tcW w:w="426" w:type="pct"/>
            <w:vMerge w:val="restart"/>
            <w:shd w:val="clear" w:color="auto" w:fill="auto"/>
            <w:vAlign w:val="center"/>
          </w:tcPr>
          <w:p w:rsidR="00325B40" w:rsidRPr="00C22CAF" w:rsidRDefault="00325B40" w:rsidP="00154EBB">
            <w:pPr>
              <w:pStyle w:val="af0"/>
            </w:pPr>
            <w:r w:rsidRPr="00C22CAF">
              <w:t>AD00</w:t>
            </w:r>
            <w:r>
              <w:rPr>
                <w:rFonts w:hint="eastAsia"/>
              </w:rPr>
              <w:t>4</w:t>
            </w:r>
          </w:p>
        </w:tc>
        <w:tc>
          <w:tcPr>
            <w:tcW w:w="767" w:type="pct"/>
            <w:gridSpan w:val="2"/>
            <w:vMerge w:val="restart"/>
            <w:shd w:val="clear" w:color="auto" w:fill="auto"/>
            <w:vAlign w:val="center"/>
          </w:tcPr>
          <w:p w:rsidR="00325B40" w:rsidRPr="00C22CAF" w:rsidRDefault="00325B40" w:rsidP="00154EBB">
            <w:pPr>
              <w:pStyle w:val="af0"/>
            </w:pPr>
            <w:r>
              <w:rPr>
                <w:rFonts w:hint="eastAsia"/>
              </w:rPr>
              <w:t>二期工程热解炉废气排气筒</w:t>
            </w:r>
          </w:p>
        </w:tc>
        <w:tc>
          <w:tcPr>
            <w:tcW w:w="425" w:type="pct"/>
            <w:shd w:val="clear" w:color="auto" w:fill="auto"/>
            <w:vAlign w:val="center"/>
          </w:tcPr>
          <w:p w:rsidR="00325B40" w:rsidRPr="00C22CAF" w:rsidRDefault="00325B40" w:rsidP="00154EBB">
            <w:pPr>
              <w:pStyle w:val="af0"/>
            </w:pPr>
            <w:r w:rsidRPr="00C22CAF">
              <w:t>烟尘</w:t>
            </w:r>
          </w:p>
        </w:tc>
        <w:tc>
          <w:tcPr>
            <w:tcW w:w="681" w:type="pct"/>
            <w:shd w:val="clear" w:color="auto" w:fill="auto"/>
            <w:vAlign w:val="center"/>
          </w:tcPr>
          <w:p w:rsidR="00325B40" w:rsidRPr="00C22CAF" w:rsidRDefault="00325B40" w:rsidP="00154EBB">
            <w:pPr>
              <w:pStyle w:val="af0"/>
            </w:pPr>
            <w:r>
              <w:rPr>
                <w:rFonts w:hint="eastAsia"/>
              </w:rPr>
              <w:t>25</w:t>
            </w:r>
          </w:p>
        </w:tc>
        <w:tc>
          <w:tcPr>
            <w:tcW w:w="426" w:type="pct"/>
            <w:shd w:val="clear" w:color="auto" w:fill="auto"/>
            <w:vAlign w:val="center"/>
          </w:tcPr>
          <w:p w:rsidR="00325B40" w:rsidRPr="00C22CAF" w:rsidRDefault="00325B40" w:rsidP="00154EBB">
            <w:pPr>
              <w:pStyle w:val="af0"/>
            </w:pPr>
            <w:r>
              <w:rPr>
                <w:rFonts w:hint="eastAsia"/>
              </w:rPr>
              <w:t>-</w:t>
            </w:r>
          </w:p>
        </w:tc>
        <w:tc>
          <w:tcPr>
            <w:tcW w:w="426" w:type="pct"/>
            <w:shd w:val="clear" w:color="auto" w:fill="auto"/>
            <w:vAlign w:val="center"/>
          </w:tcPr>
          <w:p w:rsidR="00325B40" w:rsidRPr="00810FF3" w:rsidRDefault="00325B40" w:rsidP="00154EBB">
            <w:pPr>
              <w:pStyle w:val="af0"/>
            </w:pPr>
            <w:r>
              <w:rPr>
                <w:rFonts w:hint="eastAsia"/>
              </w:rPr>
              <w:t>0.2124</w:t>
            </w:r>
          </w:p>
        </w:tc>
        <w:tc>
          <w:tcPr>
            <w:tcW w:w="425" w:type="pct"/>
            <w:shd w:val="clear" w:color="auto" w:fill="auto"/>
            <w:vAlign w:val="center"/>
          </w:tcPr>
          <w:p w:rsidR="00325B40" w:rsidRPr="00810FF3" w:rsidRDefault="00325B40" w:rsidP="00154EBB">
            <w:pPr>
              <w:pStyle w:val="af0"/>
            </w:pPr>
            <w:r>
              <w:rPr>
                <w:rFonts w:hint="eastAsia"/>
              </w:rPr>
              <w:t>0.2124</w:t>
            </w:r>
          </w:p>
        </w:tc>
        <w:tc>
          <w:tcPr>
            <w:tcW w:w="427" w:type="pct"/>
            <w:shd w:val="clear" w:color="auto" w:fill="auto"/>
            <w:vAlign w:val="center"/>
          </w:tcPr>
          <w:p w:rsidR="00325B40" w:rsidRPr="00C22CAF" w:rsidRDefault="00325B40" w:rsidP="00154EBB">
            <w:pPr>
              <w:pStyle w:val="af0"/>
            </w:pPr>
            <w:r>
              <w:rPr>
                <w:rFonts w:hint="eastAsia"/>
              </w:rPr>
              <w:t>-</w:t>
            </w:r>
          </w:p>
        </w:tc>
        <w:tc>
          <w:tcPr>
            <w:tcW w:w="427" w:type="pct"/>
            <w:gridSpan w:val="2"/>
            <w:shd w:val="clear" w:color="auto" w:fill="auto"/>
            <w:vAlign w:val="center"/>
          </w:tcPr>
          <w:p w:rsidR="00325B40" w:rsidRPr="00810FF3" w:rsidRDefault="00325B40" w:rsidP="00154EBB">
            <w:pPr>
              <w:pStyle w:val="af0"/>
            </w:pPr>
            <w:r>
              <w:rPr>
                <w:rFonts w:hint="eastAsia"/>
              </w:rPr>
              <w:t>0.892</w:t>
            </w:r>
          </w:p>
        </w:tc>
        <w:tc>
          <w:tcPr>
            <w:tcW w:w="396" w:type="pct"/>
            <w:shd w:val="clear" w:color="auto" w:fill="auto"/>
            <w:vAlign w:val="center"/>
          </w:tcPr>
          <w:p w:rsidR="00325B40" w:rsidRPr="00810FF3" w:rsidRDefault="00325B40" w:rsidP="00154EBB">
            <w:pPr>
              <w:pStyle w:val="af0"/>
            </w:pPr>
            <w:r>
              <w:rPr>
                <w:rFonts w:hint="eastAsia"/>
              </w:rPr>
              <w:t>0.892</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Pr="00C22CAF" w:rsidRDefault="00325B40" w:rsidP="00154EBB">
            <w:pPr>
              <w:pStyle w:val="af0"/>
            </w:pPr>
          </w:p>
        </w:tc>
        <w:tc>
          <w:tcPr>
            <w:tcW w:w="767" w:type="pct"/>
            <w:gridSpan w:val="2"/>
            <w:vMerge/>
            <w:shd w:val="clear" w:color="auto" w:fill="auto"/>
            <w:vAlign w:val="center"/>
          </w:tcPr>
          <w:p w:rsidR="00325B40" w:rsidRPr="00C22CAF"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SO</w:t>
            </w:r>
            <w:r w:rsidRPr="00C22CAF">
              <w:rPr>
                <w:vertAlign w:val="subscript"/>
              </w:rPr>
              <w:t>2</w:t>
            </w:r>
          </w:p>
        </w:tc>
        <w:tc>
          <w:tcPr>
            <w:tcW w:w="681" w:type="pct"/>
            <w:shd w:val="clear" w:color="auto" w:fill="auto"/>
            <w:vAlign w:val="center"/>
          </w:tcPr>
          <w:p w:rsidR="00325B40" w:rsidRPr="00C22CAF" w:rsidRDefault="00325B40" w:rsidP="00154EBB">
            <w:pPr>
              <w:pStyle w:val="af0"/>
            </w:pPr>
            <w:r>
              <w:rPr>
                <w:rFonts w:hint="eastAsia"/>
              </w:rPr>
              <w:t>85</w:t>
            </w:r>
          </w:p>
        </w:tc>
        <w:tc>
          <w:tcPr>
            <w:tcW w:w="426" w:type="pct"/>
            <w:shd w:val="clear" w:color="auto" w:fill="auto"/>
            <w:vAlign w:val="center"/>
          </w:tcPr>
          <w:p w:rsidR="00325B40" w:rsidRPr="00C22CAF" w:rsidRDefault="00325B40" w:rsidP="00154EBB">
            <w:pPr>
              <w:pStyle w:val="af0"/>
            </w:pPr>
            <w:r>
              <w:rPr>
                <w:rFonts w:hint="eastAsia"/>
              </w:rPr>
              <w:t>-</w:t>
            </w:r>
          </w:p>
        </w:tc>
        <w:tc>
          <w:tcPr>
            <w:tcW w:w="426" w:type="pct"/>
            <w:shd w:val="clear" w:color="auto" w:fill="auto"/>
            <w:vAlign w:val="center"/>
          </w:tcPr>
          <w:p w:rsidR="00325B40" w:rsidRPr="00810FF3" w:rsidRDefault="00325B40" w:rsidP="00154EBB">
            <w:pPr>
              <w:pStyle w:val="af0"/>
            </w:pPr>
            <w:r>
              <w:rPr>
                <w:rFonts w:hint="eastAsia"/>
              </w:rPr>
              <w:t>0.7432</w:t>
            </w:r>
          </w:p>
        </w:tc>
        <w:tc>
          <w:tcPr>
            <w:tcW w:w="425" w:type="pct"/>
            <w:shd w:val="clear" w:color="auto" w:fill="auto"/>
            <w:vAlign w:val="center"/>
          </w:tcPr>
          <w:p w:rsidR="00325B40" w:rsidRPr="00810FF3" w:rsidRDefault="00325B40" w:rsidP="00154EBB">
            <w:pPr>
              <w:pStyle w:val="af0"/>
            </w:pPr>
            <w:r>
              <w:rPr>
                <w:rFonts w:hint="eastAsia"/>
              </w:rPr>
              <w:t>0.7432</w:t>
            </w:r>
          </w:p>
        </w:tc>
        <w:tc>
          <w:tcPr>
            <w:tcW w:w="427" w:type="pct"/>
            <w:shd w:val="clear" w:color="auto" w:fill="auto"/>
            <w:vAlign w:val="center"/>
          </w:tcPr>
          <w:p w:rsidR="00325B40" w:rsidRPr="00C22CAF" w:rsidRDefault="00325B40" w:rsidP="00154EBB">
            <w:pPr>
              <w:pStyle w:val="af0"/>
            </w:pPr>
            <w:r>
              <w:rPr>
                <w:rFonts w:hint="eastAsia"/>
              </w:rPr>
              <w:t>-</w:t>
            </w:r>
            <w:r w:rsidRPr="00C22CAF">
              <w:t xml:space="preserve"> </w:t>
            </w:r>
          </w:p>
        </w:tc>
        <w:tc>
          <w:tcPr>
            <w:tcW w:w="427" w:type="pct"/>
            <w:gridSpan w:val="2"/>
            <w:shd w:val="clear" w:color="auto" w:fill="auto"/>
            <w:vAlign w:val="center"/>
          </w:tcPr>
          <w:p w:rsidR="00325B40" w:rsidRPr="00810FF3" w:rsidRDefault="00325B40" w:rsidP="00154EBB">
            <w:pPr>
              <w:pStyle w:val="af0"/>
            </w:pPr>
            <w:r>
              <w:rPr>
                <w:rFonts w:hint="eastAsia"/>
              </w:rPr>
              <w:t>3.1216</w:t>
            </w:r>
          </w:p>
        </w:tc>
        <w:tc>
          <w:tcPr>
            <w:tcW w:w="396" w:type="pct"/>
            <w:shd w:val="clear" w:color="auto" w:fill="auto"/>
            <w:vAlign w:val="center"/>
          </w:tcPr>
          <w:p w:rsidR="00325B40" w:rsidRPr="00810FF3" w:rsidRDefault="00325B40" w:rsidP="00154EBB">
            <w:pPr>
              <w:pStyle w:val="af0"/>
            </w:pPr>
            <w:r>
              <w:rPr>
                <w:rFonts w:hint="eastAsia"/>
              </w:rPr>
              <w:t>3.1216</w:t>
            </w:r>
          </w:p>
        </w:tc>
      </w:tr>
      <w:tr w:rsidR="00325B40" w:rsidRPr="00C22CAF" w:rsidTr="00A64C54">
        <w:trPr>
          <w:trHeight w:val="227"/>
        </w:trPr>
        <w:tc>
          <w:tcPr>
            <w:tcW w:w="174" w:type="pct"/>
            <w:vMerge/>
            <w:shd w:val="clear" w:color="auto" w:fill="auto"/>
            <w:vAlign w:val="center"/>
          </w:tcPr>
          <w:p w:rsidR="00325B40" w:rsidRPr="00C22CAF" w:rsidRDefault="00325B40" w:rsidP="00154EBB">
            <w:pPr>
              <w:pStyle w:val="af0"/>
            </w:pPr>
          </w:p>
        </w:tc>
        <w:tc>
          <w:tcPr>
            <w:tcW w:w="426" w:type="pct"/>
            <w:vMerge/>
            <w:shd w:val="clear" w:color="auto" w:fill="auto"/>
            <w:vAlign w:val="center"/>
          </w:tcPr>
          <w:p w:rsidR="00325B40" w:rsidRPr="00C22CAF" w:rsidRDefault="00325B40" w:rsidP="00154EBB">
            <w:pPr>
              <w:pStyle w:val="af0"/>
            </w:pPr>
          </w:p>
        </w:tc>
        <w:tc>
          <w:tcPr>
            <w:tcW w:w="767" w:type="pct"/>
            <w:gridSpan w:val="2"/>
            <w:vMerge/>
            <w:shd w:val="clear" w:color="auto" w:fill="auto"/>
            <w:vAlign w:val="center"/>
          </w:tcPr>
          <w:p w:rsidR="00325B40" w:rsidRPr="00C22CAF" w:rsidRDefault="00325B40" w:rsidP="00154EBB">
            <w:pPr>
              <w:pStyle w:val="af0"/>
            </w:pPr>
          </w:p>
        </w:tc>
        <w:tc>
          <w:tcPr>
            <w:tcW w:w="425" w:type="pct"/>
            <w:shd w:val="clear" w:color="auto" w:fill="auto"/>
            <w:vAlign w:val="center"/>
          </w:tcPr>
          <w:p w:rsidR="00325B40" w:rsidRPr="00C22CAF" w:rsidRDefault="00325B40" w:rsidP="00154EBB">
            <w:pPr>
              <w:pStyle w:val="af0"/>
            </w:pPr>
            <w:r w:rsidRPr="00C22CAF">
              <w:t>NOx</w:t>
            </w:r>
          </w:p>
        </w:tc>
        <w:tc>
          <w:tcPr>
            <w:tcW w:w="681" w:type="pct"/>
            <w:shd w:val="clear" w:color="auto" w:fill="auto"/>
            <w:vAlign w:val="center"/>
          </w:tcPr>
          <w:p w:rsidR="00325B40" w:rsidRPr="00C22CAF" w:rsidRDefault="00325B40" w:rsidP="00154EBB">
            <w:pPr>
              <w:pStyle w:val="af0"/>
            </w:pPr>
            <w:r>
              <w:rPr>
                <w:rFonts w:hint="eastAsia"/>
              </w:rPr>
              <w:t>159</w:t>
            </w:r>
          </w:p>
        </w:tc>
        <w:tc>
          <w:tcPr>
            <w:tcW w:w="426" w:type="pct"/>
            <w:shd w:val="clear" w:color="auto" w:fill="auto"/>
            <w:vAlign w:val="center"/>
          </w:tcPr>
          <w:p w:rsidR="00325B40" w:rsidRPr="00C22CAF" w:rsidRDefault="00325B40" w:rsidP="00154EBB">
            <w:pPr>
              <w:pStyle w:val="af0"/>
            </w:pPr>
            <w:r>
              <w:rPr>
                <w:rFonts w:hint="eastAsia"/>
              </w:rPr>
              <w:t>-</w:t>
            </w:r>
          </w:p>
        </w:tc>
        <w:tc>
          <w:tcPr>
            <w:tcW w:w="426" w:type="pct"/>
            <w:shd w:val="clear" w:color="auto" w:fill="auto"/>
            <w:vAlign w:val="center"/>
          </w:tcPr>
          <w:p w:rsidR="00325B40" w:rsidRPr="00810FF3" w:rsidRDefault="00325B40" w:rsidP="00154EBB">
            <w:pPr>
              <w:pStyle w:val="af0"/>
            </w:pPr>
            <w:r>
              <w:rPr>
                <w:rFonts w:hint="eastAsia"/>
              </w:rPr>
              <w:t>1.3852</w:t>
            </w:r>
          </w:p>
        </w:tc>
        <w:tc>
          <w:tcPr>
            <w:tcW w:w="425" w:type="pct"/>
            <w:shd w:val="clear" w:color="auto" w:fill="auto"/>
            <w:vAlign w:val="center"/>
          </w:tcPr>
          <w:p w:rsidR="00325B40" w:rsidRPr="00810FF3" w:rsidRDefault="00325B40" w:rsidP="00154EBB">
            <w:pPr>
              <w:pStyle w:val="af0"/>
            </w:pPr>
            <w:r>
              <w:rPr>
                <w:rFonts w:hint="eastAsia"/>
              </w:rPr>
              <w:t>1.3852</w:t>
            </w:r>
          </w:p>
        </w:tc>
        <w:tc>
          <w:tcPr>
            <w:tcW w:w="427" w:type="pct"/>
            <w:shd w:val="clear" w:color="auto" w:fill="auto"/>
            <w:vAlign w:val="center"/>
          </w:tcPr>
          <w:p w:rsidR="00325B40" w:rsidRPr="00C22CAF" w:rsidRDefault="00325B40" w:rsidP="00154EBB">
            <w:pPr>
              <w:pStyle w:val="af0"/>
            </w:pPr>
            <w:r>
              <w:rPr>
                <w:rFonts w:hint="eastAsia"/>
              </w:rPr>
              <w:t>-</w:t>
            </w:r>
            <w:r w:rsidRPr="00C22CAF">
              <w:t xml:space="preserve"> </w:t>
            </w:r>
          </w:p>
        </w:tc>
        <w:tc>
          <w:tcPr>
            <w:tcW w:w="427" w:type="pct"/>
            <w:gridSpan w:val="2"/>
            <w:shd w:val="clear" w:color="auto" w:fill="auto"/>
            <w:vAlign w:val="center"/>
          </w:tcPr>
          <w:p w:rsidR="00325B40" w:rsidRPr="00810FF3" w:rsidRDefault="00325B40" w:rsidP="00154EBB">
            <w:pPr>
              <w:pStyle w:val="af0"/>
            </w:pPr>
            <w:r>
              <w:rPr>
                <w:rFonts w:hint="eastAsia"/>
              </w:rPr>
              <w:t>5.8178</w:t>
            </w:r>
          </w:p>
        </w:tc>
        <w:tc>
          <w:tcPr>
            <w:tcW w:w="396" w:type="pct"/>
            <w:shd w:val="clear" w:color="auto" w:fill="auto"/>
            <w:vAlign w:val="center"/>
          </w:tcPr>
          <w:p w:rsidR="00325B40" w:rsidRPr="00810FF3" w:rsidRDefault="00325B40" w:rsidP="00154EBB">
            <w:pPr>
              <w:pStyle w:val="af0"/>
            </w:pPr>
            <w:r>
              <w:rPr>
                <w:rFonts w:hint="eastAsia"/>
              </w:rPr>
              <w:t>5.8178</w:t>
            </w:r>
          </w:p>
        </w:tc>
      </w:tr>
      <w:tr w:rsidR="00325B40" w:rsidRPr="00C22CAF" w:rsidTr="00A64C54">
        <w:trPr>
          <w:trHeight w:val="227"/>
        </w:trPr>
        <w:tc>
          <w:tcPr>
            <w:tcW w:w="5000" w:type="pct"/>
            <w:gridSpan w:val="13"/>
            <w:shd w:val="clear" w:color="auto" w:fill="auto"/>
            <w:vAlign w:val="center"/>
            <w:hideMark/>
          </w:tcPr>
          <w:p w:rsidR="00325B40" w:rsidRPr="00C22CAF" w:rsidRDefault="00325B40" w:rsidP="00154EBB">
            <w:pPr>
              <w:pStyle w:val="af0"/>
            </w:pPr>
            <w:r w:rsidRPr="00C22CAF">
              <w:t>全厂有组织排放总计</w:t>
            </w:r>
          </w:p>
        </w:tc>
      </w:tr>
      <w:tr w:rsidR="00325B40" w:rsidRPr="00C22CAF" w:rsidTr="00A64C54">
        <w:trPr>
          <w:trHeight w:val="227"/>
        </w:trPr>
        <w:tc>
          <w:tcPr>
            <w:tcW w:w="1367" w:type="pct"/>
            <w:gridSpan w:val="4"/>
            <w:vMerge w:val="restart"/>
            <w:shd w:val="clear" w:color="auto" w:fill="auto"/>
            <w:vAlign w:val="center"/>
            <w:hideMark/>
          </w:tcPr>
          <w:p w:rsidR="00325B40" w:rsidRPr="00C22CAF" w:rsidRDefault="00325B40" w:rsidP="00154EBB">
            <w:pPr>
              <w:pStyle w:val="af0"/>
            </w:pPr>
            <w:r w:rsidRPr="00C22CAF">
              <w:t>全厂有组织排放总计</w:t>
            </w:r>
          </w:p>
        </w:tc>
        <w:tc>
          <w:tcPr>
            <w:tcW w:w="2383" w:type="pct"/>
            <w:gridSpan w:val="5"/>
            <w:shd w:val="clear" w:color="auto" w:fill="auto"/>
            <w:vAlign w:val="center"/>
          </w:tcPr>
          <w:p w:rsidR="00325B40" w:rsidRPr="00C22CAF" w:rsidRDefault="00325B40" w:rsidP="00154EBB">
            <w:pPr>
              <w:pStyle w:val="af0"/>
            </w:pPr>
            <w:r>
              <w:rPr>
                <w:rFonts w:hint="eastAsia"/>
              </w:rPr>
              <w:t>-</w:t>
            </w:r>
          </w:p>
        </w:tc>
        <w:tc>
          <w:tcPr>
            <w:tcW w:w="427" w:type="pct"/>
            <w:shd w:val="clear" w:color="auto" w:fill="auto"/>
            <w:vAlign w:val="center"/>
          </w:tcPr>
          <w:p w:rsidR="00325B40" w:rsidRPr="00C22CAF" w:rsidRDefault="00325B40" w:rsidP="00154EBB">
            <w:pPr>
              <w:pStyle w:val="af0"/>
            </w:pPr>
            <w:r>
              <w:rPr>
                <w:rFonts w:hint="eastAsia"/>
              </w:rPr>
              <w:t>一期</w:t>
            </w:r>
          </w:p>
        </w:tc>
        <w:tc>
          <w:tcPr>
            <w:tcW w:w="427" w:type="pct"/>
            <w:gridSpan w:val="2"/>
            <w:shd w:val="clear" w:color="auto" w:fill="auto"/>
            <w:vAlign w:val="center"/>
          </w:tcPr>
          <w:p w:rsidR="00325B40" w:rsidRPr="00C22CAF" w:rsidRDefault="00325B40" w:rsidP="00154EBB">
            <w:pPr>
              <w:pStyle w:val="af0"/>
            </w:pPr>
            <w:r>
              <w:rPr>
                <w:rFonts w:hint="eastAsia"/>
              </w:rPr>
              <w:t>二期</w:t>
            </w:r>
          </w:p>
        </w:tc>
        <w:tc>
          <w:tcPr>
            <w:tcW w:w="396" w:type="pct"/>
            <w:shd w:val="clear" w:color="auto" w:fill="auto"/>
            <w:vAlign w:val="center"/>
          </w:tcPr>
          <w:p w:rsidR="00325B40" w:rsidRPr="00C22CAF" w:rsidRDefault="00325B40" w:rsidP="00154EBB">
            <w:pPr>
              <w:pStyle w:val="af0"/>
            </w:pPr>
            <w:r>
              <w:rPr>
                <w:rFonts w:hint="eastAsia"/>
              </w:rPr>
              <w:t>整个项目</w:t>
            </w:r>
          </w:p>
        </w:tc>
      </w:tr>
      <w:tr w:rsidR="001271F9" w:rsidRPr="00C22CAF" w:rsidTr="00A64C54">
        <w:trPr>
          <w:trHeight w:val="227"/>
        </w:trPr>
        <w:tc>
          <w:tcPr>
            <w:tcW w:w="1367" w:type="pct"/>
            <w:gridSpan w:val="4"/>
            <w:vMerge/>
            <w:shd w:val="clear" w:color="auto" w:fill="auto"/>
            <w:vAlign w:val="center"/>
            <w:hideMark/>
          </w:tcPr>
          <w:p w:rsidR="001271F9" w:rsidRPr="00C22CAF" w:rsidRDefault="001271F9" w:rsidP="00154EBB">
            <w:pPr>
              <w:pStyle w:val="af0"/>
            </w:pPr>
          </w:p>
        </w:tc>
        <w:tc>
          <w:tcPr>
            <w:tcW w:w="2383" w:type="pct"/>
            <w:gridSpan w:val="5"/>
            <w:shd w:val="clear" w:color="auto" w:fill="auto"/>
            <w:vAlign w:val="center"/>
            <w:hideMark/>
          </w:tcPr>
          <w:p w:rsidR="001271F9" w:rsidRPr="00C22CAF" w:rsidRDefault="001271F9" w:rsidP="00154EBB">
            <w:pPr>
              <w:pStyle w:val="af0"/>
            </w:pPr>
            <w:r w:rsidRPr="00C22CAF">
              <w:t>烟尘</w:t>
            </w:r>
          </w:p>
        </w:tc>
        <w:tc>
          <w:tcPr>
            <w:tcW w:w="427" w:type="pct"/>
            <w:shd w:val="clear" w:color="auto" w:fill="auto"/>
            <w:vAlign w:val="center"/>
            <w:hideMark/>
          </w:tcPr>
          <w:p w:rsidR="001271F9" w:rsidRPr="005A5106" w:rsidRDefault="001271F9" w:rsidP="00154EBB">
            <w:pPr>
              <w:pStyle w:val="af0"/>
            </w:pPr>
            <w:r>
              <w:rPr>
                <w:rFonts w:hint="eastAsia"/>
              </w:rPr>
              <w:t>0.819</w:t>
            </w:r>
          </w:p>
        </w:tc>
        <w:tc>
          <w:tcPr>
            <w:tcW w:w="427" w:type="pct"/>
            <w:gridSpan w:val="2"/>
            <w:shd w:val="clear" w:color="auto" w:fill="auto"/>
          </w:tcPr>
          <w:p w:rsidR="001271F9" w:rsidRDefault="001271F9" w:rsidP="00154EBB">
            <w:pPr>
              <w:pStyle w:val="af0"/>
            </w:pPr>
            <w:r>
              <w:rPr>
                <w:rFonts w:hint="eastAsia"/>
              </w:rPr>
              <w:t>1.02492</w:t>
            </w:r>
          </w:p>
        </w:tc>
        <w:tc>
          <w:tcPr>
            <w:tcW w:w="396" w:type="pct"/>
            <w:shd w:val="clear" w:color="auto" w:fill="auto"/>
          </w:tcPr>
          <w:p w:rsidR="001271F9" w:rsidRDefault="001271F9" w:rsidP="00154EBB">
            <w:pPr>
              <w:pStyle w:val="af0"/>
            </w:pPr>
            <w:r>
              <w:rPr>
                <w:rFonts w:hint="eastAsia"/>
              </w:rPr>
              <w:t>1.83492</w:t>
            </w:r>
          </w:p>
        </w:tc>
      </w:tr>
      <w:tr w:rsidR="001271F9" w:rsidRPr="00C22CAF" w:rsidTr="00A64C54">
        <w:trPr>
          <w:trHeight w:val="227"/>
        </w:trPr>
        <w:tc>
          <w:tcPr>
            <w:tcW w:w="1367" w:type="pct"/>
            <w:gridSpan w:val="4"/>
            <w:vMerge/>
            <w:shd w:val="clear" w:color="auto" w:fill="auto"/>
            <w:vAlign w:val="center"/>
            <w:hideMark/>
          </w:tcPr>
          <w:p w:rsidR="001271F9" w:rsidRPr="00C22CAF" w:rsidRDefault="001271F9" w:rsidP="00154EBB">
            <w:pPr>
              <w:pStyle w:val="af0"/>
            </w:pPr>
          </w:p>
        </w:tc>
        <w:tc>
          <w:tcPr>
            <w:tcW w:w="2383" w:type="pct"/>
            <w:gridSpan w:val="5"/>
            <w:shd w:val="clear" w:color="auto" w:fill="auto"/>
            <w:vAlign w:val="center"/>
          </w:tcPr>
          <w:p w:rsidR="001271F9" w:rsidRPr="00C22CAF" w:rsidRDefault="001271F9" w:rsidP="00154EBB">
            <w:pPr>
              <w:pStyle w:val="af0"/>
            </w:pPr>
            <w:r w:rsidRPr="00C22CAF">
              <w:t>SO</w:t>
            </w:r>
            <w:r w:rsidRPr="00C22CAF">
              <w:rPr>
                <w:vertAlign w:val="subscript"/>
              </w:rPr>
              <w:t>2</w:t>
            </w:r>
          </w:p>
        </w:tc>
        <w:tc>
          <w:tcPr>
            <w:tcW w:w="427" w:type="pct"/>
            <w:shd w:val="clear" w:color="auto" w:fill="auto"/>
            <w:vAlign w:val="center"/>
            <w:hideMark/>
          </w:tcPr>
          <w:p w:rsidR="001271F9" w:rsidRPr="005A5106" w:rsidRDefault="001271F9" w:rsidP="00154EBB">
            <w:pPr>
              <w:pStyle w:val="af0"/>
            </w:pPr>
            <w:r>
              <w:rPr>
                <w:rFonts w:hint="eastAsia"/>
              </w:rPr>
              <w:t>1.3206</w:t>
            </w:r>
          </w:p>
        </w:tc>
        <w:tc>
          <w:tcPr>
            <w:tcW w:w="427" w:type="pct"/>
            <w:gridSpan w:val="2"/>
            <w:shd w:val="clear" w:color="auto" w:fill="auto"/>
          </w:tcPr>
          <w:p w:rsidR="001271F9" w:rsidRDefault="001271F9" w:rsidP="00154EBB">
            <w:pPr>
              <w:pStyle w:val="af0"/>
            </w:pPr>
            <w:r>
              <w:rPr>
                <w:rFonts w:hint="eastAsia"/>
              </w:rPr>
              <w:t>9.9742</w:t>
            </w:r>
          </w:p>
        </w:tc>
        <w:tc>
          <w:tcPr>
            <w:tcW w:w="396" w:type="pct"/>
            <w:shd w:val="clear" w:color="auto" w:fill="auto"/>
          </w:tcPr>
          <w:p w:rsidR="001271F9" w:rsidRDefault="001271F9" w:rsidP="00154EBB">
            <w:pPr>
              <w:pStyle w:val="af0"/>
            </w:pPr>
            <w:r>
              <w:rPr>
                <w:rFonts w:hint="eastAsia"/>
              </w:rPr>
              <w:t>11.2948</w:t>
            </w:r>
          </w:p>
        </w:tc>
      </w:tr>
      <w:tr w:rsidR="001271F9" w:rsidRPr="00C22CAF" w:rsidTr="00A64C54">
        <w:trPr>
          <w:trHeight w:val="227"/>
        </w:trPr>
        <w:tc>
          <w:tcPr>
            <w:tcW w:w="1367" w:type="pct"/>
            <w:gridSpan w:val="4"/>
            <w:vMerge/>
            <w:shd w:val="clear" w:color="auto" w:fill="auto"/>
            <w:vAlign w:val="center"/>
          </w:tcPr>
          <w:p w:rsidR="001271F9" w:rsidRPr="00C22CAF" w:rsidRDefault="001271F9" w:rsidP="00154EBB">
            <w:pPr>
              <w:pStyle w:val="af0"/>
            </w:pPr>
          </w:p>
        </w:tc>
        <w:tc>
          <w:tcPr>
            <w:tcW w:w="2383" w:type="pct"/>
            <w:gridSpan w:val="5"/>
            <w:shd w:val="clear" w:color="auto" w:fill="auto"/>
            <w:vAlign w:val="center"/>
          </w:tcPr>
          <w:p w:rsidR="001271F9" w:rsidRPr="00C22CAF" w:rsidRDefault="001271F9" w:rsidP="00154EBB">
            <w:pPr>
              <w:pStyle w:val="af0"/>
            </w:pPr>
            <w:r w:rsidRPr="00C22CAF">
              <w:t>NOx</w:t>
            </w:r>
          </w:p>
        </w:tc>
        <w:tc>
          <w:tcPr>
            <w:tcW w:w="427" w:type="pct"/>
            <w:shd w:val="clear" w:color="auto" w:fill="auto"/>
            <w:vAlign w:val="center"/>
          </w:tcPr>
          <w:p w:rsidR="001271F9" w:rsidRPr="005A5106" w:rsidRDefault="001271F9" w:rsidP="00154EBB">
            <w:pPr>
              <w:pStyle w:val="af0"/>
            </w:pPr>
            <w:r>
              <w:rPr>
                <w:rFonts w:hint="eastAsia"/>
              </w:rPr>
              <w:t>4.5853</w:t>
            </w:r>
          </w:p>
        </w:tc>
        <w:tc>
          <w:tcPr>
            <w:tcW w:w="427" w:type="pct"/>
            <w:gridSpan w:val="2"/>
            <w:shd w:val="clear" w:color="auto" w:fill="auto"/>
          </w:tcPr>
          <w:p w:rsidR="001271F9" w:rsidRDefault="001271F9" w:rsidP="00154EBB">
            <w:pPr>
              <w:pStyle w:val="af0"/>
            </w:pPr>
            <w:r>
              <w:rPr>
                <w:rFonts w:hint="eastAsia"/>
              </w:rPr>
              <w:t>25.0861</w:t>
            </w:r>
          </w:p>
        </w:tc>
        <w:tc>
          <w:tcPr>
            <w:tcW w:w="396" w:type="pct"/>
            <w:shd w:val="clear" w:color="auto" w:fill="auto"/>
          </w:tcPr>
          <w:p w:rsidR="001271F9" w:rsidRDefault="001271F9" w:rsidP="00154EBB">
            <w:pPr>
              <w:pStyle w:val="af0"/>
            </w:pPr>
            <w:r>
              <w:rPr>
                <w:rFonts w:hint="eastAsia"/>
              </w:rPr>
              <w:t>29.6714</w:t>
            </w:r>
          </w:p>
        </w:tc>
      </w:tr>
    </w:tbl>
    <w:p w:rsidR="00187467" w:rsidRPr="00C22CAF" w:rsidRDefault="00187467" w:rsidP="00187467">
      <w:pPr>
        <w:pStyle w:val="affffff1"/>
        <w:rPr>
          <w:rFonts w:ascii="Times New Roman"/>
        </w:rPr>
      </w:pPr>
    </w:p>
    <w:p w:rsidR="00187467" w:rsidRPr="00C22CAF" w:rsidRDefault="00187467" w:rsidP="003A3FD6">
      <w:pPr>
        <w:pStyle w:val="a4"/>
        <w:ind w:firstLine="480"/>
      </w:pPr>
      <w:r w:rsidRPr="00C22CAF">
        <w:t>3）无组织排放量核算</w:t>
      </w:r>
    </w:p>
    <w:p w:rsidR="00187467" w:rsidRPr="00C22CAF" w:rsidRDefault="00187467" w:rsidP="003A3FD6">
      <w:pPr>
        <w:pStyle w:val="a4"/>
        <w:ind w:firstLine="480"/>
      </w:pPr>
      <w:r w:rsidRPr="00C22CAF">
        <w:t>本项目运行期，在各类环保设施正常运行的情况下，废气无组织排放量核算，见表5.</w:t>
      </w:r>
      <w:r w:rsidR="003A3FD6">
        <w:rPr>
          <w:rFonts w:hint="eastAsia"/>
        </w:rPr>
        <w:t>3</w:t>
      </w:r>
      <w:r w:rsidRPr="00C22CAF">
        <w:t>-</w:t>
      </w:r>
      <w:r w:rsidR="003A3FD6">
        <w:rPr>
          <w:rFonts w:hint="eastAsia"/>
        </w:rPr>
        <w:t>19</w:t>
      </w:r>
      <w:r w:rsidRPr="00C22CAF">
        <w:t>。</w:t>
      </w:r>
    </w:p>
    <w:p w:rsidR="00187467" w:rsidRPr="00C22CAF" w:rsidRDefault="00187467" w:rsidP="00187467">
      <w:pPr>
        <w:pStyle w:val="af2"/>
        <w:spacing w:line="240" w:lineRule="auto"/>
        <w:rPr>
          <w:rFonts w:ascii="Times New Roman" w:eastAsia="宋体" w:hAnsi="Times New Roman"/>
        </w:rPr>
      </w:pPr>
      <w:r w:rsidRPr="00C22CAF">
        <w:rPr>
          <w:rFonts w:ascii="Times New Roman" w:eastAsia="宋体" w:hAnsi="Times New Roman"/>
        </w:rPr>
        <w:t>表</w:t>
      </w:r>
      <w:r w:rsidRPr="00C22CAF">
        <w:rPr>
          <w:rFonts w:ascii="Times New Roman" w:eastAsia="宋体" w:hAnsi="Times New Roman"/>
        </w:rPr>
        <w:t>5.</w:t>
      </w:r>
      <w:r w:rsidR="003A3FD6">
        <w:rPr>
          <w:rFonts w:ascii="Times New Roman" w:eastAsia="宋体" w:hAnsi="Times New Roman" w:hint="eastAsia"/>
        </w:rPr>
        <w:t>3</w:t>
      </w:r>
      <w:r w:rsidRPr="00C22CAF">
        <w:rPr>
          <w:rFonts w:ascii="Times New Roman" w:eastAsia="宋体" w:hAnsi="Times New Roman"/>
        </w:rPr>
        <w:t>-</w:t>
      </w:r>
      <w:r w:rsidR="003A3FD6">
        <w:rPr>
          <w:rFonts w:ascii="Times New Roman" w:eastAsia="宋体" w:hAnsi="Times New Roman" w:hint="eastAsia"/>
        </w:rPr>
        <w:t>19</w:t>
      </w:r>
      <w:r w:rsidRPr="00C22CAF">
        <w:rPr>
          <w:rFonts w:ascii="Times New Roman" w:eastAsia="宋体" w:hAnsi="Times New Roman"/>
        </w:rPr>
        <w:t xml:space="preserve">    </w:t>
      </w:r>
      <w:r w:rsidRPr="00C22CAF">
        <w:rPr>
          <w:rFonts w:ascii="Times New Roman" w:eastAsia="宋体" w:hAnsi="Times New Roman"/>
        </w:rPr>
        <w:t>项目废气无组织排放量核算表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 w:type="dxa"/>
          <w:right w:w="1" w:type="dxa"/>
        </w:tblCellMar>
        <w:tblLook w:val="04A0"/>
      </w:tblPr>
      <w:tblGrid>
        <w:gridCol w:w="480"/>
        <w:gridCol w:w="771"/>
        <w:gridCol w:w="674"/>
        <w:gridCol w:w="722"/>
        <w:gridCol w:w="1582"/>
        <w:gridCol w:w="1268"/>
        <w:gridCol w:w="841"/>
        <w:gridCol w:w="641"/>
        <w:gridCol w:w="702"/>
        <w:gridCol w:w="661"/>
      </w:tblGrid>
      <w:tr w:rsidR="00ED5B36" w:rsidRPr="00C22CAF" w:rsidTr="00AA73CE">
        <w:trPr>
          <w:trHeight w:val="121"/>
        </w:trPr>
        <w:tc>
          <w:tcPr>
            <w:tcW w:w="288" w:type="pct"/>
            <w:vMerge w:val="restart"/>
            <w:shd w:val="clear" w:color="auto" w:fill="auto"/>
            <w:vAlign w:val="center"/>
            <w:hideMark/>
          </w:tcPr>
          <w:p w:rsidR="00187467" w:rsidRPr="00C22CAF" w:rsidRDefault="00187467" w:rsidP="00154EBB">
            <w:pPr>
              <w:pStyle w:val="af0"/>
            </w:pPr>
            <w:r w:rsidRPr="00C22CAF">
              <w:t>序号</w:t>
            </w:r>
          </w:p>
        </w:tc>
        <w:tc>
          <w:tcPr>
            <w:tcW w:w="462" w:type="pct"/>
            <w:vMerge w:val="restart"/>
            <w:shd w:val="clear" w:color="auto" w:fill="auto"/>
            <w:vAlign w:val="center"/>
            <w:hideMark/>
          </w:tcPr>
          <w:p w:rsidR="00187467" w:rsidRPr="00C22CAF" w:rsidRDefault="00187467" w:rsidP="00154EBB">
            <w:pPr>
              <w:pStyle w:val="af0"/>
            </w:pPr>
            <w:r w:rsidRPr="00C22CAF">
              <w:t>排放口编号</w:t>
            </w:r>
          </w:p>
        </w:tc>
        <w:tc>
          <w:tcPr>
            <w:tcW w:w="404" w:type="pct"/>
            <w:vMerge w:val="restart"/>
            <w:shd w:val="clear" w:color="auto" w:fill="auto"/>
            <w:vAlign w:val="center"/>
          </w:tcPr>
          <w:p w:rsidR="00187467" w:rsidRPr="00C22CAF" w:rsidRDefault="00187467" w:rsidP="00154EBB">
            <w:pPr>
              <w:pStyle w:val="af0"/>
            </w:pPr>
            <w:r w:rsidRPr="00C22CAF">
              <w:t>产污环节</w:t>
            </w:r>
          </w:p>
        </w:tc>
        <w:tc>
          <w:tcPr>
            <w:tcW w:w="433" w:type="pct"/>
            <w:vMerge w:val="restart"/>
            <w:shd w:val="clear" w:color="auto" w:fill="auto"/>
            <w:vAlign w:val="center"/>
            <w:hideMark/>
          </w:tcPr>
          <w:p w:rsidR="00187467" w:rsidRPr="00C22CAF" w:rsidRDefault="00187467" w:rsidP="00154EBB">
            <w:pPr>
              <w:pStyle w:val="af0"/>
            </w:pPr>
            <w:r w:rsidRPr="00C22CAF">
              <w:t>污染物</w:t>
            </w:r>
          </w:p>
        </w:tc>
        <w:tc>
          <w:tcPr>
            <w:tcW w:w="948" w:type="pct"/>
            <w:vMerge w:val="restart"/>
            <w:shd w:val="clear" w:color="auto" w:fill="auto"/>
            <w:vAlign w:val="center"/>
          </w:tcPr>
          <w:p w:rsidR="00187467" w:rsidRPr="00C22CAF" w:rsidRDefault="00187467" w:rsidP="00154EBB">
            <w:pPr>
              <w:pStyle w:val="af0"/>
            </w:pPr>
            <w:r w:rsidRPr="00C22CAF">
              <w:t>主要污染防治措施</w:t>
            </w:r>
          </w:p>
        </w:tc>
        <w:tc>
          <w:tcPr>
            <w:tcW w:w="1264" w:type="pct"/>
            <w:gridSpan w:val="2"/>
            <w:shd w:val="clear" w:color="auto" w:fill="auto"/>
            <w:vAlign w:val="center"/>
            <w:hideMark/>
          </w:tcPr>
          <w:p w:rsidR="00187467" w:rsidRPr="00C22CAF" w:rsidRDefault="00187467" w:rsidP="00154EBB">
            <w:pPr>
              <w:pStyle w:val="af0"/>
            </w:pPr>
            <w:r w:rsidRPr="00C22CAF">
              <w:t>污染物排放标准</w:t>
            </w:r>
          </w:p>
        </w:tc>
        <w:tc>
          <w:tcPr>
            <w:tcW w:w="1201" w:type="pct"/>
            <w:gridSpan w:val="3"/>
            <w:shd w:val="clear" w:color="auto" w:fill="auto"/>
            <w:vAlign w:val="center"/>
            <w:hideMark/>
          </w:tcPr>
          <w:p w:rsidR="00187467" w:rsidRPr="00C22CAF" w:rsidRDefault="00187467" w:rsidP="00154EBB">
            <w:pPr>
              <w:pStyle w:val="af0"/>
            </w:pPr>
            <w:r w:rsidRPr="00C22CAF">
              <w:t>年排放量（t/a）</w:t>
            </w:r>
          </w:p>
        </w:tc>
      </w:tr>
      <w:tr w:rsidR="00ED5B36" w:rsidRPr="00C22CAF" w:rsidTr="00AA73CE">
        <w:trPr>
          <w:trHeight w:val="413"/>
        </w:trPr>
        <w:tc>
          <w:tcPr>
            <w:tcW w:w="288" w:type="pct"/>
            <w:vMerge/>
            <w:shd w:val="clear" w:color="auto" w:fill="auto"/>
            <w:vAlign w:val="center"/>
            <w:hideMark/>
          </w:tcPr>
          <w:p w:rsidR="00ED5B36" w:rsidRPr="00C22CAF" w:rsidRDefault="00ED5B36" w:rsidP="00154EBB">
            <w:pPr>
              <w:pStyle w:val="af0"/>
            </w:pPr>
          </w:p>
        </w:tc>
        <w:tc>
          <w:tcPr>
            <w:tcW w:w="462" w:type="pct"/>
            <w:vMerge/>
            <w:shd w:val="clear" w:color="auto" w:fill="auto"/>
            <w:vAlign w:val="center"/>
            <w:hideMark/>
          </w:tcPr>
          <w:p w:rsidR="00ED5B36" w:rsidRPr="00C22CAF" w:rsidRDefault="00ED5B36" w:rsidP="00154EBB">
            <w:pPr>
              <w:pStyle w:val="af0"/>
            </w:pPr>
          </w:p>
        </w:tc>
        <w:tc>
          <w:tcPr>
            <w:tcW w:w="404" w:type="pct"/>
            <w:vMerge/>
            <w:shd w:val="clear" w:color="auto" w:fill="auto"/>
            <w:vAlign w:val="center"/>
          </w:tcPr>
          <w:p w:rsidR="00ED5B36" w:rsidRPr="00C22CAF" w:rsidRDefault="00ED5B36" w:rsidP="00154EBB">
            <w:pPr>
              <w:pStyle w:val="af0"/>
            </w:pPr>
          </w:p>
        </w:tc>
        <w:tc>
          <w:tcPr>
            <w:tcW w:w="433" w:type="pct"/>
            <w:vMerge/>
            <w:shd w:val="clear" w:color="auto" w:fill="auto"/>
            <w:vAlign w:val="center"/>
            <w:hideMark/>
          </w:tcPr>
          <w:p w:rsidR="00ED5B36" w:rsidRPr="00C22CAF" w:rsidRDefault="00ED5B36" w:rsidP="00154EBB">
            <w:pPr>
              <w:pStyle w:val="af0"/>
            </w:pPr>
          </w:p>
        </w:tc>
        <w:tc>
          <w:tcPr>
            <w:tcW w:w="948" w:type="pct"/>
            <w:vMerge/>
            <w:shd w:val="clear" w:color="auto" w:fill="auto"/>
            <w:vAlign w:val="center"/>
          </w:tcPr>
          <w:p w:rsidR="00ED5B36" w:rsidRPr="00C22CAF" w:rsidRDefault="00ED5B36" w:rsidP="00154EBB">
            <w:pPr>
              <w:pStyle w:val="af0"/>
            </w:pPr>
          </w:p>
        </w:tc>
        <w:tc>
          <w:tcPr>
            <w:tcW w:w="760" w:type="pct"/>
            <w:shd w:val="clear" w:color="auto" w:fill="auto"/>
            <w:vAlign w:val="center"/>
            <w:hideMark/>
          </w:tcPr>
          <w:p w:rsidR="00ED5B36" w:rsidRPr="00C22CAF" w:rsidRDefault="00ED5B36" w:rsidP="00154EBB">
            <w:pPr>
              <w:pStyle w:val="af0"/>
            </w:pPr>
            <w:r w:rsidRPr="00C22CAF">
              <w:t>标准名称</w:t>
            </w:r>
          </w:p>
        </w:tc>
        <w:tc>
          <w:tcPr>
            <w:tcW w:w="504" w:type="pct"/>
            <w:shd w:val="clear" w:color="auto" w:fill="auto"/>
            <w:vAlign w:val="center"/>
            <w:hideMark/>
          </w:tcPr>
          <w:p w:rsidR="00ED5B36" w:rsidRPr="00C22CAF" w:rsidRDefault="00ED5B36" w:rsidP="00154EBB">
            <w:pPr>
              <w:pStyle w:val="af0"/>
            </w:pPr>
            <w:r w:rsidRPr="00C22CAF">
              <w:t>浓度限值（mg/m</w:t>
            </w:r>
            <w:r w:rsidRPr="00C22CAF">
              <w:rPr>
                <w:vertAlign w:val="superscript"/>
              </w:rPr>
              <w:t>3</w:t>
            </w:r>
            <w:r w:rsidRPr="00C22CAF">
              <w:t>）</w:t>
            </w:r>
          </w:p>
        </w:tc>
        <w:tc>
          <w:tcPr>
            <w:tcW w:w="384" w:type="pct"/>
            <w:shd w:val="clear" w:color="auto" w:fill="auto"/>
            <w:vAlign w:val="center"/>
            <w:hideMark/>
          </w:tcPr>
          <w:p w:rsidR="00ED5B36" w:rsidRPr="00C22CAF" w:rsidRDefault="00ED5B36" w:rsidP="00154EBB">
            <w:pPr>
              <w:pStyle w:val="af0"/>
            </w:pPr>
            <w:r>
              <w:rPr>
                <w:rFonts w:hint="eastAsia"/>
              </w:rPr>
              <w:t>一期</w:t>
            </w:r>
          </w:p>
        </w:tc>
        <w:tc>
          <w:tcPr>
            <w:tcW w:w="421" w:type="pct"/>
            <w:shd w:val="clear" w:color="auto" w:fill="auto"/>
            <w:vAlign w:val="center"/>
          </w:tcPr>
          <w:p w:rsidR="00ED5B36" w:rsidRPr="00C22CAF" w:rsidRDefault="00ED5B36" w:rsidP="00154EBB">
            <w:pPr>
              <w:pStyle w:val="af0"/>
            </w:pPr>
            <w:r>
              <w:rPr>
                <w:rFonts w:hint="eastAsia"/>
              </w:rPr>
              <w:t>二期</w:t>
            </w:r>
          </w:p>
        </w:tc>
        <w:tc>
          <w:tcPr>
            <w:tcW w:w="396" w:type="pct"/>
            <w:shd w:val="clear" w:color="auto" w:fill="auto"/>
            <w:vAlign w:val="center"/>
          </w:tcPr>
          <w:p w:rsidR="00ED5B36" w:rsidRPr="00C22CAF" w:rsidRDefault="00ED5B36" w:rsidP="00154EBB">
            <w:pPr>
              <w:pStyle w:val="af0"/>
            </w:pPr>
            <w:r>
              <w:rPr>
                <w:rFonts w:hint="eastAsia"/>
              </w:rPr>
              <w:t>整个项目</w:t>
            </w:r>
          </w:p>
        </w:tc>
      </w:tr>
      <w:tr w:rsidR="00ED5B36" w:rsidRPr="00C22CAF" w:rsidTr="00AA73CE">
        <w:trPr>
          <w:trHeight w:val="413"/>
        </w:trPr>
        <w:tc>
          <w:tcPr>
            <w:tcW w:w="288" w:type="pct"/>
            <w:shd w:val="clear" w:color="auto" w:fill="auto"/>
            <w:vAlign w:val="center"/>
            <w:hideMark/>
          </w:tcPr>
          <w:p w:rsidR="00ED5B36" w:rsidRPr="00C22CAF" w:rsidRDefault="00ED5B36" w:rsidP="00154EBB">
            <w:pPr>
              <w:pStyle w:val="af0"/>
            </w:pPr>
            <w:r w:rsidRPr="00C22CAF">
              <w:t>1</w:t>
            </w:r>
          </w:p>
        </w:tc>
        <w:tc>
          <w:tcPr>
            <w:tcW w:w="462" w:type="pct"/>
            <w:vMerge w:val="restart"/>
            <w:shd w:val="clear" w:color="auto" w:fill="auto"/>
            <w:vAlign w:val="center"/>
            <w:hideMark/>
          </w:tcPr>
          <w:p w:rsidR="00ED5B36" w:rsidRPr="00C22CAF" w:rsidRDefault="00ED5B36" w:rsidP="00154EBB">
            <w:pPr>
              <w:pStyle w:val="af0"/>
            </w:pPr>
            <w:r w:rsidRPr="00C22CAF">
              <w:t>/</w:t>
            </w:r>
          </w:p>
        </w:tc>
        <w:tc>
          <w:tcPr>
            <w:tcW w:w="404" w:type="pct"/>
            <w:vMerge w:val="restart"/>
            <w:shd w:val="clear" w:color="auto" w:fill="auto"/>
            <w:vAlign w:val="center"/>
          </w:tcPr>
          <w:p w:rsidR="00ED5B36" w:rsidRPr="00C22CAF" w:rsidRDefault="00ED5B36" w:rsidP="00154EBB">
            <w:pPr>
              <w:pStyle w:val="af0"/>
            </w:pPr>
            <w:r>
              <w:rPr>
                <w:rFonts w:hint="eastAsia"/>
              </w:rPr>
              <w:t>污泥暂存池</w:t>
            </w:r>
          </w:p>
        </w:tc>
        <w:tc>
          <w:tcPr>
            <w:tcW w:w="433" w:type="pct"/>
            <w:shd w:val="clear" w:color="auto" w:fill="auto"/>
            <w:vAlign w:val="center"/>
            <w:hideMark/>
          </w:tcPr>
          <w:p w:rsidR="00ED5B36" w:rsidRPr="00C22CAF" w:rsidRDefault="00ED5B36" w:rsidP="00154EBB">
            <w:pPr>
              <w:pStyle w:val="af0"/>
            </w:pPr>
            <w:r>
              <w:rPr>
                <w:rFonts w:hint="eastAsia"/>
              </w:rPr>
              <w:t>H</w:t>
            </w:r>
            <w:r w:rsidRPr="000E48F7">
              <w:rPr>
                <w:rFonts w:hint="eastAsia"/>
                <w:vertAlign w:val="subscript"/>
              </w:rPr>
              <w:t>2</w:t>
            </w:r>
            <w:r>
              <w:rPr>
                <w:rFonts w:hint="eastAsia"/>
              </w:rPr>
              <w:t>S</w:t>
            </w:r>
          </w:p>
        </w:tc>
        <w:tc>
          <w:tcPr>
            <w:tcW w:w="948" w:type="pct"/>
            <w:vMerge w:val="restart"/>
            <w:shd w:val="clear" w:color="auto" w:fill="auto"/>
            <w:vAlign w:val="center"/>
          </w:tcPr>
          <w:p w:rsidR="00ED5B36" w:rsidRPr="00C22CAF" w:rsidRDefault="00ED5B36" w:rsidP="00154EBB">
            <w:pPr>
              <w:pStyle w:val="af0"/>
            </w:pPr>
            <w:r>
              <w:rPr>
                <w:rFonts w:hint="eastAsia"/>
              </w:rPr>
              <w:t>负压抽吸+密闭</w:t>
            </w:r>
          </w:p>
        </w:tc>
        <w:tc>
          <w:tcPr>
            <w:tcW w:w="760" w:type="pct"/>
            <w:vMerge w:val="restart"/>
            <w:shd w:val="clear" w:color="auto" w:fill="auto"/>
            <w:vAlign w:val="center"/>
            <w:hideMark/>
          </w:tcPr>
          <w:p w:rsidR="00ED5B36" w:rsidRPr="00C22CAF" w:rsidRDefault="00ED5B36" w:rsidP="00154EBB">
            <w:pPr>
              <w:pStyle w:val="af0"/>
            </w:pPr>
            <w:r>
              <w:t>《恶臭污染物排放标准》(GB14554-1993)</w:t>
            </w:r>
          </w:p>
        </w:tc>
        <w:tc>
          <w:tcPr>
            <w:tcW w:w="504" w:type="pct"/>
            <w:shd w:val="clear" w:color="auto" w:fill="auto"/>
            <w:vAlign w:val="center"/>
            <w:hideMark/>
          </w:tcPr>
          <w:p w:rsidR="00ED5B36" w:rsidRPr="00C22CAF" w:rsidRDefault="000E48F7" w:rsidP="00154EBB">
            <w:pPr>
              <w:pStyle w:val="af0"/>
            </w:pPr>
            <w:r>
              <w:rPr>
                <w:rFonts w:hint="eastAsia"/>
              </w:rPr>
              <w:t>1.5</w:t>
            </w:r>
          </w:p>
        </w:tc>
        <w:tc>
          <w:tcPr>
            <w:tcW w:w="384" w:type="pct"/>
            <w:shd w:val="clear" w:color="auto" w:fill="auto"/>
            <w:vAlign w:val="center"/>
            <w:hideMark/>
          </w:tcPr>
          <w:p w:rsidR="00ED5B36" w:rsidRPr="00C35988" w:rsidRDefault="00ED5B36" w:rsidP="00154EBB">
            <w:pPr>
              <w:pStyle w:val="af0"/>
              <w:rPr>
                <w:rFonts w:cs="宋体"/>
              </w:rPr>
            </w:pPr>
            <w:r w:rsidRPr="00C35988">
              <w:rPr>
                <w:rFonts w:hint="eastAsia"/>
              </w:rPr>
              <w:t>0.</w:t>
            </w:r>
            <w:r>
              <w:rPr>
                <w:rFonts w:hint="eastAsia"/>
              </w:rPr>
              <w:t>00168</w:t>
            </w:r>
          </w:p>
        </w:tc>
        <w:tc>
          <w:tcPr>
            <w:tcW w:w="421" w:type="pct"/>
            <w:shd w:val="clear" w:color="auto" w:fill="auto"/>
            <w:vAlign w:val="center"/>
          </w:tcPr>
          <w:p w:rsidR="00ED5B36" w:rsidRPr="00C35988" w:rsidRDefault="00ED5B36" w:rsidP="00154EBB">
            <w:pPr>
              <w:pStyle w:val="af0"/>
              <w:rPr>
                <w:rFonts w:cs="宋体"/>
              </w:rPr>
            </w:pPr>
            <w:r w:rsidRPr="00C35988">
              <w:rPr>
                <w:rFonts w:hint="eastAsia"/>
              </w:rPr>
              <w:t>0.</w:t>
            </w:r>
            <w:r>
              <w:rPr>
                <w:rFonts w:hint="eastAsia"/>
              </w:rPr>
              <w:t>00</w:t>
            </w:r>
            <w:r w:rsidR="00EC4990">
              <w:rPr>
                <w:rFonts w:hint="eastAsia"/>
              </w:rPr>
              <w:t>504</w:t>
            </w:r>
          </w:p>
        </w:tc>
        <w:tc>
          <w:tcPr>
            <w:tcW w:w="396" w:type="pct"/>
            <w:shd w:val="clear" w:color="auto" w:fill="auto"/>
            <w:vAlign w:val="center"/>
          </w:tcPr>
          <w:p w:rsidR="00ED5B36" w:rsidRPr="00C35988" w:rsidRDefault="00ED5B36" w:rsidP="00154EBB">
            <w:pPr>
              <w:pStyle w:val="af0"/>
              <w:rPr>
                <w:rFonts w:cs="宋体"/>
              </w:rPr>
            </w:pPr>
            <w:r w:rsidRPr="00C35988">
              <w:rPr>
                <w:rFonts w:hint="eastAsia"/>
              </w:rPr>
              <w:t>0.</w:t>
            </w:r>
            <w:r>
              <w:rPr>
                <w:rFonts w:hint="eastAsia"/>
              </w:rPr>
              <w:t>00672</w:t>
            </w:r>
          </w:p>
        </w:tc>
      </w:tr>
      <w:tr w:rsidR="00ED5B36" w:rsidRPr="00C22CAF" w:rsidTr="00AA73CE">
        <w:trPr>
          <w:trHeight w:val="413"/>
        </w:trPr>
        <w:tc>
          <w:tcPr>
            <w:tcW w:w="288" w:type="pct"/>
            <w:shd w:val="clear" w:color="auto" w:fill="auto"/>
            <w:vAlign w:val="center"/>
            <w:hideMark/>
          </w:tcPr>
          <w:p w:rsidR="00ED5B36" w:rsidRPr="00C22CAF" w:rsidRDefault="00ED5B36" w:rsidP="00154EBB">
            <w:pPr>
              <w:pStyle w:val="af0"/>
            </w:pPr>
            <w:r>
              <w:rPr>
                <w:rFonts w:hint="eastAsia"/>
              </w:rPr>
              <w:t>2</w:t>
            </w:r>
          </w:p>
        </w:tc>
        <w:tc>
          <w:tcPr>
            <w:tcW w:w="462" w:type="pct"/>
            <w:vMerge/>
            <w:shd w:val="clear" w:color="auto" w:fill="auto"/>
            <w:vAlign w:val="center"/>
            <w:hideMark/>
          </w:tcPr>
          <w:p w:rsidR="00ED5B36" w:rsidRPr="00C22CAF" w:rsidRDefault="00ED5B36" w:rsidP="00154EBB">
            <w:pPr>
              <w:pStyle w:val="af0"/>
            </w:pPr>
          </w:p>
        </w:tc>
        <w:tc>
          <w:tcPr>
            <w:tcW w:w="404" w:type="pct"/>
            <w:vMerge/>
            <w:shd w:val="clear" w:color="auto" w:fill="auto"/>
            <w:vAlign w:val="center"/>
          </w:tcPr>
          <w:p w:rsidR="00ED5B36" w:rsidRDefault="00ED5B36" w:rsidP="00154EBB">
            <w:pPr>
              <w:pStyle w:val="af0"/>
            </w:pPr>
          </w:p>
        </w:tc>
        <w:tc>
          <w:tcPr>
            <w:tcW w:w="433" w:type="pct"/>
            <w:shd w:val="clear" w:color="auto" w:fill="auto"/>
            <w:vAlign w:val="center"/>
            <w:hideMark/>
          </w:tcPr>
          <w:p w:rsidR="00ED5B36" w:rsidRPr="00C22CAF" w:rsidRDefault="00ED5B36" w:rsidP="00154EBB">
            <w:pPr>
              <w:pStyle w:val="af0"/>
            </w:pPr>
            <w:r>
              <w:rPr>
                <w:rFonts w:hint="eastAsia"/>
              </w:rPr>
              <w:t>氨</w:t>
            </w:r>
          </w:p>
        </w:tc>
        <w:tc>
          <w:tcPr>
            <w:tcW w:w="948" w:type="pct"/>
            <w:vMerge/>
            <w:shd w:val="clear" w:color="auto" w:fill="auto"/>
            <w:vAlign w:val="center"/>
          </w:tcPr>
          <w:p w:rsidR="00ED5B36" w:rsidRPr="00C22CAF" w:rsidRDefault="00ED5B36" w:rsidP="00154EBB">
            <w:pPr>
              <w:pStyle w:val="af0"/>
            </w:pPr>
          </w:p>
        </w:tc>
        <w:tc>
          <w:tcPr>
            <w:tcW w:w="760" w:type="pct"/>
            <w:vMerge/>
            <w:shd w:val="clear" w:color="auto" w:fill="auto"/>
            <w:vAlign w:val="center"/>
            <w:hideMark/>
          </w:tcPr>
          <w:p w:rsidR="00ED5B36" w:rsidRPr="00C22CAF" w:rsidRDefault="00ED5B36" w:rsidP="00154EBB">
            <w:pPr>
              <w:pStyle w:val="af0"/>
            </w:pPr>
          </w:p>
        </w:tc>
        <w:tc>
          <w:tcPr>
            <w:tcW w:w="504" w:type="pct"/>
            <w:shd w:val="clear" w:color="auto" w:fill="auto"/>
            <w:vAlign w:val="center"/>
            <w:hideMark/>
          </w:tcPr>
          <w:p w:rsidR="00ED5B36" w:rsidRPr="00C22CAF" w:rsidRDefault="000E48F7" w:rsidP="00154EBB">
            <w:pPr>
              <w:pStyle w:val="af0"/>
            </w:pPr>
            <w:r>
              <w:rPr>
                <w:rFonts w:hint="eastAsia"/>
              </w:rPr>
              <w:t>0.06</w:t>
            </w:r>
          </w:p>
        </w:tc>
        <w:tc>
          <w:tcPr>
            <w:tcW w:w="384" w:type="pct"/>
            <w:shd w:val="clear" w:color="auto" w:fill="auto"/>
            <w:vAlign w:val="center"/>
            <w:hideMark/>
          </w:tcPr>
          <w:p w:rsidR="00ED5B36" w:rsidRPr="00C35988" w:rsidRDefault="00ED5B36" w:rsidP="00154EBB">
            <w:pPr>
              <w:pStyle w:val="af0"/>
              <w:rPr>
                <w:rFonts w:cs="宋体"/>
              </w:rPr>
            </w:pPr>
            <w:r w:rsidRPr="00C35988">
              <w:rPr>
                <w:rFonts w:hint="eastAsia"/>
              </w:rPr>
              <w:t>0.0</w:t>
            </w:r>
            <w:r>
              <w:rPr>
                <w:rFonts w:hint="eastAsia"/>
              </w:rPr>
              <w:t>0072</w:t>
            </w:r>
          </w:p>
        </w:tc>
        <w:tc>
          <w:tcPr>
            <w:tcW w:w="421" w:type="pct"/>
            <w:shd w:val="clear" w:color="auto" w:fill="auto"/>
            <w:vAlign w:val="center"/>
          </w:tcPr>
          <w:p w:rsidR="00ED5B36" w:rsidRPr="00C35988" w:rsidRDefault="00ED5B36" w:rsidP="00154EBB">
            <w:pPr>
              <w:pStyle w:val="af0"/>
              <w:rPr>
                <w:rFonts w:cs="宋体"/>
              </w:rPr>
            </w:pPr>
            <w:r w:rsidRPr="00C35988">
              <w:rPr>
                <w:rFonts w:hint="eastAsia"/>
              </w:rPr>
              <w:t>0.0</w:t>
            </w:r>
            <w:r>
              <w:rPr>
                <w:rFonts w:hint="eastAsia"/>
              </w:rPr>
              <w:t>0408</w:t>
            </w:r>
          </w:p>
        </w:tc>
        <w:tc>
          <w:tcPr>
            <w:tcW w:w="396" w:type="pct"/>
            <w:shd w:val="clear" w:color="auto" w:fill="auto"/>
            <w:vAlign w:val="center"/>
          </w:tcPr>
          <w:p w:rsidR="00ED5B36" w:rsidRPr="00C35988" w:rsidRDefault="00ED5B36" w:rsidP="00154EBB">
            <w:pPr>
              <w:pStyle w:val="af0"/>
              <w:rPr>
                <w:rFonts w:cs="宋体"/>
              </w:rPr>
            </w:pPr>
            <w:r w:rsidRPr="00C35988">
              <w:rPr>
                <w:rFonts w:hint="eastAsia"/>
              </w:rPr>
              <w:t>0.0</w:t>
            </w:r>
            <w:r>
              <w:rPr>
                <w:rFonts w:hint="eastAsia"/>
              </w:rPr>
              <w:t>048</w:t>
            </w:r>
          </w:p>
        </w:tc>
      </w:tr>
      <w:tr w:rsidR="000E48F7" w:rsidRPr="00C22CAF" w:rsidTr="00AA73CE">
        <w:trPr>
          <w:trHeight w:val="413"/>
        </w:trPr>
        <w:tc>
          <w:tcPr>
            <w:tcW w:w="288" w:type="pct"/>
            <w:shd w:val="clear" w:color="auto" w:fill="auto"/>
            <w:vAlign w:val="center"/>
            <w:hideMark/>
          </w:tcPr>
          <w:p w:rsidR="000E48F7" w:rsidRDefault="000E48F7" w:rsidP="00154EBB">
            <w:pPr>
              <w:pStyle w:val="af0"/>
            </w:pPr>
            <w:r>
              <w:rPr>
                <w:rFonts w:hint="eastAsia"/>
              </w:rPr>
              <w:t>3</w:t>
            </w:r>
          </w:p>
        </w:tc>
        <w:tc>
          <w:tcPr>
            <w:tcW w:w="462" w:type="pct"/>
            <w:shd w:val="clear" w:color="auto" w:fill="auto"/>
            <w:vAlign w:val="center"/>
            <w:hideMark/>
          </w:tcPr>
          <w:p w:rsidR="000E48F7" w:rsidRPr="00C22CAF" w:rsidRDefault="000E48F7" w:rsidP="00154EBB">
            <w:pPr>
              <w:pStyle w:val="af0"/>
            </w:pPr>
            <w:r>
              <w:rPr>
                <w:rFonts w:hint="eastAsia"/>
              </w:rPr>
              <w:t>/</w:t>
            </w:r>
          </w:p>
        </w:tc>
        <w:tc>
          <w:tcPr>
            <w:tcW w:w="404" w:type="pct"/>
            <w:shd w:val="clear" w:color="auto" w:fill="auto"/>
            <w:vAlign w:val="center"/>
          </w:tcPr>
          <w:p w:rsidR="000E48F7" w:rsidRDefault="000E48F7" w:rsidP="00154EBB">
            <w:pPr>
              <w:pStyle w:val="af0"/>
            </w:pPr>
            <w:r>
              <w:rPr>
                <w:rFonts w:hint="eastAsia"/>
              </w:rPr>
              <w:t>污泥热解碳化车间</w:t>
            </w:r>
          </w:p>
        </w:tc>
        <w:tc>
          <w:tcPr>
            <w:tcW w:w="433" w:type="pct"/>
            <w:shd w:val="clear" w:color="auto" w:fill="auto"/>
            <w:vAlign w:val="center"/>
            <w:hideMark/>
          </w:tcPr>
          <w:p w:rsidR="000E48F7" w:rsidRDefault="000E48F7" w:rsidP="00154EBB">
            <w:pPr>
              <w:pStyle w:val="af0"/>
            </w:pPr>
            <w:r>
              <w:rPr>
                <w:rFonts w:hint="eastAsia"/>
              </w:rPr>
              <w:t>非甲烷总烃</w:t>
            </w:r>
          </w:p>
        </w:tc>
        <w:tc>
          <w:tcPr>
            <w:tcW w:w="948" w:type="pct"/>
            <w:shd w:val="clear" w:color="auto" w:fill="auto"/>
            <w:vAlign w:val="center"/>
          </w:tcPr>
          <w:p w:rsidR="000E48F7" w:rsidRPr="00C22CAF" w:rsidRDefault="000E48F7" w:rsidP="00154EBB">
            <w:pPr>
              <w:pStyle w:val="af0"/>
            </w:pPr>
            <w:r>
              <w:rPr>
                <w:rFonts w:hint="eastAsia"/>
              </w:rPr>
              <w:t>设备密闭、通风</w:t>
            </w:r>
          </w:p>
        </w:tc>
        <w:tc>
          <w:tcPr>
            <w:tcW w:w="760" w:type="pct"/>
            <w:shd w:val="clear" w:color="auto" w:fill="auto"/>
            <w:vAlign w:val="center"/>
            <w:hideMark/>
          </w:tcPr>
          <w:p w:rsidR="000E48F7" w:rsidRPr="00C22CAF" w:rsidRDefault="000E48F7" w:rsidP="00154EBB">
            <w:pPr>
              <w:pStyle w:val="af0"/>
            </w:pPr>
            <w:r>
              <w:rPr>
                <w:spacing w:val="14"/>
              </w:rPr>
              <w:t>《</w:t>
            </w:r>
            <w:r>
              <w:rPr>
                <w:rFonts w:hint="eastAsia"/>
                <w:spacing w:val="14"/>
              </w:rPr>
              <w:t>大气污染物综合排放标准</w:t>
            </w:r>
            <w:r>
              <w:rPr>
                <w:spacing w:val="14"/>
              </w:rPr>
              <w:t>》</w:t>
            </w:r>
            <w:r>
              <w:rPr>
                <w:rFonts w:ascii="Calibri" w:eastAsia="Calibri"/>
                <w:spacing w:val="14"/>
              </w:rPr>
              <w:t>(GB</w:t>
            </w:r>
            <w:r>
              <w:rPr>
                <w:rFonts w:ascii="Calibri" w:hint="eastAsia"/>
                <w:spacing w:val="14"/>
              </w:rPr>
              <w:t>16297</w:t>
            </w:r>
            <w:r>
              <w:rPr>
                <w:rFonts w:ascii="Calibri" w:eastAsia="Calibri"/>
                <w:spacing w:val="14"/>
              </w:rPr>
              <w:t>-199</w:t>
            </w:r>
            <w:r>
              <w:rPr>
                <w:rFonts w:ascii="Calibri" w:hint="eastAsia"/>
                <w:spacing w:val="14"/>
              </w:rPr>
              <w:t>7</w:t>
            </w:r>
            <w:r>
              <w:rPr>
                <w:rFonts w:ascii="Calibri" w:eastAsia="Calibri"/>
                <w:spacing w:val="14"/>
              </w:rPr>
              <w:t>)</w:t>
            </w:r>
          </w:p>
        </w:tc>
        <w:tc>
          <w:tcPr>
            <w:tcW w:w="504" w:type="pct"/>
            <w:shd w:val="clear" w:color="auto" w:fill="auto"/>
            <w:vAlign w:val="center"/>
            <w:hideMark/>
          </w:tcPr>
          <w:p w:rsidR="000E48F7" w:rsidRDefault="000E48F7" w:rsidP="00154EBB">
            <w:pPr>
              <w:pStyle w:val="af0"/>
            </w:pPr>
            <w:r>
              <w:rPr>
                <w:rFonts w:hint="eastAsia"/>
              </w:rPr>
              <w:t>4</w:t>
            </w:r>
          </w:p>
        </w:tc>
        <w:tc>
          <w:tcPr>
            <w:tcW w:w="384" w:type="pct"/>
            <w:shd w:val="clear" w:color="auto" w:fill="auto"/>
            <w:vAlign w:val="center"/>
            <w:hideMark/>
          </w:tcPr>
          <w:p w:rsidR="000E48F7" w:rsidRPr="00C35988" w:rsidRDefault="00AA73CE" w:rsidP="00154EBB">
            <w:pPr>
              <w:pStyle w:val="af0"/>
            </w:pPr>
            <w:r>
              <w:rPr>
                <w:rFonts w:hint="eastAsia"/>
              </w:rPr>
              <w:t>0.008</w:t>
            </w:r>
          </w:p>
        </w:tc>
        <w:tc>
          <w:tcPr>
            <w:tcW w:w="421" w:type="pct"/>
            <w:shd w:val="clear" w:color="auto" w:fill="auto"/>
            <w:vAlign w:val="center"/>
          </w:tcPr>
          <w:p w:rsidR="000E48F7" w:rsidRPr="00C35988" w:rsidRDefault="00AA73CE" w:rsidP="00154EBB">
            <w:pPr>
              <w:pStyle w:val="af0"/>
            </w:pPr>
            <w:r>
              <w:rPr>
                <w:rFonts w:hint="eastAsia"/>
              </w:rPr>
              <w:t>0.042</w:t>
            </w:r>
          </w:p>
        </w:tc>
        <w:tc>
          <w:tcPr>
            <w:tcW w:w="396" w:type="pct"/>
            <w:shd w:val="clear" w:color="auto" w:fill="auto"/>
            <w:vAlign w:val="center"/>
          </w:tcPr>
          <w:p w:rsidR="000E48F7" w:rsidRPr="00C35988" w:rsidRDefault="00AA73CE" w:rsidP="00154EBB">
            <w:pPr>
              <w:pStyle w:val="af0"/>
            </w:pPr>
            <w:r>
              <w:rPr>
                <w:rFonts w:hint="eastAsia"/>
              </w:rPr>
              <w:t>0.05</w:t>
            </w:r>
          </w:p>
        </w:tc>
      </w:tr>
      <w:tr w:rsidR="00ED5B36" w:rsidRPr="00C22CAF" w:rsidTr="003A3FD6">
        <w:tc>
          <w:tcPr>
            <w:tcW w:w="5000" w:type="pct"/>
            <w:gridSpan w:val="10"/>
            <w:shd w:val="clear" w:color="auto" w:fill="auto"/>
            <w:vAlign w:val="center"/>
            <w:hideMark/>
          </w:tcPr>
          <w:p w:rsidR="00ED5B36" w:rsidRPr="00C22CAF" w:rsidRDefault="00ED5B36" w:rsidP="00154EBB">
            <w:pPr>
              <w:pStyle w:val="af0"/>
            </w:pPr>
            <w:r w:rsidRPr="00C22CAF">
              <w:t>无组织排放统计</w:t>
            </w:r>
          </w:p>
        </w:tc>
      </w:tr>
      <w:tr w:rsidR="00AA73CE" w:rsidRPr="00C22CAF" w:rsidTr="00ED5B36">
        <w:tc>
          <w:tcPr>
            <w:tcW w:w="1587" w:type="pct"/>
            <w:gridSpan w:val="4"/>
            <w:vMerge w:val="restart"/>
            <w:shd w:val="clear" w:color="auto" w:fill="auto"/>
            <w:vAlign w:val="center"/>
            <w:hideMark/>
          </w:tcPr>
          <w:p w:rsidR="00AA73CE" w:rsidRPr="00C22CAF" w:rsidRDefault="00AA73CE" w:rsidP="00154EBB">
            <w:pPr>
              <w:pStyle w:val="af0"/>
            </w:pPr>
            <w:r w:rsidRPr="00C22CAF">
              <w:t>无组织排放统计</w:t>
            </w:r>
          </w:p>
        </w:tc>
        <w:tc>
          <w:tcPr>
            <w:tcW w:w="2212" w:type="pct"/>
            <w:gridSpan w:val="3"/>
            <w:shd w:val="clear" w:color="auto" w:fill="auto"/>
            <w:vAlign w:val="center"/>
          </w:tcPr>
          <w:p w:rsidR="00AA73CE" w:rsidRPr="00C22CAF" w:rsidRDefault="00AA73CE" w:rsidP="00154EBB">
            <w:pPr>
              <w:pStyle w:val="af0"/>
            </w:pPr>
            <w:r>
              <w:rPr>
                <w:rFonts w:hint="eastAsia"/>
              </w:rPr>
              <w:t>H2S</w:t>
            </w:r>
          </w:p>
        </w:tc>
        <w:tc>
          <w:tcPr>
            <w:tcW w:w="384" w:type="pct"/>
            <w:shd w:val="clear" w:color="auto" w:fill="auto"/>
            <w:vAlign w:val="center"/>
            <w:hideMark/>
          </w:tcPr>
          <w:p w:rsidR="00AA73CE" w:rsidRPr="00C35988" w:rsidRDefault="00AA73CE" w:rsidP="00154EBB">
            <w:pPr>
              <w:pStyle w:val="af0"/>
              <w:rPr>
                <w:rFonts w:cs="宋体"/>
              </w:rPr>
            </w:pPr>
            <w:r w:rsidRPr="00C35988">
              <w:rPr>
                <w:rFonts w:hint="eastAsia"/>
              </w:rPr>
              <w:t>0.</w:t>
            </w:r>
            <w:r>
              <w:rPr>
                <w:rFonts w:hint="eastAsia"/>
              </w:rPr>
              <w:t>00168</w:t>
            </w:r>
          </w:p>
        </w:tc>
        <w:tc>
          <w:tcPr>
            <w:tcW w:w="421" w:type="pct"/>
            <w:shd w:val="clear" w:color="auto" w:fill="auto"/>
            <w:vAlign w:val="center"/>
          </w:tcPr>
          <w:p w:rsidR="00AA73CE" w:rsidRPr="00C35988" w:rsidRDefault="00AA73CE" w:rsidP="00154EBB">
            <w:pPr>
              <w:pStyle w:val="af0"/>
              <w:rPr>
                <w:rFonts w:cs="宋体"/>
              </w:rPr>
            </w:pPr>
            <w:r w:rsidRPr="00C35988">
              <w:rPr>
                <w:rFonts w:hint="eastAsia"/>
              </w:rPr>
              <w:t>0.</w:t>
            </w:r>
            <w:r>
              <w:rPr>
                <w:rFonts w:hint="eastAsia"/>
              </w:rPr>
              <w:t>00504</w:t>
            </w:r>
          </w:p>
        </w:tc>
        <w:tc>
          <w:tcPr>
            <w:tcW w:w="396" w:type="pct"/>
            <w:shd w:val="clear" w:color="auto" w:fill="auto"/>
            <w:vAlign w:val="center"/>
          </w:tcPr>
          <w:p w:rsidR="00AA73CE" w:rsidRPr="00C35988" w:rsidRDefault="00AA73CE" w:rsidP="00154EBB">
            <w:pPr>
              <w:pStyle w:val="af0"/>
              <w:rPr>
                <w:rFonts w:cs="宋体"/>
              </w:rPr>
            </w:pPr>
            <w:r w:rsidRPr="00C35988">
              <w:rPr>
                <w:rFonts w:hint="eastAsia"/>
              </w:rPr>
              <w:t>0.</w:t>
            </w:r>
            <w:r>
              <w:rPr>
                <w:rFonts w:hint="eastAsia"/>
              </w:rPr>
              <w:t>00672</w:t>
            </w:r>
          </w:p>
        </w:tc>
      </w:tr>
      <w:tr w:rsidR="00AA73CE" w:rsidRPr="00C22CAF" w:rsidTr="00ED5B36">
        <w:tc>
          <w:tcPr>
            <w:tcW w:w="1587" w:type="pct"/>
            <w:gridSpan w:val="4"/>
            <w:vMerge/>
            <w:shd w:val="clear" w:color="auto" w:fill="auto"/>
            <w:vAlign w:val="center"/>
            <w:hideMark/>
          </w:tcPr>
          <w:p w:rsidR="00AA73CE" w:rsidRPr="00C22CAF" w:rsidRDefault="00AA73CE" w:rsidP="00154EBB">
            <w:pPr>
              <w:pStyle w:val="af0"/>
            </w:pPr>
          </w:p>
        </w:tc>
        <w:tc>
          <w:tcPr>
            <w:tcW w:w="2212" w:type="pct"/>
            <w:gridSpan w:val="3"/>
            <w:shd w:val="clear" w:color="auto" w:fill="auto"/>
            <w:vAlign w:val="center"/>
          </w:tcPr>
          <w:p w:rsidR="00AA73CE" w:rsidRPr="00C22CAF" w:rsidRDefault="00AA73CE" w:rsidP="00154EBB">
            <w:pPr>
              <w:pStyle w:val="af0"/>
            </w:pPr>
            <w:r>
              <w:rPr>
                <w:rFonts w:hint="eastAsia"/>
              </w:rPr>
              <w:t>氨</w:t>
            </w:r>
          </w:p>
        </w:tc>
        <w:tc>
          <w:tcPr>
            <w:tcW w:w="384" w:type="pct"/>
            <w:shd w:val="clear" w:color="auto" w:fill="auto"/>
            <w:vAlign w:val="center"/>
            <w:hideMark/>
          </w:tcPr>
          <w:p w:rsidR="00AA73CE" w:rsidRPr="00C35988" w:rsidRDefault="00AA73CE" w:rsidP="00154EBB">
            <w:pPr>
              <w:pStyle w:val="af0"/>
              <w:rPr>
                <w:rFonts w:cs="宋体"/>
              </w:rPr>
            </w:pPr>
            <w:r w:rsidRPr="00C35988">
              <w:rPr>
                <w:rFonts w:hint="eastAsia"/>
              </w:rPr>
              <w:t>0.0</w:t>
            </w:r>
            <w:r>
              <w:rPr>
                <w:rFonts w:hint="eastAsia"/>
              </w:rPr>
              <w:t>0072</w:t>
            </w:r>
          </w:p>
        </w:tc>
        <w:tc>
          <w:tcPr>
            <w:tcW w:w="421" w:type="pct"/>
            <w:shd w:val="clear" w:color="auto" w:fill="auto"/>
            <w:vAlign w:val="center"/>
          </w:tcPr>
          <w:p w:rsidR="00AA73CE" w:rsidRPr="00C35988" w:rsidRDefault="00AA73CE" w:rsidP="00154EBB">
            <w:pPr>
              <w:pStyle w:val="af0"/>
              <w:rPr>
                <w:rFonts w:cs="宋体"/>
              </w:rPr>
            </w:pPr>
            <w:r w:rsidRPr="00C35988">
              <w:rPr>
                <w:rFonts w:hint="eastAsia"/>
              </w:rPr>
              <w:t>0.0</w:t>
            </w:r>
            <w:r>
              <w:rPr>
                <w:rFonts w:hint="eastAsia"/>
              </w:rPr>
              <w:t>0408</w:t>
            </w:r>
          </w:p>
        </w:tc>
        <w:tc>
          <w:tcPr>
            <w:tcW w:w="396" w:type="pct"/>
            <w:shd w:val="clear" w:color="auto" w:fill="auto"/>
            <w:vAlign w:val="center"/>
          </w:tcPr>
          <w:p w:rsidR="00AA73CE" w:rsidRPr="00C35988" w:rsidRDefault="00AA73CE" w:rsidP="00154EBB">
            <w:pPr>
              <w:pStyle w:val="af0"/>
              <w:rPr>
                <w:rFonts w:cs="宋体"/>
              </w:rPr>
            </w:pPr>
            <w:r w:rsidRPr="00C35988">
              <w:rPr>
                <w:rFonts w:hint="eastAsia"/>
              </w:rPr>
              <w:t>0.0</w:t>
            </w:r>
            <w:r>
              <w:rPr>
                <w:rFonts w:hint="eastAsia"/>
              </w:rPr>
              <w:t>048</w:t>
            </w:r>
          </w:p>
        </w:tc>
      </w:tr>
      <w:tr w:rsidR="00AA73CE" w:rsidRPr="00C22CAF" w:rsidTr="00ED5B36">
        <w:tc>
          <w:tcPr>
            <w:tcW w:w="1587" w:type="pct"/>
            <w:gridSpan w:val="4"/>
            <w:vMerge/>
            <w:shd w:val="clear" w:color="auto" w:fill="auto"/>
            <w:vAlign w:val="center"/>
            <w:hideMark/>
          </w:tcPr>
          <w:p w:rsidR="00AA73CE" w:rsidRPr="00C22CAF" w:rsidRDefault="00AA73CE" w:rsidP="00154EBB">
            <w:pPr>
              <w:pStyle w:val="af0"/>
            </w:pPr>
          </w:p>
        </w:tc>
        <w:tc>
          <w:tcPr>
            <w:tcW w:w="2212" w:type="pct"/>
            <w:gridSpan w:val="3"/>
            <w:shd w:val="clear" w:color="auto" w:fill="auto"/>
            <w:vAlign w:val="center"/>
          </w:tcPr>
          <w:p w:rsidR="00AA73CE" w:rsidRDefault="00AA73CE" w:rsidP="00154EBB">
            <w:pPr>
              <w:pStyle w:val="af0"/>
            </w:pPr>
            <w:r>
              <w:rPr>
                <w:rFonts w:hint="eastAsia"/>
              </w:rPr>
              <w:t>非甲烷总烃</w:t>
            </w:r>
          </w:p>
        </w:tc>
        <w:tc>
          <w:tcPr>
            <w:tcW w:w="384" w:type="pct"/>
            <w:shd w:val="clear" w:color="auto" w:fill="auto"/>
            <w:vAlign w:val="center"/>
            <w:hideMark/>
          </w:tcPr>
          <w:p w:rsidR="00AA73CE" w:rsidRPr="00C35988" w:rsidRDefault="00AA73CE" w:rsidP="00154EBB">
            <w:pPr>
              <w:pStyle w:val="af0"/>
            </w:pPr>
            <w:r>
              <w:rPr>
                <w:rFonts w:hint="eastAsia"/>
              </w:rPr>
              <w:t>0.008</w:t>
            </w:r>
          </w:p>
        </w:tc>
        <w:tc>
          <w:tcPr>
            <w:tcW w:w="421" w:type="pct"/>
            <w:shd w:val="clear" w:color="auto" w:fill="auto"/>
            <w:vAlign w:val="center"/>
          </w:tcPr>
          <w:p w:rsidR="00AA73CE" w:rsidRPr="00C35988" w:rsidRDefault="00AA73CE" w:rsidP="00154EBB">
            <w:pPr>
              <w:pStyle w:val="af0"/>
            </w:pPr>
            <w:r>
              <w:rPr>
                <w:rFonts w:hint="eastAsia"/>
              </w:rPr>
              <w:t>0.042</w:t>
            </w:r>
          </w:p>
        </w:tc>
        <w:tc>
          <w:tcPr>
            <w:tcW w:w="396" w:type="pct"/>
            <w:shd w:val="clear" w:color="auto" w:fill="auto"/>
            <w:vAlign w:val="center"/>
          </w:tcPr>
          <w:p w:rsidR="00AA73CE" w:rsidRPr="00C35988" w:rsidRDefault="00AA73CE" w:rsidP="00154EBB">
            <w:pPr>
              <w:pStyle w:val="af0"/>
            </w:pPr>
            <w:r>
              <w:rPr>
                <w:rFonts w:hint="eastAsia"/>
              </w:rPr>
              <w:t>0.05</w:t>
            </w:r>
          </w:p>
        </w:tc>
      </w:tr>
    </w:tbl>
    <w:p w:rsidR="00E567C3" w:rsidRPr="000E0439" w:rsidRDefault="00E567C3" w:rsidP="00EE5F19">
      <w:pPr>
        <w:pStyle w:val="ae"/>
        <w:ind w:firstLine="360"/>
      </w:pPr>
    </w:p>
    <w:p w:rsidR="0052374F" w:rsidRDefault="00EE5F19" w:rsidP="003C562D">
      <w:pPr>
        <w:pStyle w:val="3"/>
        <w:rPr>
          <w:lang w:val="en-US"/>
        </w:rPr>
      </w:pPr>
      <w:r>
        <w:rPr>
          <w:rFonts w:hint="eastAsia"/>
          <w:lang w:val="en-US"/>
        </w:rPr>
        <w:t>大气环境影响评价结论</w:t>
      </w:r>
    </w:p>
    <w:p w:rsidR="00EE5F19" w:rsidRDefault="00EE5F19" w:rsidP="00EE5F19">
      <w:pPr>
        <w:pStyle w:val="a4"/>
        <w:ind w:firstLine="480"/>
      </w:pPr>
      <w:r w:rsidRPr="00712A30">
        <w:rPr>
          <w:rFonts w:hint="eastAsia"/>
        </w:rPr>
        <w:t>根据</w:t>
      </w:r>
      <w:r>
        <w:rPr>
          <w:rFonts w:hint="eastAsia"/>
        </w:rPr>
        <w:t>估算</w:t>
      </w:r>
      <w:r w:rsidRPr="00712A30">
        <w:rPr>
          <w:rFonts w:hint="eastAsia"/>
        </w:rPr>
        <w:t>结果可知：</w:t>
      </w:r>
      <w:r w:rsidRPr="00712A30">
        <w:t>经相应措施</w:t>
      </w:r>
      <w:r w:rsidRPr="00712A30">
        <w:rPr>
          <w:rFonts w:hint="eastAsia"/>
        </w:rPr>
        <w:t>处理</w:t>
      </w:r>
      <w:r w:rsidRPr="00712A30">
        <w:t>后的项目废气均能实现达标排放，</w:t>
      </w:r>
      <w:r w:rsidRPr="00712A30">
        <w:rPr>
          <w:rFonts w:hint="eastAsia"/>
        </w:rPr>
        <w:t>本项目主要污染物</w:t>
      </w:r>
      <w:r w:rsidRPr="00712A30">
        <w:t>占标率</w:t>
      </w:r>
      <w:r w:rsidRPr="00712A30">
        <w:rPr>
          <w:rFonts w:hint="eastAsia"/>
        </w:rPr>
        <w:t>＜10%</w:t>
      </w:r>
      <w:r w:rsidRPr="00712A30">
        <w:t>，对大气环境影响较小</w:t>
      </w:r>
      <w:r w:rsidRPr="00712A30">
        <w:rPr>
          <w:rFonts w:hint="eastAsia"/>
        </w:rPr>
        <w:t>，项目</w:t>
      </w:r>
      <w:r w:rsidRPr="00712A30">
        <w:t>在此建设对环境敏感点影响较小，符合</w:t>
      </w:r>
      <w:r w:rsidRPr="00712A30">
        <w:rPr>
          <w:rFonts w:hint="eastAsia"/>
        </w:rPr>
        <w:t>本项目</w:t>
      </w:r>
      <w:r w:rsidRPr="00712A30">
        <w:t>大气环境控制目标</w:t>
      </w:r>
      <w:r>
        <w:rPr>
          <w:rFonts w:hint="eastAsia"/>
        </w:rPr>
        <w:t>。</w:t>
      </w:r>
    </w:p>
    <w:p w:rsidR="00EE5F19" w:rsidRDefault="00EE5F19" w:rsidP="00C07E2A">
      <w:pPr>
        <w:pStyle w:val="af6"/>
      </w:pPr>
      <w:r>
        <w:rPr>
          <w:rFonts w:hint="eastAsia"/>
        </w:rPr>
        <w:t>5.</w:t>
      </w:r>
      <w:r w:rsidR="00B30865">
        <w:rPr>
          <w:rFonts w:hint="eastAsia"/>
        </w:rPr>
        <w:t>3</w:t>
      </w:r>
      <w:r>
        <w:rPr>
          <w:rFonts w:hint="eastAsia"/>
        </w:rPr>
        <w:t>-</w:t>
      </w:r>
      <w:r w:rsidR="00B30865">
        <w:rPr>
          <w:rFonts w:hint="eastAsia"/>
        </w:rPr>
        <w:t>20</w:t>
      </w:r>
      <w:r>
        <w:rPr>
          <w:rFonts w:hint="eastAsia"/>
        </w:rPr>
        <w:t xml:space="preserve"> </w:t>
      </w:r>
      <w:r>
        <w:rPr>
          <w:rFonts w:hint="eastAsia"/>
        </w:rPr>
        <w:t>项目大气环境影响评价自查表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727"/>
        <w:gridCol w:w="1487"/>
        <w:gridCol w:w="757"/>
        <w:gridCol w:w="140"/>
        <w:gridCol w:w="382"/>
        <w:gridCol w:w="94"/>
        <w:gridCol w:w="232"/>
        <w:gridCol w:w="95"/>
        <w:gridCol w:w="202"/>
        <w:gridCol w:w="152"/>
        <w:gridCol w:w="406"/>
        <w:gridCol w:w="254"/>
        <w:gridCol w:w="158"/>
        <w:gridCol w:w="86"/>
        <w:gridCol w:w="72"/>
        <w:gridCol w:w="296"/>
        <w:gridCol w:w="241"/>
        <w:gridCol w:w="136"/>
        <w:gridCol w:w="108"/>
        <w:gridCol w:w="202"/>
        <w:gridCol w:w="25"/>
        <w:gridCol w:w="501"/>
        <w:gridCol w:w="169"/>
        <w:gridCol w:w="422"/>
        <w:gridCol w:w="453"/>
        <w:gridCol w:w="545"/>
      </w:tblGrid>
      <w:tr w:rsidR="00EE5F19" w:rsidRPr="005E2178" w:rsidTr="009A6AA8">
        <w:trPr>
          <w:trHeight w:val="397"/>
          <w:jc w:val="center"/>
        </w:trPr>
        <w:tc>
          <w:tcPr>
            <w:tcW w:w="2214" w:type="dxa"/>
            <w:gridSpan w:val="2"/>
            <w:vAlign w:val="center"/>
          </w:tcPr>
          <w:p w:rsidR="00EE5F19" w:rsidRPr="005E2178" w:rsidRDefault="00EE5F19" w:rsidP="00154EBB">
            <w:pPr>
              <w:pStyle w:val="af0"/>
            </w:pPr>
            <w:r w:rsidRPr="005E2178">
              <w:rPr>
                <w:rFonts w:hint="eastAsia"/>
              </w:rPr>
              <w:t>工作内容</w:t>
            </w:r>
          </w:p>
        </w:tc>
        <w:tc>
          <w:tcPr>
            <w:tcW w:w="6128" w:type="dxa"/>
            <w:gridSpan w:val="24"/>
            <w:vAlign w:val="center"/>
          </w:tcPr>
          <w:p w:rsidR="00EE5F19" w:rsidRPr="005E2178" w:rsidRDefault="00EE5F19" w:rsidP="00154EBB">
            <w:pPr>
              <w:pStyle w:val="af0"/>
            </w:pPr>
            <w:r w:rsidRPr="005E2178">
              <w:rPr>
                <w:rFonts w:hint="eastAsia"/>
              </w:rPr>
              <w:t>自查项目</w:t>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评价等级与范围</w:t>
            </w:r>
          </w:p>
        </w:tc>
        <w:tc>
          <w:tcPr>
            <w:tcW w:w="1487" w:type="dxa"/>
            <w:vAlign w:val="center"/>
          </w:tcPr>
          <w:p w:rsidR="00EE5F19" w:rsidRPr="005E2178" w:rsidRDefault="00EE5F19" w:rsidP="00154EBB">
            <w:pPr>
              <w:pStyle w:val="af0"/>
            </w:pPr>
            <w:r w:rsidRPr="005E2178">
              <w:rPr>
                <w:rFonts w:hint="eastAsia"/>
              </w:rPr>
              <w:t>评价等级</w:t>
            </w:r>
          </w:p>
        </w:tc>
        <w:tc>
          <w:tcPr>
            <w:tcW w:w="1902" w:type="dxa"/>
            <w:gridSpan w:val="7"/>
            <w:vAlign w:val="center"/>
          </w:tcPr>
          <w:p w:rsidR="00EE5F19" w:rsidRPr="005E2178" w:rsidRDefault="00EE5F19" w:rsidP="00154EBB">
            <w:pPr>
              <w:pStyle w:val="af0"/>
            </w:pPr>
            <w:r w:rsidRPr="005E2178">
              <w:rPr>
                <w:rFonts w:hint="eastAsia"/>
              </w:rPr>
              <w:t>一级</w:t>
            </w:r>
            <w:r w:rsidRPr="005E2178">
              <w:rPr>
                <w:rFonts w:hint="eastAsia"/>
              </w:rPr>
              <w:sym w:font="Wingdings 2" w:char="00A3"/>
            </w:r>
          </w:p>
        </w:tc>
        <w:tc>
          <w:tcPr>
            <w:tcW w:w="2111" w:type="dxa"/>
            <w:gridSpan w:val="11"/>
            <w:vAlign w:val="center"/>
          </w:tcPr>
          <w:p w:rsidR="00EE5F19" w:rsidRPr="005E2178" w:rsidRDefault="00EE5F19" w:rsidP="00154EBB">
            <w:pPr>
              <w:pStyle w:val="af0"/>
            </w:pPr>
            <w:r w:rsidRPr="005E2178">
              <w:rPr>
                <w:rFonts w:hint="eastAsia"/>
              </w:rPr>
              <w:t>二级</w:t>
            </w:r>
            <w:r w:rsidRPr="005E2178">
              <w:rPr>
                <w:rFonts w:hint="eastAsia"/>
              </w:rPr>
              <w:sym w:font="Wingdings 2" w:char="0052"/>
            </w:r>
          </w:p>
        </w:tc>
        <w:tc>
          <w:tcPr>
            <w:tcW w:w="2115" w:type="dxa"/>
            <w:gridSpan w:val="6"/>
            <w:vAlign w:val="center"/>
          </w:tcPr>
          <w:p w:rsidR="00EE5F19" w:rsidRPr="005E2178" w:rsidRDefault="00EE5F19" w:rsidP="00154EBB">
            <w:pPr>
              <w:pStyle w:val="af0"/>
            </w:pPr>
            <w:r w:rsidRPr="005E2178">
              <w:rPr>
                <w:rFonts w:hint="eastAsia"/>
              </w:rPr>
              <w:t>三级</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评价范围</w:t>
            </w:r>
          </w:p>
        </w:tc>
        <w:tc>
          <w:tcPr>
            <w:tcW w:w="1902" w:type="dxa"/>
            <w:gridSpan w:val="7"/>
            <w:vAlign w:val="center"/>
          </w:tcPr>
          <w:p w:rsidR="00EE5F19" w:rsidRPr="005E2178" w:rsidRDefault="00EE5F19" w:rsidP="00154EBB">
            <w:pPr>
              <w:pStyle w:val="af0"/>
            </w:pPr>
            <w:r w:rsidRPr="005E2178">
              <w:rPr>
                <w:rFonts w:hint="eastAsia"/>
              </w:rPr>
              <w:t>边长=50km</w:t>
            </w:r>
            <w:r w:rsidRPr="005E2178">
              <w:rPr>
                <w:rFonts w:hint="eastAsia"/>
              </w:rPr>
              <w:sym w:font="Wingdings 2" w:char="00A3"/>
            </w:r>
          </w:p>
        </w:tc>
        <w:tc>
          <w:tcPr>
            <w:tcW w:w="2111" w:type="dxa"/>
            <w:gridSpan w:val="11"/>
            <w:vAlign w:val="center"/>
          </w:tcPr>
          <w:p w:rsidR="00EE5F19" w:rsidRPr="005E2178" w:rsidRDefault="00EE5F19" w:rsidP="00154EBB">
            <w:pPr>
              <w:pStyle w:val="af0"/>
            </w:pPr>
            <w:r w:rsidRPr="005E2178">
              <w:rPr>
                <w:rFonts w:hint="eastAsia"/>
              </w:rPr>
              <w:t>边长5~50km</w:t>
            </w:r>
            <w:r w:rsidRPr="005E2178">
              <w:rPr>
                <w:rFonts w:hint="eastAsia"/>
              </w:rPr>
              <w:sym w:font="Wingdings 2" w:char="00A3"/>
            </w:r>
          </w:p>
        </w:tc>
        <w:tc>
          <w:tcPr>
            <w:tcW w:w="2115" w:type="dxa"/>
            <w:gridSpan w:val="6"/>
            <w:vAlign w:val="center"/>
          </w:tcPr>
          <w:p w:rsidR="00EE5F19" w:rsidRPr="005E2178" w:rsidRDefault="00EE5F19" w:rsidP="00154EBB">
            <w:pPr>
              <w:pStyle w:val="af0"/>
            </w:pPr>
            <w:r w:rsidRPr="005E2178">
              <w:rPr>
                <w:rFonts w:hint="eastAsia"/>
              </w:rPr>
              <w:t>边长=5km</w:t>
            </w:r>
            <w:r w:rsidRPr="005E2178">
              <w:rPr>
                <w:rFonts w:hint="eastAsia"/>
              </w:rPr>
              <w:sym w:font="Wingdings 2" w:char="0052"/>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评价因子</w:t>
            </w:r>
          </w:p>
        </w:tc>
        <w:tc>
          <w:tcPr>
            <w:tcW w:w="1487" w:type="dxa"/>
            <w:vAlign w:val="center"/>
          </w:tcPr>
          <w:p w:rsidR="00EE5F19" w:rsidRPr="005E2178" w:rsidRDefault="00EE5F19" w:rsidP="00154EBB">
            <w:pPr>
              <w:pStyle w:val="af0"/>
            </w:pPr>
            <w:r w:rsidRPr="005E2178">
              <w:rPr>
                <w:rFonts w:hint="eastAsia"/>
              </w:rPr>
              <w:t>SO</w:t>
            </w:r>
            <w:r w:rsidRPr="005E2178">
              <w:rPr>
                <w:rFonts w:hint="eastAsia"/>
                <w:vertAlign w:val="subscript"/>
              </w:rPr>
              <w:t>2</w:t>
            </w:r>
            <w:r w:rsidRPr="005E2178">
              <w:rPr>
                <w:rFonts w:hint="eastAsia"/>
              </w:rPr>
              <w:t>+NO</w:t>
            </w:r>
            <w:r w:rsidRPr="005E2178">
              <w:rPr>
                <w:rFonts w:hint="eastAsia"/>
                <w:vertAlign w:val="subscript"/>
              </w:rPr>
              <w:t>2</w:t>
            </w:r>
            <w:r w:rsidRPr="005E2178">
              <w:rPr>
                <w:rFonts w:hint="eastAsia"/>
              </w:rPr>
              <w:t>排放量</w:t>
            </w:r>
          </w:p>
        </w:tc>
        <w:tc>
          <w:tcPr>
            <w:tcW w:w="1902" w:type="dxa"/>
            <w:gridSpan w:val="7"/>
            <w:vAlign w:val="center"/>
          </w:tcPr>
          <w:p w:rsidR="00EE5F19" w:rsidRPr="005E2178" w:rsidRDefault="00EE5F19" w:rsidP="00154EBB">
            <w:pPr>
              <w:pStyle w:val="af0"/>
            </w:pPr>
            <w:r w:rsidRPr="005E2178">
              <w:rPr>
                <w:rFonts w:hint="eastAsia"/>
              </w:rPr>
              <w:t>≥2000t/a</w:t>
            </w:r>
            <w:r w:rsidRPr="005E2178">
              <w:rPr>
                <w:rFonts w:hint="eastAsia"/>
              </w:rPr>
              <w:sym w:font="Wingdings 2" w:char="00A3"/>
            </w:r>
          </w:p>
        </w:tc>
        <w:tc>
          <w:tcPr>
            <w:tcW w:w="2111" w:type="dxa"/>
            <w:gridSpan w:val="11"/>
            <w:vAlign w:val="center"/>
          </w:tcPr>
          <w:p w:rsidR="00EE5F19" w:rsidRPr="005E2178" w:rsidRDefault="00EE5F19" w:rsidP="00154EBB">
            <w:pPr>
              <w:pStyle w:val="af0"/>
            </w:pPr>
            <w:r w:rsidRPr="005E2178">
              <w:rPr>
                <w:rFonts w:hint="eastAsia"/>
              </w:rPr>
              <w:t>500~2000t/a</w:t>
            </w:r>
            <w:r w:rsidRPr="005E2178">
              <w:rPr>
                <w:rFonts w:hint="eastAsia"/>
              </w:rPr>
              <w:sym w:font="Wingdings 2" w:char="00A3"/>
            </w:r>
          </w:p>
        </w:tc>
        <w:tc>
          <w:tcPr>
            <w:tcW w:w="2115" w:type="dxa"/>
            <w:gridSpan w:val="6"/>
            <w:vAlign w:val="center"/>
          </w:tcPr>
          <w:p w:rsidR="00EE5F19" w:rsidRPr="005E2178" w:rsidRDefault="00EE5F19" w:rsidP="00154EBB">
            <w:pPr>
              <w:pStyle w:val="af0"/>
            </w:pPr>
            <w:r w:rsidRPr="005E2178">
              <w:rPr>
                <w:rFonts w:hint="eastAsia"/>
              </w:rPr>
              <w:t>＜500t/a</w:t>
            </w:r>
            <w:r w:rsidRPr="005E2178">
              <w:rPr>
                <w:rFonts w:hint="eastAsia"/>
              </w:rPr>
              <w:sym w:font="Wingdings 2" w:char="0052"/>
            </w:r>
          </w:p>
        </w:tc>
      </w:tr>
      <w:tr w:rsidR="00EE5F19" w:rsidRPr="00A71560"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评价因子</w:t>
            </w:r>
          </w:p>
        </w:tc>
        <w:tc>
          <w:tcPr>
            <w:tcW w:w="3567" w:type="dxa"/>
            <w:gridSpan w:val="15"/>
            <w:vAlign w:val="center"/>
          </w:tcPr>
          <w:p w:rsidR="00EE5F19" w:rsidRPr="005E2178" w:rsidRDefault="00EE5F19" w:rsidP="00154EBB">
            <w:pPr>
              <w:pStyle w:val="af0"/>
            </w:pPr>
            <w:r w:rsidRPr="005E2178">
              <w:rPr>
                <w:rFonts w:hint="eastAsia"/>
              </w:rPr>
              <w:t>基本污染物（CO、O</w:t>
            </w:r>
            <w:r w:rsidRPr="005E2178">
              <w:rPr>
                <w:rFonts w:hint="eastAsia"/>
                <w:vertAlign w:val="subscript"/>
              </w:rPr>
              <w:t>3</w:t>
            </w:r>
            <w:r w:rsidRPr="005E2178">
              <w:rPr>
                <w:rFonts w:hint="eastAsia"/>
              </w:rPr>
              <w:t>、</w:t>
            </w:r>
            <w:r w:rsidRPr="005E2178">
              <w:t>PM</w:t>
            </w:r>
            <w:r w:rsidRPr="005E2178">
              <w:rPr>
                <w:rFonts w:hint="eastAsia"/>
                <w:vertAlign w:val="subscript"/>
              </w:rPr>
              <w:t>10</w:t>
            </w:r>
            <w:r w:rsidRPr="005E2178">
              <w:t>、PM</w:t>
            </w:r>
            <w:r w:rsidRPr="005E2178">
              <w:rPr>
                <w:vertAlign w:val="subscript"/>
              </w:rPr>
              <w:t>2.5</w:t>
            </w:r>
            <w:r w:rsidRPr="005E2178">
              <w:t>、SO</w:t>
            </w:r>
            <w:r w:rsidRPr="005E2178">
              <w:rPr>
                <w:vertAlign w:val="subscript"/>
              </w:rPr>
              <w:t>2</w:t>
            </w:r>
            <w:r w:rsidRPr="005E2178">
              <w:t>、NO</w:t>
            </w:r>
            <w:r w:rsidRPr="005E2178">
              <w:rPr>
                <w:vertAlign w:val="subscript"/>
              </w:rPr>
              <w:t>2</w:t>
            </w:r>
            <w:r w:rsidRPr="005E2178">
              <w:rPr>
                <w:rFonts w:hint="eastAsia"/>
              </w:rPr>
              <w:t>）</w:t>
            </w:r>
          </w:p>
          <w:p w:rsidR="00EE5F19" w:rsidRPr="005E2178" w:rsidRDefault="00EE5F19" w:rsidP="00154EBB">
            <w:pPr>
              <w:pStyle w:val="af0"/>
            </w:pPr>
            <w:r w:rsidRPr="005E2178">
              <w:rPr>
                <w:rFonts w:hint="eastAsia"/>
              </w:rPr>
              <w:t>其他污染物（</w:t>
            </w:r>
            <w:r w:rsidR="00CC0741">
              <w:rPr>
                <w:rFonts w:hint="eastAsia"/>
              </w:rPr>
              <w:t>H</w:t>
            </w:r>
            <w:r w:rsidR="00CC0741" w:rsidRPr="00CC0741">
              <w:rPr>
                <w:rFonts w:hint="eastAsia"/>
                <w:vertAlign w:val="subscript"/>
              </w:rPr>
              <w:t>2</w:t>
            </w:r>
            <w:r w:rsidR="00CC0741">
              <w:rPr>
                <w:rFonts w:hint="eastAsia"/>
              </w:rPr>
              <w:t>S、氨</w:t>
            </w:r>
            <w:r w:rsidRPr="005E2178">
              <w:rPr>
                <w:rFonts w:hint="eastAsia"/>
              </w:rPr>
              <w:t>）</w:t>
            </w:r>
          </w:p>
        </w:tc>
        <w:tc>
          <w:tcPr>
            <w:tcW w:w="2561" w:type="dxa"/>
            <w:gridSpan w:val="9"/>
            <w:vAlign w:val="center"/>
          </w:tcPr>
          <w:p w:rsidR="00EE5F19" w:rsidRPr="005E2178" w:rsidRDefault="00EE5F19" w:rsidP="00154EBB">
            <w:pPr>
              <w:pStyle w:val="af0"/>
            </w:pPr>
            <w:r w:rsidRPr="005E2178">
              <w:rPr>
                <w:rFonts w:hint="eastAsia"/>
              </w:rPr>
              <w:t>包括二次PM</w:t>
            </w:r>
            <w:r w:rsidRPr="005E2178">
              <w:rPr>
                <w:rFonts w:hint="eastAsia"/>
                <w:vertAlign w:val="subscript"/>
              </w:rPr>
              <w:t>2.5</w:t>
            </w:r>
            <w:r w:rsidRPr="005E2178">
              <w:rPr>
                <w:rFonts w:hint="eastAsia"/>
              </w:rPr>
              <w:sym w:font="Wingdings 2" w:char="00A3"/>
            </w:r>
          </w:p>
          <w:p w:rsidR="00EE5F19" w:rsidRPr="005E2178" w:rsidRDefault="00EE5F19" w:rsidP="00154EBB">
            <w:pPr>
              <w:pStyle w:val="af0"/>
            </w:pPr>
            <w:r w:rsidRPr="005E2178">
              <w:rPr>
                <w:rFonts w:hint="eastAsia"/>
              </w:rPr>
              <w:t>不包括二次PM</w:t>
            </w:r>
            <w:r w:rsidRPr="005E2178">
              <w:rPr>
                <w:rFonts w:hint="eastAsia"/>
                <w:vertAlign w:val="subscript"/>
              </w:rPr>
              <w:t>2.5</w:t>
            </w:r>
            <w:r w:rsidRPr="005E2178">
              <w:rPr>
                <w:rFonts w:hint="eastAsia"/>
              </w:rPr>
              <w:sym w:font="Wingdings 2" w:char="0052"/>
            </w:r>
          </w:p>
        </w:tc>
      </w:tr>
      <w:tr w:rsidR="00EE5F19" w:rsidRPr="005E2178" w:rsidTr="009A6AA8">
        <w:trPr>
          <w:trHeight w:val="397"/>
          <w:jc w:val="center"/>
        </w:trPr>
        <w:tc>
          <w:tcPr>
            <w:tcW w:w="727" w:type="dxa"/>
            <w:vAlign w:val="center"/>
          </w:tcPr>
          <w:p w:rsidR="00EE5F19" w:rsidRPr="005E2178" w:rsidRDefault="00EE5F19" w:rsidP="00154EBB">
            <w:pPr>
              <w:pStyle w:val="af0"/>
            </w:pPr>
            <w:r w:rsidRPr="005E2178">
              <w:rPr>
                <w:rFonts w:hint="eastAsia"/>
              </w:rPr>
              <w:t>评价标准</w:t>
            </w:r>
          </w:p>
        </w:tc>
        <w:tc>
          <w:tcPr>
            <w:tcW w:w="1487" w:type="dxa"/>
            <w:vAlign w:val="center"/>
          </w:tcPr>
          <w:p w:rsidR="00EE5F19" w:rsidRPr="005E2178" w:rsidRDefault="00EE5F19" w:rsidP="00154EBB">
            <w:pPr>
              <w:pStyle w:val="af0"/>
            </w:pPr>
            <w:r w:rsidRPr="005E2178">
              <w:rPr>
                <w:rFonts w:hint="eastAsia"/>
              </w:rPr>
              <w:t>评价标准</w:t>
            </w:r>
          </w:p>
        </w:tc>
        <w:tc>
          <w:tcPr>
            <w:tcW w:w="1373" w:type="dxa"/>
            <w:gridSpan w:val="4"/>
            <w:vAlign w:val="center"/>
          </w:tcPr>
          <w:p w:rsidR="00EE5F19" w:rsidRPr="005E2178" w:rsidRDefault="00EE5F19" w:rsidP="00154EBB">
            <w:pPr>
              <w:pStyle w:val="af0"/>
            </w:pPr>
            <w:r w:rsidRPr="005E2178">
              <w:rPr>
                <w:rFonts w:hint="eastAsia"/>
              </w:rPr>
              <w:t>国家标准</w:t>
            </w:r>
            <w:r w:rsidRPr="005E2178">
              <w:rPr>
                <w:rFonts w:hint="eastAsia"/>
              </w:rPr>
              <w:sym w:font="Wingdings 2" w:char="0052"/>
            </w:r>
          </w:p>
        </w:tc>
        <w:tc>
          <w:tcPr>
            <w:tcW w:w="1499" w:type="dxa"/>
            <w:gridSpan w:val="7"/>
            <w:vAlign w:val="center"/>
          </w:tcPr>
          <w:p w:rsidR="00EE5F19" w:rsidRPr="005E2178" w:rsidRDefault="00EE5F19" w:rsidP="00154EBB">
            <w:pPr>
              <w:pStyle w:val="af0"/>
            </w:pPr>
            <w:r w:rsidRPr="005E2178">
              <w:rPr>
                <w:rFonts w:hint="eastAsia"/>
              </w:rPr>
              <w:t>地方标准</w:t>
            </w:r>
            <w:r w:rsidRPr="005E2178">
              <w:rPr>
                <w:rFonts w:hint="eastAsia"/>
              </w:rPr>
              <w:sym w:font="Wingdings 2" w:char="00A3"/>
            </w:r>
          </w:p>
        </w:tc>
        <w:tc>
          <w:tcPr>
            <w:tcW w:w="1667" w:type="dxa"/>
            <w:gridSpan w:val="9"/>
            <w:vAlign w:val="center"/>
          </w:tcPr>
          <w:p w:rsidR="00EE5F19" w:rsidRPr="005E2178" w:rsidRDefault="00EE5F19" w:rsidP="00154EBB">
            <w:pPr>
              <w:pStyle w:val="af0"/>
            </w:pPr>
            <w:r w:rsidRPr="005E2178">
              <w:rPr>
                <w:rFonts w:hint="eastAsia"/>
              </w:rPr>
              <w:t>附录D</w:t>
            </w:r>
            <w:r w:rsidR="00CC0741" w:rsidRPr="005E2178">
              <w:rPr>
                <w:rFonts w:hint="eastAsia"/>
              </w:rPr>
              <w:sym w:font="Wingdings 2" w:char="0052"/>
            </w:r>
          </w:p>
        </w:tc>
        <w:tc>
          <w:tcPr>
            <w:tcW w:w="1589" w:type="dxa"/>
            <w:gridSpan w:val="4"/>
            <w:vAlign w:val="center"/>
          </w:tcPr>
          <w:p w:rsidR="00EE5F19" w:rsidRPr="005E2178" w:rsidRDefault="00EE5F19" w:rsidP="00154EBB">
            <w:pPr>
              <w:pStyle w:val="af0"/>
            </w:pPr>
            <w:r w:rsidRPr="005E2178">
              <w:rPr>
                <w:rFonts w:hint="eastAsia"/>
              </w:rPr>
              <w:t>其他标准</w:t>
            </w:r>
            <w:r w:rsidRPr="005E2178">
              <w:rPr>
                <w:rFonts w:hint="eastAsia"/>
              </w:rPr>
              <w:sym w:font="Wingdings 2" w:char="00A3"/>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现状评价</w:t>
            </w:r>
          </w:p>
        </w:tc>
        <w:tc>
          <w:tcPr>
            <w:tcW w:w="1487" w:type="dxa"/>
            <w:vAlign w:val="center"/>
          </w:tcPr>
          <w:p w:rsidR="00EE5F19" w:rsidRPr="005E2178" w:rsidRDefault="00EE5F19" w:rsidP="00154EBB">
            <w:pPr>
              <w:pStyle w:val="af0"/>
            </w:pPr>
            <w:r w:rsidRPr="005E2178">
              <w:rPr>
                <w:rFonts w:hint="eastAsia"/>
              </w:rPr>
              <w:t>环境功能区</w:t>
            </w:r>
          </w:p>
        </w:tc>
        <w:tc>
          <w:tcPr>
            <w:tcW w:w="1902" w:type="dxa"/>
            <w:gridSpan w:val="7"/>
            <w:vAlign w:val="center"/>
          </w:tcPr>
          <w:p w:rsidR="00EE5F19" w:rsidRPr="005E2178" w:rsidRDefault="00EE5F19" w:rsidP="00154EBB">
            <w:pPr>
              <w:pStyle w:val="af0"/>
            </w:pPr>
            <w:r w:rsidRPr="005E2178">
              <w:rPr>
                <w:rFonts w:hint="eastAsia"/>
              </w:rPr>
              <w:t>一类区</w:t>
            </w:r>
            <w:r w:rsidRPr="005E2178">
              <w:rPr>
                <w:rFonts w:hint="eastAsia"/>
              </w:rPr>
              <w:sym w:font="Wingdings 2" w:char="00A3"/>
            </w:r>
          </w:p>
        </w:tc>
        <w:tc>
          <w:tcPr>
            <w:tcW w:w="2111" w:type="dxa"/>
            <w:gridSpan w:val="11"/>
            <w:vAlign w:val="center"/>
          </w:tcPr>
          <w:p w:rsidR="00EE5F19" w:rsidRPr="005E2178" w:rsidRDefault="00EE5F19" w:rsidP="00154EBB">
            <w:pPr>
              <w:pStyle w:val="af0"/>
            </w:pPr>
            <w:r w:rsidRPr="005E2178">
              <w:rPr>
                <w:rFonts w:hint="eastAsia"/>
              </w:rPr>
              <w:t>二类区</w:t>
            </w:r>
            <w:r w:rsidRPr="005E2178">
              <w:rPr>
                <w:rFonts w:hint="eastAsia"/>
              </w:rPr>
              <w:sym w:font="Wingdings 2" w:char="0052"/>
            </w:r>
          </w:p>
        </w:tc>
        <w:tc>
          <w:tcPr>
            <w:tcW w:w="2115" w:type="dxa"/>
            <w:gridSpan w:val="6"/>
            <w:vAlign w:val="center"/>
          </w:tcPr>
          <w:p w:rsidR="00EE5F19" w:rsidRPr="005E2178" w:rsidRDefault="00EE5F19" w:rsidP="00154EBB">
            <w:pPr>
              <w:pStyle w:val="af0"/>
            </w:pPr>
            <w:r w:rsidRPr="005E2178">
              <w:rPr>
                <w:rFonts w:hint="eastAsia"/>
              </w:rPr>
              <w:t>一类区和二类区</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评价基准年</w:t>
            </w:r>
          </w:p>
        </w:tc>
        <w:tc>
          <w:tcPr>
            <w:tcW w:w="6128" w:type="dxa"/>
            <w:gridSpan w:val="24"/>
            <w:vAlign w:val="center"/>
          </w:tcPr>
          <w:p w:rsidR="00EE5F19" w:rsidRPr="005E2178" w:rsidRDefault="00EE5F19" w:rsidP="00154EBB">
            <w:pPr>
              <w:pStyle w:val="af0"/>
            </w:pPr>
            <w:r w:rsidRPr="005E2178">
              <w:rPr>
                <w:rFonts w:hint="eastAsia"/>
              </w:rPr>
              <w:t>（</w:t>
            </w:r>
            <w:r w:rsidR="00CC0741">
              <w:rPr>
                <w:rFonts w:hint="eastAsia"/>
              </w:rPr>
              <w:t>2019</w:t>
            </w:r>
            <w:r w:rsidRPr="005E2178">
              <w:rPr>
                <w:rFonts w:hint="eastAsia"/>
              </w:rPr>
              <w:t>）年</w:t>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环境空气质量现状调查数据来源</w:t>
            </w:r>
          </w:p>
        </w:tc>
        <w:tc>
          <w:tcPr>
            <w:tcW w:w="1902" w:type="dxa"/>
            <w:gridSpan w:val="7"/>
            <w:vAlign w:val="center"/>
          </w:tcPr>
          <w:p w:rsidR="00EE5F19" w:rsidRPr="005E2178" w:rsidRDefault="00EE5F19" w:rsidP="00154EBB">
            <w:pPr>
              <w:pStyle w:val="af0"/>
            </w:pPr>
            <w:r w:rsidRPr="005E2178">
              <w:rPr>
                <w:rFonts w:hint="eastAsia"/>
              </w:rPr>
              <w:t>长期例行监测数据</w:t>
            </w:r>
            <w:r w:rsidR="00CC0741" w:rsidRPr="005E2178">
              <w:rPr>
                <w:rFonts w:hint="eastAsia"/>
              </w:rPr>
              <w:sym w:font="Wingdings 2" w:char="0052"/>
            </w:r>
          </w:p>
        </w:tc>
        <w:tc>
          <w:tcPr>
            <w:tcW w:w="2111" w:type="dxa"/>
            <w:gridSpan w:val="11"/>
            <w:vAlign w:val="center"/>
          </w:tcPr>
          <w:p w:rsidR="00EE5F19" w:rsidRPr="005E2178" w:rsidRDefault="00EE5F19" w:rsidP="00154EBB">
            <w:pPr>
              <w:pStyle w:val="af0"/>
            </w:pPr>
            <w:r w:rsidRPr="005E2178">
              <w:rPr>
                <w:rFonts w:hint="eastAsia"/>
              </w:rPr>
              <w:t>主管部门发布的数据</w:t>
            </w:r>
            <w:r w:rsidRPr="005E2178">
              <w:rPr>
                <w:rFonts w:hint="eastAsia"/>
              </w:rPr>
              <w:sym w:font="Wingdings 2" w:char="0052"/>
            </w:r>
          </w:p>
        </w:tc>
        <w:tc>
          <w:tcPr>
            <w:tcW w:w="2115" w:type="dxa"/>
            <w:gridSpan w:val="6"/>
            <w:vAlign w:val="center"/>
          </w:tcPr>
          <w:p w:rsidR="00EE5F19" w:rsidRPr="005E2178" w:rsidRDefault="00EE5F19" w:rsidP="00154EBB">
            <w:pPr>
              <w:pStyle w:val="af0"/>
            </w:pPr>
            <w:r w:rsidRPr="005E2178">
              <w:rPr>
                <w:rFonts w:hint="eastAsia"/>
              </w:rPr>
              <w:t>现状补充监测</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现状评价</w:t>
            </w:r>
          </w:p>
        </w:tc>
        <w:tc>
          <w:tcPr>
            <w:tcW w:w="2872" w:type="dxa"/>
            <w:gridSpan w:val="11"/>
            <w:vAlign w:val="center"/>
          </w:tcPr>
          <w:p w:rsidR="00EE5F19" w:rsidRPr="005E2178" w:rsidRDefault="00EE5F19" w:rsidP="00154EBB">
            <w:pPr>
              <w:pStyle w:val="af0"/>
            </w:pPr>
            <w:r w:rsidRPr="005E2178">
              <w:rPr>
                <w:rFonts w:hint="eastAsia"/>
              </w:rPr>
              <w:t>达标区</w:t>
            </w:r>
            <w:r w:rsidRPr="005E2178">
              <w:rPr>
                <w:rFonts w:hint="eastAsia"/>
              </w:rPr>
              <w:sym w:font="Wingdings 2" w:char="00A3"/>
            </w:r>
          </w:p>
        </w:tc>
        <w:tc>
          <w:tcPr>
            <w:tcW w:w="3256" w:type="dxa"/>
            <w:gridSpan w:val="13"/>
            <w:vAlign w:val="center"/>
          </w:tcPr>
          <w:p w:rsidR="00EE5F19" w:rsidRPr="005E2178" w:rsidRDefault="00EE5F19" w:rsidP="00154EBB">
            <w:pPr>
              <w:pStyle w:val="af0"/>
            </w:pPr>
            <w:r w:rsidRPr="005E2178">
              <w:rPr>
                <w:rFonts w:hint="eastAsia"/>
              </w:rPr>
              <w:t>不达标区</w:t>
            </w:r>
            <w:r w:rsidRPr="005E2178">
              <w:rPr>
                <w:rFonts w:hint="eastAsia"/>
              </w:rPr>
              <w:sym w:font="Wingdings 2" w:char="0052"/>
            </w:r>
          </w:p>
        </w:tc>
      </w:tr>
      <w:tr w:rsidR="00EE5F19" w:rsidRPr="005E2178" w:rsidTr="009A6AA8">
        <w:trPr>
          <w:trHeight w:val="397"/>
          <w:jc w:val="center"/>
        </w:trPr>
        <w:tc>
          <w:tcPr>
            <w:tcW w:w="727" w:type="dxa"/>
            <w:vAlign w:val="center"/>
          </w:tcPr>
          <w:p w:rsidR="00EE5F19" w:rsidRPr="005E2178" w:rsidRDefault="00EE5F19" w:rsidP="00154EBB">
            <w:pPr>
              <w:pStyle w:val="af0"/>
            </w:pPr>
            <w:r w:rsidRPr="005E2178">
              <w:rPr>
                <w:rFonts w:hint="eastAsia"/>
              </w:rPr>
              <w:lastRenderedPageBreak/>
              <w:t>污染源</w:t>
            </w:r>
          </w:p>
          <w:p w:rsidR="00EE5F19" w:rsidRPr="005E2178" w:rsidRDefault="00EE5F19" w:rsidP="00154EBB">
            <w:pPr>
              <w:pStyle w:val="af0"/>
            </w:pPr>
            <w:r w:rsidRPr="005E2178">
              <w:rPr>
                <w:rFonts w:hint="eastAsia"/>
              </w:rPr>
              <w:t>调查</w:t>
            </w:r>
          </w:p>
        </w:tc>
        <w:tc>
          <w:tcPr>
            <w:tcW w:w="1487" w:type="dxa"/>
            <w:vAlign w:val="center"/>
          </w:tcPr>
          <w:p w:rsidR="00EE5F19" w:rsidRPr="005E2178" w:rsidRDefault="00EE5F19" w:rsidP="00154EBB">
            <w:pPr>
              <w:pStyle w:val="af0"/>
            </w:pPr>
            <w:r w:rsidRPr="005E2178">
              <w:rPr>
                <w:rFonts w:hint="eastAsia"/>
              </w:rPr>
              <w:t>调查内容</w:t>
            </w:r>
          </w:p>
        </w:tc>
        <w:tc>
          <w:tcPr>
            <w:tcW w:w="1700" w:type="dxa"/>
            <w:gridSpan w:val="6"/>
            <w:vAlign w:val="center"/>
          </w:tcPr>
          <w:p w:rsidR="00EE5F19" w:rsidRPr="005E2178" w:rsidRDefault="00EE5F19" w:rsidP="00154EBB">
            <w:pPr>
              <w:pStyle w:val="af0"/>
            </w:pPr>
            <w:r w:rsidRPr="005E2178">
              <w:rPr>
                <w:rFonts w:hint="eastAsia"/>
              </w:rPr>
              <w:t>本项目正常排放源</w:t>
            </w:r>
            <w:r w:rsidRPr="005E2178">
              <w:rPr>
                <w:rFonts w:hint="eastAsia"/>
              </w:rPr>
              <w:sym w:font="Wingdings 2" w:char="0052"/>
            </w:r>
          </w:p>
          <w:p w:rsidR="00EE5F19" w:rsidRPr="005E2178" w:rsidRDefault="00EE5F19" w:rsidP="00154EBB">
            <w:pPr>
              <w:pStyle w:val="af0"/>
            </w:pPr>
            <w:r w:rsidRPr="005E2178">
              <w:rPr>
                <w:rFonts w:hint="eastAsia"/>
              </w:rPr>
              <w:t>本项目非正常排放源</w:t>
            </w:r>
            <w:r w:rsidRPr="005E2178">
              <w:rPr>
                <w:rFonts w:hint="eastAsia"/>
              </w:rPr>
              <w:sym w:font="Wingdings 2" w:char="00A3"/>
            </w:r>
          </w:p>
          <w:p w:rsidR="00EE5F19" w:rsidRPr="005E2178" w:rsidRDefault="00EE5F19" w:rsidP="00154EBB">
            <w:pPr>
              <w:pStyle w:val="af0"/>
            </w:pPr>
            <w:r w:rsidRPr="005E2178">
              <w:rPr>
                <w:rFonts w:hint="eastAsia"/>
              </w:rPr>
              <w:t>现有污染源</w:t>
            </w:r>
            <w:r w:rsidRPr="005E2178">
              <w:rPr>
                <w:rFonts w:hint="eastAsia"/>
              </w:rPr>
              <w:sym w:font="Wingdings 2" w:char="00A3"/>
            </w:r>
          </w:p>
        </w:tc>
        <w:tc>
          <w:tcPr>
            <w:tcW w:w="1330" w:type="dxa"/>
            <w:gridSpan w:val="7"/>
            <w:vAlign w:val="center"/>
          </w:tcPr>
          <w:p w:rsidR="00EE5F19" w:rsidRPr="005E2178" w:rsidRDefault="00EE5F19" w:rsidP="00154EBB">
            <w:pPr>
              <w:pStyle w:val="af0"/>
            </w:pPr>
            <w:r w:rsidRPr="005E2178">
              <w:rPr>
                <w:rFonts w:hint="eastAsia"/>
              </w:rPr>
              <w:t>拟替代的污染源</w:t>
            </w:r>
            <w:r w:rsidRPr="005E2178">
              <w:rPr>
                <w:rFonts w:hint="eastAsia"/>
              </w:rPr>
              <w:sym w:font="Wingdings 2" w:char="00A3"/>
            </w:r>
          </w:p>
        </w:tc>
        <w:tc>
          <w:tcPr>
            <w:tcW w:w="2100" w:type="dxa"/>
            <w:gridSpan w:val="9"/>
            <w:vAlign w:val="center"/>
          </w:tcPr>
          <w:p w:rsidR="00EE5F19" w:rsidRPr="005E2178" w:rsidRDefault="00EE5F19" w:rsidP="00154EBB">
            <w:pPr>
              <w:pStyle w:val="af0"/>
            </w:pPr>
            <w:r w:rsidRPr="005E2178">
              <w:rPr>
                <w:rFonts w:hint="eastAsia"/>
              </w:rPr>
              <w:t>其他在建、拟建项目污染源</w:t>
            </w:r>
            <w:r w:rsidRPr="005E2178">
              <w:rPr>
                <w:rFonts w:hint="eastAsia"/>
              </w:rPr>
              <w:sym w:font="Wingdings 2" w:char="00A3"/>
            </w:r>
          </w:p>
        </w:tc>
        <w:tc>
          <w:tcPr>
            <w:tcW w:w="998" w:type="dxa"/>
            <w:gridSpan w:val="2"/>
            <w:vAlign w:val="center"/>
          </w:tcPr>
          <w:p w:rsidR="00EE5F19" w:rsidRPr="005E2178" w:rsidRDefault="00EE5F19" w:rsidP="00154EBB">
            <w:pPr>
              <w:pStyle w:val="af0"/>
            </w:pPr>
            <w:r w:rsidRPr="005E2178">
              <w:rPr>
                <w:rFonts w:hint="eastAsia"/>
              </w:rPr>
              <w:t>区域污染源</w:t>
            </w:r>
            <w:r w:rsidRPr="005E2178">
              <w:rPr>
                <w:rFonts w:hint="eastAsia"/>
              </w:rPr>
              <w:sym w:font="Wingdings 2" w:char="0052"/>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大气环境影响预测与评价</w:t>
            </w:r>
          </w:p>
        </w:tc>
        <w:tc>
          <w:tcPr>
            <w:tcW w:w="1487" w:type="dxa"/>
            <w:vAlign w:val="center"/>
          </w:tcPr>
          <w:p w:rsidR="00EE5F19" w:rsidRPr="005E2178" w:rsidRDefault="00EE5F19" w:rsidP="00154EBB">
            <w:pPr>
              <w:pStyle w:val="af0"/>
            </w:pPr>
            <w:r w:rsidRPr="005E2178">
              <w:rPr>
                <w:rFonts w:hint="eastAsia"/>
              </w:rPr>
              <w:t>预测模型</w:t>
            </w:r>
          </w:p>
        </w:tc>
        <w:tc>
          <w:tcPr>
            <w:tcW w:w="897" w:type="dxa"/>
            <w:gridSpan w:val="2"/>
            <w:vAlign w:val="center"/>
          </w:tcPr>
          <w:p w:rsidR="00EE5F19" w:rsidRPr="005E2178" w:rsidRDefault="00EE5F19" w:rsidP="00154EBB">
            <w:pPr>
              <w:pStyle w:val="af0"/>
            </w:pPr>
            <w:r w:rsidRPr="005E2178">
              <w:rPr>
                <w:rFonts w:hint="eastAsia"/>
              </w:rPr>
              <w:t>AERMOD</w:t>
            </w:r>
          </w:p>
          <w:p w:rsidR="00EE5F19" w:rsidRPr="005E2178" w:rsidRDefault="00EE5F19" w:rsidP="00154EBB">
            <w:pPr>
              <w:pStyle w:val="af0"/>
            </w:pPr>
            <w:r w:rsidRPr="005E2178">
              <w:rPr>
                <w:rFonts w:hint="eastAsia"/>
              </w:rPr>
              <w:sym w:font="Wingdings 2" w:char="0052"/>
            </w:r>
          </w:p>
        </w:tc>
        <w:tc>
          <w:tcPr>
            <w:tcW w:w="708" w:type="dxa"/>
            <w:gridSpan w:val="3"/>
            <w:vAlign w:val="center"/>
          </w:tcPr>
          <w:p w:rsidR="00EE5F19" w:rsidRPr="005E2178" w:rsidRDefault="00EE5F19" w:rsidP="00154EBB">
            <w:pPr>
              <w:pStyle w:val="af0"/>
            </w:pPr>
            <w:r w:rsidRPr="005E2178">
              <w:rPr>
                <w:rFonts w:hint="eastAsia"/>
              </w:rPr>
              <w:t>ADMS</w:t>
            </w:r>
          </w:p>
          <w:p w:rsidR="00EE5F19" w:rsidRPr="005E2178" w:rsidRDefault="00EE5F19" w:rsidP="00154EBB">
            <w:pPr>
              <w:pStyle w:val="af0"/>
            </w:pPr>
            <w:r w:rsidRPr="005E2178">
              <w:rPr>
                <w:rFonts w:hint="eastAsia"/>
              </w:rPr>
              <w:sym w:font="Wingdings 2" w:char="00A3"/>
            </w:r>
          </w:p>
        </w:tc>
        <w:tc>
          <w:tcPr>
            <w:tcW w:w="1109" w:type="dxa"/>
            <w:gridSpan w:val="5"/>
            <w:vAlign w:val="center"/>
          </w:tcPr>
          <w:p w:rsidR="00EE5F19" w:rsidRPr="005E2178" w:rsidRDefault="00EE5F19" w:rsidP="00154EBB">
            <w:pPr>
              <w:pStyle w:val="af0"/>
            </w:pPr>
            <w:r w:rsidRPr="005E2178">
              <w:rPr>
                <w:rFonts w:hint="eastAsia"/>
              </w:rPr>
              <w:t>AUSTAL2000</w:t>
            </w:r>
          </w:p>
          <w:p w:rsidR="00EE5F19" w:rsidRPr="005E2178" w:rsidRDefault="00EE5F19" w:rsidP="00154EBB">
            <w:pPr>
              <w:pStyle w:val="af0"/>
            </w:pPr>
            <w:r w:rsidRPr="005E2178">
              <w:rPr>
                <w:rFonts w:hint="eastAsia"/>
              </w:rPr>
              <w:sym w:font="Wingdings 2" w:char="00A3"/>
            </w:r>
          </w:p>
        </w:tc>
        <w:tc>
          <w:tcPr>
            <w:tcW w:w="1097" w:type="dxa"/>
            <w:gridSpan w:val="7"/>
            <w:vAlign w:val="center"/>
          </w:tcPr>
          <w:p w:rsidR="00EE5F19" w:rsidRPr="005E2178" w:rsidRDefault="00EE5F19" w:rsidP="00154EBB">
            <w:pPr>
              <w:pStyle w:val="af0"/>
            </w:pPr>
            <w:r w:rsidRPr="005E2178">
              <w:rPr>
                <w:rFonts w:hint="eastAsia"/>
              </w:rPr>
              <w:t>EDMS/AEDT</w:t>
            </w:r>
          </w:p>
          <w:p w:rsidR="00EE5F19" w:rsidRPr="005E2178" w:rsidRDefault="00EE5F19" w:rsidP="00154EBB">
            <w:pPr>
              <w:pStyle w:val="af0"/>
            </w:pPr>
            <w:r w:rsidRPr="005E2178">
              <w:rPr>
                <w:rFonts w:hint="eastAsia"/>
              </w:rPr>
              <w:sym w:font="Wingdings 2" w:char="00A3"/>
            </w:r>
          </w:p>
        </w:tc>
        <w:tc>
          <w:tcPr>
            <w:tcW w:w="897" w:type="dxa"/>
            <w:gridSpan w:val="4"/>
            <w:vAlign w:val="center"/>
          </w:tcPr>
          <w:p w:rsidR="00EE5F19" w:rsidRPr="005E2178" w:rsidRDefault="00EE5F19" w:rsidP="00154EBB">
            <w:pPr>
              <w:pStyle w:val="af0"/>
            </w:pPr>
            <w:r w:rsidRPr="005E2178">
              <w:rPr>
                <w:rFonts w:hint="eastAsia"/>
              </w:rPr>
              <w:t>CALPUFF</w:t>
            </w:r>
          </w:p>
          <w:p w:rsidR="00EE5F19" w:rsidRPr="005E2178" w:rsidRDefault="00EE5F19" w:rsidP="00154EBB">
            <w:pPr>
              <w:pStyle w:val="af0"/>
            </w:pPr>
            <w:r w:rsidRPr="005E2178">
              <w:rPr>
                <w:rFonts w:hint="eastAsia"/>
              </w:rPr>
              <w:sym w:font="Wingdings 2" w:char="00A3"/>
            </w:r>
          </w:p>
        </w:tc>
        <w:tc>
          <w:tcPr>
            <w:tcW w:w="875" w:type="dxa"/>
            <w:gridSpan w:val="2"/>
            <w:vAlign w:val="center"/>
          </w:tcPr>
          <w:p w:rsidR="00EE5F19" w:rsidRPr="005E2178" w:rsidRDefault="00EE5F19" w:rsidP="00154EBB">
            <w:pPr>
              <w:pStyle w:val="af0"/>
            </w:pPr>
            <w:r w:rsidRPr="005E2178">
              <w:rPr>
                <w:rFonts w:hint="eastAsia"/>
              </w:rPr>
              <w:t>网络模型</w:t>
            </w:r>
          </w:p>
          <w:p w:rsidR="00EE5F19" w:rsidRPr="005E2178" w:rsidRDefault="00EE5F19" w:rsidP="00154EBB">
            <w:pPr>
              <w:pStyle w:val="af0"/>
            </w:pPr>
            <w:r w:rsidRPr="005E2178">
              <w:rPr>
                <w:rFonts w:hint="eastAsia"/>
              </w:rPr>
              <w:sym w:font="Wingdings 2" w:char="00A3"/>
            </w:r>
          </w:p>
        </w:tc>
        <w:tc>
          <w:tcPr>
            <w:tcW w:w="545" w:type="dxa"/>
            <w:vAlign w:val="center"/>
          </w:tcPr>
          <w:p w:rsidR="00EE5F19" w:rsidRPr="005E2178" w:rsidRDefault="00EE5F19" w:rsidP="00154EBB">
            <w:pPr>
              <w:pStyle w:val="af0"/>
            </w:pPr>
            <w:r w:rsidRPr="005E2178">
              <w:rPr>
                <w:rFonts w:hint="eastAsia"/>
              </w:rPr>
              <w:t>其他</w:t>
            </w:r>
          </w:p>
          <w:p w:rsidR="00EE5F19" w:rsidRPr="005E2178" w:rsidRDefault="00EE5F19" w:rsidP="00154EBB">
            <w:pPr>
              <w:pStyle w:val="af0"/>
            </w:pP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预测范围</w:t>
            </w:r>
          </w:p>
        </w:tc>
        <w:tc>
          <w:tcPr>
            <w:tcW w:w="1902" w:type="dxa"/>
            <w:gridSpan w:val="7"/>
            <w:vAlign w:val="center"/>
          </w:tcPr>
          <w:p w:rsidR="00EE5F19" w:rsidRPr="005E2178" w:rsidRDefault="00EE5F19" w:rsidP="00154EBB">
            <w:pPr>
              <w:pStyle w:val="af0"/>
            </w:pPr>
            <w:r w:rsidRPr="005E2178">
              <w:rPr>
                <w:rFonts w:hint="eastAsia"/>
              </w:rPr>
              <w:t>边长≥50km</w:t>
            </w:r>
            <w:r w:rsidRPr="005E2178">
              <w:rPr>
                <w:rFonts w:hint="eastAsia"/>
              </w:rPr>
              <w:sym w:font="Wingdings 2" w:char="00A3"/>
            </w:r>
          </w:p>
        </w:tc>
        <w:tc>
          <w:tcPr>
            <w:tcW w:w="2111" w:type="dxa"/>
            <w:gridSpan w:val="11"/>
            <w:vAlign w:val="center"/>
          </w:tcPr>
          <w:p w:rsidR="00EE5F19" w:rsidRPr="005E2178" w:rsidRDefault="00EE5F19" w:rsidP="00154EBB">
            <w:pPr>
              <w:pStyle w:val="af0"/>
            </w:pPr>
            <w:r w:rsidRPr="005E2178">
              <w:rPr>
                <w:rFonts w:hint="eastAsia"/>
              </w:rPr>
              <w:t>边长5~50km</w:t>
            </w:r>
            <w:r w:rsidRPr="005E2178">
              <w:rPr>
                <w:rFonts w:hint="eastAsia"/>
              </w:rPr>
              <w:sym w:font="Wingdings 2" w:char="00A3"/>
            </w:r>
          </w:p>
        </w:tc>
        <w:tc>
          <w:tcPr>
            <w:tcW w:w="2115" w:type="dxa"/>
            <w:gridSpan w:val="6"/>
            <w:vAlign w:val="center"/>
          </w:tcPr>
          <w:p w:rsidR="00EE5F19" w:rsidRPr="005E2178" w:rsidRDefault="00EE5F19" w:rsidP="00154EBB">
            <w:pPr>
              <w:pStyle w:val="af0"/>
            </w:pPr>
            <w:r w:rsidRPr="005E2178">
              <w:rPr>
                <w:rFonts w:hint="eastAsia"/>
              </w:rPr>
              <w:t>边长=5km</w:t>
            </w:r>
            <w:r w:rsidRPr="005E2178">
              <w:rPr>
                <w:rFonts w:hint="eastAsia"/>
              </w:rPr>
              <w:sym w:font="Wingdings 2" w:char="0052"/>
            </w:r>
          </w:p>
        </w:tc>
      </w:tr>
      <w:tr w:rsidR="00EE5F19" w:rsidRPr="00A71560"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预测因子</w:t>
            </w:r>
          </w:p>
        </w:tc>
        <w:tc>
          <w:tcPr>
            <w:tcW w:w="3326" w:type="dxa"/>
            <w:gridSpan w:val="14"/>
            <w:vAlign w:val="center"/>
          </w:tcPr>
          <w:p w:rsidR="00EE5F19" w:rsidRPr="005E2178" w:rsidRDefault="00EE5F19" w:rsidP="00154EBB">
            <w:pPr>
              <w:pStyle w:val="af0"/>
            </w:pPr>
            <w:r w:rsidRPr="005E2178">
              <w:rPr>
                <w:rFonts w:hint="eastAsia"/>
              </w:rPr>
              <w:t>预测因子（</w:t>
            </w:r>
            <w:r w:rsidR="00CC0741" w:rsidRPr="005E2178">
              <w:t>PM</w:t>
            </w:r>
            <w:r w:rsidR="00CC0741" w:rsidRPr="005E2178">
              <w:rPr>
                <w:rFonts w:hint="eastAsia"/>
                <w:vertAlign w:val="subscript"/>
              </w:rPr>
              <w:t>10</w:t>
            </w:r>
            <w:r w:rsidR="00CC0741" w:rsidRPr="005E2178">
              <w:t>、PM</w:t>
            </w:r>
            <w:r w:rsidR="00CC0741" w:rsidRPr="005E2178">
              <w:rPr>
                <w:vertAlign w:val="subscript"/>
              </w:rPr>
              <w:t>2.5</w:t>
            </w:r>
            <w:r w:rsidR="00CC0741" w:rsidRPr="005E2178">
              <w:t>、SO</w:t>
            </w:r>
            <w:r w:rsidR="00CC0741" w:rsidRPr="005E2178">
              <w:rPr>
                <w:vertAlign w:val="subscript"/>
              </w:rPr>
              <w:t>2</w:t>
            </w:r>
            <w:r w:rsidR="00CC0741" w:rsidRPr="005E2178">
              <w:t>、NO</w:t>
            </w:r>
            <w:r w:rsidR="00CC0741" w:rsidRPr="005E2178">
              <w:rPr>
                <w:vertAlign w:val="subscript"/>
              </w:rPr>
              <w:t>2</w:t>
            </w:r>
            <w:r w:rsidR="00CC0741">
              <w:rPr>
                <w:rFonts w:hint="eastAsia"/>
              </w:rPr>
              <w:t>、H</w:t>
            </w:r>
            <w:r w:rsidR="00CC0741" w:rsidRPr="00CC0741">
              <w:rPr>
                <w:rFonts w:hint="eastAsia"/>
                <w:vertAlign w:val="subscript"/>
              </w:rPr>
              <w:t>2</w:t>
            </w:r>
            <w:r w:rsidR="00CC0741">
              <w:rPr>
                <w:rFonts w:hint="eastAsia"/>
              </w:rPr>
              <w:t>S、氨</w:t>
            </w:r>
            <w:r w:rsidRPr="005E2178">
              <w:rPr>
                <w:rFonts w:hint="eastAsia"/>
              </w:rPr>
              <w:t>）</w:t>
            </w:r>
          </w:p>
        </w:tc>
        <w:tc>
          <w:tcPr>
            <w:tcW w:w="2802" w:type="dxa"/>
            <w:gridSpan w:val="10"/>
            <w:vAlign w:val="center"/>
          </w:tcPr>
          <w:p w:rsidR="00EE5F19" w:rsidRPr="005E2178" w:rsidRDefault="00EE5F19" w:rsidP="00154EBB">
            <w:pPr>
              <w:pStyle w:val="af0"/>
            </w:pPr>
            <w:r w:rsidRPr="005E2178">
              <w:rPr>
                <w:rFonts w:hint="eastAsia"/>
              </w:rPr>
              <w:t xml:space="preserve">  包括二次PM</w:t>
            </w:r>
            <w:r w:rsidRPr="005E2178">
              <w:rPr>
                <w:rFonts w:hint="eastAsia"/>
                <w:vertAlign w:val="subscript"/>
              </w:rPr>
              <w:t>2.5</w:t>
            </w:r>
            <w:r w:rsidRPr="005E2178">
              <w:rPr>
                <w:rFonts w:hint="eastAsia"/>
              </w:rPr>
              <w:sym w:font="Wingdings 2" w:char="00A3"/>
            </w:r>
          </w:p>
          <w:p w:rsidR="00EE5F19" w:rsidRPr="005E2178" w:rsidRDefault="00EE5F19" w:rsidP="00154EBB">
            <w:pPr>
              <w:pStyle w:val="af0"/>
            </w:pPr>
            <w:r w:rsidRPr="005E2178">
              <w:rPr>
                <w:rFonts w:hint="eastAsia"/>
              </w:rPr>
              <w:t>不包括二次PM</w:t>
            </w:r>
            <w:r w:rsidRPr="005E2178">
              <w:rPr>
                <w:rFonts w:hint="eastAsia"/>
                <w:vertAlign w:val="subscript"/>
              </w:rPr>
              <w:t>2.5</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正常排放短期浓度贡献值</w:t>
            </w:r>
          </w:p>
        </w:tc>
        <w:tc>
          <w:tcPr>
            <w:tcW w:w="3326" w:type="dxa"/>
            <w:gridSpan w:val="14"/>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最大占标率≤100%</w:t>
            </w:r>
            <w:r w:rsidRPr="005E2178">
              <w:rPr>
                <w:rFonts w:hint="eastAsia"/>
              </w:rPr>
              <w:sym w:font="Wingdings 2" w:char="00A3"/>
            </w:r>
          </w:p>
        </w:tc>
        <w:tc>
          <w:tcPr>
            <w:tcW w:w="2802" w:type="dxa"/>
            <w:gridSpan w:val="10"/>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最大占标率＞100%</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Merge w:val="restart"/>
            <w:vAlign w:val="center"/>
          </w:tcPr>
          <w:p w:rsidR="00EE5F19" w:rsidRPr="005E2178" w:rsidRDefault="00EE5F19" w:rsidP="00154EBB">
            <w:pPr>
              <w:pStyle w:val="af0"/>
            </w:pPr>
            <w:r w:rsidRPr="005E2178">
              <w:rPr>
                <w:rFonts w:hint="eastAsia"/>
              </w:rPr>
              <w:t>正常排放年均浓度贡献值</w:t>
            </w:r>
          </w:p>
        </w:tc>
        <w:tc>
          <w:tcPr>
            <w:tcW w:w="757" w:type="dxa"/>
            <w:vAlign w:val="center"/>
          </w:tcPr>
          <w:p w:rsidR="00EE5F19" w:rsidRPr="005E2178" w:rsidRDefault="00EE5F19" w:rsidP="00154EBB">
            <w:pPr>
              <w:pStyle w:val="af0"/>
            </w:pPr>
            <w:r w:rsidRPr="005E2178">
              <w:rPr>
                <w:rFonts w:hint="eastAsia"/>
              </w:rPr>
              <w:t>一类区</w:t>
            </w:r>
          </w:p>
        </w:tc>
        <w:tc>
          <w:tcPr>
            <w:tcW w:w="2569" w:type="dxa"/>
            <w:gridSpan w:val="13"/>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最大占标率≤10%</w:t>
            </w:r>
            <w:r w:rsidRPr="005E2178">
              <w:rPr>
                <w:rFonts w:hint="eastAsia"/>
              </w:rPr>
              <w:sym w:font="Wingdings 2" w:char="00A3"/>
            </w:r>
          </w:p>
        </w:tc>
        <w:tc>
          <w:tcPr>
            <w:tcW w:w="2802" w:type="dxa"/>
            <w:gridSpan w:val="10"/>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最大占标率＞10%</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Merge/>
            <w:vAlign w:val="center"/>
          </w:tcPr>
          <w:p w:rsidR="00EE5F19" w:rsidRPr="005E2178" w:rsidRDefault="00EE5F19" w:rsidP="00154EBB">
            <w:pPr>
              <w:pStyle w:val="af0"/>
            </w:pPr>
          </w:p>
        </w:tc>
        <w:tc>
          <w:tcPr>
            <w:tcW w:w="757" w:type="dxa"/>
            <w:vAlign w:val="center"/>
          </w:tcPr>
          <w:p w:rsidR="00EE5F19" w:rsidRPr="005E2178" w:rsidRDefault="00EE5F19" w:rsidP="00154EBB">
            <w:pPr>
              <w:pStyle w:val="af0"/>
            </w:pPr>
            <w:r w:rsidRPr="005E2178">
              <w:rPr>
                <w:rFonts w:hint="eastAsia"/>
              </w:rPr>
              <w:t>二类区</w:t>
            </w:r>
          </w:p>
        </w:tc>
        <w:tc>
          <w:tcPr>
            <w:tcW w:w="2569" w:type="dxa"/>
            <w:gridSpan w:val="13"/>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最大占标率≤30%</w:t>
            </w:r>
            <w:r w:rsidRPr="005E2178">
              <w:rPr>
                <w:rFonts w:hint="eastAsia"/>
              </w:rPr>
              <w:sym w:font="Wingdings 2" w:char="00A3"/>
            </w:r>
          </w:p>
        </w:tc>
        <w:tc>
          <w:tcPr>
            <w:tcW w:w="2802" w:type="dxa"/>
            <w:gridSpan w:val="10"/>
            <w:vAlign w:val="center"/>
          </w:tcPr>
          <w:p w:rsidR="00EE5F19" w:rsidRPr="005E2178" w:rsidRDefault="00EE5F19" w:rsidP="00154EBB">
            <w:pPr>
              <w:pStyle w:val="af0"/>
            </w:pPr>
            <w:r w:rsidRPr="005E2178">
              <w:rPr>
                <w:rFonts w:hint="eastAsia"/>
                <w:i/>
                <w:iCs/>
              </w:rPr>
              <w:t>C</w:t>
            </w:r>
            <w:r w:rsidRPr="005E2178">
              <w:rPr>
                <w:rFonts w:hint="eastAsia"/>
                <w:vertAlign w:val="subscript"/>
              </w:rPr>
              <w:t>本项目</w:t>
            </w:r>
            <w:r w:rsidRPr="005E2178">
              <w:rPr>
                <w:rFonts w:hint="eastAsia"/>
              </w:rPr>
              <w:t>最大占标率＞30%</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非正常排放1h浓度贡献值</w:t>
            </w:r>
          </w:p>
        </w:tc>
        <w:tc>
          <w:tcPr>
            <w:tcW w:w="1279" w:type="dxa"/>
            <w:gridSpan w:val="3"/>
            <w:vAlign w:val="center"/>
          </w:tcPr>
          <w:p w:rsidR="00EE5F19" w:rsidRPr="005E2178" w:rsidRDefault="00EE5F19" w:rsidP="00154EBB">
            <w:pPr>
              <w:pStyle w:val="af0"/>
            </w:pPr>
            <w:r w:rsidRPr="005E2178">
              <w:rPr>
                <w:rFonts w:hint="eastAsia"/>
              </w:rPr>
              <w:t>非正常持续时长</w:t>
            </w:r>
          </w:p>
          <w:p w:rsidR="00EE5F19" w:rsidRPr="005E2178" w:rsidRDefault="00EE5F19" w:rsidP="00154EBB">
            <w:pPr>
              <w:pStyle w:val="af0"/>
            </w:pPr>
            <w:r w:rsidRPr="005E2178">
              <w:rPr>
                <w:rFonts w:hint="eastAsia"/>
              </w:rPr>
              <w:t>（）h</w:t>
            </w:r>
          </w:p>
        </w:tc>
        <w:tc>
          <w:tcPr>
            <w:tcW w:w="2424" w:type="dxa"/>
            <w:gridSpan w:val="13"/>
            <w:vAlign w:val="center"/>
          </w:tcPr>
          <w:p w:rsidR="00EE5F19" w:rsidRPr="005E2178" w:rsidRDefault="00EE5F19" w:rsidP="00154EBB">
            <w:pPr>
              <w:pStyle w:val="af0"/>
            </w:pPr>
            <w:r w:rsidRPr="005E2178">
              <w:rPr>
                <w:rFonts w:hint="eastAsia"/>
                <w:i/>
                <w:iCs/>
              </w:rPr>
              <w:t>C</w:t>
            </w:r>
            <w:r w:rsidRPr="005E2178">
              <w:rPr>
                <w:rFonts w:hint="eastAsia"/>
                <w:vertAlign w:val="subscript"/>
              </w:rPr>
              <w:t>非正常</w:t>
            </w:r>
            <w:r w:rsidRPr="005E2178">
              <w:rPr>
                <w:rFonts w:hint="eastAsia"/>
              </w:rPr>
              <w:t>最大占标率≤100%</w:t>
            </w:r>
            <w:r w:rsidRPr="005E2178">
              <w:rPr>
                <w:rFonts w:hint="eastAsia"/>
              </w:rPr>
              <w:sym w:font="Wingdings 2" w:char="00A3"/>
            </w:r>
          </w:p>
        </w:tc>
        <w:tc>
          <w:tcPr>
            <w:tcW w:w="2425" w:type="dxa"/>
            <w:gridSpan w:val="8"/>
            <w:vAlign w:val="center"/>
          </w:tcPr>
          <w:p w:rsidR="00EE5F19" w:rsidRPr="005E2178" w:rsidRDefault="00EE5F19" w:rsidP="00154EBB">
            <w:pPr>
              <w:pStyle w:val="af0"/>
            </w:pPr>
            <w:r w:rsidRPr="005E2178">
              <w:rPr>
                <w:rFonts w:hint="eastAsia"/>
                <w:i/>
                <w:iCs/>
              </w:rPr>
              <w:t>C</w:t>
            </w:r>
            <w:r w:rsidRPr="005E2178">
              <w:rPr>
                <w:rFonts w:hint="eastAsia"/>
                <w:vertAlign w:val="subscript"/>
              </w:rPr>
              <w:t>非正常</w:t>
            </w:r>
            <w:r w:rsidRPr="005E2178">
              <w:rPr>
                <w:rFonts w:hint="eastAsia"/>
              </w:rPr>
              <w:t>最大占标率＞100%</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保证率日平均浓度和年平均浓度叠加值</w:t>
            </w:r>
          </w:p>
        </w:tc>
        <w:tc>
          <w:tcPr>
            <w:tcW w:w="2958" w:type="dxa"/>
            <w:gridSpan w:val="12"/>
            <w:vAlign w:val="center"/>
          </w:tcPr>
          <w:p w:rsidR="00EE5F19" w:rsidRPr="005E2178" w:rsidRDefault="00EE5F19" w:rsidP="00154EBB">
            <w:pPr>
              <w:pStyle w:val="af0"/>
            </w:pPr>
            <w:r w:rsidRPr="005E2178">
              <w:rPr>
                <w:rFonts w:hint="eastAsia"/>
                <w:i/>
                <w:iCs/>
              </w:rPr>
              <w:t>C</w:t>
            </w:r>
            <w:r w:rsidRPr="005E2178">
              <w:rPr>
                <w:rFonts w:hint="eastAsia"/>
                <w:vertAlign w:val="subscript"/>
              </w:rPr>
              <w:t>叠加</w:t>
            </w:r>
            <w:r w:rsidRPr="005E2178">
              <w:rPr>
                <w:rFonts w:hint="eastAsia"/>
              </w:rPr>
              <w:t>达标</w:t>
            </w:r>
            <w:r w:rsidRPr="005E2178">
              <w:rPr>
                <w:rFonts w:hint="eastAsia"/>
              </w:rPr>
              <w:sym w:font="Wingdings 2" w:char="00A3"/>
            </w:r>
          </w:p>
        </w:tc>
        <w:tc>
          <w:tcPr>
            <w:tcW w:w="3170" w:type="dxa"/>
            <w:gridSpan w:val="12"/>
            <w:vAlign w:val="center"/>
          </w:tcPr>
          <w:p w:rsidR="00EE5F19" w:rsidRPr="005E2178" w:rsidRDefault="00EE5F19" w:rsidP="00154EBB">
            <w:pPr>
              <w:pStyle w:val="af0"/>
            </w:pPr>
            <w:r w:rsidRPr="005E2178">
              <w:rPr>
                <w:rFonts w:hint="eastAsia"/>
                <w:i/>
                <w:iCs/>
              </w:rPr>
              <w:t>C</w:t>
            </w:r>
            <w:r w:rsidRPr="005E2178">
              <w:rPr>
                <w:rFonts w:hint="eastAsia"/>
                <w:vertAlign w:val="subscript"/>
              </w:rPr>
              <w:t>叠加</w:t>
            </w:r>
            <w:r w:rsidRPr="005E2178">
              <w:rPr>
                <w:rFonts w:hint="eastAsia"/>
              </w:rPr>
              <w:t>不达标</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区域环境质量的整体变化情况</w:t>
            </w:r>
          </w:p>
        </w:tc>
        <w:tc>
          <w:tcPr>
            <w:tcW w:w="2958" w:type="dxa"/>
            <w:gridSpan w:val="12"/>
            <w:vAlign w:val="center"/>
          </w:tcPr>
          <w:p w:rsidR="00EE5F19" w:rsidRPr="005E2178" w:rsidRDefault="00EE5F19" w:rsidP="00154EBB">
            <w:pPr>
              <w:pStyle w:val="af0"/>
            </w:pPr>
            <w:r w:rsidRPr="005E2178">
              <w:rPr>
                <w:rFonts w:hint="eastAsia"/>
                <w:i/>
                <w:iCs/>
              </w:rPr>
              <w:t>k</w:t>
            </w:r>
            <w:r w:rsidRPr="005E2178">
              <w:rPr>
                <w:rFonts w:hint="eastAsia"/>
              </w:rPr>
              <w:t>≤-20%</w:t>
            </w:r>
            <w:r w:rsidRPr="005E2178">
              <w:rPr>
                <w:rFonts w:hint="eastAsia"/>
              </w:rPr>
              <w:sym w:font="Wingdings 2" w:char="00A3"/>
            </w:r>
          </w:p>
        </w:tc>
        <w:tc>
          <w:tcPr>
            <w:tcW w:w="3170" w:type="dxa"/>
            <w:gridSpan w:val="12"/>
            <w:vAlign w:val="center"/>
          </w:tcPr>
          <w:p w:rsidR="00EE5F19" w:rsidRPr="005E2178" w:rsidRDefault="00EE5F19" w:rsidP="00154EBB">
            <w:pPr>
              <w:pStyle w:val="af0"/>
            </w:pPr>
            <w:r w:rsidRPr="005E2178">
              <w:rPr>
                <w:rFonts w:hint="eastAsia"/>
                <w:i/>
                <w:iCs/>
              </w:rPr>
              <w:t>k</w:t>
            </w:r>
            <w:r w:rsidRPr="005E2178">
              <w:rPr>
                <w:rFonts w:hint="eastAsia"/>
              </w:rPr>
              <w:t>＞-20%</w:t>
            </w:r>
            <w:r w:rsidRPr="005E2178">
              <w:rPr>
                <w:rFonts w:hint="eastAsia"/>
              </w:rPr>
              <w:sym w:font="Wingdings 2" w:char="00A3"/>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环境监测计划</w:t>
            </w:r>
          </w:p>
        </w:tc>
        <w:tc>
          <w:tcPr>
            <w:tcW w:w="1487" w:type="dxa"/>
            <w:vAlign w:val="center"/>
          </w:tcPr>
          <w:p w:rsidR="00EE5F19" w:rsidRPr="005E2178" w:rsidRDefault="00EE5F19" w:rsidP="00154EBB">
            <w:pPr>
              <w:pStyle w:val="af0"/>
            </w:pPr>
            <w:r w:rsidRPr="005E2178">
              <w:rPr>
                <w:rFonts w:hint="eastAsia"/>
              </w:rPr>
              <w:t>污染源监测</w:t>
            </w:r>
          </w:p>
        </w:tc>
        <w:tc>
          <w:tcPr>
            <w:tcW w:w="2460" w:type="dxa"/>
            <w:gridSpan w:val="9"/>
            <w:vAlign w:val="center"/>
          </w:tcPr>
          <w:p w:rsidR="00EE5F19" w:rsidRPr="005E2178" w:rsidRDefault="00EE5F19" w:rsidP="00154EBB">
            <w:pPr>
              <w:pStyle w:val="af0"/>
            </w:pPr>
            <w:r w:rsidRPr="005E2178">
              <w:rPr>
                <w:rFonts w:hint="eastAsia"/>
              </w:rPr>
              <w:t>监测因子（PM</w:t>
            </w:r>
            <w:r w:rsidRPr="005E2178">
              <w:rPr>
                <w:rFonts w:hint="eastAsia"/>
                <w:vertAlign w:val="subscript"/>
              </w:rPr>
              <w:t>10</w:t>
            </w:r>
            <w:r w:rsidRPr="005E2178">
              <w:t>、</w:t>
            </w:r>
            <w:r w:rsidRPr="005E2178">
              <w:rPr>
                <w:rFonts w:hint="eastAsia"/>
              </w:rPr>
              <w:t>SO</w:t>
            </w:r>
            <w:r w:rsidRPr="005E2178">
              <w:rPr>
                <w:rFonts w:hint="eastAsia"/>
                <w:vertAlign w:val="subscript"/>
              </w:rPr>
              <w:t>2</w:t>
            </w:r>
            <w:r w:rsidRPr="005E2178">
              <w:rPr>
                <w:rFonts w:hint="eastAsia"/>
              </w:rPr>
              <w:t>、NO</w:t>
            </w:r>
            <w:r w:rsidRPr="005E2178">
              <w:rPr>
                <w:rFonts w:hint="eastAsia"/>
                <w:vertAlign w:val="subscript"/>
              </w:rPr>
              <w:t>X</w:t>
            </w:r>
            <w:r w:rsidRPr="005E2178">
              <w:rPr>
                <w:rFonts w:hint="eastAsia"/>
              </w:rPr>
              <w:t>、NH</w:t>
            </w:r>
            <w:r w:rsidRPr="005E2178">
              <w:rPr>
                <w:rFonts w:hint="eastAsia"/>
                <w:vertAlign w:val="subscript"/>
              </w:rPr>
              <w:t>3</w:t>
            </w:r>
            <w:r w:rsidR="009A6AA8">
              <w:rPr>
                <w:rFonts w:hint="eastAsia"/>
              </w:rPr>
              <w:t>、H</w:t>
            </w:r>
            <w:r w:rsidR="009A6AA8" w:rsidRPr="00CC0741">
              <w:rPr>
                <w:rFonts w:hint="eastAsia"/>
                <w:vertAlign w:val="subscript"/>
              </w:rPr>
              <w:t>2</w:t>
            </w:r>
            <w:r w:rsidR="009A6AA8">
              <w:rPr>
                <w:rFonts w:hint="eastAsia"/>
              </w:rPr>
              <w:t>S、氨</w:t>
            </w:r>
            <w:r w:rsidRPr="005E2178">
              <w:rPr>
                <w:rFonts w:hint="eastAsia"/>
              </w:rPr>
              <w:t>）</w:t>
            </w:r>
          </w:p>
        </w:tc>
        <w:tc>
          <w:tcPr>
            <w:tcW w:w="2670" w:type="dxa"/>
            <w:gridSpan w:val="13"/>
            <w:vAlign w:val="center"/>
          </w:tcPr>
          <w:p w:rsidR="00EE5F19" w:rsidRPr="005E2178" w:rsidRDefault="00EE5F19" w:rsidP="00154EBB">
            <w:pPr>
              <w:pStyle w:val="af0"/>
            </w:pPr>
            <w:r w:rsidRPr="005E2178">
              <w:rPr>
                <w:rFonts w:hint="eastAsia"/>
              </w:rPr>
              <w:t>有组织废气监测</w:t>
            </w:r>
            <w:r w:rsidRPr="005E2178">
              <w:rPr>
                <w:rFonts w:hint="eastAsia"/>
              </w:rPr>
              <w:sym w:font="Wingdings 2" w:char="0052"/>
            </w:r>
            <w:r w:rsidRPr="005E2178">
              <w:rPr>
                <w:rFonts w:hint="eastAsia"/>
              </w:rPr>
              <w:t>无组织废气监测</w:t>
            </w:r>
            <w:r w:rsidRPr="005E2178">
              <w:rPr>
                <w:rFonts w:hint="eastAsia"/>
              </w:rPr>
              <w:sym w:font="Wingdings 2" w:char="0052"/>
            </w:r>
          </w:p>
        </w:tc>
        <w:tc>
          <w:tcPr>
            <w:tcW w:w="998" w:type="dxa"/>
            <w:gridSpan w:val="2"/>
            <w:vAlign w:val="center"/>
          </w:tcPr>
          <w:p w:rsidR="00EE5F19" w:rsidRPr="005E2178" w:rsidRDefault="00EE5F19" w:rsidP="00154EBB">
            <w:pPr>
              <w:pStyle w:val="af0"/>
            </w:pPr>
            <w:r w:rsidRPr="005E2178">
              <w:rPr>
                <w:rFonts w:hint="eastAsia"/>
              </w:rPr>
              <w:t>无监测</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环境质量监测</w:t>
            </w:r>
          </w:p>
        </w:tc>
        <w:tc>
          <w:tcPr>
            <w:tcW w:w="2460" w:type="dxa"/>
            <w:gridSpan w:val="9"/>
            <w:vAlign w:val="center"/>
          </w:tcPr>
          <w:p w:rsidR="00EE5F19" w:rsidRPr="005E2178" w:rsidRDefault="00EE5F19" w:rsidP="00154EBB">
            <w:pPr>
              <w:pStyle w:val="af0"/>
            </w:pPr>
            <w:r w:rsidRPr="005E2178">
              <w:rPr>
                <w:rFonts w:hint="eastAsia"/>
              </w:rPr>
              <w:t>监测因子（-）</w:t>
            </w:r>
          </w:p>
        </w:tc>
        <w:tc>
          <w:tcPr>
            <w:tcW w:w="2670" w:type="dxa"/>
            <w:gridSpan w:val="13"/>
            <w:vAlign w:val="center"/>
          </w:tcPr>
          <w:p w:rsidR="00EE5F19" w:rsidRPr="005E2178" w:rsidRDefault="00EE5F19" w:rsidP="00154EBB">
            <w:pPr>
              <w:pStyle w:val="af0"/>
            </w:pPr>
            <w:r w:rsidRPr="005E2178">
              <w:rPr>
                <w:rFonts w:hint="eastAsia"/>
              </w:rPr>
              <w:t>监测点位数（-）</w:t>
            </w:r>
          </w:p>
        </w:tc>
        <w:tc>
          <w:tcPr>
            <w:tcW w:w="998" w:type="dxa"/>
            <w:gridSpan w:val="2"/>
            <w:vAlign w:val="center"/>
          </w:tcPr>
          <w:p w:rsidR="00EE5F19" w:rsidRPr="005E2178" w:rsidRDefault="00EE5F19" w:rsidP="00154EBB">
            <w:pPr>
              <w:pStyle w:val="af0"/>
            </w:pPr>
            <w:r w:rsidRPr="005E2178">
              <w:rPr>
                <w:rFonts w:hint="eastAsia"/>
              </w:rPr>
              <w:t>无监测</w:t>
            </w:r>
            <w:r w:rsidRPr="005E2178">
              <w:rPr>
                <w:rFonts w:hint="eastAsia"/>
              </w:rPr>
              <w:sym w:font="Wingdings 2" w:char="0052"/>
            </w:r>
          </w:p>
        </w:tc>
      </w:tr>
      <w:tr w:rsidR="00EE5F19" w:rsidRPr="005E2178" w:rsidTr="009A6AA8">
        <w:trPr>
          <w:trHeight w:val="397"/>
          <w:jc w:val="center"/>
        </w:trPr>
        <w:tc>
          <w:tcPr>
            <w:tcW w:w="727" w:type="dxa"/>
            <w:vMerge w:val="restart"/>
            <w:vAlign w:val="center"/>
          </w:tcPr>
          <w:p w:rsidR="00EE5F19" w:rsidRPr="005E2178" w:rsidRDefault="00EE5F19" w:rsidP="00154EBB">
            <w:pPr>
              <w:pStyle w:val="af0"/>
            </w:pPr>
            <w:r w:rsidRPr="005E2178">
              <w:rPr>
                <w:rFonts w:hint="eastAsia"/>
              </w:rPr>
              <w:t>评价结论</w:t>
            </w:r>
          </w:p>
        </w:tc>
        <w:tc>
          <w:tcPr>
            <w:tcW w:w="1487" w:type="dxa"/>
            <w:vAlign w:val="center"/>
          </w:tcPr>
          <w:p w:rsidR="00EE5F19" w:rsidRPr="005E2178" w:rsidRDefault="00EE5F19" w:rsidP="00154EBB">
            <w:pPr>
              <w:pStyle w:val="af0"/>
            </w:pPr>
            <w:r w:rsidRPr="005E2178">
              <w:rPr>
                <w:rFonts w:hint="eastAsia"/>
              </w:rPr>
              <w:t>环境影响</w:t>
            </w:r>
          </w:p>
        </w:tc>
        <w:tc>
          <w:tcPr>
            <w:tcW w:w="6128" w:type="dxa"/>
            <w:gridSpan w:val="24"/>
            <w:vAlign w:val="center"/>
          </w:tcPr>
          <w:p w:rsidR="00EE5F19" w:rsidRPr="005E2178" w:rsidRDefault="00EE5F19" w:rsidP="00154EBB">
            <w:pPr>
              <w:pStyle w:val="af0"/>
            </w:pPr>
            <w:r w:rsidRPr="005E2178">
              <w:rPr>
                <w:rFonts w:hint="eastAsia"/>
              </w:rPr>
              <w:t>可以接受</w:t>
            </w:r>
            <w:r w:rsidRPr="005E2178">
              <w:rPr>
                <w:rFonts w:hint="eastAsia"/>
              </w:rPr>
              <w:sym w:font="Wingdings 2" w:char="0052"/>
            </w:r>
            <w:r w:rsidRPr="005E2178">
              <w:rPr>
                <w:rFonts w:hint="eastAsia"/>
              </w:rPr>
              <w:t xml:space="preserve">         不可以接受</w:t>
            </w:r>
            <w:r w:rsidRPr="005E2178">
              <w:rPr>
                <w:rFonts w:hint="eastAsia"/>
              </w:rPr>
              <w:sym w:font="Wingdings 2" w:char="00A3"/>
            </w:r>
          </w:p>
        </w:tc>
      </w:tr>
      <w:tr w:rsidR="00EE5F19" w:rsidRPr="005E2178" w:rsidTr="009A6AA8">
        <w:trPr>
          <w:trHeight w:val="397"/>
          <w:jc w:val="center"/>
        </w:trPr>
        <w:tc>
          <w:tcPr>
            <w:tcW w:w="727" w:type="dxa"/>
            <w:vMerge/>
            <w:vAlign w:val="center"/>
          </w:tcPr>
          <w:p w:rsidR="00EE5F19" w:rsidRPr="005E2178" w:rsidRDefault="00EE5F19" w:rsidP="00154EBB">
            <w:pPr>
              <w:pStyle w:val="af0"/>
            </w:pPr>
          </w:p>
        </w:tc>
        <w:tc>
          <w:tcPr>
            <w:tcW w:w="1487" w:type="dxa"/>
            <w:vAlign w:val="center"/>
          </w:tcPr>
          <w:p w:rsidR="00EE5F19" w:rsidRPr="005E2178" w:rsidRDefault="00EE5F19" w:rsidP="00154EBB">
            <w:pPr>
              <w:pStyle w:val="af0"/>
            </w:pPr>
            <w:r w:rsidRPr="005E2178">
              <w:rPr>
                <w:rFonts w:hint="eastAsia"/>
              </w:rPr>
              <w:t>大气环境防护距离</w:t>
            </w:r>
          </w:p>
        </w:tc>
        <w:tc>
          <w:tcPr>
            <w:tcW w:w="6128" w:type="dxa"/>
            <w:gridSpan w:val="24"/>
            <w:vAlign w:val="center"/>
          </w:tcPr>
          <w:p w:rsidR="00EE5F19" w:rsidRPr="005E2178" w:rsidRDefault="00EE5F19" w:rsidP="00154EBB">
            <w:pPr>
              <w:pStyle w:val="af0"/>
            </w:pPr>
            <w:r w:rsidRPr="005E2178">
              <w:rPr>
                <w:rFonts w:hint="eastAsia"/>
              </w:rPr>
              <w:t>距（-）厂界最远（0）m</w:t>
            </w:r>
          </w:p>
        </w:tc>
      </w:tr>
      <w:tr w:rsidR="009A6AA8" w:rsidRPr="005E2178" w:rsidTr="009A6AA8">
        <w:trPr>
          <w:trHeight w:val="397"/>
          <w:jc w:val="center"/>
        </w:trPr>
        <w:tc>
          <w:tcPr>
            <w:tcW w:w="727" w:type="dxa"/>
            <w:vMerge/>
            <w:vAlign w:val="center"/>
          </w:tcPr>
          <w:p w:rsidR="009A6AA8" w:rsidRPr="005E2178" w:rsidRDefault="009A6AA8" w:rsidP="00154EBB">
            <w:pPr>
              <w:pStyle w:val="af0"/>
            </w:pPr>
          </w:p>
        </w:tc>
        <w:tc>
          <w:tcPr>
            <w:tcW w:w="1487" w:type="dxa"/>
            <w:vAlign w:val="center"/>
          </w:tcPr>
          <w:p w:rsidR="009A6AA8" w:rsidRPr="005E2178" w:rsidRDefault="009A6AA8" w:rsidP="00154EBB">
            <w:pPr>
              <w:pStyle w:val="af0"/>
            </w:pPr>
            <w:r w:rsidRPr="005E2178">
              <w:rPr>
                <w:rFonts w:hint="eastAsia"/>
              </w:rPr>
              <w:t>污染源年排放量</w:t>
            </w:r>
          </w:p>
        </w:tc>
        <w:tc>
          <w:tcPr>
            <w:tcW w:w="2054" w:type="dxa"/>
            <w:gridSpan w:val="8"/>
            <w:vAlign w:val="center"/>
          </w:tcPr>
          <w:p w:rsidR="009A6AA8" w:rsidRPr="005E2178" w:rsidRDefault="009A6AA8" w:rsidP="00154EBB">
            <w:pPr>
              <w:pStyle w:val="af0"/>
            </w:pPr>
            <w:r w:rsidRPr="005E2178">
              <w:rPr>
                <w:rFonts w:hint="eastAsia"/>
              </w:rPr>
              <w:t>SO2：（</w:t>
            </w:r>
            <w:r>
              <w:rPr>
                <w:rFonts w:hint="eastAsia"/>
              </w:rPr>
              <w:t>11.2948</w:t>
            </w:r>
            <w:r w:rsidRPr="005E2178">
              <w:rPr>
                <w:rFonts w:hint="eastAsia"/>
              </w:rPr>
              <w:t>）t/a</w:t>
            </w:r>
          </w:p>
        </w:tc>
        <w:tc>
          <w:tcPr>
            <w:tcW w:w="1984" w:type="dxa"/>
            <w:gridSpan w:val="11"/>
            <w:vAlign w:val="center"/>
          </w:tcPr>
          <w:p w:rsidR="009A6AA8" w:rsidRPr="005E2178" w:rsidRDefault="009A6AA8" w:rsidP="00154EBB">
            <w:pPr>
              <w:pStyle w:val="af0"/>
            </w:pPr>
            <w:r w:rsidRPr="005E2178">
              <w:rPr>
                <w:rFonts w:hint="eastAsia"/>
              </w:rPr>
              <w:t>NO2：（</w:t>
            </w:r>
            <w:r>
              <w:rPr>
                <w:rFonts w:hint="eastAsia"/>
              </w:rPr>
              <w:t>29.6914</w:t>
            </w:r>
            <w:r w:rsidRPr="005E2178">
              <w:rPr>
                <w:rFonts w:hint="eastAsia"/>
              </w:rPr>
              <w:t>）t/a</w:t>
            </w:r>
          </w:p>
        </w:tc>
        <w:tc>
          <w:tcPr>
            <w:tcW w:w="2090" w:type="dxa"/>
            <w:gridSpan w:val="5"/>
            <w:vAlign w:val="center"/>
          </w:tcPr>
          <w:p w:rsidR="009A6AA8" w:rsidRPr="005E2178" w:rsidRDefault="009A6AA8" w:rsidP="00154EBB">
            <w:pPr>
              <w:pStyle w:val="af0"/>
            </w:pPr>
            <w:r w:rsidRPr="005E2178">
              <w:rPr>
                <w:rFonts w:hint="eastAsia"/>
              </w:rPr>
              <w:t>颗粒物：（</w:t>
            </w:r>
            <w:r>
              <w:rPr>
                <w:rFonts w:hint="eastAsia"/>
              </w:rPr>
              <w:t>1.83492</w:t>
            </w:r>
            <w:r w:rsidRPr="005E2178">
              <w:rPr>
                <w:rFonts w:hint="eastAsia"/>
              </w:rPr>
              <w:t>）t/a</w:t>
            </w:r>
          </w:p>
        </w:tc>
      </w:tr>
      <w:tr w:rsidR="00EE5F19" w:rsidRPr="005E2178" w:rsidTr="009A6AA8">
        <w:trPr>
          <w:trHeight w:val="397"/>
          <w:jc w:val="center"/>
        </w:trPr>
        <w:tc>
          <w:tcPr>
            <w:tcW w:w="8342" w:type="dxa"/>
            <w:gridSpan w:val="26"/>
            <w:vAlign w:val="center"/>
          </w:tcPr>
          <w:p w:rsidR="00EE5F19" w:rsidRPr="005E2178" w:rsidRDefault="00EE5F19" w:rsidP="00154EBB">
            <w:pPr>
              <w:pStyle w:val="af0"/>
            </w:pPr>
            <w:r w:rsidRPr="005E2178">
              <w:rPr>
                <w:rFonts w:hint="eastAsia"/>
              </w:rPr>
              <w:t>注：“</w:t>
            </w:r>
            <w:r w:rsidRPr="005E2178">
              <w:rPr>
                <w:rFonts w:hint="eastAsia"/>
              </w:rPr>
              <w:sym w:font="Wingdings 2" w:char="00A3"/>
            </w:r>
            <w:r w:rsidRPr="005E2178">
              <w:rPr>
                <w:rFonts w:hint="eastAsia"/>
              </w:rPr>
              <w:t>”为勾选项，填“</w:t>
            </w:r>
            <w:r w:rsidRPr="005E2178">
              <w:t>√</w:t>
            </w:r>
            <w:r w:rsidRPr="005E2178">
              <w:rPr>
                <w:rFonts w:hint="eastAsia"/>
              </w:rPr>
              <w:t>”；“（   ）”为内容填写项</w:t>
            </w:r>
          </w:p>
        </w:tc>
      </w:tr>
    </w:tbl>
    <w:p w:rsidR="00EE5F19" w:rsidRDefault="00EE5F19" w:rsidP="00AA73CE">
      <w:pPr>
        <w:pStyle w:val="ae"/>
        <w:ind w:firstLine="360"/>
        <w:rPr>
          <w:lang w:eastAsia="zh-CN"/>
        </w:rPr>
      </w:pPr>
    </w:p>
    <w:p w:rsidR="0052374F" w:rsidRDefault="00E60FDC" w:rsidP="006F2E96">
      <w:pPr>
        <w:pStyle w:val="2"/>
        <w:rPr>
          <w:lang w:val="en-US"/>
        </w:rPr>
      </w:pPr>
      <w:r>
        <w:rPr>
          <w:lang w:val="en-US"/>
        </w:rPr>
        <w:t>运营期地下水环境影响预测与评价</w:t>
      </w:r>
    </w:p>
    <w:p w:rsidR="00E60FDC" w:rsidRDefault="00E60FDC" w:rsidP="003C562D">
      <w:pPr>
        <w:pStyle w:val="3"/>
      </w:pPr>
      <w:bookmarkStart w:id="196" w:name="_Toc28859343"/>
      <w:r>
        <w:rPr>
          <w:rFonts w:hint="eastAsia"/>
        </w:rPr>
        <w:t>正常情况下地下水环境影响分析</w:t>
      </w:r>
      <w:bookmarkEnd w:id="196"/>
    </w:p>
    <w:p w:rsidR="00E60FDC" w:rsidRDefault="00E60FDC" w:rsidP="00E60FDC">
      <w:pPr>
        <w:ind w:firstLine="480"/>
        <w:rPr>
          <w:snapToGrid w:val="0"/>
        </w:rPr>
      </w:pPr>
      <w:r>
        <w:rPr>
          <w:rFonts w:hint="eastAsia"/>
        </w:rPr>
        <w:t>正常情况下，</w:t>
      </w:r>
      <w:r>
        <w:t>拟建项目</w:t>
      </w:r>
      <w:r w:rsidR="006B15E4">
        <w:rPr>
          <w:rFonts w:hint="eastAsia"/>
        </w:rPr>
        <w:t>生活废水</w:t>
      </w:r>
      <w:r>
        <w:rPr>
          <w:rFonts w:hint="eastAsia"/>
        </w:rPr>
        <w:t>和</w:t>
      </w:r>
      <w:r>
        <w:t>生产废水经收集后</w:t>
      </w:r>
      <w:r>
        <w:rPr>
          <w:rFonts w:hint="eastAsia"/>
        </w:rPr>
        <w:t>一起</w:t>
      </w:r>
      <w:r>
        <w:t>排入园区市政管网</w:t>
      </w:r>
      <w:r>
        <w:rPr>
          <w:rFonts w:hint="eastAsia"/>
        </w:rPr>
        <w:t>，</w:t>
      </w:r>
      <w:r>
        <w:t>最后送</w:t>
      </w:r>
      <w:r>
        <w:rPr>
          <w:rFonts w:hint="eastAsia"/>
        </w:rPr>
        <w:t>园区</w:t>
      </w:r>
      <w:r>
        <w:t>污水处理厂</w:t>
      </w:r>
      <w:r>
        <w:rPr>
          <w:rFonts w:hint="eastAsia"/>
        </w:rPr>
        <w:t>处理。且项目</w:t>
      </w:r>
      <w:r>
        <w:t>各车间、污泥暂存池</w:t>
      </w:r>
      <w:r>
        <w:rPr>
          <w:rFonts w:hint="eastAsia"/>
        </w:rPr>
        <w:t>、</w:t>
      </w:r>
      <w:r>
        <w:t>废气喷淋废水循环系统</w:t>
      </w:r>
      <w:r>
        <w:rPr>
          <w:rFonts w:hint="eastAsia"/>
        </w:rPr>
        <w:t>、</w:t>
      </w:r>
      <w:r>
        <w:t>危废临时贮存场所底部均设计有完善的防渗措施，车间</w:t>
      </w:r>
      <w:r>
        <w:rPr>
          <w:rFonts w:hint="eastAsia"/>
        </w:rPr>
        <w:t>、污泥暂存池</w:t>
      </w:r>
      <w:r>
        <w:t>及危废临时贮存场渗漏的少量废液较难渗入地下水含水层中</w:t>
      </w:r>
      <w:r>
        <w:rPr>
          <w:rFonts w:hint="eastAsia"/>
        </w:rPr>
        <w:t>，且</w:t>
      </w:r>
      <w:r>
        <w:rPr>
          <w:snapToGrid w:val="0"/>
        </w:rPr>
        <w:t>周围和底部均有水泥墙</w:t>
      </w:r>
      <w:r>
        <w:rPr>
          <w:rFonts w:hint="eastAsia"/>
          <w:snapToGrid w:val="0"/>
        </w:rPr>
        <w:t>，</w:t>
      </w:r>
      <w:r>
        <w:rPr>
          <w:snapToGrid w:val="0"/>
        </w:rPr>
        <w:t>各侧水泥墙的渗透系数小于1×10</w:t>
      </w:r>
      <w:r>
        <w:rPr>
          <w:snapToGrid w:val="0"/>
          <w:vertAlign w:val="superscript"/>
        </w:rPr>
        <w:t>-</w:t>
      </w:r>
      <w:r>
        <w:rPr>
          <w:rFonts w:hint="eastAsia"/>
          <w:snapToGrid w:val="0"/>
          <w:vertAlign w:val="superscript"/>
        </w:rPr>
        <w:t>7</w:t>
      </w:r>
      <w:r>
        <w:rPr>
          <w:snapToGrid w:val="0"/>
        </w:rPr>
        <w:t>cm/s</w:t>
      </w:r>
      <w:r>
        <w:rPr>
          <w:rFonts w:hint="eastAsia"/>
          <w:snapToGrid w:val="0"/>
        </w:rPr>
        <w:t>。因此，在正常情况下，拟建项目对所在区域及周边的地下水环境影响较小。</w:t>
      </w:r>
    </w:p>
    <w:p w:rsidR="00E60FDC" w:rsidRDefault="00E60FDC" w:rsidP="003C562D">
      <w:pPr>
        <w:pStyle w:val="3"/>
      </w:pPr>
      <w:bookmarkStart w:id="197" w:name="_Toc28859344"/>
      <w:r>
        <w:rPr>
          <w:rFonts w:hint="eastAsia"/>
        </w:rPr>
        <w:t>非正常情况下地下水环境影响分析</w:t>
      </w:r>
      <w:bookmarkEnd w:id="197"/>
    </w:p>
    <w:p w:rsidR="00E60FDC" w:rsidRDefault="00E60FDC" w:rsidP="00E60FDC">
      <w:pPr>
        <w:ind w:firstLine="480"/>
      </w:pPr>
      <w:r>
        <w:t>本次地下水环境影响预测主要考虑</w:t>
      </w:r>
      <w:r>
        <w:rPr>
          <w:rFonts w:hint="eastAsia"/>
        </w:rPr>
        <w:t>废水</w:t>
      </w:r>
      <w:r>
        <w:t>输送管道在腐蚀破坏等非正常状况下下渗的废水达到含水层后对评价区地下水质的影响范围及程度。</w:t>
      </w:r>
    </w:p>
    <w:p w:rsidR="004C4240" w:rsidRPr="004C4240" w:rsidRDefault="004C4240" w:rsidP="004C4240">
      <w:pPr>
        <w:pStyle w:val="4"/>
      </w:pPr>
      <w:r w:rsidRPr="004C4240">
        <w:t>工程区域水文地质条件</w:t>
      </w:r>
    </w:p>
    <w:p w:rsidR="004C4240" w:rsidRPr="00E23825" w:rsidRDefault="004C4240" w:rsidP="004C4240">
      <w:pPr>
        <w:pStyle w:val="a4"/>
        <w:ind w:firstLine="480"/>
      </w:pPr>
      <w:r w:rsidRPr="00E23825">
        <w:rPr>
          <w:rFonts w:hint="eastAsia"/>
        </w:rPr>
        <w:lastRenderedPageBreak/>
        <w:t>（1）</w:t>
      </w:r>
      <w:r w:rsidRPr="00E23825">
        <w:t>补给与排泄</w:t>
      </w:r>
    </w:p>
    <w:p w:rsidR="004C4240" w:rsidRPr="00E23825" w:rsidRDefault="004C4240" w:rsidP="004C4240">
      <w:pPr>
        <w:pStyle w:val="a4"/>
        <w:ind w:firstLine="480"/>
      </w:pPr>
      <w:r w:rsidRPr="00E23825">
        <w:t>本区降水稀少，地面蒸发强烈，降水对地面的补给极其微弱。石化园区西北部的扎伊尔山和成吉思汗山无常年性地表径流，山前低山丘陵区松散层孔隙水仅靠少量雨洪水渗入和山区基岩裂隙水补给，并通过下游径流入本区。</w:t>
      </w:r>
    </w:p>
    <w:p w:rsidR="004C4240" w:rsidRDefault="004C4240" w:rsidP="004C4240">
      <w:pPr>
        <w:pStyle w:val="a4"/>
        <w:ind w:firstLine="480"/>
      </w:pPr>
      <w:r w:rsidRPr="00E23825">
        <w:t>地下水的补给主要包括：上游地区地下水侧向径流补给、池塘水入渗补给、绿化入水渗补给、引水干渠水入渗补给。该地区地下水的排泄主要有两种方式，即向下游玛纳斯冲积平原径流以及蒸发排泄。本区地下水补给、排泄平衡情况见表</w:t>
      </w:r>
      <w:r>
        <w:rPr>
          <w:rFonts w:hint="eastAsia"/>
        </w:rPr>
        <w:t>5.4-1。</w:t>
      </w:r>
    </w:p>
    <w:p w:rsidR="004C4240" w:rsidRPr="00E23825" w:rsidRDefault="004C4240" w:rsidP="004C4240">
      <w:pPr>
        <w:pStyle w:val="af2"/>
        <w:ind w:firstLineChars="200" w:firstLine="482"/>
      </w:pPr>
      <w:r w:rsidRPr="00E23825">
        <w:t>表</w:t>
      </w:r>
      <w:r>
        <w:rPr>
          <w:rFonts w:hint="eastAsia"/>
        </w:rPr>
        <w:t>5.4-1</w:t>
      </w:r>
      <w:r w:rsidRPr="00E23825">
        <w:t xml:space="preserve">   工程区域地下水补给、排泄情况</w:t>
      </w:r>
    </w:p>
    <w:tbl>
      <w:tblPr>
        <w:tblStyle w:val="11"/>
        <w:tblW w:w="0" w:type="auto"/>
        <w:tblLayout w:type="fixed"/>
        <w:tblLook w:val="0000"/>
      </w:tblPr>
      <w:tblGrid>
        <w:gridCol w:w="1881"/>
        <w:gridCol w:w="1329"/>
        <w:gridCol w:w="1329"/>
        <w:gridCol w:w="1330"/>
        <w:gridCol w:w="1329"/>
        <w:gridCol w:w="1330"/>
      </w:tblGrid>
      <w:tr w:rsidR="004C4240" w:rsidRPr="00E23825" w:rsidTr="004C4240">
        <w:trPr>
          <w:trHeight w:val="340"/>
        </w:trPr>
        <w:tc>
          <w:tcPr>
            <w:tcW w:w="1881" w:type="dxa"/>
          </w:tcPr>
          <w:p w:rsidR="004C4240" w:rsidRPr="00E23825" w:rsidRDefault="004C4240" w:rsidP="00154EBB">
            <w:pPr>
              <w:pStyle w:val="af0"/>
            </w:pPr>
            <w:r w:rsidRPr="00E23825">
              <w:t>补给</w:t>
            </w:r>
          </w:p>
        </w:tc>
        <w:tc>
          <w:tcPr>
            <w:tcW w:w="1329" w:type="dxa"/>
          </w:tcPr>
          <w:p w:rsidR="004C4240" w:rsidRPr="00E23825" w:rsidRDefault="004C4240" w:rsidP="00154EBB">
            <w:pPr>
              <w:pStyle w:val="af0"/>
            </w:pPr>
            <w:r w:rsidRPr="00E23825">
              <w:t>补给量（10</w:t>
            </w:r>
            <w:r w:rsidRPr="00E23825">
              <w:rPr>
                <w:vertAlign w:val="superscript"/>
              </w:rPr>
              <w:t>4</w:t>
            </w:r>
            <w:r w:rsidRPr="00E23825">
              <w:t>m</w:t>
            </w:r>
            <w:r w:rsidRPr="00E23825">
              <w:rPr>
                <w:vertAlign w:val="superscript"/>
              </w:rPr>
              <w:t>3</w:t>
            </w:r>
            <w:r w:rsidRPr="00E23825">
              <w:t>）</w:t>
            </w:r>
          </w:p>
        </w:tc>
        <w:tc>
          <w:tcPr>
            <w:tcW w:w="1329" w:type="dxa"/>
          </w:tcPr>
          <w:p w:rsidR="004C4240" w:rsidRPr="00E23825" w:rsidRDefault="004C4240" w:rsidP="00154EBB">
            <w:pPr>
              <w:pStyle w:val="af0"/>
            </w:pPr>
            <w:r w:rsidRPr="00E23825">
              <w:t>百分比（%）</w:t>
            </w:r>
          </w:p>
        </w:tc>
        <w:tc>
          <w:tcPr>
            <w:tcW w:w="1330" w:type="dxa"/>
          </w:tcPr>
          <w:p w:rsidR="004C4240" w:rsidRPr="00E23825" w:rsidRDefault="004C4240" w:rsidP="00154EBB">
            <w:pPr>
              <w:pStyle w:val="af0"/>
            </w:pPr>
            <w:r w:rsidRPr="00E23825">
              <w:t>排泄</w:t>
            </w:r>
          </w:p>
        </w:tc>
        <w:tc>
          <w:tcPr>
            <w:tcW w:w="1329" w:type="dxa"/>
          </w:tcPr>
          <w:p w:rsidR="004C4240" w:rsidRPr="00E23825" w:rsidRDefault="004C4240" w:rsidP="00154EBB">
            <w:pPr>
              <w:pStyle w:val="af0"/>
            </w:pPr>
            <w:r w:rsidRPr="00E23825">
              <w:t>排泄量（10</w:t>
            </w:r>
            <w:r w:rsidRPr="00E23825">
              <w:rPr>
                <w:vertAlign w:val="superscript"/>
              </w:rPr>
              <w:t>4</w:t>
            </w:r>
            <w:r w:rsidRPr="00E23825">
              <w:t>m</w:t>
            </w:r>
            <w:r w:rsidRPr="00E23825">
              <w:rPr>
                <w:vertAlign w:val="superscript"/>
              </w:rPr>
              <w:t>3</w:t>
            </w:r>
            <w:r w:rsidRPr="00E23825">
              <w:t>）</w:t>
            </w:r>
          </w:p>
        </w:tc>
        <w:tc>
          <w:tcPr>
            <w:tcW w:w="1330" w:type="dxa"/>
          </w:tcPr>
          <w:p w:rsidR="004C4240" w:rsidRPr="00E23825" w:rsidRDefault="004C4240" w:rsidP="00154EBB">
            <w:pPr>
              <w:pStyle w:val="af0"/>
            </w:pPr>
            <w:r w:rsidRPr="00E23825">
              <w:t>百分比（%）</w:t>
            </w:r>
          </w:p>
        </w:tc>
      </w:tr>
      <w:tr w:rsidR="004C4240" w:rsidRPr="00E23825" w:rsidTr="004C4240">
        <w:trPr>
          <w:trHeight w:val="340"/>
        </w:trPr>
        <w:tc>
          <w:tcPr>
            <w:tcW w:w="1881" w:type="dxa"/>
          </w:tcPr>
          <w:p w:rsidR="004C4240" w:rsidRPr="00E23825" w:rsidRDefault="004C4240" w:rsidP="00154EBB">
            <w:pPr>
              <w:pStyle w:val="af0"/>
            </w:pPr>
            <w:r w:rsidRPr="00E23825">
              <w:t>侧向径流</w:t>
            </w:r>
          </w:p>
        </w:tc>
        <w:tc>
          <w:tcPr>
            <w:tcW w:w="1329" w:type="dxa"/>
          </w:tcPr>
          <w:p w:rsidR="004C4240" w:rsidRPr="00E23825" w:rsidRDefault="004C4240" w:rsidP="00154EBB">
            <w:pPr>
              <w:pStyle w:val="af0"/>
            </w:pPr>
            <w:r w:rsidRPr="00E23825">
              <w:t>156.5</w:t>
            </w:r>
          </w:p>
        </w:tc>
        <w:tc>
          <w:tcPr>
            <w:tcW w:w="1329" w:type="dxa"/>
          </w:tcPr>
          <w:p w:rsidR="004C4240" w:rsidRPr="00E23825" w:rsidRDefault="004C4240" w:rsidP="00154EBB">
            <w:pPr>
              <w:pStyle w:val="af0"/>
            </w:pPr>
            <w:r w:rsidRPr="00E23825">
              <w:t>70.00</w:t>
            </w:r>
          </w:p>
        </w:tc>
        <w:tc>
          <w:tcPr>
            <w:tcW w:w="1330" w:type="dxa"/>
          </w:tcPr>
          <w:p w:rsidR="004C4240" w:rsidRPr="00E23825" w:rsidRDefault="004C4240" w:rsidP="00154EBB">
            <w:pPr>
              <w:pStyle w:val="af0"/>
            </w:pPr>
            <w:r w:rsidRPr="00E23825">
              <w:t>侧向径流</w:t>
            </w:r>
          </w:p>
        </w:tc>
        <w:tc>
          <w:tcPr>
            <w:tcW w:w="1329" w:type="dxa"/>
          </w:tcPr>
          <w:p w:rsidR="004C4240" w:rsidRPr="00E23825" w:rsidRDefault="004C4240" w:rsidP="00154EBB">
            <w:pPr>
              <w:pStyle w:val="af0"/>
            </w:pPr>
            <w:r w:rsidRPr="00E23825">
              <w:t>93.4</w:t>
            </w:r>
          </w:p>
        </w:tc>
        <w:tc>
          <w:tcPr>
            <w:tcW w:w="1330" w:type="dxa"/>
          </w:tcPr>
          <w:p w:rsidR="004C4240" w:rsidRPr="00E23825" w:rsidRDefault="004C4240" w:rsidP="00154EBB">
            <w:pPr>
              <w:pStyle w:val="af0"/>
            </w:pPr>
            <w:r w:rsidRPr="00E23825">
              <w:t>48.7</w:t>
            </w:r>
          </w:p>
        </w:tc>
      </w:tr>
      <w:tr w:rsidR="004C4240" w:rsidRPr="00E23825" w:rsidTr="004C4240">
        <w:trPr>
          <w:trHeight w:val="340"/>
        </w:trPr>
        <w:tc>
          <w:tcPr>
            <w:tcW w:w="1881" w:type="dxa"/>
          </w:tcPr>
          <w:p w:rsidR="004C4240" w:rsidRPr="00E23825" w:rsidRDefault="004C4240" w:rsidP="00154EBB">
            <w:pPr>
              <w:pStyle w:val="af0"/>
            </w:pPr>
            <w:r w:rsidRPr="00E23825">
              <w:t>池塘水入渗</w:t>
            </w:r>
          </w:p>
        </w:tc>
        <w:tc>
          <w:tcPr>
            <w:tcW w:w="1329" w:type="dxa"/>
          </w:tcPr>
          <w:p w:rsidR="004C4240" w:rsidRPr="00E23825" w:rsidRDefault="004C4240" w:rsidP="00154EBB">
            <w:pPr>
              <w:pStyle w:val="af0"/>
            </w:pPr>
            <w:r w:rsidRPr="00E23825">
              <w:t>51.1</w:t>
            </w:r>
          </w:p>
        </w:tc>
        <w:tc>
          <w:tcPr>
            <w:tcW w:w="1329" w:type="dxa"/>
          </w:tcPr>
          <w:p w:rsidR="004C4240" w:rsidRPr="00E23825" w:rsidRDefault="004C4240" w:rsidP="00154EBB">
            <w:pPr>
              <w:pStyle w:val="af0"/>
            </w:pPr>
            <w:r w:rsidRPr="00E23825">
              <w:t>22.86</w:t>
            </w:r>
          </w:p>
        </w:tc>
        <w:tc>
          <w:tcPr>
            <w:tcW w:w="1330" w:type="dxa"/>
          </w:tcPr>
          <w:p w:rsidR="004C4240" w:rsidRPr="00E23825" w:rsidRDefault="004C4240" w:rsidP="00154EBB">
            <w:pPr>
              <w:pStyle w:val="af0"/>
            </w:pPr>
            <w:r w:rsidRPr="00E23825">
              <w:t>蒸发</w:t>
            </w:r>
          </w:p>
        </w:tc>
        <w:tc>
          <w:tcPr>
            <w:tcW w:w="1329" w:type="dxa"/>
          </w:tcPr>
          <w:p w:rsidR="004C4240" w:rsidRPr="00E23825" w:rsidRDefault="004C4240" w:rsidP="00154EBB">
            <w:pPr>
              <w:pStyle w:val="af0"/>
            </w:pPr>
            <w:r w:rsidRPr="00E23825">
              <w:t>98.4</w:t>
            </w:r>
          </w:p>
        </w:tc>
        <w:tc>
          <w:tcPr>
            <w:tcW w:w="1330" w:type="dxa"/>
          </w:tcPr>
          <w:p w:rsidR="004C4240" w:rsidRPr="00E23825" w:rsidRDefault="004C4240" w:rsidP="00154EBB">
            <w:pPr>
              <w:pStyle w:val="af0"/>
            </w:pPr>
            <w:r w:rsidRPr="00E23825">
              <w:t>51.30</w:t>
            </w:r>
          </w:p>
        </w:tc>
      </w:tr>
      <w:tr w:rsidR="004C4240" w:rsidRPr="00E23825" w:rsidTr="004C4240">
        <w:trPr>
          <w:trHeight w:val="340"/>
        </w:trPr>
        <w:tc>
          <w:tcPr>
            <w:tcW w:w="1881" w:type="dxa"/>
          </w:tcPr>
          <w:p w:rsidR="004C4240" w:rsidRPr="00E23825" w:rsidRDefault="004C4240" w:rsidP="00154EBB">
            <w:pPr>
              <w:pStyle w:val="af0"/>
            </w:pPr>
            <w:r w:rsidRPr="00E23825">
              <w:t>绿化水入渗</w:t>
            </w:r>
          </w:p>
        </w:tc>
        <w:tc>
          <w:tcPr>
            <w:tcW w:w="1329" w:type="dxa"/>
          </w:tcPr>
          <w:p w:rsidR="004C4240" w:rsidRPr="00E23825" w:rsidRDefault="004C4240" w:rsidP="00154EBB">
            <w:pPr>
              <w:pStyle w:val="af0"/>
            </w:pPr>
            <w:r w:rsidRPr="00E23825">
              <w:t>14.39</w:t>
            </w:r>
          </w:p>
        </w:tc>
        <w:tc>
          <w:tcPr>
            <w:tcW w:w="1329" w:type="dxa"/>
          </w:tcPr>
          <w:p w:rsidR="004C4240" w:rsidRPr="00E23825" w:rsidRDefault="004C4240" w:rsidP="00154EBB">
            <w:pPr>
              <w:pStyle w:val="af0"/>
            </w:pPr>
            <w:r w:rsidRPr="00E23825">
              <w:t>6.44</w:t>
            </w:r>
          </w:p>
        </w:tc>
        <w:tc>
          <w:tcPr>
            <w:tcW w:w="1330" w:type="dxa"/>
          </w:tcPr>
          <w:p w:rsidR="004C4240" w:rsidRPr="00E23825" w:rsidRDefault="004C4240" w:rsidP="00154EBB">
            <w:pPr>
              <w:pStyle w:val="af0"/>
            </w:pPr>
          </w:p>
        </w:tc>
        <w:tc>
          <w:tcPr>
            <w:tcW w:w="1329" w:type="dxa"/>
          </w:tcPr>
          <w:p w:rsidR="004C4240" w:rsidRPr="00E23825" w:rsidRDefault="004C4240" w:rsidP="00154EBB">
            <w:pPr>
              <w:pStyle w:val="af0"/>
            </w:pPr>
          </w:p>
        </w:tc>
        <w:tc>
          <w:tcPr>
            <w:tcW w:w="1330" w:type="dxa"/>
          </w:tcPr>
          <w:p w:rsidR="004C4240" w:rsidRPr="00E23825" w:rsidRDefault="004C4240" w:rsidP="00154EBB">
            <w:pPr>
              <w:pStyle w:val="af0"/>
            </w:pPr>
          </w:p>
        </w:tc>
      </w:tr>
      <w:tr w:rsidR="004C4240" w:rsidRPr="00E23825" w:rsidTr="004C4240">
        <w:trPr>
          <w:trHeight w:val="340"/>
        </w:trPr>
        <w:tc>
          <w:tcPr>
            <w:tcW w:w="1881" w:type="dxa"/>
          </w:tcPr>
          <w:p w:rsidR="004C4240" w:rsidRPr="00E23825" w:rsidRDefault="004C4240" w:rsidP="00154EBB">
            <w:pPr>
              <w:pStyle w:val="af0"/>
            </w:pPr>
            <w:r w:rsidRPr="00E23825">
              <w:t>水渠入渗</w:t>
            </w:r>
          </w:p>
        </w:tc>
        <w:tc>
          <w:tcPr>
            <w:tcW w:w="1329" w:type="dxa"/>
          </w:tcPr>
          <w:p w:rsidR="004C4240" w:rsidRPr="00E23825" w:rsidRDefault="004C4240" w:rsidP="00154EBB">
            <w:pPr>
              <w:pStyle w:val="af0"/>
            </w:pPr>
            <w:r w:rsidRPr="00E23825">
              <w:t>1.56</w:t>
            </w:r>
          </w:p>
        </w:tc>
        <w:tc>
          <w:tcPr>
            <w:tcW w:w="1329" w:type="dxa"/>
          </w:tcPr>
          <w:p w:rsidR="004C4240" w:rsidRPr="00E23825" w:rsidRDefault="004C4240" w:rsidP="00154EBB">
            <w:pPr>
              <w:pStyle w:val="af0"/>
            </w:pPr>
            <w:r w:rsidRPr="00E23825">
              <w:t>0.70</w:t>
            </w:r>
          </w:p>
        </w:tc>
        <w:tc>
          <w:tcPr>
            <w:tcW w:w="1330" w:type="dxa"/>
          </w:tcPr>
          <w:p w:rsidR="004C4240" w:rsidRPr="00E23825" w:rsidRDefault="004C4240" w:rsidP="00154EBB">
            <w:pPr>
              <w:pStyle w:val="af0"/>
            </w:pPr>
          </w:p>
        </w:tc>
        <w:tc>
          <w:tcPr>
            <w:tcW w:w="1329" w:type="dxa"/>
          </w:tcPr>
          <w:p w:rsidR="004C4240" w:rsidRPr="00E23825" w:rsidRDefault="004C4240" w:rsidP="00154EBB">
            <w:pPr>
              <w:pStyle w:val="af0"/>
            </w:pPr>
          </w:p>
        </w:tc>
        <w:tc>
          <w:tcPr>
            <w:tcW w:w="1330" w:type="dxa"/>
          </w:tcPr>
          <w:p w:rsidR="004C4240" w:rsidRPr="00E23825" w:rsidRDefault="004C4240" w:rsidP="00154EBB">
            <w:pPr>
              <w:pStyle w:val="af0"/>
            </w:pPr>
          </w:p>
        </w:tc>
      </w:tr>
      <w:tr w:rsidR="004C4240" w:rsidRPr="00E23825" w:rsidTr="004C4240">
        <w:trPr>
          <w:trHeight w:val="340"/>
        </w:trPr>
        <w:tc>
          <w:tcPr>
            <w:tcW w:w="1881" w:type="dxa"/>
          </w:tcPr>
          <w:p w:rsidR="004C4240" w:rsidRPr="00E23825" w:rsidRDefault="004C4240" w:rsidP="00154EBB">
            <w:pPr>
              <w:pStyle w:val="af0"/>
            </w:pPr>
            <w:r w:rsidRPr="00E23825">
              <w:t>合计</w:t>
            </w:r>
          </w:p>
        </w:tc>
        <w:tc>
          <w:tcPr>
            <w:tcW w:w="1329" w:type="dxa"/>
          </w:tcPr>
          <w:p w:rsidR="004C4240" w:rsidRPr="00E23825" w:rsidRDefault="004C4240" w:rsidP="00154EBB">
            <w:pPr>
              <w:pStyle w:val="af0"/>
            </w:pPr>
            <w:r w:rsidRPr="00E23825">
              <w:t>223.55</w:t>
            </w:r>
          </w:p>
        </w:tc>
        <w:tc>
          <w:tcPr>
            <w:tcW w:w="1329" w:type="dxa"/>
          </w:tcPr>
          <w:p w:rsidR="004C4240" w:rsidRPr="00E23825" w:rsidRDefault="004C4240" w:rsidP="00154EBB">
            <w:pPr>
              <w:pStyle w:val="af0"/>
            </w:pPr>
          </w:p>
        </w:tc>
        <w:tc>
          <w:tcPr>
            <w:tcW w:w="1330" w:type="dxa"/>
          </w:tcPr>
          <w:p w:rsidR="004C4240" w:rsidRPr="00E23825" w:rsidRDefault="004C4240" w:rsidP="00154EBB">
            <w:pPr>
              <w:pStyle w:val="af0"/>
            </w:pPr>
          </w:p>
        </w:tc>
        <w:tc>
          <w:tcPr>
            <w:tcW w:w="1329" w:type="dxa"/>
          </w:tcPr>
          <w:p w:rsidR="004C4240" w:rsidRPr="00E23825" w:rsidRDefault="004C4240" w:rsidP="00154EBB">
            <w:pPr>
              <w:pStyle w:val="af0"/>
            </w:pPr>
            <w:r w:rsidRPr="00E23825">
              <w:t>191.8</w:t>
            </w:r>
          </w:p>
        </w:tc>
        <w:tc>
          <w:tcPr>
            <w:tcW w:w="1330" w:type="dxa"/>
          </w:tcPr>
          <w:p w:rsidR="004C4240" w:rsidRPr="00E23825" w:rsidRDefault="004C4240" w:rsidP="00154EBB">
            <w:pPr>
              <w:pStyle w:val="af0"/>
            </w:pPr>
          </w:p>
        </w:tc>
      </w:tr>
      <w:tr w:rsidR="004C4240" w:rsidRPr="00E23825" w:rsidTr="004C4240">
        <w:trPr>
          <w:trHeight w:val="340"/>
        </w:trPr>
        <w:tc>
          <w:tcPr>
            <w:tcW w:w="8528" w:type="dxa"/>
            <w:gridSpan w:val="6"/>
          </w:tcPr>
          <w:p w:rsidR="004C4240" w:rsidRPr="00E23825" w:rsidRDefault="004C4240" w:rsidP="00154EBB">
            <w:pPr>
              <w:pStyle w:val="af0"/>
            </w:pPr>
            <w:r w:rsidRPr="00E23825">
              <w:t>均衡计算差31.75</w:t>
            </w:r>
          </w:p>
        </w:tc>
      </w:tr>
    </w:tbl>
    <w:p w:rsidR="004C4240" w:rsidRPr="00D23788" w:rsidRDefault="004C4240" w:rsidP="00FE69F5">
      <w:pPr>
        <w:pStyle w:val="af1"/>
        <w:ind w:firstLine="400"/>
      </w:pPr>
      <w:r>
        <w:tab/>
      </w:r>
    </w:p>
    <w:p w:rsidR="004C4240" w:rsidRPr="004C4240" w:rsidRDefault="004C4240" w:rsidP="004C4240">
      <w:pPr>
        <w:pStyle w:val="a4"/>
        <w:ind w:firstLine="480"/>
      </w:pPr>
      <w:r w:rsidRPr="004C4240">
        <w:rPr>
          <w:rFonts w:hint="eastAsia"/>
        </w:rPr>
        <w:t>（2）</w:t>
      </w:r>
      <w:r w:rsidRPr="004C4240">
        <w:t>地下水埋深</w:t>
      </w:r>
    </w:p>
    <w:p w:rsidR="004C4240" w:rsidRPr="004C4240" w:rsidRDefault="004C4240" w:rsidP="004C4240">
      <w:pPr>
        <w:pStyle w:val="a4"/>
        <w:ind w:firstLine="480"/>
      </w:pPr>
      <w:r w:rsidRPr="004C4240">
        <w:t>根据新疆岩土工程勘察设计研究院编制的《岩土工程勘察报告》和新疆生产建设兵团勘测设计院编制的《克拉玛依市金龙镇环境水文地质勘察报告》，本项目区地下水埋深3.5～4.0m。流向为西北向东南，水力坡度3%-4%。</w:t>
      </w:r>
    </w:p>
    <w:p w:rsidR="004C4240" w:rsidRPr="004C4240" w:rsidRDefault="004C4240" w:rsidP="004C4240">
      <w:pPr>
        <w:pStyle w:val="a4"/>
        <w:ind w:firstLine="480"/>
      </w:pPr>
      <w:r w:rsidRPr="004C4240">
        <w:t>石化园区（金龙镇）一直以来面临着地下水位上升问题。这主要是由其地理位置和地质条件决定的。本区位于克拉玛依市区东南侧，除北部山区降水和融雪水下泄至此，因粘土层阻挡</w:t>
      </w:r>
      <w:r w:rsidR="00FE69F5">
        <w:t>，不能很快下渗或蒸发，从而形成暂时的或季节性的积水洼地。另外</w:t>
      </w:r>
      <w:r w:rsidRPr="004C4240">
        <w:t>，部分克拉玛依地区生产、生活污水、绿化水和引水渠渠水沿地势汇集在此处，导致了金龙镇附近洼地常年积水，地下水位上升问题。</w:t>
      </w:r>
    </w:p>
    <w:p w:rsidR="004C4240" w:rsidRDefault="004C4240" w:rsidP="004C4240">
      <w:pPr>
        <w:pStyle w:val="4"/>
      </w:pPr>
      <w:r>
        <w:rPr>
          <w:rFonts w:hint="eastAsia"/>
        </w:rPr>
        <w:t>场地</w:t>
      </w:r>
      <w:r>
        <w:t>水文地质</w:t>
      </w:r>
      <w:r>
        <w:rPr>
          <w:rFonts w:hint="eastAsia"/>
        </w:rPr>
        <w:t>情况</w:t>
      </w:r>
    </w:p>
    <w:p w:rsidR="00CD7FF3" w:rsidRDefault="00FE69F5" w:rsidP="00CD7FF3">
      <w:pPr>
        <w:pStyle w:val="a4"/>
        <w:ind w:firstLine="480"/>
      </w:pPr>
      <w:r>
        <w:rPr>
          <w:rFonts w:hint="eastAsia"/>
        </w:rPr>
        <w:t>本</w:t>
      </w:r>
      <w:r w:rsidR="004C4240">
        <w:rPr>
          <w:rFonts w:hint="eastAsia"/>
        </w:rPr>
        <w:t>项目位于石化园区，</w:t>
      </w:r>
      <w:r>
        <w:rPr>
          <w:rFonts w:hint="eastAsia"/>
        </w:rPr>
        <w:t>距离“新疆摩珈生物科技有限公司生物技术产业化项目”约3km。项目场地的</w:t>
      </w:r>
      <w:r w:rsidR="00CD7FF3">
        <w:t>水文</w:t>
      </w:r>
      <w:r w:rsidR="00CD7FF3">
        <w:rPr>
          <w:rFonts w:hint="eastAsia"/>
        </w:rPr>
        <w:t>地质数据引用</w:t>
      </w:r>
      <w:r>
        <w:rPr>
          <w:rFonts w:hint="eastAsia"/>
        </w:rPr>
        <w:t>“新疆摩珈生物科技有限公司生物技术产业化项目”在环评阶段</w:t>
      </w:r>
      <w:r w:rsidR="00CD7FF3">
        <w:rPr>
          <w:rFonts w:hint="eastAsia"/>
        </w:rPr>
        <w:t>的</w:t>
      </w:r>
      <w:r w:rsidR="004C4240">
        <w:t>潜水水文钻井勘查</w:t>
      </w:r>
      <w:r w:rsidR="00CD7FF3">
        <w:t>结果和前人的研究成果</w:t>
      </w:r>
      <w:r w:rsidR="00CD7FF3">
        <w:rPr>
          <w:rFonts w:hint="eastAsia"/>
        </w:rPr>
        <w:t>。</w:t>
      </w:r>
    </w:p>
    <w:p w:rsidR="004C4240" w:rsidRPr="00CD7FF3" w:rsidRDefault="004C4240" w:rsidP="004C4240">
      <w:pPr>
        <w:jc w:val="center"/>
        <w:rPr>
          <w:lang w:val="en-US"/>
        </w:rPr>
      </w:pPr>
    </w:p>
    <w:p w:rsidR="00CD7FF3" w:rsidRPr="00CD7FF3" w:rsidRDefault="00CD7FF3" w:rsidP="00CD7FF3">
      <w:pPr>
        <w:rPr>
          <w:lang w:val="en-US"/>
        </w:rPr>
        <w:sectPr w:rsidR="00CD7FF3" w:rsidRPr="00CD7FF3" w:rsidSect="00CD7FF3">
          <w:pgSz w:w="11906" w:h="16838"/>
          <w:pgMar w:top="1440" w:right="1797" w:bottom="1440" w:left="1797" w:header="851" w:footer="992" w:gutter="0"/>
          <w:cols w:space="720"/>
          <w:docGrid w:type="lines" w:linePitch="312"/>
        </w:sectPr>
      </w:pPr>
    </w:p>
    <w:p w:rsidR="004C4240" w:rsidRDefault="004C4240" w:rsidP="004C4240"/>
    <w:p w:rsidR="004C4240" w:rsidRDefault="004C4240" w:rsidP="004C4240">
      <w:pPr>
        <w:pStyle w:val="af2"/>
      </w:pPr>
      <w:r>
        <w:rPr>
          <w:rFonts w:hint="eastAsia"/>
        </w:rPr>
        <w:t>图</w:t>
      </w:r>
      <w:r w:rsidR="00CD7FF3">
        <w:rPr>
          <w:rFonts w:hint="eastAsia"/>
        </w:rPr>
        <w:t>5.4-1</w:t>
      </w:r>
      <w:r>
        <w:t xml:space="preserve">      </w:t>
      </w:r>
      <w:r>
        <w:rPr>
          <w:rFonts w:hint="eastAsia"/>
        </w:rPr>
        <w:t>场地</w:t>
      </w:r>
      <w:r>
        <w:t>水文钻孔柱状图</w:t>
      </w:r>
    </w:p>
    <w:p w:rsidR="004C4240" w:rsidRPr="00757A4D" w:rsidRDefault="004C4240" w:rsidP="004C4240">
      <w:pPr>
        <w:sectPr w:rsidR="004C4240" w:rsidRPr="00757A4D" w:rsidSect="004C4240">
          <w:pgSz w:w="16838" w:h="11906" w:orient="landscape"/>
          <w:pgMar w:top="1304" w:right="1440" w:bottom="1304" w:left="1440" w:header="851" w:footer="992" w:gutter="0"/>
          <w:cols w:space="720"/>
          <w:docGrid w:type="lines" w:linePitch="312"/>
        </w:sectPr>
      </w:pPr>
    </w:p>
    <w:p w:rsidR="00AA73CE" w:rsidRDefault="00AA73CE" w:rsidP="00AA73CE">
      <w:pPr>
        <w:pStyle w:val="a4"/>
        <w:ind w:firstLine="480"/>
      </w:pPr>
      <w:r w:rsidRPr="00D23788">
        <w:rPr>
          <w:rFonts w:hint="eastAsia"/>
        </w:rPr>
        <w:lastRenderedPageBreak/>
        <w:t>（</w:t>
      </w:r>
      <w:r>
        <w:rPr>
          <w:rFonts w:hint="eastAsia"/>
        </w:rPr>
        <w:t>1</w:t>
      </w:r>
      <w:r w:rsidRPr="00D23788">
        <w:rPr>
          <w:rFonts w:hint="eastAsia"/>
        </w:rPr>
        <w:t>）</w:t>
      </w:r>
      <w:r>
        <w:rPr>
          <w:rFonts w:hint="eastAsia"/>
        </w:rPr>
        <w:t>场地</w:t>
      </w:r>
      <w:r>
        <w:t>水文特征</w:t>
      </w:r>
    </w:p>
    <w:p w:rsidR="00AA73CE" w:rsidRDefault="00AA73CE" w:rsidP="00AA73CE">
      <w:pPr>
        <w:pStyle w:val="a4"/>
        <w:ind w:firstLine="480"/>
      </w:pPr>
      <w:r>
        <w:t>本项目</w:t>
      </w:r>
      <w:r>
        <w:rPr>
          <w:rFonts w:hint="eastAsia"/>
        </w:rPr>
        <w:t>场地15m之上</w:t>
      </w:r>
      <w:r>
        <w:t>以杂填土、</w:t>
      </w:r>
      <w:r>
        <w:rPr>
          <w:rFonts w:hint="eastAsia"/>
        </w:rPr>
        <w:t>粉质黏土</w:t>
      </w:r>
      <w:r>
        <w:t>为主要特征，透水性</w:t>
      </w:r>
      <w:r>
        <w:rPr>
          <w:rFonts w:hint="eastAsia"/>
        </w:rPr>
        <w:t>不大，</w:t>
      </w:r>
      <w:r>
        <w:t>有一定的防护性能，</w:t>
      </w:r>
      <w:r>
        <w:rPr>
          <w:rFonts w:hint="eastAsia"/>
        </w:rPr>
        <w:t>潜水</w:t>
      </w:r>
      <w:r>
        <w:t>稳定</w:t>
      </w:r>
      <w:r>
        <w:rPr>
          <w:rFonts w:hint="eastAsia"/>
        </w:rPr>
        <w:t>水位</w:t>
      </w:r>
      <w:r>
        <w:t>为</w:t>
      </w:r>
      <w:r>
        <w:rPr>
          <w:rFonts w:hint="eastAsia"/>
        </w:rPr>
        <w:t>9.5m。</w:t>
      </w:r>
    </w:p>
    <w:p w:rsidR="00AA73CE" w:rsidRDefault="00AA73CE" w:rsidP="00AA73CE">
      <w:pPr>
        <w:pStyle w:val="a4"/>
        <w:ind w:firstLine="480"/>
      </w:pPr>
      <w:r>
        <w:rPr>
          <w:rFonts w:hint="eastAsia"/>
        </w:rPr>
        <w:t>（2）场地</w:t>
      </w:r>
      <w:r>
        <w:t>水文勘查柱状图</w:t>
      </w:r>
    </w:p>
    <w:p w:rsidR="00AA73CE" w:rsidRDefault="00AA73CE" w:rsidP="00AA73CE">
      <w:pPr>
        <w:pStyle w:val="a4"/>
        <w:ind w:firstLine="480"/>
      </w:pPr>
      <w:r>
        <w:rPr>
          <w:rFonts w:hint="eastAsia"/>
        </w:rPr>
        <w:t>项目</w:t>
      </w:r>
      <w:r>
        <w:t>场地水文纵向剖面图见图</w:t>
      </w:r>
      <w:r>
        <w:rPr>
          <w:rFonts w:hint="eastAsia"/>
        </w:rPr>
        <w:t>5.4</w:t>
      </w:r>
      <w:r>
        <w:t>-</w:t>
      </w:r>
      <w:r>
        <w:rPr>
          <w:rFonts w:hint="eastAsia"/>
        </w:rPr>
        <w:t>1。</w:t>
      </w:r>
    </w:p>
    <w:p w:rsidR="004C4240" w:rsidRDefault="004C4240" w:rsidP="004C4240">
      <w:pPr>
        <w:pStyle w:val="ac"/>
        <w:ind w:firstLine="480"/>
        <w:rPr>
          <w:lang w:eastAsia="zh-CN"/>
        </w:rPr>
      </w:pPr>
      <w:r>
        <w:rPr>
          <w:rFonts w:hint="eastAsia"/>
          <w:lang w:eastAsia="zh-CN"/>
        </w:rPr>
        <w:t>（</w:t>
      </w:r>
      <w:r w:rsidR="00CD7FF3">
        <w:rPr>
          <w:rFonts w:hint="eastAsia"/>
          <w:lang w:eastAsia="zh-CN"/>
        </w:rPr>
        <w:t>3</w:t>
      </w:r>
      <w:r>
        <w:rPr>
          <w:rFonts w:hint="eastAsia"/>
          <w:lang w:eastAsia="zh-CN"/>
        </w:rPr>
        <w:t>）包气带</w:t>
      </w:r>
      <w:r>
        <w:rPr>
          <w:lang w:eastAsia="zh-CN"/>
        </w:rPr>
        <w:t>防污性能分析</w:t>
      </w:r>
    </w:p>
    <w:p w:rsidR="004C4240" w:rsidRPr="00D249BB" w:rsidRDefault="004C4240" w:rsidP="00CD7FF3">
      <w:pPr>
        <w:pStyle w:val="a4"/>
        <w:ind w:firstLine="480"/>
      </w:pPr>
      <w:r w:rsidRPr="00D249BB">
        <w:rPr>
          <w:rFonts w:hint="eastAsia"/>
        </w:rPr>
        <w:t>包气带是地下水含水层的天然保护层，是地表污染物质进入含水层的垂直过渡带</w:t>
      </w:r>
      <w:r w:rsidR="002902C7">
        <w:rPr>
          <w:rFonts w:hint="eastAsia"/>
        </w:rPr>
        <w:t>，污染物在包气带、饱水带的运移见图5.4-2</w:t>
      </w:r>
      <w:r w:rsidRPr="00D249BB">
        <w:rPr>
          <w:rFonts w:hint="eastAsia"/>
        </w:rPr>
        <w:t>。包气带防护性能指包气带的土壤、岩石、水、气系统抵御污染物污染地下水的能力。污染物质进入包气带便于周围介质发生物理化学、生物化学等作用，其作用时间越长越充分，包气带净化能力越强。包气带岩土对污染物质吸附能力大小与岩石颗粒大小及比表面积有关，通常粘性大于砂性土。</w:t>
      </w:r>
    </w:p>
    <w:p w:rsidR="004C4240" w:rsidRDefault="004C4240" w:rsidP="00CD7FF3">
      <w:pPr>
        <w:pStyle w:val="a4"/>
        <w:ind w:firstLine="480"/>
      </w:pPr>
      <w:r>
        <w:rPr>
          <w:rFonts w:hint="eastAsia"/>
        </w:rPr>
        <w:t>从地层结构上看，场地区地表岩性以粉质粘土</w:t>
      </w:r>
      <w:r w:rsidRPr="00D249BB">
        <w:rPr>
          <w:rFonts w:hint="eastAsia"/>
        </w:rPr>
        <w:t>族，浅层地下水水位埋深在</w:t>
      </w:r>
      <w:r>
        <w:t>9.5</w:t>
      </w:r>
      <w:r w:rsidRPr="00D249BB">
        <w:rPr>
          <w:rFonts w:hint="eastAsia"/>
        </w:rPr>
        <w:t>m</w:t>
      </w:r>
      <w:r>
        <w:rPr>
          <w:rFonts w:hint="eastAsia"/>
        </w:rPr>
        <w:t>左右</w:t>
      </w:r>
      <w:r w:rsidRPr="00D249BB">
        <w:rPr>
          <w:rFonts w:hint="eastAsia"/>
        </w:rPr>
        <w:t>，包气带厚度较厚，故其防渗性能较强。</w:t>
      </w:r>
    </w:p>
    <w:p w:rsidR="004C4240" w:rsidRPr="005D149D" w:rsidRDefault="004C4240" w:rsidP="004C4240">
      <w:pPr>
        <w:ind w:firstLine="200"/>
        <w:jc w:val="center"/>
        <w:rPr>
          <w:rFonts w:eastAsia="黑体"/>
          <w:snapToGrid w:val="0"/>
          <w:szCs w:val="24"/>
        </w:rPr>
      </w:pPr>
      <w:r w:rsidRPr="005D149D">
        <w:rPr>
          <w:rFonts w:eastAsia="黑体"/>
          <w:noProof/>
          <w:snapToGrid w:val="0"/>
          <w:szCs w:val="24"/>
          <w:lang w:val="en-US" w:bidi="ar-SA"/>
        </w:rPr>
        <w:drawing>
          <wp:inline distT="0" distB="0" distL="0" distR="0">
            <wp:extent cx="5037577" cy="3677478"/>
            <wp:effectExtent l="1905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46"/>
                    <a:stretch>
                      <a:fillRect/>
                    </a:stretch>
                  </pic:blipFill>
                  <pic:spPr bwMode="auto">
                    <a:xfrm>
                      <a:off x="0" y="0"/>
                      <a:ext cx="5038725" cy="3678316"/>
                    </a:xfrm>
                    <a:prstGeom prst="rect">
                      <a:avLst/>
                    </a:prstGeom>
                    <a:noFill/>
                    <a:ln>
                      <a:noFill/>
                    </a:ln>
                  </pic:spPr>
                </pic:pic>
              </a:graphicData>
            </a:graphic>
          </wp:inline>
        </w:drawing>
      </w:r>
    </w:p>
    <w:p w:rsidR="004C4240" w:rsidRPr="005D149D" w:rsidRDefault="004C4240" w:rsidP="004C4240">
      <w:pPr>
        <w:pStyle w:val="af2"/>
      </w:pPr>
      <w:r w:rsidRPr="005D149D">
        <w:t>图</w:t>
      </w:r>
      <w:r w:rsidR="002902C7">
        <w:rPr>
          <w:rFonts w:hint="eastAsia"/>
        </w:rPr>
        <w:t>5.4-2</w:t>
      </w:r>
      <w:r>
        <w:t xml:space="preserve">   </w:t>
      </w:r>
      <w:r w:rsidRPr="005D149D">
        <w:t>污染物在包气带、饱水带运动概化图</w:t>
      </w:r>
    </w:p>
    <w:p w:rsidR="004C4240" w:rsidRPr="00636629" w:rsidRDefault="004C4240" w:rsidP="004C4240">
      <w:pPr>
        <w:pStyle w:val="af1"/>
        <w:ind w:firstLine="400"/>
        <w:rPr>
          <w:lang w:eastAsia="zh-CN"/>
        </w:rPr>
      </w:pPr>
    </w:p>
    <w:p w:rsidR="004C4240" w:rsidRPr="00D23788" w:rsidRDefault="004C4240" w:rsidP="00CD7FF3">
      <w:pPr>
        <w:pStyle w:val="a4"/>
        <w:ind w:firstLine="480"/>
      </w:pPr>
      <w:r>
        <w:rPr>
          <w:rFonts w:hint="eastAsia"/>
        </w:rPr>
        <w:t>（</w:t>
      </w:r>
      <w:r w:rsidR="00CD7FF3">
        <w:rPr>
          <w:rFonts w:hint="eastAsia"/>
        </w:rPr>
        <w:t>4</w:t>
      </w:r>
      <w:r>
        <w:rPr>
          <w:rFonts w:hint="eastAsia"/>
        </w:rPr>
        <w:t>）场地</w:t>
      </w:r>
      <w:r w:rsidRPr="00D23788">
        <w:t>地下水质量现状</w:t>
      </w:r>
    </w:p>
    <w:p w:rsidR="004C4240" w:rsidRPr="00E23825" w:rsidRDefault="004C4240" w:rsidP="00CD7FF3">
      <w:pPr>
        <w:pStyle w:val="a4"/>
        <w:ind w:firstLine="480"/>
      </w:pPr>
      <w:r>
        <w:rPr>
          <w:rFonts w:hint="eastAsia"/>
        </w:rPr>
        <w:lastRenderedPageBreak/>
        <w:t>根据</w:t>
      </w:r>
      <w:r w:rsidR="00CD7FF3">
        <w:t>现场调查</w:t>
      </w:r>
      <w:r w:rsidR="00CD7FF3">
        <w:rPr>
          <w:rFonts w:hint="eastAsia"/>
        </w:rPr>
        <w:t>，</w:t>
      </w:r>
      <w:r w:rsidRPr="00E23825">
        <w:t>浅层地下水</w:t>
      </w:r>
      <w:r w:rsidR="00CD7FF3">
        <w:rPr>
          <w:rFonts w:hint="eastAsia"/>
        </w:rPr>
        <w:t>的</w:t>
      </w:r>
      <w:r w:rsidRPr="00E23825">
        <w:t>水质高度矿化、劣化，部分水质指标</w:t>
      </w:r>
      <w:r w:rsidRPr="00546CCA">
        <w:rPr>
          <w:rFonts w:hint="eastAsia"/>
        </w:rPr>
        <w:t>硫酸盐、氯化物、总硬度、溶解性总固体</w:t>
      </w:r>
      <w:r w:rsidRPr="00E23825">
        <w:t>超过了</w:t>
      </w:r>
      <w:r w:rsidRPr="00E23825">
        <w:rPr>
          <w:rFonts w:hint="eastAsia"/>
        </w:rPr>
        <w:t>Ⅴ</w:t>
      </w:r>
      <w:r w:rsidRPr="00E23825">
        <w:t>类标准，说明整个评价区内潜水水质已不适于各类用水要求，基本无利用价值。</w:t>
      </w:r>
    </w:p>
    <w:p w:rsidR="004C4240" w:rsidRPr="00E23825" w:rsidRDefault="004C4240" w:rsidP="00CD7FF3">
      <w:pPr>
        <w:pStyle w:val="4"/>
      </w:pPr>
      <w:r>
        <w:t>废水污染源</w:t>
      </w:r>
      <w:r>
        <w:rPr>
          <w:rFonts w:hint="eastAsia"/>
        </w:rPr>
        <w:t>收集</w:t>
      </w:r>
      <w:r>
        <w:t>及</w:t>
      </w:r>
      <w:r>
        <w:rPr>
          <w:rFonts w:hint="eastAsia"/>
        </w:rPr>
        <w:t>排放</w:t>
      </w:r>
      <w:r>
        <w:t>方案</w:t>
      </w:r>
    </w:p>
    <w:p w:rsidR="006B15E4" w:rsidRDefault="004C4240" w:rsidP="006B15E4">
      <w:pPr>
        <w:pStyle w:val="a4"/>
        <w:ind w:firstLine="480"/>
      </w:pPr>
      <w:r w:rsidRPr="00CD7FF3">
        <w:t>本项目建成后，主要废水产生源为</w:t>
      </w:r>
      <w:r w:rsidR="00CD7FF3">
        <w:t>废气</w:t>
      </w:r>
      <w:r w:rsidR="00CD7FF3">
        <w:rPr>
          <w:rFonts w:hint="eastAsia"/>
        </w:rPr>
        <w:t>喷淋</w:t>
      </w:r>
      <w:r w:rsidR="00CD7FF3">
        <w:t>废水</w:t>
      </w:r>
      <w:r w:rsidR="00CD7FF3">
        <w:rPr>
          <w:rFonts w:hint="eastAsia"/>
        </w:rPr>
        <w:t>、</w:t>
      </w:r>
      <w:r w:rsidR="00CD7FF3">
        <w:t>生活污水及锅炉清净下水</w:t>
      </w:r>
      <w:r w:rsidRPr="00CD7FF3">
        <w:t>等。</w:t>
      </w:r>
    </w:p>
    <w:p w:rsidR="006B15E4" w:rsidRDefault="006B15E4" w:rsidP="002902C7">
      <w:pPr>
        <w:overflowPunct w:val="0"/>
        <w:ind w:firstLineChars="200" w:firstLine="480"/>
        <w:rPr>
          <w:snapToGrid w:val="0"/>
          <w:color w:val="000000"/>
          <w:kern w:val="18"/>
          <w:szCs w:val="24"/>
        </w:rPr>
      </w:pPr>
      <w:r w:rsidRPr="002902C7">
        <w:rPr>
          <w:rFonts w:hint="eastAsia"/>
          <w:szCs w:val="24"/>
        </w:rPr>
        <w:t>本项目生活废水和</w:t>
      </w:r>
      <w:r w:rsidRPr="002902C7">
        <w:rPr>
          <w:szCs w:val="24"/>
        </w:rPr>
        <w:t>生产废水经收集后</w:t>
      </w:r>
      <w:r w:rsidRPr="002902C7">
        <w:rPr>
          <w:rFonts w:hint="eastAsia"/>
          <w:szCs w:val="24"/>
        </w:rPr>
        <w:t>一起</w:t>
      </w:r>
      <w:r w:rsidRPr="002902C7">
        <w:rPr>
          <w:szCs w:val="24"/>
        </w:rPr>
        <w:t>排入园区市政管网</w:t>
      </w:r>
      <w:r w:rsidRPr="002902C7">
        <w:rPr>
          <w:rFonts w:hint="eastAsia"/>
          <w:szCs w:val="24"/>
        </w:rPr>
        <w:t>，</w:t>
      </w:r>
      <w:r w:rsidRPr="002902C7">
        <w:rPr>
          <w:szCs w:val="24"/>
        </w:rPr>
        <w:t>最</w:t>
      </w:r>
      <w:r>
        <w:t>后送</w:t>
      </w:r>
      <w:r>
        <w:rPr>
          <w:rFonts w:hint="eastAsia"/>
        </w:rPr>
        <w:t>园区</w:t>
      </w:r>
      <w:r>
        <w:t>污水处理厂</w:t>
      </w:r>
      <w:r>
        <w:rPr>
          <w:rFonts w:hint="eastAsia"/>
        </w:rPr>
        <w:t>处理，处理达</w:t>
      </w:r>
      <w:r>
        <w:rPr>
          <w:rFonts w:hint="eastAsia"/>
          <w:snapToGrid w:val="0"/>
          <w:color w:val="000000"/>
          <w:kern w:val="18"/>
          <w:szCs w:val="24"/>
        </w:rPr>
        <w:t>《城填污水处理厂污染物排放标准》</w:t>
      </w:r>
      <w:r>
        <w:rPr>
          <w:snapToGrid w:val="0"/>
          <w:color w:val="000000"/>
          <w:kern w:val="18"/>
          <w:szCs w:val="24"/>
        </w:rPr>
        <w:t>(GB18918-2002)</w:t>
      </w:r>
      <w:r>
        <w:rPr>
          <w:rFonts w:hint="eastAsia"/>
          <w:snapToGrid w:val="0"/>
          <w:color w:val="000000"/>
          <w:kern w:val="18"/>
          <w:szCs w:val="24"/>
        </w:rPr>
        <w:t>一级</w:t>
      </w:r>
      <w:r>
        <w:rPr>
          <w:snapToGrid w:val="0"/>
          <w:color w:val="000000"/>
          <w:kern w:val="18"/>
          <w:szCs w:val="24"/>
        </w:rPr>
        <w:t>A</w:t>
      </w:r>
      <w:r>
        <w:rPr>
          <w:rFonts w:hint="eastAsia"/>
          <w:snapToGrid w:val="0"/>
          <w:color w:val="000000"/>
          <w:kern w:val="18"/>
          <w:szCs w:val="24"/>
        </w:rPr>
        <w:t>标准，用于绿化。</w:t>
      </w:r>
    </w:p>
    <w:p w:rsidR="004C4240" w:rsidRDefault="004C4240" w:rsidP="004C4240">
      <w:pPr>
        <w:ind w:firstLineChars="200" w:firstLine="480"/>
        <w:rPr>
          <w:szCs w:val="24"/>
        </w:rPr>
      </w:pPr>
      <w:r w:rsidRPr="00D249BB">
        <w:rPr>
          <w:szCs w:val="24"/>
        </w:rPr>
        <w:t>由于废水</w:t>
      </w:r>
      <w:r>
        <w:rPr>
          <w:szCs w:val="24"/>
        </w:rPr>
        <w:t>依托园区污水厂处理</w:t>
      </w:r>
      <w:r w:rsidRPr="00D249BB">
        <w:rPr>
          <w:szCs w:val="24"/>
        </w:rPr>
        <w:t>，</w:t>
      </w:r>
      <w:r>
        <w:rPr>
          <w:rFonts w:hint="eastAsia"/>
          <w:szCs w:val="24"/>
        </w:rPr>
        <w:t>与外界</w:t>
      </w:r>
      <w:r>
        <w:rPr>
          <w:szCs w:val="24"/>
        </w:rPr>
        <w:t>水体无直接水力联系</w:t>
      </w:r>
      <w:r w:rsidRPr="00D249BB">
        <w:rPr>
          <w:szCs w:val="24"/>
        </w:rPr>
        <w:t>，对环境</w:t>
      </w:r>
      <w:r>
        <w:rPr>
          <w:rFonts w:hint="eastAsia"/>
          <w:szCs w:val="24"/>
        </w:rPr>
        <w:t>直接</w:t>
      </w:r>
      <w:r w:rsidRPr="00D249BB">
        <w:rPr>
          <w:szCs w:val="24"/>
        </w:rPr>
        <w:t>影响较小</w:t>
      </w:r>
      <w:r>
        <w:rPr>
          <w:rFonts w:hint="eastAsia"/>
          <w:szCs w:val="24"/>
        </w:rPr>
        <w:t>。</w:t>
      </w:r>
    </w:p>
    <w:p w:rsidR="004C4240" w:rsidRPr="006B15E4" w:rsidRDefault="004C4240" w:rsidP="006B15E4">
      <w:pPr>
        <w:pStyle w:val="4"/>
      </w:pPr>
      <w:r w:rsidRPr="006B15E4">
        <w:rPr>
          <w:rFonts w:hint="eastAsia"/>
        </w:rPr>
        <w:t>非正常状况下对地下水的影响</w:t>
      </w:r>
    </w:p>
    <w:p w:rsidR="004C4240" w:rsidRPr="00290E14" w:rsidRDefault="004C4240" w:rsidP="00290E14">
      <w:pPr>
        <w:pStyle w:val="a4"/>
        <w:ind w:firstLine="480"/>
      </w:pPr>
      <w:r w:rsidRPr="00290E14">
        <w:rPr>
          <w:rFonts w:hint="eastAsia"/>
        </w:rPr>
        <w:t>从</w:t>
      </w:r>
      <w:r w:rsidR="006B15E4" w:rsidRPr="00290E14">
        <w:rPr>
          <w:rFonts w:hint="eastAsia"/>
        </w:rPr>
        <w:t>客观上分析，本装置运营过程中存在着管线破损、硬化地面破裂导致物料</w:t>
      </w:r>
      <w:r w:rsidRPr="00290E14">
        <w:rPr>
          <w:rFonts w:hint="eastAsia"/>
        </w:rPr>
        <w:t>、污水渗入地层的可能和</w:t>
      </w:r>
      <w:r w:rsidR="006B15E4" w:rsidRPr="00290E14">
        <w:rPr>
          <w:rFonts w:hint="eastAsia"/>
        </w:rPr>
        <w:t>污泥暂存池底</w:t>
      </w:r>
      <w:r w:rsidRPr="00290E14">
        <w:rPr>
          <w:rFonts w:hint="eastAsia"/>
        </w:rPr>
        <w:t>部因腐蚀或其他原因发生原料泄露渗入地下水的可能，此外，一旦发生火灾，消防产生的消防废水如果处置不当，也存在着污染地下水的可能。</w:t>
      </w:r>
    </w:p>
    <w:p w:rsidR="004C4240" w:rsidRPr="00290E14" w:rsidRDefault="004C4240" w:rsidP="00290E14">
      <w:pPr>
        <w:pStyle w:val="a4"/>
        <w:ind w:firstLine="480"/>
      </w:pPr>
      <w:r w:rsidRPr="00290E14">
        <w:rPr>
          <w:rFonts w:hint="eastAsia"/>
        </w:rPr>
        <w:t>（1）污染途径</w:t>
      </w:r>
    </w:p>
    <w:p w:rsidR="004C4240" w:rsidRPr="00290E14" w:rsidRDefault="004C4240" w:rsidP="00290E14">
      <w:pPr>
        <w:pStyle w:val="a4"/>
        <w:ind w:firstLine="480"/>
      </w:pPr>
      <w:r w:rsidRPr="00290E14">
        <w:rPr>
          <w:rFonts w:hint="eastAsia"/>
        </w:rPr>
        <w:t>通常废水（污染物料）进入地下后，其污染物在地下水系统的迁移途径是：入渗污染物→表土层→包气带→含水层→迁移。污染物渗漏排放，有短期大量排放（如污水管道的破裂）和长期小流量排放（管道施工质量问题和运行后期的老化所造成的微量渗漏）两种，前者容易发现得以及时处理，危害较小；后者则难以发现和处理，危害较大，延续时间长。特别是同一地点的连续泄漏，造成的水环境污染会更加严重。</w:t>
      </w:r>
    </w:p>
    <w:p w:rsidR="004C4240" w:rsidRPr="00290E14" w:rsidRDefault="004C4240" w:rsidP="00290E14">
      <w:pPr>
        <w:pStyle w:val="a4"/>
        <w:ind w:firstLine="480"/>
      </w:pPr>
      <w:r w:rsidRPr="00290E14">
        <w:rPr>
          <w:rFonts w:hint="eastAsia"/>
        </w:rPr>
        <w:t>项目区地下水水质分析结果显示，区域内</w:t>
      </w:r>
      <w:r w:rsidR="006B15E4" w:rsidRPr="00290E14">
        <w:rPr>
          <w:rFonts w:hint="eastAsia"/>
        </w:rPr>
        <w:t>浅层</w:t>
      </w:r>
      <w:r w:rsidRPr="00290E14">
        <w:rPr>
          <w:rFonts w:hint="eastAsia"/>
        </w:rPr>
        <w:t>地下水水质较差、水化学类型较为单一的高矿化度水，不宜做生活、生产和农业用水，无实际开发利用价值。同时，渗水试验等结果也表明：项目区包气带相对完整，第四系覆盖层3.5～11.9m，渗透系数为1.15×10</w:t>
      </w:r>
      <w:r w:rsidRPr="00290E14">
        <w:rPr>
          <w:rFonts w:hint="eastAsia"/>
          <w:vertAlign w:val="superscript"/>
        </w:rPr>
        <w:t>-6</w:t>
      </w:r>
      <w:r w:rsidRPr="00290E14">
        <w:rPr>
          <w:rFonts w:hint="eastAsia"/>
        </w:rPr>
        <w:t>m/s，对地下水额防护能力较高，一旦发生泄漏，物料到达潜水层的时间为3523～11977d。项目采取有效的防渗工程，可以最大程度截断物料泄漏污染地下水的途径，根据前人研究，粘土层包气带在垂直方向上具有极高的阻水性和防渗性能，对石油类及COD具有较强的吸附性及</w:t>
      </w:r>
      <w:r w:rsidRPr="00290E14">
        <w:rPr>
          <w:rFonts w:hint="eastAsia"/>
        </w:rPr>
        <w:lastRenderedPageBreak/>
        <w:t>生物作用，可对石油类物料起到良好的阻渗作用，一般可以截留80%以上的石油类物质。类比新疆油田调查资料，石油类污染一般在土壤表层0～20cm范围内，因此可以认为，项目短时间内的泄漏不会造成地下水的污染。</w:t>
      </w:r>
    </w:p>
    <w:p w:rsidR="00290E14" w:rsidRDefault="00290E14" w:rsidP="00290E14">
      <w:pPr>
        <w:pStyle w:val="a5"/>
        <w:numPr>
          <w:ilvl w:val="0"/>
          <w:numId w:val="5"/>
        </w:numPr>
      </w:pPr>
      <w:r>
        <w:rPr>
          <w:rFonts w:hint="eastAsia"/>
        </w:rPr>
        <w:t>事故情景设定</w:t>
      </w:r>
    </w:p>
    <w:p w:rsidR="00290E14" w:rsidRDefault="00290E14" w:rsidP="00290E14">
      <w:pPr>
        <w:pStyle w:val="a4"/>
        <w:ind w:firstLine="480"/>
      </w:pPr>
      <w:r>
        <w:rPr>
          <w:rFonts w:hint="eastAsia"/>
        </w:rPr>
        <w:t>本项目生活废水和</w:t>
      </w:r>
      <w:r>
        <w:t>生产废水经收集后</w:t>
      </w:r>
      <w:r>
        <w:rPr>
          <w:rFonts w:hint="eastAsia"/>
        </w:rPr>
        <w:t>一起</w:t>
      </w:r>
      <w:r>
        <w:t>排入园区市政管网</w:t>
      </w:r>
      <w:r>
        <w:rPr>
          <w:rFonts w:hint="eastAsia"/>
        </w:rPr>
        <w:t>，</w:t>
      </w:r>
      <w:r>
        <w:t>事故情景设置为因污水</w:t>
      </w:r>
      <w:r w:rsidRPr="00290E14">
        <w:rPr>
          <w:rFonts w:hint="eastAsia"/>
        </w:rPr>
        <w:t>管道施工质量问题和运行后期的老化所造成的</w:t>
      </w:r>
      <w:r>
        <w:rPr>
          <w:rFonts w:hint="eastAsia"/>
        </w:rPr>
        <w:t>废水</w:t>
      </w:r>
      <w:r w:rsidRPr="00290E14">
        <w:rPr>
          <w:rFonts w:hint="eastAsia"/>
        </w:rPr>
        <w:t>渗漏</w:t>
      </w:r>
      <w:r>
        <w:rPr>
          <w:rFonts w:hint="eastAsia"/>
        </w:rPr>
        <w:t>事故对地下水的影响。</w:t>
      </w:r>
    </w:p>
    <w:p w:rsidR="00290E14" w:rsidRDefault="00290E14" w:rsidP="00290E14">
      <w:pPr>
        <w:ind w:firstLineChars="250" w:firstLine="600"/>
      </w:pPr>
      <w:r>
        <w:rPr>
          <w:rFonts w:hint="eastAsia"/>
        </w:rPr>
        <w:t>(3)事故情况下污水泄漏量</w:t>
      </w:r>
    </w:p>
    <w:p w:rsidR="00290E14" w:rsidRDefault="00290E14" w:rsidP="00290E14">
      <w:pPr>
        <w:ind w:firstLine="480"/>
      </w:pPr>
      <w:r>
        <w:rPr>
          <w:rFonts w:hint="eastAsia"/>
        </w:rPr>
        <w:t>拟建项目</w:t>
      </w:r>
      <w:r>
        <w:t>正常工况下排入市政管道的废水</w:t>
      </w:r>
      <w:r w:rsidR="00F40593">
        <w:t>总</w:t>
      </w:r>
      <w:r>
        <w:t>量</w:t>
      </w:r>
      <w:r>
        <w:rPr>
          <w:rFonts w:hint="eastAsia"/>
        </w:rPr>
        <w:t>约</w:t>
      </w:r>
      <w:r w:rsidR="00F40593">
        <w:rPr>
          <w:rFonts w:hint="eastAsia"/>
        </w:rPr>
        <w:t>为39729.19</w:t>
      </w:r>
      <w:r>
        <w:rPr>
          <w:rFonts w:hint="eastAsia"/>
        </w:rPr>
        <w:t>m</w:t>
      </w:r>
      <w:r>
        <w:rPr>
          <w:rFonts w:hint="eastAsia"/>
          <w:vertAlign w:val="superscript"/>
        </w:rPr>
        <w:t>3</w:t>
      </w:r>
      <w:r>
        <w:rPr>
          <w:rFonts w:hint="eastAsia"/>
        </w:rPr>
        <w:t>/a</w:t>
      </w:r>
      <w:r w:rsidR="00F40593">
        <w:rPr>
          <w:rFonts w:hint="eastAsia"/>
        </w:rPr>
        <w:t>，其中一期工程、二期工程排入的</w:t>
      </w:r>
      <w:r>
        <w:rPr>
          <w:rFonts w:hint="eastAsia"/>
        </w:rPr>
        <w:t>废水约分别约</w:t>
      </w:r>
      <w:r w:rsidR="00F40593">
        <w:rPr>
          <w:rFonts w:hint="eastAsia"/>
        </w:rPr>
        <w:t>6297.2</w:t>
      </w:r>
      <w:r>
        <w:rPr>
          <w:rFonts w:hint="eastAsia"/>
        </w:rPr>
        <w:t>m</w:t>
      </w:r>
      <w:r>
        <w:rPr>
          <w:rFonts w:hint="eastAsia"/>
          <w:vertAlign w:val="superscript"/>
        </w:rPr>
        <w:t>3</w:t>
      </w:r>
      <w:r>
        <w:rPr>
          <w:rFonts w:hint="eastAsia"/>
        </w:rPr>
        <w:t>/a、</w:t>
      </w:r>
      <w:r w:rsidR="00F40593">
        <w:rPr>
          <w:rFonts w:hint="eastAsia"/>
        </w:rPr>
        <w:t>33431.99</w:t>
      </w:r>
      <w:r>
        <w:rPr>
          <w:rFonts w:hint="eastAsia"/>
        </w:rPr>
        <w:t>m</w:t>
      </w:r>
      <w:r>
        <w:rPr>
          <w:rFonts w:hint="eastAsia"/>
          <w:vertAlign w:val="superscript"/>
        </w:rPr>
        <w:t>3</w:t>
      </w:r>
      <w:r>
        <w:rPr>
          <w:rFonts w:hint="eastAsia"/>
        </w:rPr>
        <w:t>/a。根据工程分析内容，结合本项目的工程特点，选定COD</w:t>
      </w:r>
      <w:r w:rsidR="00F40593">
        <w:rPr>
          <w:rFonts w:hint="eastAsia"/>
        </w:rPr>
        <w:t>、石油类</w:t>
      </w:r>
      <w:r>
        <w:rPr>
          <w:rFonts w:hint="eastAsia"/>
        </w:rPr>
        <w:t>作为地下水预测因子。</w:t>
      </w:r>
    </w:p>
    <w:p w:rsidR="00290E14" w:rsidRDefault="00290E14" w:rsidP="00290E14">
      <w:pPr>
        <w:ind w:firstLine="480"/>
        <w:rPr>
          <w:snapToGrid w:val="0"/>
        </w:rPr>
      </w:pPr>
      <w:r>
        <w:t>考虑到废水泄露达到</w:t>
      </w:r>
      <w:r w:rsidR="00F40593">
        <w:rPr>
          <w:rFonts w:hint="eastAsia"/>
        </w:rPr>
        <w:t>30</w:t>
      </w:r>
      <w:r>
        <w:t>%以上时能够从水计量仪器的监测数据中发现，不能形成持续泄露。当</w:t>
      </w:r>
      <w:r>
        <w:rPr>
          <w:snapToGrid w:val="0"/>
        </w:rPr>
        <w:t>假设</w:t>
      </w:r>
      <w:r w:rsidR="00F40593">
        <w:rPr>
          <w:rFonts w:hint="eastAsia"/>
          <w:snapToGrid w:val="0"/>
        </w:rPr>
        <w:t>排污管线</w:t>
      </w:r>
      <w:r>
        <w:rPr>
          <w:rFonts w:hint="eastAsia"/>
          <w:snapToGrid w:val="0"/>
        </w:rPr>
        <w:t>出现故障</w:t>
      </w:r>
      <w:r w:rsidR="00F40593">
        <w:rPr>
          <w:rFonts w:hint="eastAsia"/>
          <w:snapToGrid w:val="0"/>
        </w:rPr>
        <w:t>造成</w:t>
      </w:r>
      <w:r>
        <w:rPr>
          <w:snapToGrid w:val="0"/>
        </w:rPr>
        <w:t>裂缝，污水泄漏进入土壤，污染物通过防渗层的砂眼、微细裂缝渗漏至地下含水层，假设本项目污水泄露量和污染物进入地下水的量按总污水量</w:t>
      </w:r>
      <w:r w:rsidR="00F40593">
        <w:rPr>
          <w:rFonts w:hint="eastAsia"/>
          <w:snapToGrid w:val="0"/>
        </w:rPr>
        <w:t>3</w:t>
      </w:r>
      <w:r>
        <w:rPr>
          <w:snapToGrid w:val="0"/>
        </w:rPr>
        <w:t>0%和泄露量的</w:t>
      </w:r>
      <w:r w:rsidR="00F40593">
        <w:rPr>
          <w:rFonts w:hint="eastAsia"/>
          <w:snapToGrid w:val="0"/>
        </w:rPr>
        <w:t>20</w:t>
      </w:r>
      <w:r>
        <w:rPr>
          <w:snapToGrid w:val="0"/>
        </w:rPr>
        <w:t>%考虑，</w:t>
      </w:r>
      <w:r>
        <w:rPr>
          <w:rFonts w:hint="eastAsia"/>
          <w:snapToGrid w:val="0"/>
        </w:rPr>
        <w:t>泄漏废水中的</w:t>
      </w:r>
      <w:r>
        <w:rPr>
          <w:rFonts w:hint="eastAsia"/>
        </w:rPr>
        <w:t>COD</w:t>
      </w:r>
      <w:r w:rsidR="00F40593">
        <w:rPr>
          <w:rFonts w:hint="eastAsia"/>
        </w:rPr>
        <w:t>、石油类</w:t>
      </w:r>
      <w:r>
        <w:rPr>
          <w:rFonts w:hint="eastAsia"/>
          <w:snapToGrid w:val="0"/>
          <w:color w:val="000000"/>
        </w:rPr>
        <w:t>浓度</w:t>
      </w:r>
      <w:r w:rsidR="00F40593">
        <w:rPr>
          <w:rFonts w:hint="eastAsia"/>
          <w:snapToGrid w:val="0"/>
          <w:color w:val="000000"/>
        </w:rPr>
        <w:t>为380</w:t>
      </w:r>
      <w:r>
        <w:rPr>
          <w:rFonts w:hint="eastAsia"/>
          <w:snapToGrid w:val="0"/>
          <w:color w:val="000000"/>
        </w:rPr>
        <w:t>mg/L、</w:t>
      </w:r>
      <w:r w:rsidR="00F40593">
        <w:rPr>
          <w:rFonts w:hint="eastAsia"/>
          <w:snapToGrid w:val="0"/>
          <w:color w:val="000000"/>
        </w:rPr>
        <w:t>1</w:t>
      </w:r>
      <w:r w:rsidR="004B1AFE">
        <w:rPr>
          <w:rFonts w:hint="eastAsia"/>
          <w:snapToGrid w:val="0"/>
          <w:color w:val="000000"/>
        </w:rPr>
        <w:t>0</w:t>
      </w:r>
      <w:r>
        <w:rPr>
          <w:rFonts w:hint="eastAsia"/>
          <w:snapToGrid w:val="0"/>
          <w:color w:val="000000"/>
        </w:rPr>
        <w:t>mg/L</w:t>
      </w:r>
      <w:r>
        <w:t>，</w:t>
      </w:r>
      <w:r>
        <w:rPr>
          <w:rFonts w:hint="eastAsia"/>
        </w:rPr>
        <w:t>则COD</w:t>
      </w:r>
      <w:r w:rsidR="0012450A">
        <w:rPr>
          <w:rFonts w:hint="eastAsia"/>
        </w:rPr>
        <w:t>、氨氮</w:t>
      </w:r>
      <w:r>
        <w:rPr>
          <w:rFonts w:hint="eastAsia"/>
        </w:rPr>
        <w:t>的泄漏量分别约为</w:t>
      </w:r>
    </w:p>
    <w:p w:rsidR="00290E14" w:rsidRPr="00290E14" w:rsidRDefault="00290E14" w:rsidP="00290E14">
      <w:pPr>
        <w:ind w:firstLine="480"/>
        <w:rPr>
          <w:lang w:val="en-US"/>
        </w:rPr>
      </w:pPr>
      <w:r w:rsidRPr="00290E14">
        <w:rPr>
          <w:lang w:val="en-US"/>
        </w:rPr>
        <w:t>COD</w:t>
      </w:r>
      <w:r w:rsidRPr="00290E14">
        <w:rPr>
          <w:rFonts w:hint="eastAsia"/>
          <w:lang w:val="en-US"/>
        </w:rPr>
        <w:t>：</w:t>
      </w:r>
      <w:r w:rsidR="00F40593">
        <w:rPr>
          <w:rFonts w:hint="eastAsia"/>
          <w:lang w:val="en-US"/>
        </w:rPr>
        <w:t>39729.19/350x30%x380mg/Lx20</w:t>
      </w:r>
      <w:r w:rsidR="002902C7">
        <w:rPr>
          <w:rFonts w:hint="eastAsia"/>
          <w:lang w:val="en-US"/>
        </w:rPr>
        <w:t>%/1000=2.588</w:t>
      </w:r>
      <w:r w:rsidRPr="00290E14">
        <w:rPr>
          <w:lang w:val="en-US"/>
        </w:rPr>
        <w:t>kg/d;</w:t>
      </w:r>
    </w:p>
    <w:p w:rsidR="00290E14" w:rsidRPr="0012450A" w:rsidRDefault="0012450A" w:rsidP="00290E14">
      <w:pPr>
        <w:ind w:firstLine="480"/>
        <w:rPr>
          <w:lang w:val="en-US"/>
        </w:rPr>
      </w:pPr>
      <w:r>
        <w:rPr>
          <w:rFonts w:hint="eastAsia"/>
        </w:rPr>
        <w:t>氨氮</w:t>
      </w:r>
      <w:r w:rsidR="00290E14" w:rsidRPr="0012450A">
        <w:rPr>
          <w:rFonts w:hint="eastAsia"/>
          <w:lang w:val="en-US"/>
        </w:rPr>
        <w:t>：</w:t>
      </w:r>
      <w:r w:rsidR="00F40593">
        <w:rPr>
          <w:rFonts w:hint="eastAsia"/>
          <w:lang w:val="en-US"/>
        </w:rPr>
        <w:t>39729.19</w:t>
      </w:r>
      <w:r w:rsidR="00F40593" w:rsidRPr="0012450A">
        <w:rPr>
          <w:rFonts w:hint="eastAsia"/>
          <w:lang w:val="en-US"/>
        </w:rPr>
        <w:t>/350x30%x10mg/Lx20</w:t>
      </w:r>
      <w:r w:rsidR="002902C7" w:rsidRPr="0012450A">
        <w:rPr>
          <w:rFonts w:hint="eastAsia"/>
          <w:lang w:val="en-US"/>
        </w:rPr>
        <w:t>%/1000=0.102</w:t>
      </w:r>
      <w:r w:rsidR="00290E14" w:rsidRPr="0012450A">
        <w:rPr>
          <w:lang w:val="en-US"/>
        </w:rPr>
        <w:t>kg/d;</w:t>
      </w:r>
    </w:p>
    <w:p w:rsidR="004C4240" w:rsidRPr="00104B2B" w:rsidRDefault="004C4240" w:rsidP="002902C7">
      <w:pPr>
        <w:pStyle w:val="a4"/>
        <w:ind w:firstLine="480"/>
      </w:pPr>
      <w:r w:rsidRPr="00104B2B">
        <w:rPr>
          <w:rFonts w:hint="eastAsia"/>
        </w:rPr>
        <w:t>（</w:t>
      </w:r>
      <w:r w:rsidRPr="00104B2B">
        <w:t>4</w:t>
      </w:r>
      <w:r w:rsidRPr="00104B2B">
        <w:rPr>
          <w:rFonts w:hint="eastAsia"/>
        </w:rPr>
        <w:t>）预测模型：场区所在区域的地下水主要是地下水从西北向东南向线性流动，经调查，区域附近没有大型集中型供水水源地，地下水位动态较为稳定。因此，选用一维无限长多孔介质，示踪剂瞬时注入预测模型，计算公式如下：</w:t>
      </w:r>
    </w:p>
    <w:p w:rsidR="004C4240" w:rsidRPr="00104B2B" w:rsidRDefault="004C4240" w:rsidP="002902C7">
      <w:pPr>
        <w:pStyle w:val="a4"/>
        <w:ind w:firstLine="480"/>
        <w:rPr>
          <w:rFonts w:ascii="Times New Roman"/>
        </w:rPr>
      </w:pPr>
      <w:r w:rsidRPr="00104B2B">
        <w:rPr>
          <w:rFonts w:ascii="Times New Roman" w:hint="eastAsia"/>
          <w:position w:val="-34"/>
        </w:rPr>
        <w:object w:dxaOrig="2540" w:dyaOrig="839">
          <v:shape id="对象 36" o:spid="_x0000_i1029" type="#_x0000_t75" style="width:123pt;height:43.8pt;mso-position-horizontal-relative:page;mso-position-vertical-relative:page" o:ole="">
            <v:imagedata r:id="rId63" o:title=""/>
          </v:shape>
          <o:OLEObject Type="Embed" ProgID="Equations" ShapeID="对象 36" DrawAspect="Content" ObjectID="_1655027107" r:id="rId64"/>
        </w:object>
      </w:r>
    </w:p>
    <w:p w:rsidR="004C4240" w:rsidRPr="00104B2B" w:rsidRDefault="004C4240" w:rsidP="002902C7">
      <w:pPr>
        <w:pStyle w:val="a4"/>
        <w:ind w:firstLine="480"/>
        <w:rPr>
          <w:rFonts w:ascii="Times New Roman"/>
        </w:rPr>
      </w:pPr>
      <w:r w:rsidRPr="00104B2B">
        <w:rPr>
          <w:rFonts w:ascii="Times New Roman" w:hint="eastAsia"/>
        </w:rPr>
        <w:t>式中：</w:t>
      </w:r>
      <w:r w:rsidRPr="00104B2B">
        <w:rPr>
          <w:rFonts w:ascii="Times New Roman" w:hint="eastAsia"/>
        </w:rPr>
        <w:t>x</w:t>
      </w:r>
      <w:r w:rsidRPr="00104B2B">
        <w:rPr>
          <w:rFonts w:ascii="Times New Roman" w:hint="eastAsia"/>
        </w:rPr>
        <w:t>——距污染物注入点的距离，</w:t>
      </w:r>
      <w:r w:rsidRPr="00104B2B">
        <w:rPr>
          <w:rFonts w:ascii="Times New Roman" w:hint="eastAsia"/>
        </w:rPr>
        <w:t>m</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t</w:t>
      </w:r>
      <w:r w:rsidRPr="00104B2B">
        <w:rPr>
          <w:rFonts w:ascii="Times New Roman" w:hint="eastAsia"/>
        </w:rPr>
        <w:t>——时间，</w:t>
      </w:r>
      <w:r w:rsidRPr="00104B2B">
        <w:rPr>
          <w:rFonts w:ascii="Times New Roman" w:hint="eastAsia"/>
        </w:rPr>
        <w:t>d</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C</w:t>
      </w:r>
      <w:r w:rsidRPr="00104B2B">
        <w:rPr>
          <w:rFonts w:ascii="Times New Roman" w:hint="eastAsia"/>
        </w:rPr>
        <w:t>（</w:t>
      </w:r>
      <w:r w:rsidRPr="00104B2B">
        <w:rPr>
          <w:rFonts w:ascii="Times New Roman" w:hint="eastAsia"/>
        </w:rPr>
        <w:t>x</w:t>
      </w:r>
      <w:r w:rsidRPr="00104B2B">
        <w:rPr>
          <w:rFonts w:ascii="Times New Roman" w:hint="eastAsia"/>
        </w:rPr>
        <w:t>，</w:t>
      </w:r>
      <w:r w:rsidRPr="00104B2B">
        <w:rPr>
          <w:rFonts w:ascii="Times New Roman" w:hint="eastAsia"/>
        </w:rPr>
        <w:t>t</w:t>
      </w:r>
      <w:r w:rsidRPr="00104B2B">
        <w:rPr>
          <w:rFonts w:ascii="Times New Roman" w:hint="eastAsia"/>
        </w:rPr>
        <w:t>）——</w:t>
      </w:r>
      <w:r w:rsidRPr="00104B2B">
        <w:rPr>
          <w:rFonts w:ascii="Times New Roman" w:hint="eastAsia"/>
        </w:rPr>
        <w:t>t</w:t>
      </w:r>
      <w:r w:rsidRPr="00104B2B">
        <w:rPr>
          <w:rFonts w:ascii="Times New Roman" w:hint="eastAsia"/>
        </w:rPr>
        <w:t>时刻</w:t>
      </w:r>
      <w:r w:rsidRPr="00104B2B">
        <w:rPr>
          <w:rFonts w:ascii="Times New Roman" w:hint="eastAsia"/>
        </w:rPr>
        <w:t>x</w:t>
      </w:r>
      <w:r w:rsidRPr="00104B2B">
        <w:rPr>
          <w:rFonts w:ascii="Times New Roman" w:hint="eastAsia"/>
        </w:rPr>
        <w:t>处的示踪剂浓度，</w:t>
      </w:r>
      <w:r w:rsidRPr="00104B2B">
        <w:rPr>
          <w:rFonts w:ascii="Times New Roman" w:hint="eastAsia"/>
        </w:rPr>
        <w:t>mg/L</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m</w:t>
      </w:r>
      <w:r w:rsidRPr="00104B2B">
        <w:rPr>
          <w:rFonts w:ascii="Times New Roman" w:hint="eastAsia"/>
        </w:rPr>
        <w:t>——注入的示踪剂质量，</w:t>
      </w:r>
      <w:r w:rsidRPr="00104B2B">
        <w:rPr>
          <w:rFonts w:ascii="Times New Roman" w:hint="eastAsia"/>
        </w:rPr>
        <w:t>kg</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w</w:t>
      </w:r>
      <w:r w:rsidRPr="00104B2B">
        <w:rPr>
          <w:rFonts w:ascii="Times New Roman" w:hint="eastAsia"/>
        </w:rPr>
        <w:t>——横截面面积，</w:t>
      </w:r>
      <w:r w:rsidRPr="00104B2B">
        <w:rPr>
          <w:rFonts w:ascii="Times New Roman" w:hint="eastAsia"/>
        </w:rPr>
        <w:t>m</w:t>
      </w:r>
      <w:r w:rsidRPr="00104B2B">
        <w:rPr>
          <w:rFonts w:ascii="Times New Roman" w:hint="eastAsia"/>
          <w:vertAlign w:val="superscript"/>
        </w:rPr>
        <w:t>2</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u</w:t>
      </w:r>
      <w:r w:rsidRPr="00104B2B">
        <w:rPr>
          <w:rFonts w:ascii="Times New Roman" w:hint="eastAsia"/>
        </w:rPr>
        <w:t>——水流速度，</w:t>
      </w:r>
      <w:r w:rsidRPr="00104B2B">
        <w:rPr>
          <w:rFonts w:ascii="Times New Roman" w:hint="eastAsia"/>
        </w:rPr>
        <w:t>m/d</w:t>
      </w:r>
      <w:r w:rsidRPr="00104B2B">
        <w:rPr>
          <w:rFonts w:ascii="Times New Roman" w:hint="eastAsia"/>
        </w:rPr>
        <w:t>；</w:t>
      </w:r>
    </w:p>
    <w:p w:rsidR="004C4240" w:rsidRPr="00104B2B" w:rsidRDefault="004C4240" w:rsidP="002902C7">
      <w:pPr>
        <w:pStyle w:val="a4"/>
        <w:ind w:firstLine="480"/>
        <w:rPr>
          <w:rFonts w:ascii="Times New Roman"/>
        </w:rPr>
      </w:pPr>
      <w:r w:rsidRPr="00104B2B">
        <w:rPr>
          <w:rFonts w:ascii="Times New Roman" w:hint="eastAsia"/>
        </w:rPr>
        <w:t xml:space="preserve">      n</w:t>
      </w:r>
      <w:r w:rsidRPr="00104B2B">
        <w:rPr>
          <w:rFonts w:ascii="Times New Roman" w:hint="eastAsia"/>
        </w:rPr>
        <w:t>——有效孔隙度，无量纲；</w:t>
      </w:r>
    </w:p>
    <w:p w:rsidR="004C4240" w:rsidRPr="00104B2B" w:rsidRDefault="004C4240" w:rsidP="002902C7">
      <w:pPr>
        <w:pStyle w:val="a4"/>
        <w:ind w:firstLine="480"/>
        <w:rPr>
          <w:rFonts w:ascii="Times New Roman"/>
        </w:rPr>
      </w:pPr>
      <w:r w:rsidRPr="00104B2B">
        <w:rPr>
          <w:rFonts w:ascii="Times New Roman" w:hint="eastAsia"/>
        </w:rPr>
        <w:lastRenderedPageBreak/>
        <w:t xml:space="preserve">      D</w:t>
      </w:r>
      <w:r w:rsidRPr="00104B2B">
        <w:rPr>
          <w:rFonts w:ascii="Times New Roman" w:hint="eastAsia"/>
          <w:vertAlign w:val="subscript"/>
        </w:rPr>
        <w:t>L</w:t>
      </w:r>
      <w:r w:rsidRPr="00104B2B">
        <w:rPr>
          <w:rFonts w:ascii="Times New Roman" w:hint="eastAsia"/>
        </w:rPr>
        <w:t>——纵向弥散系数，</w:t>
      </w:r>
      <w:r w:rsidRPr="00104B2B">
        <w:rPr>
          <w:rFonts w:ascii="Times New Roman" w:hint="eastAsia"/>
        </w:rPr>
        <w:t>m</w:t>
      </w:r>
      <w:r w:rsidRPr="00104B2B">
        <w:rPr>
          <w:rFonts w:ascii="Times New Roman" w:hint="eastAsia"/>
          <w:vertAlign w:val="superscript"/>
        </w:rPr>
        <w:t>2</w:t>
      </w:r>
      <w:r w:rsidRPr="00104B2B">
        <w:rPr>
          <w:rFonts w:ascii="Times New Roman" w:hint="eastAsia"/>
        </w:rPr>
        <w:t>/d</w:t>
      </w:r>
      <w:r w:rsidRPr="00104B2B">
        <w:rPr>
          <w:rFonts w:ascii="Times New Roman" w:hint="eastAsia"/>
        </w:rPr>
        <w:t>；</w:t>
      </w:r>
    </w:p>
    <w:p w:rsidR="004C4240" w:rsidRPr="00104B2B" w:rsidRDefault="004C4240" w:rsidP="002902C7">
      <w:pPr>
        <w:pStyle w:val="a4"/>
        <w:ind w:firstLineChars="300" w:firstLine="720"/>
        <w:rPr>
          <w:rFonts w:ascii="Times New Roman"/>
        </w:rPr>
      </w:pPr>
      <w:r w:rsidRPr="00104B2B">
        <w:rPr>
          <w:rFonts w:ascii="Times New Roman" w:hint="eastAsia"/>
        </w:rPr>
        <w:t>π——圆周率。</w:t>
      </w:r>
    </w:p>
    <w:p w:rsidR="004C4240" w:rsidRPr="00104B2B" w:rsidRDefault="004C4240" w:rsidP="004C4240">
      <w:pPr>
        <w:pStyle w:val="ac"/>
        <w:ind w:firstLine="480"/>
        <w:rPr>
          <w:rFonts w:ascii="Times New Roman"/>
          <w:color w:val="000000" w:themeColor="text1"/>
          <w:lang w:eastAsia="zh-CN"/>
        </w:rPr>
      </w:pPr>
      <w:r w:rsidRPr="00104B2B">
        <w:rPr>
          <w:rFonts w:ascii="Times New Roman" w:hint="eastAsia"/>
          <w:color w:val="000000" w:themeColor="text1"/>
          <w:lang w:eastAsia="zh-CN"/>
        </w:rPr>
        <w:t>（</w:t>
      </w:r>
      <w:r w:rsidR="002902C7">
        <w:rPr>
          <w:rFonts w:ascii="Times New Roman" w:hint="eastAsia"/>
          <w:color w:val="000000" w:themeColor="text1"/>
          <w:lang w:eastAsia="zh-CN"/>
        </w:rPr>
        <w:t>5</w:t>
      </w:r>
      <w:r w:rsidRPr="00104B2B">
        <w:rPr>
          <w:rFonts w:ascii="Times New Roman" w:hint="eastAsia"/>
          <w:color w:val="000000" w:themeColor="text1"/>
          <w:lang w:eastAsia="zh-CN"/>
        </w:rPr>
        <w:t>）模型中所需参数确定</w:t>
      </w:r>
    </w:p>
    <w:p w:rsidR="004C4240" w:rsidRDefault="004C4240" w:rsidP="004C4240">
      <w:pPr>
        <w:pStyle w:val="ac"/>
        <w:ind w:firstLine="480"/>
        <w:rPr>
          <w:lang w:eastAsia="zh-CN"/>
        </w:rPr>
      </w:pPr>
      <w:r w:rsidRPr="00104B2B">
        <w:rPr>
          <w:rFonts w:hint="eastAsia"/>
          <w:lang w:eastAsia="zh-CN"/>
        </w:rPr>
        <w:t>模型中所需参数及来源见表</w:t>
      </w:r>
      <w:r w:rsidR="002902C7">
        <w:rPr>
          <w:rFonts w:hint="eastAsia"/>
          <w:lang w:eastAsia="zh-CN"/>
        </w:rPr>
        <w:t>5.4-2</w:t>
      </w:r>
      <w:r w:rsidRPr="00104B2B">
        <w:rPr>
          <w:rFonts w:hint="eastAsia"/>
          <w:lang w:eastAsia="zh-CN"/>
        </w:rPr>
        <w:t>。</w:t>
      </w:r>
    </w:p>
    <w:p w:rsidR="004C4240" w:rsidRPr="00104B2B" w:rsidRDefault="004C4240" w:rsidP="004C4240">
      <w:pPr>
        <w:pStyle w:val="af2"/>
        <w:rPr>
          <w:color w:val="000000" w:themeColor="text1"/>
        </w:rPr>
      </w:pPr>
      <w:r w:rsidRPr="00104B2B">
        <w:rPr>
          <w:rFonts w:hint="eastAsia"/>
          <w:color w:val="000000" w:themeColor="text1"/>
        </w:rPr>
        <w:t>表</w:t>
      </w:r>
      <w:r w:rsidR="002902C7">
        <w:rPr>
          <w:rFonts w:hint="eastAsia"/>
          <w:color w:val="000000" w:themeColor="text1"/>
        </w:rPr>
        <w:t>5.4-2</w:t>
      </w:r>
      <w:r w:rsidRPr="00104B2B">
        <w:rPr>
          <w:rFonts w:hint="eastAsia"/>
          <w:color w:val="000000" w:themeColor="text1"/>
        </w:rPr>
        <w:t xml:space="preserve">    水质预测模型所需参数一览表</w:t>
      </w:r>
    </w:p>
    <w:tbl>
      <w:tblPr>
        <w:tblStyle w:val="11"/>
        <w:tblW w:w="8505" w:type="dxa"/>
        <w:tblLayout w:type="fixed"/>
        <w:tblLook w:val="0000"/>
      </w:tblPr>
      <w:tblGrid>
        <w:gridCol w:w="534"/>
        <w:gridCol w:w="1466"/>
        <w:gridCol w:w="1134"/>
        <w:gridCol w:w="5371"/>
      </w:tblGrid>
      <w:tr w:rsidR="004C4240" w:rsidRPr="00104B2B" w:rsidTr="0012450A">
        <w:trPr>
          <w:trHeight w:val="284"/>
        </w:trPr>
        <w:tc>
          <w:tcPr>
            <w:tcW w:w="534" w:type="dxa"/>
          </w:tcPr>
          <w:p w:rsidR="004C4240" w:rsidRPr="00104B2B" w:rsidRDefault="004C4240" w:rsidP="00154EBB">
            <w:pPr>
              <w:pStyle w:val="af0"/>
            </w:pPr>
            <w:r w:rsidRPr="00104B2B">
              <w:rPr>
                <w:rFonts w:hint="eastAsia"/>
              </w:rPr>
              <w:t>序号</w:t>
            </w:r>
          </w:p>
        </w:tc>
        <w:tc>
          <w:tcPr>
            <w:tcW w:w="1466" w:type="dxa"/>
          </w:tcPr>
          <w:p w:rsidR="004C4240" w:rsidRPr="00104B2B" w:rsidRDefault="004C4240" w:rsidP="00154EBB">
            <w:pPr>
              <w:pStyle w:val="af0"/>
            </w:pPr>
            <w:r w:rsidRPr="00104B2B">
              <w:rPr>
                <w:rFonts w:hint="eastAsia"/>
              </w:rPr>
              <w:t>参数名称</w:t>
            </w:r>
          </w:p>
        </w:tc>
        <w:tc>
          <w:tcPr>
            <w:tcW w:w="1134" w:type="dxa"/>
          </w:tcPr>
          <w:p w:rsidR="004C4240" w:rsidRPr="00104B2B" w:rsidRDefault="004C4240" w:rsidP="00154EBB">
            <w:pPr>
              <w:pStyle w:val="af0"/>
            </w:pPr>
            <w:r w:rsidRPr="00104B2B">
              <w:rPr>
                <w:rFonts w:hint="eastAsia"/>
              </w:rPr>
              <w:t>参数数值</w:t>
            </w:r>
          </w:p>
        </w:tc>
        <w:tc>
          <w:tcPr>
            <w:tcW w:w="5371" w:type="dxa"/>
          </w:tcPr>
          <w:p w:rsidR="004C4240" w:rsidRPr="00104B2B" w:rsidRDefault="004C4240" w:rsidP="00154EBB">
            <w:pPr>
              <w:pStyle w:val="af0"/>
            </w:pPr>
            <w:r w:rsidRPr="00104B2B">
              <w:rPr>
                <w:rFonts w:hint="eastAsia"/>
              </w:rPr>
              <w:t>数值来源</w:t>
            </w:r>
          </w:p>
        </w:tc>
      </w:tr>
      <w:tr w:rsidR="004C4240" w:rsidRPr="00104B2B" w:rsidTr="0012450A">
        <w:trPr>
          <w:trHeight w:val="284"/>
        </w:trPr>
        <w:tc>
          <w:tcPr>
            <w:tcW w:w="534" w:type="dxa"/>
          </w:tcPr>
          <w:p w:rsidR="004C4240" w:rsidRPr="00104B2B" w:rsidRDefault="004C4240" w:rsidP="00154EBB">
            <w:pPr>
              <w:pStyle w:val="af0"/>
            </w:pPr>
            <w:r w:rsidRPr="00104B2B">
              <w:rPr>
                <w:rFonts w:hint="eastAsia"/>
              </w:rPr>
              <w:t>1</w:t>
            </w:r>
          </w:p>
        </w:tc>
        <w:tc>
          <w:tcPr>
            <w:tcW w:w="1466" w:type="dxa"/>
          </w:tcPr>
          <w:p w:rsidR="004C4240" w:rsidRPr="00104B2B" w:rsidRDefault="004C4240" w:rsidP="00154EBB">
            <w:pPr>
              <w:pStyle w:val="af0"/>
            </w:pPr>
            <w:r w:rsidRPr="00104B2B">
              <w:rPr>
                <w:rFonts w:hint="eastAsia"/>
              </w:rPr>
              <w:t>水流速度u</w:t>
            </w:r>
          </w:p>
        </w:tc>
        <w:tc>
          <w:tcPr>
            <w:tcW w:w="1134" w:type="dxa"/>
          </w:tcPr>
          <w:p w:rsidR="004C4240" w:rsidRPr="00104B2B" w:rsidRDefault="004C4240" w:rsidP="00154EBB">
            <w:pPr>
              <w:pStyle w:val="af0"/>
            </w:pPr>
            <w:r w:rsidRPr="00104B2B">
              <w:t>0.25m/d</w:t>
            </w:r>
          </w:p>
        </w:tc>
        <w:tc>
          <w:tcPr>
            <w:tcW w:w="5371" w:type="dxa"/>
          </w:tcPr>
          <w:p w:rsidR="004C4240" w:rsidRPr="00104B2B" w:rsidRDefault="004C4240" w:rsidP="00154EBB">
            <w:pPr>
              <w:pStyle w:val="af0"/>
            </w:pPr>
            <w:r w:rsidRPr="00104B2B">
              <w:t>u =KI/n，根据金龙镇环境水文地质勘察报告试验数据，本区含水层渗透系数K=0.99m/d，I为0.03，n采用给水度替代，取0.12</w:t>
            </w:r>
          </w:p>
        </w:tc>
      </w:tr>
      <w:tr w:rsidR="004C4240" w:rsidRPr="00104B2B" w:rsidTr="0012450A">
        <w:trPr>
          <w:trHeight w:val="284"/>
        </w:trPr>
        <w:tc>
          <w:tcPr>
            <w:tcW w:w="534" w:type="dxa"/>
          </w:tcPr>
          <w:p w:rsidR="004C4240" w:rsidRPr="00104B2B" w:rsidRDefault="004C4240" w:rsidP="00154EBB">
            <w:pPr>
              <w:pStyle w:val="af0"/>
            </w:pPr>
            <w:r w:rsidRPr="00104B2B">
              <w:rPr>
                <w:rFonts w:hint="eastAsia"/>
              </w:rPr>
              <w:t>2</w:t>
            </w:r>
          </w:p>
        </w:tc>
        <w:tc>
          <w:tcPr>
            <w:tcW w:w="1466" w:type="dxa"/>
          </w:tcPr>
          <w:p w:rsidR="004C4240" w:rsidRPr="00104B2B" w:rsidRDefault="004C4240" w:rsidP="00154EBB">
            <w:pPr>
              <w:pStyle w:val="af0"/>
            </w:pPr>
            <w:r w:rsidRPr="00104B2B">
              <w:rPr>
                <w:rFonts w:hint="eastAsia"/>
              </w:rPr>
              <w:t>纵向弥散系数D</w:t>
            </w:r>
            <w:r w:rsidRPr="00104B2B">
              <w:rPr>
                <w:rFonts w:hint="eastAsia"/>
                <w:vertAlign w:val="subscript"/>
              </w:rPr>
              <w:t>L</w:t>
            </w:r>
          </w:p>
        </w:tc>
        <w:tc>
          <w:tcPr>
            <w:tcW w:w="1134" w:type="dxa"/>
          </w:tcPr>
          <w:p w:rsidR="004C4240" w:rsidRPr="00104B2B" w:rsidRDefault="004C4240" w:rsidP="00154EBB">
            <w:pPr>
              <w:pStyle w:val="af0"/>
            </w:pPr>
            <w:r w:rsidRPr="00104B2B">
              <w:rPr>
                <w:rFonts w:hint="eastAsia"/>
              </w:rPr>
              <w:t>0.025m</w:t>
            </w:r>
            <w:r w:rsidRPr="00104B2B">
              <w:rPr>
                <w:rFonts w:hint="eastAsia"/>
                <w:vertAlign w:val="superscript"/>
              </w:rPr>
              <w:t>2</w:t>
            </w:r>
            <w:r w:rsidRPr="00104B2B">
              <w:rPr>
                <w:rFonts w:hint="eastAsia"/>
              </w:rPr>
              <w:t>/d</w:t>
            </w:r>
          </w:p>
        </w:tc>
        <w:tc>
          <w:tcPr>
            <w:tcW w:w="5371" w:type="dxa"/>
          </w:tcPr>
          <w:p w:rsidR="004C4240" w:rsidRPr="00104B2B" w:rsidRDefault="004C4240" w:rsidP="00154EBB">
            <w:pPr>
              <w:pStyle w:val="af0"/>
            </w:pPr>
            <w:r w:rsidRPr="00104B2B">
              <w:rPr>
                <w:rFonts w:hint="eastAsia"/>
              </w:rPr>
              <w:t>D</w:t>
            </w:r>
            <w:r w:rsidRPr="00104B2B">
              <w:rPr>
                <w:rFonts w:hint="eastAsia"/>
                <w:vertAlign w:val="subscript"/>
              </w:rPr>
              <w:t>L</w:t>
            </w:r>
            <w:r w:rsidRPr="00104B2B">
              <w:rPr>
                <w:rFonts w:hint="eastAsia"/>
              </w:rPr>
              <w:t>=a</w:t>
            </w:r>
            <w:r w:rsidRPr="00104B2B">
              <w:rPr>
                <w:rFonts w:hint="eastAsia"/>
                <w:vertAlign w:val="subscript"/>
              </w:rPr>
              <w:t>L</w:t>
            </w:r>
            <w:r w:rsidRPr="00104B2B">
              <w:rPr>
                <w:rFonts w:hint="eastAsia"/>
              </w:rPr>
              <w:t>u，a</w:t>
            </w:r>
            <w:r w:rsidRPr="00104B2B">
              <w:rPr>
                <w:rFonts w:hint="eastAsia"/>
                <w:vertAlign w:val="subscript"/>
              </w:rPr>
              <w:t>L</w:t>
            </w:r>
            <w:r w:rsidRPr="00104B2B">
              <w:rPr>
                <w:rFonts w:hint="eastAsia"/>
              </w:rPr>
              <w:t>为纵向弥散度，根据金龙镇环境水文地质勘察报告，第四系含水层岩性为粉质粘土，按照经验数据a</w:t>
            </w:r>
            <w:r w:rsidRPr="00104B2B">
              <w:rPr>
                <w:rFonts w:hint="eastAsia"/>
                <w:vertAlign w:val="subscript"/>
              </w:rPr>
              <w:t>L</w:t>
            </w:r>
            <w:r w:rsidRPr="00104B2B">
              <w:rPr>
                <w:rFonts w:hint="eastAsia"/>
              </w:rPr>
              <w:t>取0.1m</w:t>
            </w:r>
          </w:p>
        </w:tc>
      </w:tr>
      <w:tr w:rsidR="004C4240" w:rsidRPr="00104B2B" w:rsidTr="0012450A">
        <w:trPr>
          <w:trHeight w:val="284"/>
        </w:trPr>
        <w:tc>
          <w:tcPr>
            <w:tcW w:w="534" w:type="dxa"/>
          </w:tcPr>
          <w:p w:rsidR="004C4240" w:rsidRPr="00104B2B" w:rsidRDefault="004C4240" w:rsidP="00154EBB">
            <w:pPr>
              <w:pStyle w:val="af0"/>
            </w:pPr>
            <w:r w:rsidRPr="00104B2B">
              <w:rPr>
                <w:rFonts w:hint="eastAsia"/>
              </w:rPr>
              <w:t>3</w:t>
            </w:r>
          </w:p>
        </w:tc>
        <w:tc>
          <w:tcPr>
            <w:tcW w:w="1466" w:type="dxa"/>
          </w:tcPr>
          <w:p w:rsidR="004C4240" w:rsidRPr="00104B2B" w:rsidRDefault="004C4240" w:rsidP="00154EBB">
            <w:pPr>
              <w:pStyle w:val="af0"/>
            </w:pPr>
            <w:r w:rsidRPr="00104B2B">
              <w:rPr>
                <w:rFonts w:hint="eastAsia"/>
              </w:rPr>
              <w:t>有效孔隙度n</w:t>
            </w:r>
          </w:p>
        </w:tc>
        <w:tc>
          <w:tcPr>
            <w:tcW w:w="1134" w:type="dxa"/>
          </w:tcPr>
          <w:p w:rsidR="004C4240" w:rsidRPr="00104B2B" w:rsidRDefault="004C4240" w:rsidP="00154EBB">
            <w:pPr>
              <w:pStyle w:val="af0"/>
            </w:pPr>
            <w:r w:rsidRPr="00104B2B">
              <w:rPr>
                <w:rFonts w:hint="eastAsia"/>
              </w:rPr>
              <w:t>0.12</w:t>
            </w:r>
          </w:p>
        </w:tc>
        <w:tc>
          <w:tcPr>
            <w:tcW w:w="5371" w:type="dxa"/>
          </w:tcPr>
          <w:p w:rsidR="004C4240" w:rsidRPr="00104B2B" w:rsidRDefault="004C4240" w:rsidP="00154EBB">
            <w:pPr>
              <w:pStyle w:val="af0"/>
            </w:pPr>
            <w:r w:rsidRPr="00104B2B">
              <w:t>采用给水度替代</w:t>
            </w:r>
          </w:p>
        </w:tc>
      </w:tr>
      <w:tr w:rsidR="004C4240" w:rsidRPr="00104B2B" w:rsidTr="0012450A">
        <w:trPr>
          <w:trHeight w:val="284"/>
        </w:trPr>
        <w:tc>
          <w:tcPr>
            <w:tcW w:w="534" w:type="dxa"/>
          </w:tcPr>
          <w:p w:rsidR="004C4240" w:rsidRPr="00104B2B" w:rsidRDefault="004C4240" w:rsidP="00154EBB">
            <w:pPr>
              <w:pStyle w:val="af0"/>
            </w:pPr>
            <w:r>
              <w:t>4</w:t>
            </w:r>
          </w:p>
        </w:tc>
        <w:tc>
          <w:tcPr>
            <w:tcW w:w="1466" w:type="dxa"/>
          </w:tcPr>
          <w:p w:rsidR="004C4240" w:rsidRPr="00104B2B" w:rsidRDefault="004C4240" w:rsidP="00154EBB">
            <w:pPr>
              <w:pStyle w:val="af0"/>
            </w:pPr>
            <w:r w:rsidRPr="00104B2B">
              <w:rPr>
                <w:rFonts w:hint="eastAsia"/>
              </w:rPr>
              <w:t>预测时间t</w:t>
            </w:r>
          </w:p>
        </w:tc>
        <w:tc>
          <w:tcPr>
            <w:tcW w:w="6505" w:type="dxa"/>
            <w:gridSpan w:val="2"/>
          </w:tcPr>
          <w:p w:rsidR="004C4240" w:rsidRPr="00104B2B" w:rsidRDefault="004D161D" w:rsidP="00154EBB">
            <w:pPr>
              <w:pStyle w:val="af0"/>
            </w:pPr>
            <w:r>
              <w:rPr>
                <w:rFonts w:hint="eastAsia"/>
              </w:rPr>
              <w:t>100</w:t>
            </w:r>
            <w:r w:rsidR="004C4240" w:rsidRPr="00104B2B">
              <w:rPr>
                <w:rFonts w:hint="eastAsia"/>
              </w:rPr>
              <w:t>d、365d</w:t>
            </w:r>
          </w:p>
        </w:tc>
      </w:tr>
    </w:tbl>
    <w:p w:rsidR="004C4240" w:rsidRDefault="004C4240" w:rsidP="00AA73CE">
      <w:pPr>
        <w:pStyle w:val="ae"/>
        <w:ind w:firstLine="360"/>
      </w:pPr>
    </w:p>
    <w:p w:rsidR="004D161D" w:rsidRDefault="004D161D" w:rsidP="004C4240">
      <w:pPr>
        <w:pStyle w:val="ac"/>
        <w:ind w:firstLine="480"/>
        <w:rPr>
          <w:lang w:eastAsia="zh-CN"/>
        </w:rPr>
      </w:pPr>
      <w:r>
        <w:rPr>
          <w:rFonts w:hint="eastAsia"/>
          <w:lang w:eastAsia="zh-CN"/>
        </w:rPr>
        <w:t>（6）预测结果</w:t>
      </w:r>
    </w:p>
    <w:p w:rsidR="0072232D" w:rsidRDefault="00D439B1" w:rsidP="0072232D">
      <w:pPr>
        <w:pStyle w:val="ac"/>
        <w:ind w:firstLineChars="250" w:firstLine="600"/>
        <w:rPr>
          <w:lang w:eastAsia="zh-CN"/>
        </w:rPr>
      </w:pPr>
      <w:r>
        <w:rPr>
          <w:lang w:eastAsia="zh-CN"/>
        </w:rPr>
        <w:fldChar w:fldCharType="begin"/>
      </w:r>
      <w:r w:rsidR="0072232D">
        <w:rPr>
          <w:lang w:eastAsia="zh-CN"/>
        </w:rPr>
        <w:instrText xml:space="preserve"> </w:instrText>
      </w:r>
      <w:r w:rsidR="0072232D">
        <w:rPr>
          <w:rFonts w:hint="eastAsia"/>
          <w:lang w:eastAsia="zh-CN"/>
        </w:rPr>
        <w:instrText>= 1 \* GB3</w:instrText>
      </w:r>
      <w:r w:rsidR="0072232D">
        <w:rPr>
          <w:lang w:eastAsia="zh-CN"/>
        </w:rPr>
        <w:instrText xml:space="preserve"> </w:instrText>
      </w:r>
      <w:r>
        <w:rPr>
          <w:lang w:eastAsia="zh-CN"/>
        </w:rPr>
        <w:fldChar w:fldCharType="separate"/>
      </w:r>
      <w:r w:rsidR="0072232D">
        <w:rPr>
          <w:rFonts w:hint="eastAsia"/>
          <w:noProof/>
          <w:lang w:eastAsia="zh-CN"/>
        </w:rPr>
        <w:t>①</w:t>
      </w:r>
      <w:r>
        <w:rPr>
          <w:lang w:eastAsia="zh-CN"/>
        </w:rPr>
        <w:fldChar w:fldCharType="end"/>
      </w:r>
      <w:r w:rsidR="004C4240" w:rsidRPr="00816847">
        <w:rPr>
          <w:rFonts w:hint="eastAsia"/>
          <w:lang w:eastAsia="zh-CN"/>
        </w:rPr>
        <w:t>COD</w:t>
      </w:r>
    </w:p>
    <w:p w:rsidR="00CC2E8C" w:rsidRDefault="00CC2E8C" w:rsidP="0072232D">
      <w:pPr>
        <w:pStyle w:val="ac"/>
        <w:ind w:firstLineChars="250" w:firstLine="600"/>
        <w:rPr>
          <w:lang w:eastAsia="zh-CN"/>
        </w:rPr>
      </w:pPr>
      <w:r w:rsidRPr="00CC2E8C">
        <w:rPr>
          <w:lang w:eastAsia="zh-CN"/>
        </w:rPr>
        <w:t>100天时，预测超标距离为29m</w:t>
      </w:r>
      <w:r>
        <w:rPr>
          <w:rFonts w:hint="eastAsia"/>
          <w:lang w:eastAsia="zh-CN"/>
        </w:rPr>
        <w:t>,</w:t>
      </w:r>
      <w:r w:rsidRPr="00CC2E8C">
        <w:rPr>
          <w:lang w:eastAsia="zh-CN"/>
        </w:rPr>
        <w:t>影响距离为32m</w:t>
      </w:r>
      <w:r>
        <w:rPr>
          <w:rFonts w:hint="eastAsia"/>
          <w:lang w:eastAsia="zh-CN"/>
        </w:rPr>
        <w:t>；</w:t>
      </w:r>
      <w:r w:rsidRPr="00CC2E8C">
        <w:rPr>
          <w:lang w:eastAsia="zh-CN"/>
        </w:rPr>
        <w:t>365天时，预测超标距离为99m</w:t>
      </w:r>
      <w:r>
        <w:rPr>
          <w:rFonts w:hint="eastAsia"/>
          <w:lang w:eastAsia="zh-CN"/>
        </w:rPr>
        <w:t>，</w:t>
      </w:r>
      <w:r w:rsidRPr="00CC2E8C">
        <w:rPr>
          <w:lang w:eastAsia="zh-CN"/>
        </w:rPr>
        <w:t>影响距离为106m</w:t>
      </w:r>
      <w:r>
        <w:rPr>
          <w:rFonts w:hint="eastAsia"/>
          <w:lang w:eastAsia="zh-CN"/>
        </w:rPr>
        <w:t>。其100d</w:t>
      </w:r>
      <w:r w:rsidR="00395EDB">
        <w:rPr>
          <w:rFonts w:hint="eastAsia"/>
          <w:lang w:eastAsia="zh-CN"/>
        </w:rPr>
        <w:t>、365d</w:t>
      </w:r>
      <w:r w:rsidR="000E7536">
        <w:rPr>
          <w:rFonts w:hint="eastAsia"/>
          <w:lang w:eastAsia="zh-CN"/>
        </w:rPr>
        <w:t>的COD浓度在项目区地下水下游侧的变化见图5.4-2和图5.4-3。</w:t>
      </w:r>
    </w:p>
    <w:p w:rsidR="0072232D" w:rsidRDefault="0012450A" w:rsidP="0072232D">
      <w:pPr>
        <w:pStyle w:val="ac"/>
        <w:ind w:firstLineChars="250" w:firstLine="600"/>
        <w:rPr>
          <w:lang w:eastAsia="zh-CN"/>
        </w:rPr>
      </w:pPr>
      <w:r>
        <w:rPr>
          <w:noProof/>
          <w:lang w:eastAsia="zh-CN"/>
        </w:rPr>
        <w:drawing>
          <wp:inline distT="0" distB="0" distL="0" distR="0">
            <wp:extent cx="4610100" cy="2943225"/>
            <wp:effectExtent l="19050" t="0" r="0" b="0"/>
            <wp:docPr id="2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4621530" cy="2950522"/>
                    </a:xfrm>
                    <a:prstGeom prst="rect">
                      <a:avLst/>
                    </a:prstGeom>
                    <a:noFill/>
                    <a:ln w="9525">
                      <a:noFill/>
                      <a:miter lim="800000"/>
                      <a:headEnd/>
                      <a:tailEnd/>
                    </a:ln>
                  </pic:spPr>
                </pic:pic>
              </a:graphicData>
            </a:graphic>
          </wp:inline>
        </w:drawing>
      </w:r>
    </w:p>
    <w:p w:rsidR="0072232D" w:rsidRDefault="000E7536" w:rsidP="000E7536">
      <w:pPr>
        <w:pStyle w:val="affffffffffffff7"/>
      </w:pPr>
      <w:r>
        <w:rPr>
          <w:rFonts w:hint="eastAsia"/>
        </w:rPr>
        <w:t>图5.4-2 项目100天COD浓度变化图</w:t>
      </w:r>
    </w:p>
    <w:p w:rsidR="000E7536" w:rsidRDefault="0012450A" w:rsidP="000E7536">
      <w:pPr>
        <w:pStyle w:val="affffffffffffff7"/>
      </w:pPr>
      <w:r>
        <w:rPr>
          <w:rFonts w:hint="eastAsia"/>
          <w:b w:val="0"/>
          <w:bCs w:val="0"/>
          <w:noProof/>
        </w:rPr>
        <w:lastRenderedPageBreak/>
        <w:drawing>
          <wp:inline distT="0" distB="0" distL="0" distR="0">
            <wp:extent cx="4625478" cy="3057525"/>
            <wp:effectExtent l="19050" t="0" r="3672" b="0"/>
            <wp:docPr id="2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4631690" cy="3061631"/>
                    </a:xfrm>
                    <a:prstGeom prst="rect">
                      <a:avLst/>
                    </a:prstGeom>
                    <a:noFill/>
                    <a:ln w="9525">
                      <a:noFill/>
                      <a:miter lim="800000"/>
                      <a:headEnd/>
                      <a:tailEnd/>
                    </a:ln>
                  </pic:spPr>
                </pic:pic>
              </a:graphicData>
            </a:graphic>
          </wp:inline>
        </w:drawing>
      </w:r>
    </w:p>
    <w:p w:rsidR="0012450A" w:rsidRDefault="0012450A" w:rsidP="0012450A">
      <w:pPr>
        <w:pStyle w:val="affffffffffffff7"/>
      </w:pPr>
      <w:r>
        <w:rPr>
          <w:rFonts w:hint="eastAsia"/>
        </w:rPr>
        <w:t>图5.4-</w:t>
      </w:r>
      <w:r w:rsidR="004D7834">
        <w:rPr>
          <w:rFonts w:hint="eastAsia"/>
        </w:rPr>
        <w:t>3</w:t>
      </w:r>
      <w:r>
        <w:rPr>
          <w:rFonts w:hint="eastAsia"/>
        </w:rPr>
        <w:t xml:space="preserve"> 项目365天COD浓度变化图</w:t>
      </w:r>
    </w:p>
    <w:p w:rsidR="0072232D" w:rsidRDefault="00D439B1" w:rsidP="0072232D">
      <w:pPr>
        <w:pStyle w:val="ac"/>
        <w:ind w:firstLineChars="250" w:firstLine="600"/>
        <w:rPr>
          <w:lang w:eastAsia="zh-CN"/>
        </w:rPr>
      </w:pPr>
      <w:r>
        <w:rPr>
          <w:lang w:eastAsia="zh-CN"/>
        </w:rPr>
        <w:fldChar w:fldCharType="begin"/>
      </w:r>
      <w:r w:rsidR="0072232D">
        <w:rPr>
          <w:lang w:eastAsia="zh-CN"/>
        </w:rPr>
        <w:instrText xml:space="preserve"> </w:instrText>
      </w:r>
      <w:r w:rsidR="0072232D">
        <w:rPr>
          <w:rFonts w:hint="eastAsia"/>
          <w:lang w:eastAsia="zh-CN"/>
        </w:rPr>
        <w:instrText>= 2 \* GB3</w:instrText>
      </w:r>
      <w:r w:rsidR="0072232D">
        <w:rPr>
          <w:lang w:eastAsia="zh-CN"/>
        </w:rPr>
        <w:instrText xml:space="preserve"> </w:instrText>
      </w:r>
      <w:r>
        <w:rPr>
          <w:lang w:eastAsia="zh-CN"/>
        </w:rPr>
        <w:fldChar w:fldCharType="separate"/>
      </w:r>
      <w:r w:rsidR="0072232D">
        <w:rPr>
          <w:rFonts w:hint="eastAsia"/>
          <w:noProof/>
          <w:lang w:eastAsia="zh-CN"/>
        </w:rPr>
        <w:t>②</w:t>
      </w:r>
      <w:r>
        <w:rPr>
          <w:lang w:eastAsia="zh-CN"/>
        </w:rPr>
        <w:fldChar w:fldCharType="end"/>
      </w:r>
      <w:r w:rsidR="004B1AFE">
        <w:rPr>
          <w:rFonts w:hint="eastAsia"/>
          <w:lang w:eastAsia="zh-CN"/>
        </w:rPr>
        <w:t>氨氮</w:t>
      </w:r>
    </w:p>
    <w:p w:rsidR="0072232D" w:rsidRDefault="004B1AFE" w:rsidP="0072232D">
      <w:pPr>
        <w:pStyle w:val="ac"/>
        <w:ind w:firstLineChars="250" w:firstLine="600"/>
        <w:rPr>
          <w:lang w:eastAsia="zh-CN"/>
        </w:rPr>
      </w:pPr>
      <w:r w:rsidRPr="004B1AFE">
        <w:rPr>
          <w:lang w:eastAsia="zh-CN"/>
        </w:rPr>
        <w:t>100天时，预测超标距离为27m</w:t>
      </w:r>
      <w:r>
        <w:rPr>
          <w:rFonts w:hint="eastAsia"/>
          <w:lang w:eastAsia="zh-CN"/>
        </w:rPr>
        <w:t>，</w:t>
      </w:r>
      <w:r w:rsidRPr="004B1AFE">
        <w:rPr>
          <w:lang w:eastAsia="zh-CN"/>
        </w:rPr>
        <w:t>影响距离为30m</w:t>
      </w:r>
      <w:r>
        <w:rPr>
          <w:rFonts w:hint="eastAsia"/>
          <w:lang w:eastAsia="zh-CN"/>
        </w:rPr>
        <w:t>；</w:t>
      </w:r>
      <w:r w:rsidRPr="004B1AFE">
        <w:rPr>
          <w:lang w:eastAsia="zh-CN"/>
        </w:rPr>
        <w:t>365天时，预测超标距离为95m</w:t>
      </w:r>
      <w:r>
        <w:rPr>
          <w:rFonts w:hint="eastAsia"/>
          <w:lang w:eastAsia="zh-CN"/>
        </w:rPr>
        <w:t>，</w:t>
      </w:r>
      <w:r w:rsidRPr="004B1AFE">
        <w:rPr>
          <w:lang w:eastAsia="zh-CN"/>
        </w:rPr>
        <w:t>影响距离为101m</w:t>
      </w:r>
      <w:r>
        <w:rPr>
          <w:rFonts w:hint="eastAsia"/>
          <w:lang w:eastAsia="zh-CN"/>
        </w:rPr>
        <w:t>。其100d、365d的COD浓度在项目区地下水下游侧的变化见图5.4-</w:t>
      </w:r>
      <w:r w:rsidR="004D7834">
        <w:rPr>
          <w:rFonts w:hint="eastAsia"/>
          <w:lang w:eastAsia="zh-CN"/>
        </w:rPr>
        <w:t>4</w:t>
      </w:r>
      <w:r>
        <w:rPr>
          <w:rFonts w:hint="eastAsia"/>
          <w:lang w:eastAsia="zh-CN"/>
        </w:rPr>
        <w:t>和图5.4-</w:t>
      </w:r>
      <w:r w:rsidR="004D7834">
        <w:rPr>
          <w:rFonts w:hint="eastAsia"/>
          <w:lang w:eastAsia="zh-CN"/>
        </w:rPr>
        <w:t>5</w:t>
      </w:r>
      <w:r>
        <w:rPr>
          <w:rFonts w:hint="eastAsia"/>
          <w:lang w:eastAsia="zh-CN"/>
        </w:rPr>
        <w:t>。</w:t>
      </w:r>
    </w:p>
    <w:p w:rsidR="0072232D" w:rsidRDefault="004B1AFE" w:rsidP="00B30865">
      <w:pPr>
        <w:pStyle w:val="ac"/>
        <w:ind w:firstLineChars="83" w:firstLine="199"/>
        <w:jc w:val="center"/>
        <w:rPr>
          <w:lang w:eastAsia="zh-CN"/>
        </w:rPr>
      </w:pPr>
      <w:r>
        <w:rPr>
          <w:noProof/>
          <w:lang w:eastAsia="zh-CN"/>
        </w:rPr>
        <w:drawing>
          <wp:inline distT="0" distB="0" distL="0" distR="0">
            <wp:extent cx="4638011" cy="3105150"/>
            <wp:effectExtent l="19050" t="0" r="0" b="0"/>
            <wp:docPr id="2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4641850" cy="3107720"/>
                    </a:xfrm>
                    <a:prstGeom prst="rect">
                      <a:avLst/>
                    </a:prstGeom>
                    <a:noFill/>
                    <a:ln w="9525">
                      <a:noFill/>
                      <a:miter lim="800000"/>
                      <a:headEnd/>
                      <a:tailEnd/>
                    </a:ln>
                  </pic:spPr>
                </pic:pic>
              </a:graphicData>
            </a:graphic>
          </wp:inline>
        </w:drawing>
      </w:r>
    </w:p>
    <w:p w:rsidR="004B1AFE" w:rsidRPr="004B1AFE" w:rsidRDefault="004B1AFE" w:rsidP="004B1AFE">
      <w:pPr>
        <w:pStyle w:val="affffffffffffff7"/>
      </w:pPr>
      <w:r>
        <w:rPr>
          <w:rFonts w:hint="eastAsia"/>
        </w:rPr>
        <w:t>图5.4-3 项目100天氨氮浓度变化图</w:t>
      </w:r>
    </w:p>
    <w:p w:rsidR="004B1AFE" w:rsidRDefault="004B1AFE" w:rsidP="00B30865">
      <w:pPr>
        <w:pStyle w:val="ac"/>
        <w:ind w:firstLineChars="83" w:firstLine="199"/>
        <w:jc w:val="center"/>
        <w:rPr>
          <w:lang w:eastAsia="zh-CN" w:bidi="en-US"/>
        </w:rPr>
      </w:pPr>
      <w:r>
        <w:rPr>
          <w:rFonts w:hint="eastAsia"/>
          <w:noProof/>
          <w:lang w:eastAsia="zh-CN"/>
        </w:rPr>
        <w:lastRenderedPageBreak/>
        <w:drawing>
          <wp:inline distT="0" distB="0" distL="0" distR="0">
            <wp:extent cx="4637687" cy="2981325"/>
            <wp:effectExtent l="19050" t="0" r="0" b="0"/>
            <wp:docPr id="2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4641850" cy="2984001"/>
                    </a:xfrm>
                    <a:prstGeom prst="rect">
                      <a:avLst/>
                    </a:prstGeom>
                    <a:noFill/>
                    <a:ln w="9525">
                      <a:noFill/>
                      <a:miter lim="800000"/>
                      <a:headEnd/>
                      <a:tailEnd/>
                    </a:ln>
                  </pic:spPr>
                </pic:pic>
              </a:graphicData>
            </a:graphic>
          </wp:inline>
        </w:drawing>
      </w:r>
    </w:p>
    <w:p w:rsidR="004B1AFE" w:rsidRDefault="004B1AFE" w:rsidP="004B1AFE">
      <w:pPr>
        <w:pStyle w:val="affffffffffffff7"/>
      </w:pPr>
      <w:r>
        <w:rPr>
          <w:rFonts w:hint="eastAsia"/>
        </w:rPr>
        <w:t>图5.4-</w:t>
      </w:r>
      <w:r w:rsidR="004D7834">
        <w:rPr>
          <w:rFonts w:hint="eastAsia"/>
        </w:rPr>
        <w:t>4</w:t>
      </w:r>
      <w:r>
        <w:rPr>
          <w:rFonts w:hint="eastAsia"/>
        </w:rPr>
        <w:t xml:space="preserve"> 项目365天氨氮浓度变化图</w:t>
      </w:r>
    </w:p>
    <w:p w:rsidR="004C4240" w:rsidRPr="00816847" w:rsidRDefault="004C4240" w:rsidP="004C4240">
      <w:pPr>
        <w:pStyle w:val="ac"/>
        <w:ind w:firstLine="480"/>
        <w:rPr>
          <w:lang w:eastAsia="zh-CN" w:bidi="en-US"/>
        </w:rPr>
      </w:pPr>
      <w:r w:rsidRPr="00816847">
        <w:rPr>
          <w:lang w:eastAsia="zh-CN" w:bidi="en-US"/>
        </w:rPr>
        <w:t>由</w:t>
      </w:r>
      <w:r>
        <w:rPr>
          <w:rFonts w:hint="eastAsia"/>
          <w:lang w:eastAsia="zh-CN" w:bidi="en-US"/>
        </w:rPr>
        <w:t>图</w:t>
      </w:r>
      <w:r w:rsidR="004D7834">
        <w:rPr>
          <w:rFonts w:hint="eastAsia"/>
          <w:lang w:eastAsia="zh-CN"/>
        </w:rPr>
        <w:t>5.4-</w:t>
      </w:r>
      <w:r w:rsidR="00C60FD8">
        <w:rPr>
          <w:rFonts w:hint="eastAsia"/>
          <w:lang w:eastAsia="zh-CN"/>
        </w:rPr>
        <w:t>2</w:t>
      </w:r>
      <w:r w:rsidRPr="00816847">
        <w:rPr>
          <w:rFonts w:hint="eastAsia"/>
          <w:lang w:eastAsia="zh-CN"/>
        </w:rPr>
        <w:t>～</w:t>
      </w:r>
      <w:r w:rsidR="00C60FD8">
        <w:rPr>
          <w:rFonts w:hint="eastAsia"/>
          <w:lang w:eastAsia="zh-CN"/>
        </w:rPr>
        <w:t>5.4-5</w:t>
      </w:r>
      <w:r w:rsidRPr="00816847">
        <w:rPr>
          <w:lang w:eastAsia="zh-CN" w:bidi="en-US"/>
        </w:rPr>
        <w:t>可知，COD、NH</w:t>
      </w:r>
      <w:r w:rsidRPr="00816847">
        <w:rPr>
          <w:vertAlign w:val="subscript"/>
          <w:lang w:eastAsia="zh-CN" w:bidi="en-US"/>
        </w:rPr>
        <w:t>3</w:t>
      </w:r>
      <w:r w:rsidRPr="00816847">
        <w:rPr>
          <w:lang w:eastAsia="zh-CN" w:bidi="en-US"/>
        </w:rPr>
        <w:t>-N在含水层中沿地下水流向运移，随时间的增加和运移的距离增加，含水层的COD、NH</w:t>
      </w:r>
      <w:r w:rsidRPr="00816847">
        <w:rPr>
          <w:vertAlign w:val="subscript"/>
          <w:lang w:eastAsia="zh-CN" w:bidi="en-US"/>
        </w:rPr>
        <w:t>3</w:t>
      </w:r>
      <w:r w:rsidRPr="00816847">
        <w:rPr>
          <w:lang w:eastAsia="zh-CN" w:bidi="en-US"/>
        </w:rPr>
        <w:t>-N浓度变化呈下降的趋势。COD浓度在预测100d、</w:t>
      </w:r>
      <w:r w:rsidR="00C60FD8">
        <w:rPr>
          <w:rFonts w:hint="eastAsia"/>
          <w:lang w:eastAsia="zh-CN" w:bidi="en-US"/>
        </w:rPr>
        <w:t>365</w:t>
      </w:r>
      <w:r w:rsidRPr="00816847">
        <w:rPr>
          <w:lang w:eastAsia="zh-CN" w:bidi="en-US"/>
        </w:rPr>
        <w:t>d时地下水最大</w:t>
      </w:r>
      <w:r w:rsidRPr="00816847">
        <w:rPr>
          <w:rFonts w:hint="eastAsia"/>
          <w:lang w:eastAsia="zh-CN" w:bidi="en-US"/>
        </w:rPr>
        <w:t>超标</w:t>
      </w:r>
      <w:r w:rsidRPr="00816847">
        <w:rPr>
          <w:lang w:eastAsia="zh-CN" w:bidi="en-US"/>
        </w:rPr>
        <w:t>距离为</w:t>
      </w:r>
      <w:r w:rsidR="00C60FD8">
        <w:rPr>
          <w:rFonts w:hint="eastAsia"/>
          <w:lang w:eastAsia="zh-CN" w:bidi="en-US"/>
        </w:rPr>
        <w:t>29</w:t>
      </w:r>
      <w:r w:rsidRPr="00816847">
        <w:rPr>
          <w:lang w:eastAsia="zh-CN" w:bidi="en-US"/>
        </w:rPr>
        <w:t>m、</w:t>
      </w:r>
      <w:r w:rsidR="00C60FD8">
        <w:rPr>
          <w:rFonts w:hint="eastAsia"/>
          <w:lang w:eastAsia="zh-CN" w:bidi="en-US"/>
        </w:rPr>
        <w:t>99</w:t>
      </w:r>
      <w:r w:rsidRPr="00816847">
        <w:rPr>
          <w:lang w:eastAsia="zh-CN" w:bidi="en-US"/>
        </w:rPr>
        <w:t>m；NH</w:t>
      </w:r>
      <w:r w:rsidRPr="00816847">
        <w:rPr>
          <w:vertAlign w:val="subscript"/>
          <w:lang w:eastAsia="zh-CN" w:bidi="en-US"/>
        </w:rPr>
        <w:t>3</w:t>
      </w:r>
      <w:r w:rsidRPr="00816847">
        <w:rPr>
          <w:lang w:eastAsia="zh-CN" w:bidi="en-US"/>
        </w:rPr>
        <w:t>-N浓度在预测100d、</w:t>
      </w:r>
      <w:r w:rsidR="00C60FD8">
        <w:rPr>
          <w:rFonts w:hint="eastAsia"/>
          <w:lang w:eastAsia="zh-CN" w:bidi="en-US"/>
        </w:rPr>
        <w:t>365</w:t>
      </w:r>
      <w:r w:rsidRPr="00816847">
        <w:rPr>
          <w:lang w:eastAsia="zh-CN" w:bidi="en-US"/>
        </w:rPr>
        <w:t>d时地下水最大</w:t>
      </w:r>
      <w:r w:rsidRPr="00816847">
        <w:rPr>
          <w:rFonts w:hint="eastAsia"/>
          <w:lang w:eastAsia="zh-CN" w:bidi="en-US"/>
        </w:rPr>
        <w:t>超标</w:t>
      </w:r>
      <w:r w:rsidRPr="00816847">
        <w:rPr>
          <w:lang w:eastAsia="zh-CN" w:bidi="en-US"/>
        </w:rPr>
        <w:t>距离为</w:t>
      </w:r>
      <w:r w:rsidR="00C60FD8">
        <w:rPr>
          <w:rFonts w:hint="eastAsia"/>
          <w:lang w:eastAsia="zh-CN" w:bidi="en-US"/>
        </w:rPr>
        <w:t>27</w:t>
      </w:r>
      <w:r w:rsidRPr="00816847">
        <w:rPr>
          <w:lang w:eastAsia="zh-CN" w:bidi="en-US"/>
        </w:rPr>
        <w:t>m、</w:t>
      </w:r>
      <w:r w:rsidR="00C60FD8">
        <w:rPr>
          <w:rFonts w:hint="eastAsia"/>
          <w:lang w:eastAsia="zh-CN" w:bidi="en-US"/>
        </w:rPr>
        <w:t>95</w:t>
      </w:r>
      <w:r w:rsidRPr="00816847">
        <w:rPr>
          <w:lang w:eastAsia="zh-CN" w:bidi="en-US"/>
        </w:rPr>
        <w:t>m。预测时段内，COD、NH</w:t>
      </w:r>
      <w:r w:rsidRPr="00816847">
        <w:rPr>
          <w:vertAlign w:val="subscript"/>
          <w:lang w:eastAsia="zh-CN" w:bidi="en-US"/>
        </w:rPr>
        <w:t>3</w:t>
      </w:r>
      <w:r w:rsidRPr="00816847">
        <w:rPr>
          <w:lang w:eastAsia="zh-CN" w:bidi="en-US"/>
        </w:rPr>
        <w:t>-N最大浓度值出现距离及最远影响范围均在</w:t>
      </w:r>
      <w:r w:rsidRPr="00816847">
        <w:rPr>
          <w:rFonts w:hint="eastAsia"/>
          <w:lang w:eastAsia="zh-CN" w:bidi="en-US"/>
        </w:rPr>
        <w:t>生产</w:t>
      </w:r>
      <w:r w:rsidRPr="00816847">
        <w:rPr>
          <w:lang w:eastAsia="zh-CN" w:bidi="en-US"/>
        </w:rPr>
        <w:t>废水收集池</w:t>
      </w:r>
      <w:r w:rsidR="00C60FD8">
        <w:rPr>
          <w:rFonts w:hint="eastAsia"/>
          <w:lang w:eastAsia="zh-CN" w:bidi="en-US"/>
        </w:rPr>
        <w:t>106</w:t>
      </w:r>
      <w:r w:rsidRPr="00816847">
        <w:rPr>
          <w:rFonts w:hint="eastAsia"/>
          <w:lang w:eastAsia="zh-CN" w:bidi="en-US"/>
        </w:rPr>
        <w:t>m范围</w:t>
      </w:r>
      <w:r w:rsidRPr="00816847">
        <w:rPr>
          <w:lang w:eastAsia="zh-CN" w:bidi="en-US"/>
        </w:rPr>
        <w:t>内，由于本工程建有完备的防渗措施，从根源上防止地下水污染的形成，因此在正常</w:t>
      </w:r>
      <w:r w:rsidRPr="00816847">
        <w:rPr>
          <w:rFonts w:hint="eastAsia"/>
          <w:lang w:eastAsia="zh-CN" w:bidi="en-US"/>
        </w:rPr>
        <w:t>状况</w:t>
      </w:r>
      <w:r w:rsidRPr="00816847">
        <w:rPr>
          <w:lang w:eastAsia="zh-CN" w:bidi="en-US"/>
        </w:rPr>
        <w:t>下的污染物在对地下水的影响</w:t>
      </w:r>
      <w:r w:rsidRPr="00816847">
        <w:rPr>
          <w:rFonts w:hint="eastAsia"/>
          <w:lang w:eastAsia="zh-CN" w:bidi="en-US"/>
        </w:rPr>
        <w:t>相对</w:t>
      </w:r>
      <w:r w:rsidRPr="00816847">
        <w:rPr>
          <w:lang w:eastAsia="zh-CN" w:bidi="en-US"/>
        </w:rPr>
        <w:t>不大。</w:t>
      </w:r>
      <w:r w:rsidRPr="00816847">
        <w:rPr>
          <w:rFonts w:hint="eastAsia"/>
          <w:lang w:eastAsia="zh-CN" w:bidi="en-US"/>
        </w:rPr>
        <w:t>非正常</w:t>
      </w:r>
      <w:r w:rsidR="0072232D">
        <w:rPr>
          <w:lang w:eastAsia="zh-CN" w:bidi="en-US"/>
        </w:rPr>
        <w:t>状况下，通过布设监控井及时发现污水管线</w:t>
      </w:r>
      <w:r w:rsidRPr="00816847">
        <w:rPr>
          <w:lang w:eastAsia="zh-CN" w:bidi="en-US"/>
        </w:rPr>
        <w:t>渗漏</w:t>
      </w:r>
      <w:r w:rsidRPr="00816847">
        <w:rPr>
          <w:rFonts w:hint="eastAsia"/>
          <w:lang w:eastAsia="zh-CN" w:bidi="en-US"/>
        </w:rPr>
        <w:t>污染</w:t>
      </w:r>
      <w:r w:rsidRPr="00816847">
        <w:rPr>
          <w:lang w:eastAsia="zh-CN" w:bidi="en-US"/>
        </w:rPr>
        <w:t>地下水现象，并采取进一步</w:t>
      </w:r>
      <w:r w:rsidRPr="00816847">
        <w:rPr>
          <w:rFonts w:hint="eastAsia"/>
          <w:lang w:eastAsia="zh-CN" w:bidi="en-US"/>
        </w:rPr>
        <w:t>应急</w:t>
      </w:r>
      <w:r w:rsidRPr="00816847">
        <w:rPr>
          <w:lang w:eastAsia="zh-CN" w:bidi="en-US"/>
        </w:rPr>
        <w:t>响应措施</w:t>
      </w:r>
      <w:r w:rsidRPr="00816847">
        <w:rPr>
          <w:rFonts w:hint="eastAsia"/>
          <w:lang w:eastAsia="zh-CN" w:bidi="en-US"/>
        </w:rPr>
        <w:t>阻止污染</w:t>
      </w:r>
      <w:r w:rsidRPr="00816847">
        <w:rPr>
          <w:lang w:eastAsia="zh-CN" w:bidi="en-US"/>
        </w:rPr>
        <w:t>范围持续扩大。</w:t>
      </w:r>
    </w:p>
    <w:p w:rsidR="004C4240" w:rsidRPr="00816847" w:rsidRDefault="004C4240" w:rsidP="004C4240">
      <w:pPr>
        <w:pStyle w:val="ac"/>
        <w:ind w:firstLine="480"/>
        <w:rPr>
          <w:lang w:eastAsia="zh-CN" w:bidi="en-US"/>
        </w:rPr>
      </w:pPr>
      <w:r w:rsidRPr="00816847">
        <w:rPr>
          <w:lang w:eastAsia="zh-CN" w:bidi="en-US"/>
        </w:rPr>
        <w:t>综合以上模拟预测可以看出，确保防渗措施和渗漏检测有效这两项工作对于防止地下水遭受污染具有非常重要的意义</w:t>
      </w:r>
      <w:r w:rsidRPr="00816847">
        <w:rPr>
          <w:rFonts w:hint="eastAsia"/>
          <w:lang w:eastAsia="zh-CN" w:bidi="en-US"/>
        </w:rPr>
        <w:t>，</w:t>
      </w:r>
      <w:r w:rsidRPr="00816847">
        <w:rPr>
          <w:lang w:eastAsia="zh-CN" w:bidi="en-US"/>
        </w:rPr>
        <w:t>监控井合理布设和适当的监控周期布设是控制非正常状况影响范围的</w:t>
      </w:r>
      <w:r w:rsidRPr="00816847">
        <w:rPr>
          <w:rFonts w:hint="eastAsia"/>
          <w:lang w:eastAsia="zh-CN" w:bidi="en-US"/>
        </w:rPr>
        <w:t>重要</w:t>
      </w:r>
      <w:r w:rsidRPr="00816847">
        <w:rPr>
          <w:lang w:eastAsia="zh-CN" w:bidi="en-US"/>
        </w:rPr>
        <w:t>手段</w:t>
      </w:r>
      <w:r w:rsidRPr="00816847">
        <w:rPr>
          <w:rFonts w:hint="eastAsia"/>
          <w:lang w:eastAsia="zh-CN" w:bidi="en-US"/>
        </w:rPr>
        <w:t>，</w:t>
      </w:r>
      <w:r w:rsidRPr="00816847">
        <w:rPr>
          <w:lang w:eastAsia="zh-CN" w:bidi="en-US"/>
        </w:rPr>
        <w:t>要通过各种措施避免跑冒滴漏、非正常工况时的泄露等事故工况的发生，从源头入手保护地下水。</w:t>
      </w:r>
    </w:p>
    <w:p w:rsidR="004C4240" w:rsidRPr="00104B2B" w:rsidRDefault="004C4240" w:rsidP="004C4240">
      <w:pPr>
        <w:pStyle w:val="ac"/>
        <w:ind w:firstLine="480"/>
        <w:rPr>
          <w:rFonts w:ascii="Times New Roman"/>
          <w:color w:val="000000" w:themeColor="text1"/>
          <w:lang w:eastAsia="zh-CN"/>
        </w:rPr>
      </w:pPr>
      <w:r w:rsidRPr="00104B2B">
        <w:rPr>
          <w:rFonts w:ascii="Times New Roman" w:hint="eastAsia"/>
          <w:color w:val="000000" w:themeColor="text1"/>
          <w:lang w:eastAsia="zh-CN"/>
        </w:rPr>
        <w:t>为保证安全，建议建设单位定期对污水管道进行测漏，防止污水长期渗漏污染地下水。</w:t>
      </w:r>
    </w:p>
    <w:p w:rsidR="004C4240" w:rsidRDefault="00DA24A1" w:rsidP="006F2E96">
      <w:pPr>
        <w:pStyle w:val="2"/>
        <w:rPr>
          <w:lang w:val="en-US"/>
        </w:rPr>
      </w:pPr>
      <w:r>
        <w:rPr>
          <w:lang w:val="en-US"/>
        </w:rPr>
        <w:t>运营期声环境影响预测与评价</w:t>
      </w:r>
    </w:p>
    <w:p w:rsidR="00DA24A1" w:rsidRPr="006E49EB" w:rsidRDefault="00DA24A1" w:rsidP="003C562D">
      <w:pPr>
        <w:pStyle w:val="3"/>
      </w:pPr>
      <w:bookmarkStart w:id="198" w:name="_Toc28859329"/>
      <w:r w:rsidRPr="006E49EB">
        <w:t>评价标准</w:t>
      </w:r>
      <w:bookmarkEnd w:id="198"/>
    </w:p>
    <w:p w:rsidR="00DA24A1" w:rsidRPr="00D533B2" w:rsidRDefault="00DA24A1" w:rsidP="00DA24A1">
      <w:pPr>
        <w:pStyle w:val="a4"/>
        <w:ind w:firstLine="480"/>
      </w:pPr>
      <w:r>
        <w:t>本项目厂区声功能区划属于《声环境质量标准》（GB3096-2008）的“3类</w:t>
      </w:r>
      <w:r>
        <w:lastRenderedPageBreak/>
        <w:t>区”，厂</w:t>
      </w:r>
      <w:r w:rsidRPr="00D533B2">
        <w:t>界各侧噪声排放标准应执行《工业企业厂界环境噪声排放标准》（GB12348-2008）中的3类标准限值的要求，即昼间65dB(A)，夜间55dB(A)。</w:t>
      </w:r>
    </w:p>
    <w:p w:rsidR="00DA24A1" w:rsidRPr="006E49EB" w:rsidRDefault="00DA24A1" w:rsidP="003C562D">
      <w:pPr>
        <w:pStyle w:val="3"/>
      </w:pPr>
      <w:bookmarkStart w:id="199" w:name="_Toc28859330"/>
      <w:r w:rsidRPr="006E49EB">
        <w:t>预测模型及评价方法</w:t>
      </w:r>
      <w:bookmarkEnd w:id="199"/>
    </w:p>
    <w:p w:rsidR="00DA24A1" w:rsidRDefault="00DA24A1" w:rsidP="00DA24A1">
      <w:pPr>
        <w:pStyle w:val="a4"/>
        <w:ind w:firstLine="480"/>
      </w:pPr>
      <w:r>
        <w:t>根据工程分析提供的噪声源参数，采用点声源等距离衰减预测模型，参照气象条件修正值进行计算，并考虑多声源迭加。噪声预测模型及方法使用《环境影响评价技术导则声环境》（HJ2.4-2009）提供的方法。</w:t>
      </w:r>
    </w:p>
    <w:p w:rsidR="00DA24A1" w:rsidRDefault="00DA24A1" w:rsidP="003C562D">
      <w:pPr>
        <w:pStyle w:val="3"/>
      </w:pPr>
      <w:bookmarkStart w:id="200" w:name="_Toc28859331"/>
      <w:r>
        <w:t>室内声源等效室外声源声功率级计算方法</w:t>
      </w:r>
      <w:bookmarkEnd w:id="200"/>
    </w:p>
    <w:p w:rsidR="00DA24A1" w:rsidRDefault="00DA24A1" w:rsidP="00DA24A1">
      <w:pPr>
        <w:pStyle w:val="a4"/>
        <w:ind w:firstLine="480"/>
      </w:pPr>
      <w:r>
        <w:t>声源位于室内，室内声源可采用等效室外声源声功率级法进行计算</w:t>
      </w:r>
      <w:r>
        <w:rPr>
          <w:rFonts w:hint="eastAsia"/>
        </w:rPr>
        <w:t>，如图5.5-1</w:t>
      </w:r>
      <w:r>
        <w:t>。设靠近开口处（或窗户）室内、室外某倍频带的声压级分别为</w:t>
      </w:r>
      <w:r>
        <w:rPr>
          <w:i/>
          <w:iCs/>
        </w:rPr>
        <w:t>L</w:t>
      </w:r>
      <w:r>
        <w:rPr>
          <w:i/>
          <w:iCs/>
          <w:sz w:val="14"/>
          <w:szCs w:val="14"/>
        </w:rPr>
        <w:t>p</w:t>
      </w:r>
      <w:r>
        <w:rPr>
          <w:sz w:val="14"/>
          <w:szCs w:val="14"/>
        </w:rPr>
        <w:t xml:space="preserve">1 </w:t>
      </w:r>
      <w:r>
        <w:t>和</w:t>
      </w:r>
      <w:r>
        <w:rPr>
          <w:i/>
          <w:iCs/>
        </w:rPr>
        <w:t>L</w:t>
      </w:r>
      <w:r>
        <w:rPr>
          <w:i/>
          <w:iCs/>
          <w:sz w:val="14"/>
          <w:szCs w:val="14"/>
        </w:rPr>
        <w:t>p</w:t>
      </w:r>
      <w:r>
        <w:rPr>
          <w:sz w:val="14"/>
          <w:szCs w:val="14"/>
        </w:rPr>
        <w:t>2</w:t>
      </w:r>
      <w:r>
        <w:t>。若声源所在室内声场为近似扩散声场，</w:t>
      </w:r>
      <w:r>
        <w:rPr>
          <w:szCs w:val="21"/>
        </w:rPr>
        <w:t>按下列公式计算出靠近室外围护结构处的声压级：</w:t>
      </w:r>
    </w:p>
    <w:p w:rsidR="00DA24A1" w:rsidRDefault="00DA24A1" w:rsidP="00DA24A1">
      <w:pPr>
        <w:pStyle w:val="a4"/>
        <w:ind w:firstLine="480"/>
        <w:rPr>
          <w:szCs w:val="21"/>
        </w:rPr>
      </w:pPr>
      <w:r>
        <w:rPr>
          <w:noProof/>
          <w:szCs w:val="21"/>
          <w:lang w:val="en-US" w:bidi="ar-SA"/>
        </w:rPr>
        <w:drawing>
          <wp:inline distT="0" distB="0" distL="0" distR="0">
            <wp:extent cx="1590675" cy="228600"/>
            <wp:effectExtent l="19050" t="0" r="9525" b="0"/>
            <wp:docPr id="2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9" cstate="print"/>
                    <a:srcRect/>
                    <a:stretch>
                      <a:fillRect/>
                    </a:stretch>
                  </pic:blipFill>
                  <pic:spPr bwMode="auto">
                    <a:xfrm>
                      <a:off x="0" y="0"/>
                      <a:ext cx="1590675" cy="228600"/>
                    </a:xfrm>
                    <a:prstGeom prst="rect">
                      <a:avLst/>
                    </a:prstGeom>
                    <a:noFill/>
                    <a:ln w="9525">
                      <a:noFill/>
                      <a:miter lim="800000"/>
                      <a:headEnd/>
                      <a:tailEnd/>
                    </a:ln>
                  </pic:spPr>
                </pic:pic>
              </a:graphicData>
            </a:graphic>
          </wp:inline>
        </w:drawing>
      </w:r>
    </w:p>
    <w:p w:rsidR="00DA24A1" w:rsidRDefault="00DA24A1" w:rsidP="00DA24A1">
      <w:pPr>
        <w:pStyle w:val="a4"/>
        <w:ind w:firstLine="480"/>
      </w:pPr>
      <w:r>
        <w:t>式中：</w:t>
      </w:r>
    </w:p>
    <w:p w:rsidR="00DA24A1" w:rsidRDefault="00DA24A1" w:rsidP="00DA24A1">
      <w:pPr>
        <w:pStyle w:val="a4"/>
        <w:ind w:firstLine="480"/>
        <w:rPr>
          <w:szCs w:val="21"/>
        </w:rPr>
      </w:pPr>
      <w:r>
        <w:rPr>
          <w:i/>
          <w:iCs/>
        </w:rPr>
        <w:t>L</w:t>
      </w:r>
      <w:r>
        <w:rPr>
          <w:i/>
          <w:iCs/>
          <w:sz w:val="14"/>
          <w:szCs w:val="14"/>
        </w:rPr>
        <w:t xml:space="preserve"> P </w:t>
      </w:r>
      <w:r>
        <w:rPr>
          <w:sz w:val="14"/>
          <w:szCs w:val="14"/>
        </w:rPr>
        <w:t>2</w:t>
      </w:r>
      <w:r>
        <w:rPr>
          <w:i/>
          <w:iCs/>
          <w:sz w:val="14"/>
          <w:szCs w:val="14"/>
        </w:rPr>
        <w:t>i</w:t>
      </w:r>
      <w:r>
        <w:t>(</w:t>
      </w:r>
      <w:r>
        <w:rPr>
          <w:i/>
          <w:iCs/>
        </w:rPr>
        <w:t>T</w:t>
      </w:r>
      <w:r>
        <w:t>)</w:t>
      </w:r>
      <w:r>
        <w:rPr>
          <w:i/>
          <w:iCs/>
        </w:rPr>
        <w:t xml:space="preserve"> </w:t>
      </w:r>
      <w:r>
        <w:t>—</w:t>
      </w:r>
      <w:r>
        <w:rPr>
          <w:szCs w:val="21"/>
        </w:rPr>
        <w:t>靠近围护结构处室外N个声源</w:t>
      </w:r>
      <w:r>
        <w:rPr>
          <w:i/>
          <w:iCs/>
          <w:sz w:val="23"/>
          <w:szCs w:val="23"/>
        </w:rPr>
        <w:t>i</w:t>
      </w:r>
      <w:r>
        <w:rPr>
          <w:szCs w:val="21"/>
        </w:rPr>
        <w:t>倍频带的叠加声压级，dB；</w:t>
      </w:r>
    </w:p>
    <w:p w:rsidR="00DA24A1" w:rsidRDefault="00DA24A1" w:rsidP="00DA24A1">
      <w:pPr>
        <w:pStyle w:val="a4"/>
        <w:ind w:firstLine="480"/>
        <w:rPr>
          <w:szCs w:val="21"/>
        </w:rPr>
      </w:pPr>
      <w:r>
        <w:rPr>
          <w:i/>
          <w:iCs/>
        </w:rPr>
        <w:t>TL</w:t>
      </w:r>
      <w:r>
        <w:rPr>
          <w:i/>
          <w:iCs/>
          <w:sz w:val="14"/>
          <w:szCs w:val="14"/>
        </w:rPr>
        <w:t xml:space="preserve"> i</w:t>
      </w:r>
      <w:r>
        <w:rPr>
          <w:i/>
          <w:iCs/>
        </w:rPr>
        <w:t xml:space="preserve"> </w:t>
      </w:r>
      <w:r>
        <w:rPr>
          <w:szCs w:val="21"/>
        </w:rPr>
        <w:t>—围护结构</w:t>
      </w:r>
      <w:r>
        <w:rPr>
          <w:i/>
          <w:iCs/>
          <w:sz w:val="23"/>
          <w:szCs w:val="23"/>
        </w:rPr>
        <w:t xml:space="preserve">i </w:t>
      </w:r>
      <w:r>
        <w:rPr>
          <w:szCs w:val="21"/>
        </w:rPr>
        <w:t>倍频带的隔声量，dB。</w:t>
      </w:r>
    </w:p>
    <w:p w:rsidR="00DA24A1" w:rsidRDefault="00DA24A1" w:rsidP="00DA24A1">
      <w:pPr>
        <w:pStyle w:val="a4"/>
        <w:ind w:firstLine="480"/>
      </w:pPr>
      <w:r>
        <w:t>然后按下列公式将室外声源的声压级和透过面积换算成等效的室外声源，计算出中心位置位于透声面积（S）处的等效声源的倍频带声功率级。</w:t>
      </w:r>
    </w:p>
    <w:p w:rsidR="00DA24A1" w:rsidRDefault="00DA24A1" w:rsidP="00DA24A1">
      <w:pPr>
        <w:pStyle w:val="a4"/>
        <w:ind w:firstLine="480"/>
        <w:rPr>
          <w:bCs/>
          <w:szCs w:val="21"/>
        </w:rPr>
      </w:pPr>
      <w:r>
        <w:rPr>
          <w:bCs/>
          <w:noProof/>
          <w:szCs w:val="21"/>
          <w:lang w:val="en-US" w:bidi="ar-SA"/>
        </w:rPr>
        <w:drawing>
          <wp:inline distT="0" distB="0" distL="0" distR="0">
            <wp:extent cx="1438275" cy="238125"/>
            <wp:effectExtent l="19050" t="0" r="9525" b="0"/>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0" cstate="print"/>
                    <a:srcRect/>
                    <a:stretch>
                      <a:fillRect/>
                    </a:stretch>
                  </pic:blipFill>
                  <pic:spPr bwMode="auto">
                    <a:xfrm>
                      <a:off x="0" y="0"/>
                      <a:ext cx="1438275" cy="238125"/>
                    </a:xfrm>
                    <a:prstGeom prst="rect">
                      <a:avLst/>
                    </a:prstGeom>
                    <a:noFill/>
                    <a:ln w="9525">
                      <a:noFill/>
                      <a:miter lim="800000"/>
                      <a:headEnd/>
                      <a:tailEnd/>
                    </a:ln>
                  </pic:spPr>
                </pic:pic>
              </a:graphicData>
            </a:graphic>
          </wp:inline>
        </w:drawing>
      </w:r>
    </w:p>
    <w:p w:rsidR="00DA24A1" w:rsidRDefault="00DA24A1" w:rsidP="00DA24A1">
      <w:pPr>
        <w:pStyle w:val="a4"/>
        <w:ind w:firstLine="480"/>
        <w:rPr>
          <w:sz w:val="20"/>
        </w:rPr>
      </w:pPr>
      <w:r>
        <w:t>然后按室外声源预测方法计算预测点处的A声级。</w:t>
      </w:r>
    </w:p>
    <w:p w:rsidR="00DA24A1" w:rsidRDefault="00DA24A1" w:rsidP="00415C6F">
      <w:pPr>
        <w:ind w:firstLine="480"/>
      </w:pPr>
      <w:r>
        <w:rPr>
          <w:noProof/>
          <w:lang w:val="en-US" w:bidi="ar-SA"/>
        </w:rPr>
        <w:drawing>
          <wp:inline distT="0" distB="0" distL="0" distR="0">
            <wp:extent cx="4070792" cy="1431235"/>
            <wp:effectExtent l="19050" t="0" r="5908" b="0"/>
            <wp:docPr id="2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1" cstate="print"/>
                    <a:srcRect/>
                    <a:stretch>
                      <a:fillRect/>
                    </a:stretch>
                  </pic:blipFill>
                  <pic:spPr bwMode="auto">
                    <a:xfrm>
                      <a:off x="0" y="0"/>
                      <a:ext cx="4077743" cy="1433679"/>
                    </a:xfrm>
                    <a:prstGeom prst="rect">
                      <a:avLst/>
                    </a:prstGeom>
                    <a:noFill/>
                    <a:ln w="9525">
                      <a:noFill/>
                      <a:miter lim="800000"/>
                      <a:headEnd/>
                      <a:tailEnd/>
                    </a:ln>
                  </pic:spPr>
                </pic:pic>
              </a:graphicData>
            </a:graphic>
          </wp:inline>
        </w:drawing>
      </w:r>
    </w:p>
    <w:p w:rsidR="00DA24A1" w:rsidRDefault="00DA24A1" w:rsidP="00DA24A1">
      <w:pPr>
        <w:pStyle w:val="affffffffffffff7"/>
      </w:pPr>
      <w:r>
        <w:t>图</w:t>
      </w:r>
      <w:r>
        <w:rPr>
          <w:rFonts w:hint="eastAsia"/>
        </w:rPr>
        <w:t>5.5</w:t>
      </w:r>
      <w:r>
        <w:t>-1   室内声源等效为室外声源图例</w:t>
      </w:r>
    </w:p>
    <w:p w:rsidR="00DA24A1" w:rsidRDefault="00DA24A1" w:rsidP="003C562D">
      <w:pPr>
        <w:pStyle w:val="3"/>
      </w:pPr>
      <w:bookmarkStart w:id="201" w:name="_Toc28859332"/>
      <w:r>
        <w:t>噪声户外传播衰减的计算</w:t>
      </w:r>
      <w:bookmarkEnd w:id="201"/>
    </w:p>
    <w:p w:rsidR="00DA24A1" w:rsidRDefault="00DA24A1" w:rsidP="00DA24A1">
      <w:pPr>
        <w:pStyle w:val="a4"/>
        <w:ind w:firstLine="480"/>
      </w:pPr>
      <w:r>
        <w:t>A声级的计算公式为：L</w:t>
      </w:r>
      <w:r>
        <w:rPr>
          <w:vertAlign w:val="subscript"/>
        </w:rPr>
        <w:t>p</w:t>
      </w:r>
      <w:r>
        <w:t>（r）= L</w:t>
      </w:r>
      <w:r>
        <w:rPr>
          <w:vertAlign w:val="subscript"/>
        </w:rPr>
        <w:t>p</w:t>
      </w:r>
      <w:r>
        <w:t>（r</w:t>
      </w:r>
      <w:r>
        <w:rPr>
          <w:vertAlign w:val="subscript"/>
        </w:rPr>
        <w:t>0</w:t>
      </w:r>
      <w:r>
        <w:t>）—（A</w:t>
      </w:r>
      <w:r>
        <w:rPr>
          <w:vertAlign w:val="subscript"/>
        </w:rPr>
        <w:t>diV</w:t>
      </w:r>
      <w:r>
        <w:t>+A</w:t>
      </w:r>
      <w:r>
        <w:rPr>
          <w:vertAlign w:val="subscript"/>
        </w:rPr>
        <w:t>bar</w:t>
      </w:r>
      <w:r>
        <w:t>+A</w:t>
      </w:r>
      <w:r>
        <w:rPr>
          <w:vertAlign w:val="subscript"/>
        </w:rPr>
        <w:t>atm</w:t>
      </w:r>
      <w:r>
        <w:t>+A</w:t>
      </w:r>
      <w:r>
        <w:rPr>
          <w:vertAlign w:val="subscript"/>
        </w:rPr>
        <w:t>gy</w:t>
      </w:r>
      <w:r>
        <w:rPr>
          <w:i/>
          <w:iCs/>
        </w:rPr>
        <w:t>+Amisc</w:t>
      </w:r>
      <w:r>
        <w:t>）</w:t>
      </w:r>
    </w:p>
    <w:p w:rsidR="00DA24A1" w:rsidRDefault="00DA24A1" w:rsidP="00DA24A1">
      <w:pPr>
        <w:pStyle w:val="a4"/>
        <w:ind w:firstLine="480"/>
      </w:pPr>
      <w:r>
        <w:t>其中：L</w:t>
      </w:r>
      <w:r>
        <w:rPr>
          <w:vertAlign w:val="subscript"/>
        </w:rPr>
        <w:t>p</w:t>
      </w:r>
      <w:r>
        <w:t>（r）----距声源r处的A声级，dB；</w:t>
      </w:r>
    </w:p>
    <w:p w:rsidR="00DA24A1" w:rsidRDefault="00DA24A1" w:rsidP="00DA24A1">
      <w:pPr>
        <w:pStyle w:val="a4"/>
        <w:ind w:firstLine="480"/>
      </w:pPr>
      <w:r>
        <w:t>L</w:t>
      </w:r>
      <w:r>
        <w:rPr>
          <w:vertAlign w:val="subscript"/>
        </w:rPr>
        <w:t>p</w:t>
      </w:r>
      <w:r>
        <w:t>（r</w:t>
      </w:r>
      <w:r>
        <w:rPr>
          <w:vertAlign w:val="subscript"/>
        </w:rPr>
        <w:t>0</w:t>
      </w:r>
      <w:r>
        <w:t>）--参考位置r</w:t>
      </w:r>
      <w:r>
        <w:rPr>
          <w:vertAlign w:val="subscript"/>
        </w:rPr>
        <w:t>o</w:t>
      </w:r>
      <w:r>
        <w:t>处的A声级，dB；</w:t>
      </w:r>
    </w:p>
    <w:p w:rsidR="00DA24A1" w:rsidRDefault="00DA24A1" w:rsidP="00DA24A1">
      <w:pPr>
        <w:pStyle w:val="a4"/>
        <w:ind w:firstLine="480"/>
      </w:pPr>
      <w:r>
        <w:lastRenderedPageBreak/>
        <w:t>A</w:t>
      </w:r>
      <w:r>
        <w:rPr>
          <w:vertAlign w:val="subscript"/>
        </w:rPr>
        <w:t>diV</w:t>
      </w:r>
      <w:r>
        <w:t>-------声波几何发散引起的A声级衰减量，dB；</w:t>
      </w:r>
    </w:p>
    <w:p w:rsidR="00DA24A1" w:rsidRDefault="00DA24A1" w:rsidP="00DA24A1">
      <w:pPr>
        <w:pStyle w:val="a4"/>
        <w:ind w:firstLine="480"/>
      </w:pPr>
      <w:r>
        <w:t>A</w:t>
      </w:r>
      <w:r>
        <w:rPr>
          <w:vertAlign w:val="subscript"/>
        </w:rPr>
        <w:t>bar</w:t>
      </w:r>
      <w:r>
        <w:t>-------遮挡物引起的A声级衰减量，dB；</w:t>
      </w:r>
    </w:p>
    <w:p w:rsidR="00DA24A1" w:rsidRDefault="00DA24A1" w:rsidP="00DA24A1">
      <w:pPr>
        <w:pStyle w:val="a4"/>
        <w:ind w:firstLine="480"/>
      </w:pPr>
      <w:r>
        <w:t>A</w:t>
      </w:r>
      <w:r>
        <w:rPr>
          <w:vertAlign w:val="subscript"/>
        </w:rPr>
        <w:t>atm</w:t>
      </w:r>
      <w:r>
        <w:t>-------空气吸收引起的A声级衰减量，dB；</w:t>
      </w:r>
    </w:p>
    <w:p w:rsidR="004376FE" w:rsidRDefault="00DA24A1" w:rsidP="00DA24A1">
      <w:pPr>
        <w:pStyle w:val="a4"/>
        <w:ind w:firstLine="480"/>
      </w:pPr>
      <w:r>
        <w:t>A</w:t>
      </w:r>
      <w:r>
        <w:rPr>
          <w:vertAlign w:val="subscript"/>
        </w:rPr>
        <w:t>gy</w:t>
      </w:r>
      <w:r>
        <w:t>-------地面效应衰减量，dB；</w:t>
      </w:r>
    </w:p>
    <w:p w:rsidR="00DA24A1" w:rsidRDefault="00DA24A1" w:rsidP="00DA24A1">
      <w:pPr>
        <w:pStyle w:val="a4"/>
        <w:ind w:firstLine="480"/>
      </w:pPr>
      <w:r>
        <w:rPr>
          <w:i/>
          <w:iCs/>
        </w:rPr>
        <w:t>A</w:t>
      </w:r>
      <w:r>
        <w:rPr>
          <w:i/>
          <w:iCs/>
          <w:vertAlign w:val="subscript"/>
        </w:rPr>
        <w:t>misc</w:t>
      </w:r>
      <w:r>
        <w:t>-------其他多方面效应，dB；</w:t>
      </w:r>
    </w:p>
    <w:p w:rsidR="00DA24A1" w:rsidRDefault="00DA24A1" w:rsidP="00DA24A1">
      <w:pPr>
        <w:pStyle w:val="a4"/>
        <w:ind w:firstLine="480"/>
      </w:pPr>
      <w:r>
        <w:t>根据现场调查，项目所在地地势较为平坦</w:t>
      </w:r>
      <w:r>
        <w:rPr>
          <w:rFonts w:hint="eastAsia"/>
        </w:rPr>
        <w:t>开阔</w:t>
      </w:r>
      <w:r w:rsidR="004376FE">
        <w:t>，</w:t>
      </w:r>
      <w:r w:rsidR="004376FE">
        <w:rPr>
          <w:rFonts w:hint="eastAsia"/>
        </w:rPr>
        <w:t>除南侧紧邻物流公司外，其东、西、北均为空地</w:t>
      </w:r>
      <w:r>
        <w:rPr>
          <w:rFonts w:hint="eastAsia"/>
        </w:rPr>
        <w:t>，</w:t>
      </w:r>
      <w:r w:rsidR="004376FE">
        <w:rPr>
          <w:rFonts w:hint="eastAsia"/>
        </w:rPr>
        <w:t>同时</w:t>
      </w:r>
      <w:r>
        <w:rPr>
          <w:rFonts w:hint="eastAsia"/>
        </w:rPr>
        <w:t>植被较少</w:t>
      </w:r>
      <w:r>
        <w:t>，预测点主要集中在厂界外1m处，故本次评价不考虑A</w:t>
      </w:r>
      <w:r>
        <w:rPr>
          <w:vertAlign w:val="subscript"/>
        </w:rPr>
        <w:t>gy</w:t>
      </w:r>
      <w:r>
        <w:t>、A</w:t>
      </w:r>
      <w:r>
        <w:rPr>
          <w:vertAlign w:val="subscript"/>
        </w:rPr>
        <w:t>atm</w:t>
      </w:r>
      <w:r>
        <w:t>、A</w:t>
      </w:r>
      <w:r>
        <w:rPr>
          <w:vertAlign w:val="subscript"/>
        </w:rPr>
        <w:t>misc</w:t>
      </w:r>
      <w:r>
        <w:t>。</w:t>
      </w:r>
    </w:p>
    <w:p w:rsidR="00DA24A1" w:rsidRDefault="00DA24A1" w:rsidP="003C562D">
      <w:pPr>
        <w:pStyle w:val="3"/>
      </w:pPr>
      <w:bookmarkStart w:id="202" w:name="_Toc28859333"/>
      <w:r>
        <w:t>室外点声源的几何发散衰减</w:t>
      </w:r>
      <w:bookmarkEnd w:id="202"/>
    </w:p>
    <w:p w:rsidR="00DA24A1" w:rsidRDefault="00DA24A1" w:rsidP="004376FE">
      <w:pPr>
        <w:pStyle w:val="a4"/>
        <w:ind w:firstLine="480"/>
      </w:pPr>
      <w:r>
        <w:t>假定声源位于地面时的声场为半自由声场，则：</w:t>
      </w:r>
    </w:p>
    <w:p w:rsidR="00DA24A1" w:rsidRDefault="00DA24A1" w:rsidP="004376FE">
      <w:pPr>
        <w:pStyle w:val="a4"/>
        <w:ind w:firstLine="480"/>
      </w:pPr>
      <w:r w:rsidRPr="005A0AB9">
        <w:rPr>
          <w:position w:val="-32"/>
        </w:rPr>
        <w:object w:dxaOrig="3000" w:dyaOrig="759">
          <v:shape id="_x0000_i1030" type="#_x0000_t75" style="width:151.8pt;height:39.6pt;mso-position-horizontal-relative:page;mso-position-vertical-relative:page" o:ole="">
            <v:imagedata r:id="rId72" o:title=""/>
          </v:shape>
          <o:OLEObject Type="Embed" ProgID="Equations" ShapeID="_x0000_i1030" DrawAspect="Content" ObjectID="_1655027108" r:id="rId73"/>
        </w:object>
      </w:r>
    </w:p>
    <w:p w:rsidR="00DA24A1" w:rsidRDefault="00DA24A1" w:rsidP="003C562D">
      <w:pPr>
        <w:pStyle w:val="3"/>
      </w:pPr>
      <w:bookmarkStart w:id="203" w:name="_Toc28859334"/>
      <w:r>
        <w:t>面声源的几何发散衰减</w:t>
      </w:r>
      <w:bookmarkEnd w:id="203"/>
    </w:p>
    <w:p w:rsidR="00DA24A1" w:rsidRDefault="00DA24A1" w:rsidP="004376FE">
      <w:pPr>
        <w:pStyle w:val="a4"/>
        <w:ind w:firstLine="480"/>
      </w:pPr>
      <w:r w:rsidRPr="00D533B2">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r>
        <w:t>。</w:t>
      </w:r>
    </w:p>
    <w:p w:rsidR="00DA24A1" w:rsidRDefault="00DA24A1" w:rsidP="00415C6F">
      <w:pPr>
        <w:pStyle w:val="ad"/>
        <w:snapToGrid w:val="0"/>
        <w:spacing w:after="0"/>
        <w:rPr>
          <w:bCs w:val="0"/>
        </w:rPr>
      </w:pPr>
      <w:r>
        <w:rPr>
          <w:bCs w:val="0"/>
          <w:noProof/>
          <w:snapToGrid/>
          <w:lang w:eastAsia="zh-CN"/>
        </w:rPr>
        <w:drawing>
          <wp:inline distT="0" distB="0" distL="0" distR="0">
            <wp:extent cx="3804975" cy="2107095"/>
            <wp:effectExtent l="19050" t="0" r="5025" b="0"/>
            <wp:docPr id="2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74" cstate="print"/>
                    <a:srcRect/>
                    <a:stretch>
                      <a:fillRect/>
                    </a:stretch>
                  </pic:blipFill>
                  <pic:spPr bwMode="auto">
                    <a:xfrm>
                      <a:off x="0" y="0"/>
                      <a:ext cx="3803162" cy="2106091"/>
                    </a:xfrm>
                    <a:prstGeom prst="rect">
                      <a:avLst/>
                    </a:prstGeom>
                    <a:noFill/>
                    <a:ln w="9525">
                      <a:noFill/>
                      <a:miter lim="800000"/>
                      <a:headEnd/>
                      <a:tailEnd/>
                    </a:ln>
                  </pic:spPr>
                </pic:pic>
              </a:graphicData>
            </a:graphic>
          </wp:inline>
        </w:drawing>
      </w:r>
    </w:p>
    <w:p w:rsidR="00DA24A1" w:rsidRDefault="00DA24A1" w:rsidP="00DA24A1">
      <w:pPr>
        <w:pStyle w:val="1-1"/>
        <w:spacing w:after="0"/>
        <w:ind w:firstLine="482"/>
      </w:pPr>
      <w:r>
        <w:t>图</w:t>
      </w:r>
      <w:r w:rsidR="004376FE">
        <w:rPr>
          <w:rFonts w:hint="eastAsia"/>
        </w:rPr>
        <w:t>5.5-2</w:t>
      </w:r>
      <w:r>
        <w:t xml:space="preserve"> </w:t>
      </w:r>
      <w:r>
        <w:t>长方形面声源中心轴线上的衰减特性</w:t>
      </w:r>
    </w:p>
    <w:p w:rsidR="00DA24A1" w:rsidRDefault="00DA24A1" w:rsidP="00DA24A1">
      <w:pPr>
        <w:ind w:firstLine="480"/>
        <w:rPr>
          <w:szCs w:val="21"/>
        </w:rPr>
      </w:pPr>
      <w:r>
        <w:rPr>
          <w:rStyle w:val="1-Char"/>
          <w:bCs w:val="0"/>
        </w:rPr>
        <w:t>上图给出了长方形面声源中心轴线上的声衰减曲线。当预测点和面声源中心距离r 处于以下条件时，可按下述方法近似计算：r&lt;a/π时，几乎不衰减（Adiv≈0）；当a/π&lt;r&lt;b/π，距离加倍衰减3dB 左右，类似线声源衰减特性（Adiv≈10 lg（r/r0））；当r&gt;b/π 时，距离加倍衰减趋近于6dB</w:t>
      </w:r>
      <w:r>
        <w:t>，类似点声源衰减特性（Adiv≈20 lg（r/r</w:t>
      </w:r>
      <w:r>
        <w:rPr>
          <w:vertAlign w:val="subscript"/>
        </w:rPr>
        <w:t>0</w:t>
      </w:r>
      <w:r>
        <w:t>））。其中面声源的b&gt;a。图中虚线为实际衰</w:t>
      </w:r>
      <w:r>
        <w:lastRenderedPageBreak/>
        <w:t>减量</w:t>
      </w:r>
      <w:r>
        <w:rPr>
          <w:szCs w:val="21"/>
        </w:rPr>
        <w:t>。</w:t>
      </w:r>
    </w:p>
    <w:p w:rsidR="00DA24A1" w:rsidRDefault="00DA24A1" w:rsidP="003C562D">
      <w:pPr>
        <w:pStyle w:val="3"/>
      </w:pPr>
      <w:bookmarkStart w:id="204" w:name="_Toc28859335"/>
      <w:r>
        <w:t>屏障引起的衰减</w:t>
      </w:r>
      <w:bookmarkEnd w:id="204"/>
    </w:p>
    <w:p w:rsidR="00DA24A1" w:rsidRDefault="00DA24A1" w:rsidP="004376FE">
      <w:pPr>
        <w:pStyle w:val="a4"/>
        <w:ind w:firstLine="480"/>
      </w:pPr>
      <w:r>
        <w:t>主要考虑厂房衰减的计算，采用</w:t>
      </w:r>
      <w:r>
        <w:rPr>
          <w:szCs w:val="21"/>
        </w:rPr>
        <w:t>双绕射计算</w:t>
      </w:r>
      <w:r>
        <w:rPr>
          <w:rFonts w:hint="eastAsia"/>
          <w:szCs w:val="21"/>
        </w:rPr>
        <w:t>，</w:t>
      </w:r>
      <w:r>
        <w:t>对于下图所示的双绕射情景，可由</w:t>
      </w:r>
      <w:r>
        <w:rPr>
          <w:rFonts w:hint="eastAsia"/>
        </w:rPr>
        <w:t>以下</w:t>
      </w:r>
      <w:r>
        <w:t>公式计算绕射声与直达声之间的声程差</w:t>
      </w:r>
      <w:r>
        <w:rPr>
          <w:i/>
          <w:iCs/>
          <w:sz w:val="28"/>
          <w:szCs w:val="28"/>
        </w:rPr>
        <w:t>δ</w:t>
      </w:r>
      <w:r>
        <w:t>：</w:t>
      </w:r>
    </w:p>
    <w:p w:rsidR="00DA24A1" w:rsidRDefault="00DA24A1" w:rsidP="004376FE">
      <w:pPr>
        <w:pStyle w:val="a4"/>
        <w:ind w:firstLine="280"/>
        <w:rPr>
          <w:sz w:val="14"/>
          <w:szCs w:val="14"/>
        </w:rPr>
      </w:pPr>
      <w:r>
        <w:rPr>
          <w:noProof/>
          <w:sz w:val="14"/>
          <w:szCs w:val="14"/>
          <w:lang w:val="en-US" w:bidi="ar-SA"/>
        </w:rPr>
        <w:drawing>
          <wp:inline distT="0" distB="0" distL="0" distR="0">
            <wp:extent cx="2114550" cy="400050"/>
            <wp:effectExtent l="19050" t="0" r="0" b="0"/>
            <wp:docPr id="1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5" cstate="print"/>
                    <a:srcRect/>
                    <a:stretch>
                      <a:fillRect/>
                    </a:stretch>
                  </pic:blipFill>
                  <pic:spPr bwMode="auto">
                    <a:xfrm>
                      <a:off x="0" y="0"/>
                      <a:ext cx="2114550" cy="400050"/>
                    </a:xfrm>
                    <a:prstGeom prst="rect">
                      <a:avLst/>
                    </a:prstGeom>
                    <a:noFill/>
                    <a:ln w="9525">
                      <a:noFill/>
                      <a:miter lim="800000"/>
                      <a:headEnd/>
                      <a:tailEnd/>
                    </a:ln>
                  </pic:spPr>
                </pic:pic>
              </a:graphicData>
            </a:graphic>
          </wp:inline>
        </w:drawing>
      </w:r>
    </w:p>
    <w:p w:rsidR="00DA24A1" w:rsidRDefault="00DA24A1" w:rsidP="004376FE">
      <w:pPr>
        <w:pStyle w:val="a4"/>
        <w:ind w:firstLine="480"/>
      </w:pPr>
      <w:r>
        <w:t>式中：a—声源和接收点之间的距离在平行于屏障上边界的投影长度，m。</w:t>
      </w:r>
    </w:p>
    <w:p w:rsidR="00DA24A1" w:rsidRPr="00145E69" w:rsidRDefault="00DA24A1" w:rsidP="004376FE">
      <w:pPr>
        <w:pStyle w:val="a4"/>
        <w:ind w:firstLine="440"/>
      </w:pPr>
      <w:r>
        <w:rPr>
          <w:i/>
          <w:iCs/>
          <w:sz w:val="22"/>
        </w:rPr>
        <w:t>d</w:t>
      </w:r>
      <w:r>
        <w:rPr>
          <w:i/>
          <w:iCs/>
          <w:sz w:val="13"/>
          <w:szCs w:val="13"/>
        </w:rPr>
        <w:t xml:space="preserve"> ss</w:t>
      </w:r>
      <w:r>
        <w:rPr>
          <w:i/>
          <w:iCs/>
          <w:sz w:val="22"/>
        </w:rPr>
        <w:t xml:space="preserve"> </w:t>
      </w:r>
      <w:r>
        <w:t>—声源到第一绕射边的距离m。</w:t>
      </w:r>
      <w:r>
        <w:rPr>
          <w:i/>
          <w:iCs/>
          <w:sz w:val="22"/>
        </w:rPr>
        <w:t>d</w:t>
      </w:r>
      <w:r>
        <w:rPr>
          <w:i/>
          <w:iCs/>
          <w:sz w:val="13"/>
          <w:szCs w:val="13"/>
        </w:rPr>
        <w:t xml:space="preserve"> sr</w:t>
      </w:r>
      <w:r>
        <w:t>—（第二）绕射边到接收点的距离m。</w:t>
      </w:r>
    </w:p>
    <w:p w:rsidR="00DA24A1" w:rsidRDefault="00DA24A1" w:rsidP="004376FE">
      <w:pPr>
        <w:pStyle w:val="a4"/>
        <w:ind w:firstLine="480"/>
        <w:rPr>
          <w:sz w:val="20"/>
        </w:rPr>
      </w:pPr>
      <w:r>
        <w:rPr>
          <w:i/>
          <w:iCs/>
        </w:rPr>
        <w:t>e</w:t>
      </w:r>
      <w:r>
        <w:t>—在双绕射情况下两个绕射边界之间的距离，</w:t>
      </w:r>
      <w:r w:rsidR="004376FE">
        <w:t>m</w:t>
      </w:r>
      <w:r>
        <w:t>。</w:t>
      </w:r>
    </w:p>
    <w:p w:rsidR="00DA24A1" w:rsidRDefault="00DA24A1" w:rsidP="00415C6F">
      <w:pPr>
        <w:pStyle w:val="ad"/>
        <w:snapToGrid w:val="0"/>
        <w:spacing w:after="0"/>
        <w:ind w:firstLine="400"/>
        <w:rPr>
          <w:bCs w:val="0"/>
          <w:sz w:val="20"/>
        </w:rPr>
      </w:pPr>
      <w:r>
        <w:rPr>
          <w:bCs w:val="0"/>
          <w:noProof/>
          <w:snapToGrid/>
          <w:sz w:val="20"/>
          <w:lang w:eastAsia="zh-CN"/>
        </w:rPr>
        <w:drawing>
          <wp:inline distT="0" distB="0" distL="0" distR="0">
            <wp:extent cx="4369924" cy="1659835"/>
            <wp:effectExtent l="19050" t="0" r="0" b="0"/>
            <wp:docPr id="2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76" cstate="print"/>
                    <a:srcRect/>
                    <a:stretch>
                      <a:fillRect/>
                    </a:stretch>
                  </pic:blipFill>
                  <pic:spPr bwMode="auto">
                    <a:xfrm>
                      <a:off x="0" y="0"/>
                      <a:ext cx="4375216" cy="1661845"/>
                    </a:xfrm>
                    <a:prstGeom prst="rect">
                      <a:avLst/>
                    </a:prstGeom>
                    <a:noFill/>
                    <a:ln w="9525">
                      <a:noFill/>
                      <a:miter lim="800000"/>
                      <a:headEnd/>
                      <a:tailEnd/>
                    </a:ln>
                  </pic:spPr>
                </pic:pic>
              </a:graphicData>
            </a:graphic>
          </wp:inline>
        </w:drawing>
      </w:r>
    </w:p>
    <w:p w:rsidR="00DA24A1" w:rsidRDefault="00DA24A1" w:rsidP="00DA24A1">
      <w:pPr>
        <w:pStyle w:val="1-1"/>
        <w:spacing w:after="0"/>
        <w:ind w:firstLine="482"/>
      </w:pPr>
      <w:r>
        <w:rPr>
          <w:rFonts w:hint="eastAsia"/>
          <w:bCs/>
        </w:rPr>
        <w:t>图</w:t>
      </w:r>
      <w:r>
        <w:rPr>
          <w:rFonts w:hint="eastAsia"/>
          <w:bCs/>
        </w:rPr>
        <w:t xml:space="preserve">5.4.7-1 </w:t>
      </w:r>
      <w:r>
        <w:t>双绕射情景</w:t>
      </w:r>
      <w:r>
        <w:rPr>
          <w:rFonts w:hint="eastAsia"/>
        </w:rPr>
        <w:t>图</w:t>
      </w:r>
    </w:p>
    <w:p w:rsidR="00DA24A1" w:rsidRDefault="00DA24A1" w:rsidP="004376FE">
      <w:pPr>
        <w:pStyle w:val="a4"/>
        <w:ind w:firstLine="480"/>
      </w:pPr>
      <w:r>
        <w:t>屏障衰减在双绕射（即厚屏障）情况，衰减最大</w:t>
      </w:r>
      <w:r>
        <w:rPr>
          <w:rFonts w:hint="eastAsia"/>
        </w:rPr>
        <w:t>值</w:t>
      </w:r>
      <w:r>
        <w:t>取25dB。</w:t>
      </w:r>
    </w:p>
    <w:p w:rsidR="00DA24A1" w:rsidRPr="00A46AA4" w:rsidRDefault="00DA24A1" w:rsidP="003C562D">
      <w:pPr>
        <w:pStyle w:val="3"/>
      </w:pPr>
      <w:bookmarkStart w:id="205" w:name="_Toc28859336"/>
      <w:r w:rsidRPr="00A46AA4">
        <w:t>预测点及预测时段</w:t>
      </w:r>
      <w:bookmarkEnd w:id="205"/>
    </w:p>
    <w:p w:rsidR="00DA24A1" w:rsidRDefault="00DA24A1" w:rsidP="004376FE">
      <w:pPr>
        <w:pStyle w:val="a4"/>
        <w:ind w:firstLine="480"/>
      </w:pPr>
      <w:r>
        <w:t>本次评价主要预测厂界外1m处噪声贡献值，预测时段为昼间</w:t>
      </w:r>
      <w:r>
        <w:rPr>
          <w:rFonts w:hint="eastAsia"/>
        </w:rPr>
        <w:t>和夜间</w:t>
      </w:r>
      <w:r>
        <w:t>。</w:t>
      </w:r>
    </w:p>
    <w:p w:rsidR="00DA24A1" w:rsidRPr="00A46AA4" w:rsidRDefault="00DA24A1" w:rsidP="003C562D">
      <w:pPr>
        <w:pStyle w:val="3"/>
      </w:pPr>
      <w:bookmarkStart w:id="206" w:name="_Toc28859337"/>
      <w:r w:rsidRPr="00A46AA4">
        <w:t>源强及参数</w:t>
      </w:r>
      <w:bookmarkEnd w:id="206"/>
    </w:p>
    <w:p w:rsidR="00DA24A1" w:rsidRDefault="00DA24A1" w:rsidP="004376FE">
      <w:pPr>
        <w:pStyle w:val="4"/>
      </w:pPr>
      <w:r>
        <w:t>噪声源强</w:t>
      </w:r>
    </w:p>
    <w:p w:rsidR="004376FE" w:rsidRDefault="004376FE" w:rsidP="004376FE">
      <w:pPr>
        <w:pStyle w:val="a4"/>
        <w:ind w:firstLine="480"/>
        <w:rPr>
          <w:b/>
          <w:szCs w:val="21"/>
        </w:rPr>
      </w:pPr>
      <w:r>
        <w:t>本项目产生的噪声主要为机械和空气动力噪声，噪声源有循环泵和引风机等，声压级范围为80～95dB(A)。采取防治措施后，噪声消减</w:t>
      </w:r>
      <w:r>
        <w:rPr>
          <w:spacing w:val="4"/>
        </w:rPr>
        <w:t>20～30dB(A)，</w:t>
      </w:r>
      <w:r>
        <w:t>具体噪声级，见表</w:t>
      </w:r>
      <w:r>
        <w:rPr>
          <w:rFonts w:hint="eastAsia"/>
        </w:rPr>
        <w:t>5.5-1</w:t>
      </w:r>
      <w:r>
        <w:t>。</w:t>
      </w:r>
    </w:p>
    <w:p w:rsidR="004376FE" w:rsidRDefault="004376FE" w:rsidP="00C07E2A">
      <w:pPr>
        <w:pStyle w:val="af6"/>
      </w:pPr>
      <w:r>
        <w:t>表</w:t>
      </w:r>
      <w:r>
        <w:rPr>
          <w:rFonts w:hint="eastAsia"/>
        </w:rPr>
        <w:t>5.5-1</w:t>
      </w:r>
      <w:r>
        <w:t xml:space="preserve">  </w:t>
      </w:r>
      <w:r>
        <w:rPr>
          <w:rFonts w:hint="eastAsia"/>
        </w:rPr>
        <w:t>项目</w:t>
      </w:r>
      <w:r>
        <w:t>主要噪声源及</w:t>
      </w:r>
      <w:r>
        <w:rPr>
          <w:rFonts w:hint="eastAsia"/>
        </w:rPr>
        <w:t>源强统计一览表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417"/>
        <w:gridCol w:w="1016"/>
        <w:gridCol w:w="1134"/>
        <w:gridCol w:w="567"/>
        <w:gridCol w:w="1276"/>
        <w:gridCol w:w="1842"/>
        <w:gridCol w:w="1060"/>
        <w:gridCol w:w="1028"/>
      </w:tblGrid>
      <w:tr w:rsidR="004376FE" w:rsidTr="004376FE">
        <w:trPr>
          <w:jc w:val="center"/>
        </w:trPr>
        <w:tc>
          <w:tcPr>
            <w:tcW w:w="417" w:type="dxa"/>
            <w:vAlign w:val="center"/>
          </w:tcPr>
          <w:p w:rsidR="004376FE" w:rsidRDefault="004376FE" w:rsidP="00154EBB">
            <w:pPr>
              <w:pStyle w:val="af0"/>
            </w:pPr>
            <w:r>
              <w:rPr>
                <w:rFonts w:hint="eastAsia"/>
              </w:rPr>
              <w:t>序号</w:t>
            </w:r>
          </w:p>
        </w:tc>
        <w:tc>
          <w:tcPr>
            <w:tcW w:w="1016" w:type="dxa"/>
            <w:vAlign w:val="center"/>
          </w:tcPr>
          <w:p w:rsidR="004376FE" w:rsidRDefault="004376FE" w:rsidP="00154EBB">
            <w:pPr>
              <w:pStyle w:val="af0"/>
            </w:pPr>
            <w:r>
              <w:rPr>
                <w:rFonts w:hint="eastAsia"/>
              </w:rPr>
              <w:t>设备名称</w:t>
            </w:r>
          </w:p>
        </w:tc>
        <w:tc>
          <w:tcPr>
            <w:tcW w:w="1134" w:type="dxa"/>
            <w:vAlign w:val="center"/>
          </w:tcPr>
          <w:p w:rsidR="004376FE" w:rsidRDefault="004376FE" w:rsidP="00154EBB">
            <w:pPr>
              <w:pStyle w:val="af0"/>
            </w:pPr>
            <w:r>
              <w:t>噪声级dB(A)</w:t>
            </w:r>
          </w:p>
        </w:tc>
        <w:tc>
          <w:tcPr>
            <w:tcW w:w="567" w:type="dxa"/>
            <w:vAlign w:val="center"/>
          </w:tcPr>
          <w:p w:rsidR="004376FE" w:rsidRDefault="004376FE" w:rsidP="00154EBB">
            <w:pPr>
              <w:pStyle w:val="af0"/>
            </w:pPr>
            <w:r>
              <w:rPr>
                <w:rFonts w:hint="eastAsia"/>
              </w:rPr>
              <w:t>数量</w:t>
            </w:r>
          </w:p>
        </w:tc>
        <w:tc>
          <w:tcPr>
            <w:tcW w:w="1276" w:type="dxa"/>
            <w:vAlign w:val="center"/>
          </w:tcPr>
          <w:p w:rsidR="004376FE" w:rsidRDefault="004376FE" w:rsidP="00154EBB">
            <w:pPr>
              <w:pStyle w:val="af0"/>
            </w:pPr>
            <w:r>
              <w:rPr>
                <w:rFonts w:hint="eastAsia"/>
              </w:rPr>
              <w:t>所在车间</w:t>
            </w:r>
          </w:p>
        </w:tc>
        <w:tc>
          <w:tcPr>
            <w:tcW w:w="1842" w:type="dxa"/>
            <w:vAlign w:val="center"/>
          </w:tcPr>
          <w:p w:rsidR="004376FE" w:rsidRDefault="004376FE" w:rsidP="00154EBB">
            <w:pPr>
              <w:pStyle w:val="af0"/>
            </w:pPr>
            <w:r>
              <w:rPr>
                <w:rFonts w:hint="eastAsia"/>
              </w:rPr>
              <w:t>治理措施</w:t>
            </w:r>
          </w:p>
        </w:tc>
        <w:tc>
          <w:tcPr>
            <w:tcW w:w="1060" w:type="dxa"/>
            <w:vAlign w:val="center"/>
          </w:tcPr>
          <w:p w:rsidR="004376FE" w:rsidRDefault="004376FE" w:rsidP="00154EBB">
            <w:pPr>
              <w:pStyle w:val="af0"/>
            </w:pPr>
            <w:r>
              <w:rPr>
                <w:rFonts w:hint="eastAsia"/>
              </w:rPr>
              <w:t>采取措施后的噪声值</w:t>
            </w:r>
          </w:p>
        </w:tc>
        <w:tc>
          <w:tcPr>
            <w:tcW w:w="1028" w:type="dxa"/>
            <w:vAlign w:val="center"/>
          </w:tcPr>
          <w:p w:rsidR="004376FE" w:rsidRDefault="004376FE" w:rsidP="00154EBB">
            <w:pPr>
              <w:pStyle w:val="af0"/>
            </w:pPr>
            <w:r>
              <w:t>声学特性</w:t>
            </w:r>
          </w:p>
        </w:tc>
      </w:tr>
      <w:tr w:rsidR="004376FE" w:rsidTr="004376FE">
        <w:trPr>
          <w:trHeight w:val="104"/>
          <w:jc w:val="center"/>
        </w:trPr>
        <w:tc>
          <w:tcPr>
            <w:tcW w:w="417" w:type="dxa"/>
            <w:vAlign w:val="center"/>
          </w:tcPr>
          <w:p w:rsidR="004376FE" w:rsidRDefault="004376FE" w:rsidP="00154EBB">
            <w:pPr>
              <w:pStyle w:val="af0"/>
            </w:pPr>
            <w:r>
              <w:rPr>
                <w:rFonts w:hint="eastAsia"/>
              </w:rPr>
              <w:t>1</w:t>
            </w:r>
          </w:p>
        </w:tc>
        <w:tc>
          <w:tcPr>
            <w:tcW w:w="1016" w:type="dxa"/>
            <w:vAlign w:val="center"/>
          </w:tcPr>
          <w:p w:rsidR="004376FE" w:rsidRDefault="004376FE" w:rsidP="00154EBB">
            <w:pPr>
              <w:pStyle w:val="af0"/>
            </w:pPr>
            <w:r>
              <w:rPr>
                <w:rFonts w:hint="eastAsia"/>
              </w:rPr>
              <w:t>污泥泵</w:t>
            </w:r>
          </w:p>
        </w:tc>
        <w:tc>
          <w:tcPr>
            <w:tcW w:w="1134" w:type="dxa"/>
            <w:vAlign w:val="center"/>
          </w:tcPr>
          <w:p w:rsidR="004376FE" w:rsidRDefault="004376FE" w:rsidP="00154EBB">
            <w:pPr>
              <w:pStyle w:val="af0"/>
            </w:pPr>
            <w:r>
              <w:rPr>
                <w:rFonts w:hint="eastAsia"/>
              </w:rPr>
              <w:t>85-95</w:t>
            </w:r>
          </w:p>
        </w:tc>
        <w:tc>
          <w:tcPr>
            <w:tcW w:w="567" w:type="dxa"/>
            <w:vAlign w:val="center"/>
          </w:tcPr>
          <w:p w:rsidR="004376FE" w:rsidRDefault="004376FE" w:rsidP="00154EBB">
            <w:pPr>
              <w:pStyle w:val="af0"/>
            </w:pPr>
            <w:r>
              <w:rPr>
                <w:rFonts w:hint="eastAsia"/>
              </w:rPr>
              <w:t>6</w:t>
            </w:r>
          </w:p>
        </w:tc>
        <w:tc>
          <w:tcPr>
            <w:tcW w:w="1276" w:type="dxa"/>
            <w:vAlign w:val="center"/>
          </w:tcPr>
          <w:p w:rsidR="004376FE" w:rsidRDefault="004376FE" w:rsidP="00154EBB">
            <w:pPr>
              <w:pStyle w:val="af0"/>
            </w:pPr>
            <w:r>
              <w:rPr>
                <w:rFonts w:hint="eastAsia"/>
              </w:rPr>
              <w:t>污泥输送车间</w:t>
            </w:r>
          </w:p>
        </w:tc>
        <w:tc>
          <w:tcPr>
            <w:tcW w:w="1842" w:type="dxa"/>
            <w:vAlign w:val="center"/>
          </w:tcPr>
          <w:p w:rsidR="004376FE" w:rsidRPr="00565F29" w:rsidRDefault="004376FE" w:rsidP="00154EBB">
            <w:pPr>
              <w:pStyle w:val="af0"/>
              <w:rPr>
                <w:rFonts w:ascii="Times New Roman" w:hAnsi="Times New Roman" w:cs="Times New Roman"/>
              </w:rPr>
            </w:pPr>
            <w:r>
              <w:t>车间隔声、基础减振等</w:t>
            </w:r>
          </w:p>
        </w:tc>
        <w:tc>
          <w:tcPr>
            <w:tcW w:w="1060" w:type="dxa"/>
            <w:vAlign w:val="center"/>
          </w:tcPr>
          <w:p w:rsidR="004376FE" w:rsidRPr="00565F29" w:rsidRDefault="004376FE" w:rsidP="00154EBB">
            <w:pPr>
              <w:pStyle w:val="af0"/>
            </w:pPr>
            <w:r>
              <w:rPr>
                <w:rFonts w:hint="eastAsia"/>
              </w:rPr>
              <w:t>70</w:t>
            </w:r>
          </w:p>
        </w:tc>
        <w:tc>
          <w:tcPr>
            <w:tcW w:w="1028" w:type="dxa"/>
            <w:vAlign w:val="center"/>
          </w:tcPr>
          <w:p w:rsidR="004376FE" w:rsidRPr="00565F29" w:rsidRDefault="004376FE" w:rsidP="00154EBB">
            <w:pPr>
              <w:pStyle w:val="af0"/>
              <w:rPr>
                <w:rFonts w:hAnsi="Times New Roman"/>
              </w:rPr>
            </w:pPr>
            <w:r w:rsidRPr="00565F29">
              <w:t>连续</w:t>
            </w:r>
          </w:p>
        </w:tc>
      </w:tr>
      <w:tr w:rsidR="004376FE" w:rsidTr="004376FE">
        <w:trPr>
          <w:jc w:val="center"/>
        </w:trPr>
        <w:tc>
          <w:tcPr>
            <w:tcW w:w="417" w:type="dxa"/>
            <w:vAlign w:val="center"/>
          </w:tcPr>
          <w:p w:rsidR="004376FE" w:rsidRDefault="004376FE" w:rsidP="00154EBB">
            <w:pPr>
              <w:pStyle w:val="af0"/>
            </w:pPr>
            <w:r>
              <w:rPr>
                <w:rFonts w:hint="eastAsia"/>
              </w:rPr>
              <w:t>2</w:t>
            </w:r>
          </w:p>
        </w:tc>
        <w:tc>
          <w:tcPr>
            <w:tcW w:w="1016" w:type="dxa"/>
            <w:vAlign w:val="center"/>
          </w:tcPr>
          <w:p w:rsidR="004376FE" w:rsidRDefault="004376FE" w:rsidP="00154EBB">
            <w:pPr>
              <w:pStyle w:val="af0"/>
            </w:pPr>
            <w:r w:rsidRPr="00467D97">
              <w:rPr>
                <w:rFonts w:hint="eastAsia"/>
              </w:rPr>
              <w:t>排湿风机</w:t>
            </w:r>
          </w:p>
        </w:tc>
        <w:tc>
          <w:tcPr>
            <w:tcW w:w="1134" w:type="dxa"/>
            <w:vAlign w:val="center"/>
          </w:tcPr>
          <w:p w:rsidR="004376FE" w:rsidRDefault="004376FE" w:rsidP="00154EBB">
            <w:pPr>
              <w:pStyle w:val="af0"/>
            </w:pPr>
            <w:r>
              <w:rPr>
                <w:rFonts w:hint="eastAsia"/>
              </w:rPr>
              <w:t>85-90</w:t>
            </w:r>
          </w:p>
        </w:tc>
        <w:tc>
          <w:tcPr>
            <w:tcW w:w="567" w:type="dxa"/>
            <w:vAlign w:val="center"/>
          </w:tcPr>
          <w:p w:rsidR="004376FE" w:rsidRDefault="004376FE" w:rsidP="00154EBB">
            <w:pPr>
              <w:pStyle w:val="af0"/>
            </w:pPr>
            <w:r>
              <w:rPr>
                <w:rFonts w:hint="eastAsia"/>
              </w:rPr>
              <w:t>3</w:t>
            </w:r>
          </w:p>
        </w:tc>
        <w:tc>
          <w:tcPr>
            <w:tcW w:w="1276" w:type="dxa"/>
            <w:vAlign w:val="center"/>
          </w:tcPr>
          <w:p w:rsidR="004376FE" w:rsidRDefault="004376FE" w:rsidP="00154EBB">
            <w:pPr>
              <w:pStyle w:val="af0"/>
            </w:pPr>
            <w:r>
              <w:rPr>
                <w:rFonts w:hint="eastAsia"/>
              </w:rPr>
              <w:t>污泥碳化车间</w:t>
            </w:r>
          </w:p>
        </w:tc>
        <w:tc>
          <w:tcPr>
            <w:tcW w:w="1842" w:type="dxa"/>
            <w:vAlign w:val="center"/>
          </w:tcPr>
          <w:p w:rsidR="004376FE" w:rsidRDefault="004376FE" w:rsidP="00154EBB">
            <w:pPr>
              <w:pStyle w:val="af0"/>
            </w:pPr>
            <w:r>
              <w:t>车间隔声、基础减振等</w:t>
            </w:r>
          </w:p>
        </w:tc>
        <w:tc>
          <w:tcPr>
            <w:tcW w:w="1060" w:type="dxa"/>
            <w:vAlign w:val="center"/>
          </w:tcPr>
          <w:p w:rsidR="004376FE" w:rsidRDefault="004376FE" w:rsidP="00154EBB">
            <w:pPr>
              <w:pStyle w:val="af0"/>
            </w:pPr>
            <w:r>
              <w:rPr>
                <w:rFonts w:hint="eastAsia"/>
              </w:rPr>
              <w:t>65</w:t>
            </w:r>
          </w:p>
        </w:tc>
        <w:tc>
          <w:tcPr>
            <w:tcW w:w="1028" w:type="dxa"/>
            <w:vAlign w:val="center"/>
          </w:tcPr>
          <w:p w:rsidR="004376FE" w:rsidRDefault="004376FE" w:rsidP="00154EBB">
            <w:pPr>
              <w:pStyle w:val="af0"/>
            </w:pPr>
            <w:r>
              <w:t>连续</w:t>
            </w:r>
          </w:p>
        </w:tc>
      </w:tr>
      <w:tr w:rsidR="004376FE" w:rsidTr="004376FE">
        <w:trPr>
          <w:jc w:val="center"/>
        </w:trPr>
        <w:tc>
          <w:tcPr>
            <w:tcW w:w="417" w:type="dxa"/>
            <w:vAlign w:val="center"/>
          </w:tcPr>
          <w:p w:rsidR="004376FE" w:rsidRDefault="004376FE" w:rsidP="00154EBB">
            <w:pPr>
              <w:pStyle w:val="af0"/>
            </w:pPr>
            <w:r>
              <w:rPr>
                <w:rFonts w:hint="eastAsia"/>
              </w:rPr>
              <w:t>3</w:t>
            </w:r>
          </w:p>
        </w:tc>
        <w:tc>
          <w:tcPr>
            <w:tcW w:w="1016" w:type="dxa"/>
            <w:vAlign w:val="center"/>
          </w:tcPr>
          <w:p w:rsidR="004376FE" w:rsidRPr="00467D97" w:rsidRDefault="004376FE" w:rsidP="00154EBB">
            <w:pPr>
              <w:pStyle w:val="af0"/>
            </w:pPr>
            <w:r>
              <w:rPr>
                <w:rFonts w:hint="eastAsia"/>
              </w:rPr>
              <w:t>管道泵</w:t>
            </w:r>
          </w:p>
        </w:tc>
        <w:tc>
          <w:tcPr>
            <w:tcW w:w="1134" w:type="dxa"/>
            <w:vAlign w:val="center"/>
          </w:tcPr>
          <w:p w:rsidR="004376FE" w:rsidRDefault="004376FE" w:rsidP="00154EBB">
            <w:pPr>
              <w:pStyle w:val="af0"/>
            </w:pPr>
            <w:r>
              <w:rPr>
                <w:rFonts w:hint="eastAsia"/>
              </w:rPr>
              <w:t>80-90</w:t>
            </w:r>
          </w:p>
        </w:tc>
        <w:tc>
          <w:tcPr>
            <w:tcW w:w="567" w:type="dxa"/>
            <w:vAlign w:val="center"/>
          </w:tcPr>
          <w:p w:rsidR="004376FE" w:rsidRDefault="004376FE" w:rsidP="00154EBB">
            <w:pPr>
              <w:pStyle w:val="af0"/>
            </w:pPr>
            <w:r>
              <w:rPr>
                <w:rFonts w:hint="eastAsia"/>
              </w:rPr>
              <w:t>4</w:t>
            </w:r>
          </w:p>
        </w:tc>
        <w:tc>
          <w:tcPr>
            <w:tcW w:w="1276" w:type="dxa"/>
            <w:vAlign w:val="center"/>
          </w:tcPr>
          <w:p w:rsidR="004376FE" w:rsidRDefault="004376FE" w:rsidP="00154EBB">
            <w:pPr>
              <w:pStyle w:val="af0"/>
            </w:pPr>
            <w:r>
              <w:rPr>
                <w:rFonts w:hint="eastAsia"/>
              </w:rPr>
              <w:t>污泥碳化车间</w:t>
            </w:r>
          </w:p>
        </w:tc>
        <w:tc>
          <w:tcPr>
            <w:tcW w:w="1842" w:type="dxa"/>
            <w:vAlign w:val="center"/>
          </w:tcPr>
          <w:p w:rsidR="004376FE" w:rsidRDefault="004376FE" w:rsidP="00154EBB">
            <w:pPr>
              <w:pStyle w:val="af0"/>
            </w:pPr>
            <w:r>
              <w:t>车间隔声、基础减振等</w:t>
            </w:r>
          </w:p>
        </w:tc>
        <w:tc>
          <w:tcPr>
            <w:tcW w:w="1060" w:type="dxa"/>
            <w:vAlign w:val="center"/>
          </w:tcPr>
          <w:p w:rsidR="004376FE" w:rsidRDefault="004376FE" w:rsidP="00154EBB">
            <w:pPr>
              <w:pStyle w:val="af0"/>
            </w:pPr>
            <w:r>
              <w:rPr>
                <w:rFonts w:hint="eastAsia"/>
              </w:rPr>
              <w:t>65</w:t>
            </w:r>
          </w:p>
        </w:tc>
        <w:tc>
          <w:tcPr>
            <w:tcW w:w="1028" w:type="dxa"/>
            <w:vAlign w:val="center"/>
          </w:tcPr>
          <w:p w:rsidR="004376FE" w:rsidRDefault="004376FE" w:rsidP="00154EBB">
            <w:pPr>
              <w:pStyle w:val="af0"/>
            </w:pPr>
            <w:r>
              <w:rPr>
                <w:rFonts w:hint="eastAsia"/>
              </w:rPr>
              <w:t>连续</w:t>
            </w:r>
          </w:p>
        </w:tc>
      </w:tr>
      <w:tr w:rsidR="004376FE" w:rsidTr="004376FE">
        <w:trPr>
          <w:jc w:val="center"/>
        </w:trPr>
        <w:tc>
          <w:tcPr>
            <w:tcW w:w="417" w:type="dxa"/>
            <w:vAlign w:val="center"/>
          </w:tcPr>
          <w:p w:rsidR="004376FE" w:rsidRDefault="004376FE" w:rsidP="00154EBB">
            <w:pPr>
              <w:pStyle w:val="af0"/>
            </w:pPr>
            <w:r>
              <w:rPr>
                <w:rFonts w:hint="eastAsia"/>
              </w:rPr>
              <w:t>4</w:t>
            </w:r>
          </w:p>
        </w:tc>
        <w:tc>
          <w:tcPr>
            <w:tcW w:w="1016" w:type="dxa"/>
            <w:vAlign w:val="center"/>
          </w:tcPr>
          <w:p w:rsidR="004376FE" w:rsidRDefault="004376FE" w:rsidP="00154EBB">
            <w:pPr>
              <w:pStyle w:val="af0"/>
            </w:pPr>
            <w:r>
              <w:rPr>
                <w:rFonts w:hint="eastAsia"/>
              </w:rPr>
              <w:t>送</w:t>
            </w:r>
            <w:r w:rsidRPr="00467D97">
              <w:rPr>
                <w:rFonts w:hint="eastAsia"/>
              </w:rPr>
              <w:t>风机</w:t>
            </w:r>
          </w:p>
        </w:tc>
        <w:tc>
          <w:tcPr>
            <w:tcW w:w="1134" w:type="dxa"/>
            <w:vAlign w:val="center"/>
          </w:tcPr>
          <w:p w:rsidR="004376FE" w:rsidRDefault="004376FE" w:rsidP="00154EBB">
            <w:pPr>
              <w:pStyle w:val="af0"/>
            </w:pPr>
            <w:r>
              <w:rPr>
                <w:rFonts w:hint="eastAsia"/>
              </w:rPr>
              <w:t>85-95</w:t>
            </w:r>
          </w:p>
        </w:tc>
        <w:tc>
          <w:tcPr>
            <w:tcW w:w="567" w:type="dxa"/>
            <w:vAlign w:val="center"/>
          </w:tcPr>
          <w:p w:rsidR="004376FE" w:rsidRDefault="004376FE" w:rsidP="00154EBB">
            <w:pPr>
              <w:pStyle w:val="af0"/>
            </w:pPr>
            <w:r>
              <w:rPr>
                <w:rFonts w:hint="eastAsia"/>
              </w:rPr>
              <w:t>2</w:t>
            </w:r>
          </w:p>
        </w:tc>
        <w:tc>
          <w:tcPr>
            <w:tcW w:w="1276" w:type="dxa"/>
            <w:vAlign w:val="center"/>
          </w:tcPr>
          <w:p w:rsidR="004376FE" w:rsidRDefault="004376FE" w:rsidP="00154EBB">
            <w:pPr>
              <w:pStyle w:val="af0"/>
            </w:pPr>
            <w:r>
              <w:rPr>
                <w:rFonts w:hint="eastAsia"/>
              </w:rPr>
              <w:t>污泥碳化车间</w:t>
            </w:r>
          </w:p>
        </w:tc>
        <w:tc>
          <w:tcPr>
            <w:tcW w:w="1842" w:type="dxa"/>
            <w:vAlign w:val="center"/>
          </w:tcPr>
          <w:p w:rsidR="004376FE" w:rsidRDefault="004376FE" w:rsidP="00154EBB">
            <w:pPr>
              <w:pStyle w:val="af0"/>
            </w:pPr>
            <w:r>
              <w:t>车间隔声、基础减振等</w:t>
            </w:r>
          </w:p>
        </w:tc>
        <w:tc>
          <w:tcPr>
            <w:tcW w:w="1060" w:type="dxa"/>
            <w:vAlign w:val="center"/>
          </w:tcPr>
          <w:p w:rsidR="004376FE" w:rsidRDefault="004376FE" w:rsidP="00154EBB">
            <w:pPr>
              <w:pStyle w:val="af0"/>
            </w:pPr>
            <w:r>
              <w:rPr>
                <w:rFonts w:hint="eastAsia"/>
              </w:rPr>
              <w:t>70</w:t>
            </w:r>
          </w:p>
        </w:tc>
        <w:tc>
          <w:tcPr>
            <w:tcW w:w="1028" w:type="dxa"/>
            <w:vAlign w:val="center"/>
          </w:tcPr>
          <w:p w:rsidR="004376FE" w:rsidRDefault="004376FE" w:rsidP="00154EBB">
            <w:pPr>
              <w:pStyle w:val="af0"/>
            </w:pPr>
            <w:r>
              <w:rPr>
                <w:rFonts w:hint="eastAsia"/>
              </w:rPr>
              <w:t>连续</w:t>
            </w:r>
          </w:p>
        </w:tc>
      </w:tr>
      <w:tr w:rsidR="004376FE" w:rsidTr="004376FE">
        <w:trPr>
          <w:jc w:val="center"/>
        </w:trPr>
        <w:tc>
          <w:tcPr>
            <w:tcW w:w="417" w:type="dxa"/>
            <w:vAlign w:val="center"/>
          </w:tcPr>
          <w:p w:rsidR="004376FE" w:rsidRDefault="004376FE" w:rsidP="00154EBB">
            <w:pPr>
              <w:pStyle w:val="af0"/>
            </w:pPr>
            <w:r>
              <w:rPr>
                <w:rFonts w:hint="eastAsia"/>
              </w:rPr>
              <w:t>5</w:t>
            </w:r>
          </w:p>
        </w:tc>
        <w:tc>
          <w:tcPr>
            <w:tcW w:w="1016" w:type="dxa"/>
            <w:vAlign w:val="center"/>
          </w:tcPr>
          <w:p w:rsidR="004376FE" w:rsidRDefault="004376FE" w:rsidP="00154EBB">
            <w:pPr>
              <w:pStyle w:val="af0"/>
            </w:pPr>
            <w:r w:rsidRPr="00467D97">
              <w:rPr>
                <w:rFonts w:hint="eastAsia"/>
              </w:rPr>
              <w:t>尾气引风机</w:t>
            </w:r>
          </w:p>
        </w:tc>
        <w:tc>
          <w:tcPr>
            <w:tcW w:w="1134" w:type="dxa"/>
            <w:vAlign w:val="center"/>
          </w:tcPr>
          <w:p w:rsidR="004376FE" w:rsidRDefault="004376FE" w:rsidP="00154EBB">
            <w:pPr>
              <w:pStyle w:val="af0"/>
            </w:pPr>
            <w:r>
              <w:rPr>
                <w:rFonts w:hint="eastAsia"/>
              </w:rPr>
              <w:t>85-95</w:t>
            </w:r>
          </w:p>
        </w:tc>
        <w:tc>
          <w:tcPr>
            <w:tcW w:w="567" w:type="dxa"/>
            <w:vAlign w:val="center"/>
          </w:tcPr>
          <w:p w:rsidR="004376FE" w:rsidRDefault="004376FE" w:rsidP="00154EBB">
            <w:pPr>
              <w:pStyle w:val="af0"/>
            </w:pPr>
            <w:r>
              <w:rPr>
                <w:rFonts w:hint="eastAsia"/>
              </w:rPr>
              <w:t>1</w:t>
            </w:r>
          </w:p>
        </w:tc>
        <w:tc>
          <w:tcPr>
            <w:tcW w:w="1276" w:type="dxa"/>
            <w:vAlign w:val="center"/>
          </w:tcPr>
          <w:p w:rsidR="004376FE" w:rsidRDefault="004376FE" w:rsidP="00154EBB">
            <w:pPr>
              <w:pStyle w:val="af0"/>
            </w:pPr>
            <w:r>
              <w:rPr>
                <w:rFonts w:hint="eastAsia"/>
              </w:rPr>
              <w:t>污泥碳化车间</w:t>
            </w:r>
          </w:p>
        </w:tc>
        <w:tc>
          <w:tcPr>
            <w:tcW w:w="1842" w:type="dxa"/>
            <w:vAlign w:val="center"/>
          </w:tcPr>
          <w:p w:rsidR="004376FE" w:rsidRDefault="004376FE" w:rsidP="00154EBB">
            <w:pPr>
              <w:pStyle w:val="af0"/>
            </w:pPr>
            <w:r>
              <w:t>车间隔声、基础减振等</w:t>
            </w:r>
          </w:p>
        </w:tc>
        <w:tc>
          <w:tcPr>
            <w:tcW w:w="1060" w:type="dxa"/>
            <w:vAlign w:val="center"/>
          </w:tcPr>
          <w:p w:rsidR="004376FE" w:rsidRDefault="004376FE" w:rsidP="00154EBB">
            <w:pPr>
              <w:pStyle w:val="af0"/>
            </w:pPr>
            <w:r>
              <w:rPr>
                <w:rFonts w:hint="eastAsia"/>
              </w:rPr>
              <w:t>70</w:t>
            </w:r>
          </w:p>
        </w:tc>
        <w:tc>
          <w:tcPr>
            <w:tcW w:w="1028" w:type="dxa"/>
            <w:vAlign w:val="center"/>
          </w:tcPr>
          <w:p w:rsidR="004376FE" w:rsidRDefault="004376FE" w:rsidP="00154EBB">
            <w:pPr>
              <w:pStyle w:val="af0"/>
            </w:pPr>
            <w:r>
              <w:rPr>
                <w:rFonts w:hint="eastAsia"/>
              </w:rPr>
              <w:t>连续</w:t>
            </w:r>
          </w:p>
        </w:tc>
      </w:tr>
      <w:tr w:rsidR="004376FE" w:rsidTr="004376FE">
        <w:trPr>
          <w:jc w:val="center"/>
        </w:trPr>
        <w:tc>
          <w:tcPr>
            <w:tcW w:w="417" w:type="dxa"/>
            <w:vAlign w:val="center"/>
          </w:tcPr>
          <w:p w:rsidR="004376FE" w:rsidRDefault="004376FE" w:rsidP="00154EBB">
            <w:pPr>
              <w:pStyle w:val="af0"/>
            </w:pPr>
            <w:r>
              <w:rPr>
                <w:rFonts w:hint="eastAsia"/>
              </w:rPr>
              <w:t>6</w:t>
            </w:r>
          </w:p>
        </w:tc>
        <w:tc>
          <w:tcPr>
            <w:tcW w:w="1016" w:type="dxa"/>
            <w:vAlign w:val="center"/>
          </w:tcPr>
          <w:p w:rsidR="004376FE" w:rsidRDefault="004376FE" w:rsidP="00154EBB">
            <w:pPr>
              <w:pStyle w:val="af0"/>
            </w:pPr>
            <w:r>
              <w:rPr>
                <w:rFonts w:hint="eastAsia"/>
              </w:rPr>
              <w:t>循环泵</w:t>
            </w:r>
          </w:p>
        </w:tc>
        <w:tc>
          <w:tcPr>
            <w:tcW w:w="1134" w:type="dxa"/>
            <w:vAlign w:val="center"/>
          </w:tcPr>
          <w:p w:rsidR="004376FE" w:rsidRDefault="004376FE" w:rsidP="00154EBB">
            <w:pPr>
              <w:pStyle w:val="af0"/>
            </w:pPr>
            <w:r>
              <w:rPr>
                <w:rFonts w:hint="eastAsia"/>
              </w:rPr>
              <w:t>80-95</w:t>
            </w:r>
          </w:p>
        </w:tc>
        <w:tc>
          <w:tcPr>
            <w:tcW w:w="567" w:type="dxa"/>
            <w:vAlign w:val="center"/>
          </w:tcPr>
          <w:p w:rsidR="004376FE" w:rsidRDefault="004376FE" w:rsidP="00154EBB">
            <w:pPr>
              <w:pStyle w:val="af0"/>
            </w:pPr>
            <w:r>
              <w:rPr>
                <w:rFonts w:hint="eastAsia"/>
              </w:rPr>
              <w:t>2</w:t>
            </w:r>
          </w:p>
        </w:tc>
        <w:tc>
          <w:tcPr>
            <w:tcW w:w="1276" w:type="dxa"/>
            <w:vAlign w:val="center"/>
          </w:tcPr>
          <w:p w:rsidR="004376FE" w:rsidRDefault="004376FE" w:rsidP="00154EBB">
            <w:pPr>
              <w:pStyle w:val="af0"/>
            </w:pPr>
            <w:r>
              <w:rPr>
                <w:rFonts w:hint="eastAsia"/>
              </w:rPr>
              <w:t>室外</w:t>
            </w:r>
          </w:p>
        </w:tc>
        <w:tc>
          <w:tcPr>
            <w:tcW w:w="1842" w:type="dxa"/>
            <w:vAlign w:val="center"/>
          </w:tcPr>
          <w:p w:rsidR="004376FE" w:rsidRDefault="004376FE" w:rsidP="00154EBB">
            <w:pPr>
              <w:pStyle w:val="af0"/>
            </w:pPr>
            <w:r>
              <w:rPr>
                <w:rFonts w:hint="eastAsia"/>
              </w:rPr>
              <w:t>减震、半地下</w:t>
            </w:r>
          </w:p>
        </w:tc>
        <w:tc>
          <w:tcPr>
            <w:tcW w:w="1060" w:type="dxa"/>
            <w:vAlign w:val="center"/>
          </w:tcPr>
          <w:p w:rsidR="004376FE" w:rsidRDefault="004376FE" w:rsidP="00154EBB">
            <w:pPr>
              <w:pStyle w:val="af0"/>
            </w:pPr>
            <w:r>
              <w:rPr>
                <w:rFonts w:hint="eastAsia"/>
              </w:rPr>
              <w:t>72</w:t>
            </w:r>
          </w:p>
        </w:tc>
        <w:tc>
          <w:tcPr>
            <w:tcW w:w="1028" w:type="dxa"/>
            <w:vAlign w:val="center"/>
          </w:tcPr>
          <w:p w:rsidR="004376FE" w:rsidRDefault="004376FE" w:rsidP="00154EBB">
            <w:pPr>
              <w:pStyle w:val="af0"/>
            </w:pPr>
            <w:r>
              <w:rPr>
                <w:rFonts w:hint="eastAsia"/>
              </w:rPr>
              <w:t>连续</w:t>
            </w:r>
          </w:p>
        </w:tc>
      </w:tr>
    </w:tbl>
    <w:p w:rsidR="004376FE" w:rsidRDefault="004376FE" w:rsidP="004376FE">
      <w:pPr>
        <w:pStyle w:val="af1"/>
        <w:ind w:firstLine="400"/>
      </w:pPr>
    </w:p>
    <w:p w:rsidR="00DA24A1" w:rsidRDefault="00DA24A1" w:rsidP="004376FE">
      <w:pPr>
        <w:pStyle w:val="4"/>
      </w:pPr>
      <w:r>
        <w:lastRenderedPageBreak/>
        <w:t>噪声源与预测点距离</w:t>
      </w:r>
    </w:p>
    <w:p w:rsidR="00DA24A1" w:rsidRDefault="00DA24A1" w:rsidP="00DA24A1">
      <w:pPr>
        <w:ind w:firstLine="480"/>
      </w:pPr>
      <w:r>
        <w:t>拟建项目噪声源与厂界各侧距离见表</w:t>
      </w:r>
      <w:r w:rsidR="004376FE">
        <w:rPr>
          <w:rFonts w:hint="eastAsia"/>
        </w:rPr>
        <w:t>5.5</w:t>
      </w:r>
      <w:r>
        <w:t>-</w:t>
      </w:r>
      <w:r>
        <w:rPr>
          <w:rFonts w:hint="eastAsia"/>
        </w:rPr>
        <w:t>2</w:t>
      </w:r>
      <w:r>
        <w:t>。</w:t>
      </w:r>
    </w:p>
    <w:p w:rsidR="00DA24A1" w:rsidRDefault="00DA24A1" w:rsidP="00DA24A1">
      <w:pPr>
        <w:pStyle w:val="af"/>
        <w:ind w:firstLine="482"/>
        <w:rPr>
          <w:lang w:eastAsia="zh-CN"/>
        </w:rPr>
      </w:pPr>
      <w:r>
        <w:rPr>
          <w:rFonts w:ascii="宋体" w:eastAsia="宋体" w:cs="宋体" w:hint="eastAsia"/>
          <w:lang w:eastAsia="zh-CN"/>
        </w:rPr>
        <w:t>表</w:t>
      </w:r>
      <w:r w:rsidR="004376FE">
        <w:rPr>
          <w:rFonts w:hint="eastAsia"/>
          <w:lang w:eastAsia="zh-CN"/>
        </w:rPr>
        <w:t>5.</w:t>
      </w:r>
      <w:r w:rsidR="004376FE">
        <w:rPr>
          <w:rFonts w:eastAsiaTheme="minorEastAsia" w:hint="eastAsia"/>
          <w:lang w:eastAsia="zh-CN"/>
        </w:rPr>
        <w:t>5</w:t>
      </w:r>
      <w:r>
        <w:rPr>
          <w:rFonts w:hint="eastAsia"/>
          <w:lang w:eastAsia="zh-CN"/>
        </w:rPr>
        <w:t>-2</w:t>
      </w:r>
      <w:r>
        <w:rPr>
          <w:lang w:eastAsia="zh-CN"/>
        </w:rPr>
        <w:t xml:space="preserve">  </w:t>
      </w:r>
      <w:r>
        <w:rPr>
          <w:rFonts w:ascii="宋体" w:eastAsia="宋体" w:cs="宋体" w:hint="eastAsia"/>
          <w:lang w:eastAsia="zh-CN"/>
        </w:rPr>
        <w:t>项目噪声源中心与预测点位距离一览表</w:t>
      </w:r>
      <w:r>
        <w:rPr>
          <w:lang w:eastAsia="zh-CN"/>
        </w:rPr>
        <w:t xml:space="preserve">  </w:t>
      </w:r>
      <w:r>
        <w:rPr>
          <w:rFonts w:ascii="宋体" w:eastAsia="宋体" w:cs="宋体" w:hint="eastAsia"/>
          <w:lang w:eastAsia="zh-CN"/>
        </w:rPr>
        <w:t>单位：</w:t>
      </w:r>
      <w:r>
        <w:rPr>
          <w:lang w:eastAsia="zh-CN"/>
        </w:rPr>
        <w:t>m</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 w:type="dxa"/>
          <w:right w:w="11" w:type="dxa"/>
        </w:tblCellMar>
        <w:tblLook w:val="0000"/>
      </w:tblPr>
      <w:tblGrid>
        <w:gridCol w:w="1891"/>
        <w:gridCol w:w="746"/>
        <w:gridCol w:w="1354"/>
        <w:gridCol w:w="1513"/>
        <w:gridCol w:w="1374"/>
        <w:gridCol w:w="1462"/>
      </w:tblGrid>
      <w:tr w:rsidR="00DA24A1" w:rsidRPr="001267B0" w:rsidTr="004376FE">
        <w:trPr>
          <w:jc w:val="center"/>
        </w:trPr>
        <w:tc>
          <w:tcPr>
            <w:tcW w:w="1891" w:type="dxa"/>
            <w:vMerge w:val="restart"/>
            <w:vAlign w:val="center"/>
          </w:tcPr>
          <w:p w:rsidR="00DA24A1" w:rsidRPr="001267B0" w:rsidRDefault="00DA24A1" w:rsidP="00154EBB">
            <w:pPr>
              <w:pStyle w:val="af0"/>
            </w:pPr>
            <w:r w:rsidRPr="001267B0">
              <w:rPr>
                <w:rFonts w:hint="eastAsia"/>
              </w:rPr>
              <w:t>名称</w:t>
            </w:r>
          </w:p>
        </w:tc>
        <w:tc>
          <w:tcPr>
            <w:tcW w:w="746" w:type="dxa"/>
            <w:vMerge w:val="restart"/>
            <w:vAlign w:val="center"/>
          </w:tcPr>
          <w:p w:rsidR="00DA24A1" w:rsidRPr="001267B0" w:rsidRDefault="00DA24A1" w:rsidP="00154EBB">
            <w:pPr>
              <w:pStyle w:val="af0"/>
            </w:pPr>
            <w:r w:rsidRPr="001267B0">
              <w:rPr>
                <w:rFonts w:hint="eastAsia"/>
              </w:rPr>
              <w:t>单位</w:t>
            </w:r>
          </w:p>
        </w:tc>
        <w:tc>
          <w:tcPr>
            <w:tcW w:w="5703" w:type="dxa"/>
            <w:gridSpan w:val="4"/>
          </w:tcPr>
          <w:p w:rsidR="00DA24A1" w:rsidRPr="001267B0" w:rsidRDefault="00DA24A1" w:rsidP="00154EBB">
            <w:pPr>
              <w:pStyle w:val="af0"/>
            </w:pPr>
            <w:r w:rsidRPr="001267B0">
              <w:rPr>
                <w:rFonts w:hint="eastAsia"/>
              </w:rPr>
              <w:t>距离</w:t>
            </w:r>
          </w:p>
        </w:tc>
      </w:tr>
      <w:tr w:rsidR="00DA24A1" w:rsidRPr="001267B0" w:rsidTr="004376FE">
        <w:trPr>
          <w:jc w:val="center"/>
        </w:trPr>
        <w:tc>
          <w:tcPr>
            <w:tcW w:w="1891" w:type="dxa"/>
            <w:vMerge/>
            <w:vAlign w:val="center"/>
          </w:tcPr>
          <w:p w:rsidR="00DA24A1" w:rsidRPr="001267B0" w:rsidRDefault="00DA24A1" w:rsidP="00154EBB">
            <w:pPr>
              <w:pStyle w:val="af0"/>
            </w:pPr>
          </w:p>
        </w:tc>
        <w:tc>
          <w:tcPr>
            <w:tcW w:w="746" w:type="dxa"/>
            <w:vMerge/>
            <w:vAlign w:val="center"/>
          </w:tcPr>
          <w:p w:rsidR="00DA24A1" w:rsidRPr="001267B0" w:rsidRDefault="00DA24A1" w:rsidP="00154EBB">
            <w:pPr>
              <w:pStyle w:val="af0"/>
            </w:pPr>
          </w:p>
        </w:tc>
        <w:tc>
          <w:tcPr>
            <w:tcW w:w="1354" w:type="dxa"/>
            <w:vAlign w:val="center"/>
          </w:tcPr>
          <w:p w:rsidR="00DA24A1" w:rsidRPr="001267B0" w:rsidRDefault="00DA24A1" w:rsidP="00154EBB">
            <w:pPr>
              <w:pStyle w:val="af0"/>
            </w:pPr>
            <w:r w:rsidRPr="001267B0">
              <w:t>东厂界1#</w:t>
            </w:r>
          </w:p>
        </w:tc>
        <w:tc>
          <w:tcPr>
            <w:tcW w:w="1513" w:type="dxa"/>
            <w:vAlign w:val="center"/>
          </w:tcPr>
          <w:p w:rsidR="00DA24A1" w:rsidRPr="001267B0" w:rsidRDefault="00DA24A1" w:rsidP="00154EBB">
            <w:pPr>
              <w:pStyle w:val="af0"/>
            </w:pPr>
            <w:r>
              <w:rPr>
                <w:rFonts w:eastAsia="宋体" w:hint="eastAsia"/>
              </w:rPr>
              <w:t>西</w:t>
            </w:r>
            <w:r w:rsidRPr="001267B0">
              <w:t>厂界2#</w:t>
            </w:r>
          </w:p>
        </w:tc>
        <w:tc>
          <w:tcPr>
            <w:tcW w:w="1374" w:type="dxa"/>
            <w:vAlign w:val="center"/>
          </w:tcPr>
          <w:p w:rsidR="00DA24A1" w:rsidRPr="001267B0" w:rsidRDefault="00DA24A1" w:rsidP="00154EBB">
            <w:pPr>
              <w:pStyle w:val="af0"/>
            </w:pPr>
            <w:r w:rsidRPr="001267B0">
              <w:t>南厂界3#</w:t>
            </w:r>
          </w:p>
        </w:tc>
        <w:tc>
          <w:tcPr>
            <w:tcW w:w="1462" w:type="dxa"/>
            <w:vAlign w:val="center"/>
          </w:tcPr>
          <w:p w:rsidR="00DA24A1" w:rsidRPr="001267B0" w:rsidRDefault="00DA24A1" w:rsidP="00154EBB">
            <w:pPr>
              <w:pStyle w:val="af0"/>
            </w:pPr>
            <w:r>
              <w:rPr>
                <w:rFonts w:eastAsia="宋体" w:hint="eastAsia"/>
              </w:rPr>
              <w:t>北</w:t>
            </w:r>
            <w:r w:rsidRPr="001267B0">
              <w:t>厂界4#</w:t>
            </w:r>
          </w:p>
        </w:tc>
      </w:tr>
      <w:tr w:rsidR="00DA24A1" w:rsidRPr="001267B0" w:rsidTr="004376FE">
        <w:trPr>
          <w:jc w:val="center"/>
        </w:trPr>
        <w:tc>
          <w:tcPr>
            <w:tcW w:w="1891" w:type="dxa"/>
            <w:vAlign w:val="center"/>
          </w:tcPr>
          <w:p w:rsidR="00DA24A1" w:rsidRPr="001267B0" w:rsidRDefault="004376FE" w:rsidP="00154EBB">
            <w:pPr>
              <w:pStyle w:val="af0"/>
              <w:rPr>
                <w:kern w:val="2"/>
              </w:rPr>
            </w:pPr>
            <w:r>
              <w:rPr>
                <w:rFonts w:hint="eastAsia"/>
                <w:kern w:val="2"/>
              </w:rPr>
              <w:t>污泥输送</w:t>
            </w:r>
            <w:r w:rsidR="00DA24A1" w:rsidRPr="001267B0">
              <w:rPr>
                <w:kern w:val="2"/>
              </w:rPr>
              <w:t>车间</w:t>
            </w:r>
          </w:p>
        </w:tc>
        <w:tc>
          <w:tcPr>
            <w:tcW w:w="746" w:type="dxa"/>
          </w:tcPr>
          <w:p w:rsidR="00DA24A1" w:rsidRPr="001267B0" w:rsidRDefault="00DA24A1" w:rsidP="00154EBB">
            <w:pPr>
              <w:pStyle w:val="af0"/>
            </w:pPr>
            <w:r w:rsidRPr="001267B0">
              <w:t>m</w:t>
            </w:r>
          </w:p>
        </w:tc>
        <w:tc>
          <w:tcPr>
            <w:tcW w:w="1354" w:type="dxa"/>
            <w:vAlign w:val="center"/>
          </w:tcPr>
          <w:p w:rsidR="00DA24A1" w:rsidRPr="00E54233" w:rsidRDefault="006F7B9B" w:rsidP="00154EBB">
            <w:pPr>
              <w:pStyle w:val="af0"/>
              <w:rPr>
                <w:rFonts w:eastAsia="宋体"/>
              </w:rPr>
            </w:pPr>
            <w:r>
              <w:rPr>
                <w:rFonts w:hint="eastAsia"/>
              </w:rPr>
              <w:t>25</w:t>
            </w:r>
          </w:p>
        </w:tc>
        <w:tc>
          <w:tcPr>
            <w:tcW w:w="1513" w:type="dxa"/>
            <w:vAlign w:val="center"/>
          </w:tcPr>
          <w:p w:rsidR="00DA24A1" w:rsidRPr="00E54233" w:rsidRDefault="00DA24A1" w:rsidP="00154EBB">
            <w:pPr>
              <w:pStyle w:val="af0"/>
            </w:pPr>
            <w:r>
              <w:rPr>
                <w:rFonts w:hint="eastAsia"/>
              </w:rPr>
              <w:t>1</w:t>
            </w:r>
            <w:r w:rsidR="006F7B9B">
              <w:rPr>
                <w:rFonts w:hint="eastAsia"/>
              </w:rPr>
              <w:t>17</w:t>
            </w:r>
          </w:p>
        </w:tc>
        <w:tc>
          <w:tcPr>
            <w:tcW w:w="1374" w:type="dxa"/>
            <w:vAlign w:val="center"/>
          </w:tcPr>
          <w:p w:rsidR="00DA24A1" w:rsidRPr="00E54233" w:rsidRDefault="006F7B9B" w:rsidP="00154EBB">
            <w:pPr>
              <w:pStyle w:val="af0"/>
            </w:pPr>
            <w:r>
              <w:rPr>
                <w:rFonts w:hint="eastAsia"/>
              </w:rPr>
              <w:t>75</w:t>
            </w:r>
          </w:p>
        </w:tc>
        <w:tc>
          <w:tcPr>
            <w:tcW w:w="1462" w:type="dxa"/>
            <w:vAlign w:val="center"/>
          </w:tcPr>
          <w:p w:rsidR="00DA24A1" w:rsidRPr="00E54233" w:rsidRDefault="006F7B9B" w:rsidP="00154EBB">
            <w:pPr>
              <w:pStyle w:val="af0"/>
            </w:pPr>
            <w:r>
              <w:rPr>
                <w:rFonts w:hint="eastAsia"/>
              </w:rPr>
              <w:t>120</w:t>
            </w:r>
          </w:p>
        </w:tc>
      </w:tr>
      <w:tr w:rsidR="00DA24A1" w:rsidRPr="001267B0" w:rsidTr="004376FE">
        <w:trPr>
          <w:jc w:val="center"/>
        </w:trPr>
        <w:tc>
          <w:tcPr>
            <w:tcW w:w="1891" w:type="dxa"/>
            <w:vAlign w:val="center"/>
          </w:tcPr>
          <w:p w:rsidR="00DA24A1" w:rsidRPr="001267B0" w:rsidRDefault="004376FE" w:rsidP="00154EBB">
            <w:pPr>
              <w:pStyle w:val="af0"/>
              <w:rPr>
                <w:kern w:val="2"/>
              </w:rPr>
            </w:pPr>
            <w:r>
              <w:rPr>
                <w:kern w:val="2"/>
              </w:rPr>
              <w:t>污泥碳化车间</w:t>
            </w:r>
          </w:p>
        </w:tc>
        <w:tc>
          <w:tcPr>
            <w:tcW w:w="746" w:type="dxa"/>
          </w:tcPr>
          <w:p w:rsidR="00DA24A1" w:rsidRPr="001267B0" w:rsidRDefault="00DA24A1" w:rsidP="00154EBB">
            <w:pPr>
              <w:pStyle w:val="af0"/>
            </w:pPr>
            <w:r w:rsidRPr="001267B0">
              <w:t>m</w:t>
            </w:r>
          </w:p>
        </w:tc>
        <w:tc>
          <w:tcPr>
            <w:tcW w:w="1354" w:type="dxa"/>
            <w:vAlign w:val="center"/>
          </w:tcPr>
          <w:p w:rsidR="00DA24A1" w:rsidRPr="00E54233" w:rsidRDefault="006F7B9B" w:rsidP="00154EBB">
            <w:pPr>
              <w:pStyle w:val="af0"/>
            </w:pPr>
            <w:r>
              <w:rPr>
                <w:rFonts w:hint="eastAsia"/>
              </w:rPr>
              <w:t>30</w:t>
            </w:r>
          </w:p>
        </w:tc>
        <w:tc>
          <w:tcPr>
            <w:tcW w:w="1513" w:type="dxa"/>
            <w:vAlign w:val="center"/>
          </w:tcPr>
          <w:p w:rsidR="00DA24A1" w:rsidRPr="00E54233" w:rsidRDefault="006F7B9B" w:rsidP="00154EBB">
            <w:pPr>
              <w:pStyle w:val="af0"/>
            </w:pPr>
            <w:r>
              <w:rPr>
                <w:rFonts w:hint="eastAsia"/>
              </w:rPr>
              <w:t>15</w:t>
            </w:r>
          </w:p>
        </w:tc>
        <w:tc>
          <w:tcPr>
            <w:tcW w:w="1374" w:type="dxa"/>
            <w:vAlign w:val="center"/>
          </w:tcPr>
          <w:p w:rsidR="00DA24A1" w:rsidRPr="00E54233" w:rsidRDefault="006F7B9B" w:rsidP="00154EBB">
            <w:pPr>
              <w:pStyle w:val="af0"/>
            </w:pPr>
            <w:r>
              <w:rPr>
                <w:rFonts w:hint="eastAsia"/>
              </w:rPr>
              <w:t>50</w:t>
            </w:r>
          </w:p>
        </w:tc>
        <w:tc>
          <w:tcPr>
            <w:tcW w:w="1462" w:type="dxa"/>
            <w:vAlign w:val="center"/>
          </w:tcPr>
          <w:p w:rsidR="00DA24A1" w:rsidRPr="00E54233" w:rsidRDefault="006F7B9B" w:rsidP="00154EBB">
            <w:pPr>
              <w:pStyle w:val="af0"/>
            </w:pPr>
            <w:r>
              <w:rPr>
                <w:rFonts w:hint="eastAsia"/>
              </w:rPr>
              <w:t>120</w:t>
            </w:r>
          </w:p>
        </w:tc>
      </w:tr>
      <w:tr w:rsidR="00DA24A1" w:rsidRPr="001267B0" w:rsidTr="004376FE">
        <w:trPr>
          <w:jc w:val="center"/>
        </w:trPr>
        <w:tc>
          <w:tcPr>
            <w:tcW w:w="1891" w:type="dxa"/>
            <w:vAlign w:val="center"/>
          </w:tcPr>
          <w:p w:rsidR="00DA24A1" w:rsidRPr="001267B0" w:rsidRDefault="004376FE" w:rsidP="00154EBB">
            <w:pPr>
              <w:pStyle w:val="af0"/>
              <w:rPr>
                <w:kern w:val="2"/>
              </w:rPr>
            </w:pPr>
            <w:r>
              <w:rPr>
                <w:kern w:val="2"/>
              </w:rPr>
              <w:t>循环泵</w:t>
            </w:r>
          </w:p>
        </w:tc>
        <w:tc>
          <w:tcPr>
            <w:tcW w:w="746" w:type="dxa"/>
          </w:tcPr>
          <w:p w:rsidR="00DA24A1" w:rsidRPr="001267B0" w:rsidRDefault="00DA24A1" w:rsidP="00154EBB">
            <w:pPr>
              <w:pStyle w:val="af0"/>
            </w:pPr>
            <w:r w:rsidRPr="001267B0">
              <w:t>m</w:t>
            </w:r>
          </w:p>
        </w:tc>
        <w:tc>
          <w:tcPr>
            <w:tcW w:w="1354" w:type="dxa"/>
            <w:vAlign w:val="center"/>
          </w:tcPr>
          <w:p w:rsidR="00DA24A1" w:rsidRPr="001267B0" w:rsidRDefault="006F7B9B" w:rsidP="00154EBB">
            <w:pPr>
              <w:pStyle w:val="af0"/>
            </w:pPr>
            <w:r>
              <w:rPr>
                <w:rFonts w:hint="eastAsia"/>
              </w:rPr>
              <w:t>16</w:t>
            </w:r>
          </w:p>
        </w:tc>
        <w:tc>
          <w:tcPr>
            <w:tcW w:w="1513" w:type="dxa"/>
            <w:vAlign w:val="center"/>
          </w:tcPr>
          <w:p w:rsidR="00DA24A1" w:rsidRPr="00E54233" w:rsidRDefault="006F7B9B" w:rsidP="00154EBB">
            <w:pPr>
              <w:pStyle w:val="af0"/>
            </w:pPr>
            <w:r>
              <w:rPr>
                <w:rFonts w:hint="eastAsia"/>
              </w:rPr>
              <w:t>122</w:t>
            </w:r>
          </w:p>
        </w:tc>
        <w:tc>
          <w:tcPr>
            <w:tcW w:w="1374" w:type="dxa"/>
            <w:vAlign w:val="center"/>
          </w:tcPr>
          <w:p w:rsidR="00DA24A1" w:rsidRPr="001267B0" w:rsidRDefault="006F7B9B" w:rsidP="00154EBB">
            <w:pPr>
              <w:pStyle w:val="af0"/>
            </w:pPr>
            <w:r>
              <w:rPr>
                <w:rFonts w:hint="eastAsia"/>
              </w:rPr>
              <w:t>50</w:t>
            </w:r>
          </w:p>
        </w:tc>
        <w:tc>
          <w:tcPr>
            <w:tcW w:w="1462" w:type="dxa"/>
            <w:vAlign w:val="center"/>
          </w:tcPr>
          <w:p w:rsidR="00DA24A1" w:rsidRPr="00E54233" w:rsidRDefault="006F7B9B" w:rsidP="00154EBB">
            <w:pPr>
              <w:pStyle w:val="af0"/>
            </w:pPr>
            <w:r>
              <w:rPr>
                <w:rFonts w:hint="eastAsia"/>
              </w:rPr>
              <w:t>122</w:t>
            </w:r>
          </w:p>
        </w:tc>
      </w:tr>
    </w:tbl>
    <w:p w:rsidR="00DA24A1" w:rsidRDefault="00DA24A1" w:rsidP="00DA24A1">
      <w:pPr>
        <w:pStyle w:val="ae"/>
        <w:ind w:firstLine="360"/>
      </w:pPr>
    </w:p>
    <w:p w:rsidR="00DA24A1" w:rsidRPr="00CE7366" w:rsidRDefault="00DA24A1" w:rsidP="003C562D">
      <w:pPr>
        <w:pStyle w:val="3"/>
      </w:pPr>
      <w:bookmarkStart w:id="207" w:name="_Toc28859338"/>
      <w:r w:rsidRPr="00CE7366">
        <w:t>预测结果与评价</w:t>
      </w:r>
      <w:bookmarkEnd w:id="207"/>
    </w:p>
    <w:p w:rsidR="00DA24A1" w:rsidRDefault="00DA24A1" w:rsidP="00DA24A1">
      <w:pPr>
        <w:ind w:firstLine="480"/>
      </w:pPr>
      <w:r>
        <w:t>本次评价选择</w:t>
      </w:r>
      <w:r>
        <w:rPr>
          <w:rFonts w:hint="eastAsia"/>
        </w:rPr>
        <w:t>厂界</w:t>
      </w:r>
      <w:r>
        <w:t>噪声监测点作为噪声预测评价点，根据噪声预测模式和设备的声功率进行计算，噪声预测结果见表</w:t>
      </w:r>
      <w:r>
        <w:rPr>
          <w:rFonts w:hint="eastAsia"/>
        </w:rPr>
        <w:t>5.</w:t>
      </w:r>
      <w:r w:rsidR="006F7B9B">
        <w:rPr>
          <w:rFonts w:hint="eastAsia"/>
        </w:rPr>
        <w:t>5</w:t>
      </w:r>
      <w:r>
        <w:t>-3。</w:t>
      </w:r>
    </w:p>
    <w:p w:rsidR="00DA24A1" w:rsidRDefault="00DA24A1" w:rsidP="00DA24A1">
      <w:pPr>
        <w:pStyle w:val="af"/>
        <w:ind w:firstLine="482"/>
        <w:rPr>
          <w:lang w:eastAsia="zh-CN"/>
        </w:rPr>
      </w:pPr>
      <w:r>
        <w:rPr>
          <w:rFonts w:ascii="宋体" w:eastAsia="宋体" w:cs="宋体" w:hint="eastAsia"/>
          <w:lang w:eastAsia="zh-CN"/>
        </w:rPr>
        <w:t>表</w:t>
      </w:r>
      <w:r>
        <w:rPr>
          <w:rFonts w:hint="eastAsia"/>
          <w:lang w:eastAsia="zh-CN"/>
        </w:rPr>
        <w:t>5.</w:t>
      </w:r>
      <w:r w:rsidR="006F7B9B">
        <w:rPr>
          <w:rFonts w:eastAsiaTheme="minorEastAsia" w:hint="eastAsia"/>
          <w:lang w:eastAsia="zh-CN"/>
        </w:rPr>
        <w:t>5</w:t>
      </w:r>
      <w:r>
        <w:rPr>
          <w:lang w:eastAsia="zh-CN"/>
        </w:rPr>
        <w:t xml:space="preserve">-3  </w:t>
      </w:r>
      <w:r>
        <w:rPr>
          <w:rFonts w:ascii="宋体" w:eastAsia="宋体" w:cs="宋体" w:hint="eastAsia"/>
          <w:lang w:eastAsia="zh-CN"/>
        </w:rPr>
        <w:t>噪声影响预测结果一览表</w:t>
      </w:r>
      <w:r>
        <w:rPr>
          <w:rFonts w:hint="eastAsia"/>
          <w:lang w:eastAsia="zh-CN"/>
        </w:rPr>
        <w:t xml:space="preserve">   </w:t>
      </w:r>
      <w:r>
        <w:rPr>
          <w:rFonts w:ascii="宋体" w:eastAsia="宋体" w:cs="宋体" w:hint="eastAsia"/>
          <w:lang w:eastAsia="zh-CN"/>
        </w:rPr>
        <w:t>单位</w:t>
      </w:r>
      <w:r>
        <w:rPr>
          <w:lang w:eastAsia="zh-CN"/>
        </w:rPr>
        <w:t>dB(A)</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 w:type="dxa"/>
          <w:right w:w="11" w:type="dxa"/>
        </w:tblCellMar>
        <w:tblLook w:val="0000"/>
      </w:tblPr>
      <w:tblGrid>
        <w:gridCol w:w="2047"/>
        <w:gridCol w:w="1088"/>
        <w:gridCol w:w="1277"/>
        <w:gridCol w:w="2127"/>
        <w:gridCol w:w="1801"/>
      </w:tblGrid>
      <w:tr w:rsidR="00DA24A1" w:rsidRPr="00D533B2" w:rsidTr="008D1E7A">
        <w:trPr>
          <w:jc w:val="center"/>
        </w:trPr>
        <w:tc>
          <w:tcPr>
            <w:tcW w:w="2047" w:type="dxa"/>
            <w:vMerge w:val="restart"/>
            <w:vAlign w:val="center"/>
          </w:tcPr>
          <w:p w:rsidR="00DA24A1" w:rsidRPr="00D533B2" w:rsidRDefault="00DA24A1" w:rsidP="00154EBB">
            <w:pPr>
              <w:pStyle w:val="af0"/>
            </w:pPr>
            <w:r w:rsidRPr="00D533B2">
              <w:rPr>
                <w:rFonts w:hint="eastAsia"/>
              </w:rPr>
              <w:t>名称</w:t>
            </w:r>
          </w:p>
        </w:tc>
        <w:tc>
          <w:tcPr>
            <w:tcW w:w="6289" w:type="dxa"/>
            <w:gridSpan w:val="4"/>
          </w:tcPr>
          <w:p w:rsidR="00DA24A1" w:rsidRPr="00D533B2" w:rsidRDefault="00DA24A1" w:rsidP="00154EBB">
            <w:pPr>
              <w:pStyle w:val="af0"/>
            </w:pPr>
            <w:r w:rsidRPr="00D533B2">
              <w:rPr>
                <w:rFonts w:hint="eastAsia"/>
              </w:rPr>
              <w:t>预测点噪声值</w:t>
            </w:r>
          </w:p>
        </w:tc>
      </w:tr>
      <w:tr w:rsidR="00DA24A1" w:rsidRPr="00D533B2" w:rsidTr="008D1E7A">
        <w:trPr>
          <w:jc w:val="center"/>
        </w:trPr>
        <w:tc>
          <w:tcPr>
            <w:tcW w:w="2047" w:type="dxa"/>
            <w:vMerge/>
            <w:vAlign w:val="center"/>
          </w:tcPr>
          <w:p w:rsidR="00DA24A1" w:rsidRPr="00D533B2" w:rsidRDefault="00DA24A1" w:rsidP="00154EBB">
            <w:pPr>
              <w:pStyle w:val="af0"/>
            </w:pPr>
          </w:p>
        </w:tc>
        <w:tc>
          <w:tcPr>
            <w:tcW w:w="1087" w:type="dxa"/>
            <w:vAlign w:val="center"/>
          </w:tcPr>
          <w:p w:rsidR="00DA24A1" w:rsidRPr="00D533B2" w:rsidRDefault="00DA24A1" w:rsidP="00154EBB">
            <w:pPr>
              <w:pStyle w:val="af0"/>
            </w:pPr>
            <w:r w:rsidRPr="00D533B2">
              <w:t>东厂界1#</w:t>
            </w:r>
          </w:p>
        </w:tc>
        <w:tc>
          <w:tcPr>
            <w:tcW w:w="1276" w:type="dxa"/>
            <w:vAlign w:val="center"/>
          </w:tcPr>
          <w:p w:rsidR="00DA24A1" w:rsidRPr="00D533B2" w:rsidRDefault="00DA24A1" w:rsidP="00154EBB">
            <w:pPr>
              <w:pStyle w:val="af0"/>
            </w:pPr>
            <w:r w:rsidRPr="00D533B2">
              <w:rPr>
                <w:rFonts w:eastAsia="宋体" w:hint="eastAsia"/>
              </w:rPr>
              <w:t>西</w:t>
            </w:r>
            <w:r w:rsidRPr="00D533B2">
              <w:t>厂界2#</w:t>
            </w:r>
          </w:p>
        </w:tc>
        <w:tc>
          <w:tcPr>
            <w:tcW w:w="2126" w:type="dxa"/>
            <w:vAlign w:val="center"/>
          </w:tcPr>
          <w:p w:rsidR="00DA24A1" w:rsidRPr="00D533B2" w:rsidRDefault="00DA24A1" w:rsidP="00154EBB">
            <w:pPr>
              <w:pStyle w:val="af0"/>
              <w:rPr>
                <w:rFonts w:eastAsia="宋体"/>
              </w:rPr>
            </w:pPr>
            <w:r w:rsidRPr="00D533B2">
              <w:t>南厂界3#</w:t>
            </w:r>
          </w:p>
        </w:tc>
        <w:tc>
          <w:tcPr>
            <w:tcW w:w="1800" w:type="dxa"/>
            <w:vAlign w:val="center"/>
          </w:tcPr>
          <w:p w:rsidR="00DA24A1" w:rsidRPr="00D533B2" w:rsidRDefault="00DA24A1" w:rsidP="00154EBB">
            <w:pPr>
              <w:pStyle w:val="af0"/>
              <w:rPr>
                <w:rFonts w:eastAsia="宋体"/>
              </w:rPr>
            </w:pPr>
            <w:r w:rsidRPr="00D533B2">
              <w:t>北厂界</w:t>
            </w:r>
            <w:r w:rsidRPr="00D533B2">
              <w:rPr>
                <w:rFonts w:eastAsia="宋体" w:hint="eastAsia"/>
              </w:rPr>
              <w:t>4</w:t>
            </w:r>
            <w:r w:rsidRPr="00D533B2">
              <w:t>#</w:t>
            </w:r>
          </w:p>
        </w:tc>
      </w:tr>
      <w:tr w:rsidR="00DA24A1" w:rsidRPr="00D533B2" w:rsidTr="008D1E7A">
        <w:trPr>
          <w:jc w:val="center"/>
        </w:trPr>
        <w:tc>
          <w:tcPr>
            <w:tcW w:w="2047" w:type="dxa"/>
            <w:vAlign w:val="center"/>
          </w:tcPr>
          <w:p w:rsidR="00DA24A1" w:rsidRPr="00D533B2" w:rsidRDefault="00DA24A1" w:rsidP="00154EBB">
            <w:pPr>
              <w:pStyle w:val="af0"/>
            </w:pPr>
            <w:r w:rsidRPr="00D533B2">
              <w:rPr>
                <w:rFonts w:hint="eastAsia"/>
              </w:rPr>
              <w:t>拟建项目噪声贡献值</w:t>
            </w:r>
          </w:p>
        </w:tc>
        <w:tc>
          <w:tcPr>
            <w:tcW w:w="1087" w:type="dxa"/>
            <w:vAlign w:val="bottom"/>
          </w:tcPr>
          <w:p w:rsidR="00DA24A1" w:rsidRPr="00D533B2" w:rsidRDefault="006F7B9B" w:rsidP="00154EBB">
            <w:pPr>
              <w:pStyle w:val="af0"/>
            </w:pPr>
            <w:r>
              <w:rPr>
                <w:rFonts w:hint="eastAsia"/>
              </w:rPr>
              <w:t>52</w:t>
            </w:r>
            <w:r w:rsidR="00DA24A1" w:rsidRPr="00D533B2">
              <w:t xml:space="preserve"> </w:t>
            </w:r>
          </w:p>
        </w:tc>
        <w:tc>
          <w:tcPr>
            <w:tcW w:w="1276" w:type="dxa"/>
            <w:vAlign w:val="bottom"/>
          </w:tcPr>
          <w:p w:rsidR="00DA24A1" w:rsidRPr="00D533B2" w:rsidRDefault="00DA24A1" w:rsidP="00154EBB">
            <w:pPr>
              <w:pStyle w:val="af0"/>
            </w:pPr>
            <w:r w:rsidRPr="00D533B2">
              <w:t xml:space="preserve">49.2 </w:t>
            </w:r>
          </w:p>
        </w:tc>
        <w:tc>
          <w:tcPr>
            <w:tcW w:w="2126" w:type="dxa"/>
            <w:vAlign w:val="bottom"/>
          </w:tcPr>
          <w:p w:rsidR="00DA24A1" w:rsidRPr="00D533B2" w:rsidRDefault="00DA24A1" w:rsidP="00154EBB">
            <w:pPr>
              <w:pStyle w:val="af0"/>
              <w:rPr>
                <w:rFonts w:eastAsia="宋体"/>
              </w:rPr>
            </w:pPr>
            <w:r w:rsidRPr="00D533B2">
              <w:t>5</w:t>
            </w:r>
            <w:r w:rsidR="006F7B9B">
              <w:rPr>
                <w:rFonts w:hint="eastAsia"/>
              </w:rPr>
              <w:t>0</w:t>
            </w:r>
          </w:p>
        </w:tc>
        <w:tc>
          <w:tcPr>
            <w:tcW w:w="1800" w:type="dxa"/>
            <w:vAlign w:val="bottom"/>
          </w:tcPr>
          <w:p w:rsidR="00DA24A1" w:rsidRPr="00D533B2" w:rsidRDefault="00DA24A1" w:rsidP="00154EBB">
            <w:pPr>
              <w:pStyle w:val="af0"/>
              <w:rPr>
                <w:rFonts w:eastAsia="宋体"/>
              </w:rPr>
            </w:pPr>
            <w:r w:rsidRPr="00D533B2">
              <w:t xml:space="preserve">49.6 </w:t>
            </w:r>
          </w:p>
        </w:tc>
      </w:tr>
      <w:tr w:rsidR="00DA24A1" w:rsidRPr="00D533B2" w:rsidTr="008D1E7A">
        <w:trPr>
          <w:jc w:val="center"/>
        </w:trPr>
        <w:tc>
          <w:tcPr>
            <w:tcW w:w="2047" w:type="dxa"/>
            <w:vAlign w:val="center"/>
          </w:tcPr>
          <w:p w:rsidR="00DA24A1" w:rsidRPr="00D533B2" w:rsidRDefault="00DA24A1" w:rsidP="00154EBB">
            <w:pPr>
              <w:pStyle w:val="af0"/>
            </w:pPr>
            <w:r w:rsidRPr="00D533B2">
              <w:rPr>
                <w:rFonts w:hint="eastAsia"/>
              </w:rPr>
              <w:t>标准值</w:t>
            </w:r>
          </w:p>
        </w:tc>
        <w:tc>
          <w:tcPr>
            <w:tcW w:w="6289" w:type="dxa"/>
            <w:gridSpan w:val="4"/>
          </w:tcPr>
          <w:p w:rsidR="00DA24A1" w:rsidRPr="00D533B2" w:rsidRDefault="00DA24A1" w:rsidP="00154EBB">
            <w:pPr>
              <w:pStyle w:val="af0"/>
            </w:pPr>
            <w:r w:rsidRPr="00D533B2">
              <w:rPr>
                <w:rFonts w:hint="eastAsia"/>
              </w:rPr>
              <w:t>昼间6</w:t>
            </w:r>
            <w:r w:rsidRPr="00D533B2">
              <w:t>5dB</w:t>
            </w:r>
            <w:r w:rsidRPr="00D533B2">
              <w:rPr>
                <w:rFonts w:hint="eastAsia"/>
              </w:rPr>
              <w:t>，夜间55 dB</w:t>
            </w:r>
          </w:p>
        </w:tc>
      </w:tr>
      <w:tr w:rsidR="00DA24A1" w:rsidRPr="00D533B2" w:rsidTr="008D1E7A">
        <w:trPr>
          <w:jc w:val="center"/>
        </w:trPr>
        <w:tc>
          <w:tcPr>
            <w:tcW w:w="2047" w:type="dxa"/>
            <w:vAlign w:val="center"/>
          </w:tcPr>
          <w:p w:rsidR="00DA24A1" w:rsidRPr="00D533B2" w:rsidRDefault="00DA24A1" w:rsidP="00154EBB">
            <w:pPr>
              <w:pStyle w:val="af0"/>
            </w:pPr>
            <w:r w:rsidRPr="00D533B2">
              <w:rPr>
                <w:rFonts w:hint="eastAsia"/>
              </w:rPr>
              <w:t>达标情况</w:t>
            </w:r>
          </w:p>
        </w:tc>
        <w:tc>
          <w:tcPr>
            <w:tcW w:w="1087" w:type="dxa"/>
          </w:tcPr>
          <w:p w:rsidR="00DA24A1" w:rsidRPr="00D533B2" w:rsidRDefault="00DA24A1" w:rsidP="00154EBB">
            <w:pPr>
              <w:pStyle w:val="af0"/>
            </w:pPr>
            <w:r w:rsidRPr="00D533B2">
              <w:rPr>
                <w:rFonts w:hint="eastAsia"/>
              </w:rPr>
              <w:t>达标</w:t>
            </w:r>
          </w:p>
        </w:tc>
        <w:tc>
          <w:tcPr>
            <w:tcW w:w="1276" w:type="dxa"/>
          </w:tcPr>
          <w:p w:rsidR="00DA24A1" w:rsidRPr="00D533B2" w:rsidRDefault="00DA24A1" w:rsidP="00154EBB">
            <w:pPr>
              <w:pStyle w:val="af0"/>
            </w:pPr>
            <w:r w:rsidRPr="00D533B2">
              <w:rPr>
                <w:rFonts w:hint="eastAsia"/>
              </w:rPr>
              <w:t>达标</w:t>
            </w:r>
          </w:p>
        </w:tc>
        <w:tc>
          <w:tcPr>
            <w:tcW w:w="2126" w:type="dxa"/>
            <w:vAlign w:val="center"/>
          </w:tcPr>
          <w:p w:rsidR="00DA24A1" w:rsidRPr="00D533B2" w:rsidRDefault="00DA24A1" w:rsidP="00154EBB">
            <w:pPr>
              <w:pStyle w:val="af0"/>
              <w:rPr>
                <w:rFonts w:eastAsia="宋体"/>
              </w:rPr>
            </w:pPr>
            <w:r w:rsidRPr="00D533B2">
              <w:rPr>
                <w:rFonts w:hint="eastAsia"/>
              </w:rPr>
              <w:t>达标</w:t>
            </w:r>
          </w:p>
        </w:tc>
        <w:tc>
          <w:tcPr>
            <w:tcW w:w="1800" w:type="dxa"/>
            <w:vAlign w:val="center"/>
          </w:tcPr>
          <w:p w:rsidR="00DA24A1" w:rsidRPr="00D533B2" w:rsidRDefault="00DA24A1" w:rsidP="00154EBB">
            <w:pPr>
              <w:pStyle w:val="af0"/>
              <w:rPr>
                <w:rFonts w:eastAsia="宋体"/>
              </w:rPr>
            </w:pPr>
            <w:r w:rsidRPr="00D533B2">
              <w:rPr>
                <w:rFonts w:hint="eastAsia"/>
              </w:rPr>
              <w:t>达标</w:t>
            </w:r>
          </w:p>
        </w:tc>
      </w:tr>
    </w:tbl>
    <w:p w:rsidR="006F7B9B" w:rsidRDefault="006F7B9B" w:rsidP="006F7B9B">
      <w:pPr>
        <w:pStyle w:val="ae"/>
        <w:ind w:firstLine="360"/>
      </w:pPr>
    </w:p>
    <w:p w:rsidR="00DA24A1" w:rsidRDefault="00DA24A1" w:rsidP="006F7B9B">
      <w:pPr>
        <w:pStyle w:val="a4"/>
        <w:ind w:firstLine="480"/>
      </w:pPr>
      <w:r>
        <w:t>预测结果表明，本项目建成投产后，在采取隔声降噪措施情况下，各厂界噪声预测值均能够达到GB12348-2008《工业企业厂界环境噪声排放标准》3类标准要求（昼间：65dB，夜间55dB）。</w:t>
      </w:r>
    </w:p>
    <w:p w:rsidR="00B2660E" w:rsidRDefault="00B2660E" w:rsidP="006F2E96">
      <w:pPr>
        <w:pStyle w:val="2"/>
        <w:rPr>
          <w:lang w:val="en-US"/>
        </w:rPr>
      </w:pPr>
      <w:r>
        <w:rPr>
          <w:rFonts w:hint="eastAsia"/>
          <w:lang w:val="en-US"/>
        </w:rPr>
        <w:t>运营期固体废物环境影响分析</w:t>
      </w:r>
    </w:p>
    <w:p w:rsidR="00B2660E" w:rsidRDefault="00B2660E" w:rsidP="003C562D">
      <w:pPr>
        <w:pStyle w:val="3"/>
        <w:rPr>
          <w:lang w:val="en-US"/>
        </w:rPr>
      </w:pPr>
      <w:r>
        <w:rPr>
          <w:lang w:val="en-US"/>
        </w:rPr>
        <w:t>固体废物产生及处置情况</w:t>
      </w:r>
    </w:p>
    <w:p w:rsidR="00B2660E" w:rsidRDefault="00B2660E" w:rsidP="00B2660E">
      <w:pPr>
        <w:overflowPunct w:val="0"/>
        <w:ind w:firstLineChars="250" w:firstLine="600"/>
      </w:pPr>
      <w:r>
        <w:rPr>
          <w:rFonts w:ascii="Times New Roman" w:hAnsi="Times New Roman" w:cs="Times New Roman" w:hint="eastAsia"/>
          <w:color w:val="000000"/>
          <w:kern w:val="18"/>
        </w:rPr>
        <w:t>项目固废生运营期涉及的固体废物主要包括项目原料</w:t>
      </w:r>
      <w:r>
        <w:rPr>
          <w:rFonts w:ascii="Times New Roman" w:hAnsi="Times New Roman" w:cs="Times New Roman" w:hint="eastAsia"/>
          <w:color w:val="000000"/>
          <w:kern w:val="18"/>
        </w:rPr>
        <w:t>-</w:t>
      </w:r>
      <w:r>
        <w:rPr>
          <w:rFonts w:ascii="Times New Roman" w:hAnsi="Times New Roman" w:cs="Times New Roman" w:hint="eastAsia"/>
          <w:color w:val="000000"/>
          <w:kern w:val="18"/>
        </w:rPr>
        <w:t>湿污泥、生物质</w:t>
      </w:r>
      <w:r w:rsidRPr="007B06FD">
        <w:rPr>
          <w:rFonts w:hint="eastAsia"/>
        </w:rPr>
        <w:t>锅炉炉渣及其</w:t>
      </w:r>
      <w:r>
        <w:rPr>
          <w:rFonts w:hint="eastAsia"/>
        </w:rPr>
        <w:t>布袋除尘器</w:t>
      </w:r>
      <w:r w:rsidRPr="007B06FD">
        <w:rPr>
          <w:rFonts w:hint="eastAsia"/>
        </w:rPr>
        <w:t>收集粉尘</w:t>
      </w:r>
      <w:r>
        <w:rPr>
          <w:rFonts w:hint="eastAsia"/>
        </w:rPr>
        <w:t>、</w:t>
      </w:r>
      <w:r w:rsidRPr="007B06FD">
        <w:rPr>
          <w:rFonts w:hint="eastAsia"/>
        </w:rPr>
        <w:t>污泥干化</w:t>
      </w:r>
      <w:r>
        <w:rPr>
          <w:rFonts w:hint="eastAsia"/>
        </w:rPr>
        <w:t>废气处理高湿高温除尘器收集的粉尘、污泥</w:t>
      </w:r>
      <w:r w:rsidRPr="007B06FD">
        <w:rPr>
          <w:rFonts w:hint="eastAsia"/>
        </w:rPr>
        <w:t>热解系统</w:t>
      </w:r>
      <w:r>
        <w:rPr>
          <w:rFonts w:hint="eastAsia"/>
        </w:rPr>
        <w:t>旋风</w:t>
      </w:r>
      <w:r w:rsidRPr="007B06FD">
        <w:rPr>
          <w:rFonts w:hint="eastAsia"/>
        </w:rPr>
        <w:t>除尘器收集粉尘、污泥热解碳化产生的废油</w:t>
      </w:r>
      <w:r>
        <w:rPr>
          <w:rFonts w:hint="eastAsia"/>
        </w:rPr>
        <w:t>及生活垃圾。其中收集的粉尘和炉渣为一般固体废物，废油为危险废物。</w:t>
      </w:r>
    </w:p>
    <w:p w:rsidR="008914B5" w:rsidRDefault="00B2660E" w:rsidP="00B2660E">
      <w:pPr>
        <w:overflowPunct w:val="0"/>
        <w:ind w:firstLineChars="250" w:firstLine="600"/>
        <w:rPr>
          <w:rFonts w:ascii="Times New Roman" w:cs="Times New Roman"/>
          <w:kern w:val="18"/>
          <w:lang w:val="en-US"/>
        </w:rPr>
      </w:pPr>
      <w:r>
        <w:rPr>
          <w:rFonts w:ascii="Times New Roman" w:hAnsi="Times New Roman" w:cs="Times New Roman" w:hint="eastAsia"/>
          <w:color w:val="000000"/>
          <w:kern w:val="18"/>
          <w:szCs w:val="24"/>
          <w:lang w:val="en-US"/>
        </w:rPr>
        <w:t>项目生物质锅炉产生的炉渣布及其袋除尘收集粉尘、</w:t>
      </w:r>
      <w:r w:rsidRPr="007B06FD">
        <w:rPr>
          <w:rFonts w:hint="eastAsia"/>
        </w:rPr>
        <w:t>污泥干化</w:t>
      </w:r>
      <w:r>
        <w:rPr>
          <w:rFonts w:hint="eastAsia"/>
        </w:rPr>
        <w:t>废气处理高湿高温除尘器收集粉尘和污泥</w:t>
      </w:r>
      <w:r w:rsidRPr="007B06FD">
        <w:rPr>
          <w:rFonts w:hint="eastAsia"/>
        </w:rPr>
        <w:t>热解系统</w:t>
      </w:r>
      <w:r>
        <w:rPr>
          <w:rFonts w:hint="eastAsia"/>
        </w:rPr>
        <w:t>旋风</w:t>
      </w:r>
      <w:r w:rsidRPr="007B06FD">
        <w:rPr>
          <w:rFonts w:hint="eastAsia"/>
        </w:rPr>
        <w:t>除尘器收集粉尘</w:t>
      </w:r>
      <w:r>
        <w:rPr>
          <w:rFonts w:ascii="Times New Roman" w:hAnsi="Times New Roman" w:cs="Times New Roman" w:hint="eastAsia"/>
          <w:color w:val="000000"/>
          <w:kern w:val="18"/>
          <w:szCs w:val="24"/>
          <w:lang w:val="en-US"/>
        </w:rPr>
        <w:t>均返回生产系统与湿污泥混合一起处理。</w:t>
      </w:r>
      <w:r w:rsidRPr="00F56945">
        <w:rPr>
          <w:rFonts w:ascii="Times New Roman" w:cs="Times New Roman"/>
          <w:kern w:val="18"/>
          <w:lang w:val="en-US"/>
        </w:rPr>
        <w:t>焦油属于危险废物，其类别为</w:t>
      </w:r>
      <w:r w:rsidRPr="00F56945">
        <w:rPr>
          <w:rFonts w:ascii="Times New Roman" w:hAnsi="Times New Roman" w:cs="Times New Roman"/>
          <w:kern w:val="18"/>
          <w:lang w:val="en-US"/>
        </w:rPr>
        <w:t>HW08</w:t>
      </w:r>
      <w:r w:rsidRPr="00F56945">
        <w:rPr>
          <w:rFonts w:ascii="Times New Roman" w:cs="Times New Roman"/>
          <w:kern w:val="18"/>
          <w:lang w:val="en-US"/>
        </w:rPr>
        <w:t>、废物代码为</w:t>
      </w:r>
      <w:r w:rsidRPr="00F56945">
        <w:rPr>
          <w:rFonts w:ascii="Times New Roman" w:hAnsi="Times New Roman" w:cs="Times New Roman"/>
          <w:kern w:val="18"/>
          <w:lang w:val="en-US"/>
        </w:rPr>
        <w:t>9000-249-08</w:t>
      </w:r>
      <w:r w:rsidRPr="00F56945">
        <w:rPr>
          <w:rFonts w:ascii="Times New Roman" w:cs="Times New Roman"/>
          <w:kern w:val="18"/>
          <w:lang w:val="en-US"/>
        </w:rPr>
        <w:t>，收集后送有危废资质单位处理</w:t>
      </w:r>
      <w:r>
        <w:rPr>
          <w:rFonts w:ascii="Times New Roman" w:cs="Times New Roman" w:hint="eastAsia"/>
          <w:kern w:val="18"/>
          <w:lang w:val="en-US"/>
        </w:rPr>
        <w:t>；</w:t>
      </w:r>
      <w:r>
        <w:rPr>
          <w:rFonts w:ascii="Times New Roman" w:cs="Times New Roman"/>
          <w:kern w:val="18"/>
          <w:lang w:val="en-US"/>
        </w:rPr>
        <w:t>生活垃圾</w:t>
      </w:r>
      <w:r w:rsidR="006629D0">
        <w:rPr>
          <w:rFonts w:ascii="Times New Roman" w:cs="Times New Roman"/>
          <w:kern w:val="18"/>
          <w:lang w:val="en-US"/>
        </w:rPr>
        <w:t>收集后由园区环卫部门统一清运</w:t>
      </w:r>
      <w:r w:rsidR="006629D0">
        <w:rPr>
          <w:rFonts w:ascii="Times New Roman" w:cs="Times New Roman" w:hint="eastAsia"/>
          <w:kern w:val="18"/>
          <w:lang w:val="en-US"/>
        </w:rPr>
        <w:t>。</w:t>
      </w:r>
    </w:p>
    <w:p w:rsidR="006629D0" w:rsidRPr="00B2660E" w:rsidRDefault="006629D0" w:rsidP="003C562D">
      <w:pPr>
        <w:pStyle w:val="3"/>
        <w:rPr>
          <w:kern w:val="18"/>
          <w:lang w:val="en-US"/>
        </w:rPr>
      </w:pPr>
      <w:r>
        <w:rPr>
          <w:kern w:val="18"/>
          <w:lang w:val="en-US"/>
        </w:rPr>
        <w:t>固体废物污染影响分析</w:t>
      </w:r>
    </w:p>
    <w:p w:rsidR="006629D0" w:rsidRDefault="006629D0" w:rsidP="006629D0">
      <w:pPr>
        <w:pStyle w:val="a4"/>
        <w:ind w:firstLine="480"/>
      </w:pPr>
      <w:r>
        <w:t>项目涉及的固废废物在如下运营过程中可能会对外环境造成影响：</w:t>
      </w:r>
    </w:p>
    <w:p w:rsidR="006629D0" w:rsidRDefault="006629D0" w:rsidP="006629D0">
      <w:pPr>
        <w:pStyle w:val="a4"/>
        <w:ind w:firstLine="480"/>
      </w:pPr>
      <w:r>
        <w:rPr>
          <w:rFonts w:hint="eastAsia"/>
        </w:rPr>
        <w:lastRenderedPageBreak/>
        <w:t>①</w:t>
      </w:r>
      <w:r>
        <w:t>固体废物的分类收集、贮存过程：如管理不善造成的危险废物与一般工业固体废物、生活垃圾的混放；</w:t>
      </w:r>
    </w:p>
    <w:p w:rsidR="006629D0" w:rsidRDefault="006629D0" w:rsidP="006629D0">
      <w:pPr>
        <w:pStyle w:val="a4"/>
        <w:ind w:firstLine="480"/>
      </w:pPr>
      <w:r>
        <w:rPr>
          <w:rFonts w:hint="eastAsia"/>
        </w:rPr>
        <w:t>②</w:t>
      </w:r>
      <w:r>
        <w:t>固体废物包装、运输过程中造成的散落、泄漏；</w:t>
      </w:r>
    </w:p>
    <w:p w:rsidR="006629D0" w:rsidRDefault="006629D0" w:rsidP="006629D0">
      <w:pPr>
        <w:pStyle w:val="a4"/>
        <w:ind w:firstLine="480"/>
      </w:pPr>
      <w:r>
        <w:rPr>
          <w:rFonts w:hint="eastAsia"/>
        </w:rPr>
        <w:t>③</w:t>
      </w:r>
      <w:r>
        <w:t>固体废物堆放、贮存场所对环境造成影响；</w:t>
      </w:r>
    </w:p>
    <w:p w:rsidR="006629D0" w:rsidRDefault="006629D0" w:rsidP="006629D0">
      <w:pPr>
        <w:pStyle w:val="a4"/>
        <w:ind w:firstLine="480"/>
      </w:pPr>
      <w:r>
        <w:rPr>
          <w:rFonts w:hint="eastAsia"/>
        </w:rPr>
        <w:t>④</w:t>
      </w:r>
      <w:r>
        <w:t>固体废物综合利用、处理、处置对环境造成影响。</w:t>
      </w:r>
    </w:p>
    <w:p w:rsidR="006629D0" w:rsidRDefault="006629D0" w:rsidP="006629D0">
      <w:pPr>
        <w:pStyle w:val="a4"/>
        <w:ind w:firstLine="480"/>
      </w:pPr>
      <w:r>
        <w:t>以上过程对环境可能造成的影响如下：</w:t>
      </w:r>
    </w:p>
    <w:p w:rsidR="006629D0" w:rsidRDefault="006629D0" w:rsidP="006629D0">
      <w:pPr>
        <w:pStyle w:val="a4"/>
        <w:ind w:firstLine="480"/>
      </w:pPr>
      <w:r>
        <w:rPr>
          <w:rFonts w:hint="eastAsia"/>
        </w:rPr>
        <w:t>①</w:t>
      </w:r>
      <w:r>
        <w:t>固体废物在堆放过程中，废物所含的细粒、粉末随风扬散；在废物运输及处理过程中缺少相应的防护和净化设施，释放有害气体和粉尘。</w:t>
      </w:r>
    </w:p>
    <w:p w:rsidR="006629D0" w:rsidRDefault="006629D0" w:rsidP="006629D0">
      <w:pPr>
        <w:pStyle w:val="a4"/>
        <w:ind w:firstLine="480"/>
      </w:pPr>
      <w:r>
        <w:rPr>
          <w:rFonts w:hint="eastAsia"/>
        </w:rPr>
        <w:t>②</w:t>
      </w:r>
      <w:r>
        <w:t>若不重视监管，将固废废物直接排入自然水体、或是露天堆放的固体废物被地表径流携带进入水体、或是堆放过程飘入空中的废物细小颗粒，通过降雨的冲洗沉积、凝雨沉积以及重力沉降和干沉积而落入地表水系，水体都可溶入有害成分，毒害水生生物，或造成水体富营养化，导致生物死亡等。</w:t>
      </w:r>
    </w:p>
    <w:p w:rsidR="006629D0" w:rsidRDefault="006629D0" w:rsidP="006629D0">
      <w:pPr>
        <w:pStyle w:val="a4"/>
        <w:ind w:firstLine="480"/>
      </w:pPr>
      <w:r>
        <w:rPr>
          <w:rFonts w:hint="eastAsia"/>
        </w:rPr>
        <w:t>③</w:t>
      </w:r>
      <w:r>
        <w:t>固体废物的长期露天堆放．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w:t>
      </w:r>
    </w:p>
    <w:p w:rsidR="006629D0" w:rsidRDefault="006629D0" w:rsidP="006629D0">
      <w:pPr>
        <w:pStyle w:val="a4"/>
        <w:ind w:firstLine="480"/>
      </w:pPr>
      <w:r>
        <w:rPr>
          <w:rFonts w:hint="eastAsia"/>
        </w:rPr>
        <w:t>拟建</w:t>
      </w:r>
      <w:r>
        <w:t>项目生产过程中产生的固体废物对大气环境的影响主要发生在固体废物堆存和运输阶段。</w:t>
      </w:r>
      <w:r>
        <w:rPr>
          <w:rFonts w:hint="eastAsia"/>
        </w:rPr>
        <w:t>拟建</w:t>
      </w:r>
      <w:r>
        <w:t>项目在固体废物堆存</w:t>
      </w:r>
      <w:r>
        <w:rPr>
          <w:rFonts w:hint="eastAsia"/>
        </w:rPr>
        <w:t>均</w:t>
      </w:r>
      <w:r>
        <w:t>位于室内，避免在堆存过程中产生扬尘，造成环境空气的污染；污泥使用专用车辆进行运输，同时运输过程中注意遮盖，避免物料遗撒，防止运输途中产生扬尘，污染道路沿线的大气环境。</w:t>
      </w:r>
    </w:p>
    <w:p w:rsidR="006629D0" w:rsidRDefault="006629D0" w:rsidP="006629D0">
      <w:pPr>
        <w:pStyle w:val="a4"/>
        <w:ind w:firstLine="480"/>
      </w:pPr>
      <w:r>
        <w:t>另外要求在厂内暂时存放固体废物期间应加强管理，严格执行《危险废物贮存污染控制标准》（GB18597-2001）、《一般工业固体废物贮存、处置场污染控制标准》（GB18599-2001）等相关要求，堆放场地设有防渗、防流失措施；在清运过程中，要求做好密闭措施，防止固废散发出臭味或抛洒遗漏而导致污染扩散，对运输过程沿途环境造成一定的环境影响。</w:t>
      </w:r>
    </w:p>
    <w:p w:rsidR="006629D0" w:rsidRDefault="006629D0" w:rsidP="006629D0">
      <w:pPr>
        <w:pStyle w:val="a4"/>
        <w:ind w:firstLine="480"/>
        <w:rPr>
          <w:highlight w:val="yellow"/>
        </w:rPr>
      </w:pPr>
      <w:r>
        <w:t>综上所述，工程建成投产后，建设单位应加强对工业固体废物的管理，各类固体废物及时</w:t>
      </w:r>
      <w:r>
        <w:rPr>
          <w:rFonts w:hint="eastAsia"/>
        </w:rPr>
        <w:t>、</w:t>
      </w:r>
      <w:r>
        <w:t>妥善处理及处置或回用，对环境产生影响</w:t>
      </w:r>
      <w:r>
        <w:rPr>
          <w:rFonts w:hint="eastAsia"/>
        </w:rPr>
        <w:t>较小</w:t>
      </w:r>
      <w:r>
        <w:t>。</w:t>
      </w:r>
    </w:p>
    <w:p w:rsidR="00B67959" w:rsidRDefault="006629D0" w:rsidP="006F2E96">
      <w:pPr>
        <w:pStyle w:val="2"/>
        <w:rPr>
          <w:lang w:val="en-US"/>
        </w:rPr>
      </w:pPr>
      <w:r>
        <w:rPr>
          <w:lang w:val="en-US"/>
        </w:rPr>
        <w:t>运营期生态环境影响分析</w:t>
      </w:r>
    </w:p>
    <w:p w:rsidR="006629D0" w:rsidRDefault="00270110" w:rsidP="00F23B4E">
      <w:pPr>
        <w:pStyle w:val="a4"/>
        <w:ind w:firstLine="480"/>
        <w:rPr>
          <w:rFonts w:ascii="Times New Roman" w:hAnsi="Times New Roman" w:cs="Times New Roman"/>
          <w:color w:val="000000"/>
          <w:kern w:val="24"/>
        </w:rPr>
      </w:pPr>
      <w:r>
        <w:rPr>
          <w:lang w:val="en-US"/>
        </w:rPr>
        <w:lastRenderedPageBreak/>
        <w:t>项目位于石化工业园区</w:t>
      </w:r>
      <w:r>
        <w:rPr>
          <w:rFonts w:hint="eastAsia"/>
          <w:lang w:val="en-US"/>
        </w:rPr>
        <w:t>，</w:t>
      </w:r>
      <w:r>
        <w:rPr>
          <w:rFonts w:hint="eastAsia"/>
        </w:rPr>
        <w:t>项目的主体工程已基本建成，在现有厂区已建生产车间预留空地内安装设备设施并对少部分系统进行改扩建，基本无土方工程量，不新增占地。同时，</w:t>
      </w:r>
      <w:r>
        <w:rPr>
          <w:rFonts w:ascii="Times New Roman" w:hAnsi="Times New Roman" w:cs="Times New Roman"/>
          <w:color w:val="000000"/>
          <w:kern w:val="24"/>
        </w:rPr>
        <w:t>本项目建成后对厂区及</w:t>
      </w:r>
      <w:r>
        <w:rPr>
          <w:rFonts w:ascii="Times New Roman" w:hAnsi="Times New Roman" w:cs="Times New Roman" w:hint="eastAsia"/>
          <w:color w:val="000000"/>
          <w:kern w:val="24"/>
        </w:rPr>
        <w:t>厂界</w:t>
      </w:r>
      <w:r>
        <w:rPr>
          <w:rFonts w:ascii="Times New Roman" w:hAnsi="Times New Roman" w:cs="Times New Roman"/>
          <w:color w:val="000000"/>
          <w:kern w:val="24"/>
        </w:rPr>
        <w:t>周边进行绿化，因而本项目不会改变区域内生态系统的稳定性及完整性</w:t>
      </w:r>
      <w:r>
        <w:rPr>
          <w:rFonts w:ascii="Times New Roman" w:hAnsi="Times New Roman" w:cs="Times New Roman" w:hint="eastAsia"/>
          <w:color w:val="000000"/>
          <w:kern w:val="24"/>
        </w:rPr>
        <w:t>。</w:t>
      </w: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38352D" w:rsidRDefault="0038352D"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Default="00270110" w:rsidP="00F23B4E">
      <w:pPr>
        <w:pStyle w:val="a4"/>
        <w:ind w:firstLine="480"/>
        <w:rPr>
          <w:rFonts w:ascii="Times New Roman" w:hAnsi="Times New Roman" w:cs="Times New Roman"/>
          <w:color w:val="000000"/>
          <w:kern w:val="24"/>
        </w:rPr>
      </w:pPr>
    </w:p>
    <w:p w:rsidR="00270110" w:rsidRPr="002F5A24" w:rsidRDefault="00270110" w:rsidP="00270110">
      <w:pPr>
        <w:pStyle w:val="1"/>
        <w:rPr>
          <w:lang w:val="en-US"/>
        </w:rPr>
      </w:pPr>
      <w:r>
        <w:rPr>
          <w:lang w:val="en-US"/>
        </w:rPr>
        <w:lastRenderedPageBreak/>
        <w:t>环境风险评价</w:t>
      </w:r>
    </w:p>
    <w:p w:rsidR="00F23B4E" w:rsidRDefault="008D1E7A" w:rsidP="006F2E96">
      <w:pPr>
        <w:pStyle w:val="2"/>
        <w:rPr>
          <w:lang w:val="en-US"/>
        </w:rPr>
      </w:pPr>
      <w:r>
        <w:rPr>
          <w:rFonts w:hint="eastAsia"/>
          <w:lang w:val="en-US"/>
        </w:rPr>
        <w:t>综述</w:t>
      </w:r>
    </w:p>
    <w:p w:rsidR="008D1E7A" w:rsidRDefault="008D1E7A" w:rsidP="00F23B4E">
      <w:pPr>
        <w:pStyle w:val="a4"/>
        <w:ind w:firstLine="480"/>
      </w:pPr>
      <w:r w:rsidRPr="00250BD1">
        <w:t>根据《建设项目环境风险评价技术导则》（</w:t>
      </w:r>
      <w:r>
        <w:t>HJ</w:t>
      </w:r>
      <w:r>
        <w:rPr>
          <w:rFonts w:hint="eastAsia"/>
        </w:rPr>
        <w:t xml:space="preserve"> </w:t>
      </w:r>
      <w:r w:rsidRPr="00250BD1">
        <w:t>169-20</w:t>
      </w:r>
      <w:r>
        <w:rPr>
          <w:rFonts w:hint="eastAsia"/>
        </w:rPr>
        <w:t>18</w:t>
      </w:r>
      <w:r w:rsidRPr="00250BD1">
        <w:t>）和</w:t>
      </w:r>
      <w:r>
        <w:rPr>
          <w:rFonts w:hint="eastAsia"/>
        </w:rPr>
        <w:t>原</w:t>
      </w:r>
      <w:r w:rsidRPr="00250BD1">
        <w:t>国家环境保护</w:t>
      </w:r>
      <w:r>
        <w:rPr>
          <w:rFonts w:hint="eastAsia"/>
        </w:rPr>
        <w:t>部</w:t>
      </w:r>
      <w:r w:rsidRPr="00250BD1">
        <w:t>《关于防范环境风险加强环境影响评价管理的通知》，项目实施后环境风险评价</w:t>
      </w:r>
      <w:r>
        <w:rPr>
          <w:rFonts w:hint="eastAsia"/>
        </w:rPr>
        <w:t>的基本内容包括风险调查、环境风险潜势初判、风险识别、风险事故情形分析、风险预测与评价、环境风险管理等，给出评价结论与建议。</w:t>
      </w:r>
    </w:p>
    <w:p w:rsidR="008D1E7A" w:rsidRPr="006629D0" w:rsidRDefault="008D1E7A" w:rsidP="003C562D">
      <w:pPr>
        <w:pStyle w:val="3"/>
        <w:rPr>
          <w:lang w:val="en-US"/>
        </w:rPr>
      </w:pPr>
      <w:r>
        <w:rPr>
          <w:rFonts w:hint="eastAsia"/>
        </w:rPr>
        <w:t>评价工作程序</w:t>
      </w:r>
    </w:p>
    <w:p w:rsidR="008D1E7A" w:rsidRDefault="008D1E7A" w:rsidP="008D1E7A">
      <w:pPr>
        <w:ind w:firstLine="480"/>
      </w:pPr>
      <w:r>
        <w:rPr>
          <w:rFonts w:hint="eastAsia"/>
        </w:rPr>
        <w:t>其评价工作流程见图6.1-1。</w:t>
      </w:r>
    </w:p>
    <w:p w:rsidR="008D1E7A" w:rsidRDefault="008D1E7A" w:rsidP="008D1E7A">
      <w:pPr>
        <w:pStyle w:val="af5"/>
        <w:ind w:firstLineChars="0" w:firstLine="0"/>
        <w:jc w:val="center"/>
      </w:pPr>
      <w:r>
        <w:rPr>
          <w:rFonts w:hint="eastAsia"/>
          <w:noProof/>
          <w:lang w:eastAsia="zh-CN"/>
        </w:rPr>
        <w:drawing>
          <wp:inline distT="0" distB="0" distL="0" distR="0">
            <wp:extent cx="5010150" cy="5431971"/>
            <wp:effectExtent l="19050" t="0" r="0" b="0"/>
            <wp:docPr id="25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cstate="print"/>
                    <a:srcRect/>
                    <a:stretch>
                      <a:fillRect/>
                    </a:stretch>
                  </pic:blipFill>
                  <pic:spPr bwMode="auto">
                    <a:xfrm>
                      <a:off x="0" y="0"/>
                      <a:ext cx="5019675" cy="5442298"/>
                    </a:xfrm>
                    <a:prstGeom prst="rect">
                      <a:avLst/>
                    </a:prstGeom>
                    <a:noFill/>
                    <a:ln w="9525">
                      <a:noFill/>
                      <a:miter lim="800000"/>
                      <a:headEnd/>
                      <a:tailEnd/>
                    </a:ln>
                  </pic:spPr>
                </pic:pic>
              </a:graphicData>
            </a:graphic>
          </wp:inline>
        </w:drawing>
      </w:r>
    </w:p>
    <w:p w:rsidR="008D1E7A" w:rsidRDefault="008D1E7A" w:rsidP="008D1E7A">
      <w:pPr>
        <w:pStyle w:val="affffffffffffff7"/>
      </w:pPr>
      <w:r>
        <w:rPr>
          <w:rFonts w:hint="eastAsia"/>
        </w:rPr>
        <w:t>图6.1-1 风险评价工作流程图</w:t>
      </w:r>
    </w:p>
    <w:p w:rsidR="008D1E7A" w:rsidRDefault="008D1E7A" w:rsidP="008D1E7A">
      <w:pPr>
        <w:ind w:firstLine="480"/>
      </w:pPr>
    </w:p>
    <w:p w:rsidR="003907DC" w:rsidRPr="008D1E7A" w:rsidRDefault="003907DC" w:rsidP="006F2E96">
      <w:pPr>
        <w:pStyle w:val="2"/>
      </w:pPr>
      <w:r>
        <w:rPr>
          <w:rFonts w:hint="eastAsia"/>
        </w:rPr>
        <w:lastRenderedPageBreak/>
        <w:t>风险调查</w:t>
      </w:r>
    </w:p>
    <w:p w:rsidR="008D1E7A" w:rsidRDefault="003907DC" w:rsidP="003C562D">
      <w:pPr>
        <w:pStyle w:val="3"/>
      </w:pPr>
      <w:r>
        <w:rPr>
          <w:rFonts w:hint="eastAsia"/>
        </w:rPr>
        <w:t>项目危险物质分布调查</w:t>
      </w:r>
    </w:p>
    <w:p w:rsidR="008D1E7A" w:rsidRPr="00C91087" w:rsidRDefault="003907DC" w:rsidP="00C91087">
      <w:pPr>
        <w:pStyle w:val="a4"/>
        <w:ind w:firstLine="480"/>
      </w:pPr>
      <w:r w:rsidRPr="00C91087">
        <w:rPr>
          <w:rFonts w:hint="eastAsia"/>
        </w:rPr>
        <w:t>本项目采用克拉玛依市三座污水处理厂产生的含水率80%湿污泥通过污泥干化、热解碳化</w:t>
      </w:r>
      <w:r w:rsidR="00C91087" w:rsidRPr="00C91087">
        <w:rPr>
          <w:rFonts w:hint="eastAsia"/>
        </w:rPr>
        <w:t>制得生物炭产品。</w:t>
      </w:r>
    </w:p>
    <w:p w:rsidR="00C91087" w:rsidRDefault="00C91087" w:rsidP="00C91087">
      <w:pPr>
        <w:ind w:firstLine="480"/>
      </w:pPr>
      <w:r>
        <w:rPr>
          <w:rFonts w:hint="eastAsia"/>
        </w:rPr>
        <w:t>项目生产过程中涉及的原辅料及燃料有含水率80%的湿污泥、管道天然气、颗粒生物质燃料，产品为生物炭</w:t>
      </w:r>
      <w:r w:rsidR="0035749E">
        <w:rPr>
          <w:rFonts w:hint="eastAsia"/>
        </w:rPr>
        <w:t>，中间产物为生物质天然气</w:t>
      </w:r>
      <w:r>
        <w:rPr>
          <w:rFonts w:hint="eastAsia"/>
        </w:rPr>
        <w:t>；生产时产生的废水主要污染物为COD、氨氮等；产生的固废主要有</w:t>
      </w:r>
      <w:r w:rsidRPr="007B06FD">
        <w:rPr>
          <w:rFonts w:hint="eastAsia"/>
        </w:rPr>
        <w:t>锅炉炉渣及其</w:t>
      </w:r>
      <w:r>
        <w:rPr>
          <w:rFonts w:hint="eastAsia"/>
        </w:rPr>
        <w:t>布袋除尘器</w:t>
      </w:r>
      <w:r w:rsidRPr="007B06FD">
        <w:rPr>
          <w:rFonts w:hint="eastAsia"/>
        </w:rPr>
        <w:t>收集粉尘</w:t>
      </w:r>
      <w:r>
        <w:rPr>
          <w:rFonts w:hint="eastAsia"/>
        </w:rPr>
        <w:t>、</w:t>
      </w:r>
      <w:r w:rsidRPr="007B06FD">
        <w:rPr>
          <w:rFonts w:hint="eastAsia"/>
        </w:rPr>
        <w:t>污泥干化</w:t>
      </w:r>
      <w:r>
        <w:rPr>
          <w:rFonts w:hint="eastAsia"/>
        </w:rPr>
        <w:t>废气处理高湿高温除尘器收集的粉尘、污泥</w:t>
      </w:r>
      <w:r w:rsidRPr="007B06FD">
        <w:rPr>
          <w:rFonts w:hint="eastAsia"/>
        </w:rPr>
        <w:t>热解系统</w:t>
      </w:r>
      <w:r>
        <w:rPr>
          <w:rFonts w:hint="eastAsia"/>
        </w:rPr>
        <w:t>旋风</w:t>
      </w:r>
      <w:r w:rsidRPr="007B06FD">
        <w:rPr>
          <w:rFonts w:hint="eastAsia"/>
        </w:rPr>
        <w:t>除尘器收集粉尘、污泥热解碳化产生的废油</w:t>
      </w:r>
      <w:r>
        <w:rPr>
          <w:rFonts w:hint="eastAsia"/>
        </w:rPr>
        <w:t>及生活垃圾。其中收集的粉尘和炉渣为一般固体废物，均返回生产系统；废油为危险废物，定期送有资质单位处置；产生的废气主要为粉尘、二氧化硫、氮氧化物等。</w:t>
      </w:r>
    </w:p>
    <w:p w:rsidR="00C91087" w:rsidRDefault="00C91087" w:rsidP="00C91087">
      <w:pPr>
        <w:ind w:firstLine="480"/>
      </w:pPr>
      <w:r>
        <w:t>根据《建设项目环境风险评价技术导则》（HJ/T169-2018）附录B</w:t>
      </w:r>
      <w:r>
        <w:rPr>
          <w:rFonts w:hint="eastAsia"/>
          <w:snapToGrid w:val="0"/>
        </w:rPr>
        <w:t>，产生的废气不会在厂区暂存，因此不计算最大存在量；项目废水COD、氨氮浓度分别小于10000mg/L、2000mg/L，不属于危险物质。通过判断，项目涉及的危险物质主要为暂存于</w:t>
      </w:r>
      <w:r w:rsidR="0035749E">
        <w:rPr>
          <w:rFonts w:hint="eastAsia"/>
          <w:snapToGrid w:val="0"/>
        </w:rPr>
        <w:t>危废暂存间</w:t>
      </w:r>
      <w:r>
        <w:rPr>
          <w:rFonts w:hint="eastAsia"/>
          <w:snapToGrid w:val="0"/>
        </w:rPr>
        <w:t>的</w:t>
      </w:r>
      <w:r w:rsidR="0035749E">
        <w:rPr>
          <w:rFonts w:hint="eastAsia"/>
          <w:snapToGrid w:val="0"/>
        </w:rPr>
        <w:t>桶装废油</w:t>
      </w:r>
      <w:r>
        <w:rPr>
          <w:rFonts w:hint="eastAsia"/>
          <w:snapToGrid w:val="0"/>
        </w:rPr>
        <w:t>、</w:t>
      </w:r>
      <w:r w:rsidR="0035749E">
        <w:rPr>
          <w:rFonts w:hint="eastAsia"/>
          <w:snapToGrid w:val="0"/>
        </w:rPr>
        <w:t>管道天然气</w:t>
      </w:r>
      <w:r>
        <w:rPr>
          <w:rFonts w:hint="eastAsia"/>
          <w:snapToGrid w:val="0"/>
        </w:rPr>
        <w:t>、</w:t>
      </w:r>
      <w:r w:rsidR="0035749E">
        <w:rPr>
          <w:rFonts w:hint="eastAsia"/>
          <w:snapToGrid w:val="0"/>
        </w:rPr>
        <w:t>污泥热解碳化生物质</w:t>
      </w:r>
      <w:r w:rsidR="00461559">
        <w:rPr>
          <w:rFonts w:hint="eastAsia"/>
          <w:snapToGrid w:val="0"/>
        </w:rPr>
        <w:t>可燃</w:t>
      </w:r>
      <w:r w:rsidR="0035749E">
        <w:rPr>
          <w:rFonts w:hint="eastAsia"/>
          <w:snapToGrid w:val="0"/>
        </w:rPr>
        <w:t>气</w:t>
      </w:r>
      <w:r>
        <w:rPr>
          <w:rFonts w:hint="eastAsia"/>
          <w:snapToGrid w:val="0"/>
        </w:rPr>
        <w:t>。</w:t>
      </w:r>
    </w:p>
    <w:p w:rsidR="00C91087" w:rsidRDefault="00C91087" w:rsidP="00C91087">
      <w:pPr>
        <w:ind w:firstLine="480"/>
      </w:pPr>
      <w:r>
        <w:rPr>
          <w:rFonts w:hint="eastAsia"/>
        </w:rPr>
        <w:t>根据建设单位提供的数据，拟建项目</w:t>
      </w:r>
      <w:r w:rsidR="005E5238">
        <w:rPr>
          <w:rFonts w:hint="eastAsia"/>
        </w:rPr>
        <w:t>废</w:t>
      </w:r>
      <w:r>
        <w:rPr>
          <w:rFonts w:hint="eastAsia"/>
        </w:rPr>
        <w:t>油的暂存量均按</w:t>
      </w:r>
      <w:r w:rsidR="005E5238">
        <w:rPr>
          <w:rFonts w:hint="eastAsia"/>
        </w:rPr>
        <w:t>60</w:t>
      </w:r>
      <w:r>
        <w:rPr>
          <w:rFonts w:hint="eastAsia"/>
        </w:rPr>
        <w:t>天的</w:t>
      </w:r>
      <w:r w:rsidR="005E5238">
        <w:rPr>
          <w:rFonts w:hint="eastAsia"/>
        </w:rPr>
        <w:t>产生量</w:t>
      </w:r>
      <w:r w:rsidR="009E64D5">
        <w:rPr>
          <w:rFonts w:hint="eastAsia"/>
        </w:rPr>
        <w:t>，项目每天产油量约4t/a</w:t>
      </w:r>
      <w:r w:rsidR="002A4428">
        <w:rPr>
          <w:rFonts w:hint="eastAsia"/>
        </w:rPr>
        <w:t>；</w:t>
      </w:r>
      <w:r w:rsidR="005E5238">
        <w:rPr>
          <w:rFonts w:hint="eastAsia"/>
        </w:rPr>
        <w:t>生物质可燃气按污泥热解碳化炉的容积</w:t>
      </w:r>
      <w:r>
        <w:rPr>
          <w:rFonts w:hint="eastAsia"/>
        </w:rPr>
        <w:t>计算</w:t>
      </w:r>
      <w:r w:rsidR="002A4428">
        <w:rPr>
          <w:rFonts w:hint="eastAsia"/>
        </w:rPr>
        <w:t>，其密度按0.8kg/m</w:t>
      </w:r>
      <w:r w:rsidR="002A4428" w:rsidRPr="002A4428">
        <w:rPr>
          <w:rFonts w:hint="eastAsia"/>
          <w:vertAlign w:val="superscript"/>
        </w:rPr>
        <w:t>3</w:t>
      </w:r>
      <w:r w:rsidR="002A4428">
        <w:rPr>
          <w:rFonts w:hint="eastAsia"/>
        </w:rPr>
        <w:t>估算，每台污泥热解碳化炉的容积为30m</w:t>
      </w:r>
      <w:r w:rsidR="002A4428" w:rsidRPr="002A4428">
        <w:rPr>
          <w:rFonts w:hint="eastAsia"/>
          <w:vertAlign w:val="superscript"/>
        </w:rPr>
        <w:t>3</w:t>
      </w:r>
      <w:r>
        <w:rPr>
          <w:rFonts w:hint="eastAsia"/>
        </w:rPr>
        <w:t>，项目危险物质分布情况见下表6.</w:t>
      </w:r>
      <w:r w:rsidR="005E5238">
        <w:rPr>
          <w:rFonts w:hint="eastAsia"/>
        </w:rPr>
        <w:t>2</w:t>
      </w:r>
      <w:r>
        <w:rPr>
          <w:rFonts w:hint="eastAsia"/>
        </w:rPr>
        <w:t>-1所示：</w:t>
      </w:r>
    </w:p>
    <w:p w:rsidR="00C91087" w:rsidRDefault="00C91087" w:rsidP="00C91087">
      <w:pPr>
        <w:pStyle w:val="af"/>
        <w:ind w:firstLine="482"/>
        <w:rPr>
          <w:snapToGrid w:val="0"/>
          <w:lang w:eastAsia="zh-CN"/>
        </w:rPr>
      </w:pPr>
      <w:r w:rsidRPr="002C7806">
        <w:rPr>
          <w:rFonts w:ascii="宋体" w:eastAsia="宋体" w:cs="宋体" w:hint="eastAsia"/>
          <w:lang w:eastAsia="zh-CN"/>
        </w:rPr>
        <w:t>表</w:t>
      </w:r>
      <w:r>
        <w:rPr>
          <w:rFonts w:hint="eastAsia"/>
          <w:lang w:eastAsia="zh-CN"/>
        </w:rPr>
        <w:t>6</w:t>
      </w:r>
      <w:r w:rsidR="002A4428">
        <w:rPr>
          <w:rFonts w:hint="eastAsia"/>
          <w:lang w:eastAsia="zh-CN"/>
        </w:rPr>
        <w:t>.2</w:t>
      </w:r>
      <w:r w:rsidRPr="002C7806">
        <w:rPr>
          <w:rFonts w:hint="eastAsia"/>
          <w:lang w:eastAsia="zh-CN"/>
        </w:rPr>
        <w:t xml:space="preserve">-1  </w:t>
      </w:r>
      <w:r w:rsidRPr="002C7806">
        <w:rPr>
          <w:rFonts w:ascii="宋体" w:eastAsia="宋体" w:cs="宋体" w:hint="eastAsia"/>
          <w:lang w:eastAsia="zh-CN"/>
        </w:rPr>
        <w:t>项目危险物质分布情况一览</w:t>
      </w:r>
      <w:r>
        <w:rPr>
          <w:rFonts w:ascii="宋体" w:eastAsia="宋体" w:cs="宋体" w:hint="eastAsia"/>
          <w:snapToGrid w:val="0"/>
          <w:lang w:eastAsia="zh-CN"/>
        </w:rPr>
        <w:t>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1858"/>
        <w:gridCol w:w="1276"/>
        <w:gridCol w:w="1276"/>
        <w:gridCol w:w="2271"/>
        <w:gridCol w:w="1659"/>
      </w:tblGrid>
      <w:tr w:rsidR="00C91087" w:rsidRPr="001267B0" w:rsidTr="00A25D94">
        <w:tc>
          <w:tcPr>
            <w:tcW w:w="1858" w:type="dxa"/>
            <w:vAlign w:val="center"/>
          </w:tcPr>
          <w:p w:rsidR="00C91087" w:rsidRPr="001267B0" w:rsidRDefault="00C91087" w:rsidP="00154EBB">
            <w:pPr>
              <w:pStyle w:val="af0"/>
              <w:rPr>
                <w:kern w:val="2"/>
              </w:rPr>
            </w:pPr>
            <w:r w:rsidRPr="001267B0">
              <w:rPr>
                <w:rFonts w:hint="eastAsia"/>
                <w:kern w:val="2"/>
              </w:rPr>
              <w:t>单元</w:t>
            </w:r>
          </w:p>
        </w:tc>
        <w:tc>
          <w:tcPr>
            <w:tcW w:w="1276" w:type="dxa"/>
            <w:vAlign w:val="center"/>
          </w:tcPr>
          <w:p w:rsidR="00C91087" w:rsidRPr="001267B0" w:rsidRDefault="00C91087" w:rsidP="00154EBB">
            <w:pPr>
              <w:pStyle w:val="af0"/>
              <w:rPr>
                <w:kern w:val="2"/>
              </w:rPr>
            </w:pPr>
            <w:r w:rsidRPr="001267B0">
              <w:rPr>
                <w:rFonts w:hint="eastAsia"/>
                <w:kern w:val="2"/>
              </w:rPr>
              <w:t>物质名称</w:t>
            </w:r>
          </w:p>
        </w:tc>
        <w:tc>
          <w:tcPr>
            <w:tcW w:w="1276" w:type="dxa"/>
            <w:vAlign w:val="center"/>
          </w:tcPr>
          <w:p w:rsidR="00C91087" w:rsidRPr="001267B0" w:rsidRDefault="00C91087" w:rsidP="00154EBB">
            <w:pPr>
              <w:pStyle w:val="af0"/>
              <w:rPr>
                <w:kern w:val="2"/>
              </w:rPr>
            </w:pPr>
            <w:r w:rsidRPr="001267B0">
              <w:rPr>
                <w:rFonts w:hint="eastAsia"/>
                <w:kern w:val="2"/>
              </w:rPr>
              <w:t>危险物质类型</w:t>
            </w:r>
          </w:p>
        </w:tc>
        <w:tc>
          <w:tcPr>
            <w:tcW w:w="2271" w:type="dxa"/>
            <w:vAlign w:val="center"/>
          </w:tcPr>
          <w:p w:rsidR="00C91087" w:rsidRPr="001267B0" w:rsidRDefault="00C91087" w:rsidP="00154EBB">
            <w:pPr>
              <w:pStyle w:val="af0"/>
              <w:rPr>
                <w:kern w:val="2"/>
              </w:rPr>
            </w:pPr>
            <w:r w:rsidRPr="001267B0">
              <w:rPr>
                <w:rFonts w:hint="eastAsia"/>
                <w:kern w:val="2"/>
              </w:rPr>
              <w:t>存储方式及数量</w:t>
            </w:r>
          </w:p>
        </w:tc>
        <w:tc>
          <w:tcPr>
            <w:tcW w:w="1659" w:type="dxa"/>
            <w:vAlign w:val="center"/>
          </w:tcPr>
          <w:p w:rsidR="00C91087" w:rsidRPr="001267B0" w:rsidRDefault="00C91087" w:rsidP="00154EBB">
            <w:pPr>
              <w:pStyle w:val="af0"/>
              <w:rPr>
                <w:kern w:val="2"/>
              </w:rPr>
            </w:pPr>
            <w:r w:rsidRPr="001267B0">
              <w:rPr>
                <w:rFonts w:hint="eastAsia"/>
                <w:kern w:val="2"/>
              </w:rPr>
              <w:t>最大存在量（t）</w:t>
            </w:r>
          </w:p>
        </w:tc>
      </w:tr>
      <w:tr w:rsidR="00C91087" w:rsidRPr="001267B0" w:rsidTr="00A25D94">
        <w:tc>
          <w:tcPr>
            <w:tcW w:w="1858" w:type="dxa"/>
            <w:vAlign w:val="center"/>
          </w:tcPr>
          <w:p w:rsidR="00C91087" w:rsidRPr="001267B0" w:rsidRDefault="002A4428" w:rsidP="00154EBB">
            <w:pPr>
              <w:pStyle w:val="af0"/>
              <w:rPr>
                <w:kern w:val="2"/>
              </w:rPr>
            </w:pPr>
            <w:r>
              <w:rPr>
                <w:rFonts w:hint="eastAsia"/>
                <w:kern w:val="2"/>
              </w:rPr>
              <w:t>污泥热解碳化车间</w:t>
            </w:r>
          </w:p>
        </w:tc>
        <w:tc>
          <w:tcPr>
            <w:tcW w:w="1276" w:type="dxa"/>
            <w:vAlign w:val="center"/>
          </w:tcPr>
          <w:p w:rsidR="00C91087" w:rsidRPr="001267B0" w:rsidRDefault="002A4428" w:rsidP="00154EBB">
            <w:pPr>
              <w:pStyle w:val="af0"/>
              <w:rPr>
                <w:kern w:val="2"/>
              </w:rPr>
            </w:pPr>
            <w:r>
              <w:rPr>
                <w:rFonts w:hint="eastAsia"/>
                <w:kern w:val="2"/>
              </w:rPr>
              <w:t>生物质可燃气</w:t>
            </w:r>
          </w:p>
        </w:tc>
        <w:tc>
          <w:tcPr>
            <w:tcW w:w="1276" w:type="dxa"/>
            <w:vAlign w:val="center"/>
          </w:tcPr>
          <w:p w:rsidR="00C91087" w:rsidRPr="001267B0" w:rsidRDefault="002A4428" w:rsidP="00154EBB">
            <w:pPr>
              <w:pStyle w:val="af0"/>
              <w:rPr>
                <w:kern w:val="2"/>
              </w:rPr>
            </w:pPr>
            <w:r>
              <w:rPr>
                <w:rFonts w:hint="eastAsia"/>
                <w:kern w:val="2"/>
              </w:rPr>
              <w:t>易燃气体</w:t>
            </w:r>
          </w:p>
        </w:tc>
        <w:tc>
          <w:tcPr>
            <w:tcW w:w="2271" w:type="dxa"/>
            <w:vAlign w:val="center"/>
          </w:tcPr>
          <w:p w:rsidR="00C91087" w:rsidRPr="001267B0" w:rsidRDefault="002A4428" w:rsidP="00154EBB">
            <w:pPr>
              <w:pStyle w:val="af0"/>
              <w:rPr>
                <w:kern w:val="2"/>
              </w:rPr>
            </w:pPr>
            <w:r>
              <w:rPr>
                <w:rFonts w:hint="eastAsia"/>
                <w:kern w:val="2"/>
              </w:rPr>
              <w:t>污泥热解碳化炉及输送管道</w:t>
            </w:r>
          </w:p>
        </w:tc>
        <w:tc>
          <w:tcPr>
            <w:tcW w:w="1659" w:type="dxa"/>
            <w:vAlign w:val="center"/>
          </w:tcPr>
          <w:p w:rsidR="00C91087" w:rsidRPr="009B2714" w:rsidRDefault="002A4428" w:rsidP="00154EBB">
            <w:pPr>
              <w:pStyle w:val="af0"/>
              <w:rPr>
                <w:kern w:val="2"/>
              </w:rPr>
            </w:pPr>
            <w:r>
              <w:rPr>
                <w:rFonts w:hint="eastAsia"/>
                <w:kern w:val="2"/>
              </w:rPr>
              <w:t>0.048</w:t>
            </w:r>
          </w:p>
        </w:tc>
      </w:tr>
      <w:tr w:rsidR="00C91087" w:rsidRPr="001267B0" w:rsidTr="00A25D94">
        <w:tc>
          <w:tcPr>
            <w:tcW w:w="1858" w:type="dxa"/>
            <w:vAlign w:val="center"/>
          </w:tcPr>
          <w:p w:rsidR="00C91087" w:rsidRPr="001267B0" w:rsidRDefault="002A4428" w:rsidP="00154EBB">
            <w:pPr>
              <w:pStyle w:val="af0"/>
              <w:rPr>
                <w:kern w:val="2"/>
              </w:rPr>
            </w:pPr>
            <w:r>
              <w:rPr>
                <w:rFonts w:hint="eastAsia"/>
                <w:kern w:val="2"/>
              </w:rPr>
              <w:t>燃气锅炉房及燃气管道</w:t>
            </w:r>
          </w:p>
        </w:tc>
        <w:tc>
          <w:tcPr>
            <w:tcW w:w="1276" w:type="dxa"/>
            <w:vAlign w:val="center"/>
          </w:tcPr>
          <w:p w:rsidR="00C91087" w:rsidRPr="001267B0" w:rsidRDefault="002A4428" w:rsidP="00154EBB">
            <w:pPr>
              <w:pStyle w:val="af0"/>
              <w:rPr>
                <w:kern w:val="2"/>
              </w:rPr>
            </w:pPr>
            <w:r>
              <w:rPr>
                <w:rFonts w:hint="eastAsia"/>
                <w:kern w:val="2"/>
              </w:rPr>
              <w:t>管道天然气</w:t>
            </w:r>
          </w:p>
        </w:tc>
        <w:tc>
          <w:tcPr>
            <w:tcW w:w="1276" w:type="dxa"/>
            <w:vAlign w:val="center"/>
          </w:tcPr>
          <w:p w:rsidR="00C91087" w:rsidRPr="001267B0" w:rsidRDefault="002A4428" w:rsidP="00154EBB">
            <w:pPr>
              <w:pStyle w:val="af0"/>
              <w:rPr>
                <w:kern w:val="2"/>
              </w:rPr>
            </w:pPr>
            <w:r>
              <w:rPr>
                <w:rFonts w:hint="eastAsia"/>
                <w:kern w:val="2"/>
              </w:rPr>
              <w:t>易燃气体</w:t>
            </w:r>
          </w:p>
        </w:tc>
        <w:tc>
          <w:tcPr>
            <w:tcW w:w="2271" w:type="dxa"/>
            <w:vAlign w:val="center"/>
          </w:tcPr>
          <w:p w:rsidR="00C91087" w:rsidRPr="001267B0" w:rsidRDefault="002A4428" w:rsidP="00154EBB">
            <w:pPr>
              <w:pStyle w:val="af0"/>
              <w:rPr>
                <w:kern w:val="2"/>
              </w:rPr>
            </w:pPr>
            <w:r>
              <w:rPr>
                <w:rFonts w:hint="eastAsia"/>
                <w:kern w:val="2"/>
              </w:rPr>
              <w:t>天然气输送管道</w:t>
            </w:r>
          </w:p>
        </w:tc>
        <w:tc>
          <w:tcPr>
            <w:tcW w:w="1659" w:type="dxa"/>
            <w:vAlign w:val="center"/>
          </w:tcPr>
          <w:p w:rsidR="00C91087" w:rsidRPr="001C55BF" w:rsidRDefault="002A4428" w:rsidP="00154EBB">
            <w:pPr>
              <w:pStyle w:val="af0"/>
              <w:rPr>
                <w:rFonts w:eastAsia="宋体"/>
                <w:kern w:val="2"/>
              </w:rPr>
            </w:pPr>
            <w:r>
              <w:rPr>
                <w:rFonts w:hint="eastAsia"/>
                <w:kern w:val="2"/>
              </w:rPr>
              <w:t>少量</w:t>
            </w:r>
          </w:p>
        </w:tc>
      </w:tr>
      <w:tr w:rsidR="00C91087" w:rsidRPr="001267B0" w:rsidTr="00A25D94">
        <w:tc>
          <w:tcPr>
            <w:tcW w:w="1858" w:type="dxa"/>
            <w:vAlign w:val="center"/>
          </w:tcPr>
          <w:p w:rsidR="00C91087" w:rsidRPr="001267B0" w:rsidRDefault="009E64D5" w:rsidP="00154EBB">
            <w:pPr>
              <w:pStyle w:val="af0"/>
              <w:rPr>
                <w:kern w:val="2"/>
              </w:rPr>
            </w:pPr>
            <w:r>
              <w:rPr>
                <w:rFonts w:hint="eastAsia"/>
                <w:kern w:val="2"/>
              </w:rPr>
              <w:t>危险废物暂存间</w:t>
            </w:r>
          </w:p>
        </w:tc>
        <w:tc>
          <w:tcPr>
            <w:tcW w:w="1276" w:type="dxa"/>
            <w:vAlign w:val="center"/>
          </w:tcPr>
          <w:p w:rsidR="00C91087" w:rsidRPr="001267B0" w:rsidRDefault="009E64D5" w:rsidP="00154EBB">
            <w:pPr>
              <w:pStyle w:val="af0"/>
              <w:rPr>
                <w:kern w:val="2"/>
              </w:rPr>
            </w:pPr>
            <w:r>
              <w:rPr>
                <w:rFonts w:hint="eastAsia"/>
                <w:kern w:val="2"/>
              </w:rPr>
              <w:t>木焦</w:t>
            </w:r>
            <w:r w:rsidR="00C91087" w:rsidRPr="001267B0">
              <w:rPr>
                <w:rFonts w:hint="eastAsia"/>
                <w:kern w:val="2"/>
              </w:rPr>
              <w:t>油</w:t>
            </w:r>
          </w:p>
        </w:tc>
        <w:tc>
          <w:tcPr>
            <w:tcW w:w="1276" w:type="dxa"/>
            <w:vAlign w:val="center"/>
          </w:tcPr>
          <w:p w:rsidR="00C91087" w:rsidRPr="001267B0" w:rsidRDefault="00C91087" w:rsidP="00154EBB">
            <w:pPr>
              <w:pStyle w:val="af0"/>
              <w:rPr>
                <w:kern w:val="2"/>
              </w:rPr>
            </w:pPr>
            <w:r w:rsidRPr="001267B0">
              <w:rPr>
                <w:rFonts w:hint="eastAsia"/>
                <w:kern w:val="2"/>
              </w:rPr>
              <w:t>油类物质</w:t>
            </w:r>
          </w:p>
        </w:tc>
        <w:tc>
          <w:tcPr>
            <w:tcW w:w="2271" w:type="dxa"/>
            <w:vAlign w:val="center"/>
          </w:tcPr>
          <w:p w:rsidR="00C91087" w:rsidRPr="001267B0" w:rsidRDefault="009E64D5" w:rsidP="00154EBB">
            <w:pPr>
              <w:pStyle w:val="af0"/>
              <w:rPr>
                <w:kern w:val="2"/>
              </w:rPr>
            </w:pPr>
            <w:r>
              <w:rPr>
                <w:rFonts w:hint="eastAsia"/>
                <w:kern w:val="2"/>
              </w:rPr>
              <w:t>桶装</w:t>
            </w:r>
          </w:p>
        </w:tc>
        <w:tc>
          <w:tcPr>
            <w:tcW w:w="1659" w:type="dxa"/>
            <w:vAlign w:val="center"/>
          </w:tcPr>
          <w:p w:rsidR="00C91087" w:rsidRPr="004756D4" w:rsidRDefault="009E64D5" w:rsidP="00154EBB">
            <w:pPr>
              <w:pStyle w:val="af0"/>
              <w:rPr>
                <w:kern w:val="2"/>
              </w:rPr>
            </w:pPr>
            <w:r>
              <w:rPr>
                <w:rFonts w:hint="eastAsia"/>
                <w:kern w:val="2"/>
              </w:rPr>
              <w:t>240</w:t>
            </w:r>
          </w:p>
        </w:tc>
      </w:tr>
    </w:tbl>
    <w:p w:rsidR="00C91087" w:rsidRDefault="00C91087" w:rsidP="00C71FEE">
      <w:pPr>
        <w:pStyle w:val="ae"/>
        <w:ind w:firstLine="360"/>
      </w:pPr>
    </w:p>
    <w:p w:rsidR="008D1E7A" w:rsidRDefault="00C71FEE" w:rsidP="003C562D">
      <w:pPr>
        <w:pStyle w:val="3"/>
      </w:pPr>
      <w:r>
        <w:rPr>
          <w:rFonts w:hint="eastAsia"/>
        </w:rPr>
        <w:t>环境敏感目标调查</w:t>
      </w:r>
    </w:p>
    <w:p w:rsidR="008D1E7A" w:rsidRDefault="00C71FEE" w:rsidP="00C71FEE">
      <w:pPr>
        <w:pStyle w:val="a4"/>
        <w:ind w:firstLine="480"/>
      </w:pPr>
      <w:r>
        <w:rPr>
          <w:rFonts w:hint="eastAsia"/>
        </w:rPr>
        <w:t>拟建项目5km范围内的环境敏感目标仅为项目西北则约1.2km的兴湖生态园。</w:t>
      </w:r>
    </w:p>
    <w:p w:rsidR="00C71FEE" w:rsidRDefault="00C71FEE" w:rsidP="006F2E96">
      <w:pPr>
        <w:pStyle w:val="2"/>
      </w:pPr>
      <w:r>
        <w:rPr>
          <w:rFonts w:hint="eastAsia"/>
        </w:rPr>
        <w:t>环境风险评价等级和范围</w:t>
      </w:r>
    </w:p>
    <w:p w:rsidR="008D1E7A" w:rsidRDefault="00C71FEE" w:rsidP="003C562D">
      <w:pPr>
        <w:pStyle w:val="3"/>
      </w:pPr>
      <w:r>
        <w:rPr>
          <w:rFonts w:hint="eastAsia"/>
        </w:rPr>
        <w:t>环境风险潜势初断</w:t>
      </w:r>
    </w:p>
    <w:p w:rsidR="00A25D94" w:rsidRDefault="00C71FEE" w:rsidP="00A25D94">
      <w:pPr>
        <w:ind w:firstLine="480"/>
      </w:pPr>
      <w:r>
        <w:tab/>
      </w:r>
      <w:r w:rsidR="00A25D94">
        <w:rPr>
          <w:rFonts w:hint="eastAsia"/>
        </w:rPr>
        <w:t>根据《建设项目环境风险评价技术导则》（</w:t>
      </w:r>
      <w:r w:rsidR="00A25D94">
        <w:t>HJ169-2018</w:t>
      </w:r>
      <w:r w:rsidR="00A25D94">
        <w:rPr>
          <w:rFonts w:hint="eastAsia"/>
        </w:rPr>
        <w:t>），当只涉及一种危险物质时，计算该物质的总量与其临界量比值，即为</w:t>
      </w:r>
      <w:r w:rsidR="00A25D94">
        <w:t>Q</w:t>
      </w:r>
      <w:r w:rsidR="00A25D94">
        <w:rPr>
          <w:rFonts w:hint="eastAsia"/>
        </w:rPr>
        <w:t>。当存在多种危险物</w:t>
      </w:r>
      <w:r w:rsidR="00A25D94">
        <w:rPr>
          <w:rFonts w:hint="eastAsia"/>
        </w:rPr>
        <w:lastRenderedPageBreak/>
        <w:t>质时，则按式以下公式计算物质总量与其临界量比值（</w:t>
      </w:r>
      <w:r w:rsidR="00A25D94">
        <w:t>Q</w:t>
      </w:r>
      <w:r w:rsidR="00A25D94">
        <w:rPr>
          <w:rFonts w:hint="eastAsia"/>
        </w:rPr>
        <w:t>），如下：</w:t>
      </w:r>
    </w:p>
    <w:p w:rsidR="00A25D94" w:rsidRDefault="00A25D94" w:rsidP="00A25D94">
      <w:pPr>
        <w:ind w:firstLine="480"/>
      </w:pPr>
      <w:r>
        <w:rPr>
          <w:rFonts w:hint="eastAsia"/>
        </w:rPr>
        <w:t>其中：</w:t>
      </w:r>
      <w:r w:rsidRPr="0048138D">
        <w:rPr>
          <w:rFonts w:hint="eastAsia"/>
          <w:noProof/>
          <w:lang w:val="en-US" w:bidi="ar-SA"/>
        </w:rPr>
        <w:drawing>
          <wp:inline distT="0" distB="0" distL="0" distR="0">
            <wp:extent cx="3812721" cy="598715"/>
            <wp:effectExtent l="19050" t="0" r="0" b="0"/>
            <wp:docPr id="239" name="图片 1" descr="C:\Users\Administrator\AppData\Roaming\Tencent\Users\406825973\QQ\WinTemp\RichOle\`]YXG$MJJNK6F4~$SALZ46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Roaming\Tencent\Users\406825973\QQ\WinTemp\RichOle\`]YXG$MJJNK6F4~$SALZ46W.png"/>
                    <pic:cNvPicPr>
                      <a:picLocks noChangeAspect="1" noChangeArrowheads="1"/>
                    </pic:cNvPicPr>
                  </pic:nvPicPr>
                  <pic:blipFill>
                    <a:blip r:embed="rId78" cstate="print"/>
                    <a:srcRect/>
                    <a:stretch>
                      <a:fillRect/>
                    </a:stretch>
                  </pic:blipFill>
                  <pic:spPr bwMode="auto">
                    <a:xfrm>
                      <a:off x="0" y="0"/>
                      <a:ext cx="3812540" cy="598687"/>
                    </a:xfrm>
                    <a:prstGeom prst="rect">
                      <a:avLst/>
                    </a:prstGeom>
                    <a:noFill/>
                    <a:ln w="9525">
                      <a:noFill/>
                      <a:miter lim="800000"/>
                      <a:headEnd/>
                      <a:tailEnd/>
                    </a:ln>
                  </pic:spPr>
                </pic:pic>
              </a:graphicData>
            </a:graphic>
          </wp:inline>
        </w:drawing>
      </w:r>
    </w:p>
    <w:p w:rsidR="00A25D94" w:rsidRDefault="00A25D94" w:rsidP="00A25D94">
      <w:pPr>
        <w:ind w:firstLine="480"/>
      </w:pPr>
      <w:r>
        <w:t>q</w:t>
      </w:r>
      <w:r>
        <w:rPr>
          <w:vertAlign w:val="subscript"/>
        </w:rPr>
        <w:t>1</w:t>
      </w:r>
      <w:r>
        <w:rPr>
          <w:rFonts w:hint="eastAsia"/>
        </w:rPr>
        <w:t>、</w:t>
      </w:r>
      <w:r>
        <w:t>q</w:t>
      </w:r>
      <w:r>
        <w:rPr>
          <w:vertAlign w:val="subscript"/>
        </w:rPr>
        <w:t>2</w:t>
      </w:r>
      <w:r>
        <w:t>……q</w:t>
      </w:r>
      <w:r>
        <w:rPr>
          <w:vertAlign w:val="subscript"/>
        </w:rPr>
        <w:t>n</w:t>
      </w:r>
      <w:r>
        <w:rPr>
          <w:rFonts w:hint="eastAsia"/>
        </w:rPr>
        <w:t>－每种危险物质的最大存在总量，</w:t>
      </w:r>
      <w:r>
        <w:t>t</w:t>
      </w:r>
      <w:r>
        <w:rPr>
          <w:rFonts w:hint="eastAsia"/>
        </w:rPr>
        <w:t>；</w:t>
      </w:r>
    </w:p>
    <w:p w:rsidR="00A25D94" w:rsidRDefault="00A25D94" w:rsidP="00A25D94">
      <w:pPr>
        <w:ind w:firstLine="480"/>
      </w:pPr>
      <w:r>
        <w:t>Q</w:t>
      </w:r>
      <w:r>
        <w:rPr>
          <w:vertAlign w:val="subscript"/>
        </w:rPr>
        <w:t>1</w:t>
      </w:r>
      <w:r>
        <w:rPr>
          <w:rFonts w:hint="eastAsia"/>
        </w:rPr>
        <w:t>、</w:t>
      </w:r>
      <w:r>
        <w:t>Q</w:t>
      </w:r>
      <w:r>
        <w:rPr>
          <w:vertAlign w:val="subscript"/>
        </w:rPr>
        <w:t>2</w:t>
      </w:r>
      <w:r>
        <w:t>……Q</w:t>
      </w:r>
      <w:r>
        <w:rPr>
          <w:vertAlign w:val="subscript"/>
        </w:rPr>
        <w:t>n</w:t>
      </w:r>
      <w:r>
        <w:rPr>
          <w:rFonts w:hint="eastAsia"/>
        </w:rPr>
        <w:t>－每种化学物质的临界量，</w:t>
      </w:r>
      <w:r>
        <w:t>t</w:t>
      </w:r>
      <w:r>
        <w:rPr>
          <w:rFonts w:hint="eastAsia"/>
        </w:rPr>
        <w:t>。</w:t>
      </w:r>
    </w:p>
    <w:p w:rsidR="00A25D94" w:rsidRDefault="00A25D94" w:rsidP="00A25D94">
      <w:pPr>
        <w:ind w:firstLine="480"/>
      </w:pPr>
      <w:r>
        <w:rPr>
          <w:rFonts w:hint="eastAsia"/>
        </w:rPr>
        <w:t>当</w:t>
      </w:r>
      <w:r>
        <w:t>Q</w:t>
      </w:r>
      <w:r>
        <w:rPr>
          <w:rFonts w:hint="eastAsia"/>
        </w:rPr>
        <w:t>＜</w:t>
      </w:r>
      <w:r>
        <w:t>1</w:t>
      </w:r>
      <w:r>
        <w:rPr>
          <w:rFonts w:hint="eastAsia"/>
        </w:rPr>
        <w:t>时，该项目风险潜势为</w:t>
      </w:r>
      <w:fldSimple w:instr=" = 1 \* ROMAN ">
        <w:r>
          <w:t>I</w:t>
        </w:r>
      </w:fldSimple>
      <w:r>
        <w:rPr>
          <w:rFonts w:hint="eastAsia"/>
        </w:rPr>
        <w:t>。</w:t>
      </w:r>
    </w:p>
    <w:p w:rsidR="00A25D94" w:rsidRDefault="00A25D94" w:rsidP="00A25D94">
      <w:pPr>
        <w:ind w:firstLine="480"/>
      </w:pPr>
      <w:r>
        <w:rPr>
          <w:rFonts w:hint="eastAsia"/>
        </w:rPr>
        <w:t>当</w:t>
      </w:r>
      <w:r>
        <w:t>Q</w:t>
      </w:r>
      <w:r>
        <w:rPr>
          <w:rFonts w:hint="eastAsia"/>
        </w:rPr>
        <w:t>≥</w:t>
      </w:r>
      <w:r>
        <w:t>1</w:t>
      </w:r>
      <w:r>
        <w:rPr>
          <w:rFonts w:hint="eastAsia"/>
        </w:rPr>
        <w:t>时，将</w:t>
      </w:r>
      <w:r>
        <w:t>Q</w:t>
      </w:r>
      <w:r>
        <w:rPr>
          <w:rFonts w:hint="eastAsia"/>
        </w:rPr>
        <w:t>值划分（</w:t>
      </w:r>
      <w:r>
        <w:t>1</w:t>
      </w:r>
      <w:r>
        <w:rPr>
          <w:rFonts w:hint="eastAsia"/>
        </w:rPr>
        <w:t>）</w:t>
      </w:r>
      <w:r>
        <w:t>1</w:t>
      </w:r>
      <w:r>
        <w:rPr>
          <w:rFonts w:hint="eastAsia"/>
        </w:rPr>
        <w:t>≤</w:t>
      </w:r>
      <w:r>
        <w:t>Q</w:t>
      </w:r>
      <w:r>
        <w:rPr>
          <w:rFonts w:hint="eastAsia"/>
        </w:rPr>
        <w:t>＜</w:t>
      </w:r>
      <w:r>
        <w:t>10</w:t>
      </w:r>
      <w:r>
        <w:rPr>
          <w:rFonts w:hint="eastAsia"/>
        </w:rPr>
        <w:t>；（</w:t>
      </w:r>
      <w:r>
        <w:t>2</w:t>
      </w:r>
      <w:r>
        <w:rPr>
          <w:rFonts w:hint="eastAsia"/>
        </w:rPr>
        <w:t>）</w:t>
      </w:r>
      <w:r>
        <w:t>10</w:t>
      </w:r>
      <w:r>
        <w:rPr>
          <w:rFonts w:hint="eastAsia"/>
        </w:rPr>
        <w:t>≤</w:t>
      </w:r>
      <w:r>
        <w:t>Q</w:t>
      </w:r>
      <w:r>
        <w:rPr>
          <w:rFonts w:hint="eastAsia"/>
        </w:rPr>
        <w:t>＜</w:t>
      </w:r>
      <w:r>
        <w:t>100</w:t>
      </w:r>
      <w:r>
        <w:rPr>
          <w:rFonts w:hint="eastAsia"/>
        </w:rPr>
        <w:t>；（</w:t>
      </w:r>
      <w:r>
        <w:t>3</w:t>
      </w:r>
      <w:r>
        <w:rPr>
          <w:rFonts w:hint="eastAsia"/>
        </w:rPr>
        <w:t>）</w:t>
      </w:r>
      <w:r>
        <w:t>Q</w:t>
      </w:r>
      <w:r>
        <w:rPr>
          <w:rFonts w:hint="eastAsia"/>
        </w:rPr>
        <w:t>≥</w:t>
      </w:r>
      <w:r>
        <w:t>100</w:t>
      </w:r>
      <w:r>
        <w:rPr>
          <w:rFonts w:hint="eastAsia"/>
        </w:rPr>
        <w:t>。</w:t>
      </w:r>
    </w:p>
    <w:p w:rsidR="00A25D94" w:rsidRDefault="00A25D94" w:rsidP="00A25D94">
      <w:pPr>
        <w:ind w:firstLine="480"/>
      </w:pPr>
      <w:r>
        <w:t>对照《建设项目环境风险评价技术导则》（HJ169-2018）附录B，项目涉及的突发性环境事件风险物质见表</w:t>
      </w:r>
      <w:r>
        <w:rPr>
          <w:rFonts w:hint="eastAsia"/>
        </w:rPr>
        <w:t>6.3-1</w:t>
      </w:r>
      <w:r>
        <w:t>。</w:t>
      </w:r>
    </w:p>
    <w:p w:rsidR="00A25D94" w:rsidRDefault="00A25D94" w:rsidP="00C07E2A">
      <w:pPr>
        <w:pStyle w:val="af6"/>
      </w:pPr>
      <w:r>
        <w:rPr>
          <w:rFonts w:hint="eastAsia"/>
        </w:rPr>
        <w:t>表</w:t>
      </w:r>
      <w:r>
        <w:rPr>
          <w:rFonts w:hint="eastAsia"/>
        </w:rPr>
        <w:t xml:space="preserve">6.3-1 </w:t>
      </w:r>
      <w:r>
        <w:rPr>
          <w:rFonts w:hint="eastAsia"/>
        </w:rPr>
        <w:t>项目涉及的突发性环境事件风险物质一览表</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866"/>
        <w:gridCol w:w="2411"/>
        <w:gridCol w:w="992"/>
        <w:gridCol w:w="1418"/>
        <w:gridCol w:w="1135"/>
        <w:gridCol w:w="1518"/>
      </w:tblGrid>
      <w:tr w:rsidR="00A25D94" w:rsidRPr="001267B0" w:rsidTr="00461559">
        <w:trPr>
          <w:jc w:val="center"/>
        </w:trPr>
        <w:tc>
          <w:tcPr>
            <w:tcW w:w="866" w:type="dxa"/>
            <w:vAlign w:val="center"/>
          </w:tcPr>
          <w:p w:rsidR="00A25D94" w:rsidRPr="001267B0" w:rsidRDefault="00A25D94" w:rsidP="00154EBB">
            <w:pPr>
              <w:pStyle w:val="af0"/>
            </w:pPr>
            <w:r w:rsidRPr="001267B0">
              <w:t>类型</w:t>
            </w:r>
          </w:p>
        </w:tc>
        <w:tc>
          <w:tcPr>
            <w:tcW w:w="2411" w:type="dxa"/>
            <w:vAlign w:val="center"/>
          </w:tcPr>
          <w:p w:rsidR="00A25D94" w:rsidRPr="001267B0" w:rsidRDefault="00A25D94" w:rsidP="00154EBB">
            <w:pPr>
              <w:pStyle w:val="af0"/>
            </w:pPr>
            <w:r w:rsidRPr="001267B0">
              <w:t>危险物质名称</w:t>
            </w:r>
          </w:p>
        </w:tc>
        <w:tc>
          <w:tcPr>
            <w:tcW w:w="992" w:type="dxa"/>
            <w:vAlign w:val="center"/>
          </w:tcPr>
          <w:p w:rsidR="00A25D94" w:rsidRPr="001267B0" w:rsidRDefault="00A25D94" w:rsidP="00154EBB">
            <w:pPr>
              <w:pStyle w:val="af0"/>
            </w:pPr>
            <w:r w:rsidRPr="001267B0">
              <w:t>CAS号</w:t>
            </w:r>
          </w:p>
        </w:tc>
        <w:tc>
          <w:tcPr>
            <w:tcW w:w="1418" w:type="dxa"/>
            <w:vAlign w:val="center"/>
          </w:tcPr>
          <w:p w:rsidR="00A25D94" w:rsidRDefault="00A25D94" w:rsidP="00154EBB">
            <w:pPr>
              <w:pStyle w:val="af0"/>
            </w:pPr>
            <w:r w:rsidRPr="001267B0">
              <w:t>最大存在总量</w:t>
            </w:r>
          </w:p>
          <w:p w:rsidR="00A25D94" w:rsidRPr="001267B0" w:rsidRDefault="00A25D94" w:rsidP="00154EBB">
            <w:pPr>
              <w:pStyle w:val="af0"/>
            </w:pPr>
            <w:r w:rsidRPr="001267B0">
              <w:t>qn/t</w:t>
            </w:r>
          </w:p>
        </w:tc>
        <w:tc>
          <w:tcPr>
            <w:tcW w:w="1135" w:type="dxa"/>
            <w:vAlign w:val="center"/>
          </w:tcPr>
          <w:p w:rsidR="00A25D94" w:rsidRDefault="00A25D94" w:rsidP="00154EBB">
            <w:pPr>
              <w:pStyle w:val="af0"/>
            </w:pPr>
            <w:r w:rsidRPr="001267B0">
              <w:t>临界值</w:t>
            </w:r>
          </w:p>
          <w:p w:rsidR="00A25D94" w:rsidRPr="001267B0" w:rsidRDefault="00A25D94" w:rsidP="00154EBB">
            <w:pPr>
              <w:pStyle w:val="af0"/>
            </w:pPr>
            <w:r w:rsidRPr="001267B0">
              <w:t>Qn/t</w:t>
            </w:r>
          </w:p>
        </w:tc>
        <w:tc>
          <w:tcPr>
            <w:tcW w:w="1518" w:type="dxa"/>
            <w:vAlign w:val="center"/>
          </w:tcPr>
          <w:p w:rsidR="00A25D94" w:rsidRDefault="00A25D94" w:rsidP="00154EBB">
            <w:pPr>
              <w:pStyle w:val="af0"/>
            </w:pPr>
            <w:r w:rsidRPr="001267B0">
              <w:t>该种危险物质</w:t>
            </w:r>
          </w:p>
          <w:p w:rsidR="00A25D94" w:rsidRPr="001267B0" w:rsidRDefault="00A25D94" w:rsidP="00154EBB">
            <w:pPr>
              <w:pStyle w:val="af0"/>
            </w:pPr>
            <w:r w:rsidRPr="001267B0">
              <w:t>Q值</w:t>
            </w:r>
          </w:p>
        </w:tc>
      </w:tr>
      <w:tr w:rsidR="00A25D94" w:rsidRPr="001267B0" w:rsidTr="00461559">
        <w:trPr>
          <w:jc w:val="center"/>
        </w:trPr>
        <w:tc>
          <w:tcPr>
            <w:tcW w:w="866" w:type="dxa"/>
            <w:vAlign w:val="center"/>
          </w:tcPr>
          <w:p w:rsidR="00A25D94" w:rsidRPr="001267B0" w:rsidRDefault="00A25D94" w:rsidP="00154EBB">
            <w:pPr>
              <w:pStyle w:val="af0"/>
            </w:pPr>
            <w:r w:rsidRPr="001267B0">
              <w:rPr>
                <w:rFonts w:hint="eastAsia"/>
              </w:rPr>
              <w:t>油类物质</w:t>
            </w:r>
          </w:p>
        </w:tc>
        <w:tc>
          <w:tcPr>
            <w:tcW w:w="2411" w:type="dxa"/>
            <w:vAlign w:val="center"/>
          </w:tcPr>
          <w:p w:rsidR="00A25D94" w:rsidRPr="001267B0" w:rsidRDefault="00A25D94" w:rsidP="00154EBB">
            <w:pPr>
              <w:pStyle w:val="af0"/>
            </w:pPr>
            <w:r>
              <w:rPr>
                <w:rFonts w:hint="eastAsia"/>
              </w:rPr>
              <w:t>木焦</w:t>
            </w:r>
            <w:r w:rsidRPr="001267B0">
              <w:rPr>
                <w:rFonts w:hint="eastAsia"/>
              </w:rPr>
              <w:t>油</w:t>
            </w:r>
          </w:p>
        </w:tc>
        <w:tc>
          <w:tcPr>
            <w:tcW w:w="992" w:type="dxa"/>
            <w:vAlign w:val="center"/>
          </w:tcPr>
          <w:p w:rsidR="00A25D94" w:rsidRPr="001267B0" w:rsidRDefault="00A25D94" w:rsidP="00154EBB">
            <w:pPr>
              <w:pStyle w:val="af0"/>
            </w:pPr>
            <w:r w:rsidRPr="001267B0">
              <w:rPr>
                <w:rFonts w:hint="eastAsia"/>
              </w:rPr>
              <w:t>/</w:t>
            </w:r>
          </w:p>
        </w:tc>
        <w:tc>
          <w:tcPr>
            <w:tcW w:w="1418" w:type="dxa"/>
            <w:vAlign w:val="center"/>
          </w:tcPr>
          <w:p w:rsidR="00A25D94" w:rsidRPr="004756D4" w:rsidRDefault="00A25D94" w:rsidP="00154EBB">
            <w:pPr>
              <w:pStyle w:val="af0"/>
            </w:pPr>
            <w:r>
              <w:rPr>
                <w:rFonts w:hint="eastAsia"/>
              </w:rPr>
              <w:t>240</w:t>
            </w:r>
          </w:p>
        </w:tc>
        <w:tc>
          <w:tcPr>
            <w:tcW w:w="1135" w:type="dxa"/>
            <w:vAlign w:val="center"/>
          </w:tcPr>
          <w:p w:rsidR="00A25D94" w:rsidRPr="001267B0" w:rsidRDefault="00A25D94" w:rsidP="00154EBB">
            <w:pPr>
              <w:pStyle w:val="af0"/>
            </w:pPr>
            <w:r w:rsidRPr="001267B0">
              <w:rPr>
                <w:rFonts w:hint="eastAsia"/>
              </w:rPr>
              <w:t>2500</w:t>
            </w:r>
          </w:p>
        </w:tc>
        <w:tc>
          <w:tcPr>
            <w:tcW w:w="1518" w:type="dxa"/>
            <w:vAlign w:val="center"/>
          </w:tcPr>
          <w:p w:rsidR="00A25D94" w:rsidRPr="004756D4" w:rsidRDefault="00A25D94" w:rsidP="00154EBB">
            <w:pPr>
              <w:pStyle w:val="af0"/>
            </w:pPr>
            <w:r>
              <w:rPr>
                <w:rFonts w:hint="eastAsia"/>
              </w:rPr>
              <w:t>0.096</w:t>
            </w:r>
          </w:p>
        </w:tc>
      </w:tr>
      <w:tr w:rsidR="00A25D94" w:rsidRPr="001267B0" w:rsidTr="00461559">
        <w:trPr>
          <w:jc w:val="center"/>
        </w:trPr>
        <w:tc>
          <w:tcPr>
            <w:tcW w:w="866" w:type="dxa"/>
            <w:vMerge w:val="restart"/>
            <w:vAlign w:val="center"/>
          </w:tcPr>
          <w:p w:rsidR="00A25D94" w:rsidRPr="002C7806" w:rsidRDefault="00A25D94" w:rsidP="00154EBB">
            <w:pPr>
              <w:pStyle w:val="af0"/>
            </w:pPr>
            <w:r>
              <w:rPr>
                <w:rFonts w:hint="eastAsia"/>
              </w:rPr>
              <w:t>易燃气体</w:t>
            </w:r>
          </w:p>
        </w:tc>
        <w:tc>
          <w:tcPr>
            <w:tcW w:w="2411" w:type="dxa"/>
            <w:vAlign w:val="center"/>
          </w:tcPr>
          <w:p w:rsidR="00A25D94" w:rsidRDefault="00A25D94" w:rsidP="00154EBB">
            <w:pPr>
              <w:pStyle w:val="af0"/>
              <w:rPr>
                <w:kern w:val="2"/>
              </w:rPr>
            </w:pPr>
            <w:r>
              <w:rPr>
                <w:rFonts w:hint="eastAsia"/>
                <w:kern w:val="2"/>
              </w:rPr>
              <w:t>天然气</w:t>
            </w:r>
          </w:p>
        </w:tc>
        <w:tc>
          <w:tcPr>
            <w:tcW w:w="992" w:type="dxa"/>
            <w:vAlign w:val="center"/>
          </w:tcPr>
          <w:p w:rsidR="00A25D94" w:rsidRPr="002C7806" w:rsidRDefault="00A25D94" w:rsidP="00154EBB">
            <w:pPr>
              <w:pStyle w:val="af0"/>
            </w:pPr>
            <w:r>
              <w:rPr>
                <w:rFonts w:hint="eastAsia"/>
              </w:rPr>
              <w:t>748-82-8</w:t>
            </w:r>
          </w:p>
        </w:tc>
        <w:tc>
          <w:tcPr>
            <w:tcW w:w="1418" w:type="dxa"/>
            <w:vAlign w:val="center"/>
          </w:tcPr>
          <w:p w:rsidR="00A25D94" w:rsidRDefault="00A25D94" w:rsidP="00154EBB">
            <w:pPr>
              <w:pStyle w:val="af0"/>
              <w:rPr>
                <w:kern w:val="2"/>
              </w:rPr>
            </w:pPr>
            <w:r>
              <w:rPr>
                <w:rFonts w:hint="eastAsia"/>
                <w:kern w:val="2"/>
              </w:rPr>
              <w:t>0.2</w:t>
            </w:r>
          </w:p>
        </w:tc>
        <w:tc>
          <w:tcPr>
            <w:tcW w:w="1135" w:type="dxa"/>
            <w:vAlign w:val="center"/>
          </w:tcPr>
          <w:p w:rsidR="00A25D94" w:rsidRPr="002C7806" w:rsidRDefault="00A25D94" w:rsidP="00154EBB">
            <w:pPr>
              <w:pStyle w:val="af0"/>
            </w:pPr>
            <w:r>
              <w:rPr>
                <w:rFonts w:hint="eastAsia"/>
              </w:rPr>
              <w:t>10</w:t>
            </w:r>
          </w:p>
        </w:tc>
        <w:tc>
          <w:tcPr>
            <w:tcW w:w="1518" w:type="dxa"/>
            <w:vAlign w:val="center"/>
          </w:tcPr>
          <w:p w:rsidR="00A25D94" w:rsidRDefault="00A25D94" w:rsidP="00154EBB">
            <w:pPr>
              <w:pStyle w:val="af0"/>
            </w:pPr>
            <w:r>
              <w:rPr>
                <w:rFonts w:hint="eastAsia"/>
              </w:rPr>
              <w:t>0.02</w:t>
            </w:r>
          </w:p>
        </w:tc>
      </w:tr>
      <w:tr w:rsidR="00A25D94" w:rsidRPr="001267B0" w:rsidTr="00461559">
        <w:trPr>
          <w:jc w:val="center"/>
        </w:trPr>
        <w:tc>
          <w:tcPr>
            <w:tcW w:w="866" w:type="dxa"/>
            <w:vMerge/>
            <w:vAlign w:val="center"/>
          </w:tcPr>
          <w:p w:rsidR="00A25D94" w:rsidRDefault="00A25D94" w:rsidP="00154EBB">
            <w:pPr>
              <w:pStyle w:val="af0"/>
            </w:pPr>
          </w:p>
        </w:tc>
        <w:tc>
          <w:tcPr>
            <w:tcW w:w="2411" w:type="dxa"/>
            <w:vAlign w:val="center"/>
          </w:tcPr>
          <w:p w:rsidR="00A25D94" w:rsidRDefault="00A25D94" w:rsidP="00154EBB">
            <w:pPr>
              <w:pStyle w:val="af0"/>
              <w:rPr>
                <w:kern w:val="2"/>
              </w:rPr>
            </w:pPr>
            <w:r>
              <w:rPr>
                <w:rFonts w:hint="eastAsia"/>
                <w:kern w:val="2"/>
              </w:rPr>
              <w:t>生物质可燃气</w:t>
            </w:r>
          </w:p>
        </w:tc>
        <w:tc>
          <w:tcPr>
            <w:tcW w:w="992" w:type="dxa"/>
            <w:vAlign w:val="center"/>
          </w:tcPr>
          <w:p w:rsidR="00A25D94" w:rsidRPr="002C7806" w:rsidRDefault="00A25D94" w:rsidP="00154EBB">
            <w:pPr>
              <w:pStyle w:val="af0"/>
            </w:pPr>
            <w:r>
              <w:rPr>
                <w:rFonts w:hint="eastAsia"/>
              </w:rPr>
              <w:t>748-82-8</w:t>
            </w:r>
          </w:p>
        </w:tc>
        <w:tc>
          <w:tcPr>
            <w:tcW w:w="1418" w:type="dxa"/>
            <w:vAlign w:val="center"/>
          </w:tcPr>
          <w:p w:rsidR="00A25D94" w:rsidRDefault="00A25D94" w:rsidP="00154EBB">
            <w:pPr>
              <w:pStyle w:val="af0"/>
              <w:rPr>
                <w:kern w:val="2"/>
              </w:rPr>
            </w:pPr>
            <w:r>
              <w:rPr>
                <w:rFonts w:hint="eastAsia"/>
                <w:kern w:val="2"/>
              </w:rPr>
              <w:t>0.048</w:t>
            </w:r>
          </w:p>
        </w:tc>
        <w:tc>
          <w:tcPr>
            <w:tcW w:w="1135" w:type="dxa"/>
            <w:vAlign w:val="center"/>
          </w:tcPr>
          <w:p w:rsidR="00A25D94" w:rsidRPr="002C7806" w:rsidRDefault="00A25D94" w:rsidP="00154EBB">
            <w:pPr>
              <w:pStyle w:val="af0"/>
            </w:pPr>
            <w:r>
              <w:rPr>
                <w:rFonts w:hint="eastAsia"/>
              </w:rPr>
              <w:t>10</w:t>
            </w:r>
          </w:p>
        </w:tc>
        <w:tc>
          <w:tcPr>
            <w:tcW w:w="1518" w:type="dxa"/>
            <w:vAlign w:val="center"/>
          </w:tcPr>
          <w:p w:rsidR="00A25D94" w:rsidRDefault="00A25D94" w:rsidP="00154EBB">
            <w:pPr>
              <w:pStyle w:val="af0"/>
            </w:pPr>
            <w:r>
              <w:rPr>
                <w:rFonts w:hint="eastAsia"/>
              </w:rPr>
              <w:t>0.0048</w:t>
            </w:r>
          </w:p>
        </w:tc>
      </w:tr>
      <w:tr w:rsidR="00A25D94" w:rsidRPr="001267B0" w:rsidTr="00461559">
        <w:trPr>
          <w:jc w:val="center"/>
        </w:trPr>
        <w:tc>
          <w:tcPr>
            <w:tcW w:w="6822" w:type="dxa"/>
            <w:gridSpan w:val="5"/>
            <w:vAlign w:val="center"/>
          </w:tcPr>
          <w:p w:rsidR="00A25D94" w:rsidRPr="001267B0" w:rsidRDefault="00A25D94" w:rsidP="00154EBB">
            <w:pPr>
              <w:pStyle w:val="af0"/>
            </w:pPr>
            <w:r w:rsidRPr="001267B0">
              <w:t>项目Q值∑</w:t>
            </w:r>
          </w:p>
        </w:tc>
        <w:tc>
          <w:tcPr>
            <w:tcW w:w="1518" w:type="dxa"/>
            <w:vAlign w:val="center"/>
          </w:tcPr>
          <w:p w:rsidR="00A25D94" w:rsidRPr="008B2C67" w:rsidRDefault="00A25D94" w:rsidP="00154EBB">
            <w:pPr>
              <w:pStyle w:val="af0"/>
            </w:pPr>
            <w:r>
              <w:rPr>
                <w:rFonts w:hint="eastAsia"/>
              </w:rPr>
              <w:t>0.1208</w:t>
            </w:r>
          </w:p>
        </w:tc>
      </w:tr>
    </w:tbl>
    <w:p w:rsidR="00A25D94" w:rsidRDefault="00A25D94" w:rsidP="00A25D94">
      <w:pPr>
        <w:pStyle w:val="ae"/>
        <w:ind w:firstLine="360"/>
      </w:pPr>
    </w:p>
    <w:p w:rsidR="00A25D94" w:rsidRDefault="00A25D94" w:rsidP="00461559">
      <w:pPr>
        <w:ind w:firstLine="480"/>
      </w:pPr>
      <w:r>
        <w:t>由上表可知，项目全厂突发性环境风险事件风险物质的Q值为</w:t>
      </w:r>
      <w:r>
        <w:rPr>
          <w:rFonts w:hint="eastAsia"/>
        </w:rPr>
        <w:t>0.1208</w:t>
      </w:r>
      <w:r>
        <w:rPr>
          <w:color w:val="000000"/>
        </w:rPr>
        <w:t>，属于Q</w:t>
      </w:r>
      <w:r>
        <w:rPr>
          <w:rFonts w:hint="eastAsia"/>
        </w:rPr>
        <w:t>＜1</w:t>
      </w:r>
      <w:r>
        <w:rPr>
          <w:color w:val="000000"/>
        </w:rPr>
        <w:t>的情况</w:t>
      </w:r>
      <w:r>
        <w:rPr>
          <w:rFonts w:hint="eastAsia"/>
          <w:color w:val="000000"/>
        </w:rPr>
        <w:t>，因此，</w:t>
      </w:r>
      <w:r>
        <w:rPr>
          <w:rFonts w:hint="eastAsia"/>
        </w:rPr>
        <w:t>该项目风险潜势为</w:t>
      </w:r>
      <w:fldSimple w:instr=" = 1 \* ROMAN ">
        <w:r>
          <w:t>I</w:t>
        </w:r>
      </w:fldSimple>
      <w:r>
        <w:rPr>
          <w:rFonts w:hint="eastAsia"/>
        </w:rPr>
        <w:t>。</w:t>
      </w:r>
    </w:p>
    <w:p w:rsidR="00A25D94" w:rsidRDefault="00A25D94" w:rsidP="003C562D">
      <w:pPr>
        <w:pStyle w:val="3"/>
      </w:pPr>
      <w:r>
        <w:rPr>
          <w:rFonts w:hint="eastAsia"/>
        </w:rPr>
        <w:t>环境风险评价等级</w:t>
      </w:r>
    </w:p>
    <w:p w:rsidR="00A25D94" w:rsidRDefault="00A25D94" w:rsidP="00461559">
      <w:pPr>
        <w:pStyle w:val="a4"/>
        <w:ind w:firstLine="480"/>
      </w:pPr>
      <w:bookmarkStart w:id="208" w:name="OLE_LINK844"/>
      <w:bookmarkStart w:id="209" w:name="OLE_LINK845"/>
      <w:r>
        <w:rPr>
          <w:rFonts w:hint="eastAsia"/>
        </w:rPr>
        <w:t>根据</w:t>
      </w:r>
      <w:bookmarkStart w:id="210" w:name="OLE_LINK848"/>
      <w:bookmarkStart w:id="211" w:name="OLE_LINK849"/>
      <w:bookmarkStart w:id="212" w:name="OLE_LINK850"/>
      <w:r>
        <w:rPr>
          <w:rFonts w:hint="eastAsia"/>
        </w:rPr>
        <w:t>《建设项目环境风险评价技术导则》（HJ169-2018）规定</w:t>
      </w:r>
      <w:bookmarkEnd w:id="210"/>
      <w:bookmarkEnd w:id="211"/>
      <w:bookmarkEnd w:id="212"/>
      <w:r>
        <w:rPr>
          <w:rFonts w:hint="eastAsia"/>
        </w:rPr>
        <w:t>：</w:t>
      </w:r>
      <w:bookmarkEnd w:id="208"/>
      <w:bookmarkEnd w:id="209"/>
      <w:r>
        <w:rPr>
          <w:rFonts w:hint="eastAsia"/>
        </w:rPr>
        <w:t>“环境风险评价工作是依据建设项目涉及的物质及工艺系统危险性和所在地的环境敏感性确定环境风险潜势进行分级，环境影响评价工作等级划分为一级、二级、三级”，其具体分级判据见表</w:t>
      </w:r>
      <w:r w:rsidR="00461559">
        <w:rPr>
          <w:rFonts w:hint="eastAsia"/>
        </w:rPr>
        <w:t>6</w:t>
      </w:r>
      <w:r>
        <w:rPr>
          <w:rFonts w:hint="eastAsia"/>
        </w:rPr>
        <w:t>.</w:t>
      </w:r>
      <w:r w:rsidR="00461559">
        <w:rPr>
          <w:rFonts w:hint="eastAsia"/>
        </w:rPr>
        <w:t>3-2</w:t>
      </w:r>
      <w:r>
        <w:rPr>
          <w:rFonts w:hint="eastAsia"/>
        </w:rPr>
        <w:t>。</w:t>
      </w:r>
    </w:p>
    <w:p w:rsidR="00A25D94" w:rsidRPr="00461559" w:rsidRDefault="00A25D94" w:rsidP="00C07E2A">
      <w:pPr>
        <w:pStyle w:val="af6"/>
      </w:pPr>
      <w:r w:rsidRPr="00461559">
        <w:rPr>
          <w:rFonts w:hint="eastAsia"/>
        </w:rPr>
        <w:t>表</w:t>
      </w:r>
      <w:r w:rsidR="00461559" w:rsidRPr="00461559">
        <w:rPr>
          <w:rFonts w:hint="eastAsia"/>
        </w:rPr>
        <w:t>6.3-2</w:t>
      </w:r>
      <w:r w:rsidRPr="00461559">
        <w:rPr>
          <w:rFonts w:hint="eastAsia"/>
        </w:rPr>
        <w:t xml:space="preserve"> </w:t>
      </w:r>
      <w:r w:rsidRPr="00461559">
        <w:rPr>
          <w:rFonts w:hint="eastAsia"/>
        </w:rPr>
        <w:t>项目环境影响评价等级判据一览表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1704"/>
        <w:gridCol w:w="1705"/>
        <w:gridCol w:w="1705"/>
        <w:gridCol w:w="1706"/>
        <w:gridCol w:w="1706"/>
      </w:tblGrid>
      <w:tr w:rsidR="00A25D94" w:rsidRPr="00454111" w:rsidTr="00461559">
        <w:tc>
          <w:tcPr>
            <w:tcW w:w="1704" w:type="dxa"/>
          </w:tcPr>
          <w:p w:rsidR="00A25D94" w:rsidRPr="00454111" w:rsidRDefault="00A25D94" w:rsidP="00154EBB">
            <w:pPr>
              <w:pStyle w:val="af0"/>
            </w:pPr>
            <w:r w:rsidRPr="00454111">
              <w:rPr>
                <w:rFonts w:hint="eastAsia"/>
              </w:rPr>
              <w:t>环境风险潜势</w:t>
            </w:r>
          </w:p>
        </w:tc>
        <w:tc>
          <w:tcPr>
            <w:tcW w:w="1704" w:type="dxa"/>
          </w:tcPr>
          <w:p w:rsidR="00A25D94" w:rsidRPr="00454111" w:rsidRDefault="00A25D94" w:rsidP="00154EBB">
            <w:pPr>
              <w:pStyle w:val="af0"/>
            </w:pPr>
            <w:r w:rsidRPr="00454111">
              <w:rPr>
                <w:rFonts w:hint="eastAsia"/>
              </w:rPr>
              <w:t>VI、VI</w:t>
            </w:r>
            <w:r w:rsidRPr="00454111">
              <w:rPr>
                <w:rFonts w:hint="eastAsia"/>
                <w:vertAlign w:val="superscript"/>
              </w:rPr>
              <w:t>+</w:t>
            </w:r>
          </w:p>
        </w:tc>
        <w:tc>
          <w:tcPr>
            <w:tcW w:w="1704" w:type="dxa"/>
          </w:tcPr>
          <w:p w:rsidR="00A25D94" w:rsidRPr="00454111" w:rsidRDefault="00A25D94" w:rsidP="00154EBB">
            <w:pPr>
              <w:pStyle w:val="af0"/>
            </w:pPr>
            <w:r w:rsidRPr="00454111">
              <w:rPr>
                <w:rFonts w:hint="eastAsia"/>
              </w:rPr>
              <w:t>III</w:t>
            </w:r>
          </w:p>
        </w:tc>
        <w:tc>
          <w:tcPr>
            <w:tcW w:w="1705" w:type="dxa"/>
          </w:tcPr>
          <w:p w:rsidR="00A25D94" w:rsidRPr="00454111" w:rsidRDefault="00A25D94" w:rsidP="00154EBB">
            <w:pPr>
              <w:pStyle w:val="af0"/>
            </w:pPr>
            <w:r w:rsidRPr="00454111">
              <w:rPr>
                <w:rFonts w:hint="eastAsia"/>
              </w:rPr>
              <w:t>II</w:t>
            </w:r>
          </w:p>
        </w:tc>
        <w:tc>
          <w:tcPr>
            <w:tcW w:w="1705" w:type="dxa"/>
          </w:tcPr>
          <w:p w:rsidR="00A25D94" w:rsidRPr="00454111" w:rsidRDefault="00A25D94" w:rsidP="00154EBB">
            <w:pPr>
              <w:pStyle w:val="af0"/>
            </w:pPr>
            <w:r w:rsidRPr="00454111">
              <w:rPr>
                <w:rFonts w:hint="eastAsia"/>
              </w:rPr>
              <w:t>I</w:t>
            </w:r>
          </w:p>
        </w:tc>
      </w:tr>
      <w:tr w:rsidR="00A25D94" w:rsidRPr="00454111" w:rsidTr="00461559">
        <w:tc>
          <w:tcPr>
            <w:tcW w:w="1704" w:type="dxa"/>
            <w:vAlign w:val="center"/>
          </w:tcPr>
          <w:p w:rsidR="00A25D94" w:rsidRPr="00454111" w:rsidRDefault="00A25D94" w:rsidP="00154EBB">
            <w:pPr>
              <w:pStyle w:val="af0"/>
            </w:pPr>
            <w:r w:rsidRPr="00454111">
              <w:rPr>
                <w:rFonts w:hint="eastAsia"/>
              </w:rPr>
              <w:t>环境风险评价等级</w:t>
            </w:r>
          </w:p>
        </w:tc>
        <w:tc>
          <w:tcPr>
            <w:tcW w:w="1704" w:type="dxa"/>
          </w:tcPr>
          <w:p w:rsidR="00A25D94" w:rsidRPr="00454111" w:rsidRDefault="00A25D94" w:rsidP="00154EBB">
            <w:pPr>
              <w:pStyle w:val="af0"/>
            </w:pPr>
            <w:r w:rsidRPr="00454111">
              <w:rPr>
                <w:rFonts w:hint="eastAsia"/>
              </w:rPr>
              <w:t>一</w:t>
            </w:r>
          </w:p>
        </w:tc>
        <w:tc>
          <w:tcPr>
            <w:tcW w:w="1704" w:type="dxa"/>
          </w:tcPr>
          <w:p w:rsidR="00A25D94" w:rsidRPr="00454111" w:rsidRDefault="00A25D94" w:rsidP="00154EBB">
            <w:pPr>
              <w:pStyle w:val="af0"/>
            </w:pPr>
            <w:r w:rsidRPr="00454111">
              <w:rPr>
                <w:rFonts w:hint="eastAsia"/>
              </w:rPr>
              <w:t>二</w:t>
            </w:r>
          </w:p>
        </w:tc>
        <w:tc>
          <w:tcPr>
            <w:tcW w:w="1705" w:type="dxa"/>
          </w:tcPr>
          <w:p w:rsidR="00A25D94" w:rsidRPr="00454111" w:rsidRDefault="00A25D94" w:rsidP="00154EBB">
            <w:pPr>
              <w:pStyle w:val="af0"/>
            </w:pPr>
            <w:r w:rsidRPr="00454111">
              <w:rPr>
                <w:rFonts w:hint="eastAsia"/>
              </w:rPr>
              <w:t>三</w:t>
            </w:r>
          </w:p>
        </w:tc>
        <w:tc>
          <w:tcPr>
            <w:tcW w:w="1705" w:type="dxa"/>
          </w:tcPr>
          <w:p w:rsidR="00A25D94" w:rsidRPr="00454111" w:rsidRDefault="00A25D94" w:rsidP="00154EBB">
            <w:pPr>
              <w:pStyle w:val="af0"/>
            </w:pPr>
            <w:r w:rsidRPr="00454111">
              <w:rPr>
                <w:rFonts w:hint="eastAsia"/>
              </w:rPr>
              <w:t>简单分析</w:t>
            </w:r>
          </w:p>
        </w:tc>
      </w:tr>
    </w:tbl>
    <w:p w:rsidR="00A25D94" w:rsidRDefault="00A25D94" w:rsidP="00A25D94">
      <w:pPr>
        <w:pStyle w:val="ae"/>
        <w:ind w:firstLine="360"/>
        <w:rPr>
          <w:lang w:eastAsia="zh-CN"/>
        </w:rPr>
      </w:pPr>
    </w:p>
    <w:p w:rsidR="008D1E7A" w:rsidRDefault="00A25D94" w:rsidP="00A25D94">
      <w:pPr>
        <w:pStyle w:val="a4"/>
        <w:ind w:firstLine="480"/>
      </w:pPr>
      <w:r>
        <w:rPr>
          <w:rFonts w:hint="eastAsia"/>
        </w:rPr>
        <w:t xml:space="preserve"> 根据分析结果显示，本项目的环境风险潜势为I级，因此本项目的环境风险仅进行简单分析，不进行评价</w:t>
      </w:r>
      <w:r w:rsidR="00461559">
        <w:rPr>
          <w:rFonts w:hint="eastAsia"/>
        </w:rPr>
        <w:t>。</w:t>
      </w:r>
    </w:p>
    <w:p w:rsidR="00461559" w:rsidRDefault="00461559" w:rsidP="003C562D">
      <w:pPr>
        <w:pStyle w:val="3"/>
      </w:pPr>
      <w:r>
        <w:rPr>
          <w:rFonts w:hint="eastAsia"/>
        </w:rPr>
        <w:t>环境风险评价范围</w:t>
      </w:r>
    </w:p>
    <w:p w:rsidR="00461559" w:rsidRDefault="00461559" w:rsidP="00A25D94">
      <w:pPr>
        <w:pStyle w:val="a4"/>
        <w:ind w:firstLine="480"/>
      </w:pPr>
      <w:r>
        <w:rPr>
          <w:rFonts w:hint="eastAsia"/>
        </w:rPr>
        <w:t>本项目的环境风险仅进行简单分析，不进行评价，因此不设置环境风险评价范围。</w:t>
      </w:r>
    </w:p>
    <w:p w:rsidR="00461559" w:rsidRDefault="00461559" w:rsidP="006F2E96">
      <w:pPr>
        <w:pStyle w:val="2"/>
      </w:pPr>
      <w:r>
        <w:rPr>
          <w:rFonts w:hint="eastAsia"/>
        </w:rPr>
        <w:t>风险识别</w:t>
      </w:r>
    </w:p>
    <w:p w:rsidR="00461559" w:rsidRDefault="00461559" w:rsidP="003C562D">
      <w:pPr>
        <w:pStyle w:val="3"/>
      </w:pPr>
      <w:r>
        <w:rPr>
          <w:rFonts w:hint="eastAsia"/>
        </w:rPr>
        <w:lastRenderedPageBreak/>
        <w:t>物质风险识别</w:t>
      </w:r>
    </w:p>
    <w:p w:rsidR="008D1E7A" w:rsidRDefault="00461559" w:rsidP="00461559">
      <w:pPr>
        <w:pStyle w:val="a4"/>
        <w:ind w:firstLine="480"/>
        <w:rPr>
          <w:snapToGrid w:val="0"/>
        </w:rPr>
      </w:pPr>
      <w:r>
        <w:rPr>
          <w:rFonts w:hint="eastAsia"/>
          <w:snapToGrid w:val="0"/>
        </w:rPr>
        <w:t>项目涉及的危险物质主要为暂存于危废暂存间的桶装废油、管道天然气、污泥热解碳化生物质可燃气。</w:t>
      </w:r>
    </w:p>
    <w:p w:rsidR="00461559" w:rsidRPr="00461559" w:rsidRDefault="00461559" w:rsidP="00461559">
      <w:pPr>
        <w:pStyle w:val="a4"/>
        <w:ind w:firstLine="480"/>
      </w:pPr>
      <w:r>
        <w:rPr>
          <w:rFonts w:hint="eastAsia"/>
          <w:snapToGrid w:val="0"/>
        </w:rPr>
        <w:t>（1）天然气</w:t>
      </w:r>
    </w:p>
    <w:p w:rsidR="003E1252" w:rsidRDefault="003E1252" w:rsidP="003E1252">
      <w:pPr>
        <w:pStyle w:val="a4"/>
        <w:ind w:firstLine="480"/>
      </w:pPr>
      <w:r>
        <w:rPr>
          <w:rFonts w:hint="eastAsia"/>
        </w:rPr>
        <w:t>天然气易燃气体，其理化性质见表6.4-1。</w:t>
      </w:r>
    </w:p>
    <w:p w:rsidR="003E1252" w:rsidRPr="00904D4F" w:rsidRDefault="003E1252" w:rsidP="00C07E2A">
      <w:pPr>
        <w:pStyle w:val="af6"/>
      </w:pPr>
      <w:r w:rsidRPr="00904D4F">
        <w:rPr>
          <w:rFonts w:hint="eastAsia"/>
        </w:rPr>
        <w:t>表</w:t>
      </w:r>
      <w:r>
        <w:rPr>
          <w:rFonts w:hint="eastAsia"/>
        </w:rPr>
        <w:t>6</w:t>
      </w:r>
      <w:r w:rsidRPr="00904D4F">
        <w:t>.</w:t>
      </w:r>
      <w:r>
        <w:rPr>
          <w:rFonts w:eastAsiaTheme="minorEastAsia" w:hint="eastAsia"/>
        </w:rPr>
        <w:t>4</w:t>
      </w:r>
      <w:r w:rsidRPr="00904D4F">
        <w:t xml:space="preserve">-1  </w:t>
      </w:r>
      <w:r w:rsidRPr="00904D4F">
        <w:rPr>
          <w:rFonts w:hint="eastAsia"/>
        </w:rPr>
        <w:t>天然气（甲烷）理化性质及危险特性</w:t>
      </w:r>
      <w:r>
        <w:rPr>
          <w:rFonts w:hint="eastAsia"/>
        </w:rPr>
        <w:t>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97"/>
        <w:gridCol w:w="3482"/>
        <w:gridCol w:w="4447"/>
      </w:tblGrid>
      <w:tr w:rsidR="003E1252" w:rsidRPr="00A71560" w:rsidTr="003E1252">
        <w:tc>
          <w:tcPr>
            <w:tcW w:w="350" w:type="pct"/>
            <w:vMerge w:val="restart"/>
            <w:vAlign w:val="center"/>
          </w:tcPr>
          <w:p w:rsidR="003E1252" w:rsidRPr="00D533B2" w:rsidRDefault="003E1252" w:rsidP="00154EBB">
            <w:pPr>
              <w:pStyle w:val="af0"/>
            </w:pPr>
            <w:r w:rsidRPr="00D533B2">
              <w:t>标识</w:t>
            </w:r>
          </w:p>
        </w:tc>
        <w:tc>
          <w:tcPr>
            <w:tcW w:w="2042" w:type="pct"/>
          </w:tcPr>
          <w:p w:rsidR="003E1252" w:rsidRPr="00D533B2" w:rsidRDefault="003E1252" w:rsidP="00154EBB">
            <w:pPr>
              <w:pStyle w:val="af0"/>
            </w:pPr>
            <w:r w:rsidRPr="00D533B2">
              <w:t xml:space="preserve">中文名：甲烷 </w:t>
            </w:r>
          </w:p>
        </w:tc>
        <w:tc>
          <w:tcPr>
            <w:tcW w:w="2608" w:type="pct"/>
          </w:tcPr>
          <w:p w:rsidR="003E1252" w:rsidRPr="00D533B2" w:rsidRDefault="003E1252" w:rsidP="00154EBB">
            <w:pPr>
              <w:pStyle w:val="af0"/>
            </w:pPr>
            <w:r w:rsidRPr="00D533B2">
              <w:t xml:space="preserve">英文名：Natural gas </w:t>
            </w:r>
          </w:p>
        </w:tc>
      </w:tr>
      <w:tr w:rsidR="003E1252" w:rsidRPr="00D533B2" w:rsidTr="003E1252">
        <w:tc>
          <w:tcPr>
            <w:tcW w:w="350" w:type="pct"/>
            <w:vMerge/>
            <w:vAlign w:val="center"/>
          </w:tcPr>
          <w:p w:rsidR="003E1252" w:rsidRPr="00D533B2" w:rsidRDefault="003E1252" w:rsidP="00154EBB">
            <w:pPr>
              <w:pStyle w:val="af0"/>
            </w:pPr>
          </w:p>
        </w:tc>
        <w:tc>
          <w:tcPr>
            <w:tcW w:w="2042" w:type="pct"/>
          </w:tcPr>
          <w:p w:rsidR="003E1252" w:rsidRPr="00D533B2" w:rsidRDefault="003E1252" w:rsidP="00154EBB">
            <w:pPr>
              <w:pStyle w:val="af0"/>
            </w:pPr>
            <w:r w:rsidRPr="00D533B2">
              <w:t xml:space="preserve">分子式：CH4 </w:t>
            </w:r>
          </w:p>
        </w:tc>
        <w:tc>
          <w:tcPr>
            <w:tcW w:w="2608" w:type="pct"/>
          </w:tcPr>
          <w:p w:rsidR="003E1252" w:rsidRPr="00D533B2" w:rsidRDefault="003E1252" w:rsidP="00154EBB">
            <w:pPr>
              <w:pStyle w:val="af0"/>
            </w:pPr>
            <w:r w:rsidRPr="00D533B2">
              <w:t>分子量：6.04</w:t>
            </w:r>
          </w:p>
        </w:tc>
      </w:tr>
      <w:tr w:rsidR="003E1252" w:rsidRPr="00D533B2" w:rsidTr="003E1252">
        <w:tc>
          <w:tcPr>
            <w:tcW w:w="350" w:type="pct"/>
            <w:vMerge/>
            <w:vAlign w:val="center"/>
          </w:tcPr>
          <w:p w:rsidR="003E1252" w:rsidRPr="00D533B2" w:rsidRDefault="003E1252" w:rsidP="00154EBB">
            <w:pPr>
              <w:pStyle w:val="af0"/>
            </w:pPr>
          </w:p>
        </w:tc>
        <w:tc>
          <w:tcPr>
            <w:tcW w:w="2042" w:type="pct"/>
          </w:tcPr>
          <w:p w:rsidR="003E1252" w:rsidRPr="00D533B2" w:rsidRDefault="003E1252" w:rsidP="00154EBB">
            <w:pPr>
              <w:pStyle w:val="af0"/>
            </w:pPr>
          </w:p>
        </w:tc>
        <w:tc>
          <w:tcPr>
            <w:tcW w:w="2608" w:type="pct"/>
          </w:tcPr>
          <w:p w:rsidR="003E1252" w:rsidRPr="00D533B2" w:rsidRDefault="003E1252" w:rsidP="00154EBB">
            <w:pPr>
              <w:pStyle w:val="af0"/>
            </w:pPr>
            <w:r w:rsidRPr="00D533B2">
              <w:t xml:space="preserve">CAS号：8006-14-2 </w:t>
            </w:r>
          </w:p>
        </w:tc>
      </w:tr>
      <w:tr w:rsidR="003E1252" w:rsidRPr="00A71560" w:rsidTr="003E1252">
        <w:tc>
          <w:tcPr>
            <w:tcW w:w="350" w:type="pct"/>
            <w:vMerge w:val="restart"/>
            <w:vAlign w:val="center"/>
          </w:tcPr>
          <w:p w:rsidR="003E1252" w:rsidRPr="00D533B2" w:rsidRDefault="003E1252" w:rsidP="00154EBB">
            <w:pPr>
              <w:pStyle w:val="af0"/>
            </w:pPr>
            <w:r w:rsidRPr="00D533B2">
              <w:t>理化性质</w:t>
            </w:r>
          </w:p>
        </w:tc>
        <w:tc>
          <w:tcPr>
            <w:tcW w:w="2042" w:type="pct"/>
          </w:tcPr>
          <w:p w:rsidR="003E1252" w:rsidRPr="00D533B2" w:rsidRDefault="003E1252" w:rsidP="00154EBB">
            <w:pPr>
              <w:pStyle w:val="af0"/>
            </w:pPr>
            <w:r w:rsidRPr="00D533B2">
              <w:t>外观与形状：无色、无臭、易燃气体</w:t>
            </w:r>
          </w:p>
        </w:tc>
        <w:tc>
          <w:tcPr>
            <w:tcW w:w="2608" w:type="pct"/>
          </w:tcPr>
          <w:p w:rsidR="003E1252" w:rsidRPr="00D533B2" w:rsidRDefault="003E1252" w:rsidP="00154EBB">
            <w:pPr>
              <w:pStyle w:val="af0"/>
            </w:pPr>
            <w:r w:rsidRPr="00D533B2">
              <w:t>溶解性：水中溶解性极小</w:t>
            </w:r>
          </w:p>
        </w:tc>
      </w:tr>
      <w:tr w:rsidR="003E1252" w:rsidRPr="00D533B2" w:rsidTr="003E1252">
        <w:tc>
          <w:tcPr>
            <w:tcW w:w="350" w:type="pct"/>
            <w:vMerge/>
            <w:vAlign w:val="center"/>
          </w:tcPr>
          <w:p w:rsidR="003E1252" w:rsidRPr="00D533B2" w:rsidRDefault="003E1252" w:rsidP="00154EBB">
            <w:pPr>
              <w:pStyle w:val="af0"/>
            </w:pPr>
          </w:p>
        </w:tc>
        <w:tc>
          <w:tcPr>
            <w:tcW w:w="2042" w:type="pct"/>
          </w:tcPr>
          <w:p w:rsidR="003E1252" w:rsidRPr="00D533B2" w:rsidRDefault="003E1252" w:rsidP="00154EBB">
            <w:pPr>
              <w:pStyle w:val="af0"/>
            </w:pPr>
            <w:r w:rsidRPr="00D533B2">
              <w:t xml:space="preserve">蒸汽密度：0.55g/l </w:t>
            </w:r>
          </w:p>
        </w:tc>
        <w:tc>
          <w:tcPr>
            <w:tcW w:w="2608" w:type="pct"/>
          </w:tcPr>
          <w:p w:rsidR="003E1252" w:rsidRPr="00D533B2" w:rsidRDefault="003E1252" w:rsidP="00154EBB">
            <w:pPr>
              <w:pStyle w:val="af0"/>
            </w:pPr>
            <w:r w:rsidRPr="00D533B2">
              <w:t>沸点(</w:t>
            </w:r>
            <w:r w:rsidRPr="00D533B2">
              <w:rPr>
                <w:rFonts w:hint="eastAsia"/>
              </w:rPr>
              <w:t>℃</w:t>
            </w:r>
            <w:r w:rsidRPr="00D533B2">
              <w:t>)：-161.49</w:t>
            </w:r>
          </w:p>
        </w:tc>
      </w:tr>
      <w:tr w:rsidR="003E1252" w:rsidRPr="00D533B2" w:rsidTr="003E1252">
        <w:tc>
          <w:tcPr>
            <w:tcW w:w="350" w:type="pct"/>
            <w:vMerge w:val="restart"/>
            <w:vAlign w:val="center"/>
          </w:tcPr>
          <w:p w:rsidR="003E1252" w:rsidRPr="00D533B2" w:rsidRDefault="003E1252" w:rsidP="00154EBB">
            <w:pPr>
              <w:pStyle w:val="af0"/>
            </w:pPr>
            <w:r w:rsidRPr="00D533B2">
              <w:t>危险特性</w:t>
            </w:r>
          </w:p>
        </w:tc>
        <w:tc>
          <w:tcPr>
            <w:tcW w:w="2042" w:type="pct"/>
          </w:tcPr>
          <w:p w:rsidR="003E1252" w:rsidRPr="00D533B2" w:rsidRDefault="003E1252" w:rsidP="00154EBB">
            <w:pPr>
              <w:pStyle w:val="af0"/>
            </w:pPr>
            <w:r w:rsidRPr="00D533B2">
              <w:t>危险性类别：易燃气体</w:t>
            </w:r>
          </w:p>
        </w:tc>
        <w:tc>
          <w:tcPr>
            <w:tcW w:w="2608" w:type="pct"/>
          </w:tcPr>
          <w:p w:rsidR="003E1252" w:rsidRPr="00D533B2" w:rsidRDefault="003E1252" w:rsidP="00154EBB">
            <w:pPr>
              <w:pStyle w:val="af0"/>
            </w:pPr>
            <w:r w:rsidRPr="00D533B2">
              <w:t>燃烧性：易燃</w:t>
            </w:r>
          </w:p>
        </w:tc>
      </w:tr>
      <w:tr w:rsidR="003E1252" w:rsidRPr="00D533B2" w:rsidTr="003E1252">
        <w:tc>
          <w:tcPr>
            <w:tcW w:w="350" w:type="pct"/>
            <w:vMerge/>
            <w:vAlign w:val="center"/>
          </w:tcPr>
          <w:p w:rsidR="003E1252" w:rsidRPr="00D533B2" w:rsidRDefault="003E1252" w:rsidP="00154EBB">
            <w:pPr>
              <w:pStyle w:val="af0"/>
            </w:pPr>
          </w:p>
        </w:tc>
        <w:tc>
          <w:tcPr>
            <w:tcW w:w="2042" w:type="pct"/>
          </w:tcPr>
          <w:p w:rsidR="003E1252" w:rsidRPr="00D533B2" w:rsidRDefault="003E1252" w:rsidP="00154EBB">
            <w:pPr>
              <w:pStyle w:val="af0"/>
            </w:pPr>
            <w:r w:rsidRPr="00D533B2">
              <w:t>引燃温度(</w:t>
            </w:r>
            <w:r w:rsidRPr="00D533B2">
              <w:rPr>
                <w:rFonts w:hint="eastAsia"/>
              </w:rPr>
              <w:t>℃</w:t>
            </w:r>
            <w:r w:rsidRPr="00D533B2">
              <w:t>)：537</w:t>
            </w:r>
          </w:p>
        </w:tc>
        <w:tc>
          <w:tcPr>
            <w:tcW w:w="2608" w:type="pct"/>
          </w:tcPr>
          <w:p w:rsidR="003E1252" w:rsidRPr="00D533B2" w:rsidRDefault="003E1252" w:rsidP="00154EBB">
            <w:pPr>
              <w:pStyle w:val="af0"/>
            </w:pPr>
            <w:r w:rsidRPr="00D533B2">
              <w:t>闪点(</w:t>
            </w:r>
            <w:r w:rsidRPr="00D533B2">
              <w:rPr>
                <w:rFonts w:hint="eastAsia"/>
              </w:rPr>
              <w:t>℃</w:t>
            </w:r>
            <w:r w:rsidRPr="00D533B2">
              <w:t>)：/</w:t>
            </w:r>
          </w:p>
        </w:tc>
      </w:tr>
      <w:tr w:rsidR="003E1252" w:rsidRPr="00D533B2" w:rsidTr="003E1252">
        <w:tc>
          <w:tcPr>
            <w:tcW w:w="350" w:type="pct"/>
            <w:vMerge/>
            <w:vAlign w:val="center"/>
          </w:tcPr>
          <w:p w:rsidR="003E1252" w:rsidRPr="00D533B2" w:rsidRDefault="003E1252" w:rsidP="00154EBB">
            <w:pPr>
              <w:pStyle w:val="af0"/>
            </w:pPr>
          </w:p>
        </w:tc>
        <w:tc>
          <w:tcPr>
            <w:tcW w:w="4650" w:type="pct"/>
            <w:gridSpan w:val="2"/>
          </w:tcPr>
          <w:p w:rsidR="003E1252" w:rsidRPr="00D533B2" w:rsidRDefault="003E1252" w:rsidP="00154EBB">
            <w:pPr>
              <w:pStyle w:val="af0"/>
            </w:pPr>
            <w:r w:rsidRPr="00D533B2">
              <w:t>危险特性：蒸气能与空气形成爆炸性混合物；遇热源、明火着火、爆炸危险。与五氟化溴、氯气、次氯酸、三氟化氮、液氧、二氟化溴、强氧化剂接触剧烈反应。</w:t>
            </w:r>
          </w:p>
        </w:tc>
      </w:tr>
      <w:tr w:rsidR="003E1252" w:rsidRPr="00D533B2" w:rsidTr="003E1252">
        <w:tc>
          <w:tcPr>
            <w:tcW w:w="350" w:type="pct"/>
            <w:vMerge w:val="restart"/>
            <w:vAlign w:val="center"/>
          </w:tcPr>
          <w:p w:rsidR="003E1252" w:rsidRPr="00D533B2" w:rsidRDefault="003E1252" w:rsidP="00154EBB">
            <w:pPr>
              <w:pStyle w:val="af0"/>
            </w:pPr>
            <w:r w:rsidRPr="00D533B2">
              <w:t>健康危害</w:t>
            </w:r>
          </w:p>
        </w:tc>
        <w:tc>
          <w:tcPr>
            <w:tcW w:w="4650" w:type="pct"/>
            <w:gridSpan w:val="2"/>
          </w:tcPr>
          <w:p w:rsidR="003E1252" w:rsidRPr="00D533B2" w:rsidRDefault="003E1252" w:rsidP="00154EBB">
            <w:pPr>
              <w:pStyle w:val="af0"/>
            </w:pPr>
            <w:r w:rsidRPr="00D533B2">
              <w:t>侵入途径：吸入</w:t>
            </w:r>
          </w:p>
        </w:tc>
      </w:tr>
      <w:tr w:rsidR="003E1252" w:rsidRPr="00D533B2" w:rsidTr="003E1252">
        <w:tc>
          <w:tcPr>
            <w:tcW w:w="350" w:type="pct"/>
            <w:vMerge/>
            <w:vAlign w:val="center"/>
          </w:tcPr>
          <w:p w:rsidR="003E1252" w:rsidRPr="00D533B2" w:rsidRDefault="003E1252" w:rsidP="00154EBB">
            <w:pPr>
              <w:pStyle w:val="af0"/>
            </w:pPr>
          </w:p>
        </w:tc>
        <w:tc>
          <w:tcPr>
            <w:tcW w:w="4650" w:type="pct"/>
            <w:gridSpan w:val="2"/>
          </w:tcPr>
          <w:p w:rsidR="003E1252" w:rsidRPr="00D533B2" w:rsidRDefault="003E1252" w:rsidP="00154EBB">
            <w:pPr>
              <w:pStyle w:val="af0"/>
            </w:pPr>
            <w:r w:rsidRPr="00D533B2">
              <w:t>健康危害：天然气主要由甲烷组成，其性质与纯甲烷相似，属“单纯窒息性”气体，高浓度时因缺氧而引起窒息。空气中甲烷浓度达到25%～30%时，出现头昏、呼吸加速、运动失调。</w:t>
            </w:r>
          </w:p>
        </w:tc>
      </w:tr>
      <w:tr w:rsidR="003E1252" w:rsidRPr="00D533B2" w:rsidTr="003E1252">
        <w:tc>
          <w:tcPr>
            <w:tcW w:w="350" w:type="pct"/>
            <w:vMerge/>
            <w:vAlign w:val="center"/>
          </w:tcPr>
          <w:p w:rsidR="003E1252" w:rsidRPr="00D533B2" w:rsidRDefault="003E1252" w:rsidP="00154EBB">
            <w:pPr>
              <w:pStyle w:val="af0"/>
            </w:pPr>
          </w:p>
        </w:tc>
        <w:tc>
          <w:tcPr>
            <w:tcW w:w="4650" w:type="pct"/>
            <w:gridSpan w:val="2"/>
          </w:tcPr>
          <w:p w:rsidR="003E1252" w:rsidRPr="00D533B2" w:rsidRDefault="003E1252" w:rsidP="00154EBB">
            <w:pPr>
              <w:pStyle w:val="af0"/>
            </w:pPr>
            <w:r w:rsidRPr="00D533B2">
              <w:t xml:space="preserve">中国MAC：未制定标准；苏联MAC：300mg/m3；美国TWA：ACGIH窒息性气体 </w:t>
            </w:r>
          </w:p>
        </w:tc>
      </w:tr>
    </w:tbl>
    <w:p w:rsidR="008D1E7A" w:rsidRDefault="008D1E7A" w:rsidP="003E1252">
      <w:pPr>
        <w:pStyle w:val="ae"/>
        <w:ind w:firstLine="360"/>
        <w:rPr>
          <w:lang w:eastAsia="zh-CN"/>
        </w:rPr>
      </w:pPr>
    </w:p>
    <w:p w:rsidR="003E1252" w:rsidRPr="00C12470" w:rsidRDefault="003E1252" w:rsidP="00C12470">
      <w:pPr>
        <w:pStyle w:val="a4"/>
        <w:ind w:firstLine="480"/>
      </w:pPr>
      <w:r w:rsidRPr="00C12470">
        <w:rPr>
          <w:rFonts w:hint="eastAsia"/>
        </w:rPr>
        <w:t>（2）生物质可燃气</w:t>
      </w:r>
    </w:p>
    <w:p w:rsidR="003E1252" w:rsidRPr="00C12470" w:rsidRDefault="003E1252" w:rsidP="00C12470">
      <w:pPr>
        <w:pStyle w:val="a4"/>
        <w:ind w:firstLine="480"/>
      </w:pPr>
      <w:r w:rsidRPr="00C12470">
        <w:rPr>
          <w:rFonts w:hint="eastAsia"/>
        </w:rPr>
        <w:t>生物质可燃气是在污泥热解碳化产生的，其主要成分为</w:t>
      </w:r>
      <w:r w:rsidR="00C12470" w:rsidRPr="00C12470">
        <w:rPr>
          <w:rFonts w:hint="eastAsia"/>
        </w:rPr>
        <w:t>甲烷、乙烷、乙烯、醋酸、甲醇、丙醇等，为可燃气体。</w:t>
      </w:r>
    </w:p>
    <w:p w:rsidR="00C12470" w:rsidRPr="00C12470" w:rsidRDefault="00C12470" w:rsidP="00C12470">
      <w:pPr>
        <w:pStyle w:val="a4"/>
        <w:ind w:firstLine="480"/>
      </w:pPr>
      <w:r w:rsidRPr="00C12470">
        <w:rPr>
          <w:rFonts w:hint="eastAsia"/>
        </w:rPr>
        <w:t>（3）废油</w:t>
      </w:r>
    </w:p>
    <w:p w:rsidR="008D1E7A" w:rsidRPr="00C12470" w:rsidRDefault="00C12470" w:rsidP="00C12470">
      <w:pPr>
        <w:pStyle w:val="a4"/>
        <w:ind w:firstLine="480"/>
      </w:pPr>
      <w:r w:rsidRPr="00C12470">
        <w:rPr>
          <w:rFonts w:hint="eastAsia"/>
        </w:rPr>
        <w:t>废油为污泥热解碳化产生的木焦油，其理化性质见表6.4-2。</w:t>
      </w:r>
    </w:p>
    <w:p w:rsidR="00C12470" w:rsidRDefault="00C12470" w:rsidP="00C07E2A">
      <w:pPr>
        <w:pStyle w:val="af6"/>
      </w:pPr>
      <w:r>
        <w:rPr>
          <w:rFonts w:hint="eastAsia"/>
        </w:rPr>
        <w:t>表</w:t>
      </w:r>
      <w:r>
        <w:rPr>
          <w:rFonts w:hint="eastAsia"/>
        </w:rPr>
        <w:t xml:space="preserve">6.4-2  </w:t>
      </w:r>
      <w:r>
        <w:rPr>
          <w:rFonts w:hint="eastAsia"/>
        </w:rPr>
        <w:t>碳化油理化性质及毒性一览表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594"/>
        <w:gridCol w:w="3676"/>
        <w:gridCol w:w="4070"/>
      </w:tblGrid>
      <w:tr w:rsidR="00C12470" w:rsidRPr="00D533B2" w:rsidTr="00C12470">
        <w:tc>
          <w:tcPr>
            <w:tcW w:w="594" w:type="dxa"/>
            <w:vAlign w:val="center"/>
          </w:tcPr>
          <w:p w:rsidR="00C12470" w:rsidRPr="00D533B2" w:rsidRDefault="00C12470" w:rsidP="00154EBB">
            <w:pPr>
              <w:pStyle w:val="af0"/>
            </w:pPr>
            <w:r w:rsidRPr="00D533B2">
              <w:t>名称</w:t>
            </w:r>
          </w:p>
        </w:tc>
        <w:tc>
          <w:tcPr>
            <w:tcW w:w="3674" w:type="dxa"/>
            <w:vAlign w:val="center"/>
          </w:tcPr>
          <w:p w:rsidR="00C12470" w:rsidRPr="00D533B2" w:rsidRDefault="00C12470" w:rsidP="00154EBB">
            <w:pPr>
              <w:pStyle w:val="af0"/>
            </w:pPr>
            <w:r w:rsidRPr="00D533B2">
              <w:t>理化性质</w:t>
            </w:r>
          </w:p>
        </w:tc>
        <w:tc>
          <w:tcPr>
            <w:tcW w:w="4068" w:type="dxa"/>
            <w:vAlign w:val="center"/>
          </w:tcPr>
          <w:p w:rsidR="00C12470" w:rsidRPr="00D533B2" w:rsidRDefault="00C12470" w:rsidP="00154EBB">
            <w:pPr>
              <w:pStyle w:val="af0"/>
            </w:pPr>
            <w:r w:rsidRPr="00D533B2">
              <w:t>毒理性质</w:t>
            </w:r>
          </w:p>
        </w:tc>
      </w:tr>
      <w:tr w:rsidR="00C12470" w:rsidRPr="00D533B2" w:rsidTr="00C12470">
        <w:tc>
          <w:tcPr>
            <w:tcW w:w="594" w:type="dxa"/>
            <w:vAlign w:val="center"/>
          </w:tcPr>
          <w:p w:rsidR="00C12470" w:rsidRPr="00D533B2" w:rsidRDefault="00C12470" w:rsidP="00154EBB">
            <w:pPr>
              <w:pStyle w:val="af0"/>
            </w:pPr>
            <w:r w:rsidRPr="00D533B2">
              <w:rPr>
                <w:rFonts w:hint="eastAsia"/>
              </w:rPr>
              <w:t>碳化油</w:t>
            </w:r>
          </w:p>
        </w:tc>
        <w:tc>
          <w:tcPr>
            <w:tcW w:w="3674" w:type="dxa"/>
            <w:vAlign w:val="center"/>
          </w:tcPr>
          <w:p w:rsidR="00C12470" w:rsidRPr="00D533B2" w:rsidRDefault="00C12470" w:rsidP="00154EBB">
            <w:pPr>
              <w:pStyle w:val="af0"/>
            </w:pPr>
            <w:r w:rsidRPr="00D533B2">
              <w:rPr>
                <w:rFonts w:hint="eastAsia"/>
              </w:rPr>
              <w:t>无色或淡黄色易挥发液体，熔点不高于0℃，密度（20℃）810～850kg/m3，沸点为200～365℃，不溶于水，与有机溶剂互溶，易燃烧，燃烧分解物为CO、CO2、H2O。其蒸气与空气形成爆炸性混合物，遇明火高热极易爆炸燃烧。与氧化剂能发生强烈反应，其蒸气比空气重。能在较低处扩散到相当远的地方。</w:t>
            </w:r>
          </w:p>
        </w:tc>
        <w:tc>
          <w:tcPr>
            <w:tcW w:w="4068" w:type="dxa"/>
            <w:vAlign w:val="center"/>
          </w:tcPr>
          <w:p w:rsidR="00C12470" w:rsidRPr="00D533B2" w:rsidRDefault="00C12470" w:rsidP="00154EBB">
            <w:pPr>
              <w:pStyle w:val="af0"/>
            </w:pPr>
            <w:r w:rsidRPr="00D533B2">
              <w:rPr>
                <w:rFonts w:hint="eastAsia"/>
              </w:rPr>
              <w:t>低毒类物质。对中枢神经系统有麻醉作用，轻度中毒症状有头晕、头疼、恶心、呕吐。高浓度吸入出现中毒性脑病。极高浓度吸入引起意识突然丧失，反射性呼吸停止。可伴有中毒性周围神经病及化学性肺炎。吸入呼吸道可引起吸入性肺炎，溅入眼内可致角膜溃疡、穿孔，甚至失明。皮肤接触致急性接触性皮炎，甚至灼伤。吞咽引起急性肠胃炎。并可引起肝、肾损害。</w:t>
            </w:r>
          </w:p>
        </w:tc>
      </w:tr>
    </w:tbl>
    <w:p w:rsidR="00C12470" w:rsidRDefault="00C12470" w:rsidP="00C12470">
      <w:pPr>
        <w:pStyle w:val="ae"/>
        <w:ind w:firstLine="360"/>
      </w:pPr>
    </w:p>
    <w:p w:rsidR="008D1E7A" w:rsidRDefault="00C12470" w:rsidP="003C562D">
      <w:pPr>
        <w:pStyle w:val="3"/>
      </w:pPr>
      <w:r>
        <w:rPr>
          <w:rFonts w:hint="eastAsia"/>
        </w:rPr>
        <w:t>生产设施危险识别</w:t>
      </w:r>
    </w:p>
    <w:p w:rsidR="008D1E7A" w:rsidRDefault="00C12470" w:rsidP="00C12470">
      <w:pPr>
        <w:pStyle w:val="4"/>
      </w:pPr>
      <w:r>
        <w:rPr>
          <w:rFonts w:hint="eastAsia"/>
        </w:rPr>
        <w:t>运输过程危险识别</w:t>
      </w:r>
    </w:p>
    <w:p w:rsidR="00C12470" w:rsidRDefault="00C12470" w:rsidP="00C12470">
      <w:pPr>
        <w:ind w:firstLine="480"/>
      </w:pPr>
      <w:r>
        <w:rPr>
          <w:rFonts w:hint="eastAsia"/>
        </w:rPr>
        <w:t>拟项目产生的废油需定期送有危废处置资质单位处置，在废油</w:t>
      </w:r>
      <w:r>
        <w:t>运输过程中的风险因素主要来源于人为因素、车辆因素、客观因素和装运因素。</w:t>
      </w:r>
    </w:p>
    <w:p w:rsidR="00C12470" w:rsidRDefault="00C12470" w:rsidP="00C12470">
      <w:pPr>
        <w:ind w:firstLine="480"/>
      </w:pPr>
      <w:r>
        <w:t>(1)人为因素：人为因素主要由驾驶员、押运员、装卸管理人员的违规工作</w:t>
      </w:r>
      <w:r>
        <w:lastRenderedPageBreak/>
        <w:t>引起。没有按照规范要求对危险废物进行包装、收集，甚至装卸人员违反操作规程野蛮装卸，极容易引起危险废物在运输过程中发生泄露，在运输过程中疲劳驾驶、盲目开快车、强行会车、超车、酒后驾车等极容易引起装车、翻车事故。</w:t>
      </w:r>
    </w:p>
    <w:p w:rsidR="00C12470" w:rsidRDefault="00C12470" w:rsidP="00C12470">
      <w:pPr>
        <w:ind w:firstLine="480"/>
      </w:pPr>
      <w:r>
        <w:t>(2)车辆因素：危险废物运输车辆的安全状况是引起事故的一个重要因素，车辆技术状况的好坏，是危险废物安全运输的基础，如果车况不好会严重影响行车安全，导致事故发生。</w:t>
      </w:r>
    </w:p>
    <w:p w:rsidR="00C12470" w:rsidRDefault="00C12470" w:rsidP="00C12470">
      <w:pPr>
        <w:ind w:firstLine="480"/>
      </w:pPr>
      <w:r>
        <w:t>(3)客观因素：客观因素指道路状况、天气状况等。如当危险废物运输车辆通过地面不平整的道路时会剧烈震动，可能使车辆机件损坏，使危险废物包装容器之间发生碰撞而损坏；在泥泞的道路上，在山道、弯道较多的路段容易发生侧滑而引发事故；大雨天、大雾天或冰雪天会因为视线不清、路滑造成车辆碰撞或装车而引发事故。</w:t>
      </w:r>
    </w:p>
    <w:p w:rsidR="00C12470" w:rsidRDefault="00C12470" w:rsidP="00C12470">
      <w:pPr>
        <w:ind w:firstLine="480"/>
      </w:pPr>
      <w:r>
        <w:t>(4)装运因素：危险废物正确的包装和装运是防止运输过程发生腐蚀、泄露、着火等灾害性事故的重要措施，是安全运输的基本条件之一。在实际工作中由于野蛮包装、装运或者包装衬垫材料选用不当，可能导致容器破损，物料泄露，引发事故。在配装危险废物时，如将性质相抵触的危险化学品同装在同一辆车上，或将灭火方法、抢救措施不同的物品混装在一起，在发生泄露时将可能因为混装而引发更大的灾难。</w:t>
      </w:r>
    </w:p>
    <w:p w:rsidR="008D1E7A" w:rsidRDefault="00974CD1" w:rsidP="00974CD1">
      <w:pPr>
        <w:pStyle w:val="4"/>
      </w:pPr>
      <w:r>
        <w:rPr>
          <w:rFonts w:hint="eastAsia"/>
        </w:rPr>
        <w:t>储存过程危险识别</w:t>
      </w:r>
    </w:p>
    <w:p w:rsidR="00974CD1" w:rsidRDefault="00974CD1" w:rsidP="00974CD1">
      <w:pPr>
        <w:pStyle w:val="a4"/>
        <w:ind w:firstLine="480"/>
      </w:pPr>
      <w:r>
        <w:rPr>
          <w:rFonts w:hint="eastAsia"/>
        </w:rPr>
        <w:t>项目污泥热解碳化产生的废油需要在厂区危废暂存间内暂存，</w:t>
      </w:r>
      <w:r>
        <w:t>暂存过程风险因素主要为泄露和火灾。</w:t>
      </w:r>
    </w:p>
    <w:p w:rsidR="00974CD1" w:rsidRDefault="00974CD1" w:rsidP="00974CD1">
      <w:pPr>
        <w:pStyle w:val="a4"/>
        <w:ind w:firstLine="480"/>
      </w:pPr>
      <w:r>
        <w:t>（1）泄漏</w:t>
      </w:r>
    </w:p>
    <w:p w:rsidR="00974CD1" w:rsidRDefault="00974CD1" w:rsidP="00974CD1">
      <w:pPr>
        <w:pStyle w:val="a4"/>
        <w:ind w:firstLine="480"/>
      </w:pPr>
      <w:r>
        <w:rPr>
          <w:rFonts w:hint="eastAsia"/>
        </w:rPr>
        <w:t>项目污泥热解碳化产生的废油需要在厂区危废暂存间内暂存，</w:t>
      </w:r>
      <w:r>
        <w:t>暂存过程</w:t>
      </w:r>
      <w:r w:rsidR="00C4412E">
        <w:rPr>
          <w:rFonts w:hint="eastAsia"/>
        </w:rPr>
        <w:t>存在的</w:t>
      </w:r>
      <w:r>
        <w:t>主要风险</w:t>
      </w:r>
      <w:r w:rsidR="00C4412E">
        <w:rPr>
          <w:rFonts w:hint="eastAsia"/>
        </w:rPr>
        <w:t>泄露</w:t>
      </w:r>
      <w:r w:rsidR="00C4412E">
        <w:t>事故包括：</w:t>
      </w:r>
      <w:r w:rsidR="00C4412E">
        <w:rPr>
          <w:rFonts w:hint="eastAsia"/>
        </w:rPr>
        <w:t>废油</w:t>
      </w:r>
      <w:r>
        <w:t>储</w:t>
      </w:r>
      <w:r w:rsidR="00C4412E">
        <w:rPr>
          <w:rFonts w:hint="eastAsia"/>
        </w:rPr>
        <w:t>桶因腐蚀破损或人员管理操作不当导致废油</w:t>
      </w:r>
      <w:r>
        <w:t>的滴漏；</w:t>
      </w:r>
      <w:r w:rsidR="00C4412E">
        <w:rPr>
          <w:rFonts w:hint="eastAsia"/>
        </w:rPr>
        <w:t>因油桶质量缺陷产生的破裂</w:t>
      </w:r>
      <w:r w:rsidR="00C4412E">
        <w:t>导致</w:t>
      </w:r>
      <w:r w:rsidR="00C4412E">
        <w:rPr>
          <w:rFonts w:hint="eastAsia"/>
        </w:rPr>
        <w:t>废油</w:t>
      </w:r>
      <w:r w:rsidR="00C4412E">
        <w:t>的泄露</w:t>
      </w:r>
      <w:r w:rsidR="00C4412E">
        <w:rPr>
          <w:rFonts w:hint="eastAsia"/>
        </w:rPr>
        <w:t>；</w:t>
      </w:r>
      <w:r w:rsidR="00C4412E">
        <w:t>危险废物暂存</w:t>
      </w:r>
      <w:r>
        <w:t>间地面防渗层因长时间的压放，局部可能因施工不良造成破裂，</w:t>
      </w:r>
      <w:r w:rsidR="00C4412E">
        <w:rPr>
          <w:rFonts w:hint="eastAsia"/>
        </w:rPr>
        <w:t>当</w:t>
      </w:r>
      <w:r>
        <w:t>以上情况发生时，装有</w:t>
      </w:r>
      <w:r w:rsidR="00C4412E">
        <w:rPr>
          <w:rFonts w:hint="eastAsia"/>
        </w:rPr>
        <w:t>废油</w:t>
      </w:r>
      <w:r>
        <w:t>的包装桶可能发生破裂，</w:t>
      </w:r>
      <w:r w:rsidR="00C4412E">
        <w:rPr>
          <w:rFonts w:hint="eastAsia"/>
        </w:rPr>
        <w:t>废油</w:t>
      </w:r>
      <w:r>
        <w:t>通过裂缝进入到土壤，</w:t>
      </w:r>
      <w:r w:rsidR="00C4412E">
        <w:rPr>
          <w:rFonts w:hint="eastAsia"/>
        </w:rPr>
        <w:t>污染地下水</w:t>
      </w:r>
      <w:r>
        <w:t>。</w:t>
      </w:r>
    </w:p>
    <w:p w:rsidR="00974CD1" w:rsidRDefault="00974CD1" w:rsidP="00974CD1">
      <w:pPr>
        <w:pStyle w:val="a4"/>
        <w:ind w:firstLine="480"/>
      </w:pPr>
      <w:r>
        <w:t>（2）火灾</w:t>
      </w:r>
    </w:p>
    <w:p w:rsidR="00974CD1" w:rsidRDefault="00974CD1" w:rsidP="00974CD1">
      <w:pPr>
        <w:pStyle w:val="a4"/>
        <w:ind w:firstLine="480"/>
      </w:pPr>
      <w:r>
        <w:t>项目</w:t>
      </w:r>
      <w:r w:rsidR="00213953">
        <w:rPr>
          <w:rFonts w:hint="eastAsia"/>
        </w:rPr>
        <w:t>产生的废油为</w:t>
      </w:r>
      <w:r>
        <w:t>收集处理的有机溶剂</w:t>
      </w:r>
      <w:r>
        <w:rPr>
          <w:rFonts w:hint="eastAsia"/>
        </w:rPr>
        <w:t>、废矿物油</w:t>
      </w:r>
      <w:r w:rsidR="00213953">
        <w:t>等废液大部分</w:t>
      </w:r>
      <w:r>
        <w:t>易燃物质，一旦发生泄露，极易引发火灾等危险，可能对周围环境造成破坏，同时废物不</w:t>
      </w:r>
      <w:r>
        <w:lastRenderedPageBreak/>
        <w:t>完全燃烧可能产生大量的烟尘及有毒物质，主要为CO、SO</w:t>
      </w:r>
      <w:r>
        <w:rPr>
          <w:vertAlign w:val="subscript"/>
        </w:rPr>
        <w:t>2</w:t>
      </w:r>
      <w:r>
        <w:t>、NO</w:t>
      </w:r>
      <w:r>
        <w:rPr>
          <w:vertAlign w:val="subscript"/>
        </w:rPr>
        <w:t>X</w:t>
      </w:r>
      <w:r>
        <w:t>。</w:t>
      </w:r>
    </w:p>
    <w:p w:rsidR="00974CD1" w:rsidRDefault="00A377ED" w:rsidP="00A377ED">
      <w:pPr>
        <w:pStyle w:val="4"/>
      </w:pPr>
      <w:r>
        <w:rPr>
          <w:rFonts w:hint="eastAsia"/>
        </w:rPr>
        <w:t>生产过程危险识别</w:t>
      </w:r>
    </w:p>
    <w:p w:rsidR="00A377ED" w:rsidRDefault="00A377ED" w:rsidP="00A377ED">
      <w:pPr>
        <w:ind w:firstLine="480"/>
      </w:pPr>
      <w:r>
        <w:t>项目生产过程中的环境风险事故主要体现在物料泄漏所引起的火灾、爆炸及毒性泄漏等方面，涉及的各生产过程危险性见表</w:t>
      </w:r>
      <w:r>
        <w:rPr>
          <w:rFonts w:hint="eastAsia"/>
        </w:rPr>
        <w:t>6.4-3：</w:t>
      </w:r>
    </w:p>
    <w:p w:rsidR="00A377ED" w:rsidRDefault="00A377ED" w:rsidP="00C07E2A">
      <w:pPr>
        <w:pStyle w:val="af6"/>
      </w:pPr>
      <w:r>
        <w:rPr>
          <w:rFonts w:hint="eastAsia"/>
        </w:rPr>
        <w:t>表</w:t>
      </w:r>
      <w:r>
        <w:rPr>
          <w:rFonts w:hint="eastAsia"/>
        </w:rPr>
        <w:t>6.4</w:t>
      </w:r>
      <w:r>
        <w:rPr>
          <w:rFonts w:eastAsiaTheme="minorEastAsia" w:hint="eastAsia"/>
        </w:rPr>
        <w:t xml:space="preserve">-3     </w:t>
      </w:r>
      <w:r>
        <w:rPr>
          <w:rFonts w:hint="eastAsia"/>
        </w:rPr>
        <w:t>项目各生产单元潜在风险分析一览表</w:t>
      </w:r>
    </w:p>
    <w:tbl>
      <w:tblPr>
        <w:tblW w:w="502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485"/>
        <w:gridCol w:w="1568"/>
        <w:gridCol w:w="1351"/>
        <w:gridCol w:w="1958"/>
        <w:gridCol w:w="1490"/>
        <w:gridCol w:w="1554"/>
      </w:tblGrid>
      <w:tr w:rsidR="00A377ED" w:rsidRPr="00D533B2" w:rsidTr="00CA5E3B">
        <w:trPr>
          <w:trHeight w:val="284"/>
          <w:tblHeader/>
          <w:jc w:val="center"/>
        </w:trPr>
        <w:tc>
          <w:tcPr>
            <w:tcW w:w="485" w:type="dxa"/>
            <w:tcMar>
              <w:left w:w="28" w:type="dxa"/>
              <w:right w:w="28" w:type="dxa"/>
            </w:tcMar>
            <w:vAlign w:val="center"/>
          </w:tcPr>
          <w:p w:rsidR="00A377ED" w:rsidRPr="00D533B2" w:rsidRDefault="00A377ED" w:rsidP="00154EBB">
            <w:pPr>
              <w:pStyle w:val="af0"/>
            </w:pPr>
            <w:r w:rsidRPr="00D533B2">
              <w:t>序号</w:t>
            </w:r>
          </w:p>
        </w:tc>
        <w:tc>
          <w:tcPr>
            <w:tcW w:w="1568" w:type="dxa"/>
            <w:tcMar>
              <w:left w:w="28" w:type="dxa"/>
              <w:right w:w="28" w:type="dxa"/>
            </w:tcMar>
            <w:vAlign w:val="center"/>
          </w:tcPr>
          <w:p w:rsidR="00A377ED" w:rsidRPr="00D533B2" w:rsidRDefault="00A377ED" w:rsidP="00154EBB">
            <w:pPr>
              <w:pStyle w:val="af0"/>
            </w:pPr>
            <w:r w:rsidRPr="00D533B2">
              <w:rPr>
                <w:rFonts w:hint="eastAsia"/>
              </w:rPr>
              <w:t>装置名称</w:t>
            </w:r>
          </w:p>
        </w:tc>
        <w:tc>
          <w:tcPr>
            <w:tcW w:w="1351" w:type="dxa"/>
            <w:tcMar>
              <w:left w:w="28" w:type="dxa"/>
              <w:right w:w="28" w:type="dxa"/>
            </w:tcMar>
            <w:vAlign w:val="center"/>
          </w:tcPr>
          <w:p w:rsidR="00A377ED" w:rsidRPr="00D533B2" w:rsidRDefault="00A377ED" w:rsidP="00154EBB">
            <w:pPr>
              <w:pStyle w:val="af0"/>
            </w:pPr>
            <w:r w:rsidRPr="00D533B2">
              <w:t>主要危险部位</w:t>
            </w:r>
          </w:p>
        </w:tc>
        <w:tc>
          <w:tcPr>
            <w:tcW w:w="1958" w:type="dxa"/>
            <w:tcMar>
              <w:left w:w="28" w:type="dxa"/>
              <w:right w:w="28" w:type="dxa"/>
            </w:tcMar>
            <w:vAlign w:val="center"/>
          </w:tcPr>
          <w:p w:rsidR="00A377ED" w:rsidRPr="00D533B2" w:rsidRDefault="00A377ED" w:rsidP="00154EBB">
            <w:pPr>
              <w:pStyle w:val="af0"/>
            </w:pPr>
            <w:r w:rsidRPr="00D533B2">
              <w:t>主要危险物质</w:t>
            </w:r>
          </w:p>
        </w:tc>
        <w:tc>
          <w:tcPr>
            <w:tcW w:w="1490" w:type="dxa"/>
            <w:tcMar>
              <w:left w:w="28" w:type="dxa"/>
              <w:right w:w="28" w:type="dxa"/>
            </w:tcMar>
            <w:vAlign w:val="center"/>
          </w:tcPr>
          <w:p w:rsidR="00A377ED" w:rsidRPr="00D533B2" w:rsidRDefault="00A377ED" w:rsidP="00154EBB">
            <w:pPr>
              <w:pStyle w:val="af0"/>
            </w:pPr>
            <w:r w:rsidRPr="00D533B2">
              <w:rPr>
                <w:rFonts w:eastAsia="宋体" w:hint="eastAsia"/>
              </w:rPr>
              <w:t>风险</w:t>
            </w:r>
            <w:r w:rsidRPr="00D533B2">
              <w:t>类型</w:t>
            </w:r>
          </w:p>
        </w:tc>
        <w:tc>
          <w:tcPr>
            <w:tcW w:w="1554" w:type="dxa"/>
            <w:tcMar>
              <w:left w:w="28" w:type="dxa"/>
              <w:right w:w="28" w:type="dxa"/>
            </w:tcMar>
            <w:vAlign w:val="center"/>
          </w:tcPr>
          <w:p w:rsidR="00A377ED" w:rsidRPr="00D533B2" w:rsidRDefault="00A377ED" w:rsidP="00154EBB">
            <w:pPr>
              <w:pStyle w:val="af0"/>
            </w:pPr>
            <w:r w:rsidRPr="00D533B2">
              <w:t>原因</w:t>
            </w:r>
          </w:p>
        </w:tc>
      </w:tr>
      <w:tr w:rsidR="00A377ED" w:rsidRPr="00D533B2" w:rsidTr="00CA5E3B">
        <w:trPr>
          <w:trHeight w:val="284"/>
          <w:jc w:val="center"/>
        </w:trPr>
        <w:tc>
          <w:tcPr>
            <w:tcW w:w="485" w:type="dxa"/>
            <w:tcMar>
              <w:left w:w="28" w:type="dxa"/>
              <w:right w:w="28" w:type="dxa"/>
            </w:tcMar>
            <w:vAlign w:val="center"/>
          </w:tcPr>
          <w:p w:rsidR="00A377ED" w:rsidRPr="00D533B2" w:rsidRDefault="00A377ED" w:rsidP="00154EBB">
            <w:pPr>
              <w:pStyle w:val="af0"/>
            </w:pPr>
            <w:r w:rsidRPr="00D533B2">
              <w:t>1</w:t>
            </w:r>
          </w:p>
        </w:tc>
        <w:tc>
          <w:tcPr>
            <w:tcW w:w="1568" w:type="dxa"/>
            <w:tcMar>
              <w:left w:w="28" w:type="dxa"/>
              <w:right w:w="28" w:type="dxa"/>
            </w:tcMar>
            <w:vAlign w:val="center"/>
          </w:tcPr>
          <w:p w:rsidR="00A377ED" w:rsidRPr="00D533B2" w:rsidRDefault="00A377ED" w:rsidP="00154EBB">
            <w:pPr>
              <w:pStyle w:val="af0"/>
            </w:pPr>
            <w:r>
              <w:rPr>
                <w:rFonts w:hint="eastAsia"/>
              </w:rPr>
              <w:t>污泥干化热解车间</w:t>
            </w:r>
          </w:p>
        </w:tc>
        <w:tc>
          <w:tcPr>
            <w:tcW w:w="1351" w:type="dxa"/>
            <w:tcMar>
              <w:left w:w="28" w:type="dxa"/>
              <w:right w:w="28" w:type="dxa"/>
            </w:tcMar>
            <w:vAlign w:val="center"/>
          </w:tcPr>
          <w:p w:rsidR="00A377ED" w:rsidRPr="00D533B2" w:rsidRDefault="00A377ED" w:rsidP="00154EBB">
            <w:pPr>
              <w:pStyle w:val="af0"/>
            </w:pPr>
            <w:r>
              <w:rPr>
                <w:rFonts w:hint="eastAsia"/>
              </w:rPr>
              <w:t>污泥热解碳化</w:t>
            </w:r>
            <w:r w:rsidRPr="00D533B2">
              <w:t>炉</w:t>
            </w:r>
          </w:p>
        </w:tc>
        <w:tc>
          <w:tcPr>
            <w:tcW w:w="1958" w:type="dxa"/>
            <w:tcMar>
              <w:left w:w="28" w:type="dxa"/>
              <w:right w:w="28" w:type="dxa"/>
            </w:tcMar>
            <w:vAlign w:val="center"/>
          </w:tcPr>
          <w:p w:rsidR="00A377ED" w:rsidRPr="00D533B2" w:rsidRDefault="00A377ED" w:rsidP="00154EBB">
            <w:pPr>
              <w:pStyle w:val="af0"/>
            </w:pPr>
            <w:r w:rsidRPr="00D533B2">
              <w:rPr>
                <w:rFonts w:eastAsia="宋体" w:hint="eastAsia"/>
              </w:rPr>
              <w:t>天然气、</w:t>
            </w:r>
            <w:r>
              <w:rPr>
                <w:rFonts w:hint="eastAsia"/>
              </w:rPr>
              <w:t>生物质可燃气</w:t>
            </w:r>
          </w:p>
        </w:tc>
        <w:tc>
          <w:tcPr>
            <w:tcW w:w="1490" w:type="dxa"/>
            <w:tcMar>
              <w:left w:w="28" w:type="dxa"/>
              <w:right w:w="28" w:type="dxa"/>
            </w:tcMar>
            <w:vAlign w:val="center"/>
          </w:tcPr>
          <w:p w:rsidR="00A377ED" w:rsidRPr="00D533B2" w:rsidRDefault="00A377ED" w:rsidP="00154EBB">
            <w:pPr>
              <w:pStyle w:val="af0"/>
            </w:pPr>
            <w:r w:rsidRPr="00D533B2">
              <w:rPr>
                <w:rFonts w:eastAsia="宋体" w:hint="eastAsia"/>
              </w:rPr>
              <w:t>火</w:t>
            </w:r>
            <w:r w:rsidRPr="00D533B2">
              <w:t>灾爆炸</w:t>
            </w:r>
          </w:p>
        </w:tc>
        <w:tc>
          <w:tcPr>
            <w:tcW w:w="1554" w:type="dxa"/>
            <w:vMerge w:val="restart"/>
            <w:tcMar>
              <w:left w:w="28" w:type="dxa"/>
              <w:right w:w="28" w:type="dxa"/>
            </w:tcMar>
            <w:vAlign w:val="center"/>
          </w:tcPr>
          <w:p w:rsidR="00A377ED" w:rsidRPr="00D533B2" w:rsidRDefault="00A377ED" w:rsidP="00154EBB">
            <w:pPr>
              <w:pStyle w:val="af0"/>
            </w:pPr>
            <w:r w:rsidRPr="00D533B2">
              <w:t>温度、压力等控制不当、误操作、装置破损</w:t>
            </w:r>
          </w:p>
        </w:tc>
      </w:tr>
      <w:tr w:rsidR="00A377ED" w:rsidRPr="00D533B2" w:rsidTr="00CA5E3B">
        <w:trPr>
          <w:trHeight w:val="284"/>
          <w:jc w:val="center"/>
        </w:trPr>
        <w:tc>
          <w:tcPr>
            <w:tcW w:w="485" w:type="dxa"/>
            <w:tcMar>
              <w:left w:w="28" w:type="dxa"/>
              <w:right w:w="28" w:type="dxa"/>
            </w:tcMar>
            <w:vAlign w:val="center"/>
          </w:tcPr>
          <w:p w:rsidR="00A377ED" w:rsidRPr="00D533B2" w:rsidRDefault="00A377ED" w:rsidP="00154EBB">
            <w:pPr>
              <w:pStyle w:val="af0"/>
            </w:pPr>
            <w:r w:rsidRPr="00D533B2">
              <w:t>2</w:t>
            </w:r>
          </w:p>
        </w:tc>
        <w:tc>
          <w:tcPr>
            <w:tcW w:w="1568" w:type="dxa"/>
            <w:tcMar>
              <w:left w:w="28" w:type="dxa"/>
              <w:right w:w="28" w:type="dxa"/>
            </w:tcMar>
            <w:vAlign w:val="center"/>
          </w:tcPr>
          <w:p w:rsidR="00A377ED" w:rsidRPr="00D533B2" w:rsidRDefault="00A377ED" w:rsidP="00154EBB">
            <w:pPr>
              <w:pStyle w:val="af0"/>
            </w:pPr>
            <w:r>
              <w:rPr>
                <w:rFonts w:hint="eastAsia"/>
              </w:rPr>
              <w:t>锅炉房</w:t>
            </w:r>
          </w:p>
        </w:tc>
        <w:tc>
          <w:tcPr>
            <w:tcW w:w="1351" w:type="dxa"/>
            <w:tcMar>
              <w:left w:w="28" w:type="dxa"/>
              <w:right w:w="28" w:type="dxa"/>
            </w:tcMar>
            <w:vAlign w:val="center"/>
          </w:tcPr>
          <w:p w:rsidR="00A377ED" w:rsidRPr="00D533B2" w:rsidRDefault="00A377ED" w:rsidP="00154EBB">
            <w:pPr>
              <w:pStyle w:val="af0"/>
              <w:rPr>
                <w:rFonts w:eastAsia="宋体"/>
              </w:rPr>
            </w:pPr>
            <w:r>
              <w:rPr>
                <w:rFonts w:hint="eastAsia"/>
              </w:rPr>
              <w:t>锅炉及燃气管道</w:t>
            </w:r>
          </w:p>
        </w:tc>
        <w:tc>
          <w:tcPr>
            <w:tcW w:w="1958" w:type="dxa"/>
            <w:tcMar>
              <w:left w:w="28" w:type="dxa"/>
              <w:right w:w="28" w:type="dxa"/>
            </w:tcMar>
            <w:vAlign w:val="center"/>
          </w:tcPr>
          <w:p w:rsidR="00A377ED" w:rsidRPr="00D533B2" w:rsidRDefault="00CA5E3B" w:rsidP="00154EBB">
            <w:pPr>
              <w:pStyle w:val="af0"/>
            </w:pPr>
            <w:r w:rsidRPr="00D533B2">
              <w:rPr>
                <w:rFonts w:eastAsia="宋体" w:hint="eastAsia"/>
              </w:rPr>
              <w:t>天然气、</w:t>
            </w:r>
            <w:r>
              <w:rPr>
                <w:rFonts w:hint="eastAsia"/>
              </w:rPr>
              <w:t>生物质可燃气</w:t>
            </w:r>
          </w:p>
        </w:tc>
        <w:tc>
          <w:tcPr>
            <w:tcW w:w="1490" w:type="dxa"/>
            <w:tcMar>
              <w:left w:w="28" w:type="dxa"/>
              <w:right w:w="28" w:type="dxa"/>
            </w:tcMar>
            <w:vAlign w:val="center"/>
          </w:tcPr>
          <w:p w:rsidR="00A377ED" w:rsidRPr="00D533B2" w:rsidRDefault="00A377ED" w:rsidP="00154EBB">
            <w:pPr>
              <w:pStyle w:val="af0"/>
            </w:pPr>
            <w:r w:rsidRPr="00D533B2">
              <w:t>火灾爆炸</w:t>
            </w:r>
          </w:p>
        </w:tc>
        <w:tc>
          <w:tcPr>
            <w:tcW w:w="1554" w:type="dxa"/>
            <w:vMerge/>
            <w:tcMar>
              <w:left w:w="28" w:type="dxa"/>
              <w:right w:w="28" w:type="dxa"/>
            </w:tcMar>
            <w:vAlign w:val="center"/>
          </w:tcPr>
          <w:p w:rsidR="00A377ED" w:rsidRPr="00D533B2" w:rsidRDefault="00A377ED" w:rsidP="00154EBB">
            <w:pPr>
              <w:pStyle w:val="af0"/>
            </w:pPr>
          </w:p>
        </w:tc>
      </w:tr>
    </w:tbl>
    <w:p w:rsidR="00A377ED" w:rsidRDefault="00A377ED" w:rsidP="00A377ED">
      <w:pPr>
        <w:pStyle w:val="ae"/>
        <w:ind w:firstLine="360"/>
      </w:pPr>
    </w:p>
    <w:p w:rsidR="00A377ED" w:rsidRDefault="00CA5E3B" w:rsidP="00CA5E3B">
      <w:pPr>
        <w:pStyle w:val="4"/>
      </w:pPr>
      <w:r>
        <w:rPr>
          <w:rFonts w:hint="eastAsia"/>
        </w:rPr>
        <w:t>有毒有害物质扩散过程危险识别</w:t>
      </w:r>
    </w:p>
    <w:p w:rsidR="00CA5E3B" w:rsidRDefault="00CA5E3B" w:rsidP="009C1F9C">
      <w:pPr>
        <w:pStyle w:val="a4"/>
        <w:ind w:firstLine="480"/>
      </w:pPr>
      <w:r>
        <w:t>（1）污染大气环境</w:t>
      </w:r>
    </w:p>
    <w:p w:rsidR="00CA5E3B" w:rsidRDefault="00CA5E3B" w:rsidP="009C1F9C">
      <w:pPr>
        <w:pStyle w:val="a4"/>
        <w:ind w:firstLine="480"/>
      </w:pPr>
      <w:r>
        <w:rPr>
          <w:rFonts w:hint="eastAsia"/>
        </w:rPr>
        <w:t>天然气</w:t>
      </w:r>
      <w:r>
        <w:t>、</w:t>
      </w:r>
      <w:r>
        <w:rPr>
          <w:rFonts w:hint="eastAsia"/>
        </w:rPr>
        <w:t>生物质可燃气、废油</w:t>
      </w:r>
      <w:r>
        <w:t>等易燃易爆物质在储存或使用过程中由于误操作或遇明火等原因发生火灾、爆炸事故时，燃烧产生的CO、CO</w:t>
      </w:r>
      <w:r>
        <w:rPr>
          <w:vertAlign w:val="subscript"/>
        </w:rPr>
        <w:t>2</w:t>
      </w:r>
      <w:r>
        <w:t>、烟尘等污染物将对空气环境造成影响；</w:t>
      </w:r>
      <w:r>
        <w:rPr>
          <w:rFonts w:hint="eastAsia"/>
        </w:rPr>
        <w:t>污泥干化</w:t>
      </w:r>
      <w:r>
        <w:t>废气处理系统等环保设施故障导致H</w:t>
      </w:r>
      <w:r>
        <w:rPr>
          <w:vertAlign w:val="subscript"/>
        </w:rPr>
        <w:t>2</w:t>
      </w:r>
      <w:r>
        <w:t>S、NH</w:t>
      </w:r>
      <w:r>
        <w:rPr>
          <w:vertAlign w:val="subscript"/>
        </w:rPr>
        <w:t>3</w:t>
      </w:r>
      <w:r>
        <w:t>、VOCs等污染物事故性排放等将对空气环境造成影响。</w:t>
      </w:r>
    </w:p>
    <w:p w:rsidR="00CA5E3B" w:rsidRDefault="00CA5E3B" w:rsidP="009C1F9C">
      <w:pPr>
        <w:pStyle w:val="a4"/>
        <w:ind w:firstLine="480"/>
      </w:pPr>
      <w:r>
        <w:rPr>
          <w:rFonts w:hint="eastAsia"/>
        </w:rPr>
        <w:t>（2）污染地表水环境</w:t>
      </w:r>
    </w:p>
    <w:p w:rsidR="00CA5E3B" w:rsidRDefault="009C1F9C" w:rsidP="009C1F9C">
      <w:pPr>
        <w:pStyle w:val="a4"/>
        <w:ind w:firstLine="480"/>
      </w:pPr>
      <w:r>
        <w:rPr>
          <w:rFonts w:hint="eastAsia"/>
        </w:rPr>
        <w:t>废油</w:t>
      </w:r>
      <w:r w:rsidR="00CA5E3B">
        <w:t>运输过程发生风险</w:t>
      </w:r>
      <w:r>
        <w:rPr>
          <w:rFonts w:hint="eastAsia"/>
        </w:rPr>
        <w:t>泄露</w:t>
      </w:r>
      <w:r w:rsidR="00CA5E3B">
        <w:t>事故时可能对周边</w:t>
      </w:r>
      <w:r w:rsidR="00CA5E3B">
        <w:rPr>
          <w:rFonts w:hint="eastAsia"/>
        </w:rPr>
        <w:t>地表</w:t>
      </w:r>
      <w:r>
        <w:t>水体造成影响</w:t>
      </w:r>
      <w:r w:rsidR="00CA5E3B">
        <w:t>；火灾、爆炸事故发生时灭火产生的消防废水处理不当排入地表水体时，将对周边水体造成影响。</w:t>
      </w:r>
    </w:p>
    <w:p w:rsidR="00CA5E3B" w:rsidRDefault="00CA5E3B" w:rsidP="009C1F9C">
      <w:pPr>
        <w:pStyle w:val="a4"/>
        <w:ind w:firstLine="480"/>
      </w:pPr>
      <w:r>
        <w:rPr>
          <w:rFonts w:hint="eastAsia"/>
        </w:rPr>
        <w:t>（3）污染地下水和土壤环境</w:t>
      </w:r>
    </w:p>
    <w:p w:rsidR="00CA5E3B" w:rsidRDefault="009C1F9C" w:rsidP="009C1F9C">
      <w:pPr>
        <w:pStyle w:val="a4"/>
        <w:ind w:firstLine="480"/>
      </w:pPr>
      <w:r>
        <w:rPr>
          <w:rFonts w:hint="eastAsia"/>
        </w:rPr>
        <w:t>废油</w:t>
      </w:r>
      <w:r w:rsidR="00CA5E3B">
        <w:t>运输过程发生风险</w:t>
      </w:r>
      <w:r>
        <w:rPr>
          <w:rFonts w:hint="eastAsia"/>
        </w:rPr>
        <w:t>泄露</w:t>
      </w:r>
      <w:r>
        <w:t>事故时可能对地下水和土壤环境造成影响；</w:t>
      </w:r>
      <w:r>
        <w:rPr>
          <w:rFonts w:hint="eastAsia"/>
        </w:rPr>
        <w:t>废</w:t>
      </w:r>
      <w:r w:rsidR="00CA5E3B">
        <w:rPr>
          <w:rFonts w:hint="eastAsia"/>
        </w:rPr>
        <w:t>油</w:t>
      </w:r>
      <w:r>
        <w:t>等在</w:t>
      </w:r>
      <w:r>
        <w:rPr>
          <w:rFonts w:hint="eastAsia"/>
        </w:rPr>
        <w:t>暂</w:t>
      </w:r>
      <w:r w:rsidR="00CA5E3B">
        <w:t>存过程中由于操作不当、防渗材料破裂等原因将导致</w:t>
      </w:r>
      <w:r>
        <w:rPr>
          <w:rFonts w:hint="eastAsia"/>
        </w:rPr>
        <w:t>油类物质渗入地下</w:t>
      </w:r>
      <w:r w:rsidR="00CA5E3B">
        <w:t>污</w:t>
      </w:r>
      <w:r>
        <w:t>染地下水和土壤环境</w:t>
      </w:r>
      <w:r w:rsidR="00CA5E3B">
        <w:t>。</w:t>
      </w:r>
    </w:p>
    <w:p w:rsidR="009C1F9C" w:rsidRDefault="009C1F9C" w:rsidP="009C1F9C">
      <w:pPr>
        <w:pStyle w:val="4"/>
      </w:pPr>
      <w:r>
        <w:rPr>
          <w:rFonts w:hint="eastAsia"/>
        </w:rPr>
        <w:t>次生</w:t>
      </w:r>
      <w:r>
        <w:rPr>
          <w:rFonts w:hint="eastAsia"/>
        </w:rPr>
        <w:t>/</w:t>
      </w:r>
      <w:r>
        <w:rPr>
          <w:rFonts w:hint="eastAsia"/>
        </w:rPr>
        <w:t>伴生污染识别</w:t>
      </w:r>
    </w:p>
    <w:p w:rsidR="009C1F9C" w:rsidRDefault="009C1F9C" w:rsidP="009C1F9C">
      <w:pPr>
        <w:pStyle w:val="a4"/>
        <w:ind w:firstLine="480"/>
      </w:pPr>
      <w:r>
        <w:rPr>
          <w:rFonts w:hint="eastAsia"/>
        </w:rPr>
        <w:t>（1）</w:t>
      </w:r>
      <w:r>
        <w:t>废气污染物</w:t>
      </w:r>
    </w:p>
    <w:p w:rsidR="009C1F9C" w:rsidRDefault="009C1F9C" w:rsidP="009C1F9C">
      <w:pPr>
        <w:pStyle w:val="a4"/>
        <w:ind w:firstLine="480"/>
      </w:pPr>
      <w:r>
        <w:t>项目涉及的天然气、</w:t>
      </w:r>
      <w:r>
        <w:rPr>
          <w:rFonts w:hint="eastAsia"/>
        </w:rPr>
        <w:t>生物质可燃气</w:t>
      </w:r>
      <w:r>
        <w:t>、碳化油等属于可燃易燃物质，一旦泄漏，或引发火灾、爆炸事故，物质本身、未燃烧物质及CO等不完全燃烧物质会造成一定程度的次生/伴生污染。</w:t>
      </w:r>
    </w:p>
    <w:p w:rsidR="009C1F9C" w:rsidRDefault="009C1F9C" w:rsidP="009C1F9C">
      <w:pPr>
        <w:pStyle w:val="a4"/>
        <w:ind w:firstLine="480"/>
      </w:pPr>
      <w:r>
        <w:rPr>
          <w:rFonts w:hint="eastAsia"/>
        </w:rPr>
        <w:t>（2）</w:t>
      </w:r>
      <w:r>
        <w:t>废水污染物</w:t>
      </w:r>
    </w:p>
    <w:p w:rsidR="009C1F9C" w:rsidRDefault="006A2330" w:rsidP="009C1F9C">
      <w:pPr>
        <w:pStyle w:val="a4"/>
        <w:ind w:firstLine="480"/>
      </w:pPr>
      <w:r>
        <w:rPr>
          <w:rFonts w:hint="eastAsia"/>
        </w:rPr>
        <w:t>暂存在危废暂存间的废油</w:t>
      </w:r>
      <w:r w:rsidR="009C1F9C">
        <w:rPr>
          <w:rFonts w:hint="eastAsia"/>
        </w:rPr>
        <w:t>发生泄漏时，在</w:t>
      </w:r>
      <w:r w:rsidR="009C1F9C">
        <w:t>雨水阀门未正常关闭的情况下，</w:t>
      </w:r>
      <w:r>
        <w:rPr>
          <w:rFonts w:hint="eastAsia"/>
        </w:rPr>
        <w:t>废油</w:t>
      </w:r>
      <w:r w:rsidR="009C1F9C">
        <w:t>可沿清水管网外排，将对</w:t>
      </w:r>
      <w:r w:rsidR="009C1F9C">
        <w:rPr>
          <w:rFonts w:hint="eastAsia"/>
        </w:rPr>
        <w:t>周边地表</w:t>
      </w:r>
      <w:r w:rsidR="009C1F9C">
        <w:t>水体产生严重污染。</w:t>
      </w:r>
      <w:r w:rsidR="009C1F9C">
        <w:rPr>
          <w:rFonts w:hint="eastAsia"/>
        </w:rPr>
        <w:t>在</w:t>
      </w:r>
      <w:r w:rsidR="009C1F9C">
        <w:t>事故应急救援中</w:t>
      </w:r>
      <w:r w:rsidR="009C1F9C">
        <w:lastRenderedPageBreak/>
        <w:t>产生的喷淋稀释水将伴有一定的物料，雨水阀门未正常关闭的情况下，废水可沿清水管网外排，将对</w:t>
      </w:r>
      <w:r w:rsidR="009C1F9C">
        <w:rPr>
          <w:rFonts w:hint="eastAsia"/>
        </w:rPr>
        <w:t>周边地表</w:t>
      </w:r>
      <w:r w:rsidR="009C1F9C">
        <w:t>水体产生严重污染。</w:t>
      </w:r>
    </w:p>
    <w:p w:rsidR="009C1F9C" w:rsidRDefault="009C1F9C" w:rsidP="009C1F9C">
      <w:pPr>
        <w:pStyle w:val="a4"/>
        <w:ind w:firstLine="480"/>
      </w:pPr>
      <w:r>
        <w:rPr>
          <w:rFonts w:hint="eastAsia"/>
        </w:rPr>
        <w:t>③</w:t>
      </w:r>
      <w:r>
        <w:t>固废污染物</w:t>
      </w:r>
    </w:p>
    <w:p w:rsidR="009C1F9C" w:rsidRDefault="009C1F9C" w:rsidP="009C1F9C">
      <w:pPr>
        <w:pStyle w:val="a4"/>
        <w:ind w:firstLine="480"/>
      </w:pPr>
      <w:r>
        <w:t>堵漏过程中可能使用的大量拦截、堵漏材料，掺杂一定的物料，若事故排放后随意丢弃、排放，将对环境产生二次污染</w:t>
      </w:r>
      <w:r w:rsidR="006A2330">
        <w:rPr>
          <w:rFonts w:hint="eastAsia"/>
        </w:rPr>
        <w:t>。</w:t>
      </w:r>
    </w:p>
    <w:p w:rsidR="009C1F9C" w:rsidRDefault="006E7A9A" w:rsidP="003C562D">
      <w:pPr>
        <w:pStyle w:val="3"/>
      </w:pPr>
      <w:r>
        <w:rPr>
          <w:rFonts w:hint="eastAsia"/>
        </w:rPr>
        <w:t>风险识别结果</w:t>
      </w:r>
    </w:p>
    <w:p w:rsidR="00EC1A3A" w:rsidRDefault="00EC1A3A" w:rsidP="00EC1A3A">
      <w:pPr>
        <w:pStyle w:val="a4"/>
        <w:ind w:firstLine="480"/>
        <w:rPr>
          <w:b/>
        </w:rPr>
      </w:pPr>
      <w:r>
        <w:rPr>
          <w:rFonts w:hint="eastAsia"/>
        </w:rPr>
        <w:t>项目涉及</w:t>
      </w:r>
      <w:r w:rsidRPr="00DC2960">
        <w:t>危险物质主要</w:t>
      </w:r>
      <w:r w:rsidRPr="00DC2960">
        <w:rPr>
          <w:rFonts w:hint="eastAsia"/>
        </w:rPr>
        <w:t>有</w:t>
      </w:r>
      <w:r>
        <w:rPr>
          <w:rFonts w:hint="eastAsia"/>
        </w:rPr>
        <w:t>管道天然气、生物质可燃气及废油等。</w:t>
      </w:r>
    </w:p>
    <w:p w:rsidR="00EC1A3A" w:rsidRDefault="00EC1A3A" w:rsidP="00EC1A3A">
      <w:pPr>
        <w:pStyle w:val="a4"/>
        <w:ind w:firstLine="480"/>
      </w:pPr>
      <w:r>
        <w:rPr>
          <w:rFonts w:hint="eastAsia"/>
        </w:rPr>
        <w:t>项目分两期建设，其中一期工程配套2台燃气（可烧生物质燃气）锅炉和1台污泥热解碳化炉，二期工程配套建设1台污泥热解碳化炉。</w:t>
      </w:r>
    </w:p>
    <w:p w:rsidR="006E7A9A" w:rsidRDefault="00EC1A3A" w:rsidP="00EC1A3A">
      <w:pPr>
        <w:pStyle w:val="a4"/>
        <w:ind w:firstLine="480"/>
      </w:pPr>
      <w:r w:rsidRPr="002B28A6">
        <w:t>根据项目的工程资料、类比国内外同行业和同类型事故，本项目的主要风险类型</w:t>
      </w:r>
      <w:r>
        <w:rPr>
          <w:rFonts w:hint="eastAsia"/>
        </w:rPr>
        <w:t>废油储存设施泄露而引发的火灾爆炸事故。</w:t>
      </w:r>
      <w:r w:rsidRPr="002B28A6">
        <w:t>项目危险单元分布见图</w:t>
      </w:r>
      <w:r>
        <w:rPr>
          <w:rFonts w:hint="eastAsia"/>
        </w:rPr>
        <w:t>6.4-1</w:t>
      </w:r>
      <w:r w:rsidRPr="002B28A6">
        <w:t>，项目环境风险识别结果见</w:t>
      </w:r>
      <w:r>
        <w:rPr>
          <w:rFonts w:hint="eastAsia"/>
        </w:rPr>
        <w:t>6.4</w:t>
      </w:r>
      <w:r w:rsidR="005D7E89">
        <w:rPr>
          <w:rFonts w:hint="eastAsia"/>
        </w:rPr>
        <w:t>-4</w:t>
      </w:r>
      <w:r>
        <w:rPr>
          <w:rFonts w:hint="eastAsia"/>
        </w:rPr>
        <w:t>。</w:t>
      </w:r>
    </w:p>
    <w:p w:rsidR="00017BF7" w:rsidRDefault="00017BF7" w:rsidP="00017BF7">
      <w:pPr>
        <w:pStyle w:val="af"/>
        <w:ind w:firstLine="482"/>
        <w:rPr>
          <w:lang w:eastAsia="zh-CN"/>
        </w:rPr>
      </w:pPr>
      <w:r>
        <w:rPr>
          <w:rFonts w:ascii="宋体" w:eastAsia="宋体" w:cs="宋体" w:hint="eastAsia"/>
          <w:lang w:eastAsia="zh-CN"/>
        </w:rPr>
        <w:t>表</w:t>
      </w:r>
      <w:r>
        <w:rPr>
          <w:rFonts w:hint="eastAsia"/>
          <w:lang w:eastAsia="zh-CN"/>
        </w:rPr>
        <w:t>6.4-</w:t>
      </w:r>
      <w:r>
        <w:rPr>
          <w:rFonts w:eastAsiaTheme="minorEastAsia" w:hint="eastAsia"/>
          <w:lang w:eastAsia="zh-CN"/>
        </w:rPr>
        <w:t>4</w:t>
      </w:r>
      <w:r>
        <w:rPr>
          <w:rFonts w:hint="eastAsia"/>
          <w:lang w:eastAsia="zh-CN"/>
        </w:rPr>
        <w:t xml:space="preserve">  </w:t>
      </w:r>
      <w:r>
        <w:rPr>
          <w:rFonts w:ascii="宋体" w:eastAsia="宋体" w:cs="宋体" w:hint="eastAsia"/>
          <w:lang w:eastAsia="zh-CN"/>
        </w:rPr>
        <w:t>项目环境风险识别结果一览表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258"/>
        <w:gridCol w:w="616"/>
        <w:gridCol w:w="928"/>
        <w:gridCol w:w="863"/>
        <w:gridCol w:w="744"/>
        <w:gridCol w:w="1443"/>
        <w:gridCol w:w="1662"/>
        <w:gridCol w:w="1178"/>
        <w:gridCol w:w="648"/>
      </w:tblGrid>
      <w:tr w:rsidR="00017BF7" w:rsidRPr="00D533B2" w:rsidTr="000536D4">
        <w:trPr>
          <w:trHeight w:val="312"/>
        </w:trPr>
        <w:tc>
          <w:tcPr>
            <w:tcW w:w="258" w:type="dxa"/>
            <w:vAlign w:val="center"/>
          </w:tcPr>
          <w:p w:rsidR="00017BF7" w:rsidRPr="00D533B2" w:rsidRDefault="00017BF7" w:rsidP="00154EBB">
            <w:pPr>
              <w:pStyle w:val="af0"/>
            </w:pPr>
            <w:r w:rsidRPr="00D533B2">
              <w:t>序号</w:t>
            </w:r>
          </w:p>
        </w:tc>
        <w:tc>
          <w:tcPr>
            <w:tcW w:w="1544" w:type="dxa"/>
            <w:gridSpan w:val="2"/>
            <w:vAlign w:val="center"/>
          </w:tcPr>
          <w:p w:rsidR="00017BF7" w:rsidRPr="00D533B2" w:rsidRDefault="00017BF7" w:rsidP="00154EBB">
            <w:pPr>
              <w:pStyle w:val="af0"/>
            </w:pPr>
            <w:r w:rsidRPr="00D533B2">
              <w:rPr>
                <w:rFonts w:hint="eastAsia"/>
              </w:rPr>
              <w:t>危险</w:t>
            </w:r>
            <w:r w:rsidRPr="00D533B2">
              <w:t>单元</w:t>
            </w:r>
          </w:p>
        </w:tc>
        <w:tc>
          <w:tcPr>
            <w:tcW w:w="863" w:type="dxa"/>
            <w:vAlign w:val="center"/>
          </w:tcPr>
          <w:p w:rsidR="00017BF7" w:rsidRPr="00D533B2" w:rsidRDefault="00017BF7" w:rsidP="00154EBB">
            <w:pPr>
              <w:pStyle w:val="af0"/>
            </w:pPr>
            <w:r w:rsidRPr="00D533B2">
              <w:rPr>
                <w:rFonts w:hint="eastAsia"/>
              </w:rPr>
              <w:t>风险源</w:t>
            </w:r>
          </w:p>
        </w:tc>
        <w:tc>
          <w:tcPr>
            <w:tcW w:w="744" w:type="dxa"/>
            <w:vAlign w:val="center"/>
          </w:tcPr>
          <w:p w:rsidR="00017BF7" w:rsidRPr="00D533B2" w:rsidRDefault="00017BF7" w:rsidP="00154EBB">
            <w:pPr>
              <w:pStyle w:val="af0"/>
            </w:pPr>
            <w:r w:rsidRPr="00D533B2">
              <w:rPr>
                <w:rFonts w:hint="eastAsia"/>
              </w:rPr>
              <w:t>主要</w:t>
            </w:r>
            <w:r w:rsidRPr="00D533B2">
              <w:t>危险物质</w:t>
            </w:r>
          </w:p>
        </w:tc>
        <w:tc>
          <w:tcPr>
            <w:tcW w:w="1443" w:type="dxa"/>
            <w:vAlign w:val="center"/>
          </w:tcPr>
          <w:p w:rsidR="00017BF7" w:rsidRPr="00D533B2" w:rsidRDefault="00017BF7" w:rsidP="00154EBB">
            <w:pPr>
              <w:pStyle w:val="af0"/>
            </w:pPr>
            <w:r w:rsidRPr="00D533B2">
              <w:rPr>
                <w:rFonts w:hint="eastAsia"/>
              </w:rPr>
              <w:t>环境</w:t>
            </w:r>
            <w:r w:rsidRPr="00D533B2">
              <w:t>风险类型</w:t>
            </w:r>
          </w:p>
        </w:tc>
        <w:tc>
          <w:tcPr>
            <w:tcW w:w="1662" w:type="dxa"/>
            <w:vAlign w:val="center"/>
          </w:tcPr>
          <w:p w:rsidR="00017BF7" w:rsidRPr="00D533B2" w:rsidRDefault="00017BF7" w:rsidP="00154EBB">
            <w:pPr>
              <w:pStyle w:val="af0"/>
            </w:pPr>
            <w:r w:rsidRPr="00D533B2">
              <w:rPr>
                <w:rFonts w:hint="eastAsia"/>
              </w:rPr>
              <w:t>环境</w:t>
            </w:r>
            <w:r w:rsidRPr="00D533B2">
              <w:t>影响途径</w:t>
            </w:r>
          </w:p>
        </w:tc>
        <w:tc>
          <w:tcPr>
            <w:tcW w:w="1178" w:type="dxa"/>
            <w:vAlign w:val="center"/>
          </w:tcPr>
          <w:p w:rsidR="00017BF7" w:rsidRPr="00D533B2" w:rsidRDefault="00017BF7" w:rsidP="00154EBB">
            <w:pPr>
              <w:pStyle w:val="af0"/>
            </w:pPr>
            <w:r w:rsidRPr="00D533B2">
              <w:rPr>
                <w:rFonts w:hint="eastAsia"/>
              </w:rPr>
              <w:t>可能</w:t>
            </w:r>
            <w:r w:rsidRPr="00D533B2">
              <w:t>受影响的环境敏感目标</w:t>
            </w:r>
          </w:p>
        </w:tc>
        <w:tc>
          <w:tcPr>
            <w:tcW w:w="648" w:type="dxa"/>
            <w:vAlign w:val="center"/>
          </w:tcPr>
          <w:p w:rsidR="00017BF7" w:rsidRPr="00D533B2" w:rsidRDefault="00017BF7" w:rsidP="00154EBB">
            <w:pPr>
              <w:pStyle w:val="af0"/>
            </w:pPr>
            <w:r w:rsidRPr="00D533B2">
              <w:rPr>
                <w:rFonts w:hint="eastAsia"/>
              </w:rPr>
              <w:t>备注</w:t>
            </w:r>
          </w:p>
        </w:tc>
      </w:tr>
      <w:tr w:rsidR="00017BF7" w:rsidRPr="00D533B2" w:rsidTr="000536D4">
        <w:trPr>
          <w:trHeight w:val="312"/>
        </w:trPr>
        <w:tc>
          <w:tcPr>
            <w:tcW w:w="258" w:type="dxa"/>
            <w:vMerge w:val="restart"/>
            <w:vAlign w:val="center"/>
          </w:tcPr>
          <w:p w:rsidR="00017BF7" w:rsidRPr="00D533B2" w:rsidRDefault="00017BF7" w:rsidP="00154EBB">
            <w:pPr>
              <w:pStyle w:val="af0"/>
            </w:pPr>
            <w:r w:rsidRPr="00D533B2">
              <w:t>1</w:t>
            </w:r>
          </w:p>
        </w:tc>
        <w:tc>
          <w:tcPr>
            <w:tcW w:w="1544" w:type="dxa"/>
            <w:gridSpan w:val="2"/>
            <w:vMerge w:val="restart"/>
            <w:vAlign w:val="center"/>
          </w:tcPr>
          <w:p w:rsidR="00017BF7" w:rsidRPr="00D533B2" w:rsidRDefault="00017BF7" w:rsidP="00154EBB">
            <w:pPr>
              <w:pStyle w:val="af0"/>
            </w:pPr>
            <w:r w:rsidRPr="00D533B2">
              <w:rPr>
                <w:rFonts w:hint="eastAsia"/>
              </w:rPr>
              <w:t>运输途径</w:t>
            </w:r>
          </w:p>
        </w:tc>
        <w:tc>
          <w:tcPr>
            <w:tcW w:w="863" w:type="dxa"/>
            <w:vMerge w:val="restart"/>
            <w:vAlign w:val="center"/>
          </w:tcPr>
          <w:p w:rsidR="00017BF7" w:rsidRPr="00D533B2" w:rsidRDefault="00017BF7" w:rsidP="00154EBB">
            <w:pPr>
              <w:pStyle w:val="af0"/>
            </w:pPr>
            <w:r w:rsidRPr="00D533B2">
              <w:rPr>
                <w:rFonts w:hint="eastAsia"/>
              </w:rPr>
              <w:t>①交通事故（翻车、撞车）；②非交通事故（泄漏、不相容起火、爆炸等）</w:t>
            </w:r>
          </w:p>
        </w:tc>
        <w:tc>
          <w:tcPr>
            <w:tcW w:w="744" w:type="dxa"/>
            <w:vMerge w:val="restart"/>
            <w:vAlign w:val="center"/>
          </w:tcPr>
          <w:p w:rsidR="00017BF7" w:rsidRPr="00D533B2" w:rsidRDefault="00017BF7" w:rsidP="00154EBB">
            <w:pPr>
              <w:pStyle w:val="af0"/>
            </w:pPr>
            <w:r>
              <w:rPr>
                <w:rFonts w:hint="eastAsia"/>
              </w:rPr>
              <w:t>废油</w:t>
            </w:r>
          </w:p>
        </w:tc>
        <w:tc>
          <w:tcPr>
            <w:tcW w:w="1443" w:type="dxa"/>
            <w:vAlign w:val="center"/>
          </w:tcPr>
          <w:p w:rsidR="00017BF7" w:rsidRPr="00D533B2" w:rsidRDefault="00017BF7" w:rsidP="00154EBB">
            <w:pPr>
              <w:pStyle w:val="af0"/>
            </w:pPr>
            <w:r w:rsidRPr="00D533B2">
              <w:rPr>
                <w:rFonts w:hint="eastAsia"/>
              </w:rPr>
              <w:t>泄漏事故</w:t>
            </w:r>
          </w:p>
        </w:tc>
        <w:tc>
          <w:tcPr>
            <w:tcW w:w="1662" w:type="dxa"/>
            <w:vAlign w:val="center"/>
          </w:tcPr>
          <w:p w:rsidR="00017BF7" w:rsidRPr="00D533B2" w:rsidRDefault="00017BF7" w:rsidP="00154EBB">
            <w:pPr>
              <w:pStyle w:val="af0"/>
            </w:pPr>
            <w:r w:rsidRPr="00D533B2">
              <w:rPr>
                <w:rFonts w:hint="eastAsia"/>
              </w:rPr>
              <w:t>泄漏物质地表水体，对地表水环境的污染影响</w:t>
            </w:r>
          </w:p>
        </w:tc>
        <w:tc>
          <w:tcPr>
            <w:tcW w:w="1178" w:type="dxa"/>
            <w:vAlign w:val="center"/>
          </w:tcPr>
          <w:p w:rsidR="00017BF7" w:rsidRPr="00D533B2" w:rsidRDefault="00017BF7" w:rsidP="00154EBB">
            <w:pPr>
              <w:pStyle w:val="af0"/>
            </w:pPr>
            <w:r w:rsidRPr="00D533B2">
              <w:rPr>
                <w:rFonts w:hint="eastAsia"/>
              </w:rPr>
              <w:t>沿线水体</w:t>
            </w:r>
          </w:p>
        </w:tc>
        <w:tc>
          <w:tcPr>
            <w:tcW w:w="648" w:type="dxa"/>
            <w:vMerge w:val="restart"/>
            <w:vAlign w:val="center"/>
          </w:tcPr>
          <w:p w:rsidR="00017BF7" w:rsidRPr="00D533B2" w:rsidRDefault="00017BF7" w:rsidP="00154EBB">
            <w:pPr>
              <w:pStyle w:val="af0"/>
              <w:rPr>
                <w:rFonts w:eastAsia="宋体"/>
              </w:rPr>
            </w:pPr>
            <w:r w:rsidRPr="00D533B2">
              <w:t>废物收运拟委托具备危险品运输资质的单位</w:t>
            </w:r>
            <w:r w:rsidRPr="00D533B2">
              <w:rPr>
                <w:rFonts w:eastAsia="宋体" w:hint="eastAsia"/>
              </w:rPr>
              <w:t>，不属于项目本身产生的风险</w:t>
            </w:r>
          </w:p>
        </w:tc>
      </w:tr>
      <w:tr w:rsidR="00017BF7" w:rsidRPr="00D533B2" w:rsidTr="000536D4">
        <w:trPr>
          <w:trHeight w:val="660"/>
        </w:trPr>
        <w:tc>
          <w:tcPr>
            <w:tcW w:w="258" w:type="dxa"/>
            <w:vMerge/>
            <w:vAlign w:val="center"/>
          </w:tcPr>
          <w:p w:rsidR="00017BF7" w:rsidRPr="00D533B2" w:rsidRDefault="00017BF7" w:rsidP="00154EBB">
            <w:pPr>
              <w:pStyle w:val="af0"/>
            </w:pPr>
          </w:p>
        </w:tc>
        <w:tc>
          <w:tcPr>
            <w:tcW w:w="1544" w:type="dxa"/>
            <w:gridSpan w:val="2"/>
            <w:vMerge/>
            <w:vAlign w:val="center"/>
          </w:tcPr>
          <w:p w:rsidR="00017BF7" w:rsidRPr="00D533B2" w:rsidRDefault="00017BF7" w:rsidP="00154EBB">
            <w:pPr>
              <w:pStyle w:val="af0"/>
            </w:pPr>
          </w:p>
        </w:tc>
        <w:tc>
          <w:tcPr>
            <w:tcW w:w="863" w:type="dxa"/>
            <w:vMerge/>
            <w:vAlign w:val="center"/>
          </w:tcPr>
          <w:p w:rsidR="00017BF7" w:rsidRPr="00D533B2" w:rsidRDefault="00017BF7" w:rsidP="00154EBB">
            <w:pPr>
              <w:pStyle w:val="af0"/>
            </w:pPr>
          </w:p>
        </w:tc>
        <w:tc>
          <w:tcPr>
            <w:tcW w:w="744" w:type="dxa"/>
            <w:vMerge/>
            <w:vAlign w:val="center"/>
          </w:tcPr>
          <w:p w:rsidR="00017BF7" w:rsidRPr="00D533B2" w:rsidRDefault="00017BF7" w:rsidP="00154EBB">
            <w:pPr>
              <w:pStyle w:val="af0"/>
            </w:pPr>
          </w:p>
        </w:tc>
        <w:tc>
          <w:tcPr>
            <w:tcW w:w="1443" w:type="dxa"/>
            <w:vAlign w:val="center"/>
          </w:tcPr>
          <w:p w:rsidR="00017BF7" w:rsidRPr="00D533B2" w:rsidRDefault="00017BF7" w:rsidP="00154EBB">
            <w:pPr>
              <w:pStyle w:val="af0"/>
            </w:pPr>
            <w:r w:rsidRPr="00D533B2">
              <w:rPr>
                <w:rFonts w:hint="eastAsia"/>
              </w:rPr>
              <w:t>火灾、爆炸引发伴生/次生污染物排放</w:t>
            </w:r>
          </w:p>
        </w:tc>
        <w:tc>
          <w:tcPr>
            <w:tcW w:w="1662" w:type="dxa"/>
            <w:vAlign w:val="center"/>
          </w:tcPr>
          <w:p w:rsidR="00017BF7" w:rsidRPr="00D533B2" w:rsidRDefault="00017BF7" w:rsidP="00154EBB">
            <w:pPr>
              <w:pStyle w:val="af0"/>
              <w:rPr>
                <w:rFonts w:eastAsia="宋体"/>
              </w:rPr>
            </w:pPr>
            <w:r w:rsidRPr="00D533B2">
              <w:rPr>
                <w:rFonts w:hint="eastAsia"/>
              </w:rPr>
              <w:t>火灾、爆炸</w:t>
            </w:r>
            <w:r w:rsidRPr="00D533B2">
              <w:rPr>
                <w:rFonts w:eastAsia="宋体" w:hint="eastAsia"/>
              </w:rPr>
              <w:t>事故</w:t>
            </w:r>
            <w:r w:rsidRPr="00D533B2">
              <w:rPr>
                <w:rFonts w:hint="eastAsia"/>
              </w:rPr>
              <w:t>引发伴生/次生污染物排放</w:t>
            </w:r>
            <w:r w:rsidRPr="00D533B2">
              <w:rPr>
                <w:rFonts w:eastAsia="宋体" w:hint="eastAsia"/>
              </w:rPr>
              <w:t>对</w:t>
            </w:r>
            <w:r w:rsidRPr="00D533B2">
              <w:rPr>
                <w:rFonts w:hint="eastAsia"/>
              </w:rPr>
              <w:t>大气</w:t>
            </w:r>
            <w:r w:rsidRPr="00D533B2">
              <w:rPr>
                <w:rFonts w:eastAsia="宋体" w:hint="eastAsia"/>
              </w:rPr>
              <w:t>大气环境的影响</w:t>
            </w:r>
          </w:p>
        </w:tc>
        <w:tc>
          <w:tcPr>
            <w:tcW w:w="1178" w:type="dxa"/>
            <w:vAlign w:val="center"/>
          </w:tcPr>
          <w:p w:rsidR="00017BF7" w:rsidRPr="00D533B2" w:rsidRDefault="00017BF7" w:rsidP="00154EBB">
            <w:pPr>
              <w:pStyle w:val="af0"/>
            </w:pPr>
            <w:r w:rsidRPr="00D533B2">
              <w:rPr>
                <w:rFonts w:hint="eastAsia"/>
              </w:rPr>
              <w:t>沿线大气</w:t>
            </w:r>
          </w:p>
        </w:tc>
        <w:tc>
          <w:tcPr>
            <w:tcW w:w="648" w:type="dxa"/>
            <w:vMerge/>
            <w:vAlign w:val="center"/>
          </w:tcPr>
          <w:p w:rsidR="00017BF7" w:rsidRPr="00D533B2" w:rsidRDefault="00017BF7" w:rsidP="00154EBB">
            <w:pPr>
              <w:pStyle w:val="af0"/>
            </w:pPr>
          </w:p>
        </w:tc>
      </w:tr>
      <w:tr w:rsidR="000536D4" w:rsidRPr="00D533B2" w:rsidTr="00F66064">
        <w:trPr>
          <w:trHeight w:val="1467"/>
        </w:trPr>
        <w:tc>
          <w:tcPr>
            <w:tcW w:w="258" w:type="dxa"/>
            <w:vAlign w:val="center"/>
          </w:tcPr>
          <w:p w:rsidR="000536D4" w:rsidRPr="00D533B2" w:rsidRDefault="000536D4" w:rsidP="00154EBB">
            <w:pPr>
              <w:pStyle w:val="af0"/>
            </w:pPr>
            <w:r w:rsidRPr="00D533B2">
              <w:t>2</w:t>
            </w:r>
          </w:p>
        </w:tc>
        <w:tc>
          <w:tcPr>
            <w:tcW w:w="616" w:type="dxa"/>
            <w:vAlign w:val="center"/>
          </w:tcPr>
          <w:p w:rsidR="000536D4" w:rsidRPr="00D533B2" w:rsidRDefault="000536D4" w:rsidP="00154EBB">
            <w:pPr>
              <w:pStyle w:val="af0"/>
            </w:pPr>
            <w:r w:rsidRPr="00D533B2">
              <w:rPr>
                <w:rFonts w:hint="eastAsia"/>
              </w:rPr>
              <w:t>危险单元1</w:t>
            </w:r>
          </w:p>
        </w:tc>
        <w:tc>
          <w:tcPr>
            <w:tcW w:w="928" w:type="dxa"/>
            <w:vAlign w:val="center"/>
          </w:tcPr>
          <w:p w:rsidR="000536D4" w:rsidRPr="00017BF7" w:rsidRDefault="000536D4" w:rsidP="00154EBB">
            <w:pPr>
              <w:pStyle w:val="af0"/>
            </w:pPr>
            <w:r>
              <w:rPr>
                <w:rFonts w:hint="eastAsia"/>
              </w:rPr>
              <w:t>生产</w:t>
            </w:r>
            <w:r w:rsidRPr="00D533B2">
              <w:rPr>
                <w:rFonts w:hint="eastAsia"/>
              </w:rPr>
              <w:t>系统</w:t>
            </w:r>
          </w:p>
        </w:tc>
        <w:tc>
          <w:tcPr>
            <w:tcW w:w="863" w:type="dxa"/>
            <w:vAlign w:val="center"/>
          </w:tcPr>
          <w:p w:rsidR="000536D4" w:rsidRPr="00D533B2" w:rsidRDefault="000536D4" w:rsidP="00154EBB">
            <w:pPr>
              <w:pStyle w:val="af0"/>
            </w:pPr>
            <w:r>
              <w:rPr>
                <w:rFonts w:hint="eastAsia"/>
              </w:rPr>
              <w:t>污泥热解炉</w:t>
            </w:r>
          </w:p>
        </w:tc>
        <w:tc>
          <w:tcPr>
            <w:tcW w:w="744" w:type="dxa"/>
            <w:vAlign w:val="center"/>
          </w:tcPr>
          <w:p w:rsidR="000536D4" w:rsidRPr="00D533B2" w:rsidRDefault="000536D4" w:rsidP="00154EBB">
            <w:pPr>
              <w:pStyle w:val="af0"/>
            </w:pPr>
            <w:r w:rsidRPr="00D533B2">
              <w:rPr>
                <w:rFonts w:hint="eastAsia"/>
              </w:rPr>
              <w:t>废</w:t>
            </w:r>
            <w:r>
              <w:rPr>
                <w:rFonts w:hint="eastAsia"/>
              </w:rPr>
              <w:t>天然气、生物质可燃气</w:t>
            </w:r>
          </w:p>
        </w:tc>
        <w:tc>
          <w:tcPr>
            <w:tcW w:w="1443" w:type="dxa"/>
            <w:vAlign w:val="center"/>
          </w:tcPr>
          <w:p w:rsidR="000536D4" w:rsidRPr="00D533B2" w:rsidRDefault="000536D4" w:rsidP="00154EBB">
            <w:pPr>
              <w:pStyle w:val="af0"/>
              <w:rPr>
                <w:rFonts w:eastAsia="宋体"/>
              </w:rPr>
            </w:pPr>
            <w:r w:rsidRPr="00D533B2">
              <w:rPr>
                <w:rFonts w:hint="eastAsia"/>
              </w:rPr>
              <w:t>火灾、爆炸引发伴生/次生污染物排放</w:t>
            </w:r>
          </w:p>
        </w:tc>
        <w:tc>
          <w:tcPr>
            <w:tcW w:w="1662" w:type="dxa"/>
            <w:vMerge w:val="restart"/>
            <w:vAlign w:val="center"/>
          </w:tcPr>
          <w:p w:rsidR="000536D4" w:rsidRPr="00D533B2" w:rsidRDefault="000536D4" w:rsidP="00154EBB">
            <w:pPr>
              <w:pStyle w:val="af0"/>
            </w:pPr>
            <w:r w:rsidRPr="00D533B2">
              <w:rPr>
                <w:rFonts w:hint="eastAsia"/>
              </w:rPr>
              <w:t>对环境的影响：</w:t>
            </w:r>
            <w:r w:rsidR="00D439B1" w:rsidRPr="00D533B2">
              <w:fldChar w:fldCharType="begin"/>
            </w:r>
            <w:r w:rsidRPr="00D533B2">
              <w:instrText xml:space="preserve"> </w:instrText>
            </w:r>
            <w:r w:rsidRPr="00D533B2">
              <w:rPr>
                <w:rFonts w:hint="eastAsia"/>
              </w:rPr>
              <w:instrText>= 1 \* GB3</w:instrText>
            </w:r>
            <w:r w:rsidRPr="00D533B2">
              <w:instrText xml:space="preserve"> </w:instrText>
            </w:r>
            <w:r w:rsidR="00D439B1" w:rsidRPr="00D533B2">
              <w:fldChar w:fldCharType="separate"/>
            </w:r>
            <w:r w:rsidRPr="00D533B2">
              <w:rPr>
                <w:rFonts w:hint="eastAsia"/>
              </w:rPr>
              <w:t>①</w:t>
            </w:r>
            <w:r w:rsidR="00D439B1" w:rsidRPr="00D533B2">
              <w:fldChar w:fldCharType="end"/>
            </w:r>
            <w:r>
              <w:rPr>
                <w:rFonts w:hint="eastAsia"/>
              </w:rPr>
              <w:t>天然气、生物质可燃气、废油等</w:t>
            </w:r>
            <w:r w:rsidRPr="00D533B2">
              <w:rPr>
                <w:rFonts w:hint="eastAsia"/>
              </w:rPr>
              <w:t>因</w:t>
            </w:r>
            <w:r>
              <w:t>腐蚀</w:t>
            </w:r>
            <w:r>
              <w:rPr>
                <w:rFonts w:hint="eastAsia"/>
              </w:rPr>
              <w:t>导致储桶及</w:t>
            </w:r>
            <w:r w:rsidRPr="00D533B2">
              <w:t>管线破损、管理不规范</w:t>
            </w:r>
            <w:r w:rsidRPr="00D533B2">
              <w:rPr>
                <w:rFonts w:hint="eastAsia"/>
              </w:rPr>
              <w:t>等造成泄漏，并遇火发火灾、爆炸事故并引发伴生/次生污染物排放对周边大气环境影响、地表水、地下水及土壤环境的影响，甚至造成人员伤害；</w:t>
            </w:r>
            <w:r w:rsidRPr="00D533B2">
              <w:t xml:space="preserve"> </w:t>
            </w:r>
          </w:p>
        </w:tc>
        <w:tc>
          <w:tcPr>
            <w:tcW w:w="1178" w:type="dxa"/>
            <w:vMerge w:val="restart"/>
            <w:vAlign w:val="center"/>
          </w:tcPr>
          <w:p w:rsidR="000536D4" w:rsidRPr="00D533B2" w:rsidRDefault="000536D4" w:rsidP="00154EBB">
            <w:pPr>
              <w:pStyle w:val="af0"/>
            </w:pPr>
            <w:r>
              <w:rPr>
                <w:rFonts w:hint="eastAsia"/>
              </w:rPr>
              <w:t>周边大气、地下水、土壤环境</w:t>
            </w:r>
          </w:p>
        </w:tc>
        <w:tc>
          <w:tcPr>
            <w:tcW w:w="648" w:type="dxa"/>
            <w:vAlign w:val="center"/>
          </w:tcPr>
          <w:p w:rsidR="000536D4" w:rsidRPr="00D533B2" w:rsidRDefault="000536D4" w:rsidP="00154EBB">
            <w:pPr>
              <w:pStyle w:val="af0"/>
            </w:pPr>
            <w:r w:rsidRPr="00D533B2">
              <w:rPr>
                <w:rFonts w:hint="eastAsia"/>
              </w:rPr>
              <w:t>/</w:t>
            </w:r>
          </w:p>
        </w:tc>
      </w:tr>
      <w:tr w:rsidR="000536D4" w:rsidRPr="00D533B2" w:rsidTr="000536D4">
        <w:trPr>
          <w:trHeight w:val="312"/>
        </w:trPr>
        <w:tc>
          <w:tcPr>
            <w:tcW w:w="258" w:type="dxa"/>
            <w:vAlign w:val="center"/>
          </w:tcPr>
          <w:p w:rsidR="000536D4" w:rsidRPr="00D533B2" w:rsidRDefault="000536D4" w:rsidP="00154EBB">
            <w:pPr>
              <w:pStyle w:val="af0"/>
            </w:pPr>
            <w:r w:rsidRPr="00D533B2">
              <w:rPr>
                <w:rFonts w:hint="eastAsia"/>
              </w:rPr>
              <w:t>3</w:t>
            </w:r>
          </w:p>
        </w:tc>
        <w:tc>
          <w:tcPr>
            <w:tcW w:w="616" w:type="dxa"/>
            <w:vAlign w:val="center"/>
          </w:tcPr>
          <w:p w:rsidR="000536D4" w:rsidRPr="00D533B2" w:rsidRDefault="000536D4" w:rsidP="00154EBB">
            <w:pPr>
              <w:pStyle w:val="af0"/>
            </w:pPr>
            <w:r w:rsidRPr="00D533B2">
              <w:rPr>
                <w:rFonts w:hint="eastAsia"/>
              </w:rPr>
              <w:t>危险单元</w:t>
            </w:r>
            <w:r>
              <w:rPr>
                <w:rFonts w:hint="eastAsia"/>
              </w:rPr>
              <w:t>2</w:t>
            </w:r>
          </w:p>
        </w:tc>
        <w:tc>
          <w:tcPr>
            <w:tcW w:w="928" w:type="dxa"/>
            <w:vAlign w:val="center"/>
          </w:tcPr>
          <w:p w:rsidR="000536D4" w:rsidRPr="00D533B2" w:rsidRDefault="000536D4" w:rsidP="00154EBB">
            <w:pPr>
              <w:pStyle w:val="af0"/>
            </w:pPr>
            <w:r>
              <w:rPr>
                <w:rFonts w:hint="eastAsia"/>
              </w:rPr>
              <w:t>危废暂存间</w:t>
            </w:r>
          </w:p>
        </w:tc>
        <w:tc>
          <w:tcPr>
            <w:tcW w:w="863" w:type="dxa"/>
            <w:vAlign w:val="center"/>
          </w:tcPr>
          <w:p w:rsidR="000536D4" w:rsidRPr="00D533B2" w:rsidRDefault="000536D4" w:rsidP="00154EBB">
            <w:pPr>
              <w:pStyle w:val="af0"/>
            </w:pPr>
            <w:r>
              <w:rPr>
                <w:rFonts w:hint="eastAsia"/>
              </w:rPr>
              <w:t>废油桶</w:t>
            </w:r>
          </w:p>
        </w:tc>
        <w:tc>
          <w:tcPr>
            <w:tcW w:w="744" w:type="dxa"/>
            <w:vAlign w:val="center"/>
          </w:tcPr>
          <w:p w:rsidR="000536D4" w:rsidRPr="00D533B2" w:rsidRDefault="000536D4" w:rsidP="00154EBB">
            <w:pPr>
              <w:pStyle w:val="af0"/>
            </w:pPr>
            <w:r>
              <w:rPr>
                <w:rFonts w:hint="eastAsia"/>
              </w:rPr>
              <w:t>废油</w:t>
            </w:r>
          </w:p>
        </w:tc>
        <w:tc>
          <w:tcPr>
            <w:tcW w:w="1443" w:type="dxa"/>
            <w:vAlign w:val="center"/>
          </w:tcPr>
          <w:p w:rsidR="000536D4" w:rsidRPr="00D533B2" w:rsidRDefault="000536D4" w:rsidP="00154EBB">
            <w:pPr>
              <w:pStyle w:val="af0"/>
              <w:rPr>
                <w:rFonts w:eastAsia="宋体"/>
              </w:rPr>
            </w:pPr>
            <w:r w:rsidRPr="00D533B2">
              <w:rPr>
                <w:rFonts w:hint="eastAsia"/>
              </w:rPr>
              <w:t>泄漏</w:t>
            </w:r>
            <w:r w:rsidRPr="00D533B2">
              <w:rPr>
                <w:rFonts w:eastAsia="宋体" w:hint="eastAsia"/>
              </w:rPr>
              <w:t>事故</w:t>
            </w:r>
            <w:r>
              <w:rPr>
                <w:rFonts w:eastAsia="宋体" w:hint="eastAsia"/>
              </w:rPr>
              <w:t>，引发</w:t>
            </w:r>
            <w:r w:rsidRPr="00D533B2">
              <w:rPr>
                <w:rFonts w:hint="eastAsia"/>
              </w:rPr>
              <w:t>火灾、爆炸引发伴生/次生污染物排放</w:t>
            </w:r>
          </w:p>
        </w:tc>
        <w:tc>
          <w:tcPr>
            <w:tcW w:w="1662" w:type="dxa"/>
            <w:vMerge/>
            <w:vAlign w:val="center"/>
          </w:tcPr>
          <w:p w:rsidR="000536D4" w:rsidRPr="00D533B2" w:rsidRDefault="000536D4" w:rsidP="00154EBB">
            <w:pPr>
              <w:pStyle w:val="af0"/>
            </w:pPr>
          </w:p>
        </w:tc>
        <w:tc>
          <w:tcPr>
            <w:tcW w:w="1178" w:type="dxa"/>
            <w:vMerge/>
            <w:vAlign w:val="center"/>
          </w:tcPr>
          <w:p w:rsidR="000536D4" w:rsidRPr="00D533B2" w:rsidRDefault="000536D4" w:rsidP="00154EBB">
            <w:pPr>
              <w:pStyle w:val="af0"/>
            </w:pPr>
          </w:p>
        </w:tc>
        <w:tc>
          <w:tcPr>
            <w:tcW w:w="648" w:type="dxa"/>
            <w:vAlign w:val="center"/>
          </w:tcPr>
          <w:p w:rsidR="000536D4" w:rsidRPr="00D533B2" w:rsidRDefault="000536D4" w:rsidP="00154EBB">
            <w:pPr>
              <w:pStyle w:val="af0"/>
            </w:pPr>
            <w:r w:rsidRPr="00D533B2">
              <w:rPr>
                <w:rFonts w:hint="eastAsia"/>
              </w:rPr>
              <w:t>/</w:t>
            </w:r>
          </w:p>
        </w:tc>
      </w:tr>
    </w:tbl>
    <w:p w:rsidR="00CA5E3B" w:rsidRDefault="005D7E89" w:rsidP="00F66064">
      <w:pPr>
        <w:pStyle w:val="ae"/>
        <w:ind w:firstLine="360"/>
        <w:rPr>
          <w:lang w:eastAsia="zh-CN"/>
        </w:rPr>
      </w:pPr>
      <w:r>
        <w:tab/>
      </w:r>
    </w:p>
    <w:p w:rsidR="008311C2" w:rsidRDefault="008311C2" w:rsidP="00F66064">
      <w:pPr>
        <w:pStyle w:val="ae"/>
        <w:ind w:firstLine="360"/>
        <w:rPr>
          <w:lang w:eastAsia="zh-CN"/>
        </w:rPr>
      </w:pPr>
    </w:p>
    <w:p w:rsidR="008311C2" w:rsidRDefault="008311C2" w:rsidP="00F66064">
      <w:pPr>
        <w:pStyle w:val="ae"/>
        <w:ind w:firstLine="360"/>
        <w:rPr>
          <w:lang w:eastAsia="zh-CN"/>
        </w:rPr>
      </w:pPr>
    </w:p>
    <w:p w:rsidR="008311C2" w:rsidRDefault="008311C2" w:rsidP="00F66064">
      <w:pPr>
        <w:pStyle w:val="ae"/>
        <w:ind w:firstLine="360"/>
        <w:rPr>
          <w:lang w:eastAsia="zh-CN"/>
        </w:rPr>
      </w:pPr>
    </w:p>
    <w:p w:rsidR="008311C2" w:rsidRDefault="008311C2" w:rsidP="00F66064">
      <w:pPr>
        <w:pStyle w:val="ae"/>
        <w:ind w:firstLine="360"/>
        <w:rPr>
          <w:lang w:eastAsia="zh-CN"/>
        </w:rPr>
      </w:pPr>
    </w:p>
    <w:p w:rsidR="008311C2" w:rsidRDefault="008311C2" w:rsidP="00F66064">
      <w:pPr>
        <w:pStyle w:val="ae"/>
        <w:ind w:firstLine="360"/>
        <w:rPr>
          <w:lang w:eastAsia="zh-CN"/>
        </w:rPr>
      </w:pPr>
    </w:p>
    <w:p w:rsidR="008311C2" w:rsidRDefault="008311C2" w:rsidP="00F66064">
      <w:pPr>
        <w:pStyle w:val="ae"/>
        <w:ind w:firstLine="360"/>
        <w:rPr>
          <w:lang w:eastAsia="zh-CN"/>
        </w:rPr>
      </w:pPr>
    </w:p>
    <w:p w:rsidR="008311C2" w:rsidRDefault="008311C2" w:rsidP="00F66064">
      <w:pPr>
        <w:pStyle w:val="ae"/>
        <w:ind w:firstLine="360"/>
        <w:rPr>
          <w:lang w:eastAsia="zh-CN"/>
        </w:rPr>
        <w:sectPr w:rsidR="008311C2" w:rsidSect="008914B5">
          <w:pgSz w:w="11910" w:h="16840"/>
          <w:pgMar w:top="1440" w:right="1800" w:bottom="1440" w:left="1800" w:header="680" w:footer="680" w:gutter="0"/>
          <w:cols w:space="720"/>
          <w:docGrid w:linePitch="326"/>
        </w:sectPr>
      </w:pPr>
    </w:p>
    <w:p w:rsidR="008311C2" w:rsidRDefault="008311C2" w:rsidP="002E096F">
      <w:pPr>
        <w:pStyle w:val="ae"/>
        <w:ind w:firstLine="480"/>
        <w:rPr>
          <w:rFonts w:ascii="Times New Roman" w:hAnsi="Times New Roman"/>
          <w:noProof/>
          <w:color w:val="000000"/>
          <w:kern w:val="18"/>
          <w:sz w:val="24"/>
          <w:lang w:eastAsia="zh-CN"/>
        </w:rPr>
      </w:pPr>
    </w:p>
    <w:p w:rsidR="008311C2" w:rsidRDefault="008311C2" w:rsidP="002E096F">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2E096F">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480"/>
        <w:rPr>
          <w:rFonts w:ascii="Times New Roman" w:hAnsi="Times New Roman"/>
          <w:noProof/>
          <w:color w:val="000000"/>
          <w:kern w:val="18"/>
          <w:sz w:val="24"/>
          <w:lang w:eastAsia="zh-CN"/>
        </w:rPr>
      </w:pPr>
    </w:p>
    <w:p w:rsidR="008311C2" w:rsidRDefault="008311C2" w:rsidP="008311C2">
      <w:pPr>
        <w:pStyle w:val="ae"/>
        <w:ind w:firstLine="360"/>
        <w:rPr>
          <w:lang w:eastAsia="zh-CN"/>
        </w:rPr>
      </w:pPr>
    </w:p>
    <w:p w:rsidR="002E096F" w:rsidRDefault="002E096F" w:rsidP="008311C2">
      <w:pPr>
        <w:pStyle w:val="ae"/>
        <w:ind w:firstLine="360"/>
        <w:rPr>
          <w:lang w:eastAsia="zh-CN"/>
        </w:rPr>
      </w:pPr>
    </w:p>
    <w:p w:rsidR="002E096F" w:rsidRDefault="002E096F" w:rsidP="008311C2">
      <w:pPr>
        <w:pStyle w:val="ae"/>
        <w:ind w:firstLine="360"/>
        <w:rPr>
          <w:lang w:eastAsia="zh-CN"/>
        </w:rPr>
      </w:pPr>
    </w:p>
    <w:p w:rsidR="002E096F" w:rsidRDefault="002E096F" w:rsidP="008311C2">
      <w:pPr>
        <w:pStyle w:val="ae"/>
        <w:ind w:firstLine="360"/>
        <w:rPr>
          <w:lang w:eastAsia="zh-CN"/>
        </w:rPr>
      </w:pPr>
    </w:p>
    <w:p w:rsidR="002E096F" w:rsidRDefault="002E096F" w:rsidP="002E096F">
      <w:pPr>
        <w:pStyle w:val="affffffffffffff7"/>
        <w:sectPr w:rsidR="002E096F" w:rsidSect="008311C2">
          <w:pgSz w:w="16840" w:h="11910" w:orient="landscape"/>
          <w:pgMar w:top="1800" w:right="1440" w:bottom="1800" w:left="1440" w:header="680" w:footer="680" w:gutter="0"/>
          <w:cols w:space="720"/>
          <w:docGrid w:linePitch="326"/>
        </w:sectPr>
      </w:pPr>
      <w:r>
        <w:rPr>
          <w:rFonts w:hint="eastAsia"/>
        </w:rPr>
        <w:t xml:space="preserve">图6.4-1  </w:t>
      </w:r>
      <w:r w:rsidRPr="002B28A6">
        <w:t>项目危险单元分布见图</w:t>
      </w:r>
    </w:p>
    <w:p w:rsidR="008311C2" w:rsidRDefault="008311C2" w:rsidP="00F66064">
      <w:pPr>
        <w:pStyle w:val="ae"/>
        <w:ind w:firstLine="360"/>
        <w:rPr>
          <w:lang w:eastAsia="zh-CN"/>
        </w:rPr>
      </w:pPr>
    </w:p>
    <w:p w:rsidR="008D1E7A" w:rsidRPr="00A377ED" w:rsidRDefault="00F66064" w:rsidP="006F2E96">
      <w:pPr>
        <w:pStyle w:val="2"/>
      </w:pPr>
      <w:r>
        <w:rPr>
          <w:rFonts w:hint="eastAsia"/>
        </w:rPr>
        <w:t>风险事故情形分析</w:t>
      </w:r>
    </w:p>
    <w:p w:rsidR="00F66064" w:rsidRDefault="00F66064" w:rsidP="00F66064">
      <w:pPr>
        <w:pStyle w:val="a4"/>
        <w:ind w:firstLine="480"/>
      </w:pPr>
      <w:r>
        <w:rPr>
          <w:rFonts w:hint="eastAsia"/>
        </w:rPr>
        <w:t>根据《建设项目环境风险评价技术导则》（HJ169-2018）的要求，风险事故情形的设定是在风险识别的基础上，选择对环境影响较大并具有代表性的事故类型，设定风险事故情形。</w:t>
      </w:r>
    </w:p>
    <w:p w:rsidR="00F66064" w:rsidRPr="00272906" w:rsidRDefault="00F66064" w:rsidP="00F66064">
      <w:pPr>
        <w:pStyle w:val="a4"/>
        <w:ind w:firstLine="480"/>
      </w:pPr>
      <w:r>
        <w:rPr>
          <w:rFonts w:hint="eastAsia"/>
        </w:rPr>
        <w:t>根据风险识别结果，本项目最大可信事故设定为废油或天然气及生物质可燃气</w:t>
      </w:r>
      <w:r w:rsidRPr="00272906">
        <w:t>泄露</w:t>
      </w:r>
      <w:r>
        <w:rPr>
          <w:rFonts w:hint="eastAsia"/>
        </w:rPr>
        <w:t>，遇火引发火灾或爆炸</w:t>
      </w:r>
      <w:r w:rsidRPr="00272906">
        <w:t>风险事故。</w:t>
      </w:r>
    </w:p>
    <w:p w:rsidR="00F66064" w:rsidRPr="00272906" w:rsidRDefault="00F66064" w:rsidP="00F66064">
      <w:pPr>
        <w:pStyle w:val="a4"/>
        <w:ind w:firstLine="480"/>
      </w:pPr>
      <w:r w:rsidRPr="00272906">
        <w:t>依据对国内外化工行业生产事故的统计以及参考《环境风险评价实用技术和方法》（胡二邦主编）中有关行业风险事故概率统计分布情况，结合项目采用的技术水平情况，确定本项目</w:t>
      </w:r>
      <w:r>
        <w:rPr>
          <w:rFonts w:hint="eastAsia"/>
        </w:rPr>
        <w:t>废油</w:t>
      </w:r>
      <w:r w:rsidRPr="00272906">
        <w:t>泄露风险事故的概率为8.7×10</w:t>
      </w:r>
      <w:r w:rsidRPr="00CB1D3C">
        <w:rPr>
          <w:vertAlign w:val="superscript"/>
        </w:rPr>
        <w:t>－5</w:t>
      </w:r>
      <w:r w:rsidRPr="00272906">
        <w:t>次/a。</w:t>
      </w:r>
    </w:p>
    <w:p w:rsidR="008D1E7A" w:rsidRPr="00F66064" w:rsidRDefault="00F66064" w:rsidP="006F2E96">
      <w:pPr>
        <w:pStyle w:val="2"/>
        <w:rPr>
          <w:lang w:val="en-US"/>
        </w:rPr>
      </w:pPr>
      <w:r>
        <w:rPr>
          <w:rFonts w:hint="eastAsia"/>
          <w:lang w:val="en-US"/>
        </w:rPr>
        <w:t>事故影响分析</w:t>
      </w:r>
    </w:p>
    <w:p w:rsidR="00F66064" w:rsidRPr="00272906" w:rsidRDefault="00F66064" w:rsidP="00F66064">
      <w:pPr>
        <w:pStyle w:val="a4"/>
        <w:ind w:firstLine="480"/>
      </w:pPr>
      <w:r>
        <w:rPr>
          <w:rFonts w:hint="eastAsia"/>
        </w:rPr>
        <w:t>本项目可能发生污染事故的环节主要是生产系统中的污泥热解炉和危废暂存间。在废油的运输、储存</w:t>
      </w:r>
      <w:r w:rsidRPr="00272906">
        <w:rPr>
          <w:rFonts w:hint="eastAsia"/>
        </w:rPr>
        <w:t>过程中</w:t>
      </w:r>
      <w:r w:rsidR="003E5FDF">
        <w:rPr>
          <w:rFonts w:hint="eastAsia"/>
        </w:rPr>
        <w:t>，或天然气及生物质可燃气的输送、使用过程中</w:t>
      </w:r>
      <w:r w:rsidRPr="00272906">
        <w:rPr>
          <w:rFonts w:hint="eastAsia"/>
        </w:rPr>
        <w:t>，若因操作不当、</w:t>
      </w:r>
      <w:r w:rsidR="003E5FDF">
        <w:rPr>
          <w:rFonts w:hint="eastAsia"/>
        </w:rPr>
        <w:t>事故质量缺陷</w:t>
      </w:r>
      <w:r w:rsidRPr="00272906">
        <w:rPr>
          <w:rFonts w:hint="eastAsia"/>
        </w:rPr>
        <w:t>、管道破裂、设备老化或一些非人为的因素，可能导致有</w:t>
      </w:r>
      <w:r w:rsidR="003E5FDF">
        <w:rPr>
          <w:rFonts w:hint="eastAsia"/>
        </w:rPr>
        <w:t>废油和天然气及生物质可燃气等</w:t>
      </w:r>
      <w:r w:rsidRPr="00272906">
        <w:rPr>
          <w:rFonts w:hint="eastAsia"/>
        </w:rPr>
        <w:t>的大量泄漏，</w:t>
      </w:r>
      <w:r w:rsidR="003E5FDF">
        <w:rPr>
          <w:rFonts w:hint="eastAsia"/>
        </w:rPr>
        <w:t>遇火引发火灾、爆炸事故对周围环境</w:t>
      </w:r>
      <w:r w:rsidRPr="00272906">
        <w:rPr>
          <w:rFonts w:hint="eastAsia"/>
        </w:rPr>
        <w:t>及大众身体健康的影响。</w:t>
      </w:r>
    </w:p>
    <w:p w:rsidR="00F66064" w:rsidRPr="00272906" w:rsidRDefault="00F66064" w:rsidP="00F66064">
      <w:pPr>
        <w:pStyle w:val="a4"/>
        <w:ind w:firstLine="480"/>
      </w:pPr>
      <w:r>
        <w:rPr>
          <w:rFonts w:hint="eastAsia"/>
        </w:rPr>
        <w:t>造成环境污染事故的原因，一般有以下几个方面：</w:t>
      </w:r>
    </w:p>
    <w:p w:rsidR="00F66064" w:rsidRPr="00272906" w:rsidRDefault="00F66064" w:rsidP="00F66064">
      <w:pPr>
        <w:pStyle w:val="a4"/>
        <w:ind w:firstLine="480"/>
      </w:pPr>
      <w:r w:rsidRPr="00272906">
        <w:rPr>
          <w:rFonts w:hint="eastAsia"/>
        </w:rPr>
        <w:t>（1）管理不善，制度不严。企业单位自身忽视安全问题，一些有关的规章制度不够完善，同时必未能严格执行已有规章制度，以致酿成环境污染事故。</w:t>
      </w:r>
    </w:p>
    <w:p w:rsidR="00F66064" w:rsidRPr="00272906" w:rsidRDefault="00F66064" w:rsidP="00F66064">
      <w:pPr>
        <w:pStyle w:val="a4"/>
        <w:ind w:firstLine="480"/>
      </w:pPr>
      <w:r w:rsidRPr="00272906">
        <w:rPr>
          <w:rFonts w:hint="eastAsia"/>
        </w:rPr>
        <w:t>（2</w:t>
      </w:r>
      <w:r w:rsidR="003E5FDF">
        <w:rPr>
          <w:rFonts w:hint="eastAsia"/>
        </w:rPr>
        <w:t>）设备、容器及其零件部件损坏而造成环境污染事故。废油、天然气及生物质可燃气</w:t>
      </w:r>
      <w:r w:rsidRPr="00272906">
        <w:rPr>
          <w:rFonts w:hint="eastAsia"/>
        </w:rPr>
        <w:t>的使用、储存和</w:t>
      </w:r>
      <w:r w:rsidR="003E5FDF">
        <w:rPr>
          <w:rFonts w:hint="eastAsia"/>
        </w:rPr>
        <w:t>输送</w:t>
      </w:r>
      <w:r w:rsidRPr="00272906">
        <w:rPr>
          <w:rFonts w:hint="eastAsia"/>
        </w:rPr>
        <w:t>过程中所使用的设备、容器及其零部件因质量低劣或使用期过长而损坏造成事故。</w:t>
      </w:r>
    </w:p>
    <w:p w:rsidR="00F66064" w:rsidRPr="00272906" w:rsidRDefault="00F66064" w:rsidP="00F66064">
      <w:pPr>
        <w:pStyle w:val="a4"/>
        <w:ind w:firstLine="480"/>
      </w:pPr>
      <w:r w:rsidRPr="00272906">
        <w:rPr>
          <w:rFonts w:hint="eastAsia"/>
        </w:rPr>
        <w:t>（3）麻痹大意，工作失职而造成污染事故。有些工作人员对有毒有害化学品认识不足，</w:t>
      </w:r>
      <w:r w:rsidR="003E5FDF">
        <w:rPr>
          <w:rFonts w:hint="eastAsia"/>
        </w:rPr>
        <w:t>环境保护意识不强，</w:t>
      </w:r>
      <w:r w:rsidRPr="00272906">
        <w:rPr>
          <w:rFonts w:hint="eastAsia"/>
        </w:rPr>
        <w:t>警惕性不高，粗心大意甚至玩忽职守而导致事故发生。</w:t>
      </w:r>
    </w:p>
    <w:p w:rsidR="003E5FDF" w:rsidRDefault="00F66064" w:rsidP="00F66064">
      <w:pPr>
        <w:pStyle w:val="a4"/>
        <w:ind w:firstLine="480"/>
      </w:pPr>
      <w:r w:rsidRPr="00272906">
        <w:rPr>
          <w:rFonts w:hint="eastAsia"/>
        </w:rPr>
        <w:t>（4）意外情况或其它一些不可抗拒的原因而造成污染事故。</w:t>
      </w:r>
    </w:p>
    <w:p w:rsidR="00F66064" w:rsidRDefault="00F66064" w:rsidP="00F66064">
      <w:pPr>
        <w:pStyle w:val="a4"/>
        <w:ind w:firstLine="480"/>
      </w:pPr>
      <w:r w:rsidRPr="00272906">
        <w:rPr>
          <w:rFonts w:hint="eastAsia"/>
        </w:rPr>
        <w:t>据有关的环境污染事故资料显示，上述（1）、（2）类原因污染事故约占整个统计资料的78%，其余仅占22%，亦即环境污染事故主要是由于管理不善和设备损坏两大原因所造成的。</w:t>
      </w:r>
    </w:p>
    <w:p w:rsidR="008D1E7A" w:rsidRPr="00F66064" w:rsidRDefault="0015788F" w:rsidP="006F2E96">
      <w:pPr>
        <w:pStyle w:val="2"/>
        <w:rPr>
          <w:lang w:val="en-US"/>
        </w:rPr>
      </w:pPr>
      <w:r>
        <w:rPr>
          <w:rFonts w:hint="eastAsia"/>
          <w:lang w:val="en-US"/>
        </w:rPr>
        <w:t>环境</w:t>
      </w:r>
      <w:r w:rsidR="0064373B">
        <w:rPr>
          <w:rFonts w:hint="eastAsia"/>
          <w:lang w:val="en-US"/>
        </w:rPr>
        <w:t>风险</w:t>
      </w:r>
      <w:r w:rsidR="003E5FDF">
        <w:rPr>
          <w:rFonts w:hint="eastAsia"/>
          <w:lang w:val="en-US"/>
        </w:rPr>
        <w:t>防范措施</w:t>
      </w:r>
    </w:p>
    <w:p w:rsidR="008D1E7A" w:rsidRPr="00A377ED" w:rsidRDefault="003E5FDF" w:rsidP="003C562D">
      <w:pPr>
        <w:pStyle w:val="3"/>
      </w:pPr>
      <w:r>
        <w:rPr>
          <w:rFonts w:hint="eastAsia"/>
        </w:rPr>
        <w:lastRenderedPageBreak/>
        <w:t>强化管理及安全生产</w:t>
      </w:r>
    </w:p>
    <w:p w:rsidR="003E5FDF" w:rsidRPr="00272906" w:rsidRDefault="00D439B1" w:rsidP="003E5FDF">
      <w:pPr>
        <w:pStyle w:val="a4"/>
        <w:ind w:firstLine="480"/>
      </w:pPr>
      <w:fldSimple w:instr=" = 1 \* GB2 ">
        <w:r w:rsidR="003E5FDF" w:rsidRPr="00272906">
          <w:rPr>
            <w:rFonts w:hint="eastAsia"/>
          </w:rPr>
          <w:t>⑴</w:t>
        </w:r>
      </w:fldSimple>
      <w:r w:rsidR="003E5FDF" w:rsidRPr="00272906">
        <w:t>强化安全及环境保护意识的教育，提供职工的素质，加强操作人员的上岗前培训，进行安全生产、消毒、环保、</w:t>
      </w:r>
      <w:r w:rsidR="003E5FDF" w:rsidRPr="00272906">
        <w:rPr>
          <w:rFonts w:hint="eastAsia"/>
        </w:rPr>
        <w:t>职</w:t>
      </w:r>
      <w:r w:rsidR="003E5FDF" w:rsidRPr="00272906">
        <w:t>业卫生等方面的技术培训教育。</w:t>
      </w:r>
    </w:p>
    <w:p w:rsidR="003E5FDF" w:rsidRPr="00272906" w:rsidRDefault="00D439B1" w:rsidP="003E5FDF">
      <w:pPr>
        <w:pStyle w:val="a4"/>
        <w:ind w:firstLine="480"/>
      </w:pPr>
      <w:fldSimple w:instr=" = 2 \* GB2 ">
        <w:r w:rsidR="003E5FDF" w:rsidRPr="00272906">
          <w:rPr>
            <w:rFonts w:hint="eastAsia"/>
          </w:rPr>
          <w:t>⑵</w:t>
        </w:r>
      </w:fldSimple>
      <w:r w:rsidR="003E5FDF" w:rsidRPr="00272906">
        <w:t>强化安全生产管理，必须制定完善的岗位责任制，严格遵守操作规程，严格遵守《化学危险品管理条例》及国家、地方关于易然、易爆、有毒有害物料的贮运安全规定。</w:t>
      </w:r>
    </w:p>
    <w:p w:rsidR="008D1E7A" w:rsidRPr="00A377ED" w:rsidRDefault="00D439B1" w:rsidP="003E5FDF">
      <w:pPr>
        <w:pStyle w:val="a4"/>
        <w:ind w:firstLine="480"/>
      </w:pPr>
      <w:fldSimple w:instr=" = 3 \* GB2 ">
        <w:r w:rsidR="003E5FDF" w:rsidRPr="00272906">
          <w:rPr>
            <w:rFonts w:hint="eastAsia"/>
          </w:rPr>
          <w:t>⑶</w:t>
        </w:r>
      </w:fldSimple>
      <w:r w:rsidR="003E5FDF" w:rsidRPr="00272906">
        <w:t>建立健全的环保及安全管理部门，负责加强监督检查，按规定监测厂内外空气及水体中的有毒有害物质，及时发现，立即处理，避免污染</w:t>
      </w:r>
      <w:r w:rsidR="003E5FDF">
        <w:rPr>
          <w:rFonts w:hint="eastAsia"/>
        </w:rPr>
        <w:t>。</w:t>
      </w:r>
    </w:p>
    <w:p w:rsidR="008D1E7A" w:rsidRPr="00A377ED" w:rsidRDefault="0015788F" w:rsidP="003C562D">
      <w:pPr>
        <w:pStyle w:val="3"/>
      </w:pPr>
      <w:r>
        <w:rPr>
          <w:rFonts w:hint="eastAsia"/>
        </w:rPr>
        <w:t>风险</w:t>
      </w:r>
      <w:r w:rsidR="00BD44F4">
        <w:rPr>
          <w:rFonts w:hint="eastAsia"/>
        </w:rPr>
        <w:t>防范措施</w:t>
      </w:r>
    </w:p>
    <w:p w:rsidR="0015788F" w:rsidRDefault="0015788F" w:rsidP="0015788F">
      <w:pPr>
        <w:pStyle w:val="a4"/>
        <w:ind w:firstLine="480"/>
      </w:pPr>
      <w:r w:rsidRPr="008249AD">
        <w:t>各</w:t>
      </w:r>
      <w:r>
        <w:rPr>
          <w:rFonts w:hint="eastAsia"/>
        </w:rPr>
        <w:t>类</w:t>
      </w:r>
      <w:r w:rsidRPr="008249AD">
        <w:t>装置均设置气体安全阀；在可燃气体和有毒气体的装置处，设置固定</w:t>
      </w:r>
      <w:r>
        <w:t>式可燃气体报警仪和毒气报警仪，操作人员配备便携式气体报警器。</w:t>
      </w:r>
      <w:r>
        <w:rPr>
          <w:rFonts w:hint="eastAsia"/>
        </w:rPr>
        <w:t>废油暂存间严格按照《危险废物贮存污染控制标准》（GB18597-2001）进行防渗、防风、防雨及防盗设计，并</w:t>
      </w:r>
      <w:r w:rsidRPr="008249AD">
        <w:t>设置围堰</w:t>
      </w:r>
      <w:r w:rsidRPr="008249AD">
        <w:rPr>
          <w:rFonts w:hint="eastAsia"/>
        </w:rPr>
        <w:t>，</w:t>
      </w:r>
      <w:r>
        <w:rPr>
          <w:rFonts w:hint="eastAsia"/>
        </w:rPr>
        <w:t>同时在厂区设置足够容量的具有防渗功能的事故应急池</w:t>
      </w:r>
      <w:r w:rsidRPr="008249AD">
        <w:t>。</w:t>
      </w:r>
      <w:r w:rsidRPr="00520AB2">
        <w:t>制定事故状态下环境风险应急预案和污染防治措施，避免生产事故引发环境污染。建立与</w:t>
      </w:r>
      <w:r>
        <w:rPr>
          <w:rFonts w:hint="eastAsia"/>
        </w:rPr>
        <w:t>园区、克拉玛依市</w:t>
      </w:r>
      <w:r w:rsidRPr="00520AB2">
        <w:t>突发环境事故应急预案对接及联动具体实施方案，确保风险事故得到有效控制，避免发生污染事件。</w:t>
      </w:r>
    </w:p>
    <w:p w:rsidR="0015788F" w:rsidRPr="0015788F" w:rsidRDefault="0015788F" w:rsidP="0015788F">
      <w:pPr>
        <w:pStyle w:val="a4"/>
        <w:ind w:firstLine="480"/>
        <w:rPr>
          <w:color w:val="000000" w:themeColor="text1"/>
        </w:rPr>
      </w:pPr>
      <w:r w:rsidRPr="0015788F">
        <w:rPr>
          <w:color w:val="000000" w:themeColor="text1"/>
        </w:rPr>
        <w:t>此外，评价补充以下防范措施：</w:t>
      </w:r>
    </w:p>
    <w:p w:rsidR="0015788F" w:rsidRPr="0015788F" w:rsidRDefault="0015788F" w:rsidP="0015788F">
      <w:pPr>
        <w:pStyle w:val="a4"/>
        <w:ind w:firstLine="480"/>
        <w:rPr>
          <w:rFonts w:ascii="仿宋" w:eastAsia="仿宋" w:hAnsi="仿宋"/>
          <w:color w:val="000000" w:themeColor="text1"/>
        </w:rPr>
      </w:pPr>
      <w:r w:rsidRPr="0015788F">
        <w:rPr>
          <w:rFonts w:ascii="仿宋" w:eastAsia="仿宋" w:hAnsi="仿宋" w:hint="eastAsia"/>
          <w:color w:val="000000" w:themeColor="text1"/>
        </w:rPr>
        <w:t>1、</w:t>
      </w:r>
      <w:r w:rsidRPr="0015788F">
        <w:rPr>
          <w:rFonts w:eastAsia="黑体"/>
          <w:color w:val="000000" w:themeColor="text1"/>
        </w:rPr>
        <w:t>选址、总图布置和建筑安全防范措施</w:t>
      </w:r>
    </w:p>
    <w:p w:rsidR="0015788F" w:rsidRPr="0015788F" w:rsidRDefault="0015788F" w:rsidP="0015788F">
      <w:pPr>
        <w:pStyle w:val="a4"/>
        <w:ind w:firstLine="480"/>
        <w:rPr>
          <w:color w:val="000000" w:themeColor="text1"/>
        </w:rPr>
      </w:pPr>
      <w:r w:rsidRPr="0015788F">
        <w:rPr>
          <w:rFonts w:hint="eastAsia"/>
          <w:color w:val="000000" w:themeColor="text1"/>
        </w:rPr>
        <w:t>项目的总体布置、工艺装置等应均满足相关规范和标准的要求。</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1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⑴</w:t>
      </w:r>
      <w:r w:rsidRPr="0015788F">
        <w:rPr>
          <w:color w:val="000000" w:themeColor="text1"/>
        </w:rPr>
        <w:fldChar w:fldCharType="end"/>
      </w:r>
      <w:r w:rsidR="0015788F" w:rsidRPr="0015788F">
        <w:rPr>
          <w:rFonts w:hint="eastAsia"/>
          <w:color w:val="000000" w:themeColor="text1"/>
        </w:rPr>
        <w:t>项目项目总体布置按《工业企业总平面设计规范》（GB50187-2012）及《建筑设计防火规范》（GB50016-2006）等标准规范的要求执行防火间距。</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2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⑵</w:t>
      </w:r>
      <w:r w:rsidRPr="0015788F">
        <w:rPr>
          <w:color w:val="000000" w:themeColor="text1"/>
        </w:rPr>
        <w:fldChar w:fldCharType="end"/>
      </w:r>
      <w:r w:rsidR="0015788F" w:rsidRPr="0015788F">
        <w:rPr>
          <w:rFonts w:hint="eastAsia"/>
          <w:color w:val="000000" w:themeColor="text1"/>
        </w:rPr>
        <w:t>建设单位在安全设施设计时，保证</w:t>
      </w:r>
      <w:r w:rsidR="0015788F">
        <w:rPr>
          <w:rFonts w:hint="eastAsia"/>
          <w:color w:val="000000" w:themeColor="text1"/>
        </w:rPr>
        <w:t>废油储桶</w:t>
      </w:r>
      <w:r w:rsidR="0015788F" w:rsidRPr="0015788F">
        <w:rPr>
          <w:rFonts w:hint="eastAsia"/>
          <w:color w:val="000000" w:themeColor="text1"/>
        </w:rPr>
        <w:t>等各类罐体</w:t>
      </w:r>
      <w:r w:rsidR="0015788F">
        <w:rPr>
          <w:rFonts w:hint="eastAsia"/>
          <w:color w:val="000000" w:themeColor="text1"/>
        </w:rPr>
        <w:t>和天然气</w:t>
      </w:r>
      <w:r w:rsidR="004A0414">
        <w:rPr>
          <w:rFonts w:hint="eastAsia"/>
          <w:color w:val="000000" w:themeColor="text1"/>
        </w:rPr>
        <w:t>及生物质可燃气的</w:t>
      </w:r>
      <w:r w:rsidR="0015788F" w:rsidRPr="0015788F">
        <w:rPr>
          <w:rFonts w:hint="eastAsia"/>
          <w:color w:val="000000" w:themeColor="text1"/>
        </w:rPr>
        <w:t>输送管道与相关设施的安全间距满足相关标准的要求。</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3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⑶</w:t>
      </w:r>
      <w:r w:rsidRPr="0015788F">
        <w:rPr>
          <w:color w:val="000000" w:themeColor="text1"/>
        </w:rPr>
        <w:fldChar w:fldCharType="end"/>
      </w:r>
      <w:r w:rsidR="0015788F" w:rsidRPr="0015788F">
        <w:rPr>
          <w:color w:val="000000" w:themeColor="text1"/>
        </w:rPr>
        <w:t xml:space="preserve">道路、场地、通风、排洪要满足安全生产的要求。 </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4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⑷</w:t>
      </w:r>
      <w:r w:rsidRPr="0015788F">
        <w:rPr>
          <w:color w:val="000000" w:themeColor="text1"/>
        </w:rPr>
        <w:fldChar w:fldCharType="end"/>
      </w:r>
      <w:r w:rsidR="0015788F" w:rsidRPr="0015788F">
        <w:rPr>
          <w:color w:val="000000" w:themeColor="text1"/>
        </w:rPr>
        <w:t xml:space="preserve">在容易发生事故或危险性较大得场所，及其它有必要提醒人们注意安全的场所，应按《安全标志及其使用导则》的要求设置安全标志。 </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5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⑸</w:t>
      </w:r>
      <w:r w:rsidRPr="0015788F">
        <w:rPr>
          <w:color w:val="000000" w:themeColor="text1"/>
        </w:rPr>
        <w:fldChar w:fldCharType="end"/>
      </w:r>
      <w:r w:rsidR="004A0414">
        <w:rPr>
          <w:color w:val="000000" w:themeColor="text1"/>
        </w:rPr>
        <w:t>主要生产厂房有两个以上的安全出口，</w:t>
      </w:r>
      <w:r w:rsidR="0015788F" w:rsidRPr="0015788F">
        <w:rPr>
          <w:color w:val="000000" w:themeColor="text1"/>
        </w:rPr>
        <w:t>厂房</w:t>
      </w:r>
      <w:r w:rsidR="004A0414">
        <w:rPr>
          <w:rFonts w:hint="eastAsia"/>
          <w:color w:val="000000" w:themeColor="text1"/>
        </w:rPr>
        <w:t>内</w:t>
      </w:r>
      <w:r w:rsidR="004A0414">
        <w:rPr>
          <w:color w:val="000000" w:themeColor="text1"/>
        </w:rPr>
        <w:t>的疏散</w:t>
      </w:r>
      <w:r w:rsidR="004A0414">
        <w:rPr>
          <w:rFonts w:hint="eastAsia"/>
          <w:color w:val="000000" w:themeColor="text1"/>
        </w:rPr>
        <w:t>通道</w:t>
      </w:r>
      <w:r w:rsidR="0015788F" w:rsidRPr="0015788F">
        <w:rPr>
          <w:color w:val="000000" w:themeColor="text1"/>
        </w:rPr>
        <w:t>、走道门、厂房内最远工作地点到外部出口或楼梯的距离均符合应急疏散规定。同时整个装置设环形安全消防通道，以利于事故状态下人员的疏散和抢救。</w:t>
      </w:r>
    </w:p>
    <w:p w:rsidR="0015788F" w:rsidRPr="0015788F" w:rsidRDefault="0015788F" w:rsidP="0015788F">
      <w:pPr>
        <w:pStyle w:val="a4"/>
        <w:ind w:firstLine="480"/>
        <w:rPr>
          <w:color w:val="000000" w:themeColor="text1"/>
        </w:rPr>
      </w:pPr>
      <w:r w:rsidRPr="0015788F">
        <w:rPr>
          <w:rFonts w:eastAsia="黑体" w:hint="eastAsia"/>
          <w:color w:val="000000" w:themeColor="text1"/>
        </w:rPr>
        <w:lastRenderedPageBreak/>
        <w:t>2</w:t>
      </w:r>
      <w:r w:rsidRPr="0015788F">
        <w:rPr>
          <w:rFonts w:eastAsia="黑体" w:hint="eastAsia"/>
          <w:color w:val="000000" w:themeColor="text1"/>
        </w:rPr>
        <w:t>、</w:t>
      </w:r>
      <w:r w:rsidRPr="0015788F">
        <w:rPr>
          <w:rFonts w:eastAsia="黑体"/>
          <w:color w:val="000000" w:themeColor="text1"/>
        </w:rPr>
        <w:t>工艺技术设计安全防范措施</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1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⑴</w:t>
      </w:r>
      <w:r w:rsidRPr="0015788F">
        <w:rPr>
          <w:color w:val="000000" w:themeColor="text1"/>
        </w:rPr>
        <w:fldChar w:fldCharType="end"/>
      </w:r>
      <w:r w:rsidR="0015788F" w:rsidRPr="0015788F">
        <w:rPr>
          <w:rFonts w:hint="eastAsia"/>
          <w:color w:val="000000" w:themeColor="text1"/>
        </w:rPr>
        <w:t>电气设备的正常不带电的金属外壳、电缆金属外皮、电缆支架等均做保护接地；合理确定管道的材质、壁厚、压力等级参数，对管件、法兰、垫片及紧固件进行合理选型。设备和管道的设计、制造、安装和试压应符合国家标准和有关规范要求，压力容器和压力管道投入运前，应取得有关部门的检测合格证明。</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2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⑵</w:t>
      </w:r>
      <w:r w:rsidRPr="0015788F">
        <w:rPr>
          <w:color w:val="000000" w:themeColor="text1"/>
        </w:rPr>
        <w:fldChar w:fldCharType="end"/>
      </w:r>
      <w:r w:rsidR="0015788F" w:rsidRPr="0015788F">
        <w:rPr>
          <w:rFonts w:hint="eastAsia"/>
          <w:color w:val="000000" w:themeColor="text1"/>
        </w:rPr>
        <w:t>涉及有毒、有害气体的工艺管道等各类设施应设计安全阀等防爆泄压系统，特别是</w:t>
      </w:r>
      <w:r w:rsidR="004A0414">
        <w:rPr>
          <w:rFonts w:hint="eastAsia"/>
          <w:color w:val="000000" w:themeColor="text1"/>
        </w:rPr>
        <w:t>污泥热解碳化炉</w:t>
      </w:r>
      <w:r w:rsidR="0015788F" w:rsidRPr="0015788F">
        <w:rPr>
          <w:rFonts w:hint="eastAsia"/>
          <w:color w:val="000000" w:themeColor="text1"/>
        </w:rPr>
        <w:t>及</w:t>
      </w:r>
      <w:r w:rsidR="004A0414">
        <w:rPr>
          <w:rFonts w:hint="eastAsia"/>
          <w:color w:val="000000" w:themeColor="text1"/>
        </w:rPr>
        <w:t>生物质可燃气</w:t>
      </w:r>
      <w:r w:rsidR="0015788F" w:rsidRPr="0015788F">
        <w:rPr>
          <w:rFonts w:hint="eastAsia"/>
          <w:color w:val="000000" w:themeColor="text1"/>
        </w:rPr>
        <w:t>输送系统</w:t>
      </w:r>
      <w:r w:rsidR="0015788F" w:rsidRPr="0015788F">
        <w:rPr>
          <w:rFonts w:hint="eastAsia"/>
          <w:color w:val="000000" w:themeColor="text1"/>
          <w:lang w:val="en-GB"/>
        </w:rPr>
        <w:t>相关装置设置连锁系统，当项目发生泄漏事故情况下，能紧急</w:t>
      </w:r>
      <w:r w:rsidR="004A0414">
        <w:rPr>
          <w:rFonts w:hint="eastAsia"/>
          <w:color w:val="000000" w:themeColor="text1"/>
          <w:lang w:val="en-GB"/>
        </w:rPr>
        <w:t>停车</w:t>
      </w:r>
      <w:r w:rsidR="0015788F" w:rsidRPr="0015788F">
        <w:rPr>
          <w:rFonts w:hint="eastAsia"/>
          <w:color w:val="000000" w:themeColor="text1"/>
        </w:rPr>
        <w:t>。</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3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⑶</w:t>
      </w:r>
      <w:r w:rsidRPr="0015788F">
        <w:rPr>
          <w:color w:val="000000" w:themeColor="text1"/>
        </w:rPr>
        <w:fldChar w:fldCharType="end"/>
      </w:r>
      <w:r w:rsidR="0015788F" w:rsidRPr="0015788F">
        <w:rPr>
          <w:color w:val="000000" w:themeColor="text1"/>
        </w:rPr>
        <w:t xml:space="preserve">选用高质量的设备、管件、阀门等，避免因设计不当引起腐蚀与泄露。建设单位在安装过程中严格保证安装质量，生产单位在运行过程中严格操作管理和日常维护，严防生产、维修和储运过程中物料的跑冒滴漏发生。 </w:t>
      </w:r>
    </w:p>
    <w:p w:rsidR="0015788F" w:rsidRPr="0015788F" w:rsidRDefault="00D439B1" w:rsidP="0015788F">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4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⑷</w:t>
      </w:r>
      <w:r w:rsidRPr="0015788F">
        <w:rPr>
          <w:color w:val="000000" w:themeColor="text1"/>
        </w:rPr>
        <w:fldChar w:fldCharType="end"/>
      </w:r>
      <w:r w:rsidR="004A0414">
        <w:rPr>
          <w:color w:val="000000" w:themeColor="text1"/>
        </w:rPr>
        <w:t>有毒有害物料的</w:t>
      </w:r>
      <w:r w:rsidR="004A0414">
        <w:rPr>
          <w:rFonts w:hint="eastAsia"/>
          <w:color w:val="000000" w:themeColor="text1"/>
        </w:rPr>
        <w:t>储桶、储槽</w:t>
      </w:r>
      <w:r w:rsidR="0015788F" w:rsidRPr="0015788F">
        <w:rPr>
          <w:color w:val="000000" w:themeColor="text1"/>
        </w:rPr>
        <w:t xml:space="preserve">等严格按装料系数装存物料，避免因装料过满发生爆炸或泄漏。 </w:t>
      </w:r>
    </w:p>
    <w:p w:rsidR="0015788F" w:rsidRPr="0015788F" w:rsidRDefault="00D439B1" w:rsidP="004A0414">
      <w:pPr>
        <w:pStyle w:val="a4"/>
        <w:ind w:firstLine="480"/>
        <w:rPr>
          <w:color w:val="000000" w:themeColor="text1"/>
        </w:rPr>
      </w:pPr>
      <w:r w:rsidRPr="0015788F">
        <w:rPr>
          <w:color w:val="000000" w:themeColor="text1"/>
        </w:rPr>
        <w:fldChar w:fldCharType="begin"/>
      </w:r>
      <w:r w:rsidR="0015788F" w:rsidRPr="0015788F">
        <w:rPr>
          <w:color w:val="000000" w:themeColor="text1"/>
        </w:rPr>
        <w:instrText xml:space="preserve"> </w:instrText>
      </w:r>
      <w:r w:rsidR="0015788F" w:rsidRPr="0015788F">
        <w:rPr>
          <w:rFonts w:hint="eastAsia"/>
          <w:color w:val="000000" w:themeColor="text1"/>
        </w:rPr>
        <w:instrText>= 5 \* GB2</w:instrText>
      </w:r>
      <w:r w:rsidR="0015788F" w:rsidRPr="0015788F">
        <w:rPr>
          <w:color w:val="000000" w:themeColor="text1"/>
        </w:rPr>
        <w:instrText xml:space="preserve"> </w:instrText>
      </w:r>
      <w:r w:rsidRPr="0015788F">
        <w:rPr>
          <w:color w:val="000000" w:themeColor="text1"/>
        </w:rPr>
        <w:fldChar w:fldCharType="separate"/>
      </w:r>
      <w:r w:rsidR="0015788F" w:rsidRPr="0015788F">
        <w:rPr>
          <w:rFonts w:hint="eastAsia"/>
          <w:color w:val="000000" w:themeColor="text1"/>
        </w:rPr>
        <w:t>⑸</w:t>
      </w:r>
      <w:r w:rsidRPr="0015788F">
        <w:rPr>
          <w:color w:val="000000" w:themeColor="text1"/>
        </w:rPr>
        <w:fldChar w:fldCharType="end"/>
      </w:r>
      <w:r w:rsidR="004A0414">
        <w:rPr>
          <w:rFonts w:hint="eastAsia"/>
          <w:color w:val="000000" w:themeColor="text1"/>
        </w:rPr>
        <w:t>废油暂存间</w:t>
      </w:r>
      <w:r w:rsidR="0015788F" w:rsidRPr="0015788F">
        <w:rPr>
          <w:color w:val="000000" w:themeColor="text1"/>
        </w:rPr>
        <w:t>设置围堰的大小、容量应满足相关设计规范，</w:t>
      </w:r>
      <w:r w:rsidR="004A0414">
        <w:rPr>
          <w:rFonts w:hint="eastAsia"/>
          <w:color w:val="000000" w:themeColor="text1"/>
        </w:rPr>
        <w:t>废油暂存间的</w:t>
      </w:r>
      <w:r w:rsidR="004A0414">
        <w:rPr>
          <w:color w:val="000000" w:themeColor="text1"/>
        </w:rPr>
        <w:t>下水管道均应设截断阀，围堰有效容积不宜小于</w:t>
      </w:r>
      <w:r w:rsidR="004A0414">
        <w:rPr>
          <w:rFonts w:hint="eastAsia"/>
          <w:color w:val="000000" w:themeColor="text1"/>
        </w:rPr>
        <w:t>暂存</w:t>
      </w:r>
      <w:r w:rsidR="0015788F" w:rsidRPr="0015788F">
        <w:rPr>
          <w:color w:val="000000" w:themeColor="text1"/>
        </w:rPr>
        <w:t>内1个最大</w:t>
      </w:r>
      <w:r w:rsidR="004A0414">
        <w:rPr>
          <w:rFonts w:hint="eastAsia"/>
          <w:color w:val="000000" w:themeColor="text1"/>
        </w:rPr>
        <w:t>储桶</w:t>
      </w:r>
      <w:r w:rsidR="0015788F" w:rsidRPr="0015788F">
        <w:rPr>
          <w:color w:val="000000" w:themeColor="text1"/>
        </w:rPr>
        <w:t>的容积。</w:t>
      </w:r>
    </w:p>
    <w:p w:rsidR="0015788F" w:rsidRPr="0015788F" w:rsidRDefault="00D439B1" w:rsidP="0015788F">
      <w:pPr>
        <w:pStyle w:val="a4"/>
        <w:ind w:firstLine="480"/>
        <w:rPr>
          <w:color w:val="000000" w:themeColor="text1"/>
        </w:rPr>
      </w:pPr>
      <w:r>
        <w:rPr>
          <w:color w:val="000000" w:themeColor="text1"/>
        </w:rPr>
        <w:fldChar w:fldCharType="begin"/>
      </w:r>
      <w:r w:rsidR="004A0414">
        <w:rPr>
          <w:color w:val="000000" w:themeColor="text1"/>
        </w:rPr>
        <w:instrText xml:space="preserve"> </w:instrText>
      </w:r>
      <w:r w:rsidR="004A0414">
        <w:rPr>
          <w:rFonts w:hint="eastAsia"/>
          <w:color w:val="000000" w:themeColor="text1"/>
        </w:rPr>
        <w:instrText>= 6 \* GB2</w:instrText>
      </w:r>
      <w:r w:rsidR="004A0414">
        <w:rPr>
          <w:color w:val="000000" w:themeColor="text1"/>
        </w:rPr>
        <w:instrText xml:space="preserve"> </w:instrText>
      </w:r>
      <w:r>
        <w:rPr>
          <w:color w:val="000000" w:themeColor="text1"/>
        </w:rPr>
        <w:fldChar w:fldCharType="separate"/>
      </w:r>
      <w:r w:rsidR="004A0414">
        <w:rPr>
          <w:rFonts w:hint="eastAsia"/>
          <w:noProof/>
          <w:color w:val="000000" w:themeColor="text1"/>
        </w:rPr>
        <w:t>⑹</w:t>
      </w:r>
      <w:r>
        <w:rPr>
          <w:color w:val="000000" w:themeColor="text1"/>
        </w:rPr>
        <w:fldChar w:fldCharType="end"/>
      </w:r>
      <w:r w:rsidR="0015788F" w:rsidRPr="0015788F">
        <w:rPr>
          <w:color w:val="000000" w:themeColor="text1"/>
        </w:rPr>
        <w:t xml:space="preserve">有毒气体和有毒液体生产及储存区应设置浓度超标报警装置。 </w:t>
      </w:r>
    </w:p>
    <w:p w:rsidR="0015788F" w:rsidRPr="0015788F" w:rsidRDefault="00D439B1" w:rsidP="0015788F">
      <w:pPr>
        <w:pStyle w:val="a4"/>
        <w:ind w:firstLine="480"/>
        <w:rPr>
          <w:color w:val="000000" w:themeColor="text1"/>
        </w:rPr>
      </w:pPr>
      <w:r>
        <w:rPr>
          <w:color w:val="000000" w:themeColor="text1"/>
        </w:rPr>
        <w:fldChar w:fldCharType="begin"/>
      </w:r>
      <w:r w:rsidR="004A0414">
        <w:rPr>
          <w:color w:val="000000" w:themeColor="text1"/>
        </w:rPr>
        <w:instrText xml:space="preserve"> </w:instrText>
      </w:r>
      <w:r w:rsidR="004A0414">
        <w:rPr>
          <w:rFonts w:hint="eastAsia"/>
          <w:color w:val="000000" w:themeColor="text1"/>
        </w:rPr>
        <w:instrText>= 7 \* GB2</w:instrText>
      </w:r>
      <w:r w:rsidR="004A0414">
        <w:rPr>
          <w:color w:val="000000" w:themeColor="text1"/>
        </w:rPr>
        <w:instrText xml:space="preserve"> </w:instrText>
      </w:r>
      <w:r>
        <w:rPr>
          <w:color w:val="000000" w:themeColor="text1"/>
        </w:rPr>
        <w:fldChar w:fldCharType="separate"/>
      </w:r>
      <w:r w:rsidR="004A0414">
        <w:rPr>
          <w:rFonts w:hint="eastAsia"/>
          <w:noProof/>
          <w:color w:val="000000" w:themeColor="text1"/>
        </w:rPr>
        <w:t>⑺</w:t>
      </w:r>
      <w:r>
        <w:rPr>
          <w:color w:val="000000" w:themeColor="text1"/>
        </w:rPr>
        <w:fldChar w:fldCharType="end"/>
      </w:r>
      <w:r w:rsidR="0015788F" w:rsidRPr="0015788F">
        <w:rPr>
          <w:color w:val="000000" w:themeColor="text1"/>
        </w:rPr>
        <w:t xml:space="preserve">各反应装置设置联锁系统，以及时发现和解决反应故障。 </w:t>
      </w:r>
    </w:p>
    <w:p w:rsidR="0015788F" w:rsidRPr="0015788F" w:rsidRDefault="00D439B1" w:rsidP="0015788F">
      <w:pPr>
        <w:pStyle w:val="a4"/>
        <w:ind w:firstLine="480"/>
        <w:rPr>
          <w:color w:val="000000" w:themeColor="text1"/>
        </w:rPr>
      </w:pPr>
      <w:r>
        <w:rPr>
          <w:color w:val="000000" w:themeColor="text1"/>
        </w:rPr>
        <w:fldChar w:fldCharType="begin"/>
      </w:r>
      <w:r w:rsidR="004A0414">
        <w:rPr>
          <w:color w:val="000000" w:themeColor="text1"/>
        </w:rPr>
        <w:instrText xml:space="preserve"> </w:instrText>
      </w:r>
      <w:r w:rsidR="004A0414">
        <w:rPr>
          <w:rFonts w:hint="eastAsia"/>
          <w:color w:val="000000" w:themeColor="text1"/>
        </w:rPr>
        <w:instrText>= 8 \* GB2</w:instrText>
      </w:r>
      <w:r w:rsidR="004A0414">
        <w:rPr>
          <w:color w:val="000000" w:themeColor="text1"/>
        </w:rPr>
        <w:instrText xml:space="preserve"> </w:instrText>
      </w:r>
      <w:r>
        <w:rPr>
          <w:color w:val="000000" w:themeColor="text1"/>
        </w:rPr>
        <w:fldChar w:fldCharType="separate"/>
      </w:r>
      <w:r w:rsidR="004A0414">
        <w:rPr>
          <w:rFonts w:hint="eastAsia"/>
          <w:noProof/>
          <w:color w:val="000000" w:themeColor="text1"/>
        </w:rPr>
        <w:t>⑻</w:t>
      </w:r>
      <w:r>
        <w:rPr>
          <w:color w:val="000000" w:themeColor="text1"/>
        </w:rPr>
        <w:fldChar w:fldCharType="end"/>
      </w:r>
      <w:r w:rsidR="004A0414">
        <w:rPr>
          <w:rFonts w:hint="eastAsia"/>
          <w:color w:val="000000" w:themeColor="text1"/>
        </w:rPr>
        <w:t>生产</w:t>
      </w:r>
      <w:r w:rsidR="0015788F" w:rsidRPr="0015788F">
        <w:rPr>
          <w:color w:val="000000" w:themeColor="text1"/>
        </w:rPr>
        <w:t>装置区、</w:t>
      </w:r>
      <w:r w:rsidR="004A0414">
        <w:rPr>
          <w:rFonts w:hint="eastAsia"/>
          <w:color w:val="000000" w:themeColor="text1"/>
        </w:rPr>
        <w:t>废油暂存间</w:t>
      </w:r>
      <w:r w:rsidR="0015788F" w:rsidRPr="0015788F">
        <w:rPr>
          <w:color w:val="000000" w:themeColor="text1"/>
        </w:rPr>
        <w:t>以及其他存在潜在危险需要经常观测处，应设火焰探测报警装置、连续检测可燃气体浓度的探测报警装置。相应配置适量的现场手动报警按钮。</w:t>
      </w:r>
    </w:p>
    <w:p w:rsidR="004A0414" w:rsidRPr="00FE23C6" w:rsidRDefault="004A0414" w:rsidP="004A0414">
      <w:pPr>
        <w:pStyle w:val="a4"/>
        <w:ind w:firstLine="480"/>
        <w:rPr>
          <w:rFonts w:eastAsia="黑体"/>
          <w:color w:val="000000" w:themeColor="text1"/>
        </w:rPr>
      </w:pPr>
      <w:r w:rsidRPr="00FE23C6">
        <w:rPr>
          <w:rFonts w:eastAsia="黑体" w:hint="eastAsia"/>
          <w:color w:val="000000" w:themeColor="text1"/>
        </w:rPr>
        <w:t>3</w:t>
      </w:r>
      <w:r w:rsidRPr="00FE23C6">
        <w:rPr>
          <w:rFonts w:eastAsia="黑体" w:hint="eastAsia"/>
          <w:color w:val="000000" w:themeColor="text1"/>
        </w:rPr>
        <w:t>、自动控制设计安全防范措施</w:t>
      </w:r>
    </w:p>
    <w:p w:rsidR="004A0414" w:rsidRPr="00904D4F" w:rsidRDefault="004A0414" w:rsidP="004A0414">
      <w:pPr>
        <w:pStyle w:val="a4"/>
        <w:ind w:firstLine="480"/>
      </w:pPr>
      <w:r w:rsidRPr="00904D4F">
        <w:t xml:space="preserve">（1）选用自动化水平较高的集散控制系统（DCS）进行生产管理、过程控制、联锁和超限报警，并设有一套紧急停车系统（ESD）。 </w:t>
      </w:r>
    </w:p>
    <w:p w:rsidR="004A0414" w:rsidRPr="00904D4F" w:rsidRDefault="004A0414" w:rsidP="004A0414">
      <w:pPr>
        <w:pStyle w:val="a4"/>
        <w:ind w:firstLine="480"/>
      </w:pPr>
      <w:r w:rsidRPr="00904D4F">
        <w:t xml:space="preserve">（2）对生产过程中可能导致不安全操作参数如液面、压力等，设置高、低限报警。 </w:t>
      </w:r>
    </w:p>
    <w:p w:rsidR="004A0414" w:rsidRPr="00904D4F" w:rsidRDefault="004A0414" w:rsidP="004A0414">
      <w:pPr>
        <w:pStyle w:val="a4"/>
        <w:ind w:firstLine="480"/>
      </w:pPr>
      <w:r w:rsidRPr="00904D4F">
        <w:t>（3）按照《石油化工企业可燃气体和有毒气体检测报警设计规范》在工艺装置区、危险物质贮存区等有可燃、有毒气体的装置处，设置固定式可燃气体报警仪和毒气报警仪（要求具有自动报警功能），操作人员配备便携式气体报警器，及时发现和处理气体泄漏事故。</w:t>
      </w:r>
    </w:p>
    <w:p w:rsidR="004A0414" w:rsidRPr="00FE23C6" w:rsidRDefault="00FE23C6" w:rsidP="004A0414">
      <w:pPr>
        <w:pStyle w:val="a4"/>
        <w:ind w:firstLine="480"/>
        <w:rPr>
          <w:rFonts w:eastAsia="黑体"/>
          <w:color w:val="000000" w:themeColor="text1"/>
        </w:rPr>
      </w:pPr>
      <w:r w:rsidRPr="00FE23C6">
        <w:rPr>
          <w:rFonts w:eastAsia="黑体" w:hint="eastAsia"/>
          <w:color w:val="000000" w:themeColor="text1"/>
        </w:rPr>
        <w:lastRenderedPageBreak/>
        <w:t>4</w:t>
      </w:r>
      <w:r w:rsidR="004A0414" w:rsidRPr="00FE23C6">
        <w:rPr>
          <w:rFonts w:eastAsia="黑体" w:hint="eastAsia"/>
          <w:color w:val="000000" w:themeColor="text1"/>
        </w:rPr>
        <w:t>、消防火灾报警系统</w:t>
      </w:r>
    </w:p>
    <w:p w:rsidR="004A0414" w:rsidRDefault="004A0414" w:rsidP="004A0414">
      <w:pPr>
        <w:pStyle w:val="a4"/>
        <w:ind w:firstLine="480"/>
      </w:pPr>
      <w:r>
        <w:rPr>
          <w:rFonts w:hint="eastAsia"/>
        </w:rPr>
        <w:t>在项目生产</w:t>
      </w:r>
      <w:r w:rsidR="00FE23C6">
        <w:rPr>
          <w:rFonts w:hint="eastAsia"/>
        </w:rPr>
        <w:t>装置</w:t>
      </w:r>
      <w:r>
        <w:rPr>
          <w:rFonts w:hint="eastAsia"/>
        </w:rPr>
        <w:t>区</w:t>
      </w:r>
      <w:r w:rsidRPr="00904D4F">
        <w:t>设</w:t>
      </w:r>
      <w:r>
        <w:rPr>
          <w:rFonts w:hint="eastAsia"/>
        </w:rPr>
        <w:t>1</w:t>
      </w:r>
      <w:r w:rsidRPr="00904D4F">
        <w:t>套火灾自动报警系统，该系统由火灾报警控制器、火灾探测器、手动报警按钮等组成。当发生火灾时，由火灾探测器或手动报警按钮迅速将火警信号报至火警控制器，以便迅速采取措施，及时组织扑救</w:t>
      </w:r>
      <w:r>
        <w:rPr>
          <w:rFonts w:hint="eastAsia"/>
        </w:rPr>
        <w:t>。</w:t>
      </w:r>
    </w:p>
    <w:p w:rsidR="004A0414" w:rsidRPr="00520AB2" w:rsidRDefault="00FE23C6" w:rsidP="004A0414">
      <w:pPr>
        <w:pStyle w:val="a4"/>
        <w:ind w:firstLine="480"/>
      </w:pPr>
      <w:r>
        <w:rPr>
          <w:rFonts w:hint="eastAsia"/>
        </w:rPr>
        <w:t>5</w:t>
      </w:r>
      <w:r w:rsidR="004A0414">
        <w:rPr>
          <w:rFonts w:hint="eastAsia"/>
        </w:rPr>
        <w:t>、</w:t>
      </w:r>
      <w:r w:rsidR="004A0414" w:rsidRPr="00520AB2">
        <w:rPr>
          <w:rFonts w:hint="eastAsia"/>
        </w:rPr>
        <w:t>水环境风险防范措施</w:t>
      </w:r>
    </w:p>
    <w:p w:rsidR="004A0414" w:rsidRPr="00904D4F" w:rsidRDefault="004A0414" w:rsidP="004A0414">
      <w:pPr>
        <w:pStyle w:val="a4"/>
        <w:ind w:firstLine="480"/>
      </w:pPr>
      <w:r w:rsidRPr="00904D4F">
        <w:t>本项目的水环境风险主要是</w:t>
      </w:r>
      <w:r w:rsidR="00FE23C6">
        <w:rPr>
          <w:rFonts w:hint="eastAsia"/>
        </w:rPr>
        <w:t>废油暂存间</w:t>
      </w:r>
      <w:r w:rsidRPr="00904D4F">
        <w:t>等储</w:t>
      </w:r>
      <w:r w:rsidR="00FE23C6">
        <w:rPr>
          <w:rFonts w:hint="eastAsia"/>
        </w:rPr>
        <w:t>存设施</w:t>
      </w:r>
      <w:r w:rsidRPr="00904D4F">
        <w:t>泄漏，以及火灾爆炸事故情况下消防废水泄漏对地表水</w:t>
      </w:r>
      <w:r>
        <w:rPr>
          <w:rFonts w:hint="eastAsia"/>
        </w:rPr>
        <w:t>和地下水</w:t>
      </w:r>
      <w:r w:rsidRPr="00904D4F">
        <w:t>环境的影响。为防止事故状态下的有毒有害物质对地表水</w:t>
      </w:r>
      <w:r>
        <w:rPr>
          <w:rFonts w:hint="eastAsia"/>
        </w:rPr>
        <w:t>和地下水</w:t>
      </w:r>
      <w:r w:rsidRPr="00904D4F">
        <w:t>造成污染，评价提出以下要求：</w:t>
      </w:r>
    </w:p>
    <w:p w:rsidR="004A0414" w:rsidRPr="00904D4F" w:rsidRDefault="00D439B1" w:rsidP="004A0414">
      <w:pPr>
        <w:pStyle w:val="a4"/>
        <w:ind w:firstLine="480"/>
      </w:pPr>
      <w:fldSimple w:instr=" = 1 \* GB2 ">
        <w:r w:rsidR="004A0414">
          <w:rPr>
            <w:rFonts w:hint="eastAsia"/>
          </w:rPr>
          <w:t>⑴</w:t>
        </w:r>
      </w:fldSimple>
      <w:r w:rsidR="004A0414" w:rsidRPr="00904D4F">
        <w:t>围堰</w:t>
      </w:r>
    </w:p>
    <w:p w:rsidR="004A0414" w:rsidRPr="00904D4F" w:rsidRDefault="00FE23C6" w:rsidP="004A0414">
      <w:pPr>
        <w:pStyle w:val="a4"/>
        <w:ind w:firstLine="480"/>
      </w:pPr>
      <w:r w:rsidRPr="0015788F">
        <w:rPr>
          <w:color w:val="000000" w:themeColor="text1"/>
        </w:rPr>
        <w:t>围堰的大小、容量应满足相关设计规范，</w:t>
      </w:r>
      <w:r>
        <w:rPr>
          <w:rFonts w:hint="eastAsia"/>
          <w:color w:val="000000" w:themeColor="text1"/>
        </w:rPr>
        <w:t>废油暂存间的</w:t>
      </w:r>
      <w:r>
        <w:rPr>
          <w:color w:val="000000" w:themeColor="text1"/>
        </w:rPr>
        <w:t>下水管道均应设截断阀，围堰有效容积不宜小于</w:t>
      </w:r>
      <w:r>
        <w:rPr>
          <w:rFonts w:hint="eastAsia"/>
          <w:color w:val="000000" w:themeColor="text1"/>
        </w:rPr>
        <w:t>暂存</w:t>
      </w:r>
      <w:r w:rsidRPr="0015788F">
        <w:rPr>
          <w:color w:val="000000" w:themeColor="text1"/>
        </w:rPr>
        <w:t>内1个最大</w:t>
      </w:r>
      <w:r>
        <w:rPr>
          <w:rFonts w:hint="eastAsia"/>
          <w:color w:val="000000" w:themeColor="text1"/>
        </w:rPr>
        <w:t>储桶</w:t>
      </w:r>
      <w:r w:rsidRPr="0015788F">
        <w:rPr>
          <w:color w:val="000000" w:themeColor="text1"/>
        </w:rPr>
        <w:t>的容积</w:t>
      </w:r>
      <w:r w:rsidR="004A0414" w:rsidRPr="00904D4F">
        <w:t>。</w:t>
      </w:r>
    </w:p>
    <w:p w:rsidR="004A0414" w:rsidRDefault="00D439B1" w:rsidP="004A0414">
      <w:pPr>
        <w:pStyle w:val="a4"/>
        <w:ind w:firstLine="480"/>
      </w:pPr>
      <w:fldSimple w:instr=" = 2 \* GB2 ">
        <w:r w:rsidR="004A0414">
          <w:rPr>
            <w:rFonts w:hint="eastAsia"/>
          </w:rPr>
          <w:t>⑵</w:t>
        </w:r>
      </w:fldSimple>
      <w:r w:rsidR="004A0414" w:rsidRPr="00904D4F">
        <w:t>事故池</w:t>
      </w:r>
    </w:p>
    <w:p w:rsidR="00FE23C6" w:rsidRDefault="00FE23C6" w:rsidP="004A0414">
      <w:pPr>
        <w:pStyle w:val="a4"/>
        <w:ind w:firstLine="480"/>
      </w:pPr>
      <w:r>
        <w:rPr>
          <w:rFonts w:hint="eastAsia"/>
        </w:rPr>
        <w:t>设置</w:t>
      </w:r>
      <w:r w:rsidR="005430BB">
        <w:rPr>
          <w:rFonts w:hint="eastAsia"/>
        </w:rPr>
        <w:t>一座500m</w:t>
      </w:r>
      <w:r w:rsidR="005430BB" w:rsidRPr="005430BB">
        <w:rPr>
          <w:rFonts w:hint="eastAsia"/>
          <w:vertAlign w:val="superscript"/>
        </w:rPr>
        <w:t>3</w:t>
      </w:r>
      <w:r>
        <w:rPr>
          <w:rFonts w:hint="eastAsia"/>
        </w:rPr>
        <w:t>事故池，以便收纳事故废水</w:t>
      </w:r>
    </w:p>
    <w:p w:rsidR="00FE23C6" w:rsidRDefault="00FE23C6" w:rsidP="00FE23C6">
      <w:pPr>
        <w:pStyle w:val="a4"/>
        <w:ind w:firstLine="480"/>
      </w:pPr>
      <w:r>
        <w:t>根据环发[2012]77号文件精神，参照《化工建设项目环境保护设计规范》（GB50483-2009）以及《水体污染防控紧急措施设计导则》（中国石化建标[2006]43号）要求，明确事故存储设施总有效容积的计算公式如下：</w:t>
      </w:r>
    </w:p>
    <w:p w:rsidR="00FE23C6" w:rsidRDefault="00FE23C6" w:rsidP="00FE23C6">
      <w:pPr>
        <w:pStyle w:val="a4"/>
        <w:ind w:firstLine="480"/>
      </w:pPr>
      <w:r>
        <w:t>V</w:t>
      </w:r>
      <w:r>
        <w:rPr>
          <w:vertAlign w:val="subscript"/>
        </w:rPr>
        <w:t>总</w:t>
      </w:r>
      <w:r>
        <w:t>＝（V</w:t>
      </w:r>
      <w:r>
        <w:rPr>
          <w:vertAlign w:val="subscript"/>
        </w:rPr>
        <w:t>1</w:t>
      </w:r>
      <w:r>
        <w:t>＋V</w:t>
      </w:r>
      <w:r>
        <w:rPr>
          <w:vertAlign w:val="subscript"/>
        </w:rPr>
        <w:t>2</w:t>
      </w:r>
      <w:r>
        <w:t>－V</w:t>
      </w:r>
      <w:r>
        <w:rPr>
          <w:vertAlign w:val="subscript"/>
        </w:rPr>
        <w:t>3</w:t>
      </w:r>
      <w:r>
        <w:t>）</w:t>
      </w:r>
      <w:r>
        <w:rPr>
          <w:vertAlign w:val="subscript"/>
        </w:rPr>
        <w:t>max</w:t>
      </w:r>
      <w:r>
        <w:t>＋V</w:t>
      </w:r>
      <w:r>
        <w:rPr>
          <w:vertAlign w:val="subscript"/>
        </w:rPr>
        <w:t>4</w:t>
      </w:r>
      <w:r>
        <w:t>+V</w:t>
      </w:r>
      <w:r>
        <w:rPr>
          <w:vertAlign w:val="subscript"/>
        </w:rPr>
        <w:t>5</w:t>
      </w:r>
    </w:p>
    <w:p w:rsidR="00FE23C6" w:rsidRDefault="00FE23C6" w:rsidP="00FE23C6">
      <w:pPr>
        <w:pStyle w:val="a4"/>
        <w:ind w:firstLine="480"/>
      </w:pPr>
      <w:r>
        <w:t>注：（V</w:t>
      </w:r>
      <w:r>
        <w:rPr>
          <w:vertAlign w:val="subscript"/>
        </w:rPr>
        <w:t>1</w:t>
      </w:r>
      <w:r>
        <w:t>＋V</w:t>
      </w:r>
      <w:r>
        <w:rPr>
          <w:vertAlign w:val="subscript"/>
        </w:rPr>
        <w:t>2</w:t>
      </w:r>
      <w:r>
        <w:t>－V</w:t>
      </w:r>
      <w:r>
        <w:rPr>
          <w:vertAlign w:val="subscript"/>
        </w:rPr>
        <w:t>3</w:t>
      </w:r>
      <w:r>
        <w:t>）</w:t>
      </w:r>
      <w:r>
        <w:rPr>
          <w:vertAlign w:val="subscript"/>
        </w:rPr>
        <w:t>max</w:t>
      </w:r>
      <w:r>
        <w:t>是指对收集系统范围内不同罐组或装置分别计算V</w:t>
      </w:r>
      <w:r>
        <w:rPr>
          <w:vertAlign w:val="subscript"/>
        </w:rPr>
        <w:t>1</w:t>
      </w:r>
      <w:r>
        <w:t>＋V</w:t>
      </w:r>
      <w:r>
        <w:rPr>
          <w:vertAlign w:val="subscript"/>
        </w:rPr>
        <w:t>2</w:t>
      </w:r>
      <w:r>
        <w:t>－V</w:t>
      </w:r>
      <w:r>
        <w:rPr>
          <w:vertAlign w:val="subscript"/>
        </w:rPr>
        <w:t>3</w:t>
      </w:r>
      <w:r>
        <w:t>，取其中最大值；</w:t>
      </w:r>
    </w:p>
    <w:p w:rsidR="00FE23C6" w:rsidRDefault="00FE23C6" w:rsidP="00FE23C6">
      <w:pPr>
        <w:pStyle w:val="a4"/>
        <w:ind w:firstLine="480"/>
      </w:pPr>
      <w:r>
        <w:t>V</w:t>
      </w:r>
      <w:r>
        <w:rPr>
          <w:vertAlign w:val="subscript"/>
        </w:rPr>
        <w:t>1</w:t>
      </w:r>
      <w:r>
        <w:t>-收集系统范围内发生事故的一个罐组或一套装置的物料量，m</w:t>
      </w:r>
      <w:r>
        <w:rPr>
          <w:vertAlign w:val="superscript"/>
        </w:rPr>
        <w:t>3</w:t>
      </w:r>
      <w:r>
        <w:t>；</w:t>
      </w:r>
    </w:p>
    <w:p w:rsidR="00FE23C6" w:rsidRDefault="00FE23C6" w:rsidP="00FE23C6">
      <w:pPr>
        <w:pStyle w:val="a4"/>
        <w:ind w:firstLine="480"/>
      </w:pPr>
      <w:r>
        <w:t>V</w:t>
      </w:r>
      <w:r>
        <w:rPr>
          <w:vertAlign w:val="subscript"/>
        </w:rPr>
        <w:t>2</w:t>
      </w:r>
      <w:r>
        <w:t>-发生事故的储罐或装置的消防水量，m</w:t>
      </w:r>
      <w:r>
        <w:rPr>
          <w:vertAlign w:val="superscript"/>
        </w:rPr>
        <w:t>3</w:t>
      </w:r>
      <w:r>
        <w:t>；</w:t>
      </w:r>
    </w:p>
    <w:p w:rsidR="00FE23C6" w:rsidRDefault="00FE23C6" w:rsidP="00FE23C6">
      <w:pPr>
        <w:pStyle w:val="a4"/>
        <w:ind w:firstLine="480"/>
      </w:pPr>
      <w:r>
        <w:t>V</w:t>
      </w:r>
      <w:r>
        <w:rPr>
          <w:vertAlign w:val="subscript"/>
        </w:rPr>
        <w:t>2</w:t>
      </w:r>
      <w:r>
        <w:t>=∑Q</w:t>
      </w:r>
      <w:r>
        <w:rPr>
          <w:vertAlign w:val="subscript"/>
        </w:rPr>
        <w:t>消</w:t>
      </w:r>
      <w:r>
        <w:t>t</w:t>
      </w:r>
      <w:r>
        <w:rPr>
          <w:vertAlign w:val="subscript"/>
        </w:rPr>
        <w:t>消</w:t>
      </w:r>
    </w:p>
    <w:p w:rsidR="00FE23C6" w:rsidRDefault="00FE23C6" w:rsidP="00FE23C6">
      <w:pPr>
        <w:pStyle w:val="a4"/>
        <w:ind w:firstLine="480"/>
      </w:pPr>
      <w:r>
        <w:t>Q</w:t>
      </w:r>
      <w:r>
        <w:rPr>
          <w:vertAlign w:val="subscript"/>
        </w:rPr>
        <w:t>消</w:t>
      </w:r>
      <w:r>
        <w:t>-发生事故的储罐或装置的同时使用的消防设施给水流量，m</w:t>
      </w:r>
      <w:r>
        <w:rPr>
          <w:vertAlign w:val="superscript"/>
        </w:rPr>
        <w:t>3</w:t>
      </w:r>
      <w:r>
        <w:t>/h；</w:t>
      </w:r>
    </w:p>
    <w:p w:rsidR="00FE23C6" w:rsidRDefault="00FE23C6" w:rsidP="00FE23C6">
      <w:pPr>
        <w:pStyle w:val="a4"/>
        <w:ind w:firstLine="480"/>
      </w:pPr>
      <w:r>
        <w:t>t</w:t>
      </w:r>
      <w:r>
        <w:rPr>
          <w:vertAlign w:val="subscript"/>
        </w:rPr>
        <w:t>消</w:t>
      </w:r>
      <w:r>
        <w:t>-消防设施对应的设计消防历时，h；</w:t>
      </w:r>
    </w:p>
    <w:p w:rsidR="00FE23C6" w:rsidRDefault="00FE23C6" w:rsidP="00FE23C6">
      <w:pPr>
        <w:pStyle w:val="a4"/>
        <w:ind w:firstLine="480"/>
      </w:pPr>
      <w:r>
        <w:t>V</w:t>
      </w:r>
      <w:r>
        <w:rPr>
          <w:vertAlign w:val="subscript"/>
        </w:rPr>
        <w:t>3</w:t>
      </w:r>
      <w:r>
        <w:t>-事故时可以转输到其他储存或处理设施的物料量，m</w:t>
      </w:r>
      <w:r>
        <w:rPr>
          <w:vertAlign w:val="superscript"/>
        </w:rPr>
        <w:t>3</w:t>
      </w:r>
      <w:r>
        <w:t>；</w:t>
      </w:r>
    </w:p>
    <w:p w:rsidR="00FE23C6" w:rsidRDefault="00FE23C6" w:rsidP="00FE23C6">
      <w:pPr>
        <w:pStyle w:val="a4"/>
        <w:ind w:firstLine="480"/>
      </w:pPr>
      <w:r>
        <w:t>V</w:t>
      </w:r>
      <w:r>
        <w:rPr>
          <w:vertAlign w:val="subscript"/>
        </w:rPr>
        <w:t>4</w:t>
      </w:r>
      <w:r>
        <w:t>-发生事故时仍必须进入该收集系统的生产废水量，m</w:t>
      </w:r>
      <w:r>
        <w:rPr>
          <w:vertAlign w:val="superscript"/>
        </w:rPr>
        <w:t>3</w:t>
      </w:r>
      <w:r>
        <w:t>；</w:t>
      </w:r>
    </w:p>
    <w:p w:rsidR="00FE23C6" w:rsidRDefault="00FE23C6" w:rsidP="00FE23C6">
      <w:pPr>
        <w:pStyle w:val="a4"/>
        <w:ind w:firstLine="480"/>
      </w:pPr>
      <w:r>
        <w:t>V</w:t>
      </w:r>
      <w:r>
        <w:rPr>
          <w:vertAlign w:val="subscript"/>
        </w:rPr>
        <w:t>5</w:t>
      </w:r>
      <w:r>
        <w:t>-发生事故时可能进入该收集系统的降雨量，m</w:t>
      </w:r>
      <w:r>
        <w:rPr>
          <w:vertAlign w:val="superscript"/>
        </w:rPr>
        <w:t>3</w:t>
      </w:r>
      <w:r>
        <w:t>；</w:t>
      </w:r>
    </w:p>
    <w:p w:rsidR="00FE23C6" w:rsidRDefault="00FE23C6" w:rsidP="00FE23C6">
      <w:pPr>
        <w:pStyle w:val="a4"/>
        <w:ind w:firstLine="480"/>
      </w:pPr>
      <w:r>
        <w:t>V</w:t>
      </w:r>
      <w:r>
        <w:rPr>
          <w:vertAlign w:val="subscript"/>
        </w:rPr>
        <w:t>5</w:t>
      </w:r>
      <w:r>
        <w:t>＝10qF</w:t>
      </w:r>
    </w:p>
    <w:p w:rsidR="00FE23C6" w:rsidRDefault="00FE23C6" w:rsidP="00FE23C6">
      <w:pPr>
        <w:pStyle w:val="a4"/>
        <w:ind w:firstLine="480"/>
      </w:pPr>
      <w:r>
        <w:t>q-降雨强度，mm；按平均日降雨量；</w:t>
      </w:r>
    </w:p>
    <w:p w:rsidR="00FE23C6" w:rsidRDefault="00FE23C6" w:rsidP="00FE23C6">
      <w:pPr>
        <w:pStyle w:val="a4"/>
        <w:ind w:firstLine="480"/>
      </w:pPr>
      <w:r>
        <w:t>q=q</w:t>
      </w:r>
      <w:r>
        <w:rPr>
          <w:vertAlign w:val="subscript"/>
        </w:rPr>
        <w:t>a</w:t>
      </w:r>
      <w:r>
        <w:t>/n</w:t>
      </w:r>
    </w:p>
    <w:p w:rsidR="00FE23C6" w:rsidRDefault="00FE23C6" w:rsidP="00FE23C6">
      <w:pPr>
        <w:pStyle w:val="a4"/>
        <w:ind w:firstLine="480"/>
      </w:pPr>
      <w:r>
        <w:lastRenderedPageBreak/>
        <w:t>q</w:t>
      </w:r>
      <w:r>
        <w:rPr>
          <w:vertAlign w:val="subscript"/>
        </w:rPr>
        <w:t>a</w:t>
      </w:r>
      <w:r>
        <w:t>-年平均降雨量，mm</w:t>
      </w:r>
      <w:r>
        <w:rPr>
          <w:rFonts w:hint="eastAsia"/>
        </w:rPr>
        <w:t>，拟建</w:t>
      </w:r>
      <w:r>
        <w:t>项目所在地区年均降雨量取</w:t>
      </w:r>
      <w:r w:rsidR="00023F61">
        <w:rPr>
          <w:rFonts w:hint="eastAsia"/>
        </w:rPr>
        <w:t>108.9</w:t>
      </w:r>
      <w:r>
        <w:t>mm；</w:t>
      </w:r>
    </w:p>
    <w:p w:rsidR="00FE23C6" w:rsidRDefault="00FE23C6" w:rsidP="00FE23C6">
      <w:pPr>
        <w:pStyle w:val="a4"/>
        <w:ind w:firstLine="480"/>
      </w:pPr>
      <w:r>
        <w:t>n-年平均降雨日数</w:t>
      </w:r>
      <w:r>
        <w:rPr>
          <w:rFonts w:hint="eastAsia"/>
        </w:rPr>
        <w:t>，</w:t>
      </w:r>
      <w:r>
        <w:t>拟建项目</w:t>
      </w:r>
      <w:r>
        <w:rPr>
          <w:rFonts w:hint="eastAsia"/>
        </w:rPr>
        <w:t>所在</w:t>
      </w:r>
      <w:r>
        <w:t>地区年均降雨天数按照</w:t>
      </w:r>
      <w:r w:rsidR="002E3E9D">
        <w:rPr>
          <w:rFonts w:hint="eastAsia"/>
        </w:rPr>
        <w:t>30</w:t>
      </w:r>
      <w:r>
        <w:rPr>
          <w:rFonts w:hint="eastAsia"/>
        </w:rPr>
        <w:t>天</w:t>
      </w:r>
      <w:r>
        <w:t>计算；</w:t>
      </w:r>
    </w:p>
    <w:p w:rsidR="00FE23C6" w:rsidRPr="00D93E2C" w:rsidRDefault="00FE23C6" w:rsidP="00FE23C6">
      <w:pPr>
        <w:pStyle w:val="a4"/>
        <w:ind w:firstLine="480"/>
      </w:pPr>
      <w:r>
        <w:t>F-必须进入事故废水收集系统的雨水汇水面积，hm</w:t>
      </w:r>
      <w:r>
        <w:rPr>
          <w:vertAlign w:val="superscript"/>
        </w:rPr>
        <w:t>2</w:t>
      </w:r>
      <w:r w:rsidR="00D93E2C">
        <w:rPr>
          <w:rFonts w:hint="eastAsia"/>
        </w:rPr>
        <w:t>；</w:t>
      </w:r>
    </w:p>
    <w:p w:rsidR="00FE23C6" w:rsidRDefault="00FE23C6" w:rsidP="00FE23C6">
      <w:pPr>
        <w:pStyle w:val="a4"/>
        <w:ind w:firstLine="480"/>
      </w:pPr>
      <w:r>
        <w:t>罐区防火堤内容积可作为事故排水储存有效容积。</w:t>
      </w:r>
    </w:p>
    <w:p w:rsidR="00FE23C6" w:rsidRDefault="00FE23C6" w:rsidP="00FE23C6">
      <w:pPr>
        <w:pStyle w:val="a4"/>
        <w:ind w:firstLine="480"/>
      </w:pPr>
      <w:r>
        <w:t>在现有储存设施不能满足事故排水储存容量要求时，应设置事故池。</w:t>
      </w:r>
    </w:p>
    <w:p w:rsidR="00FE23C6" w:rsidRDefault="00FE23C6" w:rsidP="00FE23C6">
      <w:pPr>
        <w:pStyle w:val="a4"/>
        <w:ind w:firstLine="480"/>
      </w:pPr>
      <w:r>
        <w:t>V</w:t>
      </w:r>
      <w:r>
        <w:rPr>
          <w:vertAlign w:val="subscript"/>
        </w:rPr>
        <w:t>事故池</w:t>
      </w:r>
      <w:r>
        <w:t>＝V</w:t>
      </w:r>
      <w:r>
        <w:rPr>
          <w:vertAlign w:val="subscript"/>
        </w:rPr>
        <w:t>总</w:t>
      </w:r>
      <w:r>
        <w:t>-V</w:t>
      </w:r>
      <w:r>
        <w:rPr>
          <w:vertAlign w:val="subscript"/>
        </w:rPr>
        <w:t>现有</w:t>
      </w:r>
    </w:p>
    <w:p w:rsidR="00FE23C6" w:rsidRDefault="00FE23C6" w:rsidP="00FE23C6">
      <w:pPr>
        <w:pStyle w:val="a4"/>
        <w:ind w:firstLine="480"/>
      </w:pPr>
      <w:r>
        <w:t>V</w:t>
      </w:r>
      <w:r>
        <w:rPr>
          <w:vertAlign w:val="subscript"/>
        </w:rPr>
        <w:t>现有</w:t>
      </w:r>
      <w:r>
        <w:t>-用于储存事故排水的现有储存设施的总有效容积。</w:t>
      </w:r>
    </w:p>
    <w:p w:rsidR="00FE23C6" w:rsidRDefault="002E3E9D" w:rsidP="00FE23C6">
      <w:pPr>
        <w:pStyle w:val="a4"/>
        <w:ind w:firstLine="480"/>
      </w:pPr>
      <w:r>
        <w:rPr>
          <w:rFonts w:hint="eastAsia"/>
        </w:rPr>
        <w:t>项目拟建设1间100m</w:t>
      </w:r>
      <w:r w:rsidRPr="002E3E9D">
        <w:rPr>
          <w:rFonts w:hint="eastAsia"/>
          <w:vertAlign w:val="superscript"/>
        </w:rPr>
        <w:t>2</w:t>
      </w:r>
      <w:r>
        <w:rPr>
          <w:rFonts w:hint="eastAsia"/>
        </w:rPr>
        <w:t>危废暂存间，主要用于暂存生产过程中产生的废油</w:t>
      </w:r>
      <w:r w:rsidR="00FE23C6">
        <w:rPr>
          <w:rFonts w:hint="eastAsia"/>
        </w:rPr>
        <w:t>，根据建设单位提供资料，罐区设置</w:t>
      </w:r>
      <w:r>
        <w:rPr>
          <w:rFonts w:hint="eastAsia"/>
        </w:rPr>
        <w:t>多</w:t>
      </w:r>
      <w:r w:rsidR="00FE23C6">
        <w:rPr>
          <w:rFonts w:hint="eastAsia"/>
        </w:rPr>
        <w:t>个</w:t>
      </w:r>
      <w:r>
        <w:rPr>
          <w:rFonts w:hint="eastAsia"/>
        </w:rPr>
        <w:t>30m</w:t>
      </w:r>
      <w:r w:rsidR="0038352D">
        <w:rPr>
          <w:rFonts w:hint="eastAsia"/>
          <w:vertAlign w:val="superscript"/>
        </w:rPr>
        <w:t>3</w:t>
      </w:r>
      <w:r>
        <w:rPr>
          <w:rFonts w:hint="eastAsia"/>
        </w:rPr>
        <w:t>油桶</w:t>
      </w:r>
      <w:r w:rsidR="00FE23C6">
        <w:rPr>
          <w:rFonts w:hint="eastAsia"/>
        </w:rPr>
        <w:t>，</w:t>
      </w:r>
      <w:r>
        <w:t>单个油</w:t>
      </w:r>
      <w:r>
        <w:rPr>
          <w:rFonts w:hint="eastAsia"/>
        </w:rPr>
        <w:t>桶</w:t>
      </w:r>
      <w:r w:rsidR="00FE23C6">
        <w:t>的最大贮存量</w:t>
      </w:r>
      <w:r w:rsidR="00FE23C6">
        <w:rPr>
          <w:rFonts w:hint="eastAsia"/>
        </w:rPr>
        <w:t>的</w:t>
      </w:r>
      <w:r w:rsidR="00FE23C6">
        <w:t>总有效容积V</w:t>
      </w:r>
      <w:r w:rsidR="00FE23C6">
        <w:rPr>
          <w:vertAlign w:val="subscript"/>
        </w:rPr>
        <w:t>1</w:t>
      </w:r>
      <w:r w:rsidR="00FE23C6">
        <w:t>＝</w:t>
      </w:r>
      <w:r>
        <w:rPr>
          <w:rFonts w:hint="eastAsia"/>
        </w:rPr>
        <w:t>30</w:t>
      </w:r>
      <w:r w:rsidR="00FE23C6">
        <w:t>m</w:t>
      </w:r>
      <w:r w:rsidR="00FE23C6">
        <w:rPr>
          <w:vertAlign w:val="superscript"/>
        </w:rPr>
        <w:t>3</w:t>
      </w:r>
      <w:r w:rsidR="00FE23C6">
        <w:t>。</w:t>
      </w:r>
    </w:p>
    <w:p w:rsidR="00FE23C6" w:rsidRDefault="00FE23C6" w:rsidP="00FE23C6">
      <w:pPr>
        <w:pStyle w:val="a4"/>
        <w:ind w:firstLine="480"/>
      </w:pPr>
      <w:r>
        <w:t>根据《消防给水及消火栓系统技术规范》（GB50974-2014）“3.1一般规定”中要求：工厂、堆场和储罐区等，当占地面积小于等于100hm</w:t>
      </w:r>
      <w:r>
        <w:rPr>
          <w:vertAlign w:val="superscript"/>
        </w:rPr>
        <w:t>2</w:t>
      </w:r>
      <w:r>
        <w:t>，且附近居住区人数小于等于1.5万人时，同一时间内的火灾起数应按1起确定。</w:t>
      </w:r>
    </w:p>
    <w:p w:rsidR="00FE23C6" w:rsidRDefault="00FE23C6" w:rsidP="00FE23C6">
      <w:pPr>
        <w:pStyle w:val="a4"/>
        <w:ind w:firstLine="480"/>
      </w:pPr>
      <w:r>
        <w:t>根据计算，消火栓消防用水量为</w:t>
      </w:r>
      <w:r w:rsidR="002E3E9D">
        <w:rPr>
          <w:rFonts w:hint="eastAsia"/>
        </w:rPr>
        <w:t>25</w:t>
      </w:r>
      <w:r>
        <w:t>L/s，火灾延续时间按3h考虑，则消防用水量为</w:t>
      </w:r>
      <w:r w:rsidR="002E3E9D">
        <w:rPr>
          <w:rFonts w:hint="eastAsia"/>
        </w:rPr>
        <w:t>270</w:t>
      </w:r>
      <w:r>
        <w:t>m</w:t>
      </w:r>
      <w:r>
        <w:rPr>
          <w:vertAlign w:val="superscript"/>
        </w:rPr>
        <w:t>3</w:t>
      </w:r>
      <w:r>
        <w:t>，即V</w:t>
      </w:r>
      <w:r>
        <w:rPr>
          <w:vertAlign w:val="subscript"/>
        </w:rPr>
        <w:t>2</w:t>
      </w:r>
      <w:r>
        <w:t>=</w:t>
      </w:r>
      <w:r w:rsidR="002E3E9D">
        <w:rPr>
          <w:rFonts w:hint="eastAsia"/>
        </w:rPr>
        <w:t>270</w:t>
      </w:r>
      <w:r>
        <w:t>m</w:t>
      </w:r>
      <w:r>
        <w:rPr>
          <w:vertAlign w:val="superscript"/>
        </w:rPr>
        <w:t>3</w:t>
      </w:r>
      <w:r>
        <w:t>。</w:t>
      </w:r>
    </w:p>
    <w:p w:rsidR="00FE23C6" w:rsidRDefault="00FE23C6" w:rsidP="00FE23C6">
      <w:pPr>
        <w:pStyle w:val="a4"/>
        <w:ind w:firstLine="480"/>
      </w:pPr>
      <w:r>
        <w:t>V</w:t>
      </w:r>
      <w:r>
        <w:rPr>
          <w:vertAlign w:val="subscript"/>
        </w:rPr>
        <w:t>3</w:t>
      </w:r>
      <w:r>
        <w:t>＝0m</w:t>
      </w:r>
      <w:r>
        <w:rPr>
          <w:vertAlign w:val="superscript"/>
        </w:rPr>
        <w:t>3</w:t>
      </w:r>
      <w:r>
        <w:t>，即不考虑移走的量。</w:t>
      </w:r>
    </w:p>
    <w:p w:rsidR="00FE23C6" w:rsidRDefault="00FE23C6" w:rsidP="00FE23C6">
      <w:pPr>
        <w:pStyle w:val="a4"/>
        <w:ind w:firstLine="480"/>
      </w:pPr>
      <w:r>
        <w:t>V</w:t>
      </w:r>
      <w:r>
        <w:rPr>
          <w:vertAlign w:val="subscript"/>
        </w:rPr>
        <w:t>4</w:t>
      </w:r>
      <w:r>
        <w:t>＝0m</w:t>
      </w:r>
      <w:r>
        <w:rPr>
          <w:vertAlign w:val="superscript"/>
        </w:rPr>
        <w:t>3</w:t>
      </w:r>
      <w:r>
        <w:t>，事故情况下不考虑其他生产废水的产生。</w:t>
      </w:r>
    </w:p>
    <w:p w:rsidR="00FE23C6" w:rsidRDefault="00FE23C6" w:rsidP="00FE23C6">
      <w:pPr>
        <w:pStyle w:val="a4"/>
        <w:ind w:firstLine="480"/>
      </w:pPr>
      <w:r>
        <w:t>V</w:t>
      </w:r>
      <w:r>
        <w:rPr>
          <w:vertAlign w:val="subscript"/>
        </w:rPr>
        <w:t>5</w:t>
      </w:r>
      <w:r>
        <w:t>＝</w:t>
      </w:r>
      <w:r w:rsidR="002E3E9D">
        <w:rPr>
          <w:rFonts w:hint="eastAsia"/>
        </w:rPr>
        <w:t>101</w:t>
      </w:r>
      <w:r>
        <w:t>m</w:t>
      </w:r>
      <w:r>
        <w:rPr>
          <w:vertAlign w:val="superscript"/>
        </w:rPr>
        <w:t>3</w:t>
      </w:r>
      <w:r>
        <w:t>，事故情况下，雨水汇水面积按</w:t>
      </w:r>
      <w:r>
        <w:rPr>
          <w:rFonts w:hint="eastAsia"/>
        </w:rPr>
        <w:t>厂区</w:t>
      </w:r>
      <w:r>
        <w:t>占地面积</w:t>
      </w:r>
      <w:r w:rsidR="002E3E9D">
        <w:rPr>
          <w:rFonts w:hint="eastAsia"/>
        </w:rPr>
        <w:t>27835</w:t>
      </w:r>
      <w:r>
        <w:t>m</w:t>
      </w:r>
      <w:r>
        <w:rPr>
          <w:vertAlign w:val="superscript"/>
        </w:rPr>
        <w:t>2</w:t>
      </w:r>
      <w:r>
        <w:t>，则事故雨水量为</w:t>
      </w:r>
      <w:r w:rsidR="005430BB">
        <w:rPr>
          <w:rFonts w:hint="eastAsia"/>
        </w:rPr>
        <w:t>101</w:t>
      </w:r>
      <w:r>
        <w:t>m</w:t>
      </w:r>
      <w:r>
        <w:rPr>
          <w:vertAlign w:val="superscript"/>
        </w:rPr>
        <w:t>3</w:t>
      </w:r>
      <w:r>
        <w:t>。</w:t>
      </w:r>
    </w:p>
    <w:p w:rsidR="00FE23C6" w:rsidRDefault="00FE23C6" w:rsidP="00FE23C6">
      <w:pPr>
        <w:pStyle w:val="a4"/>
        <w:ind w:firstLine="480"/>
      </w:pPr>
      <w:r>
        <w:t>V</w:t>
      </w:r>
      <w:r>
        <w:rPr>
          <w:vertAlign w:val="subscript"/>
        </w:rPr>
        <w:t>总</w:t>
      </w:r>
      <w:r>
        <w:t>＝（V</w:t>
      </w:r>
      <w:r>
        <w:rPr>
          <w:vertAlign w:val="subscript"/>
        </w:rPr>
        <w:t>1</w:t>
      </w:r>
      <w:r>
        <w:t>＋V</w:t>
      </w:r>
      <w:r>
        <w:rPr>
          <w:vertAlign w:val="subscript"/>
        </w:rPr>
        <w:t>2</w:t>
      </w:r>
      <w:r>
        <w:t>－V</w:t>
      </w:r>
      <w:r>
        <w:rPr>
          <w:vertAlign w:val="subscript"/>
        </w:rPr>
        <w:t>3</w:t>
      </w:r>
      <w:r>
        <w:t>）</w:t>
      </w:r>
      <w:r>
        <w:rPr>
          <w:vertAlign w:val="subscript"/>
        </w:rPr>
        <w:t>max</w:t>
      </w:r>
      <w:r>
        <w:t>＋V</w:t>
      </w:r>
      <w:r>
        <w:rPr>
          <w:vertAlign w:val="subscript"/>
        </w:rPr>
        <w:t>4</w:t>
      </w:r>
      <w:r>
        <w:t>+V</w:t>
      </w:r>
      <w:r>
        <w:rPr>
          <w:vertAlign w:val="subscript"/>
        </w:rPr>
        <w:t>5</w:t>
      </w:r>
      <w:r>
        <w:t>＝</w:t>
      </w:r>
      <w:r w:rsidR="005430BB">
        <w:rPr>
          <w:rFonts w:hint="eastAsia"/>
        </w:rPr>
        <w:t>30</w:t>
      </w:r>
      <w:r>
        <w:t>+</w:t>
      </w:r>
      <w:r w:rsidR="005430BB">
        <w:rPr>
          <w:rFonts w:hint="eastAsia"/>
        </w:rPr>
        <w:t>270</w:t>
      </w:r>
      <w:r>
        <w:t>+</w:t>
      </w:r>
      <w:r w:rsidR="005430BB">
        <w:rPr>
          <w:rFonts w:hint="eastAsia"/>
        </w:rPr>
        <w:t>101</w:t>
      </w:r>
      <w:r>
        <w:t>=</w:t>
      </w:r>
      <w:r w:rsidR="005430BB">
        <w:rPr>
          <w:rFonts w:hint="eastAsia"/>
        </w:rPr>
        <w:t>401</w:t>
      </w:r>
      <w:r>
        <w:t>m</w:t>
      </w:r>
      <w:r>
        <w:rPr>
          <w:vertAlign w:val="superscript"/>
        </w:rPr>
        <w:t>3</w:t>
      </w:r>
      <w:r>
        <w:t>。</w:t>
      </w:r>
    </w:p>
    <w:p w:rsidR="00FE23C6" w:rsidRDefault="00FE23C6" w:rsidP="00FE23C6">
      <w:pPr>
        <w:pStyle w:val="a4"/>
        <w:ind w:firstLine="480"/>
      </w:pPr>
      <w:r>
        <w:rPr>
          <w:rFonts w:hint="eastAsia"/>
        </w:rPr>
        <w:t>②</w:t>
      </w:r>
      <w:r>
        <w:t>V</w:t>
      </w:r>
      <w:r>
        <w:rPr>
          <w:vertAlign w:val="subscript"/>
        </w:rPr>
        <w:t>现有</w:t>
      </w:r>
    </w:p>
    <w:p w:rsidR="00FE23C6" w:rsidRDefault="00FE23C6" w:rsidP="00FE23C6">
      <w:pPr>
        <w:pStyle w:val="a4"/>
        <w:ind w:firstLine="480"/>
      </w:pPr>
      <w:r>
        <w:t>根据建设单位提供的资料，V</w:t>
      </w:r>
      <w:r>
        <w:rPr>
          <w:vertAlign w:val="subscript"/>
        </w:rPr>
        <w:t>现有</w:t>
      </w:r>
      <w:r>
        <w:t>=0m</w:t>
      </w:r>
      <w:r>
        <w:rPr>
          <w:vertAlign w:val="superscript"/>
        </w:rPr>
        <w:t>3</w:t>
      </w:r>
      <w:r>
        <w:t>。</w:t>
      </w:r>
    </w:p>
    <w:p w:rsidR="00FE23C6" w:rsidRDefault="00FE23C6" w:rsidP="00FE23C6">
      <w:pPr>
        <w:pStyle w:val="a4"/>
        <w:ind w:firstLine="480"/>
      </w:pPr>
      <w:r>
        <w:t>V</w:t>
      </w:r>
      <w:r>
        <w:rPr>
          <w:vertAlign w:val="subscript"/>
        </w:rPr>
        <w:t>事故池</w:t>
      </w:r>
      <w:r>
        <w:t>=V</w:t>
      </w:r>
      <w:r>
        <w:rPr>
          <w:vertAlign w:val="subscript"/>
        </w:rPr>
        <w:t>总</w:t>
      </w:r>
      <w:r>
        <w:t>-V</w:t>
      </w:r>
      <w:r>
        <w:rPr>
          <w:vertAlign w:val="subscript"/>
        </w:rPr>
        <w:t>现有</w:t>
      </w:r>
      <w:r>
        <w:t>=</w:t>
      </w:r>
      <w:r w:rsidR="005430BB">
        <w:rPr>
          <w:rFonts w:hint="eastAsia"/>
        </w:rPr>
        <w:t>401</w:t>
      </w:r>
      <w:r>
        <w:t>m</w:t>
      </w:r>
      <w:r>
        <w:rPr>
          <w:vertAlign w:val="superscript"/>
        </w:rPr>
        <w:t>3</w:t>
      </w:r>
      <w:r>
        <w:t>。</w:t>
      </w:r>
    </w:p>
    <w:p w:rsidR="00FE23C6" w:rsidRDefault="00FE23C6" w:rsidP="00FE23C6">
      <w:pPr>
        <w:pStyle w:val="a4"/>
        <w:ind w:firstLine="480"/>
        <w:rPr>
          <w:color w:val="000000"/>
        </w:rPr>
      </w:pPr>
      <w:r>
        <w:rPr>
          <w:color w:val="000000"/>
        </w:rPr>
        <w:t>因此，事故水池的容积应满足不小于</w:t>
      </w:r>
      <w:r w:rsidR="005430BB">
        <w:rPr>
          <w:rFonts w:hint="eastAsia"/>
          <w:color w:val="000000"/>
        </w:rPr>
        <w:t>401</w:t>
      </w:r>
      <w:r>
        <w:rPr>
          <w:color w:val="000000"/>
        </w:rPr>
        <w:t>m</w:t>
      </w:r>
      <w:r>
        <w:rPr>
          <w:color w:val="000000"/>
          <w:vertAlign w:val="superscript"/>
        </w:rPr>
        <w:t>3</w:t>
      </w:r>
      <w:r>
        <w:rPr>
          <w:color w:val="000000"/>
        </w:rPr>
        <w:t>，企业拟设置事故池容积为</w:t>
      </w:r>
      <w:r w:rsidR="005430BB">
        <w:rPr>
          <w:rFonts w:hint="eastAsia"/>
          <w:color w:val="000000"/>
        </w:rPr>
        <w:t>500</w:t>
      </w:r>
      <w:r>
        <w:rPr>
          <w:color w:val="000000"/>
        </w:rPr>
        <w:t>m</w:t>
      </w:r>
      <w:r>
        <w:rPr>
          <w:color w:val="000000"/>
          <w:vertAlign w:val="superscript"/>
        </w:rPr>
        <w:t>3</w:t>
      </w:r>
      <w:r>
        <w:rPr>
          <w:color w:val="000000"/>
        </w:rPr>
        <w:t>，可满足事故废水处理需要。正常生产时保持事故池空置状态，当发生事故时关闭清水排放阀，并开启事故池进水阀。</w:t>
      </w:r>
    </w:p>
    <w:p w:rsidR="006419AA" w:rsidRDefault="006419AA" w:rsidP="006419AA">
      <w:pPr>
        <w:pStyle w:val="a4"/>
        <w:ind w:firstLine="480"/>
      </w:pPr>
      <w:r>
        <w:rPr>
          <w:rFonts w:hint="eastAsia"/>
        </w:rPr>
        <w:t>6、事故应急事故处置措施</w:t>
      </w:r>
    </w:p>
    <w:p w:rsidR="006419AA" w:rsidRPr="00324E90" w:rsidRDefault="00D439B1" w:rsidP="006419AA">
      <w:pPr>
        <w:pStyle w:val="a4"/>
        <w:ind w:firstLineChars="250" w:firstLine="600"/>
      </w:pPr>
      <w:fldSimple w:instr=" = 1 \* GB2 ">
        <w:r w:rsidR="006419AA">
          <w:rPr>
            <w:rFonts w:hint="eastAsia"/>
          </w:rPr>
          <w:t>⑴</w:t>
        </w:r>
      </w:fldSimple>
      <w:r w:rsidR="006419AA" w:rsidRPr="00324E90">
        <w:t>事故应急程序</w:t>
      </w:r>
    </w:p>
    <w:p w:rsidR="006419AA" w:rsidRPr="00324E90" w:rsidRDefault="006419AA" w:rsidP="006419AA">
      <w:pPr>
        <w:pStyle w:val="a4"/>
        <w:ind w:firstLine="480"/>
      </w:pPr>
      <w:r w:rsidRPr="00324E90">
        <w:t xml:space="preserve">在发生突发性环境污染事故时，应急处置的首要工作是控制事故污染源和防止污染物扩散造成对周围人群、动植物的伤害，防止进一步污染环境。 </w:t>
      </w:r>
    </w:p>
    <w:p w:rsidR="006419AA" w:rsidRDefault="006419AA" w:rsidP="006419AA">
      <w:pPr>
        <w:pStyle w:val="a4"/>
        <w:ind w:firstLine="480"/>
      </w:pPr>
      <w:r w:rsidRPr="00324E90">
        <w:lastRenderedPageBreak/>
        <w:t>根据本工程实际情况，设立应急救援小组，全面负责应急救援指挥部门人员的组成、职责和分工，争取社会救援，保证应急救援所需经费以及事故调查报告和处理结果的上报。事故应急处置程序见图</w:t>
      </w:r>
      <w:r>
        <w:rPr>
          <w:rFonts w:hint="eastAsia"/>
        </w:rPr>
        <w:t>6.7</w:t>
      </w:r>
      <w:r w:rsidRPr="00324E90">
        <w:t>-1</w:t>
      </w:r>
      <w:r>
        <w:rPr>
          <w:rFonts w:hint="eastAsia"/>
        </w:rPr>
        <w:t>。</w:t>
      </w:r>
    </w:p>
    <w:p w:rsidR="006419AA" w:rsidRDefault="006419AA" w:rsidP="006419AA">
      <w:pPr>
        <w:pStyle w:val="af5"/>
        <w:ind w:firstLine="480"/>
      </w:pPr>
      <w:r>
        <w:rPr>
          <w:noProof/>
          <w:lang w:eastAsia="zh-CN"/>
        </w:rPr>
        <w:drawing>
          <wp:inline distT="0" distB="0" distL="0" distR="0">
            <wp:extent cx="4210050" cy="3771900"/>
            <wp:effectExtent l="19050" t="0" r="0" b="0"/>
            <wp:docPr id="2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4216400" cy="3777589"/>
                    </a:xfrm>
                    <a:prstGeom prst="rect">
                      <a:avLst/>
                    </a:prstGeom>
                    <a:noFill/>
                    <a:ln w="9525">
                      <a:noFill/>
                      <a:miter lim="800000"/>
                      <a:headEnd/>
                      <a:tailEnd/>
                    </a:ln>
                  </pic:spPr>
                </pic:pic>
              </a:graphicData>
            </a:graphic>
          </wp:inline>
        </w:drawing>
      </w:r>
    </w:p>
    <w:p w:rsidR="006419AA" w:rsidRDefault="006419AA" w:rsidP="006419AA">
      <w:pPr>
        <w:pStyle w:val="affffffffffffff7"/>
      </w:pPr>
      <w:r w:rsidRPr="00305F49">
        <w:t>图</w:t>
      </w:r>
      <w:r>
        <w:rPr>
          <w:rFonts w:hint="eastAsia"/>
        </w:rPr>
        <w:t>6.7</w:t>
      </w:r>
      <w:r>
        <w:t xml:space="preserve">-1  </w:t>
      </w:r>
      <w:r w:rsidRPr="00305F49">
        <w:t>事故处置程序示意图</w:t>
      </w:r>
    </w:p>
    <w:p w:rsidR="006419AA" w:rsidRPr="006419AA" w:rsidRDefault="006419AA" w:rsidP="006419AA">
      <w:pPr>
        <w:pStyle w:val="affffffffffffff7"/>
      </w:pPr>
    </w:p>
    <w:p w:rsidR="006419AA" w:rsidRPr="00904D4F" w:rsidRDefault="00D439B1" w:rsidP="006419AA">
      <w:pPr>
        <w:pStyle w:val="a4"/>
        <w:ind w:firstLine="480"/>
      </w:pPr>
      <w:fldSimple w:instr=" = 2 \* GB2 ">
        <w:r w:rsidR="006419AA">
          <w:rPr>
            <w:rFonts w:hint="eastAsia"/>
          </w:rPr>
          <w:t>⑵</w:t>
        </w:r>
      </w:fldSimple>
      <w:r w:rsidR="006419AA" w:rsidRPr="00904D4F">
        <w:t>评价建议的应急处置措施</w:t>
      </w:r>
    </w:p>
    <w:p w:rsidR="006419AA" w:rsidRPr="00904D4F" w:rsidRDefault="00D439B1" w:rsidP="006419AA">
      <w:pPr>
        <w:pStyle w:val="a4"/>
        <w:ind w:firstLine="480"/>
      </w:pPr>
      <w:fldSimple w:instr=" = 1 \* GB3 ">
        <w:r w:rsidR="006419AA">
          <w:rPr>
            <w:rFonts w:hint="eastAsia"/>
          </w:rPr>
          <w:t>①</w:t>
        </w:r>
      </w:fldSimple>
      <w:r w:rsidR="006419AA" w:rsidRPr="00904D4F">
        <w:t>项目涉及的危险化学品泄漏或火灾事故处置措施</w:t>
      </w:r>
    </w:p>
    <w:p w:rsidR="006419AA" w:rsidRPr="00904D4F" w:rsidRDefault="006419AA" w:rsidP="006419AA">
      <w:pPr>
        <w:pStyle w:val="a4"/>
        <w:ind w:firstLine="480"/>
      </w:pPr>
      <w:r w:rsidRPr="00904D4F">
        <w:t>项目涉及的危险化学品泄漏或火灾事故处置措施见表</w:t>
      </w:r>
      <w:r>
        <w:rPr>
          <w:rFonts w:hint="eastAsia"/>
        </w:rPr>
        <w:t>6.7</w:t>
      </w:r>
      <w:r w:rsidRPr="00904D4F">
        <w:t>-</w:t>
      </w:r>
      <w:r w:rsidR="00AC0DBB">
        <w:rPr>
          <w:rFonts w:hint="eastAsia"/>
        </w:rPr>
        <w:t>1</w:t>
      </w:r>
      <w:r w:rsidRPr="00904D4F">
        <w:t>。</w:t>
      </w:r>
    </w:p>
    <w:p w:rsidR="006419AA" w:rsidRPr="00305F49" w:rsidRDefault="006419AA" w:rsidP="00C07E2A">
      <w:pPr>
        <w:pStyle w:val="af6"/>
      </w:pPr>
      <w:r w:rsidRPr="00305F49">
        <w:t>表</w:t>
      </w:r>
      <w:r w:rsidR="00AC0DBB">
        <w:rPr>
          <w:rFonts w:hint="eastAsia"/>
        </w:rPr>
        <w:t>6.7</w:t>
      </w:r>
      <w:r w:rsidR="00AC0DBB">
        <w:t>-</w:t>
      </w:r>
      <w:r w:rsidR="00AC0DBB">
        <w:rPr>
          <w:rFonts w:hint="eastAsia"/>
        </w:rPr>
        <w:t>1</w:t>
      </w:r>
      <w:r w:rsidRPr="00305F49">
        <w:t xml:space="preserve">     </w:t>
      </w:r>
      <w:r w:rsidRPr="00305F49">
        <w:t>危险化学品应急处置措施</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57"/>
        <w:gridCol w:w="708"/>
        <w:gridCol w:w="7361"/>
      </w:tblGrid>
      <w:tr w:rsidR="006419AA" w:rsidRPr="00904D4F" w:rsidTr="003F0ABD">
        <w:trPr>
          <w:jc w:val="center"/>
        </w:trPr>
        <w:tc>
          <w:tcPr>
            <w:tcW w:w="683" w:type="pct"/>
            <w:gridSpan w:val="2"/>
            <w:vAlign w:val="center"/>
          </w:tcPr>
          <w:p w:rsidR="006419AA" w:rsidRPr="00904D4F" w:rsidRDefault="006419AA" w:rsidP="00154EBB">
            <w:pPr>
              <w:pStyle w:val="af0"/>
            </w:pPr>
            <w:r w:rsidRPr="00904D4F">
              <w:t>处置措施</w:t>
            </w:r>
          </w:p>
        </w:tc>
        <w:tc>
          <w:tcPr>
            <w:tcW w:w="4317" w:type="pct"/>
            <w:vAlign w:val="center"/>
          </w:tcPr>
          <w:p w:rsidR="006419AA" w:rsidRPr="00904D4F" w:rsidRDefault="006419AA" w:rsidP="00154EBB">
            <w:pPr>
              <w:pStyle w:val="af0"/>
            </w:pPr>
            <w:r w:rsidRPr="00904D4F">
              <w:t>内容</w:t>
            </w:r>
          </w:p>
        </w:tc>
      </w:tr>
      <w:tr w:rsidR="006419AA" w:rsidRPr="00904D4F" w:rsidTr="003F0ABD">
        <w:trPr>
          <w:jc w:val="center"/>
        </w:trPr>
        <w:tc>
          <w:tcPr>
            <w:tcW w:w="268" w:type="pct"/>
            <w:vMerge w:val="restart"/>
            <w:vAlign w:val="center"/>
          </w:tcPr>
          <w:p w:rsidR="006419AA" w:rsidRPr="00904D4F" w:rsidRDefault="006419AA" w:rsidP="00154EBB">
            <w:pPr>
              <w:pStyle w:val="af0"/>
            </w:pPr>
            <w:r>
              <w:rPr>
                <w:rFonts w:hint="eastAsia"/>
              </w:rPr>
              <w:t>天然气和生物质可燃气</w:t>
            </w:r>
          </w:p>
        </w:tc>
        <w:tc>
          <w:tcPr>
            <w:tcW w:w="415" w:type="pct"/>
            <w:vAlign w:val="center"/>
          </w:tcPr>
          <w:p w:rsidR="006419AA" w:rsidRPr="00904D4F" w:rsidRDefault="006419AA" w:rsidP="00154EBB">
            <w:pPr>
              <w:pStyle w:val="af0"/>
            </w:pPr>
            <w:r w:rsidRPr="00904D4F">
              <w:t>泄漏应急处理</w:t>
            </w:r>
          </w:p>
        </w:tc>
        <w:tc>
          <w:tcPr>
            <w:tcW w:w="4317" w:type="pct"/>
            <w:vAlign w:val="center"/>
          </w:tcPr>
          <w:p w:rsidR="006419AA" w:rsidRPr="00904D4F" w:rsidRDefault="006419AA" w:rsidP="00154EBB">
            <w:pPr>
              <w:pStyle w:val="af0"/>
            </w:pPr>
            <w:r w:rsidRPr="00904D4F">
              <w:t>迅速撤离泄漏污染区人员至上风处，并立即隔离</w:t>
            </w:r>
            <w:smartTag w:uri="urn:schemas-microsoft-com:office:smarttags" w:element="chmetcnv">
              <w:smartTagPr>
                <w:attr w:name="TCSC" w:val="0"/>
                <w:attr w:name="NumberType" w:val="1"/>
                <w:attr w:name="Negative" w:val="False"/>
                <w:attr w:name="HasSpace" w:val="False"/>
                <w:attr w:name="SourceValue" w:val="150"/>
                <w:attr w:name="UnitName" w:val="m"/>
              </w:smartTagPr>
              <w:r w:rsidRPr="00904D4F">
                <w:t>150m</w:t>
              </w:r>
            </w:smartTag>
            <w:r w:rsidRPr="00904D4F">
              <w:t>，严格限制出入。切断火源。建议应急处理人员戴自给正压式呼吸器，穿防静电工作服。尽可能切断泄漏源。合理通风，加速扩散。喷雾状水稀释、溶解。构筑围堤或挖坑以收容产生的大量废水。如有可能，将漏出气用排风机送至空旷地方或装设适当喷头烧掉。也可以用管路导至炉中、凹地焚之。漏气容器要妥善处理，修复、检验后再用。</w:t>
            </w:r>
          </w:p>
        </w:tc>
      </w:tr>
      <w:tr w:rsidR="006419AA" w:rsidRPr="00904D4F" w:rsidTr="003F0ABD">
        <w:trPr>
          <w:jc w:val="center"/>
        </w:trPr>
        <w:tc>
          <w:tcPr>
            <w:tcW w:w="268" w:type="pct"/>
            <w:vMerge/>
            <w:vAlign w:val="center"/>
          </w:tcPr>
          <w:p w:rsidR="006419AA" w:rsidRPr="00904D4F" w:rsidRDefault="006419AA" w:rsidP="00154EBB">
            <w:pPr>
              <w:pStyle w:val="af0"/>
            </w:pPr>
          </w:p>
        </w:tc>
        <w:tc>
          <w:tcPr>
            <w:tcW w:w="415" w:type="pct"/>
            <w:vAlign w:val="center"/>
          </w:tcPr>
          <w:p w:rsidR="006419AA" w:rsidRPr="00904D4F" w:rsidRDefault="006419AA" w:rsidP="00154EBB">
            <w:pPr>
              <w:pStyle w:val="af0"/>
            </w:pPr>
            <w:r w:rsidRPr="00904D4F">
              <w:t>防护</w:t>
            </w:r>
          </w:p>
          <w:p w:rsidR="006419AA" w:rsidRPr="00904D4F" w:rsidRDefault="006419AA" w:rsidP="00154EBB">
            <w:pPr>
              <w:pStyle w:val="af0"/>
            </w:pPr>
            <w:r w:rsidRPr="00904D4F">
              <w:t>措施</w:t>
            </w:r>
          </w:p>
        </w:tc>
        <w:tc>
          <w:tcPr>
            <w:tcW w:w="4317" w:type="pct"/>
            <w:vAlign w:val="center"/>
          </w:tcPr>
          <w:p w:rsidR="006419AA" w:rsidRPr="00904D4F" w:rsidRDefault="006419AA" w:rsidP="00154EBB">
            <w:pPr>
              <w:pStyle w:val="af0"/>
            </w:pPr>
            <w:r w:rsidRPr="00904D4F">
              <w:t xml:space="preserve">吸入：迅速脱离现场至空气新鲜处。保持呼吸道通畅。如呼吸困难，给予输氧。呼吸心跳停止时，立即进 行人工呼吸和胸外心脏按压术。就医。 </w:t>
            </w:r>
          </w:p>
          <w:p w:rsidR="006419AA" w:rsidRPr="00904D4F" w:rsidRDefault="006419AA" w:rsidP="00154EBB">
            <w:pPr>
              <w:pStyle w:val="af0"/>
            </w:pPr>
            <w:r w:rsidRPr="00904D4F">
              <w:t xml:space="preserve">呼吸系统防护：空气中浓度超标时，佩戴自吸过滤式防毒面具（半面罩）。紧急事态抢救或撤离时，建议佩戴空气呼吸器、一氧化碳过滤式自救器。 </w:t>
            </w:r>
          </w:p>
          <w:p w:rsidR="006419AA" w:rsidRPr="00904D4F" w:rsidRDefault="006419AA" w:rsidP="00154EBB">
            <w:pPr>
              <w:pStyle w:val="af0"/>
            </w:pPr>
            <w:r w:rsidRPr="00904D4F">
              <w:t xml:space="preserve">眼睛防护：一般不需特殊防护。高浓度接触时可戴安全防护眼镜。 </w:t>
            </w:r>
          </w:p>
          <w:p w:rsidR="006419AA" w:rsidRPr="00904D4F" w:rsidRDefault="006419AA" w:rsidP="00154EBB">
            <w:pPr>
              <w:pStyle w:val="af0"/>
            </w:pPr>
            <w:r w:rsidRPr="00904D4F">
              <w:t xml:space="preserve">身体防护：穿防静电工作服。 </w:t>
            </w:r>
          </w:p>
          <w:p w:rsidR="006419AA" w:rsidRPr="00904D4F" w:rsidRDefault="006419AA" w:rsidP="00154EBB">
            <w:pPr>
              <w:pStyle w:val="af0"/>
            </w:pPr>
            <w:r w:rsidRPr="00904D4F">
              <w:t xml:space="preserve">手防护：戴一般作业防护手套。 </w:t>
            </w:r>
          </w:p>
          <w:p w:rsidR="006419AA" w:rsidRPr="00904D4F" w:rsidRDefault="006419AA" w:rsidP="00154EBB">
            <w:pPr>
              <w:pStyle w:val="af0"/>
            </w:pPr>
            <w:r w:rsidRPr="00904D4F">
              <w:t>其他防护：工作现场严禁吸烟。实行就业前和定期的体检。避免高浓度吸入。进入罐、限制性空间或其他高浓度区作业，须有人监护。</w:t>
            </w:r>
          </w:p>
        </w:tc>
      </w:tr>
    </w:tbl>
    <w:p w:rsidR="006419AA" w:rsidRPr="006419AA" w:rsidRDefault="00D439B1" w:rsidP="006419AA">
      <w:pPr>
        <w:pStyle w:val="a4"/>
        <w:ind w:firstLine="480"/>
      </w:pPr>
      <w:fldSimple w:instr=" = 2 \* GB3 ">
        <w:r w:rsidR="006419AA">
          <w:rPr>
            <w:rFonts w:hint="eastAsia"/>
            <w:noProof/>
          </w:rPr>
          <w:t>②</w:t>
        </w:r>
      </w:fldSimple>
      <w:r w:rsidR="006419AA" w:rsidRPr="006419AA">
        <w:t>厂区火灾、爆炸事故应急处置</w:t>
      </w:r>
    </w:p>
    <w:p w:rsidR="006419AA" w:rsidRPr="006419AA" w:rsidRDefault="00D439B1" w:rsidP="006419AA">
      <w:pPr>
        <w:pStyle w:val="a4"/>
        <w:ind w:firstLine="480"/>
      </w:pPr>
      <w:fldSimple w:instr=" = 1 \* alphabetic ">
        <w:r w:rsidR="006419AA" w:rsidRPr="006419AA">
          <w:t>a</w:t>
        </w:r>
      </w:fldSimple>
      <w:r w:rsidR="006419AA" w:rsidRPr="006419AA">
        <w:t xml:space="preserve"> </w:t>
      </w:r>
      <w:r w:rsidR="006419AA">
        <w:rPr>
          <w:rFonts w:hint="eastAsia"/>
        </w:rPr>
        <w:t>、</w:t>
      </w:r>
      <w:r w:rsidR="006419AA" w:rsidRPr="006419AA">
        <w:t>事故现场严禁明火，迅速撤离无关人员。</w:t>
      </w:r>
    </w:p>
    <w:p w:rsidR="006419AA" w:rsidRPr="006419AA" w:rsidRDefault="00D439B1" w:rsidP="006419AA">
      <w:pPr>
        <w:pStyle w:val="a4"/>
        <w:ind w:firstLine="480"/>
      </w:pPr>
      <w:fldSimple w:instr=" = 2 \* alphabetic ">
        <w:r w:rsidR="006419AA" w:rsidRPr="006419AA">
          <w:t>b</w:t>
        </w:r>
      </w:fldSimple>
      <w:r w:rsidR="006419AA">
        <w:rPr>
          <w:rFonts w:hint="eastAsia"/>
        </w:rPr>
        <w:t>、</w:t>
      </w:r>
      <w:r w:rsidR="006419AA" w:rsidRPr="006419AA">
        <w:t>佩戴防毒面具和手套，进入事故现场，对泄漏的有毒有害气体应用喷雾状水稀释溶解，然后强力通风，将稀释水流入净化系统。</w:t>
      </w:r>
    </w:p>
    <w:p w:rsidR="006419AA" w:rsidRPr="006419AA" w:rsidRDefault="00D439B1" w:rsidP="006419AA">
      <w:pPr>
        <w:pStyle w:val="a4"/>
        <w:ind w:firstLine="480"/>
      </w:pPr>
      <w:fldSimple w:instr=" = 3 \* alphabetic ">
        <w:r w:rsidR="006419AA" w:rsidRPr="006419AA">
          <w:t>c</w:t>
        </w:r>
      </w:fldSimple>
      <w:r w:rsidR="006419AA" w:rsidRPr="006419AA">
        <w:rPr>
          <w:rFonts w:hint="eastAsia"/>
        </w:rPr>
        <w:t>、</w:t>
      </w:r>
      <w:r w:rsidR="006419AA" w:rsidRPr="006419AA">
        <w:t xml:space="preserve"> 事故现场加强通风。</w:t>
      </w:r>
    </w:p>
    <w:p w:rsidR="006419AA" w:rsidRPr="006419AA" w:rsidRDefault="00D439B1" w:rsidP="006419AA">
      <w:pPr>
        <w:pStyle w:val="a4"/>
        <w:ind w:firstLine="480"/>
      </w:pPr>
      <w:fldSimple w:instr=" = 4 \* alphabetic ">
        <w:r w:rsidR="006419AA" w:rsidRPr="006419AA">
          <w:t>d</w:t>
        </w:r>
      </w:fldSimple>
      <w:r w:rsidR="006419AA" w:rsidRPr="006419AA">
        <w:rPr>
          <w:rFonts w:hint="eastAsia"/>
        </w:rPr>
        <w:t>、</w:t>
      </w:r>
      <w:r w:rsidR="006419AA" w:rsidRPr="006419AA">
        <w:t xml:space="preserve"> 环境风险条件下防止水污染的应急措施：发生物料泄露或火灾爆炸事故时，将泄漏液体进入围堰收容、收集、回收，立即关闭排污管线的入口，大量泄漏或火灾事故时启动事故池，收容泄露液体或消防事故水。</w:t>
      </w:r>
    </w:p>
    <w:p w:rsidR="006419AA" w:rsidRPr="006419AA" w:rsidRDefault="00D439B1" w:rsidP="006419AA">
      <w:pPr>
        <w:pStyle w:val="a4"/>
        <w:ind w:firstLine="480"/>
      </w:pPr>
      <w:fldSimple w:instr=" = 5 \* alphabetic ">
        <w:r w:rsidR="006419AA" w:rsidRPr="006419AA">
          <w:t>e</w:t>
        </w:r>
      </w:fldSimple>
      <w:r w:rsidR="006419AA" w:rsidRPr="006419AA">
        <w:rPr>
          <w:rFonts w:hint="eastAsia"/>
        </w:rPr>
        <w:t>、</w:t>
      </w:r>
      <w:r w:rsidR="006419AA" w:rsidRPr="006419AA">
        <w:t>在发生可能对社会造成影响的严重泄漏事故，应及时向当地应急救援部门或“119”报警，报警内容包括：事故单位，事故发生的地点、化学品名称和泄漏量、危险程度，有无人员伤亡、报警人姓名及电话，“119”调度中心通知城市应急计划委员会的有关人员，而城市应急计划委员会通过当地政府部门工作。应急医疗人员应与救护车一起到达现场。</w:t>
      </w:r>
    </w:p>
    <w:p w:rsidR="00AC0DBB" w:rsidRDefault="00AC0DBB" w:rsidP="003C562D">
      <w:pPr>
        <w:pStyle w:val="3"/>
      </w:pPr>
      <w:r>
        <w:rPr>
          <w:rFonts w:hint="eastAsia"/>
        </w:rPr>
        <w:t>环境应急预案</w:t>
      </w:r>
    </w:p>
    <w:p w:rsidR="00AC0DBB" w:rsidRPr="00F54322" w:rsidRDefault="00AC0DBB" w:rsidP="00AC0DBB">
      <w:pPr>
        <w:ind w:firstLine="480"/>
        <w:rPr>
          <w:snapToGrid w:val="0"/>
        </w:rPr>
      </w:pPr>
      <w:r>
        <w:rPr>
          <w:rFonts w:hint="eastAsia"/>
        </w:rPr>
        <w:t>根据环境保护部环发〔</w:t>
      </w:r>
      <w:r>
        <w:t>2015</w:t>
      </w:r>
      <w:r>
        <w:rPr>
          <w:rFonts w:hint="eastAsia"/>
        </w:rPr>
        <w:t>〕</w:t>
      </w:r>
      <w:r>
        <w:t xml:space="preserve">4 </w:t>
      </w:r>
      <w:r>
        <w:rPr>
          <w:rFonts w:hint="eastAsia"/>
        </w:rPr>
        <w:t>号文《关于印发</w:t>
      </w:r>
      <w:r>
        <w:t>&lt;</w:t>
      </w:r>
      <w:r>
        <w:rPr>
          <w:rFonts w:hint="eastAsia"/>
        </w:rPr>
        <w:t>企业事业单位突发环境事件应急预案备案管理办法（试行）</w:t>
      </w:r>
      <w:r>
        <w:t>&gt;</w:t>
      </w:r>
      <w:r>
        <w:rPr>
          <w:rFonts w:hint="eastAsia"/>
        </w:rPr>
        <w:t>的通知》，建设项目竣工后，对配套建设的环境保护设施进行验收，编制验收报告。验收前，建设单位应根据文件要求，开展应急预案编制工作，并进行备案。</w:t>
      </w:r>
    </w:p>
    <w:p w:rsidR="00AC0DBB" w:rsidRDefault="00AC0DBB" w:rsidP="00AC0DBB">
      <w:pPr>
        <w:ind w:firstLine="480"/>
      </w:pPr>
      <w:r>
        <w:rPr>
          <w:rFonts w:hint="eastAsia"/>
        </w:rPr>
        <w:t>应急预案内容具体见表6.7-2。</w:t>
      </w:r>
    </w:p>
    <w:p w:rsidR="00AC0DBB" w:rsidRDefault="00AC0DBB" w:rsidP="00AC0DBB">
      <w:pPr>
        <w:pStyle w:val="af"/>
        <w:ind w:firstLine="482"/>
      </w:pPr>
      <w:r>
        <w:rPr>
          <w:rFonts w:ascii="宋体" w:eastAsia="宋体" w:cs="宋体" w:hint="eastAsia"/>
        </w:rPr>
        <w:t>表</w:t>
      </w:r>
      <w:r>
        <w:rPr>
          <w:rFonts w:hint="eastAsia"/>
        </w:rPr>
        <w:t>6.7-</w:t>
      </w:r>
      <w:r>
        <w:rPr>
          <w:rFonts w:eastAsiaTheme="minorEastAsia" w:hint="eastAsia"/>
          <w:lang w:eastAsia="zh-CN"/>
        </w:rPr>
        <w:t>2</w:t>
      </w:r>
      <w:r>
        <w:rPr>
          <w:rFonts w:hint="eastAsia"/>
        </w:rPr>
        <w:t xml:space="preserve">  </w:t>
      </w:r>
      <w:r>
        <w:rPr>
          <w:rFonts w:ascii="宋体" w:eastAsia="宋体" w:cs="宋体" w:hint="eastAsia"/>
        </w:rPr>
        <w:t>事故应急预案内容</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441"/>
        <w:gridCol w:w="2126"/>
        <w:gridCol w:w="5773"/>
      </w:tblGrid>
      <w:tr w:rsidR="00AC0DBB" w:rsidRPr="001267B0" w:rsidTr="00AC0DBB">
        <w:trPr>
          <w:trHeight w:val="284"/>
        </w:trPr>
        <w:tc>
          <w:tcPr>
            <w:tcW w:w="441" w:type="dxa"/>
            <w:vAlign w:val="center"/>
          </w:tcPr>
          <w:p w:rsidR="00AC0DBB" w:rsidRDefault="00AC0DBB" w:rsidP="00154EBB">
            <w:pPr>
              <w:pStyle w:val="af0"/>
            </w:pPr>
            <w:r>
              <w:rPr>
                <w:rFonts w:hint="eastAsia"/>
              </w:rPr>
              <w:t>序号</w:t>
            </w:r>
          </w:p>
        </w:tc>
        <w:tc>
          <w:tcPr>
            <w:tcW w:w="2126" w:type="dxa"/>
            <w:vAlign w:val="center"/>
          </w:tcPr>
          <w:p w:rsidR="00AC0DBB" w:rsidRDefault="00AC0DBB" w:rsidP="00154EBB">
            <w:pPr>
              <w:pStyle w:val="af0"/>
            </w:pPr>
            <w:r>
              <w:rPr>
                <w:rFonts w:hint="eastAsia"/>
              </w:rPr>
              <w:t>项目</w:t>
            </w:r>
          </w:p>
        </w:tc>
        <w:tc>
          <w:tcPr>
            <w:tcW w:w="5773" w:type="dxa"/>
            <w:vAlign w:val="center"/>
          </w:tcPr>
          <w:p w:rsidR="00AC0DBB" w:rsidRDefault="00AC0DBB" w:rsidP="00154EBB">
            <w:pPr>
              <w:pStyle w:val="af0"/>
            </w:pPr>
            <w:r>
              <w:rPr>
                <w:rFonts w:hint="eastAsia"/>
              </w:rPr>
              <w:t>主要内容</w:t>
            </w:r>
          </w:p>
        </w:tc>
      </w:tr>
      <w:tr w:rsidR="00AC0DBB" w:rsidRPr="001267B0" w:rsidTr="00AC0DBB">
        <w:trPr>
          <w:trHeight w:val="284"/>
        </w:trPr>
        <w:tc>
          <w:tcPr>
            <w:tcW w:w="441" w:type="dxa"/>
            <w:vAlign w:val="center"/>
          </w:tcPr>
          <w:p w:rsidR="00AC0DBB" w:rsidRDefault="00AC0DBB" w:rsidP="00154EBB">
            <w:pPr>
              <w:pStyle w:val="af0"/>
            </w:pPr>
            <w:r>
              <w:rPr>
                <w:rFonts w:hint="eastAsia"/>
              </w:rPr>
              <w:t>1</w:t>
            </w:r>
          </w:p>
        </w:tc>
        <w:tc>
          <w:tcPr>
            <w:tcW w:w="2126" w:type="dxa"/>
            <w:vAlign w:val="center"/>
          </w:tcPr>
          <w:p w:rsidR="00AC0DBB" w:rsidRDefault="00AC0DBB" w:rsidP="00154EBB">
            <w:pPr>
              <w:pStyle w:val="af0"/>
            </w:pPr>
            <w:r>
              <w:rPr>
                <w:rFonts w:hint="eastAsia"/>
              </w:rPr>
              <w:t>总则</w:t>
            </w:r>
          </w:p>
        </w:tc>
        <w:tc>
          <w:tcPr>
            <w:tcW w:w="5773" w:type="dxa"/>
            <w:vAlign w:val="center"/>
          </w:tcPr>
          <w:p w:rsidR="00AC0DBB" w:rsidRDefault="00AC0DBB" w:rsidP="00154EBB">
            <w:pPr>
              <w:pStyle w:val="af0"/>
            </w:pPr>
            <w:r>
              <w:rPr>
                <w:rFonts w:hint="eastAsia"/>
              </w:rPr>
              <w:t>编制目的、编制依据、适用范围、事故分级、风险分级、应急预案体系以及工作原则</w:t>
            </w:r>
          </w:p>
        </w:tc>
      </w:tr>
      <w:tr w:rsidR="00AC0DBB" w:rsidRPr="001267B0" w:rsidTr="00AC0DBB">
        <w:trPr>
          <w:trHeight w:val="284"/>
        </w:trPr>
        <w:tc>
          <w:tcPr>
            <w:tcW w:w="441" w:type="dxa"/>
            <w:vAlign w:val="center"/>
          </w:tcPr>
          <w:p w:rsidR="00AC0DBB" w:rsidRDefault="00AC0DBB" w:rsidP="00154EBB">
            <w:pPr>
              <w:pStyle w:val="af0"/>
            </w:pPr>
            <w:r>
              <w:rPr>
                <w:rFonts w:hint="eastAsia"/>
              </w:rPr>
              <w:t>2</w:t>
            </w:r>
          </w:p>
        </w:tc>
        <w:tc>
          <w:tcPr>
            <w:tcW w:w="2126" w:type="dxa"/>
            <w:vAlign w:val="center"/>
          </w:tcPr>
          <w:p w:rsidR="00AC0DBB" w:rsidRDefault="00AC0DBB" w:rsidP="00154EBB">
            <w:pPr>
              <w:pStyle w:val="af0"/>
            </w:pPr>
            <w:r>
              <w:rPr>
                <w:rFonts w:hint="eastAsia"/>
              </w:rPr>
              <w:t>基本情况</w:t>
            </w:r>
          </w:p>
        </w:tc>
        <w:tc>
          <w:tcPr>
            <w:tcW w:w="5773" w:type="dxa"/>
            <w:vAlign w:val="center"/>
          </w:tcPr>
          <w:p w:rsidR="00AC0DBB" w:rsidRDefault="00AC0DBB" w:rsidP="00154EBB">
            <w:pPr>
              <w:pStyle w:val="af0"/>
            </w:pPr>
            <w:r>
              <w:rPr>
                <w:rFonts w:hint="eastAsia"/>
              </w:rPr>
              <w:t>项目基本概况：单位生产基本情况以及周边环境概况；</w:t>
            </w:r>
          </w:p>
          <w:p w:rsidR="00AC0DBB" w:rsidRDefault="00AC0DBB" w:rsidP="00154EBB">
            <w:pPr>
              <w:pStyle w:val="af0"/>
            </w:pPr>
            <w:r>
              <w:rPr>
                <w:rFonts w:hint="eastAsia"/>
              </w:rPr>
              <w:t>环境风险源及典型事故类型；火灾爆炸事故</w:t>
            </w:r>
          </w:p>
        </w:tc>
      </w:tr>
      <w:tr w:rsidR="00AC0DBB" w:rsidRPr="001267B0" w:rsidTr="00AC0DBB">
        <w:trPr>
          <w:trHeight w:val="284"/>
        </w:trPr>
        <w:tc>
          <w:tcPr>
            <w:tcW w:w="441" w:type="dxa"/>
            <w:vAlign w:val="center"/>
          </w:tcPr>
          <w:p w:rsidR="00AC0DBB" w:rsidRDefault="00AC0DBB" w:rsidP="00154EBB">
            <w:pPr>
              <w:pStyle w:val="af0"/>
            </w:pPr>
            <w:r>
              <w:rPr>
                <w:rFonts w:hint="eastAsia"/>
              </w:rPr>
              <w:t>3</w:t>
            </w:r>
          </w:p>
        </w:tc>
        <w:tc>
          <w:tcPr>
            <w:tcW w:w="2126" w:type="dxa"/>
            <w:vAlign w:val="center"/>
          </w:tcPr>
          <w:p w:rsidR="00AC0DBB" w:rsidRDefault="00AC0DBB" w:rsidP="00154EBB">
            <w:pPr>
              <w:pStyle w:val="af0"/>
            </w:pPr>
            <w:r>
              <w:rPr>
                <w:rFonts w:hint="eastAsia"/>
              </w:rPr>
              <w:t>突发环境事故危险源预测与评价</w:t>
            </w:r>
          </w:p>
        </w:tc>
        <w:tc>
          <w:tcPr>
            <w:tcW w:w="5773" w:type="dxa"/>
            <w:vAlign w:val="center"/>
          </w:tcPr>
          <w:p w:rsidR="00AC0DBB" w:rsidRDefault="00AC0DBB" w:rsidP="00154EBB">
            <w:pPr>
              <w:pStyle w:val="af0"/>
            </w:pPr>
            <w:r>
              <w:rPr>
                <w:rFonts w:hint="eastAsia"/>
              </w:rPr>
              <w:t>危险源识别：生产装置区（热解碳化炉）、可能发生的突发环境事件及后果分析</w:t>
            </w:r>
          </w:p>
        </w:tc>
      </w:tr>
      <w:tr w:rsidR="00AC0DBB" w:rsidRPr="001267B0" w:rsidTr="00AC0DBB">
        <w:trPr>
          <w:trHeight w:val="284"/>
        </w:trPr>
        <w:tc>
          <w:tcPr>
            <w:tcW w:w="441" w:type="dxa"/>
            <w:vAlign w:val="center"/>
          </w:tcPr>
          <w:p w:rsidR="00AC0DBB" w:rsidRDefault="00AC0DBB" w:rsidP="00154EBB">
            <w:pPr>
              <w:pStyle w:val="af0"/>
            </w:pPr>
            <w:r>
              <w:rPr>
                <w:rFonts w:hint="eastAsia"/>
              </w:rPr>
              <w:t>4</w:t>
            </w:r>
          </w:p>
        </w:tc>
        <w:tc>
          <w:tcPr>
            <w:tcW w:w="2126" w:type="dxa"/>
            <w:vAlign w:val="center"/>
          </w:tcPr>
          <w:p w:rsidR="00AC0DBB" w:rsidRDefault="00AC0DBB" w:rsidP="00154EBB">
            <w:pPr>
              <w:pStyle w:val="af0"/>
            </w:pPr>
            <w:r>
              <w:rPr>
                <w:rFonts w:hint="eastAsia"/>
              </w:rPr>
              <w:t>组织机构及职责</w:t>
            </w:r>
          </w:p>
        </w:tc>
        <w:tc>
          <w:tcPr>
            <w:tcW w:w="5773" w:type="dxa"/>
            <w:vAlign w:val="center"/>
          </w:tcPr>
          <w:p w:rsidR="00AC0DBB" w:rsidRDefault="00AC0DBB" w:rsidP="00154EBB">
            <w:pPr>
              <w:pStyle w:val="af0"/>
            </w:pPr>
            <w:r>
              <w:rPr>
                <w:rFonts w:hint="eastAsia"/>
              </w:rPr>
              <w:t>组织体系、应急救援办事机构、应急指挥机构组成及职责、外部救援人力资源</w:t>
            </w:r>
          </w:p>
        </w:tc>
      </w:tr>
      <w:tr w:rsidR="00AC0DBB" w:rsidRPr="001267B0" w:rsidTr="00AC0DBB">
        <w:trPr>
          <w:trHeight w:val="284"/>
        </w:trPr>
        <w:tc>
          <w:tcPr>
            <w:tcW w:w="441" w:type="dxa"/>
            <w:vAlign w:val="center"/>
          </w:tcPr>
          <w:p w:rsidR="00AC0DBB" w:rsidRDefault="00AC0DBB" w:rsidP="00154EBB">
            <w:pPr>
              <w:pStyle w:val="af0"/>
            </w:pPr>
            <w:r>
              <w:rPr>
                <w:rFonts w:hint="eastAsia"/>
              </w:rPr>
              <w:t>5</w:t>
            </w:r>
          </w:p>
        </w:tc>
        <w:tc>
          <w:tcPr>
            <w:tcW w:w="2126" w:type="dxa"/>
            <w:vAlign w:val="center"/>
          </w:tcPr>
          <w:p w:rsidR="00AC0DBB" w:rsidRDefault="00AC0DBB" w:rsidP="00154EBB">
            <w:pPr>
              <w:pStyle w:val="af0"/>
            </w:pPr>
            <w:r>
              <w:rPr>
                <w:rFonts w:hint="eastAsia"/>
              </w:rPr>
              <w:t>预防与预警</w:t>
            </w:r>
          </w:p>
        </w:tc>
        <w:tc>
          <w:tcPr>
            <w:tcW w:w="5773" w:type="dxa"/>
            <w:vAlign w:val="center"/>
          </w:tcPr>
          <w:p w:rsidR="00AC0DBB" w:rsidRDefault="00AC0DBB" w:rsidP="00154EBB">
            <w:pPr>
              <w:pStyle w:val="af0"/>
            </w:pPr>
            <w:r>
              <w:rPr>
                <w:rFonts w:hint="eastAsia"/>
              </w:rPr>
              <w:t>预防工作、预警行动、预警发布与解除、预警措施</w:t>
            </w:r>
          </w:p>
        </w:tc>
      </w:tr>
      <w:tr w:rsidR="00AC0DBB" w:rsidRPr="001267B0" w:rsidTr="00AC0DBB">
        <w:trPr>
          <w:trHeight w:val="284"/>
        </w:trPr>
        <w:tc>
          <w:tcPr>
            <w:tcW w:w="441" w:type="dxa"/>
            <w:vAlign w:val="center"/>
          </w:tcPr>
          <w:p w:rsidR="00AC0DBB" w:rsidRDefault="00AC0DBB" w:rsidP="00154EBB">
            <w:pPr>
              <w:pStyle w:val="af0"/>
            </w:pPr>
            <w:r>
              <w:rPr>
                <w:rFonts w:hint="eastAsia"/>
              </w:rPr>
              <w:t>6</w:t>
            </w:r>
          </w:p>
        </w:tc>
        <w:tc>
          <w:tcPr>
            <w:tcW w:w="2126" w:type="dxa"/>
            <w:vAlign w:val="center"/>
          </w:tcPr>
          <w:p w:rsidR="00AC0DBB" w:rsidRDefault="00AC0DBB" w:rsidP="00154EBB">
            <w:pPr>
              <w:pStyle w:val="af0"/>
            </w:pPr>
            <w:r>
              <w:rPr>
                <w:rFonts w:hint="eastAsia"/>
              </w:rPr>
              <w:t>信息报告与通报</w:t>
            </w:r>
          </w:p>
        </w:tc>
        <w:tc>
          <w:tcPr>
            <w:tcW w:w="5773" w:type="dxa"/>
            <w:vAlign w:val="center"/>
          </w:tcPr>
          <w:p w:rsidR="00AC0DBB" w:rsidRDefault="00AC0DBB" w:rsidP="00154EBB">
            <w:pPr>
              <w:pStyle w:val="af0"/>
            </w:pPr>
            <w:r>
              <w:rPr>
                <w:rFonts w:hint="eastAsia"/>
              </w:rPr>
              <w:t>公司内部信息报告、信息上报、报告内容</w:t>
            </w:r>
          </w:p>
        </w:tc>
      </w:tr>
      <w:tr w:rsidR="00AC0DBB" w:rsidRPr="001267B0" w:rsidTr="00AC0DBB">
        <w:trPr>
          <w:trHeight w:val="284"/>
        </w:trPr>
        <w:tc>
          <w:tcPr>
            <w:tcW w:w="441" w:type="dxa"/>
            <w:vAlign w:val="center"/>
          </w:tcPr>
          <w:p w:rsidR="00AC0DBB" w:rsidRDefault="00AC0DBB" w:rsidP="00154EBB">
            <w:pPr>
              <w:pStyle w:val="af0"/>
            </w:pPr>
            <w:r>
              <w:rPr>
                <w:rFonts w:hint="eastAsia"/>
              </w:rPr>
              <w:t>7</w:t>
            </w:r>
          </w:p>
        </w:tc>
        <w:tc>
          <w:tcPr>
            <w:tcW w:w="2126" w:type="dxa"/>
            <w:vAlign w:val="center"/>
          </w:tcPr>
          <w:p w:rsidR="00AC0DBB" w:rsidRDefault="00AC0DBB" w:rsidP="00154EBB">
            <w:pPr>
              <w:pStyle w:val="af0"/>
            </w:pPr>
            <w:r>
              <w:rPr>
                <w:rFonts w:hint="eastAsia"/>
              </w:rPr>
              <w:t>公众参与</w:t>
            </w:r>
          </w:p>
        </w:tc>
        <w:tc>
          <w:tcPr>
            <w:tcW w:w="5773" w:type="dxa"/>
            <w:vAlign w:val="center"/>
          </w:tcPr>
          <w:p w:rsidR="00AC0DBB" w:rsidRDefault="00AC0DBB" w:rsidP="00154EBB">
            <w:pPr>
              <w:pStyle w:val="af0"/>
            </w:pPr>
            <w:r>
              <w:rPr>
                <w:rFonts w:hint="eastAsia"/>
              </w:rPr>
              <w:t>至少收集30名厂区员工以及周边居民。</w:t>
            </w:r>
          </w:p>
        </w:tc>
      </w:tr>
      <w:tr w:rsidR="00AC0DBB" w:rsidRPr="001267B0" w:rsidTr="00AC0DBB">
        <w:trPr>
          <w:trHeight w:val="284"/>
        </w:trPr>
        <w:tc>
          <w:tcPr>
            <w:tcW w:w="441" w:type="dxa"/>
            <w:vAlign w:val="center"/>
          </w:tcPr>
          <w:p w:rsidR="00AC0DBB" w:rsidRDefault="00AC0DBB" w:rsidP="00154EBB">
            <w:pPr>
              <w:pStyle w:val="af0"/>
            </w:pPr>
            <w:r>
              <w:rPr>
                <w:rFonts w:hint="eastAsia"/>
              </w:rPr>
              <w:t>8</w:t>
            </w:r>
          </w:p>
        </w:tc>
        <w:tc>
          <w:tcPr>
            <w:tcW w:w="2126" w:type="dxa"/>
            <w:vAlign w:val="center"/>
          </w:tcPr>
          <w:p w:rsidR="00AC0DBB" w:rsidRDefault="00AC0DBB" w:rsidP="00154EBB">
            <w:pPr>
              <w:pStyle w:val="af0"/>
            </w:pPr>
            <w:r>
              <w:rPr>
                <w:rFonts w:hint="eastAsia"/>
              </w:rPr>
              <w:t>应急响应与措施</w:t>
            </w:r>
          </w:p>
        </w:tc>
        <w:tc>
          <w:tcPr>
            <w:tcW w:w="5773" w:type="dxa"/>
            <w:vAlign w:val="center"/>
          </w:tcPr>
          <w:p w:rsidR="00AC0DBB" w:rsidRDefault="00AC0DBB" w:rsidP="00154EBB">
            <w:pPr>
              <w:pStyle w:val="af0"/>
            </w:pPr>
            <w:r>
              <w:rPr>
                <w:rFonts w:hint="eastAsia"/>
              </w:rPr>
              <w:t>分级响应机制：响应程序；大气环境风险应急；</w:t>
            </w:r>
          </w:p>
          <w:p w:rsidR="00AC0DBB" w:rsidRDefault="00AC0DBB" w:rsidP="00154EBB">
            <w:pPr>
              <w:pStyle w:val="af0"/>
            </w:pPr>
            <w:r>
              <w:rPr>
                <w:rFonts w:hint="eastAsia"/>
              </w:rPr>
              <w:t>应急措施：人员紧急疏散和撤离、危险区隔离、受伤人员；</w:t>
            </w:r>
          </w:p>
          <w:p w:rsidR="00AC0DBB" w:rsidRDefault="00AC0DBB" w:rsidP="00154EBB">
            <w:pPr>
              <w:pStyle w:val="af0"/>
            </w:pPr>
            <w:r>
              <w:rPr>
                <w:rFonts w:hint="eastAsia"/>
              </w:rPr>
              <w:t>应急监测：事故现场大气污染、水污染监测；应急终止：故条件已消除等；应急终止后的行动与新闻发布。</w:t>
            </w:r>
          </w:p>
        </w:tc>
      </w:tr>
      <w:tr w:rsidR="00AC0DBB" w:rsidRPr="001267B0" w:rsidTr="00AC0DBB">
        <w:trPr>
          <w:trHeight w:val="284"/>
        </w:trPr>
        <w:tc>
          <w:tcPr>
            <w:tcW w:w="441" w:type="dxa"/>
            <w:vAlign w:val="center"/>
          </w:tcPr>
          <w:p w:rsidR="00AC0DBB" w:rsidRDefault="00AC0DBB" w:rsidP="00154EBB">
            <w:pPr>
              <w:pStyle w:val="af0"/>
            </w:pPr>
            <w:r>
              <w:rPr>
                <w:rFonts w:hint="eastAsia"/>
              </w:rPr>
              <w:t>9</w:t>
            </w:r>
          </w:p>
        </w:tc>
        <w:tc>
          <w:tcPr>
            <w:tcW w:w="2126" w:type="dxa"/>
            <w:vAlign w:val="center"/>
          </w:tcPr>
          <w:p w:rsidR="00AC0DBB" w:rsidRDefault="00AC0DBB" w:rsidP="00154EBB">
            <w:pPr>
              <w:pStyle w:val="af0"/>
            </w:pPr>
            <w:r>
              <w:rPr>
                <w:rFonts w:hint="eastAsia"/>
              </w:rPr>
              <w:t>应急培训和演练</w:t>
            </w:r>
          </w:p>
        </w:tc>
        <w:tc>
          <w:tcPr>
            <w:tcW w:w="5773" w:type="dxa"/>
            <w:vAlign w:val="center"/>
          </w:tcPr>
          <w:p w:rsidR="00AC0DBB" w:rsidRDefault="00AC0DBB" w:rsidP="00154EBB">
            <w:pPr>
              <w:pStyle w:val="af0"/>
            </w:pPr>
            <w:r>
              <w:rPr>
                <w:rFonts w:hint="eastAsia"/>
              </w:rPr>
              <w:t>应急救援人员的培训，员工应急响应的培训，公司每年至少组织两次全员性的应急救援演练。</w:t>
            </w:r>
          </w:p>
        </w:tc>
      </w:tr>
      <w:tr w:rsidR="00AC0DBB" w:rsidRPr="001267B0" w:rsidTr="00AC0DBB">
        <w:trPr>
          <w:trHeight w:val="284"/>
        </w:trPr>
        <w:tc>
          <w:tcPr>
            <w:tcW w:w="441" w:type="dxa"/>
            <w:vAlign w:val="center"/>
          </w:tcPr>
          <w:p w:rsidR="00AC0DBB" w:rsidRDefault="00AC0DBB" w:rsidP="00154EBB">
            <w:pPr>
              <w:pStyle w:val="af0"/>
            </w:pPr>
            <w:r>
              <w:rPr>
                <w:rFonts w:hint="eastAsia"/>
              </w:rPr>
              <w:lastRenderedPageBreak/>
              <w:t>10</w:t>
            </w:r>
          </w:p>
        </w:tc>
        <w:tc>
          <w:tcPr>
            <w:tcW w:w="2126" w:type="dxa"/>
            <w:vAlign w:val="center"/>
          </w:tcPr>
          <w:p w:rsidR="00AC0DBB" w:rsidRDefault="00AC0DBB" w:rsidP="00154EBB">
            <w:pPr>
              <w:pStyle w:val="af0"/>
            </w:pPr>
            <w:r>
              <w:rPr>
                <w:rFonts w:hint="eastAsia"/>
              </w:rPr>
              <w:t>责任与奖惩</w:t>
            </w:r>
          </w:p>
        </w:tc>
        <w:tc>
          <w:tcPr>
            <w:tcW w:w="5773" w:type="dxa"/>
            <w:vAlign w:val="center"/>
          </w:tcPr>
          <w:p w:rsidR="00AC0DBB" w:rsidRDefault="00AC0DBB" w:rsidP="00154EBB">
            <w:pPr>
              <w:pStyle w:val="af0"/>
            </w:pPr>
            <w:r>
              <w:rPr>
                <w:rFonts w:hint="eastAsia"/>
              </w:rPr>
              <w:t>事故应急救援抢险中积极抢险、救助他人、抢救财产表现突出者；预案演练工作中，表现突出的员工；在事故应急救援演习中，不服从指挥命令，消极怠工等不良表现者，依据《安全生产奖惩管理制度》执行。</w:t>
            </w:r>
          </w:p>
        </w:tc>
      </w:tr>
      <w:tr w:rsidR="00AC0DBB" w:rsidRPr="001267B0" w:rsidTr="00AC0DBB">
        <w:trPr>
          <w:trHeight w:val="284"/>
        </w:trPr>
        <w:tc>
          <w:tcPr>
            <w:tcW w:w="441" w:type="dxa"/>
            <w:vAlign w:val="center"/>
          </w:tcPr>
          <w:p w:rsidR="00AC0DBB" w:rsidRDefault="00AC0DBB" w:rsidP="00154EBB">
            <w:pPr>
              <w:pStyle w:val="af0"/>
            </w:pPr>
            <w:r>
              <w:rPr>
                <w:rFonts w:hint="eastAsia"/>
              </w:rPr>
              <w:t>11</w:t>
            </w:r>
          </w:p>
        </w:tc>
        <w:tc>
          <w:tcPr>
            <w:tcW w:w="2126" w:type="dxa"/>
            <w:vAlign w:val="center"/>
          </w:tcPr>
          <w:p w:rsidR="00AC0DBB" w:rsidRDefault="00AC0DBB" w:rsidP="00154EBB">
            <w:pPr>
              <w:pStyle w:val="af0"/>
            </w:pPr>
            <w:r>
              <w:rPr>
                <w:rFonts w:hint="eastAsia"/>
              </w:rPr>
              <w:t>保障措施</w:t>
            </w:r>
          </w:p>
        </w:tc>
        <w:tc>
          <w:tcPr>
            <w:tcW w:w="5773" w:type="dxa"/>
            <w:vAlign w:val="center"/>
          </w:tcPr>
          <w:p w:rsidR="00AC0DBB" w:rsidRDefault="00AC0DBB" w:rsidP="00154EBB">
            <w:pPr>
              <w:pStyle w:val="af0"/>
            </w:pPr>
            <w:r>
              <w:rPr>
                <w:rFonts w:hint="eastAsia"/>
              </w:rPr>
              <w:t>通信与信息保障，应急队伍保障，应急物资装备保障，经费保障，其他保障。</w:t>
            </w:r>
          </w:p>
        </w:tc>
      </w:tr>
      <w:tr w:rsidR="00AC0DBB" w:rsidRPr="001267B0" w:rsidTr="00AC0DBB">
        <w:trPr>
          <w:trHeight w:val="284"/>
        </w:trPr>
        <w:tc>
          <w:tcPr>
            <w:tcW w:w="441" w:type="dxa"/>
            <w:vAlign w:val="center"/>
          </w:tcPr>
          <w:p w:rsidR="00AC0DBB" w:rsidRDefault="00AC0DBB" w:rsidP="00154EBB">
            <w:pPr>
              <w:pStyle w:val="af0"/>
            </w:pPr>
            <w:r>
              <w:rPr>
                <w:rFonts w:hint="eastAsia"/>
              </w:rPr>
              <w:t>12</w:t>
            </w:r>
          </w:p>
        </w:tc>
        <w:tc>
          <w:tcPr>
            <w:tcW w:w="2126" w:type="dxa"/>
            <w:vAlign w:val="center"/>
          </w:tcPr>
          <w:p w:rsidR="00AC0DBB" w:rsidRDefault="00AC0DBB" w:rsidP="00154EBB">
            <w:pPr>
              <w:pStyle w:val="af0"/>
            </w:pPr>
            <w:r>
              <w:rPr>
                <w:rFonts w:hint="eastAsia"/>
              </w:rPr>
              <w:t>附则</w:t>
            </w:r>
          </w:p>
        </w:tc>
        <w:tc>
          <w:tcPr>
            <w:tcW w:w="5773" w:type="dxa"/>
            <w:vAlign w:val="center"/>
          </w:tcPr>
          <w:p w:rsidR="00AC0DBB" w:rsidRDefault="00AC0DBB" w:rsidP="00154EBB">
            <w:pPr>
              <w:pStyle w:val="af0"/>
            </w:pPr>
            <w:r>
              <w:rPr>
                <w:rFonts w:hint="eastAsia"/>
              </w:rPr>
              <w:t>名称与术语解释，预案评审、发布和更新</w:t>
            </w:r>
          </w:p>
        </w:tc>
      </w:tr>
      <w:tr w:rsidR="00AC0DBB" w:rsidRPr="001267B0" w:rsidTr="00AC0DBB">
        <w:trPr>
          <w:trHeight w:val="284"/>
        </w:trPr>
        <w:tc>
          <w:tcPr>
            <w:tcW w:w="441" w:type="dxa"/>
            <w:vAlign w:val="center"/>
          </w:tcPr>
          <w:p w:rsidR="00AC0DBB" w:rsidRDefault="00AC0DBB" w:rsidP="00154EBB">
            <w:pPr>
              <w:pStyle w:val="af0"/>
            </w:pPr>
            <w:r>
              <w:rPr>
                <w:rFonts w:hint="eastAsia"/>
              </w:rPr>
              <w:t>13</w:t>
            </w:r>
          </w:p>
        </w:tc>
        <w:tc>
          <w:tcPr>
            <w:tcW w:w="2126" w:type="dxa"/>
            <w:vAlign w:val="center"/>
          </w:tcPr>
          <w:p w:rsidR="00AC0DBB" w:rsidRDefault="00AC0DBB" w:rsidP="00154EBB">
            <w:pPr>
              <w:pStyle w:val="af0"/>
            </w:pPr>
            <w:r>
              <w:rPr>
                <w:rFonts w:hint="eastAsia"/>
              </w:rPr>
              <w:t>附录</w:t>
            </w:r>
          </w:p>
        </w:tc>
        <w:tc>
          <w:tcPr>
            <w:tcW w:w="5773" w:type="dxa"/>
            <w:vAlign w:val="center"/>
          </w:tcPr>
          <w:p w:rsidR="00AC0DBB" w:rsidRDefault="00AC0DBB" w:rsidP="00154EBB">
            <w:pPr>
              <w:pStyle w:val="af0"/>
            </w:pPr>
            <w:r>
              <w:rPr>
                <w:rFonts w:hint="eastAsia"/>
              </w:rPr>
              <w:t>公司应急处置有关人员联系电话表，应急设施平面布置图等</w:t>
            </w:r>
          </w:p>
        </w:tc>
      </w:tr>
    </w:tbl>
    <w:p w:rsidR="00FE23C6" w:rsidRPr="0079560D" w:rsidRDefault="00FE23C6" w:rsidP="0079560D">
      <w:pPr>
        <w:pStyle w:val="af1"/>
        <w:ind w:firstLine="400"/>
        <w:rPr>
          <w:lang w:eastAsia="zh-CN"/>
        </w:rPr>
      </w:pPr>
    </w:p>
    <w:p w:rsidR="00FE23C6" w:rsidRDefault="0079560D" w:rsidP="006F2E96">
      <w:pPr>
        <w:pStyle w:val="2"/>
      </w:pPr>
      <w:r>
        <w:rPr>
          <w:rFonts w:hint="eastAsia"/>
        </w:rPr>
        <w:t>环境风险评价结论</w:t>
      </w:r>
    </w:p>
    <w:p w:rsidR="0079560D" w:rsidRDefault="0079560D" w:rsidP="0079560D">
      <w:pPr>
        <w:ind w:firstLine="480"/>
      </w:pPr>
      <w:r>
        <w:rPr>
          <w:rFonts w:hint="eastAsia"/>
        </w:rPr>
        <w:t>本项目位于克拉玛依市石油化工工业园，主要风险物质有为暂存于危废暂存间的废油、管道天然气及生物质可燃气。</w:t>
      </w:r>
    </w:p>
    <w:p w:rsidR="0079560D" w:rsidRDefault="0079560D" w:rsidP="0079560D">
      <w:pPr>
        <w:ind w:firstLine="480"/>
      </w:pPr>
      <w:r>
        <w:rPr>
          <w:rFonts w:hint="eastAsia"/>
        </w:rPr>
        <w:t>拟建项目最大可信事故为废油或天然气及生物质可燃气</w:t>
      </w:r>
      <w:r w:rsidRPr="00272906">
        <w:t>泄露</w:t>
      </w:r>
      <w:r>
        <w:rPr>
          <w:rFonts w:hint="eastAsia"/>
        </w:rPr>
        <w:t>，遇火引发火灾或爆炸</w:t>
      </w:r>
      <w:r w:rsidRPr="00272906">
        <w:t>风险事故</w:t>
      </w:r>
      <w:r>
        <w:rPr>
          <w:rFonts w:hint="eastAsia"/>
        </w:rPr>
        <w:t>。</w:t>
      </w:r>
    </w:p>
    <w:p w:rsidR="0079560D" w:rsidRDefault="0079560D" w:rsidP="0079560D">
      <w:pPr>
        <w:ind w:firstLine="480"/>
      </w:pPr>
      <w:r>
        <w:rPr>
          <w:rFonts w:hint="eastAsia"/>
        </w:rPr>
        <w:t>项目的危险单元为生产系统的污泥热解碳化炉和危废暂存间，</w:t>
      </w:r>
      <w:r w:rsidRPr="005900C5">
        <w:t>项目的厂界周边</w:t>
      </w:r>
      <w:r w:rsidRPr="005900C5">
        <w:rPr>
          <w:rFonts w:hint="eastAsia"/>
        </w:rPr>
        <w:t>5</w:t>
      </w:r>
      <w:r w:rsidRPr="005900C5">
        <w:t>km范围内无学校、医院、居民区等人群聚集区，厂区平面布局合理</w:t>
      </w:r>
      <w:r>
        <w:rPr>
          <w:rFonts w:hint="eastAsia"/>
        </w:rPr>
        <w:t>。</w:t>
      </w:r>
    </w:p>
    <w:p w:rsidR="0079560D" w:rsidRDefault="0079560D" w:rsidP="0079560D">
      <w:pPr>
        <w:ind w:firstLine="480"/>
        <w:rPr>
          <w:rFonts w:hAnsi="Times New Roman"/>
          <w:highlight w:val="yellow"/>
        </w:rPr>
      </w:pPr>
      <w:r>
        <w:t>项目全厂设置事故应急池，</w:t>
      </w:r>
      <w:r>
        <w:rPr>
          <w:rFonts w:hint="eastAsia"/>
        </w:rPr>
        <w:t>废油暂存</w:t>
      </w:r>
      <w:r>
        <w:t>区设置围堰，发生泄漏时，泄漏物料及消防废水能够控制在围堰或事故应急池内，</w:t>
      </w:r>
      <w:r>
        <w:rPr>
          <w:rFonts w:hint="eastAsia"/>
        </w:rPr>
        <w:t>雨水以及污水排口均设置阀门，事故时能够切断，避免</w:t>
      </w:r>
      <w:r>
        <w:t>对外环境造成影响。在落实一系列事故防范措施，制定完备的环境风险应急预案和应急组织结构，保证事故防范措施等的前提下，本项目环境风险可控制在可接受水平内。</w:t>
      </w:r>
    </w:p>
    <w:p w:rsidR="00FE23C6" w:rsidRDefault="0079560D" w:rsidP="0079560D">
      <w:pPr>
        <w:pStyle w:val="a4"/>
        <w:ind w:firstLine="480"/>
      </w:pPr>
      <w:r>
        <w:t>本评价认为在科学管理和完善的预防和应急处置机制保障下，本项目发生风险事故的可能性是比较低的，风险程度属于可接受范围。事故的影响是短暂的，在事故妥善处理后，周围环境质量可以恢复原状水平</w:t>
      </w:r>
      <w:r>
        <w:rPr>
          <w:rFonts w:hint="eastAsia"/>
        </w:rPr>
        <w:t>。</w:t>
      </w:r>
    </w:p>
    <w:p w:rsidR="0079560D" w:rsidRPr="0079560D" w:rsidRDefault="0079560D" w:rsidP="0079560D">
      <w:pPr>
        <w:pStyle w:val="a4"/>
        <w:ind w:firstLine="480"/>
      </w:pPr>
      <w:r>
        <w:rPr>
          <w:rFonts w:hint="eastAsia"/>
        </w:rPr>
        <w:t>项</w:t>
      </w:r>
      <w:r w:rsidRPr="0079560D">
        <w:rPr>
          <w:rFonts w:hint="eastAsia"/>
        </w:rPr>
        <w:t>目环境风险简单分析见表</w:t>
      </w:r>
      <w:r>
        <w:rPr>
          <w:rFonts w:hint="eastAsia"/>
        </w:rPr>
        <w:t>6.7</w:t>
      </w:r>
      <w:r w:rsidRPr="0079560D">
        <w:rPr>
          <w:rFonts w:hint="eastAsia"/>
        </w:rPr>
        <w:t>-</w:t>
      </w:r>
      <w:r>
        <w:rPr>
          <w:rFonts w:hint="eastAsia"/>
        </w:rPr>
        <w:t>3</w:t>
      </w:r>
      <w:r w:rsidRPr="0079560D">
        <w:rPr>
          <w:rFonts w:hint="eastAsia"/>
        </w:rPr>
        <w:t>。</w:t>
      </w:r>
    </w:p>
    <w:p w:rsidR="0079560D" w:rsidRPr="00C07E2A" w:rsidRDefault="0079560D" w:rsidP="00C07E2A">
      <w:pPr>
        <w:pStyle w:val="af6"/>
      </w:pPr>
      <w:r w:rsidRPr="00C07E2A">
        <w:rPr>
          <w:rFonts w:hint="eastAsia"/>
        </w:rPr>
        <w:t>表</w:t>
      </w:r>
      <w:r w:rsidRPr="00C07E2A">
        <w:rPr>
          <w:rFonts w:hint="eastAsia"/>
        </w:rPr>
        <w:t xml:space="preserve">6.7-3  </w:t>
      </w:r>
      <w:r w:rsidRPr="00C07E2A">
        <w:rPr>
          <w:rFonts w:hint="eastAsia"/>
        </w:rPr>
        <w:t>项目环境风险简单分析一览表</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11" w:type="dxa"/>
          <w:right w:w="11" w:type="dxa"/>
        </w:tblCellMar>
        <w:tblLook w:val="04A0"/>
      </w:tblPr>
      <w:tblGrid>
        <w:gridCol w:w="1858"/>
        <w:gridCol w:w="709"/>
        <w:gridCol w:w="1446"/>
        <w:gridCol w:w="1300"/>
        <w:gridCol w:w="1594"/>
        <w:gridCol w:w="1433"/>
      </w:tblGrid>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建设项目名称</w:t>
            </w:r>
          </w:p>
        </w:tc>
        <w:tc>
          <w:tcPr>
            <w:tcW w:w="6482" w:type="dxa"/>
            <w:gridSpan w:val="5"/>
            <w:vAlign w:val="center"/>
          </w:tcPr>
          <w:p w:rsidR="0079560D" w:rsidRPr="00C07E2A" w:rsidRDefault="00A07301" w:rsidP="00A07301">
            <w:pPr>
              <w:pStyle w:val="affffffffffffffffff4"/>
              <w:rPr>
                <w:color w:val="auto"/>
              </w:rPr>
            </w:pPr>
            <w:r w:rsidRPr="00460C54">
              <w:rPr>
                <w:rFonts w:hint="eastAsia"/>
                <w:spacing w:val="2"/>
              </w:rPr>
              <w:t>克拉玛依市污泥碳化处理制生物炭工程</w:t>
            </w:r>
          </w:p>
        </w:tc>
      </w:tr>
      <w:tr w:rsidR="00A07301"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建设地点</w:t>
            </w:r>
          </w:p>
        </w:tc>
        <w:tc>
          <w:tcPr>
            <w:tcW w:w="709" w:type="dxa"/>
            <w:vAlign w:val="center"/>
          </w:tcPr>
          <w:p w:rsidR="0079560D" w:rsidRPr="00C07E2A" w:rsidRDefault="0079560D" w:rsidP="00A07301">
            <w:pPr>
              <w:pStyle w:val="affffffffffffffffff4"/>
              <w:rPr>
                <w:color w:val="auto"/>
              </w:rPr>
            </w:pPr>
            <w:r w:rsidRPr="00C07E2A">
              <w:rPr>
                <w:rFonts w:hint="eastAsia"/>
                <w:color w:val="auto"/>
              </w:rPr>
              <w:t>（新疆）省</w:t>
            </w:r>
          </w:p>
        </w:tc>
        <w:tc>
          <w:tcPr>
            <w:tcW w:w="1446" w:type="dxa"/>
            <w:vAlign w:val="center"/>
          </w:tcPr>
          <w:p w:rsidR="0079560D" w:rsidRPr="00C07E2A" w:rsidRDefault="0079560D" w:rsidP="00A07301">
            <w:pPr>
              <w:pStyle w:val="affffffffffffffffff4"/>
              <w:rPr>
                <w:color w:val="auto"/>
              </w:rPr>
            </w:pPr>
            <w:r w:rsidRPr="00C07E2A">
              <w:rPr>
                <w:rFonts w:hint="eastAsia"/>
                <w:color w:val="auto"/>
              </w:rPr>
              <w:t>（</w:t>
            </w:r>
            <w:r w:rsidR="00A07301">
              <w:rPr>
                <w:rFonts w:hint="eastAsia"/>
                <w:color w:val="auto"/>
              </w:rPr>
              <w:t>克拉玛依</w:t>
            </w:r>
            <w:r w:rsidRPr="00C07E2A">
              <w:rPr>
                <w:rFonts w:hint="eastAsia"/>
                <w:color w:val="auto"/>
              </w:rPr>
              <w:t>）</w:t>
            </w:r>
            <w:r w:rsidR="00A07301">
              <w:rPr>
                <w:rFonts w:hint="eastAsia"/>
                <w:color w:val="auto"/>
              </w:rPr>
              <w:t>市</w:t>
            </w:r>
          </w:p>
        </w:tc>
        <w:tc>
          <w:tcPr>
            <w:tcW w:w="1300" w:type="dxa"/>
            <w:vAlign w:val="center"/>
          </w:tcPr>
          <w:p w:rsidR="0079560D" w:rsidRPr="00C07E2A" w:rsidRDefault="0079560D" w:rsidP="00A07301">
            <w:pPr>
              <w:pStyle w:val="affffffffffffffffff4"/>
              <w:rPr>
                <w:color w:val="auto"/>
              </w:rPr>
            </w:pPr>
            <w:r w:rsidRPr="00C07E2A">
              <w:rPr>
                <w:rFonts w:hint="eastAsia"/>
                <w:color w:val="auto"/>
              </w:rPr>
              <w:t>（</w:t>
            </w:r>
            <w:r w:rsidR="00A07301">
              <w:rPr>
                <w:rFonts w:hint="eastAsia"/>
                <w:color w:val="auto"/>
              </w:rPr>
              <w:t>/</w:t>
            </w:r>
            <w:r w:rsidRPr="00C07E2A">
              <w:rPr>
                <w:rFonts w:hint="eastAsia"/>
                <w:color w:val="auto"/>
              </w:rPr>
              <w:t>）县</w:t>
            </w:r>
          </w:p>
        </w:tc>
        <w:tc>
          <w:tcPr>
            <w:tcW w:w="1594" w:type="dxa"/>
            <w:vAlign w:val="center"/>
          </w:tcPr>
          <w:p w:rsidR="0079560D" w:rsidRPr="00C07E2A" w:rsidRDefault="0079560D" w:rsidP="00A07301">
            <w:pPr>
              <w:pStyle w:val="affffffffffffffffff4"/>
              <w:rPr>
                <w:color w:val="auto"/>
              </w:rPr>
            </w:pPr>
            <w:r w:rsidRPr="00C07E2A">
              <w:rPr>
                <w:rFonts w:hint="eastAsia"/>
                <w:color w:val="auto"/>
              </w:rPr>
              <w:t>（</w:t>
            </w:r>
            <w:r w:rsidR="00A07301">
              <w:rPr>
                <w:rFonts w:hint="eastAsia"/>
                <w:color w:val="auto"/>
              </w:rPr>
              <w:t>金龙镇</w:t>
            </w:r>
            <w:r w:rsidRPr="00C07E2A">
              <w:rPr>
                <w:rFonts w:hint="eastAsia"/>
                <w:color w:val="auto"/>
              </w:rPr>
              <w:t>）区</w:t>
            </w:r>
          </w:p>
        </w:tc>
        <w:tc>
          <w:tcPr>
            <w:tcW w:w="1433" w:type="dxa"/>
            <w:vAlign w:val="center"/>
          </w:tcPr>
          <w:p w:rsidR="0079560D" w:rsidRPr="00C07E2A" w:rsidRDefault="0079560D" w:rsidP="00A07301">
            <w:pPr>
              <w:pStyle w:val="affffffffffffffffff4"/>
              <w:rPr>
                <w:color w:val="auto"/>
              </w:rPr>
            </w:pPr>
            <w:r w:rsidRPr="00C07E2A">
              <w:rPr>
                <w:rFonts w:hint="eastAsia"/>
                <w:color w:val="auto"/>
              </w:rPr>
              <w:t>（</w:t>
            </w:r>
            <w:r w:rsidR="00A07301">
              <w:rPr>
                <w:rFonts w:hint="eastAsia"/>
                <w:color w:val="auto"/>
              </w:rPr>
              <w:t>石油化工工业园</w:t>
            </w:r>
            <w:r w:rsidRPr="00C07E2A">
              <w:rPr>
                <w:rFonts w:hint="eastAsia"/>
                <w:color w:val="auto"/>
              </w:rPr>
              <w:t>）园区</w:t>
            </w:r>
          </w:p>
        </w:tc>
      </w:tr>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地理坐标</w:t>
            </w:r>
          </w:p>
        </w:tc>
        <w:tc>
          <w:tcPr>
            <w:tcW w:w="709" w:type="dxa"/>
            <w:vAlign w:val="center"/>
          </w:tcPr>
          <w:p w:rsidR="0079560D" w:rsidRPr="00C07E2A" w:rsidRDefault="0079560D" w:rsidP="00A07301">
            <w:pPr>
              <w:pStyle w:val="affffffffffffffffff4"/>
              <w:rPr>
                <w:color w:val="auto"/>
              </w:rPr>
            </w:pPr>
            <w:r w:rsidRPr="00C07E2A">
              <w:rPr>
                <w:rFonts w:hint="eastAsia"/>
                <w:color w:val="auto"/>
              </w:rPr>
              <w:t>经度</w:t>
            </w:r>
          </w:p>
        </w:tc>
        <w:tc>
          <w:tcPr>
            <w:tcW w:w="1446" w:type="dxa"/>
            <w:vAlign w:val="center"/>
          </w:tcPr>
          <w:p w:rsidR="0079560D" w:rsidRPr="00C07E2A" w:rsidRDefault="0079560D" w:rsidP="00A07301">
            <w:pPr>
              <w:pStyle w:val="affffffffffffffffff4"/>
              <w:rPr>
                <w:color w:val="auto"/>
              </w:rPr>
            </w:pPr>
            <w:r w:rsidRPr="00C07E2A">
              <w:rPr>
                <w:rFonts w:hint="eastAsia"/>
                <w:color w:val="auto"/>
              </w:rPr>
              <w:t>E</w:t>
            </w:r>
            <w:r w:rsidR="00A07301">
              <w:rPr>
                <w:color w:val="auto"/>
              </w:rPr>
              <w:t>85°3′47.32</w:t>
            </w:r>
            <w:r w:rsidR="00A07301" w:rsidRPr="00A07301">
              <w:rPr>
                <w:color w:val="auto"/>
              </w:rPr>
              <w:t>″</w:t>
            </w:r>
          </w:p>
        </w:tc>
        <w:tc>
          <w:tcPr>
            <w:tcW w:w="1300" w:type="dxa"/>
            <w:vAlign w:val="center"/>
          </w:tcPr>
          <w:p w:rsidR="0079560D" w:rsidRPr="00C07E2A" w:rsidRDefault="0079560D" w:rsidP="00A07301">
            <w:pPr>
              <w:pStyle w:val="affffffffffffffffff4"/>
              <w:rPr>
                <w:color w:val="auto"/>
              </w:rPr>
            </w:pPr>
            <w:r w:rsidRPr="00C07E2A">
              <w:rPr>
                <w:rFonts w:hint="eastAsia"/>
                <w:color w:val="auto"/>
              </w:rPr>
              <w:t>纬度</w:t>
            </w:r>
          </w:p>
        </w:tc>
        <w:tc>
          <w:tcPr>
            <w:tcW w:w="3027" w:type="dxa"/>
            <w:gridSpan w:val="2"/>
            <w:vAlign w:val="center"/>
          </w:tcPr>
          <w:p w:rsidR="0079560D" w:rsidRPr="00C07E2A" w:rsidRDefault="0079560D" w:rsidP="00A07301">
            <w:pPr>
              <w:pStyle w:val="affffffffffffffffff4"/>
              <w:rPr>
                <w:color w:val="auto"/>
              </w:rPr>
            </w:pPr>
            <w:r w:rsidRPr="00C07E2A">
              <w:rPr>
                <w:rFonts w:hint="eastAsia"/>
                <w:color w:val="auto"/>
              </w:rPr>
              <w:t>N</w:t>
            </w:r>
            <w:r w:rsidR="00A07301" w:rsidRPr="00A07301">
              <w:rPr>
                <w:color w:val="auto"/>
              </w:rPr>
              <w:t>45°33′32.92</w:t>
            </w:r>
          </w:p>
        </w:tc>
      </w:tr>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主要危险物质及分布</w:t>
            </w:r>
          </w:p>
        </w:tc>
        <w:tc>
          <w:tcPr>
            <w:tcW w:w="6482" w:type="dxa"/>
            <w:gridSpan w:val="5"/>
            <w:vAlign w:val="center"/>
          </w:tcPr>
          <w:p w:rsidR="0079560D" w:rsidRPr="00C07E2A" w:rsidRDefault="00A07301" w:rsidP="00A07301">
            <w:pPr>
              <w:pStyle w:val="affffffffffffffffff4"/>
              <w:rPr>
                <w:color w:val="auto"/>
              </w:rPr>
            </w:pPr>
            <w:r>
              <w:rPr>
                <w:rFonts w:hint="eastAsia"/>
                <w:color w:val="auto"/>
              </w:rPr>
              <w:t>废油、管道天然气及生物质可燃气，危废暂存间和生产车间</w:t>
            </w:r>
          </w:p>
        </w:tc>
      </w:tr>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环境影响途径及危害后果 （大气、地表水、地下水等）</w:t>
            </w:r>
          </w:p>
        </w:tc>
        <w:tc>
          <w:tcPr>
            <w:tcW w:w="6482" w:type="dxa"/>
            <w:gridSpan w:val="5"/>
            <w:vAlign w:val="center"/>
          </w:tcPr>
          <w:p w:rsidR="0079560D" w:rsidRPr="00C07E2A" w:rsidRDefault="00A07301" w:rsidP="00A07301">
            <w:pPr>
              <w:pStyle w:val="affffffffffffffffff4"/>
              <w:jc w:val="left"/>
              <w:rPr>
                <w:color w:val="auto"/>
              </w:rPr>
            </w:pPr>
            <w:r w:rsidRPr="00D533B2">
              <w:rPr>
                <w:rFonts w:hint="eastAsia"/>
              </w:rPr>
              <w:t>因</w:t>
            </w:r>
            <w:r>
              <w:t>腐蚀</w:t>
            </w:r>
            <w:r>
              <w:rPr>
                <w:rFonts w:hint="eastAsia"/>
              </w:rPr>
              <w:t>导致储桶及</w:t>
            </w:r>
            <w:r w:rsidRPr="00D533B2">
              <w:t>管线破损、管理不规范</w:t>
            </w:r>
            <w:r w:rsidRPr="00D533B2">
              <w:rPr>
                <w:rFonts w:hint="eastAsia"/>
              </w:rPr>
              <w:t>等造成泄漏，并遇火发火灾、爆炸事故并引发伴生/次生污染物排放对周边大气环境影响、地表水、地下水及土壤环境的影响，甚至造成人员伤害</w:t>
            </w:r>
          </w:p>
        </w:tc>
      </w:tr>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风险防范措施要求</w:t>
            </w:r>
          </w:p>
        </w:tc>
        <w:tc>
          <w:tcPr>
            <w:tcW w:w="6482" w:type="dxa"/>
            <w:gridSpan w:val="5"/>
            <w:vAlign w:val="center"/>
          </w:tcPr>
          <w:p w:rsidR="0079560D" w:rsidRPr="00C07E2A" w:rsidRDefault="0079560D" w:rsidP="00A07301">
            <w:pPr>
              <w:pStyle w:val="affffffffffffffffff4"/>
              <w:rPr>
                <w:color w:val="auto"/>
              </w:rPr>
            </w:pPr>
            <w:r w:rsidRPr="00C07E2A">
              <w:rPr>
                <w:rFonts w:hint="eastAsia"/>
                <w:color w:val="auto"/>
              </w:rPr>
              <w:t>事故池</w:t>
            </w:r>
            <w:r w:rsidR="00A07301">
              <w:rPr>
                <w:rFonts w:hint="eastAsia"/>
                <w:color w:val="auto"/>
              </w:rPr>
              <w:t>、围</w:t>
            </w:r>
            <w:r w:rsidR="00A07301">
              <w:t>堰</w:t>
            </w:r>
            <w:r w:rsidR="00A07301">
              <w:rPr>
                <w:rFonts w:hint="eastAsia"/>
              </w:rPr>
              <w:t>、</w:t>
            </w:r>
            <w:r w:rsidRPr="00C07E2A">
              <w:rPr>
                <w:rFonts w:hint="eastAsia"/>
                <w:color w:val="auto"/>
              </w:rPr>
              <w:t>故防范措施及应急预案</w:t>
            </w:r>
          </w:p>
        </w:tc>
      </w:tr>
      <w:tr w:rsidR="0079560D" w:rsidRPr="00C07E2A" w:rsidTr="00A07301">
        <w:tc>
          <w:tcPr>
            <w:tcW w:w="1858" w:type="dxa"/>
            <w:vAlign w:val="center"/>
          </w:tcPr>
          <w:p w:rsidR="0079560D" w:rsidRPr="00C07E2A" w:rsidRDefault="0079560D" w:rsidP="00A07301">
            <w:pPr>
              <w:pStyle w:val="affffffffffffffffff4"/>
              <w:rPr>
                <w:color w:val="auto"/>
              </w:rPr>
            </w:pPr>
            <w:r w:rsidRPr="00C07E2A">
              <w:rPr>
                <w:rFonts w:hint="eastAsia"/>
                <w:color w:val="auto"/>
              </w:rPr>
              <w:t>填表说明（列出项目相关信息及评价说明）：</w:t>
            </w:r>
          </w:p>
        </w:tc>
        <w:tc>
          <w:tcPr>
            <w:tcW w:w="6482" w:type="dxa"/>
            <w:gridSpan w:val="5"/>
            <w:vAlign w:val="center"/>
          </w:tcPr>
          <w:p w:rsidR="0079560D" w:rsidRPr="00C07E2A" w:rsidRDefault="004562C8" w:rsidP="004562C8">
            <w:pPr>
              <w:pStyle w:val="affffffffffffffffff4"/>
              <w:jc w:val="left"/>
              <w:rPr>
                <w:color w:val="auto"/>
              </w:rPr>
            </w:pPr>
            <w:r>
              <w:rPr>
                <w:rFonts w:hint="eastAsia"/>
                <w:color w:val="auto"/>
              </w:rPr>
              <w:t>废油</w:t>
            </w:r>
            <w:r w:rsidR="0079560D" w:rsidRPr="00C07E2A">
              <w:rPr>
                <w:rFonts w:hint="eastAsia"/>
                <w:color w:val="auto"/>
              </w:rPr>
              <w:t>存量</w:t>
            </w:r>
            <w:r>
              <w:rPr>
                <w:rFonts w:hint="eastAsia"/>
                <w:color w:val="auto"/>
              </w:rPr>
              <w:t>240</w:t>
            </w:r>
            <w:r w:rsidR="0079560D" w:rsidRPr="00C07E2A">
              <w:rPr>
                <w:rFonts w:hint="eastAsia"/>
                <w:color w:val="auto"/>
              </w:rPr>
              <w:t>t</w:t>
            </w:r>
            <w:r>
              <w:rPr>
                <w:rFonts w:hint="eastAsia"/>
                <w:color w:val="auto"/>
              </w:rPr>
              <w:t>，生物质可燃气0.048t，管道天然气少量</w:t>
            </w:r>
            <w:r w:rsidR="0079560D" w:rsidRPr="00C07E2A">
              <w:rPr>
                <w:rFonts w:hint="eastAsia"/>
                <w:color w:val="auto"/>
              </w:rPr>
              <w:t>;</w:t>
            </w:r>
          </w:p>
          <w:p w:rsidR="0079560D" w:rsidRPr="004562C8" w:rsidRDefault="0079560D" w:rsidP="004562C8">
            <w:pPr>
              <w:pStyle w:val="af3"/>
              <w:widowControl/>
              <w:adjustRightInd/>
              <w:snapToGrid w:val="0"/>
              <w:jc w:val="left"/>
              <w:textAlignment w:val="auto"/>
              <w:rPr>
                <w:sz w:val="18"/>
                <w:szCs w:val="18"/>
              </w:rPr>
            </w:pPr>
            <w:r w:rsidRPr="00C07E2A">
              <w:rPr>
                <w:rFonts w:hint="eastAsia"/>
                <w:sz w:val="18"/>
                <w:szCs w:val="18"/>
              </w:rPr>
              <w:t>环境风险潜势：I级</w:t>
            </w:r>
          </w:p>
        </w:tc>
      </w:tr>
    </w:tbl>
    <w:p w:rsidR="0079560D" w:rsidRDefault="0079560D" w:rsidP="0079560D">
      <w:pPr>
        <w:pStyle w:val="a4"/>
        <w:ind w:firstLine="480"/>
      </w:pPr>
    </w:p>
    <w:p w:rsidR="004312C5" w:rsidRDefault="004312C5" w:rsidP="0015788F">
      <w:pPr>
        <w:pStyle w:val="a4"/>
        <w:ind w:firstLine="480"/>
      </w:pPr>
    </w:p>
    <w:p w:rsidR="008D1E7A" w:rsidRPr="00A377ED" w:rsidRDefault="009F337C" w:rsidP="009F337C">
      <w:pPr>
        <w:pStyle w:val="1"/>
      </w:pPr>
      <w:r>
        <w:rPr>
          <w:rFonts w:hint="eastAsia"/>
        </w:rPr>
        <w:lastRenderedPageBreak/>
        <w:t>环境保护措施及其可行性论证</w:t>
      </w:r>
    </w:p>
    <w:p w:rsidR="008D1E7A" w:rsidRPr="00A377ED" w:rsidRDefault="009F337C" w:rsidP="006F2E96">
      <w:pPr>
        <w:pStyle w:val="2"/>
      </w:pPr>
      <w:r>
        <w:rPr>
          <w:rFonts w:hint="eastAsia"/>
        </w:rPr>
        <w:t>施工期污染防治措施</w:t>
      </w:r>
    </w:p>
    <w:p w:rsidR="008D1E7A" w:rsidRPr="00A377ED" w:rsidRDefault="009F337C" w:rsidP="003C562D">
      <w:pPr>
        <w:pStyle w:val="3"/>
      </w:pPr>
      <w:r>
        <w:rPr>
          <w:rFonts w:hint="eastAsia"/>
        </w:rPr>
        <w:t>大气污染防治措施</w:t>
      </w:r>
    </w:p>
    <w:p w:rsidR="00DA6621" w:rsidRDefault="00DA6621" w:rsidP="00DA6621">
      <w:pPr>
        <w:ind w:firstLine="480"/>
      </w:pPr>
      <w:r>
        <w:t>针对拟建项目在其建设过程中产生的燃料废气</w:t>
      </w:r>
      <w:r>
        <w:rPr>
          <w:rFonts w:hint="eastAsia"/>
        </w:rPr>
        <w:t>、</w:t>
      </w:r>
      <w:r>
        <w:t>粉尘及扬尘</w:t>
      </w:r>
      <w:r>
        <w:rPr>
          <w:rFonts w:hint="eastAsia"/>
        </w:rPr>
        <w:t>等</w:t>
      </w:r>
      <w:r>
        <w:t>，本环评建议采取以下措施</w:t>
      </w:r>
      <w:r>
        <w:rPr>
          <w:rFonts w:hint="eastAsia"/>
        </w:rPr>
        <w:t>：</w:t>
      </w:r>
      <w:r>
        <w:t xml:space="preserve"> </w:t>
      </w:r>
    </w:p>
    <w:p w:rsidR="00DA6621" w:rsidRDefault="00DA6621" w:rsidP="00DA6621">
      <w:pPr>
        <w:ind w:firstLine="480"/>
      </w:pPr>
      <w:r>
        <w:t>（1）对施工现场实行合理化管理，使砂石料统一堆放，水泥应设散装水泥罐，并尽量减少搬运环节。</w:t>
      </w:r>
    </w:p>
    <w:p w:rsidR="00DA6621" w:rsidRDefault="00DA6621" w:rsidP="00DA6621">
      <w:pPr>
        <w:ind w:firstLine="480"/>
      </w:pPr>
      <w:r>
        <w:t>（2）开挖时，对作业面和土堆适当喷水，使其保持一定湿度，以减少扬尘量。而且开挖的泥土和建筑垃圾要及时运走，以便长期堆放表面干燥而起尘。</w:t>
      </w:r>
    </w:p>
    <w:p w:rsidR="00DA6621" w:rsidRDefault="00DA6621" w:rsidP="00DA6621">
      <w:pPr>
        <w:ind w:firstLine="480"/>
      </w:pPr>
      <w:r>
        <w:t>（3）谨防运输车辆装载过满，并尽量采取遮盖、密闭措施，减少沿途抛洒，并及时清扫散落在路面上的泥土和建筑材料，冲洗轮胎，定时洒水压尘，以减少运输过程中的扬尘。</w:t>
      </w:r>
    </w:p>
    <w:p w:rsidR="00DA6621" w:rsidRDefault="00DA6621" w:rsidP="00DA6621">
      <w:pPr>
        <w:ind w:firstLine="480"/>
      </w:pPr>
      <w:r>
        <w:t>（4）应首选使用商品混凝土，因需要必须进行现场搅拌砂浆、混凝土时，应尽量做到不洒、不漏、不剩不倒；混凝土搅拌应设置在棚内，搅拌时要有喷雾降尘措施。</w:t>
      </w:r>
    </w:p>
    <w:p w:rsidR="00DA6621" w:rsidRDefault="00DA6621" w:rsidP="00DA6621">
      <w:pPr>
        <w:ind w:firstLine="480"/>
      </w:pPr>
      <w:r>
        <w:t>（5）施工现场要进行围栏或部分围栏，缩小施工扬尘扩散范围。</w:t>
      </w:r>
    </w:p>
    <w:p w:rsidR="00DA6621" w:rsidRDefault="00DA6621" w:rsidP="00DA6621">
      <w:pPr>
        <w:ind w:firstLine="480"/>
      </w:pPr>
      <w:r>
        <w:t>（6）当风速过大时，应停止施工作业，并对堆存的砂粉等建筑材料采取遮盖措施。</w:t>
      </w:r>
    </w:p>
    <w:p w:rsidR="00DA6621" w:rsidRDefault="00DA6621" w:rsidP="00DA6621">
      <w:pPr>
        <w:ind w:firstLine="480"/>
      </w:pPr>
      <w:r>
        <w:t>（7）对排烟大的施工机械安装消烟装置，以减轻对大气环境的污染。</w:t>
      </w:r>
    </w:p>
    <w:p w:rsidR="00DA6621" w:rsidRDefault="00DA6621" w:rsidP="00DA6621">
      <w:pPr>
        <w:ind w:firstLine="480"/>
      </w:pPr>
      <w:r>
        <w:t>拟建工程在采取上述措施后，不会对周围环境产生明显影响</w:t>
      </w:r>
      <w:r>
        <w:rPr>
          <w:rFonts w:hint="eastAsia"/>
        </w:rPr>
        <w:t>，因此所采取的措施是可行的</w:t>
      </w:r>
      <w:r>
        <w:t>。</w:t>
      </w:r>
    </w:p>
    <w:p w:rsidR="00DA6621" w:rsidRDefault="00DA6621" w:rsidP="003C562D">
      <w:pPr>
        <w:pStyle w:val="3"/>
      </w:pPr>
      <w:r>
        <w:rPr>
          <w:rFonts w:hint="eastAsia"/>
        </w:rPr>
        <w:t>噪声防治措施</w:t>
      </w:r>
    </w:p>
    <w:p w:rsidR="00DA6621" w:rsidRDefault="00DA6621" w:rsidP="00DA6621">
      <w:pPr>
        <w:ind w:firstLine="480"/>
      </w:pPr>
      <w:r>
        <w:t>为了减轻本工程施工噪声的环境影响，建议采取以下控制措施：</w:t>
      </w:r>
    </w:p>
    <w:p w:rsidR="00DA6621" w:rsidRDefault="00DA6621" w:rsidP="00DA6621">
      <w:pPr>
        <w:ind w:firstLine="480"/>
      </w:pPr>
      <w:r>
        <w:rPr>
          <w:rFonts w:hint="eastAsia"/>
        </w:rPr>
        <w:t>（1）</w:t>
      </w:r>
      <w:r>
        <w:t>加强施工管理，合理安排施工作业时间，禁止夜间进行高噪声施工作业；</w:t>
      </w:r>
    </w:p>
    <w:p w:rsidR="00DA6621" w:rsidRDefault="00DA6621" w:rsidP="00DA6621">
      <w:pPr>
        <w:ind w:firstLineChars="250" w:firstLine="600"/>
      </w:pPr>
      <w:r>
        <w:rPr>
          <w:rFonts w:hint="eastAsia"/>
        </w:rPr>
        <w:t>（2）</w:t>
      </w:r>
      <w:r>
        <w:t>施工机械应尽可能放置于对场界外造成影响最小的地点；</w:t>
      </w:r>
    </w:p>
    <w:p w:rsidR="00DA6621" w:rsidRDefault="00DA6621" w:rsidP="00DA6621">
      <w:pPr>
        <w:ind w:firstLineChars="250" w:firstLine="600"/>
      </w:pPr>
      <w:r>
        <w:rPr>
          <w:rFonts w:hint="eastAsia"/>
        </w:rPr>
        <w:t>（3）</w:t>
      </w:r>
      <w:r>
        <w:t>尽量压缩</w:t>
      </w:r>
      <w:r>
        <w:rPr>
          <w:rFonts w:hint="eastAsia"/>
        </w:rPr>
        <w:t>进入厂区或施工区的</w:t>
      </w:r>
      <w:r>
        <w:t>汽车数量和行车密度，控制汽车鸣笛；</w:t>
      </w:r>
    </w:p>
    <w:p w:rsidR="00DA6621" w:rsidRDefault="00DA6621" w:rsidP="00DA6621">
      <w:pPr>
        <w:ind w:firstLineChars="250" w:firstLine="600"/>
      </w:pPr>
      <w:r>
        <w:rPr>
          <w:rFonts w:hint="eastAsia"/>
        </w:rPr>
        <w:t>（4）</w:t>
      </w:r>
      <w:r>
        <w:t>做好劳动保护工作，让在噪声源附近操作的作业人员</w:t>
      </w:r>
      <w:r>
        <w:rPr>
          <w:rFonts w:hint="eastAsia"/>
        </w:rPr>
        <w:t>或厂区现有工</w:t>
      </w:r>
      <w:r>
        <w:rPr>
          <w:rFonts w:hint="eastAsia"/>
        </w:rPr>
        <w:lastRenderedPageBreak/>
        <w:t>作人员</w:t>
      </w:r>
      <w:r>
        <w:t>配戴防护耳塞。</w:t>
      </w:r>
    </w:p>
    <w:p w:rsidR="00DA6621" w:rsidRDefault="00DA6621" w:rsidP="00DA6621">
      <w:pPr>
        <w:ind w:firstLine="480"/>
      </w:pPr>
      <w:r>
        <w:t>在采取相应措施并加以科学严格的管理下，根据国内多个文明施工现场的调查，施工期噪声对外环境造成的污染不大，且这种影响仅是暂时性的，随着施工作业结束，影响将立即消失。</w:t>
      </w:r>
    </w:p>
    <w:p w:rsidR="00DA6621" w:rsidRDefault="00DA6621" w:rsidP="00DA6621">
      <w:pPr>
        <w:ind w:firstLine="480"/>
      </w:pPr>
      <w:r>
        <w:t>另外，项目施工期应在不影响施工质量的前提下，尽量采用低噪声、低振动的设备与方式进行地基施工与结构施工；对有固定基座的设备应作单独地基处理，以减少地面振动与结构噪声的传递；规范操作，并加强对设备的维护保养，以维持其正常运转；对移动较少的噪声设备，可设于波形板制成的隔声围墙内。使施工场界噪声符合《建筑施工场界环境噪声排放标准》（GB12523-2011）中昼间＜70dB(A)、夜间＜55dB(A)的规定。</w:t>
      </w:r>
    </w:p>
    <w:p w:rsidR="00DA6621" w:rsidRDefault="00DA6621" w:rsidP="00DA6621">
      <w:pPr>
        <w:ind w:firstLine="480"/>
      </w:pPr>
      <w:r>
        <w:t>拟建工程在采取上述</w:t>
      </w:r>
      <w:r>
        <w:rPr>
          <w:rFonts w:hint="eastAsia"/>
        </w:rPr>
        <w:t>噪声防治</w:t>
      </w:r>
      <w:r>
        <w:t>措施后，不会对周围环境产生明显影响</w:t>
      </w:r>
      <w:r>
        <w:rPr>
          <w:rFonts w:hint="eastAsia"/>
        </w:rPr>
        <w:t>，因此所采取的措施是可行的</w:t>
      </w:r>
      <w:r>
        <w:t>。</w:t>
      </w:r>
    </w:p>
    <w:p w:rsidR="00DA6621" w:rsidRDefault="00DA6621" w:rsidP="003C562D">
      <w:pPr>
        <w:pStyle w:val="3"/>
      </w:pPr>
      <w:r>
        <w:rPr>
          <w:rFonts w:hint="eastAsia"/>
        </w:rPr>
        <w:t>废水防治措施</w:t>
      </w:r>
    </w:p>
    <w:p w:rsidR="00DA6621" w:rsidRDefault="00DA6621" w:rsidP="00DA6621">
      <w:pPr>
        <w:ind w:firstLine="480"/>
      </w:pPr>
      <w:r>
        <w:t>施工期废水主要有施工废水和生活污水。</w:t>
      </w:r>
    </w:p>
    <w:p w:rsidR="00DA6621" w:rsidRDefault="00DA6621" w:rsidP="00DA6621">
      <w:pPr>
        <w:ind w:firstLine="480"/>
      </w:pPr>
      <w:r>
        <w:t>施工废水主要为建筑养护排水、设备清洗及建成、进出车辆冲洗水等，废水中主要含大量悬浮物的泥浆水，SS浓度含量较高。该类废水如未经处理直接排放，必然会造成周围地区污水漫流，并对受纳水体产生不利影响，同时，还有可能在下水道中沉积，堵塞下水道，因此必须采取措施对施工废水进行处理。</w:t>
      </w:r>
    </w:p>
    <w:p w:rsidR="00DA6621" w:rsidRDefault="00DA6621" w:rsidP="00DA6621">
      <w:pPr>
        <w:ind w:firstLine="480"/>
      </w:pPr>
      <w:r>
        <w:t>施工期废水水量不大，但如果不经处理或处理不当，同样会危害环境。所以，施工期废水不能随意直排。其防治措施主要有：</w:t>
      </w:r>
    </w:p>
    <w:p w:rsidR="00DA6621" w:rsidRDefault="00A22966" w:rsidP="00A22966">
      <w:pPr>
        <w:pStyle w:val="a4"/>
        <w:ind w:firstLine="480"/>
      </w:pPr>
      <w:r>
        <w:rPr>
          <w:rFonts w:hint="eastAsia"/>
        </w:rPr>
        <w:t>（1）施工位于现有厂区，厂区内有市政污水管网，设置临时污水管线，将施工期产生的生活污水直接排入市政管网进入园区污水处理厂处理</w:t>
      </w:r>
      <w:r w:rsidR="00DA6621">
        <w:t>，严禁生活污水直接进入地表水体。</w:t>
      </w:r>
    </w:p>
    <w:p w:rsidR="00DA6621" w:rsidRDefault="00A22966" w:rsidP="00A22966">
      <w:pPr>
        <w:ind w:firstLineChars="150" w:firstLine="360"/>
      </w:pPr>
      <w:r>
        <w:rPr>
          <w:rFonts w:hint="eastAsia"/>
        </w:rPr>
        <w:t>（2）</w:t>
      </w:r>
      <w:r w:rsidR="00DA6621">
        <w:t>施工现场因地制宜，建造沉淀池、隔油池等污水临时处理设施，使生产废水经处理后</w:t>
      </w:r>
      <w:r>
        <w:rPr>
          <w:rFonts w:hint="eastAsia"/>
        </w:rPr>
        <w:t>回用于现场降尘洒水</w:t>
      </w:r>
      <w:r w:rsidR="00DA6621">
        <w:t>；砂浆、石灰等废液宜集中处理，干燥后与固体废物一起处置或再利用。</w:t>
      </w:r>
    </w:p>
    <w:p w:rsidR="00DA6621" w:rsidRDefault="00DA6621" w:rsidP="00DA6621">
      <w:pPr>
        <w:ind w:firstLine="480"/>
      </w:pPr>
      <w:r>
        <w:rPr>
          <w:rFonts w:hint="eastAsia"/>
        </w:rPr>
        <w:t>③</w:t>
      </w:r>
      <w:r>
        <w:t>水泥、黄砂、石灰类的建筑材料需集中堆放，并采取一定的防雨措施，及时清扫施工运输过程中抛洒的上述建筑材料，以免这些物质随雨水冲刷污染地下水。</w:t>
      </w:r>
    </w:p>
    <w:p w:rsidR="00DA6621" w:rsidRDefault="00DA6621" w:rsidP="00DA6621">
      <w:pPr>
        <w:ind w:firstLine="480"/>
      </w:pPr>
      <w:r>
        <w:t>拟建工程在采取上述措施后，不会对周围环境产生明显影响</w:t>
      </w:r>
      <w:r>
        <w:rPr>
          <w:rFonts w:hint="eastAsia"/>
        </w:rPr>
        <w:t>，因此所采取</w:t>
      </w:r>
      <w:r>
        <w:rPr>
          <w:rFonts w:hint="eastAsia"/>
        </w:rPr>
        <w:lastRenderedPageBreak/>
        <w:t>的措施是可行的</w:t>
      </w:r>
      <w:r>
        <w:t>。</w:t>
      </w:r>
    </w:p>
    <w:p w:rsidR="00DA6621" w:rsidRDefault="00A22966" w:rsidP="003C562D">
      <w:pPr>
        <w:pStyle w:val="3"/>
      </w:pPr>
      <w:r>
        <w:rPr>
          <w:rFonts w:hint="eastAsia"/>
        </w:rPr>
        <w:t>固体废物防治措施</w:t>
      </w:r>
    </w:p>
    <w:p w:rsidR="00A22966" w:rsidRDefault="00A22966" w:rsidP="00A22966">
      <w:pPr>
        <w:pStyle w:val="a4"/>
        <w:ind w:firstLine="480"/>
      </w:pPr>
      <w:r>
        <w:t>施工垃圾主要来自施工产生的建筑垃圾和施工队伍产生的生活垃圾</w:t>
      </w:r>
      <w:r>
        <w:rPr>
          <w:rFonts w:hint="eastAsia"/>
        </w:rPr>
        <w:t>，</w:t>
      </w:r>
      <w:r>
        <w:t>本环评建议采取的措施</w:t>
      </w:r>
      <w:r>
        <w:rPr>
          <w:rFonts w:hint="eastAsia"/>
        </w:rPr>
        <w:t>：</w:t>
      </w:r>
    </w:p>
    <w:p w:rsidR="00A22966" w:rsidRDefault="00A22966" w:rsidP="00A22966">
      <w:pPr>
        <w:pStyle w:val="a4"/>
        <w:ind w:firstLine="480"/>
      </w:pPr>
      <w:r>
        <w:t>对施工现场要及时进行清理，建筑垃圾要及时清运、加以利用</w:t>
      </w:r>
      <w:r>
        <w:rPr>
          <w:rFonts w:hint="eastAsia"/>
        </w:rPr>
        <w:t>，不能利用的建筑垃圾按当地有关部门的要求运至建筑垃圾填埋场处理</w:t>
      </w:r>
      <w:r>
        <w:t>，防止其因长期堆放而产生扬尘。施工过程中产生的生活垃圾如不及时进行清运处理，则会腐烂变质，滋生蚊虫苍蝇，产生恶臭，传染疾病，从而对周围环境和作业人员健康带来不利影响。所以本工程建设期间对生活垃圾要进行专门收集</w:t>
      </w:r>
      <w:r>
        <w:rPr>
          <w:rFonts w:hint="eastAsia"/>
        </w:rPr>
        <w:t>并定期由环卫部门清运</w:t>
      </w:r>
      <w:r>
        <w:t>，以减少对周边环境的影响。</w:t>
      </w:r>
    </w:p>
    <w:p w:rsidR="00A22966" w:rsidRDefault="00A22966" w:rsidP="00A22966">
      <w:pPr>
        <w:pStyle w:val="a4"/>
        <w:ind w:firstLine="480"/>
      </w:pPr>
      <w:r>
        <w:t>拟建工程在采取上述措施后，不会对周围环境产生明显影响</w:t>
      </w:r>
      <w:r>
        <w:rPr>
          <w:rFonts w:hint="eastAsia"/>
        </w:rPr>
        <w:t>，因此所采取的措施是可行的</w:t>
      </w:r>
      <w:r>
        <w:t>。</w:t>
      </w:r>
    </w:p>
    <w:p w:rsidR="00A22966" w:rsidRDefault="00A22966" w:rsidP="006F2E96">
      <w:pPr>
        <w:pStyle w:val="2"/>
      </w:pPr>
      <w:r>
        <w:rPr>
          <w:rFonts w:hint="eastAsia"/>
        </w:rPr>
        <w:t>运营期废水污水防治措施</w:t>
      </w:r>
    </w:p>
    <w:p w:rsidR="00A22966" w:rsidRDefault="00A22966" w:rsidP="003C562D">
      <w:pPr>
        <w:pStyle w:val="3"/>
      </w:pPr>
      <w:r>
        <w:rPr>
          <w:rFonts w:hint="eastAsia"/>
        </w:rPr>
        <w:t>项目废水排放情况</w:t>
      </w:r>
    </w:p>
    <w:p w:rsidR="00614A1F" w:rsidRDefault="00A22966" w:rsidP="00614A1F">
      <w:pPr>
        <w:pStyle w:val="a4"/>
        <w:ind w:firstLine="480"/>
        <w:rPr>
          <w:kern w:val="18"/>
        </w:rPr>
      </w:pPr>
      <w:r>
        <w:rPr>
          <w:rFonts w:hint="eastAsia"/>
        </w:rPr>
        <w:t>项目废水主要是为生产废水、生活污水及锅炉清净下水，</w:t>
      </w:r>
      <w:r w:rsidR="00614A1F">
        <w:rPr>
          <w:rFonts w:hint="eastAsia"/>
        </w:rPr>
        <w:t>其中生产废水为</w:t>
      </w:r>
      <w:r w:rsidR="00614A1F">
        <w:rPr>
          <w:rFonts w:hint="eastAsia"/>
          <w:kern w:val="18"/>
        </w:rPr>
        <w:t>污泥干化废气经喷淋塔喷淋产生的废气冷凝废水。所有废水经收集后全部进入市政污水管网送园区污水处理厂处理，一期、二期工程进入</w:t>
      </w:r>
      <w:r w:rsidR="00E765CA">
        <w:rPr>
          <w:rFonts w:hint="eastAsia"/>
          <w:kern w:val="18"/>
        </w:rPr>
        <w:t>石化工业</w:t>
      </w:r>
      <w:r w:rsidR="00614A1F">
        <w:rPr>
          <w:rFonts w:hint="eastAsia"/>
          <w:kern w:val="18"/>
        </w:rPr>
        <w:t>园区污水处理厂的废水量分别约6279.2</w:t>
      </w:r>
      <w:r w:rsidR="00614A1F" w:rsidRPr="00614A1F">
        <w:rPr>
          <w:rFonts w:hint="eastAsia"/>
          <w:kern w:val="18"/>
        </w:rPr>
        <w:t xml:space="preserve"> </w:t>
      </w:r>
      <w:r w:rsidR="00614A1F">
        <w:rPr>
          <w:rFonts w:hint="eastAsia"/>
          <w:kern w:val="18"/>
        </w:rPr>
        <w:t>m</w:t>
      </w:r>
      <w:r w:rsidR="00614A1F" w:rsidRPr="00BA52C4">
        <w:rPr>
          <w:rFonts w:hint="eastAsia"/>
          <w:kern w:val="18"/>
          <w:vertAlign w:val="superscript"/>
        </w:rPr>
        <w:t>3</w:t>
      </w:r>
      <w:r w:rsidR="00614A1F">
        <w:rPr>
          <w:rFonts w:hint="eastAsia"/>
          <w:kern w:val="18"/>
        </w:rPr>
        <w:t>/a、33431.99m</w:t>
      </w:r>
      <w:r w:rsidR="00614A1F" w:rsidRPr="00BA52C4">
        <w:rPr>
          <w:rFonts w:hint="eastAsia"/>
          <w:kern w:val="18"/>
          <w:vertAlign w:val="superscript"/>
        </w:rPr>
        <w:t>3</w:t>
      </w:r>
      <w:r w:rsidR="00614A1F">
        <w:rPr>
          <w:rFonts w:hint="eastAsia"/>
          <w:kern w:val="18"/>
        </w:rPr>
        <w:t>/a</w:t>
      </w:r>
      <w:r w:rsidR="00614A1F">
        <w:rPr>
          <w:rFonts w:hint="eastAsia"/>
        </w:rPr>
        <w:t>。</w:t>
      </w:r>
    </w:p>
    <w:p w:rsidR="00A22966" w:rsidRDefault="00614A1F" w:rsidP="003C562D">
      <w:pPr>
        <w:pStyle w:val="3"/>
        <w:rPr>
          <w:kern w:val="18"/>
        </w:rPr>
      </w:pPr>
      <w:r>
        <w:rPr>
          <w:rFonts w:hint="eastAsia"/>
          <w:kern w:val="18"/>
        </w:rPr>
        <w:t>废水依托园区污水处理厂的可行性分析</w:t>
      </w:r>
    </w:p>
    <w:p w:rsidR="00E765CA" w:rsidRDefault="00E765CA" w:rsidP="00E765CA">
      <w:pPr>
        <w:pStyle w:val="a4"/>
        <w:ind w:firstLine="480"/>
        <w:rPr>
          <w:snapToGrid w:val="0"/>
          <w:kern w:val="18"/>
        </w:rPr>
      </w:pPr>
      <w:r>
        <w:rPr>
          <w:rFonts w:hint="eastAsia"/>
          <w:snapToGrid w:val="0"/>
          <w:kern w:val="18"/>
        </w:rPr>
        <w:t>石化工业园区污水厂位于项目西北侧约500m，项目厂区的污水管网与市政管网已接管，项目属于该污水处理厂的服务范围内。</w:t>
      </w:r>
    </w:p>
    <w:p w:rsidR="00332E61" w:rsidRDefault="00E765CA" w:rsidP="00332E61">
      <w:pPr>
        <w:pStyle w:val="a4"/>
        <w:ind w:firstLine="480"/>
        <w:rPr>
          <w:snapToGrid w:val="0"/>
          <w:color w:val="000000"/>
          <w:kern w:val="18"/>
        </w:rPr>
      </w:pPr>
      <w:r>
        <w:rPr>
          <w:rFonts w:hint="eastAsia"/>
          <w:snapToGrid w:val="0"/>
          <w:kern w:val="18"/>
        </w:rPr>
        <w:t>石化工业园区污水厂</w:t>
      </w:r>
      <w:r w:rsidRPr="00BC4448">
        <w:rPr>
          <w:rFonts w:hint="eastAsia"/>
          <w:snapToGrid w:val="0"/>
          <w:kern w:val="18"/>
        </w:rPr>
        <w:t>主要承担石化工业园区污废水、白碱滩区和三平镇生活污水收集、处理与排放工作</w:t>
      </w:r>
      <w:r>
        <w:rPr>
          <w:rFonts w:hint="eastAsia"/>
          <w:snapToGrid w:val="0"/>
          <w:kern w:val="18"/>
        </w:rPr>
        <w:t>，污水处理工艺为“</w:t>
      </w:r>
      <w:r w:rsidRPr="008F723A">
        <w:rPr>
          <w:rFonts w:hint="eastAsia"/>
          <w:snapToGrid w:val="0"/>
          <w:kern w:val="18"/>
        </w:rPr>
        <w:t>预处理</w:t>
      </w:r>
      <w:r w:rsidRPr="008F723A">
        <w:rPr>
          <w:snapToGrid w:val="0"/>
          <w:kern w:val="18"/>
        </w:rPr>
        <w:t>+曝气生物滤池</w:t>
      </w:r>
      <w:r>
        <w:rPr>
          <w:rFonts w:hint="eastAsia"/>
          <w:snapToGrid w:val="0"/>
          <w:kern w:val="18"/>
        </w:rPr>
        <w:t>”，污水处理厂的出水水质在灌期执行《城填污水处理厂污染物排放标准》</w:t>
      </w:r>
      <w:r>
        <w:rPr>
          <w:snapToGrid w:val="0"/>
          <w:kern w:val="18"/>
        </w:rPr>
        <w:t>(GB18918-2002)</w:t>
      </w:r>
      <w:r>
        <w:rPr>
          <w:rFonts w:hint="eastAsia"/>
          <w:snapToGrid w:val="0"/>
          <w:kern w:val="18"/>
        </w:rPr>
        <w:t>一级</w:t>
      </w:r>
      <w:r>
        <w:rPr>
          <w:snapToGrid w:val="0"/>
          <w:kern w:val="18"/>
        </w:rPr>
        <w:t>A</w:t>
      </w:r>
      <w:r>
        <w:rPr>
          <w:rFonts w:hint="eastAsia"/>
          <w:snapToGrid w:val="0"/>
          <w:kern w:val="18"/>
        </w:rPr>
        <w:t>标准，用于绿化。项目分两期建设，近期</w:t>
      </w:r>
      <w:r>
        <w:rPr>
          <w:rFonts w:hint="eastAsia"/>
          <w:snapToGrid w:val="0"/>
          <w:color w:val="000000"/>
          <w:kern w:val="18"/>
        </w:rPr>
        <w:t>污水处理规模为5万m</w:t>
      </w:r>
      <w:r w:rsidRPr="002D2D31">
        <w:rPr>
          <w:rFonts w:hint="eastAsia"/>
          <w:snapToGrid w:val="0"/>
          <w:color w:val="000000"/>
          <w:kern w:val="18"/>
          <w:vertAlign w:val="superscript"/>
        </w:rPr>
        <w:t>3</w:t>
      </w:r>
      <w:r>
        <w:rPr>
          <w:rFonts w:hint="eastAsia"/>
          <w:snapToGrid w:val="0"/>
          <w:color w:val="000000"/>
          <w:kern w:val="18"/>
        </w:rPr>
        <w:t>/d，远期将建成规模20万m</w:t>
      </w:r>
      <w:r w:rsidRPr="002D2D31">
        <w:rPr>
          <w:rFonts w:hint="eastAsia"/>
          <w:snapToGrid w:val="0"/>
          <w:color w:val="000000"/>
          <w:kern w:val="18"/>
          <w:vertAlign w:val="superscript"/>
        </w:rPr>
        <w:t>3</w:t>
      </w:r>
      <w:r>
        <w:rPr>
          <w:rFonts w:hint="eastAsia"/>
          <w:snapToGrid w:val="0"/>
          <w:color w:val="000000"/>
          <w:kern w:val="18"/>
        </w:rPr>
        <w:t>/d处理规模，目前夏季污水实际处理规模为3.05万m</w:t>
      </w:r>
      <w:r w:rsidRPr="00EE4B8A">
        <w:rPr>
          <w:rFonts w:hint="eastAsia"/>
          <w:snapToGrid w:val="0"/>
          <w:color w:val="000000"/>
          <w:kern w:val="18"/>
          <w:vertAlign w:val="superscript"/>
        </w:rPr>
        <w:t>3</w:t>
      </w:r>
      <w:r>
        <w:rPr>
          <w:snapToGrid w:val="0"/>
          <w:color w:val="000000"/>
          <w:kern w:val="18"/>
        </w:rPr>
        <w:t>/d</w:t>
      </w:r>
      <w:r>
        <w:rPr>
          <w:rFonts w:hint="eastAsia"/>
          <w:snapToGrid w:val="0"/>
          <w:color w:val="000000"/>
          <w:kern w:val="18"/>
        </w:rPr>
        <w:t>，冬季污水实际处理规模为2万m</w:t>
      </w:r>
      <w:r w:rsidRPr="00EE4B8A">
        <w:rPr>
          <w:rFonts w:hint="eastAsia"/>
          <w:snapToGrid w:val="0"/>
          <w:color w:val="000000"/>
          <w:kern w:val="18"/>
          <w:vertAlign w:val="superscript"/>
        </w:rPr>
        <w:t>3</w:t>
      </w:r>
      <w:r>
        <w:rPr>
          <w:snapToGrid w:val="0"/>
          <w:color w:val="000000"/>
          <w:kern w:val="18"/>
        </w:rPr>
        <w:t>/d</w:t>
      </w:r>
      <w:r>
        <w:rPr>
          <w:rFonts w:hint="eastAsia"/>
          <w:snapToGrid w:val="0"/>
          <w:color w:val="000000"/>
          <w:kern w:val="18"/>
        </w:rPr>
        <w:t>。</w:t>
      </w:r>
    </w:p>
    <w:p w:rsidR="00332E61" w:rsidRDefault="00E765CA" w:rsidP="00332E61">
      <w:pPr>
        <w:pStyle w:val="a4"/>
        <w:ind w:firstLine="480"/>
        <w:rPr>
          <w:snapToGrid w:val="0"/>
          <w:color w:val="000000"/>
          <w:kern w:val="18"/>
        </w:rPr>
      </w:pPr>
      <w:r>
        <w:rPr>
          <w:rFonts w:hint="eastAsia"/>
          <w:snapToGrid w:val="0"/>
          <w:color w:val="000000"/>
          <w:kern w:val="18"/>
        </w:rPr>
        <w:t>本项目建成后，整个项目污水排放量约113m</w:t>
      </w:r>
      <w:r w:rsidRPr="00EE4B8A">
        <w:rPr>
          <w:rFonts w:hint="eastAsia"/>
          <w:snapToGrid w:val="0"/>
          <w:color w:val="000000"/>
          <w:kern w:val="18"/>
          <w:vertAlign w:val="superscript"/>
        </w:rPr>
        <w:t>3</w:t>
      </w:r>
      <w:r>
        <w:rPr>
          <w:snapToGrid w:val="0"/>
          <w:color w:val="000000"/>
          <w:kern w:val="18"/>
        </w:rPr>
        <w:t>/d</w:t>
      </w:r>
      <w:r>
        <w:rPr>
          <w:rFonts w:hint="eastAsia"/>
          <w:snapToGrid w:val="0"/>
          <w:color w:val="000000"/>
          <w:kern w:val="18"/>
        </w:rPr>
        <w:t>，主要污染物为COD、SS、氨氮，</w:t>
      </w:r>
      <w:r w:rsidR="00332E61">
        <w:rPr>
          <w:rFonts w:hint="eastAsia"/>
          <w:snapToGrid w:val="0"/>
          <w:color w:val="000000"/>
          <w:kern w:val="18"/>
        </w:rPr>
        <w:t>项目废水水量、水质均不会对园区污水处理厂的正常运行造成影响，因</w:t>
      </w:r>
      <w:r w:rsidR="00332E61">
        <w:rPr>
          <w:rFonts w:hint="eastAsia"/>
          <w:snapToGrid w:val="0"/>
          <w:color w:val="000000"/>
          <w:kern w:val="18"/>
        </w:rPr>
        <w:lastRenderedPageBreak/>
        <w:t>此，项目生产废水、生活污水依托石化工业园区污水处理厂处理是可行的。</w:t>
      </w:r>
    </w:p>
    <w:p w:rsidR="00776235" w:rsidRDefault="00776235" w:rsidP="006F2E96">
      <w:pPr>
        <w:pStyle w:val="2"/>
        <w:rPr>
          <w:snapToGrid w:val="0"/>
          <w:kern w:val="18"/>
        </w:rPr>
      </w:pPr>
      <w:r>
        <w:rPr>
          <w:rFonts w:hint="eastAsia"/>
          <w:snapToGrid w:val="0"/>
          <w:kern w:val="18"/>
        </w:rPr>
        <w:t>运营期废气处理措施</w:t>
      </w:r>
    </w:p>
    <w:p w:rsidR="00776235" w:rsidRDefault="00776235" w:rsidP="003C562D">
      <w:pPr>
        <w:pStyle w:val="3"/>
        <w:rPr>
          <w:snapToGrid w:val="0"/>
          <w:kern w:val="18"/>
        </w:rPr>
      </w:pPr>
      <w:r>
        <w:rPr>
          <w:rFonts w:hint="eastAsia"/>
          <w:snapToGrid w:val="0"/>
          <w:kern w:val="18"/>
        </w:rPr>
        <w:t>废气治理措施概述</w:t>
      </w:r>
    </w:p>
    <w:p w:rsidR="00776235" w:rsidRDefault="00776235" w:rsidP="00332E61">
      <w:pPr>
        <w:pStyle w:val="a4"/>
        <w:ind w:firstLine="480"/>
      </w:pPr>
      <w:r>
        <w:rPr>
          <w:rFonts w:hint="eastAsia"/>
          <w:snapToGrid w:val="0"/>
          <w:color w:val="000000"/>
          <w:kern w:val="18"/>
        </w:rPr>
        <w:t>本</w:t>
      </w:r>
      <w:r>
        <w:t>项目</w:t>
      </w:r>
      <w:r>
        <w:rPr>
          <w:rFonts w:hint="eastAsia"/>
        </w:rPr>
        <w:t>分两期</w:t>
      </w:r>
      <w:r>
        <w:t>实施，</w:t>
      </w:r>
      <w:r>
        <w:rPr>
          <w:rFonts w:hint="eastAsia"/>
        </w:rPr>
        <w:t>一期工程已经建成并处于试运行期间。</w:t>
      </w:r>
      <w:r w:rsidR="00EB5717">
        <w:rPr>
          <w:rFonts w:hint="eastAsia"/>
        </w:rPr>
        <w:t>废气包括有组织废气和污泥暂存池无组织恶臭，其中</w:t>
      </w:r>
      <w:r>
        <w:rPr>
          <w:rFonts w:hint="eastAsia"/>
        </w:rPr>
        <w:t>一期工程</w:t>
      </w:r>
      <w:r>
        <w:t>有组织废气</w:t>
      </w:r>
      <w:r w:rsidR="00EB5717">
        <w:rPr>
          <w:rFonts w:hint="eastAsia"/>
        </w:rPr>
        <w:t>包括燃气锅炉废气、污泥干化废气、污泥热解废气；二期工程有组织废气生物质锅炉废气、污泥干化废气、污泥热解废气。一期、二期工程的污泥热解废气各自单独设置1座排气筒，</w:t>
      </w:r>
      <w:r>
        <w:rPr>
          <w:rFonts w:hint="eastAsia"/>
        </w:rPr>
        <w:t>有组织废气</w:t>
      </w:r>
      <w:r>
        <w:t>废气产生来源及采取的环保措施见表</w:t>
      </w:r>
      <w:r>
        <w:rPr>
          <w:rFonts w:hint="eastAsia"/>
        </w:rPr>
        <w:t>7.3-1</w:t>
      </w:r>
      <w:r w:rsidR="00EB5717">
        <w:rPr>
          <w:rFonts w:hint="eastAsia"/>
        </w:rPr>
        <w:t>。</w:t>
      </w:r>
    </w:p>
    <w:p w:rsidR="00EB5717" w:rsidRDefault="00EB5717" w:rsidP="00EB5717">
      <w:pPr>
        <w:pStyle w:val="af6"/>
      </w:pPr>
      <w:r>
        <w:rPr>
          <w:rFonts w:hint="eastAsia"/>
        </w:rPr>
        <w:t>表</w:t>
      </w:r>
      <w:r>
        <w:rPr>
          <w:rFonts w:hint="eastAsia"/>
        </w:rPr>
        <w:t xml:space="preserve">7.3-1       </w:t>
      </w:r>
      <w:r>
        <w:rPr>
          <w:rFonts w:hint="eastAsia"/>
        </w:rPr>
        <w:t>项目有组织废气产生来源及采取的环保措施一览表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 w:type="dxa"/>
          <w:right w:w="6" w:type="dxa"/>
        </w:tblCellMar>
        <w:tblLook w:val="0000"/>
      </w:tblPr>
      <w:tblGrid>
        <w:gridCol w:w="299"/>
        <w:gridCol w:w="425"/>
        <w:gridCol w:w="785"/>
        <w:gridCol w:w="1086"/>
        <w:gridCol w:w="1106"/>
        <w:gridCol w:w="992"/>
        <w:gridCol w:w="567"/>
        <w:gridCol w:w="692"/>
        <w:gridCol w:w="2388"/>
      </w:tblGrid>
      <w:tr w:rsidR="00EB5717" w:rsidRPr="001267B0" w:rsidTr="006D5660">
        <w:trPr>
          <w:cantSplit/>
          <w:tblHeader/>
        </w:trPr>
        <w:tc>
          <w:tcPr>
            <w:tcW w:w="299" w:type="dxa"/>
            <w:vMerge w:val="restart"/>
            <w:vAlign w:val="center"/>
          </w:tcPr>
          <w:p w:rsidR="00EB5717" w:rsidRPr="001267B0" w:rsidRDefault="00EB5717" w:rsidP="00154EBB">
            <w:pPr>
              <w:pStyle w:val="af0"/>
              <w:rPr>
                <w:kern w:val="2"/>
              </w:rPr>
            </w:pPr>
            <w:r w:rsidRPr="001267B0">
              <w:rPr>
                <w:kern w:val="2"/>
              </w:rPr>
              <w:t>序号</w:t>
            </w:r>
          </w:p>
        </w:tc>
        <w:tc>
          <w:tcPr>
            <w:tcW w:w="425" w:type="dxa"/>
            <w:vMerge w:val="restart"/>
            <w:vAlign w:val="center"/>
          </w:tcPr>
          <w:p w:rsidR="00EB5717" w:rsidRPr="005837B2" w:rsidRDefault="00EB5717" w:rsidP="00154EBB">
            <w:pPr>
              <w:pStyle w:val="af0"/>
              <w:rPr>
                <w:kern w:val="2"/>
              </w:rPr>
            </w:pPr>
            <w:r>
              <w:rPr>
                <w:rFonts w:hint="eastAsia"/>
                <w:kern w:val="2"/>
              </w:rPr>
              <w:t>工程组成</w:t>
            </w:r>
          </w:p>
        </w:tc>
        <w:tc>
          <w:tcPr>
            <w:tcW w:w="785" w:type="dxa"/>
            <w:vMerge w:val="restart"/>
            <w:vAlign w:val="center"/>
          </w:tcPr>
          <w:p w:rsidR="00EB5717" w:rsidRPr="001267B0" w:rsidRDefault="00EB5717" w:rsidP="00154EBB">
            <w:pPr>
              <w:pStyle w:val="af0"/>
              <w:rPr>
                <w:kern w:val="2"/>
              </w:rPr>
            </w:pPr>
            <w:r w:rsidRPr="001267B0">
              <w:rPr>
                <w:kern w:val="2"/>
              </w:rPr>
              <w:t>废气类型</w:t>
            </w:r>
          </w:p>
        </w:tc>
        <w:tc>
          <w:tcPr>
            <w:tcW w:w="1086" w:type="dxa"/>
            <w:vMerge w:val="restart"/>
            <w:vAlign w:val="center"/>
          </w:tcPr>
          <w:p w:rsidR="00EB5717" w:rsidRPr="001267B0" w:rsidRDefault="00EB5717" w:rsidP="00154EBB">
            <w:pPr>
              <w:pStyle w:val="af0"/>
              <w:rPr>
                <w:kern w:val="2"/>
              </w:rPr>
            </w:pPr>
            <w:r w:rsidRPr="001267B0">
              <w:rPr>
                <w:kern w:val="2"/>
              </w:rPr>
              <w:t>污染来源</w:t>
            </w:r>
          </w:p>
        </w:tc>
        <w:tc>
          <w:tcPr>
            <w:tcW w:w="1106" w:type="dxa"/>
            <w:vMerge w:val="restart"/>
            <w:vAlign w:val="center"/>
          </w:tcPr>
          <w:p w:rsidR="00EB5717" w:rsidRPr="005837B2" w:rsidRDefault="00EB5717" w:rsidP="00154EBB">
            <w:pPr>
              <w:pStyle w:val="af0"/>
              <w:rPr>
                <w:kern w:val="2"/>
              </w:rPr>
            </w:pPr>
            <w:r>
              <w:rPr>
                <w:rFonts w:hint="eastAsia"/>
                <w:kern w:val="2"/>
              </w:rPr>
              <w:t>主要污染物</w:t>
            </w:r>
          </w:p>
        </w:tc>
        <w:tc>
          <w:tcPr>
            <w:tcW w:w="2251" w:type="dxa"/>
            <w:gridSpan w:val="3"/>
            <w:vAlign w:val="center"/>
          </w:tcPr>
          <w:p w:rsidR="00EB5717" w:rsidRPr="001267B0" w:rsidRDefault="00EB5717" w:rsidP="00154EBB">
            <w:pPr>
              <w:pStyle w:val="af0"/>
              <w:rPr>
                <w:kern w:val="2"/>
              </w:rPr>
            </w:pPr>
            <w:r w:rsidRPr="001267B0">
              <w:rPr>
                <w:kern w:val="2"/>
              </w:rPr>
              <w:t>采取的环保措施</w:t>
            </w:r>
          </w:p>
        </w:tc>
        <w:tc>
          <w:tcPr>
            <w:tcW w:w="2388" w:type="dxa"/>
            <w:vMerge w:val="restart"/>
            <w:vAlign w:val="center"/>
          </w:tcPr>
          <w:p w:rsidR="00EB5717" w:rsidRPr="001267B0" w:rsidRDefault="00EB5717" w:rsidP="00154EBB">
            <w:pPr>
              <w:pStyle w:val="af0"/>
              <w:rPr>
                <w:kern w:val="2"/>
              </w:rPr>
            </w:pPr>
            <w:r w:rsidRPr="001267B0">
              <w:rPr>
                <w:kern w:val="2"/>
              </w:rPr>
              <w:t>排放标准</w:t>
            </w:r>
          </w:p>
        </w:tc>
      </w:tr>
      <w:tr w:rsidR="00EB5717" w:rsidRPr="001267B0" w:rsidTr="00D674E1">
        <w:trPr>
          <w:cantSplit/>
          <w:tblHeader/>
        </w:trPr>
        <w:tc>
          <w:tcPr>
            <w:tcW w:w="299" w:type="dxa"/>
            <w:vMerge/>
            <w:vAlign w:val="center"/>
          </w:tcPr>
          <w:p w:rsidR="00EB5717" w:rsidRPr="001267B0" w:rsidRDefault="00EB5717" w:rsidP="00154EBB">
            <w:pPr>
              <w:pStyle w:val="af0"/>
              <w:rPr>
                <w:kern w:val="2"/>
              </w:rPr>
            </w:pPr>
          </w:p>
        </w:tc>
        <w:tc>
          <w:tcPr>
            <w:tcW w:w="425" w:type="dxa"/>
            <w:vMerge/>
            <w:vAlign w:val="center"/>
          </w:tcPr>
          <w:p w:rsidR="00EB5717" w:rsidRPr="001267B0" w:rsidRDefault="00EB5717" w:rsidP="00154EBB">
            <w:pPr>
              <w:pStyle w:val="af0"/>
              <w:rPr>
                <w:kern w:val="2"/>
              </w:rPr>
            </w:pPr>
          </w:p>
        </w:tc>
        <w:tc>
          <w:tcPr>
            <w:tcW w:w="785" w:type="dxa"/>
            <w:vMerge/>
            <w:vAlign w:val="center"/>
          </w:tcPr>
          <w:p w:rsidR="00EB5717" w:rsidRPr="001267B0" w:rsidRDefault="00EB5717" w:rsidP="00154EBB">
            <w:pPr>
              <w:pStyle w:val="af0"/>
              <w:rPr>
                <w:kern w:val="2"/>
              </w:rPr>
            </w:pPr>
          </w:p>
        </w:tc>
        <w:tc>
          <w:tcPr>
            <w:tcW w:w="1086" w:type="dxa"/>
            <w:vMerge/>
            <w:vAlign w:val="center"/>
          </w:tcPr>
          <w:p w:rsidR="00EB5717" w:rsidRPr="001267B0" w:rsidRDefault="00EB5717" w:rsidP="00154EBB">
            <w:pPr>
              <w:pStyle w:val="af0"/>
              <w:rPr>
                <w:kern w:val="2"/>
              </w:rPr>
            </w:pPr>
          </w:p>
        </w:tc>
        <w:tc>
          <w:tcPr>
            <w:tcW w:w="1106" w:type="dxa"/>
            <w:vMerge/>
            <w:vAlign w:val="center"/>
          </w:tcPr>
          <w:p w:rsidR="00EB5717" w:rsidRPr="001267B0" w:rsidRDefault="00EB5717" w:rsidP="00154EBB">
            <w:pPr>
              <w:pStyle w:val="af0"/>
              <w:rPr>
                <w:kern w:val="2"/>
              </w:rPr>
            </w:pPr>
          </w:p>
        </w:tc>
        <w:tc>
          <w:tcPr>
            <w:tcW w:w="992" w:type="dxa"/>
            <w:vAlign w:val="center"/>
          </w:tcPr>
          <w:p w:rsidR="00EB5717" w:rsidRPr="001267B0" w:rsidRDefault="00EB5717" w:rsidP="00154EBB">
            <w:pPr>
              <w:pStyle w:val="af0"/>
              <w:rPr>
                <w:kern w:val="2"/>
              </w:rPr>
            </w:pPr>
            <w:r w:rsidRPr="001267B0">
              <w:rPr>
                <w:rFonts w:hint="eastAsia"/>
                <w:kern w:val="2"/>
              </w:rPr>
              <w:t>环保</w:t>
            </w:r>
            <w:r w:rsidRPr="001267B0">
              <w:rPr>
                <w:kern w:val="2"/>
              </w:rPr>
              <w:t>措施</w:t>
            </w:r>
          </w:p>
        </w:tc>
        <w:tc>
          <w:tcPr>
            <w:tcW w:w="567" w:type="dxa"/>
            <w:vAlign w:val="center"/>
          </w:tcPr>
          <w:p w:rsidR="00EB5717" w:rsidRPr="005837B2" w:rsidRDefault="00EB5717" w:rsidP="00154EBB">
            <w:pPr>
              <w:pStyle w:val="af0"/>
              <w:rPr>
                <w:kern w:val="2"/>
              </w:rPr>
            </w:pPr>
            <w:r>
              <w:rPr>
                <w:rFonts w:hint="eastAsia"/>
                <w:kern w:val="2"/>
              </w:rPr>
              <w:t>效率</w:t>
            </w:r>
          </w:p>
        </w:tc>
        <w:tc>
          <w:tcPr>
            <w:tcW w:w="692" w:type="dxa"/>
            <w:vAlign w:val="center"/>
          </w:tcPr>
          <w:p w:rsidR="00EB5717" w:rsidRPr="005837B2" w:rsidRDefault="00EB5717" w:rsidP="00154EBB">
            <w:pPr>
              <w:pStyle w:val="af0"/>
              <w:rPr>
                <w:kern w:val="2"/>
              </w:rPr>
            </w:pPr>
            <w:r>
              <w:rPr>
                <w:rFonts w:hint="eastAsia"/>
                <w:kern w:val="2"/>
              </w:rPr>
              <w:t>排气筒</w:t>
            </w:r>
          </w:p>
        </w:tc>
        <w:tc>
          <w:tcPr>
            <w:tcW w:w="2388" w:type="dxa"/>
            <w:vMerge/>
            <w:vAlign w:val="center"/>
          </w:tcPr>
          <w:p w:rsidR="00EB5717" w:rsidRPr="001267B0" w:rsidRDefault="00EB5717" w:rsidP="00154EBB">
            <w:pPr>
              <w:pStyle w:val="af0"/>
              <w:rPr>
                <w:kern w:val="2"/>
              </w:rPr>
            </w:pPr>
          </w:p>
        </w:tc>
      </w:tr>
      <w:tr w:rsidR="00EB5717" w:rsidRPr="001267B0" w:rsidTr="00D674E1">
        <w:trPr>
          <w:cantSplit/>
          <w:tblHeader/>
        </w:trPr>
        <w:tc>
          <w:tcPr>
            <w:tcW w:w="299" w:type="dxa"/>
            <w:vAlign w:val="center"/>
          </w:tcPr>
          <w:p w:rsidR="00EB5717" w:rsidRPr="001267B0" w:rsidRDefault="00EB5717" w:rsidP="00154EBB">
            <w:pPr>
              <w:pStyle w:val="af0"/>
              <w:rPr>
                <w:kern w:val="2"/>
              </w:rPr>
            </w:pPr>
            <w:r w:rsidRPr="001267B0">
              <w:rPr>
                <w:kern w:val="2"/>
              </w:rPr>
              <w:t>1</w:t>
            </w:r>
          </w:p>
        </w:tc>
        <w:tc>
          <w:tcPr>
            <w:tcW w:w="425" w:type="dxa"/>
            <w:vAlign w:val="center"/>
          </w:tcPr>
          <w:p w:rsidR="00EB5717" w:rsidRPr="008A284E" w:rsidRDefault="006D5660" w:rsidP="00154EBB">
            <w:pPr>
              <w:pStyle w:val="af0"/>
              <w:rPr>
                <w:kern w:val="2"/>
              </w:rPr>
            </w:pPr>
            <w:r>
              <w:rPr>
                <w:rFonts w:hint="eastAsia"/>
                <w:kern w:val="2"/>
              </w:rPr>
              <w:t>公用工程</w:t>
            </w:r>
          </w:p>
        </w:tc>
        <w:tc>
          <w:tcPr>
            <w:tcW w:w="785" w:type="dxa"/>
            <w:vAlign w:val="center"/>
          </w:tcPr>
          <w:p w:rsidR="00EB5717" w:rsidRPr="005837B2" w:rsidRDefault="00EB5717" w:rsidP="00154EBB">
            <w:pPr>
              <w:pStyle w:val="af0"/>
              <w:rPr>
                <w:kern w:val="2"/>
              </w:rPr>
            </w:pPr>
            <w:r>
              <w:rPr>
                <w:rFonts w:hint="eastAsia"/>
                <w:kern w:val="2"/>
              </w:rPr>
              <w:t>燃气锅炉烟气</w:t>
            </w:r>
          </w:p>
        </w:tc>
        <w:tc>
          <w:tcPr>
            <w:tcW w:w="1086" w:type="dxa"/>
            <w:vAlign w:val="center"/>
          </w:tcPr>
          <w:p w:rsidR="00EB5717" w:rsidRPr="005837B2" w:rsidRDefault="00EE0C24" w:rsidP="00154EBB">
            <w:pPr>
              <w:pStyle w:val="af0"/>
              <w:rPr>
                <w:kern w:val="2"/>
              </w:rPr>
            </w:pPr>
            <w:r>
              <w:rPr>
                <w:rFonts w:hint="eastAsia"/>
                <w:kern w:val="2"/>
              </w:rPr>
              <w:t>燃气锅炉</w:t>
            </w:r>
          </w:p>
        </w:tc>
        <w:tc>
          <w:tcPr>
            <w:tcW w:w="1106" w:type="dxa"/>
            <w:vAlign w:val="center"/>
          </w:tcPr>
          <w:p w:rsidR="00EB5717" w:rsidRPr="005837B2" w:rsidRDefault="00EE0C24" w:rsidP="00154EBB">
            <w:pPr>
              <w:pStyle w:val="af0"/>
              <w:rPr>
                <w:kern w:val="2"/>
              </w:rPr>
            </w:pPr>
            <w:r>
              <w:rPr>
                <w:rFonts w:hint="eastAsia"/>
                <w:kern w:val="2"/>
              </w:rPr>
              <w:t>烟尘、</w:t>
            </w:r>
            <w:r w:rsidRPr="008A284E">
              <w:rPr>
                <w:rFonts w:hint="eastAsia"/>
                <w:kern w:val="2"/>
              </w:rPr>
              <w:t>SO</w:t>
            </w:r>
            <w:r w:rsidRPr="008A284E">
              <w:rPr>
                <w:rFonts w:hint="eastAsia"/>
                <w:kern w:val="2"/>
                <w:vertAlign w:val="subscript"/>
              </w:rPr>
              <w:t>2</w:t>
            </w:r>
            <w:r w:rsidRPr="008A284E">
              <w:rPr>
                <w:rFonts w:hint="eastAsia"/>
                <w:kern w:val="2"/>
              </w:rPr>
              <w:t>、NO</w:t>
            </w:r>
            <w:r w:rsidRPr="008A284E">
              <w:rPr>
                <w:rFonts w:hint="eastAsia"/>
                <w:kern w:val="2"/>
                <w:vertAlign w:val="subscript"/>
              </w:rPr>
              <w:t>X</w:t>
            </w:r>
          </w:p>
        </w:tc>
        <w:tc>
          <w:tcPr>
            <w:tcW w:w="992" w:type="dxa"/>
            <w:vAlign w:val="center"/>
          </w:tcPr>
          <w:p w:rsidR="00EB5717" w:rsidRPr="001267B0" w:rsidRDefault="00EE0C24" w:rsidP="00154EBB">
            <w:pPr>
              <w:pStyle w:val="af0"/>
              <w:rPr>
                <w:kern w:val="2"/>
              </w:rPr>
            </w:pPr>
            <w:r>
              <w:rPr>
                <w:rFonts w:hint="eastAsia"/>
                <w:kern w:val="2"/>
              </w:rPr>
              <w:t>低氮燃烧器</w:t>
            </w:r>
          </w:p>
        </w:tc>
        <w:tc>
          <w:tcPr>
            <w:tcW w:w="567" w:type="dxa"/>
            <w:vAlign w:val="center"/>
          </w:tcPr>
          <w:p w:rsidR="00EB5717" w:rsidRPr="005837B2" w:rsidRDefault="00EE0C24" w:rsidP="00154EBB">
            <w:pPr>
              <w:pStyle w:val="af0"/>
              <w:rPr>
                <w:kern w:val="2"/>
              </w:rPr>
            </w:pPr>
            <w:r>
              <w:rPr>
                <w:rFonts w:hint="eastAsia"/>
                <w:kern w:val="2"/>
              </w:rPr>
              <w:t>/</w:t>
            </w:r>
          </w:p>
        </w:tc>
        <w:tc>
          <w:tcPr>
            <w:tcW w:w="692" w:type="dxa"/>
            <w:vAlign w:val="center"/>
          </w:tcPr>
          <w:p w:rsidR="00EB5717" w:rsidRPr="005837B2" w:rsidRDefault="00EE0C24" w:rsidP="00154EBB">
            <w:pPr>
              <w:pStyle w:val="af0"/>
              <w:rPr>
                <w:kern w:val="2"/>
              </w:rPr>
            </w:pPr>
            <w:r>
              <w:rPr>
                <w:rFonts w:hint="eastAsia"/>
                <w:kern w:val="2"/>
              </w:rPr>
              <w:t>8m</w:t>
            </w:r>
          </w:p>
        </w:tc>
        <w:tc>
          <w:tcPr>
            <w:tcW w:w="2388" w:type="dxa"/>
            <w:vAlign w:val="center"/>
          </w:tcPr>
          <w:p w:rsidR="00EB5717" w:rsidRPr="001267B0" w:rsidRDefault="00EE0C24" w:rsidP="00154EBB">
            <w:pPr>
              <w:pStyle w:val="af0"/>
              <w:rPr>
                <w:kern w:val="2"/>
              </w:rPr>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w:t>
            </w:r>
            <w:r>
              <w:rPr>
                <w:rFonts w:hint="eastAsia"/>
              </w:rPr>
              <w:t>燃气</w:t>
            </w:r>
            <w:r>
              <w:t>锅炉</w:t>
            </w:r>
            <w:r>
              <w:rPr>
                <w:spacing w:val="10"/>
              </w:rPr>
              <w:t>大气污染物特别排放浓度限值</w:t>
            </w:r>
          </w:p>
        </w:tc>
      </w:tr>
      <w:tr w:rsidR="00EB5717" w:rsidRPr="001267B0" w:rsidTr="00D674E1">
        <w:trPr>
          <w:cantSplit/>
          <w:tblHeader/>
        </w:trPr>
        <w:tc>
          <w:tcPr>
            <w:tcW w:w="299" w:type="dxa"/>
            <w:vAlign w:val="center"/>
          </w:tcPr>
          <w:p w:rsidR="00EB5717" w:rsidRPr="005837B2" w:rsidRDefault="00EB5717" w:rsidP="00154EBB">
            <w:pPr>
              <w:pStyle w:val="af0"/>
              <w:rPr>
                <w:kern w:val="2"/>
              </w:rPr>
            </w:pPr>
            <w:r>
              <w:rPr>
                <w:rFonts w:hint="eastAsia"/>
                <w:kern w:val="2"/>
              </w:rPr>
              <w:t>2</w:t>
            </w:r>
          </w:p>
        </w:tc>
        <w:tc>
          <w:tcPr>
            <w:tcW w:w="425" w:type="dxa"/>
            <w:vAlign w:val="center"/>
          </w:tcPr>
          <w:p w:rsidR="00EB5717" w:rsidRPr="005837B2" w:rsidRDefault="006D5660" w:rsidP="00154EBB">
            <w:pPr>
              <w:pStyle w:val="af0"/>
              <w:rPr>
                <w:kern w:val="2"/>
              </w:rPr>
            </w:pPr>
            <w:r>
              <w:rPr>
                <w:rFonts w:hint="eastAsia"/>
                <w:kern w:val="2"/>
              </w:rPr>
              <w:t>生产装置</w:t>
            </w:r>
          </w:p>
        </w:tc>
        <w:tc>
          <w:tcPr>
            <w:tcW w:w="785" w:type="dxa"/>
            <w:vAlign w:val="center"/>
          </w:tcPr>
          <w:p w:rsidR="00EB5717" w:rsidRDefault="00EE0C24" w:rsidP="00154EBB">
            <w:pPr>
              <w:pStyle w:val="af0"/>
              <w:rPr>
                <w:rFonts w:eastAsia="宋体"/>
                <w:kern w:val="2"/>
              </w:rPr>
            </w:pPr>
            <w:r>
              <w:rPr>
                <w:rFonts w:hint="eastAsia"/>
              </w:rPr>
              <w:t>一期工程热解炉废气</w:t>
            </w:r>
          </w:p>
        </w:tc>
        <w:tc>
          <w:tcPr>
            <w:tcW w:w="1086" w:type="dxa"/>
            <w:vAlign w:val="center"/>
          </w:tcPr>
          <w:p w:rsidR="00EB5717" w:rsidRDefault="00EE0C24" w:rsidP="00154EBB">
            <w:pPr>
              <w:pStyle w:val="af0"/>
              <w:rPr>
                <w:kern w:val="2"/>
              </w:rPr>
            </w:pPr>
            <w:r>
              <w:rPr>
                <w:rFonts w:hint="eastAsia"/>
                <w:kern w:val="2"/>
              </w:rPr>
              <w:t>热解碳化炉</w:t>
            </w:r>
            <w:r w:rsidR="006D5660">
              <w:rPr>
                <w:rFonts w:hint="eastAsia"/>
                <w:kern w:val="2"/>
              </w:rPr>
              <w:t>燃烧室</w:t>
            </w:r>
          </w:p>
        </w:tc>
        <w:tc>
          <w:tcPr>
            <w:tcW w:w="1106" w:type="dxa"/>
            <w:vAlign w:val="center"/>
          </w:tcPr>
          <w:p w:rsidR="00EB5717" w:rsidRPr="005837B2" w:rsidRDefault="00EE0C24" w:rsidP="00154EBB">
            <w:pPr>
              <w:pStyle w:val="af0"/>
              <w:rPr>
                <w:kern w:val="2"/>
              </w:rPr>
            </w:pPr>
            <w:r>
              <w:rPr>
                <w:rFonts w:hint="eastAsia"/>
                <w:kern w:val="2"/>
              </w:rPr>
              <w:t>烟尘、</w:t>
            </w:r>
            <w:r w:rsidRPr="008A284E">
              <w:rPr>
                <w:rFonts w:hint="eastAsia"/>
                <w:kern w:val="2"/>
              </w:rPr>
              <w:t>SO</w:t>
            </w:r>
            <w:r w:rsidRPr="008A284E">
              <w:rPr>
                <w:rFonts w:hint="eastAsia"/>
                <w:kern w:val="2"/>
                <w:vertAlign w:val="subscript"/>
              </w:rPr>
              <w:t>2</w:t>
            </w:r>
            <w:r w:rsidRPr="008A284E">
              <w:rPr>
                <w:rFonts w:hint="eastAsia"/>
                <w:kern w:val="2"/>
              </w:rPr>
              <w:t>、NO</w:t>
            </w:r>
            <w:r w:rsidRPr="008A284E">
              <w:rPr>
                <w:rFonts w:hint="eastAsia"/>
                <w:kern w:val="2"/>
                <w:vertAlign w:val="subscript"/>
              </w:rPr>
              <w:t>X</w:t>
            </w:r>
          </w:p>
        </w:tc>
        <w:tc>
          <w:tcPr>
            <w:tcW w:w="992" w:type="dxa"/>
            <w:vAlign w:val="center"/>
          </w:tcPr>
          <w:p w:rsidR="00EB5717" w:rsidRDefault="00EE0C24" w:rsidP="00154EBB">
            <w:pPr>
              <w:pStyle w:val="af0"/>
              <w:rPr>
                <w:kern w:val="2"/>
              </w:rPr>
            </w:pPr>
            <w:r>
              <w:rPr>
                <w:rFonts w:hint="eastAsia"/>
                <w:kern w:val="2"/>
              </w:rPr>
              <w:t>/</w:t>
            </w:r>
          </w:p>
        </w:tc>
        <w:tc>
          <w:tcPr>
            <w:tcW w:w="567" w:type="dxa"/>
            <w:vAlign w:val="center"/>
          </w:tcPr>
          <w:p w:rsidR="00EB5717" w:rsidRPr="005837B2" w:rsidRDefault="00EE0C24" w:rsidP="00154EBB">
            <w:pPr>
              <w:pStyle w:val="af0"/>
              <w:rPr>
                <w:kern w:val="2"/>
              </w:rPr>
            </w:pPr>
            <w:r>
              <w:rPr>
                <w:rFonts w:hint="eastAsia"/>
                <w:kern w:val="2"/>
              </w:rPr>
              <w:t>/</w:t>
            </w:r>
          </w:p>
        </w:tc>
        <w:tc>
          <w:tcPr>
            <w:tcW w:w="692" w:type="dxa"/>
            <w:vAlign w:val="center"/>
          </w:tcPr>
          <w:p w:rsidR="00EB5717" w:rsidRPr="005837B2" w:rsidRDefault="00EE0C24" w:rsidP="00154EBB">
            <w:pPr>
              <w:pStyle w:val="af0"/>
              <w:rPr>
                <w:kern w:val="2"/>
              </w:rPr>
            </w:pPr>
            <w:r>
              <w:rPr>
                <w:rFonts w:hint="eastAsia"/>
                <w:kern w:val="2"/>
              </w:rPr>
              <w:t>20</w:t>
            </w:r>
          </w:p>
        </w:tc>
        <w:tc>
          <w:tcPr>
            <w:tcW w:w="2388" w:type="dxa"/>
            <w:vAlign w:val="center"/>
          </w:tcPr>
          <w:p w:rsidR="00EB5717" w:rsidRPr="001267B0" w:rsidRDefault="00EE0C24" w:rsidP="00154EBB">
            <w:pPr>
              <w:pStyle w:val="af0"/>
              <w:rPr>
                <w:kern w:val="2"/>
              </w:rPr>
            </w:pPr>
            <w:r>
              <w:rPr>
                <w:rFonts w:hint="eastAsia"/>
                <w:spacing w:val="-3"/>
              </w:rPr>
              <w:t>《</w:t>
            </w:r>
            <w:r w:rsidRPr="00516B02">
              <w:rPr>
                <w:rFonts w:hint="eastAsia"/>
                <w:spacing w:val="-3"/>
              </w:rPr>
              <w:t>工业炉窑大气污染综合治理方案</w:t>
            </w:r>
            <w:r>
              <w:rPr>
                <w:rFonts w:hint="eastAsia"/>
                <w:spacing w:val="-3"/>
              </w:rPr>
              <w:t>》提出的重点地区排放标准：</w:t>
            </w:r>
            <w:r>
              <w:rPr>
                <w:rFonts w:hint="eastAsia"/>
              </w:rPr>
              <w:t>烟尘30mg/m</w:t>
            </w:r>
            <w:r w:rsidRPr="00516B02">
              <w:rPr>
                <w:rFonts w:hint="eastAsia"/>
                <w:vertAlign w:val="superscript"/>
              </w:rPr>
              <w:t>3</w:t>
            </w:r>
            <w:r>
              <w:rPr>
                <w:rFonts w:hint="eastAsia"/>
              </w:rPr>
              <w:t>、NOx</w:t>
            </w:r>
            <w:r w:rsidRPr="00516B02">
              <w:rPr>
                <w:rFonts w:hint="eastAsia"/>
              </w:rPr>
              <w:t xml:space="preserve"> </w:t>
            </w:r>
            <w:r>
              <w:rPr>
                <w:rFonts w:hint="eastAsia"/>
              </w:rPr>
              <w:t>300mg/m</w:t>
            </w:r>
            <w:r w:rsidRPr="00516B02">
              <w:rPr>
                <w:rFonts w:hint="eastAsia"/>
                <w:vertAlign w:val="superscript"/>
              </w:rPr>
              <w:t>3</w:t>
            </w:r>
            <w:r>
              <w:rPr>
                <w:rFonts w:hint="eastAsia"/>
              </w:rPr>
              <w:t>、SO</w:t>
            </w:r>
            <w:r>
              <w:rPr>
                <w:rFonts w:hint="eastAsia"/>
                <w:vertAlign w:val="subscript"/>
              </w:rPr>
              <w:t>2</w:t>
            </w:r>
            <w:r w:rsidRPr="00516B02">
              <w:rPr>
                <w:rFonts w:hint="eastAsia"/>
              </w:rPr>
              <w:t xml:space="preserve"> </w:t>
            </w:r>
            <w:r>
              <w:rPr>
                <w:rFonts w:hint="eastAsia"/>
              </w:rPr>
              <w:t>200mg/m</w:t>
            </w:r>
            <w:r w:rsidRPr="00516B02">
              <w:rPr>
                <w:rFonts w:hint="eastAsia"/>
                <w:vertAlign w:val="superscript"/>
              </w:rPr>
              <w:t>3</w:t>
            </w:r>
          </w:p>
        </w:tc>
      </w:tr>
      <w:tr w:rsidR="00EB5717" w:rsidRPr="001267B0" w:rsidTr="00D674E1">
        <w:trPr>
          <w:cantSplit/>
          <w:tblHeader/>
        </w:trPr>
        <w:tc>
          <w:tcPr>
            <w:tcW w:w="299" w:type="dxa"/>
            <w:vAlign w:val="center"/>
          </w:tcPr>
          <w:p w:rsidR="00EB5717" w:rsidRDefault="00EB5717" w:rsidP="00154EBB">
            <w:pPr>
              <w:pStyle w:val="af0"/>
              <w:rPr>
                <w:kern w:val="2"/>
              </w:rPr>
            </w:pPr>
            <w:r>
              <w:rPr>
                <w:rFonts w:hint="eastAsia"/>
                <w:kern w:val="2"/>
              </w:rPr>
              <w:t>3</w:t>
            </w:r>
          </w:p>
        </w:tc>
        <w:tc>
          <w:tcPr>
            <w:tcW w:w="425" w:type="dxa"/>
            <w:vAlign w:val="center"/>
          </w:tcPr>
          <w:p w:rsidR="00EB5717" w:rsidRDefault="006D5660" w:rsidP="00154EBB">
            <w:pPr>
              <w:pStyle w:val="af0"/>
              <w:rPr>
                <w:kern w:val="2"/>
              </w:rPr>
            </w:pPr>
            <w:r>
              <w:rPr>
                <w:rFonts w:hint="eastAsia"/>
                <w:kern w:val="2"/>
              </w:rPr>
              <w:t>公用工程</w:t>
            </w:r>
          </w:p>
        </w:tc>
        <w:tc>
          <w:tcPr>
            <w:tcW w:w="785" w:type="dxa"/>
            <w:vAlign w:val="center"/>
          </w:tcPr>
          <w:p w:rsidR="00EB5717" w:rsidRDefault="00EE0C24" w:rsidP="00154EBB">
            <w:pPr>
              <w:pStyle w:val="af0"/>
              <w:rPr>
                <w:kern w:val="2"/>
              </w:rPr>
            </w:pPr>
            <w:r>
              <w:rPr>
                <w:rFonts w:hint="eastAsia"/>
                <w:kern w:val="2"/>
              </w:rPr>
              <w:t>生物质锅炉废气</w:t>
            </w:r>
          </w:p>
        </w:tc>
        <w:tc>
          <w:tcPr>
            <w:tcW w:w="1086" w:type="dxa"/>
            <w:vAlign w:val="center"/>
          </w:tcPr>
          <w:p w:rsidR="00EB5717" w:rsidRDefault="00EE0C24" w:rsidP="00154EBB">
            <w:pPr>
              <w:pStyle w:val="af0"/>
              <w:rPr>
                <w:kern w:val="2"/>
              </w:rPr>
            </w:pPr>
            <w:r>
              <w:rPr>
                <w:rFonts w:hint="eastAsia"/>
                <w:kern w:val="2"/>
              </w:rPr>
              <w:t>生物质锅炉</w:t>
            </w:r>
          </w:p>
        </w:tc>
        <w:tc>
          <w:tcPr>
            <w:tcW w:w="1106" w:type="dxa"/>
            <w:vAlign w:val="center"/>
          </w:tcPr>
          <w:p w:rsidR="00EB5717" w:rsidRPr="005837B2" w:rsidRDefault="00EE0C24" w:rsidP="00154EBB">
            <w:pPr>
              <w:pStyle w:val="af0"/>
              <w:rPr>
                <w:kern w:val="2"/>
              </w:rPr>
            </w:pPr>
            <w:r>
              <w:rPr>
                <w:rFonts w:hint="eastAsia"/>
                <w:kern w:val="2"/>
              </w:rPr>
              <w:t>烟尘、</w:t>
            </w:r>
            <w:r w:rsidRPr="008A284E">
              <w:rPr>
                <w:rFonts w:hint="eastAsia"/>
                <w:kern w:val="2"/>
              </w:rPr>
              <w:t>SO</w:t>
            </w:r>
            <w:r w:rsidRPr="008A284E">
              <w:rPr>
                <w:rFonts w:hint="eastAsia"/>
                <w:kern w:val="2"/>
                <w:vertAlign w:val="subscript"/>
              </w:rPr>
              <w:t>2</w:t>
            </w:r>
            <w:r w:rsidRPr="008A284E">
              <w:rPr>
                <w:rFonts w:hint="eastAsia"/>
                <w:kern w:val="2"/>
              </w:rPr>
              <w:t>、NO</w:t>
            </w:r>
            <w:r w:rsidRPr="008A284E">
              <w:rPr>
                <w:rFonts w:hint="eastAsia"/>
                <w:kern w:val="2"/>
                <w:vertAlign w:val="subscript"/>
              </w:rPr>
              <w:t>X</w:t>
            </w:r>
          </w:p>
        </w:tc>
        <w:tc>
          <w:tcPr>
            <w:tcW w:w="992" w:type="dxa"/>
            <w:vAlign w:val="center"/>
          </w:tcPr>
          <w:p w:rsidR="00EB5717" w:rsidRDefault="00EE0C24" w:rsidP="00154EBB">
            <w:pPr>
              <w:pStyle w:val="af0"/>
              <w:rPr>
                <w:kern w:val="2"/>
              </w:rPr>
            </w:pPr>
            <w:r>
              <w:rPr>
                <w:rFonts w:hint="eastAsia"/>
                <w:kern w:val="2"/>
              </w:rPr>
              <w:t>旋风除尘</w:t>
            </w:r>
            <w:r w:rsidR="00EB5717" w:rsidRPr="001267B0">
              <w:rPr>
                <w:rFonts w:hint="eastAsia"/>
                <w:kern w:val="2"/>
              </w:rPr>
              <w:t>+布袋除尘</w:t>
            </w:r>
          </w:p>
        </w:tc>
        <w:tc>
          <w:tcPr>
            <w:tcW w:w="567" w:type="dxa"/>
            <w:vAlign w:val="center"/>
          </w:tcPr>
          <w:p w:rsidR="00EB5717" w:rsidRPr="005837B2" w:rsidRDefault="00EE0C24" w:rsidP="00154EBB">
            <w:pPr>
              <w:pStyle w:val="af0"/>
              <w:rPr>
                <w:kern w:val="2"/>
              </w:rPr>
            </w:pPr>
            <w:r>
              <w:rPr>
                <w:rFonts w:hint="eastAsia"/>
                <w:kern w:val="2"/>
              </w:rPr>
              <w:t>99</w:t>
            </w:r>
            <w:r w:rsidR="00EB5717">
              <w:rPr>
                <w:rFonts w:hint="eastAsia"/>
                <w:kern w:val="2"/>
              </w:rPr>
              <w:t>%</w:t>
            </w:r>
          </w:p>
        </w:tc>
        <w:tc>
          <w:tcPr>
            <w:tcW w:w="692" w:type="dxa"/>
            <w:vAlign w:val="center"/>
          </w:tcPr>
          <w:p w:rsidR="00EB5717" w:rsidRPr="005837B2" w:rsidRDefault="00EE0C24" w:rsidP="00154EBB">
            <w:pPr>
              <w:pStyle w:val="af0"/>
              <w:rPr>
                <w:kern w:val="2"/>
              </w:rPr>
            </w:pPr>
            <w:r>
              <w:rPr>
                <w:rFonts w:hint="eastAsia"/>
                <w:kern w:val="2"/>
              </w:rPr>
              <w:t>30</w:t>
            </w:r>
          </w:p>
        </w:tc>
        <w:tc>
          <w:tcPr>
            <w:tcW w:w="2388" w:type="dxa"/>
            <w:vAlign w:val="center"/>
          </w:tcPr>
          <w:p w:rsidR="00EB5717" w:rsidRPr="001267B0" w:rsidRDefault="00EE0C24" w:rsidP="00154EBB">
            <w:pPr>
              <w:pStyle w:val="af0"/>
              <w:rPr>
                <w:kern w:val="2"/>
              </w:rPr>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新建燃煤锅炉</w:t>
            </w:r>
            <w:r>
              <w:rPr>
                <w:spacing w:val="10"/>
              </w:rPr>
              <w:t>大气污染物特别排放浓度限值</w:t>
            </w:r>
          </w:p>
        </w:tc>
      </w:tr>
      <w:tr w:rsidR="006D5660" w:rsidRPr="001267B0" w:rsidTr="00D674E1">
        <w:trPr>
          <w:cantSplit/>
          <w:tblHeader/>
        </w:trPr>
        <w:tc>
          <w:tcPr>
            <w:tcW w:w="299" w:type="dxa"/>
            <w:vAlign w:val="center"/>
          </w:tcPr>
          <w:p w:rsidR="006D5660" w:rsidRDefault="006D5660" w:rsidP="00154EBB">
            <w:pPr>
              <w:pStyle w:val="af0"/>
              <w:rPr>
                <w:kern w:val="2"/>
              </w:rPr>
            </w:pPr>
            <w:r>
              <w:rPr>
                <w:rFonts w:hint="eastAsia"/>
                <w:kern w:val="2"/>
              </w:rPr>
              <w:t>4</w:t>
            </w:r>
          </w:p>
        </w:tc>
        <w:tc>
          <w:tcPr>
            <w:tcW w:w="425" w:type="dxa"/>
            <w:vMerge w:val="restart"/>
            <w:vAlign w:val="center"/>
          </w:tcPr>
          <w:p w:rsidR="006D5660" w:rsidRDefault="006D5660" w:rsidP="00154EBB">
            <w:pPr>
              <w:pStyle w:val="af0"/>
              <w:rPr>
                <w:kern w:val="2"/>
              </w:rPr>
            </w:pPr>
            <w:r>
              <w:rPr>
                <w:rFonts w:hint="eastAsia"/>
                <w:kern w:val="2"/>
              </w:rPr>
              <w:t>生产装置</w:t>
            </w:r>
          </w:p>
        </w:tc>
        <w:tc>
          <w:tcPr>
            <w:tcW w:w="785" w:type="dxa"/>
            <w:vAlign w:val="center"/>
          </w:tcPr>
          <w:p w:rsidR="006D5660" w:rsidRDefault="006D5660" w:rsidP="00154EBB">
            <w:pPr>
              <w:pStyle w:val="af0"/>
              <w:rPr>
                <w:rFonts w:eastAsia="宋体"/>
                <w:kern w:val="2"/>
              </w:rPr>
            </w:pPr>
            <w:r>
              <w:rPr>
                <w:rFonts w:hint="eastAsia"/>
              </w:rPr>
              <w:t>二期工程热解炉废气</w:t>
            </w:r>
          </w:p>
        </w:tc>
        <w:tc>
          <w:tcPr>
            <w:tcW w:w="1086" w:type="dxa"/>
            <w:vAlign w:val="center"/>
          </w:tcPr>
          <w:p w:rsidR="006D5660" w:rsidRDefault="006D5660" w:rsidP="00154EBB">
            <w:pPr>
              <w:pStyle w:val="af0"/>
              <w:rPr>
                <w:kern w:val="2"/>
              </w:rPr>
            </w:pPr>
            <w:r>
              <w:rPr>
                <w:rFonts w:hint="eastAsia"/>
                <w:kern w:val="2"/>
              </w:rPr>
              <w:t>热解碳化炉燃烧室</w:t>
            </w:r>
          </w:p>
        </w:tc>
        <w:tc>
          <w:tcPr>
            <w:tcW w:w="1106" w:type="dxa"/>
            <w:vAlign w:val="center"/>
          </w:tcPr>
          <w:p w:rsidR="006D5660" w:rsidRDefault="006D5660" w:rsidP="00154EBB">
            <w:pPr>
              <w:pStyle w:val="af0"/>
              <w:rPr>
                <w:kern w:val="2"/>
              </w:rPr>
            </w:pPr>
            <w:r>
              <w:rPr>
                <w:rFonts w:hint="eastAsia"/>
                <w:kern w:val="2"/>
              </w:rPr>
              <w:t>烟尘、</w:t>
            </w:r>
            <w:r w:rsidRPr="008A284E">
              <w:rPr>
                <w:rFonts w:hint="eastAsia"/>
                <w:kern w:val="2"/>
              </w:rPr>
              <w:t>SO</w:t>
            </w:r>
            <w:r w:rsidRPr="008A284E">
              <w:rPr>
                <w:rFonts w:hint="eastAsia"/>
                <w:kern w:val="2"/>
                <w:vertAlign w:val="subscript"/>
              </w:rPr>
              <w:t>2</w:t>
            </w:r>
            <w:r w:rsidRPr="008A284E">
              <w:rPr>
                <w:rFonts w:hint="eastAsia"/>
                <w:kern w:val="2"/>
              </w:rPr>
              <w:t>、NO</w:t>
            </w:r>
            <w:r w:rsidRPr="008A284E">
              <w:rPr>
                <w:rFonts w:hint="eastAsia"/>
                <w:kern w:val="2"/>
                <w:vertAlign w:val="subscript"/>
              </w:rPr>
              <w:t>X</w:t>
            </w:r>
          </w:p>
        </w:tc>
        <w:tc>
          <w:tcPr>
            <w:tcW w:w="992" w:type="dxa"/>
            <w:vAlign w:val="center"/>
          </w:tcPr>
          <w:p w:rsidR="006D5660" w:rsidRDefault="006D5660" w:rsidP="00154EBB">
            <w:pPr>
              <w:pStyle w:val="af0"/>
              <w:rPr>
                <w:kern w:val="2"/>
              </w:rPr>
            </w:pPr>
            <w:r>
              <w:rPr>
                <w:rFonts w:hint="eastAsia"/>
                <w:kern w:val="2"/>
              </w:rPr>
              <w:t>/</w:t>
            </w:r>
          </w:p>
        </w:tc>
        <w:tc>
          <w:tcPr>
            <w:tcW w:w="567" w:type="dxa"/>
            <w:vAlign w:val="center"/>
          </w:tcPr>
          <w:p w:rsidR="006D5660" w:rsidRDefault="006D5660" w:rsidP="00154EBB">
            <w:pPr>
              <w:pStyle w:val="af0"/>
              <w:rPr>
                <w:kern w:val="2"/>
              </w:rPr>
            </w:pPr>
            <w:r>
              <w:rPr>
                <w:rFonts w:hint="eastAsia"/>
                <w:kern w:val="2"/>
              </w:rPr>
              <w:t>/</w:t>
            </w:r>
          </w:p>
        </w:tc>
        <w:tc>
          <w:tcPr>
            <w:tcW w:w="692" w:type="dxa"/>
            <w:vAlign w:val="center"/>
          </w:tcPr>
          <w:p w:rsidR="006D5660" w:rsidRDefault="006D5660" w:rsidP="00154EBB">
            <w:pPr>
              <w:pStyle w:val="af0"/>
              <w:rPr>
                <w:kern w:val="2"/>
              </w:rPr>
            </w:pPr>
            <w:r>
              <w:rPr>
                <w:rFonts w:hint="eastAsia"/>
                <w:kern w:val="2"/>
              </w:rPr>
              <w:t>30</w:t>
            </w:r>
          </w:p>
        </w:tc>
        <w:tc>
          <w:tcPr>
            <w:tcW w:w="2388" w:type="dxa"/>
            <w:vAlign w:val="center"/>
          </w:tcPr>
          <w:p w:rsidR="006D5660" w:rsidRDefault="006D5660" w:rsidP="00154EBB">
            <w:pPr>
              <w:pStyle w:val="af0"/>
              <w:rPr>
                <w:spacing w:val="-3"/>
              </w:rPr>
            </w:pPr>
            <w:r>
              <w:rPr>
                <w:rFonts w:hint="eastAsia"/>
                <w:spacing w:val="-3"/>
              </w:rPr>
              <w:t>《</w:t>
            </w:r>
            <w:r w:rsidRPr="00516B02">
              <w:rPr>
                <w:rFonts w:hint="eastAsia"/>
                <w:spacing w:val="-3"/>
              </w:rPr>
              <w:t>工业炉窑大气污染综合治理方案</w:t>
            </w:r>
            <w:r>
              <w:rPr>
                <w:rFonts w:hint="eastAsia"/>
                <w:spacing w:val="-3"/>
              </w:rPr>
              <w:t>》提出的重点地区排放标准：</w:t>
            </w:r>
            <w:r>
              <w:rPr>
                <w:rFonts w:hint="eastAsia"/>
              </w:rPr>
              <w:t>烟尘30mg/m</w:t>
            </w:r>
            <w:r w:rsidRPr="00516B02">
              <w:rPr>
                <w:rFonts w:hint="eastAsia"/>
                <w:vertAlign w:val="superscript"/>
              </w:rPr>
              <w:t>3</w:t>
            </w:r>
            <w:r>
              <w:rPr>
                <w:rFonts w:hint="eastAsia"/>
              </w:rPr>
              <w:t>、NOx</w:t>
            </w:r>
            <w:r w:rsidRPr="00516B02">
              <w:rPr>
                <w:rFonts w:hint="eastAsia"/>
              </w:rPr>
              <w:t xml:space="preserve"> </w:t>
            </w:r>
            <w:r>
              <w:rPr>
                <w:rFonts w:hint="eastAsia"/>
              </w:rPr>
              <w:t>300mg/m</w:t>
            </w:r>
            <w:r w:rsidRPr="00516B02">
              <w:rPr>
                <w:rFonts w:hint="eastAsia"/>
                <w:vertAlign w:val="superscript"/>
              </w:rPr>
              <w:t>3</w:t>
            </w:r>
            <w:r>
              <w:rPr>
                <w:rFonts w:hint="eastAsia"/>
              </w:rPr>
              <w:t>、SO</w:t>
            </w:r>
            <w:r>
              <w:rPr>
                <w:rFonts w:hint="eastAsia"/>
                <w:vertAlign w:val="subscript"/>
              </w:rPr>
              <w:t>2</w:t>
            </w:r>
            <w:r w:rsidRPr="00516B02">
              <w:rPr>
                <w:rFonts w:hint="eastAsia"/>
              </w:rPr>
              <w:t xml:space="preserve"> </w:t>
            </w:r>
            <w:r>
              <w:rPr>
                <w:rFonts w:hint="eastAsia"/>
              </w:rPr>
              <w:t>200mg/m</w:t>
            </w:r>
            <w:r w:rsidRPr="00516B02">
              <w:rPr>
                <w:rFonts w:hint="eastAsia"/>
                <w:vertAlign w:val="superscript"/>
              </w:rPr>
              <w:t>3</w:t>
            </w:r>
          </w:p>
        </w:tc>
      </w:tr>
      <w:tr w:rsidR="006D5660" w:rsidRPr="001267B0" w:rsidTr="006D5660">
        <w:trPr>
          <w:cantSplit/>
          <w:tblHeader/>
        </w:trPr>
        <w:tc>
          <w:tcPr>
            <w:tcW w:w="299" w:type="dxa"/>
            <w:vAlign w:val="center"/>
          </w:tcPr>
          <w:p w:rsidR="006D5660" w:rsidRDefault="006D5660" w:rsidP="00154EBB">
            <w:pPr>
              <w:pStyle w:val="af0"/>
              <w:rPr>
                <w:kern w:val="2"/>
              </w:rPr>
            </w:pPr>
            <w:r>
              <w:rPr>
                <w:rFonts w:hint="eastAsia"/>
                <w:kern w:val="2"/>
              </w:rPr>
              <w:t>5</w:t>
            </w:r>
          </w:p>
        </w:tc>
        <w:tc>
          <w:tcPr>
            <w:tcW w:w="425" w:type="dxa"/>
            <w:vMerge/>
            <w:vAlign w:val="center"/>
          </w:tcPr>
          <w:p w:rsidR="006D5660" w:rsidRDefault="006D5660" w:rsidP="00154EBB">
            <w:pPr>
              <w:pStyle w:val="af0"/>
              <w:rPr>
                <w:kern w:val="2"/>
              </w:rPr>
            </w:pPr>
          </w:p>
        </w:tc>
        <w:tc>
          <w:tcPr>
            <w:tcW w:w="785" w:type="dxa"/>
            <w:vAlign w:val="center"/>
          </w:tcPr>
          <w:p w:rsidR="006D5660" w:rsidRDefault="006D5660" w:rsidP="00154EBB">
            <w:pPr>
              <w:pStyle w:val="af0"/>
            </w:pPr>
            <w:r>
              <w:rPr>
                <w:rFonts w:hint="eastAsia"/>
              </w:rPr>
              <w:t>污泥干化废气</w:t>
            </w:r>
          </w:p>
        </w:tc>
        <w:tc>
          <w:tcPr>
            <w:tcW w:w="1086" w:type="dxa"/>
            <w:vAlign w:val="center"/>
          </w:tcPr>
          <w:p w:rsidR="006D5660" w:rsidRDefault="006D5660" w:rsidP="00154EBB">
            <w:pPr>
              <w:pStyle w:val="af0"/>
              <w:rPr>
                <w:kern w:val="2"/>
              </w:rPr>
            </w:pPr>
            <w:r>
              <w:rPr>
                <w:rFonts w:hint="eastAsia"/>
                <w:kern w:val="2"/>
              </w:rPr>
              <w:t>污泥干化炉</w:t>
            </w:r>
          </w:p>
        </w:tc>
        <w:tc>
          <w:tcPr>
            <w:tcW w:w="1106" w:type="dxa"/>
            <w:vAlign w:val="center"/>
          </w:tcPr>
          <w:p w:rsidR="006D5660" w:rsidRDefault="006D5660" w:rsidP="00154EBB">
            <w:pPr>
              <w:pStyle w:val="af0"/>
              <w:rPr>
                <w:kern w:val="2"/>
              </w:rPr>
            </w:pPr>
            <w:r>
              <w:rPr>
                <w:rFonts w:hint="eastAsia"/>
                <w:kern w:val="2"/>
              </w:rPr>
              <w:t>H</w:t>
            </w:r>
            <w:r w:rsidRPr="00EE0C24">
              <w:rPr>
                <w:rFonts w:hint="eastAsia"/>
                <w:kern w:val="2"/>
                <w:vertAlign w:val="subscript"/>
              </w:rPr>
              <w:t>2</w:t>
            </w:r>
            <w:r>
              <w:rPr>
                <w:rFonts w:hint="eastAsia"/>
                <w:kern w:val="2"/>
              </w:rPr>
              <w:t>S、NH</w:t>
            </w:r>
            <w:r w:rsidRPr="006D5660">
              <w:rPr>
                <w:rFonts w:hint="eastAsia"/>
                <w:kern w:val="2"/>
                <w:vertAlign w:val="subscript"/>
              </w:rPr>
              <w:t>3</w:t>
            </w:r>
            <w:r>
              <w:rPr>
                <w:rFonts w:hint="eastAsia"/>
                <w:kern w:val="2"/>
              </w:rPr>
              <w:t>、粉尘</w:t>
            </w:r>
          </w:p>
        </w:tc>
        <w:tc>
          <w:tcPr>
            <w:tcW w:w="4639" w:type="dxa"/>
            <w:gridSpan w:val="4"/>
            <w:vAlign w:val="center"/>
          </w:tcPr>
          <w:p w:rsidR="006D5660" w:rsidRDefault="006D5660" w:rsidP="00154EBB">
            <w:pPr>
              <w:pStyle w:val="af0"/>
              <w:rPr>
                <w:spacing w:val="-3"/>
              </w:rPr>
            </w:pPr>
            <w:r>
              <w:rPr>
                <w:rFonts w:hint="eastAsia"/>
              </w:rPr>
              <w:t>经“</w:t>
            </w:r>
            <w:r w:rsidRPr="006B15B0">
              <w:rPr>
                <w:rFonts w:hint="eastAsia"/>
              </w:rPr>
              <w:t>高温高湿除尘器</w:t>
            </w:r>
            <w:r>
              <w:rPr>
                <w:rFonts w:hint="eastAsia"/>
              </w:rPr>
              <w:t>+</w:t>
            </w:r>
            <w:r w:rsidR="00A45D6D">
              <w:rPr>
                <w:rFonts w:hint="eastAsia"/>
              </w:rPr>
              <w:t>喷淋塔+换热器</w:t>
            </w:r>
            <w:r>
              <w:rPr>
                <w:rFonts w:hint="eastAsia"/>
              </w:rPr>
              <w:t>”处理后，送生物质锅炉焚烧+30m高排气筒，</w:t>
            </w:r>
            <w:r w:rsidRPr="006B15B0">
              <w:rPr>
                <w:rFonts w:hint="eastAsia"/>
              </w:rPr>
              <w:t>除尘器效率不低于99%</w:t>
            </w:r>
          </w:p>
        </w:tc>
      </w:tr>
      <w:tr w:rsidR="006D5660" w:rsidRPr="006D5660" w:rsidTr="006D5660">
        <w:trPr>
          <w:cantSplit/>
          <w:tblHeader/>
        </w:trPr>
        <w:tc>
          <w:tcPr>
            <w:tcW w:w="299" w:type="dxa"/>
            <w:vAlign w:val="center"/>
          </w:tcPr>
          <w:p w:rsidR="006D5660" w:rsidRDefault="006D5660" w:rsidP="00154EBB">
            <w:pPr>
              <w:pStyle w:val="af0"/>
              <w:rPr>
                <w:kern w:val="2"/>
              </w:rPr>
            </w:pPr>
            <w:r>
              <w:rPr>
                <w:rFonts w:hint="eastAsia"/>
                <w:kern w:val="2"/>
              </w:rPr>
              <w:t>6</w:t>
            </w:r>
          </w:p>
        </w:tc>
        <w:tc>
          <w:tcPr>
            <w:tcW w:w="425" w:type="dxa"/>
            <w:vMerge/>
            <w:vAlign w:val="center"/>
          </w:tcPr>
          <w:p w:rsidR="006D5660" w:rsidRDefault="006D5660" w:rsidP="00154EBB">
            <w:pPr>
              <w:pStyle w:val="af0"/>
              <w:rPr>
                <w:kern w:val="2"/>
              </w:rPr>
            </w:pPr>
          </w:p>
        </w:tc>
        <w:tc>
          <w:tcPr>
            <w:tcW w:w="785" w:type="dxa"/>
            <w:vAlign w:val="center"/>
          </w:tcPr>
          <w:p w:rsidR="006D5660" w:rsidRDefault="006D5660" w:rsidP="00154EBB">
            <w:pPr>
              <w:pStyle w:val="af0"/>
            </w:pPr>
            <w:r>
              <w:rPr>
                <w:rFonts w:hint="eastAsia"/>
              </w:rPr>
              <w:t>污泥热解碳化生物质可燃气</w:t>
            </w:r>
          </w:p>
        </w:tc>
        <w:tc>
          <w:tcPr>
            <w:tcW w:w="1086" w:type="dxa"/>
            <w:vAlign w:val="center"/>
          </w:tcPr>
          <w:p w:rsidR="006D5660" w:rsidRDefault="006D5660" w:rsidP="00154EBB">
            <w:pPr>
              <w:pStyle w:val="af0"/>
              <w:rPr>
                <w:kern w:val="2"/>
              </w:rPr>
            </w:pPr>
            <w:r>
              <w:rPr>
                <w:rFonts w:hint="eastAsia"/>
                <w:kern w:val="2"/>
              </w:rPr>
              <w:t>热解碳化炉</w:t>
            </w:r>
          </w:p>
        </w:tc>
        <w:tc>
          <w:tcPr>
            <w:tcW w:w="1106" w:type="dxa"/>
            <w:vAlign w:val="center"/>
          </w:tcPr>
          <w:p w:rsidR="006D5660" w:rsidRDefault="006D5660" w:rsidP="00154EBB">
            <w:pPr>
              <w:pStyle w:val="af0"/>
              <w:rPr>
                <w:rFonts w:eastAsia="宋体"/>
                <w:kern w:val="2"/>
              </w:rPr>
            </w:pPr>
            <w:r>
              <w:rPr>
                <w:rFonts w:hint="eastAsia"/>
              </w:rPr>
              <w:t>甲烷、乙烷、乙烯、醋酸、甲醇、丙醇</w:t>
            </w:r>
          </w:p>
        </w:tc>
        <w:tc>
          <w:tcPr>
            <w:tcW w:w="4639" w:type="dxa"/>
            <w:gridSpan w:val="4"/>
            <w:vAlign w:val="center"/>
          </w:tcPr>
          <w:p w:rsidR="006D5660" w:rsidRDefault="006D5660" w:rsidP="00154EBB">
            <w:pPr>
              <w:pStyle w:val="af0"/>
            </w:pPr>
            <w:r>
              <w:rPr>
                <w:rFonts w:hint="eastAsia"/>
              </w:rPr>
              <w:t>经“旋风除尘器+</w:t>
            </w:r>
            <w:r w:rsidR="00A45D6D">
              <w:rPr>
                <w:rFonts w:hint="eastAsia"/>
              </w:rPr>
              <w:t>喷淋塔+</w:t>
            </w:r>
            <w:r>
              <w:rPr>
                <w:rFonts w:hint="eastAsia"/>
              </w:rPr>
              <w:t>热交换器”处理后，大部分送碳化燃烧室燃烧后通过20m高排气筒，小部分送燃气锅炉作为燃料燃烧</w:t>
            </w:r>
          </w:p>
        </w:tc>
      </w:tr>
    </w:tbl>
    <w:p w:rsidR="00EB5717" w:rsidRDefault="00EB5717" w:rsidP="006D5660">
      <w:pPr>
        <w:pStyle w:val="ae"/>
        <w:ind w:firstLine="360"/>
        <w:rPr>
          <w:lang w:eastAsia="zh-CN"/>
        </w:rPr>
      </w:pPr>
    </w:p>
    <w:p w:rsidR="00EB5717" w:rsidRDefault="006D5660" w:rsidP="003C562D">
      <w:pPr>
        <w:pStyle w:val="3"/>
      </w:pPr>
      <w:r>
        <w:rPr>
          <w:rFonts w:hint="eastAsia"/>
        </w:rPr>
        <w:t>燃气锅炉废气治理措施</w:t>
      </w:r>
    </w:p>
    <w:p w:rsidR="006D5660" w:rsidRDefault="006D5660" w:rsidP="00332E61">
      <w:pPr>
        <w:pStyle w:val="a4"/>
        <w:ind w:firstLine="480"/>
      </w:pPr>
      <w:r>
        <w:rPr>
          <w:rFonts w:hint="eastAsia"/>
        </w:rPr>
        <w:t>项目一期工程设置1台2t/h燃气蒸汽锅炉和1台0.7M</w:t>
      </w:r>
      <w:r>
        <w:t>W</w:t>
      </w:r>
      <w:r>
        <w:rPr>
          <w:rFonts w:hint="eastAsia"/>
        </w:rPr>
        <w:t>燃气热水锅炉，采用清洁燃料管道天然气为燃料，并辅以低氮燃烧器，最后通过8m高的排气筒达标排放。</w:t>
      </w:r>
    </w:p>
    <w:p w:rsidR="006D5660" w:rsidRDefault="006D5660" w:rsidP="003C562D">
      <w:pPr>
        <w:pStyle w:val="3"/>
      </w:pPr>
      <w:r>
        <w:rPr>
          <w:rFonts w:hint="eastAsia"/>
        </w:rPr>
        <w:t>生物质锅炉废气治理措施</w:t>
      </w:r>
    </w:p>
    <w:p w:rsidR="00EB5717" w:rsidRDefault="006D5660" w:rsidP="00332E61">
      <w:pPr>
        <w:pStyle w:val="a4"/>
        <w:ind w:firstLine="480"/>
      </w:pPr>
      <w:r>
        <w:rPr>
          <w:rFonts w:hint="eastAsia"/>
        </w:rPr>
        <w:t>项目二期工程设置1台4t/h生物质蒸汽锅炉，采用成型颗粒生物</w:t>
      </w:r>
      <w:r w:rsidR="00A54913">
        <w:rPr>
          <w:rFonts w:hint="eastAsia"/>
        </w:rPr>
        <w:t>质燃料，并辅以焚烧污泥干化产生的混合废气，燃烧产生的烟气经“多管</w:t>
      </w:r>
      <w:r>
        <w:rPr>
          <w:rFonts w:hint="eastAsia"/>
        </w:rPr>
        <w:t>除尘+布袋除尘”处理后，通过30m高排气筒排放</w:t>
      </w:r>
      <w:r w:rsidR="0015551D">
        <w:rPr>
          <w:rFonts w:hint="eastAsia"/>
        </w:rPr>
        <w:t>。</w:t>
      </w:r>
    </w:p>
    <w:p w:rsidR="00A54913" w:rsidRDefault="0015551D" w:rsidP="0015551D">
      <w:pPr>
        <w:ind w:firstLine="480"/>
      </w:pPr>
      <w:r>
        <w:rPr>
          <w:rFonts w:hint="eastAsia"/>
        </w:rPr>
        <w:lastRenderedPageBreak/>
        <w:t>（1）</w:t>
      </w:r>
      <w:r w:rsidR="00A54913">
        <w:rPr>
          <w:rFonts w:hint="eastAsia"/>
        </w:rPr>
        <w:t>多管除尘器</w:t>
      </w:r>
    </w:p>
    <w:p w:rsidR="00A54913" w:rsidRDefault="00D674E1" w:rsidP="00D674E1">
      <w:pPr>
        <w:pStyle w:val="a4"/>
        <w:ind w:firstLine="480"/>
      </w:pPr>
      <w:r>
        <w:t>多管除尘器属于旋风类干式除尘器，主要用于锅炉、工业粉尘收集</w:t>
      </w:r>
      <w:r w:rsidRPr="00D674E1">
        <w:t>。由许多小型旋风除尘器(又称旋风子)组合在一个壳体内并联使用。旋风子的直径变化于100～250mm，能够有效地捕集5～10μm的粉尘。</w:t>
      </w:r>
    </w:p>
    <w:p w:rsidR="0015551D" w:rsidRDefault="0015551D" w:rsidP="0015551D">
      <w:pPr>
        <w:ind w:firstLine="480"/>
      </w:pPr>
      <w:r>
        <w:rPr>
          <w:rFonts w:hint="eastAsia"/>
        </w:rPr>
        <w:t>旋风除尘器的工作原理是：</w:t>
      </w:r>
      <w:r w:rsidRPr="0015551D">
        <w:rPr>
          <w:rFonts w:hint="eastAsia"/>
        </w:rPr>
        <w:t>当粉尘由离心风机抽入旋风除尘器内，会沿壁由上而下做旋转运动。粉尘颗粒也因此受离心力的作用从气流中分离出来，再受重力作用沿壁落入灰斗，而气体会沿排出管旋转向上从排出管排出。旋风除尘器是一种干式过滤除尘器</w:t>
      </w:r>
      <w:r>
        <w:rPr>
          <w:rFonts w:hint="eastAsia"/>
        </w:rPr>
        <w:t>。</w:t>
      </w:r>
    </w:p>
    <w:p w:rsidR="0015551D" w:rsidRPr="0015551D" w:rsidRDefault="0015551D" w:rsidP="0015551D">
      <w:pPr>
        <w:ind w:firstLine="480"/>
      </w:pPr>
      <w:r w:rsidRPr="0015551D">
        <w:rPr>
          <w:rFonts w:hint="eastAsia"/>
        </w:rPr>
        <w:t>旋风除尘器是由进气管、排气管、圆筒体、圆锥体和灰斗组成</w:t>
      </w:r>
      <w:r>
        <w:rPr>
          <w:rFonts w:hint="eastAsia"/>
        </w:rPr>
        <w:t>，其结构见图7.3-1</w:t>
      </w:r>
      <w:r w:rsidRPr="0015551D">
        <w:rPr>
          <w:rFonts w:hint="eastAsia"/>
        </w:rPr>
        <w:t>。旋风除尘器结构简单，易于制造、安装和维护管理，设备投资和操作费用都较低，已广泛用于从气流中分离固体和液体粒子，或从液体中分离固体粒子。在普通操作条件下，作用于粒子上的离心力是重力的5～2500倍，所以旋风除尘器的效率显著高于重力沉降室。在机械式除尘器中，旋风式除尘器是效率最高的一种。它适用于非黏性及非纤维性粉尘的去除，大多用来去除5μm以上的粒子。选用耐高温、耐磨蚀和腐蚀的特种金属或陶瓷材料构造的旋风除尘器，可在温度高达1000℃，压力达500×105Pa的条件下操作。从技术、经济诸方面考虑旋风除尘器压力损失控制范围一般为500～2000Pa。</w:t>
      </w:r>
    </w:p>
    <w:p w:rsidR="001A1047" w:rsidRDefault="0015551D" w:rsidP="00606FF3">
      <w:pPr>
        <w:ind w:firstLine="480"/>
        <w:jc w:val="center"/>
      </w:pPr>
      <w:r w:rsidRPr="0015551D">
        <w:rPr>
          <w:rFonts w:hint="eastAsia"/>
        </w:rPr>
        <w:t>因此，它属于中效除尘器，</w:t>
      </w:r>
      <w:r w:rsidR="00BE60B6">
        <w:rPr>
          <w:rFonts w:hint="eastAsia"/>
        </w:rPr>
        <w:t>除尘效率约80-85%，</w:t>
      </w:r>
      <w:r w:rsidRPr="0015551D">
        <w:rPr>
          <w:rFonts w:hint="eastAsia"/>
        </w:rPr>
        <w:t>且可用于高温烟气的净化，是应用广泛的一种除尘器，多应用于锅炉烟气除尘、多级除尘及预除尘。它的</w:t>
      </w:r>
    </w:p>
    <w:p w:rsidR="001A1047" w:rsidRDefault="0015551D" w:rsidP="001A1047">
      <w:r w:rsidRPr="0015551D">
        <w:rPr>
          <w:rFonts w:hint="eastAsia"/>
        </w:rPr>
        <w:t>主要缺点是对细小尘粒（&lt;5μm）的去除效率较低。</w:t>
      </w:r>
    </w:p>
    <w:p w:rsidR="0015551D" w:rsidRPr="0015551D" w:rsidRDefault="0015551D" w:rsidP="001A1047">
      <w:pPr>
        <w:ind w:firstLineChars="250" w:firstLine="600"/>
      </w:pPr>
    </w:p>
    <w:p w:rsidR="0015551D" w:rsidRPr="0015551D" w:rsidRDefault="0015551D" w:rsidP="0015551D">
      <w:pPr>
        <w:pStyle w:val="affffffffffffff7"/>
      </w:pPr>
      <w:r>
        <w:rPr>
          <w:rFonts w:hint="eastAsia"/>
        </w:rPr>
        <w:t>图7.3-1 旋风除尘器结构示意图</w:t>
      </w:r>
    </w:p>
    <w:p w:rsidR="00BE60B6" w:rsidRDefault="00BE60B6" w:rsidP="0015551D">
      <w:pPr>
        <w:ind w:firstLine="480"/>
      </w:pPr>
      <w:r>
        <w:rPr>
          <w:rFonts w:hint="eastAsia"/>
        </w:rPr>
        <w:t>（2）布袋除尘器</w:t>
      </w:r>
    </w:p>
    <w:p w:rsidR="00606FF3" w:rsidRDefault="0015551D" w:rsidP="00606FF3">
      <w:pPr>
        <w:pStyle w:val="a4"/>
        <w:ind w:firstLine="480"/>
      </w:pPr>
      <w:r>
        <w:t>布袋除尘器的工作机理是含尘烟气通过过滤材料，尘粒被过滤下来，过滤材料捕集粗粒粉尘主要靠惯性碰撞作用，捕集细粒粉尘主要靠扩散和筛分作用。布袋除尘器属于过滤式除尘器，主要优点是：</w:t>
      </w:r>
    </w:p>
    <w:p w:rsidR="00606FF3" w:rsidRDefault="00D439B1" w:rsidP="00606FF3">
      <w:pPr>
        <w:pStyle w:val="a4"/>
        <w:ind w:firstLine="480"/>
      </w:pPr>
      <w:fldSimple w:instr=" = 1 \* GB3 ">
        <w:r w:rsidR="00606FF3">
          <w:rPr>
            <w:rFonts w:hint="eastAsia"/>
            <w:noProof/>
          </w:rPr>
          <w:t>①</w:t>
        </w:r>
      </w:fldSimple>
      <w:r w:rsidR="0015551D">
        <w:t>除尘效率高，对微细粒子的除尘效率可达99%以上；</w:t>
      </w:r>
    </w:p>
    <w:p w:rsidR="00606FF3" w:rsidRDefault="0015551D" w:rsidP="00606FF3">
      <w:pPr>
        <w:pStyle w:val="a4"/>
        <w:ind w:firstLine="480"/>
      </w:pPr>
      <w:r>
        <w:rPr>
          <w:rFonts w:hint="eastAsia"/>
        </w:rPr>
        <w:t>②</w:t>
      </w:r>
      <w:r>
        <w:t>适应性强，对各类性质的粉尘都有很高的除尘效率，如高比阻粉尘和高浓度粉尘等；</w:t>
      </w:r>
    </w:p>
    <w:p w:rsidR="00606FF3" w:rsidRDefault="0015551D" w:rsidP="00606FF3">
      <w:pPr>
        <w:pStyle w:val="a4"/>
        <w:ind w:firstLine="480"/>
      </w:pPr>
      <w:r>
        <w:rPr>
          <w:rFonts w:hint="eastAsia"/>
        </w:rPr>
        <w:t>③</w:t>
      </w:r>
      <w:r>
        <w:t>处理风量范围广，对于小风量和大风量均可处理；</w:t>
      </w:r>
    </w:p>
    <w:p w:rsidR="00606FF3" w:rsidRDefault="0015551D" w:rsidP="00606FF3">
      <w:pPr>
        <w:pStyle w:val="a4"/>
        <w:ind w:firstLine="480"/>
      </w:pPr>
      <w:r>
        <w:rPr>
          <w:rFonts w:hint="eastAsia"/>
        </w:rPr>
        <w:lastRenderedPageBreak/>
        <w:t>④</w:t>
      </w:r>
      <w:r>
        <w:t>结构简单，操作方便，占地面积小；</w:t>
      </w:r>
    </w:p>
    <w:p w:rsidR="00606FF3" w:rsidRDefault="0015551D" w:rsidP="00606FF3">
      <w:pPr>
        <w:pStyle w:val="a4"/>
        <w:ind w:firstLine="480"/>
      </w:pPr>
      <w:r>
        <w:rPr>
          <w:rFonts w:hint="eastAsia"/>
        </w:rPr>
        <w:t>⑤</w:t>
      </w:r>
      <w:r>
        <w:t>捕集的干粉尘便于回收利用，没有水污染及污泥处理等问题。</w:t>
      </w:r>
    </w:p>
    <w:p w:rsidR="00606FF3" w:rsidRDefault="0015551D" w:rsidP="00606FF3">
      <w:pPr>
        <w:pStyle w:val="a4"/>
        <w:ind w:firstLine="480"/>
      </w:pPr>
      <w:r>
        <w:t>主要缺点是：</w:t>
      </w:r>
    </w:p>
    <w:p w:rsidR="00606FF3" w:rsidRDefault="0015551D" w:rsidP="00606FF3">
      <w:pPr>
        <w:pStyle w:val="a4"/>
        <w:ind w:firstLine="480"/>
      </w:pPr>
      <w:r>
        <w:rPr>
          <w:rFonts w:hint="eastAsia"/>
        </w:rPr>
        <w:t>①</w:t>
      </w:r>
      <w:r>
        <w:t>受温度的限制，高温滤料的工作温度一般不超过260</w:t>
      </w:r>
      <w:r>
        <w:rPr>
          <w:rFonts w:hint="eastAsia"/>
        </w:rPr>
        <w:t>℃</w:t>
      </w:r>
      <w:r>
        <w:t>；</w:t>
      </w:r>
    </w:p>
    <w:p w:rsidR="00606FF3" w:rsidRDefault="0015551D" w:rsidP="00606FF3">
      <w:pPr>
        <w:pStyle w:val="a4"/>
        <w:ind w:firstLine="480"/>
      </w:pPr>
      <w:r>
        <w:rPr>
          <w:rFonts w:hint="eastAsia"/>
        </w:rPr>
        <w:t>②</w:t>
      </w:r>
      <w:r>
        <w:t>袋式除尘器不宜用于含油、含水和高湿度的气体净化，否则会导致滤袋污染、堵塞或结露；</w:t>
      </w:r>
    </w:p>
    <w:p w:rsidR="0015551D" w:rsidRDefault="0015551D" w:rsidP="00606FF3">
      <w:pPr>
        <w:pStyle w:val="a4"/>
        <w:ind w:firstLine="480"/>
      </w:pPr>
      <w:r>
        <w:rPr>
          <w:rFonts w:hint="eastAsia"/>
        </w:rPr>
        <w:t>③</w:t>
      </w:r>
      <w:r>
        <w:t>阻力较高，一般为900~1500Pa。</w:t>
      </w:r>
    </w:p>
    <w:p w:rsidR="0015551D" w:rsidRDefault="0015551D" w:rsidP="00606FF3">
      <w:pPr>
        <w:pStyle w:val="a4"/>
        <w:ind w:firstLine="480"/>
      </w:pPr>
      <w:r>
        <w:rPr>
          <w:rFonts w:hint="eastAsia"/>
        </w:rPr>
        <w:t>据查有关资料，</w:t>
      </w:r>
      <w:r>
        <w:t>影响袋式除尘器除尘效率的主要是粉尘</w:t>
      </w:r>
      <w:r>
        <w:rPr>
          <w:rFonts w:hint="eastAsia"/>
        </w:rPr>
        <w:t>粒径（</w:t>
      </w:r>
      <w:r>
        <w:t>见下图</w:t>
      </w:r>
      <w:r>
        <w:rPr>
          <w:rFonts w:hint="eastAsia"/>
        </w:rPr>
        <w:t>7.3</w:t>
      </w:r>
      <w:r>
        <w:t>-</w:t>
      </w:r>
      <w:r w:rsidR="00606FF3">
        <w:rPr>
          <w:rFonts w:hint="eastAsia"/>
        </w:rPr>
        <w:t>2</w:t>
      </w:r>
      <w:r>
        <w:rPr>
          <w:rFonts w:hint="eastAsia"/>
        </w:rPr>
        <w:t>）</w:t>
      </w:r>
      <w:r>
        <w:t>。对于1μm的尘粒，其分级除尘效率可达9</w:t>
      </w:r>
      <w:r>
        <w:rPr>
          <w:rFonts w:hint="eastAsia"/>
        </w:rPr>
        <w:t>8</w:t>
      </w:r>
      <w:r>
        <w:t>%。对于大于</w:t>
      </w:r>
      <w:r>
        <w:rPr>
          <w:rFonts w:hint="eastAsia"/>
        </w:rPr>
        <w:t>3</w:t>
      </w:r>
      <w:r>
        <w:t>μm的尘粒，可以稳定地获得99</w:t>
      </w:r>
      <w:r>
        <w:rPr>
          <w:rFonts w:hint="eastAsia"/>
        </w:rPr>
        <w:t>.9</w:t>
      </w:r>
      <w:r>
        <w:t>%以上的除尘效率。</w:t>
      </w:r>
    </w:p>
    <w:p w:rsidR="0015551D" w:rsidRDefault="0015551D" w:rsidP="0015551D">
      <w:pPr>
        <w:pStyle w:val="1-"/>
        <w:snapToGrid w:val="0"/>
        <w:spacing w:after="0"/>
        <w:ind w:firstLine="482"/>
        <w:jc w:val="center"/>
      </w:pPr>
      <w:r>
        <w:rPr>
          <w:b/>
          <w:noProof/>
          <w:lang w:eastAsia="zh-CN"/>
        </w:rPr>
        <w:drawing>
          <wp:inline distT="0" distB="0" distL="0" distR="0">
            <wp:extent cx="3895725" cy="2476500"/>
            <wp:effectExtent l="19050" t="0" r="9525" b="0"/>
            <wp:docPr id="16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80" cstate="print"/>
                    <a:srcRect/>
                    <a:stretch>
                      <a:fillRect/>
                    </a:stretch>
                  </pic:blipFill>
                  <pic:spPr bwMode="auto">
                    <a:xfrm>
                      <a:off x="0" y="0"/>
                      <a:ext cx="3895725" cy="2476500"/>
                    </a:xfrm>
                    <a:prstGeom prst="rect">
                      <a:avLst/>
                    </a:prstGeom>
                    <a:noFill/>
                    <a:ln w="9525">
                      <a:noFill/>
                      <a:miter lim="800000"/>
                      <a:headEnd/>
                      <a:tailEnd/>
                    </a:ln>
                  </pic:spPr>
                </pic:pic>
              </a:graphicData>
            </a:graphic>
          </wp:inline>
        </w:drawing>
      </w:r>
    </w:p>
    <w:p w:rsidR="0015551D" w:rsidRDefault="0015551D" w:rsidP="0015551D">
      <w:pPr>
        <w:ind w:firstLine="480"/>
        <w:jc w:val="center"/>
      </w:pPr>
      <w:r>
        <w:t>1—积尘的滤料；2—振打后的滤料；3—洁净滤料</w:t>
      </w:r>
    </w:p>
    <w:p w:rsidR="0015551D" w:rsidRDefault="0015551D" w:rsidP="0015551D">
      <w:pPr>
        <w:pStyle w:val="1-1"/>
        <w:spacing w:after="0"/>
        <w:ind w:firstLine="482"/>
      </w:pPr>
      <w:r>
        <w:t>图</w:t>
      </w:r>
      <w:r>
        <w:rPr>
          <w:rFonts w:hint="eastAsia"/>
        </w:rPr>
        <w:t>7.3 -</w:t>
      </w:r>
      <w:r w:rsidR="00606FF3">
        <w:rPr>
          <w:rFonts w:hint="eastAsia"/>
        </w:rPr>
        <w:t>2</w:t>
      </w:r>
      <w:r>
        <w:t xml:space="preserve">  </w:t>
      </w:r>
      <w:r>
        <w:t>不同粒径粉尘的去除效率</w:t>
      </w:r>
      <w:r>
        <w:rPr>
          <w:rFonts w:hint="eastAsia"/>
        </w:rPr>
        <w:t>图</w:t>
      </w:r>
    </w:p>
    <w:p w:rsidR="001A1047" w:rsidRDefault="001A1047" w:rsidP="0015551D">
      <w:pPr>
        <w:pStyle w:val="1-1"/>
        <w:spacing w:after="0"/>
        <w:ind w:firstLine="482"/>
      </w:pPr>
    </w:p>
    <w:p w:rsidR="001A1047" w:rsidRDefault="001A1047" w:rsidP="008E50F3">
      <w:pPr>
        <w:pStyle w:val="1-1"/>
        <w:spacing w:after="0"/>
        <w:ind w:firstLine="482"/>
      </w:pPr>
    </w:p>
    <w:p w:rsidR="0015551D" w:rsidRDefault="0015551D" w:rsidP="0015551D">
      <w:pPr>
        <w:pStyle w:val="1-"/>
        <w:snapToGrid w:val="0"/>
        <w:spacing w:after="0"/>
      </w:pPr>
      <w:r>
        <w:rPr>
          <w:noProof/>
          <w:lang w:eastAsia="zh-CN"/>
        </w:rPr>
        <w:lastRenderedPageBreak/>
        <w:drawing>
          <wp:inline distT="0" distB="0" distL="0" distR="0">
            <wp:extent cx="5048709" cy="2214390"/>
            <wp:effectExtent l="19050" t="0" r="0" b="0"/>
            <wp:docPr id="163" name="图片 14336"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36" descr="说明: 1"/>
                    <pic:cNvPicPr>
                      <a:picLocks noChangeAspect="1" noChangeArrowheads="1"/>
                    </pic:cNvPicPr>
                  </pic:nvPicPr>
                  <pic:blipFill>
                    <a:blip r:embed="rId81" cstate="print"/>
                    <a:srcRect/>
                    <a:stretch>
                      <a:fillRect/>
                    </a:stretch>
                  </pic:blipFill>
                  <pic:spPr bwMode="auto">
                    <a:xfrm>
                      <a:off x="0" y="0"/>
                      <a:ext cx="5048250" cy="2214189"/>
                    </a:xfrm>
                    <a:prstGeom prst="rect">
                      <a:avLst/>
                    </a:prstGeom>
                    <a:noFill/>
                    <a:ln w="9525">
                      <a:noFill/>
                      <a:miter lim="800000"/>
                      <a:headEnd/>
                      <a:tailEnd/>
                    </a:ln>
                  </pic:spPr>
                </pic:pic>
              </a:graphicData>
            </a:graphic>
          </wp:inline>
        </w:drawing>
      </w:r>
    </w:p>
    <w:p w:rsidR="0015551D" w:rsidRDefault="0015551D" w:rsidP="0015551D">
      <w:pPr>
        <w:pStyle w:val="1-1"/>
        <w:spacing w:after="0"/>
        <w:ind w:firstLine="482"/>
      </w:pPr>
      <w:r>
        <w:t>图</w:t>
      </w:r>
      <w:r w:rsidR="00606FF3">
        <w:rPr>
          <w:rFonts w:hint="eastAsia"/>
        </w:rPr>
        <w:t>7.3-3</w:t>
      </w:r>
      <w:r>
        <w:t xml:space="preserve">  </w:t>
      </w:r>
      <w:r>
        <w:t>布袋除尘器</w:t>
      </w:r>
    </w:p>
    <w:p w:rsidR="00EB5717" w:rsidRPr="00606FF3" w:rsidRDefault="00D674E1" w:rsidP="00606FF3">
      <w:pPr>
        <w:pStyle w:val="a4"/>
        <w:ind w:firstLine="480"/>
      </w:pPr>
      <w:r>
        <w:rPr>
          <w:rFonts w:hint="eastAsia"/>
        </w:rPr>
        <w:t>项目生物质锅炉烟气经“多管</w:t>
      </w:r>
      <w:r w:rsidR="00606FF3" w:rsidRPr="00606FF3">
        <w:rPr>
          <w:rFonts w:hint="eastAsia"/>
        </w:rPr>
        <w:t>除尘+布袋除尘器”处理后，烟气中的污染物排放浓度均可</w:t>
      </w:r>
      <w:r w:rsidR="00606FF3" w:rsidRPr="00606FF3">
        <w:t xml:space="preserve">《锅炉大气污染物排放标准》(GB13271-2014)中表 </w:t>
      </w:r>
      <w:r w:rsidR="00606FF3" w:rsidRPr="00606FF3">
        <w:rPr>
          <w:rFonts w:hint="eastAsia"/>
        </w:rPr>
        <w:t>3</w:t>
      </w:r>
      <w:r w:rsidR="00606FF3" w:rsidRPr="00606FF3">
        <w:t xml:space="preserve"> 新建燃煤锅炉大气污染物特别排放浓度限值</w:t>
      </w:r>
      <w:r w:rsidR="00606FF3" w:rsidRPr="00606FF3">
        <w:rPr>
          <w:rFonts w:hint="eastAsia"/>
        </w:rPr>
        <w:t>，可以达标排放。</w:t>
      </w:r>
    </w:p>
    <w:p w:rsidR="00EB5717" w:rsidRDefault="00606FF3" w:rsidP="003C562D">
      <w:pPr>
        <w:pStyle w:val="3"/>
      </w:pPr>
      <w:r>
        <w:rPr>
          <w:rFonts w:hint="eastAsia"/>
        </w:rPr>
        <w:t>污泥干化废气防治措施</w:t>
      </w:r>
    </w:p>
    <w:p w:rsidR="00EB5717" w:rsidRPr="001336D0" w:rsidRDefault="00A45D6D" w:rsidP="00332E61">
      <w:pPr>
        <w:pStyle w:val="a4"/>
        <w:ind w:firstLine="480"/>
        <w:rPr>
          <w:snapToGrid w:val="0"/>
          <w:color w:val="000000"/>
          <w:kern w:val="18"/>
        </w:rPr>
      </w:pPr>
      <w:r>
        <w:rPr>
          <w:rFonts w:ascii="Times New Roman" w:cs="Times New Roman" w:hint="eastAsia"/>
        </w:rPr>
        <w:t>项目对含水率</w:t>
      </w:r>
      <w:r>
        <w:rPr>
          <w:rFonts w:ascii="Times New Roman" w:cs="Times New Roman" w:hint="eastAsia"/>
        </w:rPr>
        <w:t>80%</w:t>
      </w:r>
      <w:r>
        <w:rPr>
          <w:rFonts w:ascii="Times New Roman" w:cs="Times New Roman" w:hint="eastAsia"/>
        </w:rPr>
        <w:t>湿污泥在干化工段进行干化期间会产生一定量的含粉尘、恶臭、水蒸汽和</w:t>
      </w:r>
      <w:r w:rsidRPr="00911654">
        <w:rPr>
          <w:rFonts w:ascii="Times New Roman" w:cs="Times New Roman" w:hint="eastAsia"/>
        </w:rPr>
        <w:t>可溶于水的可凝性气体</w:t>
      </w:r>
      <w:r>
        <w:rPr>
          <w:rFonts w:ascii="Times New Roman" w:cs="Times New Roman" w:hint="eastAsia"/>
        </w:rPr>
        <w:t>的混合废气，经“</w:t>
      </w:r>
      <w:r w:rsidRPr="006B15B0">
        <w:rPr>
          <w:rFonts w:hint="eastAsia"/>
        </w:rPr>
        <w:t>高温高湿除尘器</w:t>
      </w:r>
      <w:r>
        <w:rPr>
          <w:rFonts w:hint="eastAsia"/>
        </w:rPr>
        <w:t>+喷淋塔</w:t>
      </w:r>
      <w:r>
        <w:rPr>
          <w:rFonts w:ascii="Times New Roman" w:cs="Times New Roman" w:hint="eastAsia"/>
        </w:rPr>
        <w:t>”处理后，水蒸汽和可溶于水的</w:t>
      </w:r>
      <w:r w:rsidRPr="00911654">
        <w:rPr>
          <w:rFonts w:ascii="Times New Roman" w:cs="Times New Roman" w:hint="eastAsia"/>
        </w:rPr>
        <w:t>可凝性气体</w:t>
      </w:r>
      <w:r>
        <w:rPr>
          <w:rFonts w:ascii="Times New Roman" w:cs="Times New Roman" w:hint="eastAsia"/>
        </w:rPr>
        <w:t>冷凝成水进入喷淋循环冷却水系统作为补充用水重复使用，最后进入园区污水处理厂处理；含</w:t>
      </w:r>
      <w:r>
        <w:rPr>
          <w:rFonts w:ascii="Times New Roman" w:cs="Times New Roman" w:hint="eastAsia"/>
        </w:rPr>
        <w:t>H</w:t>
      </w:r>
      <w:r w:rsidRPr="003C207C">
        <w:rPr>
          <w:rFonts w:ascii="Times New Roman" w:cs="Times New Roman" w:hint="eastAsia"/>
          <w:vertAlign w:val="subscript"/>
        </w:rPr>
        <w:t>2</w:t>
      </w:r>
      <w:r>
        <w:rPr>
          <w:rFonts w:ascii="Times New Roman" w:cs="Times New Roman" w:hint="eastAsia"/>
        </w:rPr>
        <w:t>S</w:t>
      </w:r>
      <w:r>
        <w:rPr>
          <w:rFonts w:ascii="Times New Roman" w:cs="Times New Roman" w:hint="eastAsia"/>
        </w:rPr>
        <w:t>、</w:t>
      </w:r>
      <w:r>
        <w:rPr>
          <w:rFonts w:ascii="Times New Roman" w:cs="Times New Roman" w:hint="eastAsia"/>
        </w:rPr>
        <w:t>NH</w:t>
      </w:r>
      <w:r w:rsidRPr="003C207C">
        <w:rPr>
          <w:rFonts w:ascii="Times New Roman" w:cs="Times New Roman" w:hint="eastAsia"/>
          <w:vertAlign w:val="subscript"/>
        </w:rPr>
        <w:t>3</w:t>
      </w:r>
      <w:r>
        <w:rPr>
          <w:rFonts w:ascii="Times New Roman" w:cs="Times New Roman" w:hint="eastAsia"/>
        </w:rPr>
        <w:t>的不凝废气经换热后送锅炉焚烧</w:t>
      </w:r>
      <w:r w:rsidR="0038352D">
        <w:rPr>
          <w:rFonts w:ascii="Times New Roman" w:cs="Times New Roman" w:hint="eastAsia"/>
        </w:rPr>
        <w:t>（生物质锅炉建成前，一期工程送燃气锅炉焚烧；二期生物质锅炉建成后，所有污泥干化废气送生物质锅炉焚烧）</w:t>
      </w:r>
      <w:r>
        <w:rPr>
          <w:rFonts w:ascii="Times New Roman" w:cs="Times New Roman" w:hint="eastAsia"/>
        </w:rPr>
        <w:t>。</w:t>
      </w:r>
      <w:r>
        <w:rPr>
          <w:rFonts w:ascii="Times New Roman" w:cs="Times New Roman" w:hint="eastAsia"/>
        </w:rPr>
        <w:t xml:space="preserve">   </w:t>
      </w:r>
      <w:r w:rsidR="001336D0">
        <w:rPr>
          <w:rFonts w:ascii="Times New Roman" w:cs="Times New Roman" w:hint="eastAsia"/>
        </w:rPr>
        <w:t>除尘效率不低于</w:t>
      </w:r>
      <w:r w:rsidR="001336D0">
        <w:rPr>
          <w:rFonts w:ascii="Times New Roman" w:cs="Times New Roman" w:hint="eastAsia"/>
        </w:rPr>
        <w:t>99%</w:t>
      </w:r>
      <w:r w:rsidR="001336D0">
        <w:rPr>
          <w:rFonts w:ascii="Times New Roman" w:cs="Times New Roman" w:hint="eastAsia"/>
        </w:rPr>
        <w:t>，</w:t>
      </w:r>
      <w:r w:rsidR="001336D0">
        <w:rPr>
          <w:rFonts w:ascii="Times New Roman" w:cs="Times New Roman" w:hint="eastAsia"/>
        </w:rPr>
        <w:t>H</w:t>
      </w:r>
      <w:r w:rsidR="001336D0" w:rsidRPr="003C207C">
        <w:rPr>
          <w:rFonts w:ascii="Times New Roman" w:cs="Times New Roman" w:hint="eastAsia"/>
          <w:vertAlign w:val="subscript"/>
        </w:rPr>
        <w:t>2</w:t>
      </w:r>
      <w:r w:rsidR="001336D0">
        <w:rPr>
          <w:rFonts w:ascii="Times New Roman" w:cs="Times New Roman" w:hint="eastAsia"/>
        </w:rPr>
        <w:t>S</w:t>
      </w:r>
      <w:r w:rsidR="001336D0">
        <w:rPr>
          <w:rFonts w:ascii="Times New Roman" w:cs="Times New Roman" w:hint="eastAsia"/>
        </w:rPr>
        <w:t>、</w:t>
      </w:r>
      <w:r w:rsidR="001336D0">
        <w:rPr>
          <w:rFonts w:ascii="Times New Roman" w:cs="Times New Roman" w:hint="eastAsia"/>
        </w:rPr>
        <w:t>NH</w:t>
      </w:r>
      <w:r w:rsidR="001336D0" w:rsidRPr="003C207C">
        <w:rPr>
          <w:rFonts w:ascii="Times New Roman" w:cs="Times New Roman" w:hint="eastAsia"/>
          <w:vertAlign w:val="subscript"/>
        </w:rPr>
        <w:t>3</w:t>
      </w:r>
      <w:r w:rsidR="001336D0">
        <w:rPr>
          <w:rFonts w:ascii="Times New Roman" w:cs="Times New Roman" w:hint="eastAsia"/>
        </w:rPr>
        <w:t>的焚烧效率大于</w:t>
      </w:r>
      <w:r w:rsidR="001336D0">
        <w:rPr>
          <w:rFonts w:ascii="Times New Roman" w:cs="Times New Roman" w:hint="eastAsia"/>
        </w:rPr>
        <w:t>95%</w:t>
      </w:r>
      <w:r w:rsidR="001336D0">
        <w:rPr>
          <w:rFonts w:ascii="Times New Roman" w:cs="Times New Roman" w:hint="eastAsia"/>
        </w:rPr>
        <w:t>。</w:t>
      </w:r>
    </w:p>
    <w:p w:rsidR="00A22966" w:rsidRDefault="001336D0" w:rsidP="00A377ED">
      <w:pPr>
        <w:pStyle w:val="a4"/>
        <w:ind w:firstLine="480"/>
      </w:pPr>
      <w:r>
        <w:rPr>
          <w:rFonts w:hint="eastAsia"/>
        </w:rPr>
        <w:t>（1）高温高湿除尘器</w:t>
      </w:r>
    </w:p>
    <w:p w:rsidR="001336D0" w:rsidRPr="001336D0" w:rsidRDefault="001336D0" w:rsidP="001336D0">
      <w:pPr>
        <w:pStyle w:val="a4"/>
        <w:ind w:firstLine="480"/>
      </w:pPr>
      <w:r w:rsidRPr="001336D0">
        <w:rPr>
          <w:rFonts w:hint="eastAsia"/>
        </w:rPr>
        <w:t>本项目采用文丘里除尘</w:t>
      </w:r>
      <w:r w:rsidR="001A1047">
        <w:rPr>
          <w:rFonts w:hint="eastAsia"/>
        </w:rPr>
        <w:t>器</w:t>
      </w:r>
      <w:r w:rsidRPr="001336D0">
        <w:rPr>
          <w:rFonts w:hint="eastAsia"/>
        </w:rPr>
        <w:t>对污泥干化废气进行除尘</w:t>
      </w:r>
      <w:r w:rsidR="00D674E1">
        <w:rPr>
          <w:rFonts w:hint="eastAsia"/>
        </w:rPr>
        <w:t>，为湿式除尘器</w:t>
      </w:r>
      <w:r w:rsidRPr="001336D0">
        <w:rPr>
          <w:rFonts w:hint="eastAsia"/>
        </w:rPr>
        <w:t>。</w:t>
      </w:r>
    </w:p>
    <w:p w:rsidR="001336D0" w:rsidRDefault="001336D0" w:rsidP="001336D0">
      <w:pPr>
        <w:pStyle w:val="a4"/>
        <w:ind w:firstLine="480"/>
        <w:rPr>
          <w:rFonts w:ascii="Arial" w:hAnsi="Arial" w:cs="Arial"/>
          <w:lang w:val="en-US" w:bidi="ar-SA"/>
        </w:rPr>
      </w:pPr>
      <w:r w:rsidRPr="001336D0">
        <w:rPr>
          <w:rFonts w:ascii="Arial" w:hAnsi="Arial" w:cs="Arial"/>
          <w:lang w:val="en-US" w:bidi="ar-SA"/>
        </w:rPr>
        <w:t>文丘里除尘器又称文丘里管除尘器</w:t>
      </w:r>
      <w:r w:rsidR="003F3FFB">
        <w:rPr>
          <w:rFonts w:ascii="Arial" w:hAnsi="Arial" w:cs="Arial" w:hint="eastAsia"/>
          <w:lang w:val="en-US" w:bidi="ar-SA"/>
        </w:rPr>
        <w:t>，</w:t>
      </w:r>
      <w:r w:rsidR="00D674E1" w:rsidRPr="00D674E1">
        <w:rPr>
          <w:rFonts w:ascii="Arial" w:hAnsi="Arial" w:cs="Arial"/>
          <w:lang w:val="en-US" w:bidi="ar-SA"/>
        </w:rPr>
        <w:t>是使含尘气体与液体（一半为水）密切接触，利用水滴和颗粒的惯性碰撞及其他作用捕集颗粒或使颗粒增大的装置</w:t>
      </w:r>
      <w:r w:rsidR="00D674E1">
        <w:rPr>
          <w:rFonts w:ascii="Arial" w:hAnsi="Arial" w:cs="Arial"/>
          <w:color w:val="333333"/>
          <w:sz w:val="21"/>
          <w:szCs w:val="21"/>
          <w:shd w:val="clear" w:color="auto" w:fill="FFFFFF"/>
        </w:rPr>
        <w:t>。</w:t>
      </w:r>
      <w:r w:rsidRPr="001336D0">
        <w:rPr>
          <w:rFonts w:ascii="Arial" w:hAnsi="Arial" w:cs="Arial"/>
          <w:lang w:val="en-US" w:bidi="ar-SA"/>
        </w:rPr>
        <w:t>文丘里除尘器的除尘过程分为雾化、冷凝和脱水三个阶段</w:t>
      </w:r>
      <w:r>
        <w:rPr>
          <w:rFonts w:ascii="Arial" w:hAnsi="Arial" w:cs="Arial" w:hint="eastAsia"/>
          <w:lang w:val="en-US" w:bidi="ar-SA"/>
        </w:rPr>
        <w:t>。</w:t>
      </w:r>
    </w:p>
    <w:p w:rsidR="001336D0" w:rsidRDefault="00D01C88" w:rsidP="00D01C88">
      <w:pPr>
        <w:pStyle w:val="a4"/>
        <w:ind w:firstLine="480"/>
        <w:rPr>
          <w:rFonts w:ascii="Arial" w:hAnsi="Arial" w:cs="Arial"/>
          <w:lang w:val="en-US" w:bidi="ar-SA"/>
        </w:rPr>
      </w:pPr>
      <w:r w:rsidRPr="00D01C88">
        <w:rPr>
          <w:rFonts w:ascii="Arial" w:hAnsi="Arial" w:cs="Arial"/>
          <w:lang w:val="en-US" w:bidi="ar-SA"/>
        </w:rPr>
        <w:t>它由进风管、填料层、喷淋管、螺旋喷嘴、观察口、循环水箱、循环水泵、出风口组成</w:t>
      </w:r>
      <w:r>
        <w:rPr>
          <w:rFonts w:ascii="Arial" w:hAnsi="Arial" w:cs="Arial" w:hint="eastAsia"/>
          <w:lang w:val="en-US" w:bidi="ar-SA"/>
        </w:rPr>
        <w:t>，其结构图见</w:t>
      </w:r>
      <w:r>
        <w:rPr>
          <w:rFonts w:ascii="Arial" w:hAnsi="Arial" w:cs="Arial" w:hint="eastAsia"/>
          <w:lang w:val="en-US" w:bidi="ar-SA"/>
        </w:rPr>
        <w:t>7.3-4</w:t>
      </w:r>
      <w:r w:rsidRPr="00D01C88">
        <w:rPr>
          <w:rFonts w:ascii="Arial" w:hAnsi="Arial" w:cs="Arial"/>
          <w:lang w:val="en-US" w:bidi="ar-SA"/>
        </w:rPr>
        <w:t>。</w:t>
      </w:r>
      <w:r w:rsidR="001336D0" w:rsidRPr="00D01C88">
        <w:rPr>
          <w:rFonts w:ascii="Arial" w:hAnsi="Arial" w:cs="Arial"/>
          <w:lang w:val="en-US" w:bidi="ar-SA"/>
        </w:rPr>
        <w:t>含</w:t>
      </w:r>
      <w:r w:rsidR="001336D0" w:rsidRPr="001336D0">
        <w:rPr>
          <w:rFonts w:ascii="Arial" w:hAnsi="Arial" w:cs="Arial"/>
          <w:lang w:val="en-US" w:bidi="ar-SA"/>
        </w:rPr>
        <w:t>尘烟气进入收缩管后，由于截面面积的逐渐减小，管内静压逐渐转变为动能从而增加了管道中的流速</w:t>
      </w:r>
      <w:r w:rsidR="00A97EF7">
        <w:rPr>
          <w:rFonts w:ascii="Arial" w:hAnsi="Arial" w:cs="Arial" w:hint="eastAsia"/>
          <w:lang w:val="en-US" w:bidi="ar-SA"/>
        </w:rPr>
        <w:t>；</w:t>
      </w:r>
      <w:r w:rsidR="001336D0" w:rsidRPr="001336D0">
        <w:rPr>
          <w:rFonts w:ascii="Arial" w:hAnsi="Arial" w:cs="Arial"/>
          <w:lang w:val="en-US" w:bidi="ar-SA"/>
        </w:rPr>
        <w:t>空气进入管道后，由于管道横截面积不变，管道内的静压降到最低值，并保持不变。此时，流速达到最大值</w:t>
      </w:r>
      <w:r w:rsidR="00A97EF7">
        <w:rPr>
          <w:rFonts w:ascii="Arial" w:hAnsi="Arial" w:cs="Arial" w:hint="eastAsia"/>
          <w:lang w:val="en-US" w:bidi="ar-SA"/>
        </w:rPr>
        <w:t>，</w:t>
      </w:r>
      <w:r w:rsidR="001336D0" w:rsidRPr="001336D0">
        <w:rPr>
          <w:rFonts w:ascii="Arial" w:hAnsi="Arial" w:cs="Arial"/>
          <w:lang w:val="en-US" w:bidi="ar-SA"/>
        </w:rPr>
        <w:t>当空气进入膨胀管时，由于横截面积的逐渐膨胀，管内的静压逐</w:t>
      </w:r>
      <w:r w:rsidR="001336D0" w:rsidRPr="001336D0">
        <w:rPr>
          <w:rFonts w:ascii="Arial" w:hAnsi="Arial" w:cs="Arial"/>
          <w:lang w:val="en-US" w:bidi="ar-SA"/>
        </w:rPr>
        <w:lastRenderedPageBreak/>
        <w:t>渐恢复，当洗涤液通过喷嘴进入收缩管末端或喉部时，空气流速也逐渐降低，空气流速很高。在高速气流的冲击下，喷嘴喷出的洗涤液将进一步雾化成较小的液滴，气、液、固三相（造粒）的相对速度非常大，使它们能够更充分地混合，从而增加了尘粒与液滴碰撞的几率</w:t>
      </w:r>
      <w:r w:rsidR="00487A84">
        <w:rPr>
          <w:rFonts w:ascii="Arial" w:hAnsi="Arial" w:cs="Arial" w:hint="eastAsia"/>
          <w:lang w:val="en-US" w:bidi="ar-SA"/>
        </w:rPr>
        <w:t>，</w:t>
      </w:r>
      <w:r w:rsidR="001336D0" w:rsidRPr="001336D0">
        <w:rPr>
          <w:rFonts w:ascii="Arial" w:hAnsi="Arial" w:cs="Arial"/>
          <w:lang w:val="en-US" w:bidi="ar-SA"/>
        </w:rPr>
        <w:t>另一方面，由于洗涤液的充分雾化，气体达到饱和程度，从而破坏尘埃颗粒表面的气膜，使尘埃颗粒被水蒸气完全润湿。当气流进入扩散管时</w:t>
      </w:r>
      <w:r w:rsidR="001336D0">
        <w:rPr>
          <w:rFonts w:ascii="Arial" w:hAnsi="Arial" w:cs="Arial"/>
          <w:lang w:val="en-US" w:bidi="ar-SA"/>
        </w:rPr>
        <w:t>在不同惯性力的作用下，被水润湿的尘粒和液滴</w:t>
      </w:r>
      <w:r w:rsidR="001336D0" w:rsidRPr="001336D0">
        <w:rPr>
          <w:rFonts w:ascii="Arial" w:hAnsi="Arial" w:cs="Arial"/>
          <w:lang w:val="en-US" w:bidi="ar-SA"/>
        </w:rPr>
        <w:t>及不同粒径的尘粒或液滴，含尘液滴随气流进入脱水机后，在相互碰撞接触中凝结成粒径较大的尘滴，在重力、惯性和离心力的作用下与气流分离。为了达到除尘的目的，净化后的烟气经除雾器后排放。</w:t>
      </w:r>
    </w:p>
    <w:p w:rsidR="00487A84" w:rsidRDefault="00487A84" w:rsidP="00487A84">
      <w:pPr>
        <w:pStyle w:val="a4"/>
        <w:ind w:firstLine="480"/>
        <w:rPr>
          <w:rFonts w:ascii="Arial" w:hAnsi="Arial" w:cs="Arial"/>
          <w:lang w:val="en-US" w:bidi="ar-SA"/>
        </w:rPr>
      </w:pPr>
      <w:r>
        <w:rPr>
          <w:rFonts w:ascii="Arial" w:hAnsi="Arial" w:cs="Arial" w:hint="eastAsia"/>
          <w:noProof/>
          <w:lang w:val="en-US" w:bidi="ar-SA"/>
        </w:rPr>
        <w:drawing>
          <wp:inline distT="0" distB="0" distL="0" distR="0">
            <wp:extent cx="3943350" cy="2838450"/>
            <wp:effectExtent l="19050" t="0" r="0" b="0"/>
            <wp:docPr id="2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3943350" cy="2838450"/>
                    </a:xfrm>
                    <a:prstGeom prst="rect">
                      <a:avLst/>
                    </a:prstGeom>
                    <a:noFill/>
                    <a:ln w="9525">
                      <a:noFill/>
                      <a:miter lim="800000"/>
                      <a:headEnd/>
                      <a:tailEnd/>
                    </a:ln>
                  </pic:spPr>
                </pic:pic>
              </a:graphicData>
            </a:graphic>
          </wp:inline>
        </w:drawing>
      </w:r>
    </w:p>
    <w:p w:rsidR="00487A84" w:rsidRDefault="00487A84" w:rsidP="00487A84">
      <w:pPr>
        <w:pStyle w:val="affffffffffffff7"/>
      </w:pPr>
      <w:r>
        <w:rPr>
          <w:rFonts w:hint="eastAsia"/>
        </w:rPr>
        <w:t>图7.3-4 文丘里除尘器结构图</w:t>
      </w:r>
    </w:p>
    <w:p w:rsidR="00487A84" w:rsidRDefault="00487A84" w:rsidP="00D01C88">
      <w:pPr>
        <w:pStyle w:val="a4"/>
        <w:ind w:firstLine="480"/>
        <w:rPr>
          <w:rFonts w:ascii="Arial" w:hAnsi="Arial" w:cs="Arial"/>
          <w:lang w:val="en-US" w:bidi="ar-SA"/>
        </w:rPr>
      </w:pPr>
    </w:p>
    <w:p w:rsidR="00487A84" w:rsidRDefault="00487A84" w:rsidP="00D01C88">
      <w:pPr>
        <w:pStyle w:val="a4"/>
        <w:ind w:firstLine="480"/>
        <w:rPr>
          <w:rFonts w:ascii="Arial" w:hAnsi="Arial" w:cs="Arial"/>
          <w:lang w:val="en-US" w:bidi="ar-SA"/>
        </w:rPr>
      </w:pPr>
    </w:p>
    <w:p w:rsidR="00487A84" w:rsidRDefault="00487A84" w:rsidP="00487A84">
      <w:pPr>
        <w:pStyle w:val="affffffffffffff7"/>
        <w:rPr>
          <w:rFonts w:ascii="Arial" w:hAnsi="Arial" w:cs="Arial"/>
        </w:rPr>
      </w:pPr>
      <w:r>
        <w:rPr>
          <w:rFonts w:ascii="Arial" w:hAnsi="Arial" w:cs="Arial" w:hint="eastAsia"/>
        </w:rPr>
        <w:t>图</w:t>
      </w:r>
      <w:r>
        <w:rPr>
          <w:rFonts w:ascii="Arial" w:hAnsi="Arial" w:cs="Arial" w:hint="eastAsia"/>
        </w:rPr>
        <w:t>7.3-5</w:t>
      </w:r>
      <w:r>
        <w:rPr>
          <w:rFonts w:hint="eastAsia"/>
        </w:rPr>
        <w:t>文丘里除尘器实物图</w:t>
      </w:r>
    </w:p>
    <w:p w:rsidR="00487A84" w:rsidRDefault="00487A84" w:rsidP="00D01C88">
      <w:pPr>
        <w:pStyle w:val="a4"/>
        <w:ind w:firstLine="480"/>
        <w:rPr>
          <w:rFonts w:ascii="Arial" w:hAnsi="Arial" w:cs="Arial"/>
          <w:lang w:val="en-US" w:bidi="ar-SA"/>
        </w:rPr>
      </w:pPr>
      <w:r>
        <w:rPr>
          <w:rFonts w:ascii="Arial" w:hAnsi="Arial" w:cs="Arial" w:hint="eastAsia"/>
          <w:lang w:val="en-US" w:bidi="ar-SA"/>
        </w:rPr>
        <w:t>（</w:t>
      </w:r>
      <w:r>
        <w:rPr>
          <w:rFonts w:ascii="Arial" w:hAnsi="Arial" w:cs="Arial" w:hint="eastAsia"/>
          <w:lang w:val="en-US" w:bidi="ar-SA"/>
        </w:rPr>
        <w:t>2</w:t>
      </w:r>
      <w:r>
        <w:rPr>
          <w:rFonts w:ascii="Arial" w:hAnsi="Arial" w:cs="Arial" w:hint="eastAsia"/>
          <w:lang w:val="en-US" w:bidi="ar-SA"/>
        </w:rPr>
        <w:t>）喷淋塔</w:t>
      </w:r>
    </w:p>
    <w:p w:rsidR="008A3DDE" w:rsidRPr="008A3DDE" w:rsidRDefault="00487A84" w:rsidP="008A3DDE">
      <w:pPr>
        <w:pStyle w:val="a4"/>
        <w:ind w:firstLine="480"/>
      </w:pPr>
      <w:r>
        <w:rPr>
          <w:rFonts w:hint="eastAsia"/>
        </w:rPr>
        <w:t>喷淋塔的结构是由</w:t>
      </w:r>
      <w:r w:rsidR="008A3DDE" w:rsidRPr="008A3DDE">
        <w:rPr>
          <w:rFonts w:hint="eastAsia"/>
        </w:rPr>
        <w:t>喷淋塔由旋流装置、喷淋布水装置和除雾装置组成</w:t>
      </w:r>
      <w:r>
        <w:rPr>
          <w:rFonts w:hint="eastAsia"/>
        </w:rPr>
        <w:t>，</w:t>
      </w:r>
      <w:r w:rsidR="008A3DDE">
        <w:rPr>
          <w:rFonts w:hint="eastAsia"/>
        </w:rPr>
        <w:t>其结构见图7.3-6,。</w:t>
      </w:r>
      <w:r>
        <w:rPr>
          <w:rFonts w:hint="eastAsia"/>
        </w:rPr>
        <w:t>目的是对微负压抽气时排出的气体中含有微量的物料进行清洗及尾气降温，避免物料在出气管道之间淤塞，造成排气不畅。</w:t>
      </w:r>
    </w:p>
    <w:p w:rsidR="008A3DDE" w:rsidRPr="008A3DDE" w:rsidRDefault="008A3DDE" w:rsidP="008A3DDE">
      <w:pPr>
        <w:pStyle w:val="a4"/>
        <w:ind w:firstLine="480"/>
      </w:pPr>
      <w:r>
        <w:rPr>
          <w:rFonts w:hint="eastAsia"/>
        </w:rPr>
        <w:t>旋流装置</w:t>
      </w:r>
      <w:r w:rsidRPr="008A3DDE">
        <w:rPr>
          <w:rFonts w:hint="eastAsia"/>
        </w:rPr>
        <w:t>是净化设备的心脏，由</w:t>
      </w:r>
      <w:r>
        <w:rPr>
          <w:rFonts w:hint="eastAsia"/>
        </w:rPr>
        <w:t>两</w:t>
      </w:r>
      <w:r w:rsidRPr="008A3DDE">
        <w:rPr>
          <w:rFonts w:hint="eastAsia"/>
        </w:rPr>
        <w:t>组旋流塔板构成，安装在塔内脱硫除尘工作区。其作用是烟气切线进入塔底，绕底部的稳流柱作螺旋上升运动时，又因塔板的导向作用而加强旋转，将塔板上逐板下流的吸收液喷成雾状，增加了</w:t>
      </w:r>
      <w:r w:rsidRPr="008A3DDE">
        <w:rPr>
          <w:rFonts w:hint="eastAsia"/>
        </w:rPr>
        <w:lastRenderedPageBreak/>
        <w:t>气、液间接触面积，同时烟气中尘粒被雾滴粘附，受离心力作用甩到塔壁随液体流下，进一步提高除尘效果。</w:t>
      </w:r>
    </w:p>
    <w:p w:rsidR="008A3DDE" w:rsidRPr="008A3DDE" w:rsidRDefault="008A3DDE" w:rsidP="008A3DDE">
      <w:pPr>
        <w:pStyle w:val="a4"/>
        <w:ind w:firstLine="480"/>
      </w:pPr>
      <w:r w:rsidRPr="008A3DDE">
        <w:rPr>
          <w:rFonts w:hint="eastAsia"/>
        </w:rPr>
        <w:t> </w:t>
      </w:r>
      <w:r>
        <w:rPr>
          <w:rFonts w:hint="eastAsia"/>
        </w:rPr>
        <w:t>喷淋布水装置是由大口径的喷管构成，安装在旋流塔板的上部</w:t>
      </w:r>
      <w:r w:rsidRPr="008A3DDE">
        <w:rPr>
          <w:rFonts w:hint="eastAsia"/>
        </w:rPr>
        <w:t>。其作用是保证循环吸收液流量达到设计要求。 </w:t>
      </w:r>
    </w:p>
    <w:p w:rsidR="008A3DDE" w:rsidRPr="008A3DDE" w:rsidRDefault="008A3DDE" w:rsidP="008A3DDE">
      <w:pPr>
        <w:pStyle w:val="a4"/>
        <w:ind w:firstLine="480"/>
      </w:pPr>
      <w:r w:rsidRPr="008A3DDE">
        <w:rPr>
          <w:rFonts w:hint="eastAsia"/>
        </w:rPr>
        <w:t>废气净化塔</w:t>
      </w:r>
      <w:r>
        <w:rPr>
          <w:rFonts w:hint="eastAsia"/>
        </w:rPr>
        <w:t>脱水除雾装置：</w:t>
      </w:r>
      <w:r w:rsidRPr="008A3DDE">
        <w:rPr>
          <w:rFonts w:hint="eastAsia"/>
        </w:rPr>
        <w:t>在湿法烟气除尘系统中，气、液间发生强烈的传热传质过程，绝大部分吸收液回到循环水系统，少量则被烟气带走，造成烟气含湿量过高。为此，脱水除雾装置被广泛应用在净化装置内，该装置在烟气治理工程上均取得了成功运用，工程实践表明其技术先进、工艺成熟、性能稳定，工程实测脱水除雾率达95%。 </w:t>
      </w:r>
    </w:p>
    <w:p w:rsidR="00487A84" w:rsidRPr="00434DA6" w:rsidRDefault="00487A84" w:rsidP="00434DA6">
      <w:pPr>
        <w:pStyle w:val="a4"/>
        <w:ind w:firstLine="480"/>
      </w:pPr>
      <w:r>
        <w:rPr>
          <w:rFonts w:ascii="Arial" w:hAnsi="Arial" w:cs="Arial" w:hint="eastAsia"/>
          <w:lang w:val="en-US" w:bidi="ar-SA"/>
        </w:rPr>
        <w:t>喷淋塔的工作原理</w:t>
      </w:r>
      <w:r w:rsidRPr="00434DA6">
        <w:rPr>
          <w:rFonts w:hint="eastAsia"/>
        </w:rPr>
        <w:t>：</w:t>
      </w:r>
      <w:r w:rsidR="00434DA6" w:rsidRPr="00434DA6">
        <w:rPr>
          <w:rFonts w:hint="eastAsia"/>
        </w:rPr>
        <w:t>含尘</w:t>
      </w:r>
      <w:r w:rsidR="00434DA6">
        <w:rPr>
          <w:rFonts w:hint="eastAsia"/>
        </w:rPr>
        <w:t>、H2S、NH</w:t>
      </w:r>
      <w:r w:rsidR="00434DA6" w:rsidRPr="00434DA6">
        <w:rPr>
          <w:rFonts w:hint="eastAsia"/>
          <w:vertAlign w:val="subscript"/>
        </w:rPr>
        <w:t>3</w:t>
      </w:r>
      <w:r w:rsidR="00434DA6">
        <w:rPr>
          <w:rFonts w:hint="eastAsia"/>
        </w:rPr>
        <w:t>混合废气</w:t>
      </w:r>
      <w:r w:rsidR="00434DA6" w:rsidRPr="00434DA6">
        <w:rPr>
          <w:rFonts w:hint="eastAsia"/>
        </w:rPr>
        <w:t>经烟管进入废气净化塔的底部锥斗，</w:t>
      </w:r>
      <w:r w:rsidR="00434DA6">
        <w:rPr>
          <w:rFonts w:hint="eastAsia"/>
        </w:rPr>
        <w:t>粉</w:t>
      </w:r>
      <w:r w:rsidR="00434DA6" w:rsidRPr="00434DA6">
        <w:rPr>
          <w:rFonts w:hint="eastAsia"/>
        </w:rPr>
        <w:t>尘</w:t>
      </w:r>
      <w:r w:rsidR="00434DA6">
        <w:rPr>
          <w:rFonts w:hint="eastAsia"/>
        </w:rPr>
        <w:t>、H2S、NH</w:t>
      </w:r>
      <w:r w:rsidR="00434DA6" w:rsidRPr="00434DA6">
        <w:rPr>
          <w:rFonts w:hint="eastAsia"/>
          <w:vertAlign w:val="subscript"/>
        </w:rPr>
        <w:t>3</w:t>
      </w:r>
      <w:r w:rsidR="00434DA6" w:rsidRPr="00434DA6">
        <w:rPr>
          <w:rFonts w:hint="eastAsia"/>
        </w:rPr>
        <w:t>受水浴的冲洗，经此处理</w:t>
      </w:r>
      <w:r w:rsidR="00434DA6">
        <w:rPr>
          <w:rFonts w:hint="eastAsia"/>
        </w:rPr>
        <w:t>后</w:t>
      </w:r>
      <w:r w:rsidR="00434DA6" w:rsidRPr="00434DA6">
        <w:rPr>
          <w:rFonts w:hint="eastAsia"/>
        </w:rPr>
        <w:t>，有一部分尘粒随气体运动，与冲击水雾并与循环喷淋水相结合，在主体内进一步充分混合作用，此时含尘气体中的尘粒便被水捕集，尘水径离心或过滤脱离，因重力经塔壁流入循环池，净化气体外排</w:t>
      </w:r>
      <w:r w:rsidR="00434DA6">
        <w:rPr>
          <w:rFonts w:hint="eastAsia"/>
        </w:rPr>
        <w:t>，同时H</w:t>
      </w:r>
      <w:r w:rsidR="00434DA6" w:rsidRPr="00434DA6">
        <w:rPr>
          <w:rFonts w:hint="eastAsia"/>
          <w:vertAlign w:val="subscript"/>
        </w:rPr>
        <w:t>2</w:t>
      </w:r>
      <w:r w:rsidR="00434DA6">
        <w:rPr>
          <w:rFonts w:hint="eastAsia"/>
        </w:rPr>
        <w:t>S、NH</w:t>
      </w:r>
      <w:r w:rsidR="00434DA6" w:rsidRPr="00434DA6">
        <w:rPr>
          <w:rFonts w:hint="eastAsia"/>
          <w:vertAlign w:val="subscript"/>
        </w:rPr>
        <w:t>3</w:t>
      </w:r>
      <w:r w:rsidR="00434DA6" w:rsidRPr="00434DA6">
        <w:rPr>
          <w:rFonts w:hint="eastAsia"/>
        </w:rPr>
        <w:t>等污染物</w:t>
      </w:r>
      <w:r w:rsidR="00434DA6">
        <w:rPr>
          <w:rFonts w:hint="eastAsia"/>
        </w:rPr>
        <w:t>一部分溶于水</w:t>
      </w:r>
      <w:r w:rsidR="00434DA6" w:rsidRPr="00434DA6">
        <w:rPr>
          <w:rFonts w:hint="eastAsia"/>
        </w:rPr>
        <w:t>。废水在循环池沉渣</w:t>
      </w:r>
      <w:r w:rsidR="008A3DDE">
        <w:rPr>
          <w:rFonts w:hint="eastAsia"/>
        </w:rPr>
        <w:t>后循环使用</w:t>
      </w:r>
      <w:r w:rsidR="00434DA6" w:rsidRPr="00434DA6">
        <w:rPr>
          <w:rFonts w:hint="eastAsia"/>
        </w:rPr>
        <w:t>。</w:t>
      </w:r>
    </w:p>
    <w:p w:rsidR="00487A84" w:rsidRDefault="00487A84" w:rsidP="008A3DDE">
      <w:pPr>
        <w:pStyle w:val="a4"/>
        <w:ind w:firstLine="480"/>
        <w:jc w:val="center"/>
        <w:rPr>
          <w:rFonts w:ascii="Arial" w:hAnsi="Arial" w:cs="Arial"/>
          <w:lang w:val="en-US" w:bidi="ar-SA"/>
        </w:rPr>
      </w:pPr>
    </w:p>
    <w:p w:rsidR="00487A84" w:rsidRPr="001336D0" w:rsidRDefault="008A3DDE" w:rsidP="008A3DDE">
      <w:pPr>
        <w:pStyle w:val="affffffffffffff7"/>
      </w:pPr>
      <w:r>
        <w:rPr>
          <w:rFonts w:hint="eastAsia"/>
        </w:rPr>
        <w:t>图7.3-6 喷淋塔实物图</w:t>
      </w:r>
    </w:p>
    <w:p w:rsidR="008A3DDE" w:rsidRDefault="008A3DDE" w:rsidP="008A3DDE">
      <w:pPr>
        <w:pStyle w:val="a4"/>
        <w:ind w:firstLine="480"/>
      </w:pPr>
      <w:r>
        <w:rPr>
          <w:rFonts w:hint="eastAsia"/>
          <w:lang w:val="en-US"/>
        </w:rPr>
        <w:t>污泥干化废气</w:t>
      </w:r>
      <w:r>
        <w:rPr>
          <w:rFonts w:ascii="Times New Roman" w:cs="Times New Roman" w:hint="eastAsia"/>
        </w:rPr>
        <w:t>经“</w:t>
      </w:r>
      <w:r w:rsidRPr="006B15B0">
        <w:rPr>
          <w:rFonts w:hint="eastAsia"/>
        </w:rPr>
        <w:t>高温高湿除尘器</w:t>
      </w:r>
      <w:r>
        <w:rPr>
          <w:rFonts w:hint="eastAsia"/>
        </w:rPr>
        <w:t>+喷淋塔</w:t>
      </w:r>
      <w:r>
        <w:rPr>
          <w:rFonts w:ascii="Times New Roman" w:cs="Times New Roman" w:hint="eastAsia"/>
        </w:rPr>
        <w:t>”处理后，含</w:t>
      </w:r>
      <w:r>
        <w:rPr>
          <w:rFonts w:ascii="Times New Roman" w:cs="Times New Roman" w:hint="eastAsia"/>
        </w:rPr>
        <w:t>H</w:t>
      </w:r>
      <w:r w:rsidRPr="003C207C">
        <w:rPr>
          <w:rFonts w:ascii="Times New Roman" w:cs="Times New Roman" w:hint="eastAsia"/>
          <w:vertAlign w:val="subscript"/>
        </w:rPr>
        <w:t>2</w:t>
      </w:r>
      <w:r>
        <w:rPr>
          <w:rFonts w:ascii="Times New Roman" w:cs="Times New Roman" w:hint="eastAsia"/>
        </w:rPr>
        <w:t>S</w:t>
      </w:r>
      <w:r>
        <w:rPr>
          <w:rFonts w:ascii="Times New Roman" w:cs="Times New Roman" w:hint="eastAsia"/>
        </w:rPr>
        <w:t>、</w:t>
      </w:r>
      <w:r>
        <w:rPr>
          <w:rFonts w:ascii="Times New Roman" w:cs="Times New Roman" w:hint="eastAsia"/>
        </w:rPr>
        <w:t>NH</w:t>
      </w:r>
      <w:r w:rsidRPr="003C207C">
        <w:rPr>
          <w:rFonts w:ascii="Times New Roman" w:cs="Times New Roman" w:hint="eastAsia"/>
          <w:vertAlign w:val="subscript"/>
        </w:rPr>
        <w:t>3</w:t>
      </w:r>
      <w:r>
        <w:rPr>
          <w:rFonts w:ascii="Times New Roman" w:cs="Times New Roman" w:hint="eastAsia"/>
        </w:rPr>
        <w:t>的不凝废气经换热后送二期工程的生物质锅炉焚烧，焚烧后的烟气与生物质锅炉生物质燃气废气一起通过</w:t>
      </w:r>
      <w:r>
        <w:rPr>
          <w:rFonts w:ascii="Times New Roman" w:cs="Times New Roman" w:hint="eastAsia"/>
        </w:rPr>
        <w:t>1</w:t>
      </w:r>
      <w:r>
        <w:rPr>
          <w:rFonts w:ascii="Times New Roman" w:cs="Times New Roman" w:hint="eastAsia"/>
        </w:rPr>
        <w:t>座</w:t>
      </w:r>
      <w:r>
        <w:rPr>
          <w:rFonts w:ascii="Times New Roman" w:cs="Times New Roman" w:hint="eastAsia"/>
        </w:rPr>
        <w:t>30m</w:t>
      </w:r>
      <w:r>
        <w:rPr>
          <w:rFonts w:ascii="Times New Roman" w:cs="Times New Roman" w:hint="eastAsia"/>
        </w:rPr>
        <w:t>高排放</w:t>
      </w:r>
      <w:r w:rsidR="00210EFE">
        <w:rPr>
          <w:rFonts w:ascii="Times New Roman" w:cs="Times New Roman" w:hint="eastAsia"/>
        </w:rPr>
        <w:t>，烟气中的污染物浓度均满足</w:t>
      </w:r>
      <w:r w:rsidR="00210EFE">
        <w:rPr>
          <w:rFonts w:hint="eastAsia"/>
          <w:spacing w:val="-3"/>
        </w:rPr>
        <w:t>《</w:t>
      </w:r>
      <w:r w:rsidR="00210EFE" w:rsidRPr="00516B02">
        <w:rPr>
          <w:rFonts w:hint="eastAsia"/>
          <w:spacing w:val="-3"/>
        </w:rPr>
        <w:t>工业炉窑大气污染综合治理方案</w:t>
      </w:r>
      <w:r w:rsidR="00210EFE">
        <w:rPr>
          <w:rFonts w:hint="eastAsia"/>
          <w:spacing w:val="-3"/>
        </w:rPr>
        <w:t>》提出的重点地区排放标准要求：</w:t>
      </w:r>
      <w:r w:rsidR="00210EFE">
        <w:rPr>
          <w:rFonts w:hint="eastAsia"/>
        </w:rPr>
        <w:t>烟尘30mg/m</w:t>
      </w:r>
      <w:r w:rsidR="00210EFE" w:rsidRPr="00516B02">
        <w:rPr>
          <w:rFonts w:hint="eastAsia"/>
          <w:vertAlign w:val="superscript"/>
        </w:rPr>
        <w:t>3</w:t>
      </w:r>
      <w:r w:rsidR="00210EFE">
        <w:rPr>
          <w:rFonts w:hint="eastAsia"/>
        </w:rPr>
        <w:t>、NOx</w:t>
      </w:r>
      <w:r w:rsidR="00210EFE" w:rsidRPr="00516B02">
        <w:rPr>
          <w:rFonts w:hint="eastAsia"/>
        </w:rPr>
        <w:t xml:space="preserve"> </w:t>
      </w:r>
      <w:r w:rsidR="00210EFE">
        <w:rPr>
          <w:rFonts w:hint="eastAsia"/>
        </w:rPr>
        <w:t>300mg/m</w:t>
      </w:r>
      <w:r w:rsidR="00210EFE" w:rsidRPr="00516B02">
        <w:rPr>
          <w:rFonts w:hint="eastAsia"/>
          <w:vertAlign w:val="superscript"/>
        </w:rPr>
        <w:t>3</w:t>
      </w:r>
      <w:r w:rsidR="00210EFE">
        <w:rPr>
          <w:rFonts w:hint="eastAsia"/>
        </w:rPr>
        <w:t>、SO</w:t>
      </w:r>
      <w:r w:rsidR="00210EFE">
        <w:rPr>
          <w:rFonts w:hint="eastAsia"/>
          <w:vertAlign w:val="subscript"/>
        </w:rPr>
        <w:t>2</w:t>
      </w:r>
      <w:r w:rsidR="00210EFE" w:rsidRPr="00516B02">
        <w:rPr>
          <w:rFonts w:hint="eastAsia"/>
        </w:rPr>
        <w:t xml:space="preserve"> </w:t>
      </w:r>
      <w:r w:rsidR="00210EFE">
        <w:rPr>
          <w:rFonts w:hint="eastAsia"/>
        </w:rPr>
        <w:t>200mg/m</w:t>
      </w:r>
      <w:r w:rsidR="00210EFE" w:rsidRPr="00516B02">
        <w:rPr>
          <w:rFonts w:hint="eastAsia"/>
          <w:vertAlign w:val="superscript"/>
        </w:rPr>
        <w:t>3</w:t>
      </w:r>
      <w:r w:rsidR="00210EFE">
        <w:rPr>
          <w:rFonts w:hint="eastAsia"/>
        </w:rPr>
        <w:t>，可以实现达标排放。</w:t>
      </w:r>
    </w:p>
    <w:p w:rsidR="00210EFE" w:rsidRPr="00210EFE" w:rsidRDefault="00210EFE" w:rsidP="00210EFE">
      <w:pPr>
        <w:pStyle w:val="3"/>
        <w:rPr>
          <w:snapToGrid w:val="0"/>
          <w:color w:val="000000"/>
          <w:kern w:val="18"/>
        </w:rPr>
      </w:pPr>
      <w:r>
        <w:rPr>
          <w:rFonts w:hint="eastAsia"/>
        </w:rPr>
        <w:t>污泥热解碳化气体防治措施</w:t>
      </w:r>
    </w:p>
    <w:p w:rsidR="00210EFE" w:rsidRDefault="00210EFE" w:rsidP="00210EFE">
      <w:pPr>
        <w:pStyle w:val="a4"/>
        <w:ind w:firstLine="480"/>
      </w:pPr>
      <w:r>
        <w:rPr>
          <w:rFonts w:hint="eastAsia"/>
        </w:rPr>
        <w:t>本项目对经污泥干化后得到的含水率30%污泥进行热解碳化期间，会产生含甲烷、乙烷、乙烯、醋酸、甲醇、丙醇等的生物质可燃气，该气体经“旋风除尘器+喷淋塔+热交换器”处理后，大部分送碳化燃烧室作为燃料燃烧，小部分送燃气锅炉作为燃料燃烧。旋风除尘器除尘效率为80%。</w:t>
      </w:r>
    </w:p>
    <w:p w:rsidR="00210EFE" w:rsidRDefault="00210EFE" w:rsidP="00A377ED">
      <w:pPr>
        <w:pStyle w:val="a4"/>
        <w:ind w:firstLine="480"/>
        <w:rPr>
          <w:spacing w:val="10"/>
        </w:rPr>
      </w:pPr>
      <w:r>
        <w:rPr>
          <w:rFonts w:hint="eastAsia"/>
        </w:rPr>
        <w:t>经碳化燃烧室作为燃料燃烧后产生的烟气通过20m高排气筒排放，烟气中的污染物</w:t>
      </w:r>
      <w:r>
        <w:rPr>
          <w:rFonts w:ascii="Times New Roman" w:cs="Times New Roman" w:hint="eastAsia"/>
        </w:rPr>
        <w:t>均满足</w:t>
      </w:r>
      <w:r>
        <w:rPr>
          <w:rFonts w:hint="eastAsia"/>
          <w:spacing w:val="-3"/>
        </w:rPr>
        <w:t>《</w:t>
      </w:r>
      <w:r w:rsidRPr="00516B02">
        <w:rPr>
          <w:rFonts w:hint="eastAsia"/>
          <w:spacing w:val="-3"/>
        </w:rPr>
        <w:t>工业炉窑大气污染综合治理方案</w:t>
      </w:r>
      <w:r>
        <w:rPr>
          <w:rFonts w:hint="eastAsia"/>
          <w:spacing w:val="-3"/>
        </w:rPr>
        <w:t>》提出的重点地区排放标准要求：</w:t>
      </w:r>
      <w:r>
        <w:rPr>
          <w:rFonts w:hint="eastAsia"/>
        </w:rPr>
        <w:t>烟尘30mg/m</w:t>
      </w:r>
      <w:r w:rsidRPr="00516B02">
        <w:rPr>
          <w:rFonts w:hint="eastAsia"/>
          <w:vertAlign w:val="superscript"/>
        </w:rPr>
        <w:t>3</w:t>
      </w:r>
      <w:r>
        <w:rPr>
          <w:rFonts w:hint="eastAsia"/>
        </w:rPr>
        <w:t>、NOx</w:t>
      </w:r>
      <w:r w:rsidRPr="00516B02">
        <w:rPr>
          <w:rFonts w:hint="eastAsia"/>
        </w:rPr>
        <w:t xml:space="preserve"> </w:t>
      </w:r>
      <w:r>
        <w:rPr>
          <w:rFonts w:hint="eastAsia"/>
        </w:rPr>
        <w:t>300mg/m</w:t>
      </w:r>
      <w:r w:rsidRPr="00516B02">
        <w:rPr>
          <w:rFonts w:hint="eastAsia"/>
          <w:vertAlign w:val="superscript"/>
        </w:rPr>
        <w:t>3</w:t>
      </w:r>
      <w:r>
        <w:rPr>
          <w:rFonts w:hint="eastAsia"/>
        </w:rPr>
        <w:t>、SO</w:t>
      </w:r>
      <w:r>
        <w:rPr>
          <w:rFonts w:hint="eastAsia"/>
          <w:vertAlign w:val="subscript"/>
        </w:rPr>
        <w:t>2</w:t>
      </w:r>
      <w:r w:rsidRPr="00516B02">
        <w:rPr>
          <w:rFonts w:hint="eastAsia"/>
        </w:rPr>
        <w:t xml:space="preserve"> </w:t>
      </w:r>
      <w:r>
        <w:rPr>
          <w:rFonts w:hint="eastAsia"/>
        </w:rPr>
        <w:t>200mg/m</w:t>
      </w:r>
      <w:r w:rsidRPr="00516B02">
        <w:rPr>
          <w:rFonts w:hint="eastAsia"/>
          <w:vertAlign w:val="superscript"/>
        </w:rPr>
        <w:t>3</w:t>
      </w:r>
      <w:r>
        <w:rPr>
          <w:rFonts w:hint="eastAsia"/>
        </w:rPr>
        <w:t>；经燃气锅炉作为燃料燃烧</w:t>
      </w:r>
      <w:r w:rsidR="002B56CA">
        <w:rPr>
          <w:rFonts w:hint="eastAsia"/>
        </w:rPr>
        <w:t>产生</w:t>
      </w:r>
      <w:r w:rsidR="002B56CA">
        <w:rPr>
          <w:rFonts w:hint="eastAsia"/>
        </w:rPr>
        <w:lastRenderedPageBreak/>
        <w:t>的烟气通过8m高排气筒排放，烟气中的污染物也能满足</w:t>
      </w:r>
      <w:r w:rsidR="002B56CA">
        <w:rPr>
          <w:spacing w:val="-3"/>
        </w:rPr>
        <w:t>《锅炉大气污染物排放标准》</w:t>
      </w:r>
      <w:r w:rsidR="002B56CA">
        <w:rPr>
          <w:rFonts w:ascii="Calibri" w:eastAsia="Calibri"/>
        </w:rPr>
        <w:t>(GB13271-2014)</w:t>
      </w:r>
      <w:r w:rsidR="002B56CA">
        <w:rPr>
          <w:spacing w:val="-21"/>
        </w:rPr>
        <w:t xml:space="preserve">中表 </w:t>
      </w:r>
      <w:r w:rsidR="002B56CA">
        <w:rPr>
          <w:rFonts w:ascii="Calibri" w:hint="eastAsia"/>
        </w:rPr>
        <w:t>3</w:t>
      </w:r>
      <w:r w:rsidR="002B56CA">
        <w:rPr>
          <w:rFonts w:ascii="Calibri" w:eastAsia="Calibri"/>
        </w:rPr>
        <w:t xml:space="preserve"> </w:t>
      </w:r>
      <w:r w:rsidR="002B56CA">
        <w:t>新建</w:t>
      </w:r>
      <w:r w:rsidR="002B56CA">
        <w:rPr>
          <w:rFonts w:hint="eastAsia"/>
        </w:rPr>
        <w:t>燃气</w:t>
      </w:r>
      <w:r w:rsidR="002B56CA">
        <w:t>锅炉</w:t>
      </w:r>
      <w:r w:rsidR="002B56CA">
        <w:rPr>
          <w:spacing w:val="10"/>
        </w:rPr>
        <w:t>大气污染物特别排放浓度限值</w:t>
      </w:r>
      <w:r w:rsidR="002B56CA">
        <w:rPr>
          <w:rFonts w:hint="eastAsia"/>
          <w:spacing w:val="10"/>
        </w:rPr>
        <w:t>，均可以实现达标排放。</w:t>
      </w:r>
    </w:p>
    <w:p w:rsidR="002B56CA" w:rsidRDefault="002B56CA" w:rsidP="002B56CA">
      <w:pPr>
        <w:pStyle w:val="3"/>
      </w:pPr>
      <w:r>
        <w:rPr>
          <w:rFonts w:hint="eastAsia"/>
        </w:rPr>
        <w:t>无组织恶臭防治措施</w:t>
      </w:r>
    </w:p>
    <w:p w:rsidR="002B56CA" w:rsidRDefault="002B56CA" w:rsidP="002B56CA">
      <w:pPr>
        <w:pStyle w:val="a4"/>
        <w:ind w:firstLine="480"/>
      </w:pPr>
      <w:r>
        <w:rPr>
          <w:rFonts w:hint="eastAsia"/>
          <w:lang w:val="en-US"/>
        </w:rPr>
        <w:t>项目在污泥暂存及运输过程中，会产生无组织恶臭。针对无组织恶臭，项目</w:t>
      </w:r>
      <w:r w:rsidRPr="00407931">
        <w:rPr>
          <w:rFonts w:hint="eastAsia"/>
        </w:rPr>
        <w:t>污泥暂存池上部设置半闭半启装置以保证在没有污泥加入时污泥暂存池的密封，防止恶臭溢出污染空气；</w:t>
      </w:r>
      <w:r>
        <w:rPr>
          <w:rFonts w:hint="eastAsia"/>
        </w:rPr>
        <w:t>同时，</w:t>
      </w:r>
      <w:r w:rsidRPr="00407931">
        <w:rPr>
          <w:rFonts w:hint="eastAsia"/>
        </w:rPr>
        <w:t>污泥储仓上设吸风口，保持微负压状态，收集的恶臭通过管道送生物质锅炉焚烧</w:t>
      </w:r>
      <w:r>
        <w:rPr>
          <w:rFonts w:hint="eastAsia"/>
        </w:rPr>
        <w:t>。</w:t>
      </w:r>
    </w:p>
    <w:p w:rsidR="002B56CA" w:rsidRDefault="002B56CA" w:rsidP="002B56CA">
      <w:pPr>
        <w:pStyle w:val="a4"/>
        <w:ind w:firstLine="480"/>
        <w:rPr>
          <w:spacing w:val="-3"/>
        </w:rPr>
      </w:pPr>
      <w:r>
        <w:rPr>
          <w:rFonts w:hint="eastAsia"/>
        </w:rPr>
        <w:t>经预测结果显示，厂界无组织排放H</w:t>
      </w:r>
      <w:r w:rsidRPr="002B56CA">
        <w:rPr>
          <w:rFonts w:hint="eastAsia"/>
          <w:vertAlign w:val="subscript"/>
        </w:rPr>
        <w:t>2</w:t>
      </w:r>
      <w:r>
        <w:rPr>
          <w:rFonts w:hint="eastAsia"/>
        </w:rPr>
        <w:t>S、NH</w:t>
      </w:r>
      <w:r w:rsidRPr="002B56CA">
        <w:rPr>
          <w:rFonts w:hint="eastAsia"/>
          <w:vertAlign w:val="subscript"/>
        </w:rPr>
        <w:t>3</w:t>
      </w:r>
      <w:r>
        <w:rPr>
          <w:rFonts w:hint="eastAsia"/>
        </w:rPr>
        <w:t>均满足</w:t>
      </w:r>
      <w:r w:rsidR="00531DB7">
        <w:rPr>
          <w:spacing w:val="14"/>
        </w:rPr>
        <w:t>《恶臭污染物排放标准》</w:t>
      </w:r>
      <w:r w:rsidR="00531DB7">
        <w:rPr>
          <w:rFonts w:ascii="Calibri" w:eastAsia="Calibri"/>
          <w:spacing w:val="14"/>
        </w:rPr>
        <w:t>(GB14554-1993)</w:t>
      </w:r>
      <w:r w:rsidR="00531DB7">
        <w:rPr>
          <w:spacing w:val="-24"/>
        </w:rPr>
        <w:t xml:space="preserve">表 </w:t>
      </w:r>
      <w:r w:rsidR="00531DB7">
        <w:rPr>
          <w:rFonts w:ascii="Calibri" w:eastAsia="Calibri"/>
        </w:rPr>
        <w:t xml:space="preserve">1 </w:t>
      </w:r>
      <w:r w:rsidR="00531DB7">
        <w:rPr>
          <w:spacing w:val="-3"/>
        </w:rPr>
        <w:t>中新、扩、改建二级标准</w:t>
      </w:r>
      <w:r w:rsidR="00531DB7">
        <w:rPr>
          <w:rFonts w:hint="eastAsia"/>
          <w:spacing w:val="-3"/>
        </w:rPr>
        <w:t>，可实现达标排放。</w:t>
      </w:r>
    </w:p>
    <w:p w:rsidR="00531DB7" w:rsidRPr="002B56CA" w:rsidRDefault="00531DB7" w:rsidP="006F2E96">
      <w:pPr>
        <w:pStyle w:val="2"/>
        <w:rPr>
          <w:lang w:val="en-US"/>
        </w:rPr>
      </w:pPr>
      <w:r>
        <w:rPr>
          <w:rFonts w:hint="eastAsia"/>
        </w:rPr>
        <w:t>运营期地下水污染防治措施</w:t>
      </w:r>
    </w:p>
    <w:p w:rsidR="00555FFB" w:rsidRDefault="00555FFB" w:rsidP="00555FFB">
      <w:pPr>
        <w:pStyle w:val="a4"/>
        <w:ind w:firstLine="480"/>
      </w:pPr>
      <w:r>
        <w:rPr>
          <w:rFonts w:hint="eastAsia"/>
        </w:rPr>
        <w:t>项目在生产、储运、废水处理等过程中涉及到有毒有害化学物质和污染物，这些污染物的跑、冒、滴、漏均有可能污染地下水及土壤。因此，拟建项目建设过程中必须考虑地下水和土壤的保护问题，对危废暂存间、污泥暂存池等场地必须采取防渗措施，建设防渗地坪；对厂区污水收集及输送管线所在区域等各构筑物均必须采取防渗措施。</w:t>
      </w:r>
    </w:p>
    <w:p w:rsidR="00555FFB" w:rsidRDefault="00555FFB" w:rsidP="004C16B1">
      <w:pPr>
        <w:pStyle w:val="3"/>
      </w:pPr>
      <w:r>
        <w:rPr>
          <w:rFonts w:hint="eastAsia"/>
        </w:rPr>
        <w:t>源头控制</w:t>
      </w:r>
      <w:r w:rsidR="004C16B1">
        <w:rPr>
          <w:rFonts w:hint="eastAsia"/>
        </w:rPr>
        <w:t>措施</w:t>
      </w:r>
    </w:p>
    <w:p w:rsidR="00555FFB" w:rsidRDefault="00555FFB" w:rsidP="00555FFB">
      <w:pPr>
        <w:pStyle w:val="a4"/>
        <w:ind w:firstLine="480"/>
      </w:pPr>
      <w:r>
        <w:t>加强源头控制。厂区各类废物做到循环利用，减少污染排放量；工艺、管道设备、污水储存及处理构筑物采取有效的污染控制措施，将污染物跑冒滴漏降到最低限</w:t>
      </w:r>
      <w:r>
        <w:rPr>
          <w:rFonts w:hint="eastAsia"/>
        </w:rPr>
        <w:t>。</w:t>
      </w:r>
    </w:p>
    <w:p w:rsidR="00555FFB" w:rsidRDefault="00555FFB" w:rsidP="004C16B1">
      <w:pPr>
        <w:pStyle w:val="3"/>
      </w:pPr>
      <w:r>
        <w:rPr>
          <w:rFonts w:hint="eastAsia"/>
        </w:rPr>
        <w:t>分区防渗</w:t>
      </w:r>
      <w:r w:rsidR="004C16B1">
        <w:rPr>
          <w:rFonts w:hint="eastAsia"/>
        </w:rPr>
        <w:t>措施</w:t>
      </w:r>
    </w:p>
    <w:p w:rsidR="00555FFB" w:rsidRDefault="00555FFB" w:rsidP="00555FFB">
      <w:pPr>
        <w:pStyle w:val="a4"/>
        <w:ind w:firstLine="480"/>
      </w:pPr>
      <w:r>
        <w:t>防渗处理是防止地下水污染的重要保护措施，也是杜绝地下水污染的最后一道防线。根据项目区域水文地质情况及项目特点，提出如下污染防治措施及防渗要求。</w:t>
      </w:r>
    </w:p>
    <w:p w:rsidR="00555FFB" w:rsidRDefault="00555FFB" w:rsidP="00555FFB">
      <w:pPr>
        <w:pStyle w:val="a4"/>
        <w:ind w:firstLine="480"/>
      </w:pPr>
      <w:r>
        <w:t>拟建项目厂区应划分为非污染区和污染区，污染区分为一般污染区、重点污染区。非污染区可不进行防渗处理，污染区则应按照不同分区要求，采取不同等级的防渗措施，并确保其可靠性和有效性。一般污染区的防渗设计应满足《一般工业固体废物贮存、处置场污染控制标准》（GB18599-2001），重点及特殊污染区的防渗设计应满足《危险废物填埋污染控制标准》（GBl8598-</w:t>
      </w:r>
      <w:r>
        <w:lastRenderedPageBreak/>
        <w:t>2001）。</w:t>
      </w:r>
    </w:p>
    <w:p w:rsidR="00555FFB" w:rsidRDefault="00555FFB" w:rsidP="00555FFB">
      <w:pPr>
        <w:pStyle w:val="a4"/>
        <w:ind w:firstLine="480"/>
      </w:pPr>
      <w:r>
        <w:t>项目防渗分区划分及防渗等级见表</w:t>
      </w:r>
      <w:r>
        <w:rPr>
          <w:rFonts w:hint="eastAsia"/>
        </w:rPr>
        <w:t>7.4-1</w:t>
      </w:r>
      <w:r w:rsidRPr="00454066">
        <w:rPr>
          <w:rFonts w:hint="eastAsia"/>
        </w:rPr>
        <w:t>和图</w:t>
      </w:r>
      <w:r>
        <w:rPr>
          <w:rFonts w:hint="eastAsia"/>
        </w:rPr>
        <w:t>7</w:t>
      </w:r>
      <w:r w:rsidRPr="00454066">
        <w:rPr>
          <w:rFonts w:hint="eastAsia"/>
        </w:rPr>
        <w:t>.</w:t>
      </w:r>
      <w:r>
        <w:rPr>
          <w:rFonts w:hint="eastAsia"/>
        </w:rPr>
        <w:t>4</w:t>
      </w:r>
      <w:r w:rsidRPr="00454066">
        <w:rPr>
          <w:rFonts w:hint="eastAsia"/>
        </w:rPr>
        <w:t>-1</w:t>
      </w:r>
      <w:r>
        <w:rPr>
          <w:rFonts w:hint="eastAsia"/>
        </w:rPr>
        <w:t>。</w:t>
      </w:r>
    </w:p>
    <w:p w:rsidR="00870212" w:rsidRDefault="00870212" w:rsidP="00555FFB">
      <w:pPr>
        <w:pStyle w:val="af6"/>
        <w:sectPr w:rsidR="00870212" w:rsidSect="008311C2">
          <w:type w:val="continuous"/>
          <w:pgSz w:w="11910" w:h="16840"/>
          <w:pgMar w:top="1440" w:right="1800" w:bottom="1440" w:left="1800" w:header="680" w:footer="680" w:gutter="0"/>
          <w:cols w:space="720"/>
          <w:docGrid w:linePitch="326"/>
        </w:sectPr>
      </w:pPr>
    </w:p>
    <w:p w:rsidR="004C16B1" w:rsidRDefault="004C16B1" w:rsidP="00870212">
      <w:pPr>
        <w:pStyle w:val="af6"/>
        <w:jc w:val="left"/>
      </w:pPr>
    </w:p>
    <w:p w:rsidR="00870212" w:rsidRDefault="00870212" w:rsidP="00555FFB">
      <w:pPr>
        <w:pStyle w:val="af6"/>
      </w:pPr>
    </w:p>
    <w:p w:rsidR="00870212" w:rsidRDefault="009B2F15" w:rsidP="009B2F15">
      <w:pPr>
        <w:pStyle w:val="af6"/>
      </w:pPr>
      <w:r>
        <w:rPr>
          <w:rFonts w:hint="eastAsia"/>
        </w:rPr>
        <w:t>图</w:t>
      </w:r>
      <w:r>
        <w:rPr>
          <w:rFonts w:hint="eastAsia"/>
        </w:rPr>
        <w:t xml:space="preserve">7.4-1  </w:t>
      </w:r>
      <w:r>
        <w:rPr>
          <w:rFonts w:hint="eastAsia"/>
        </w:rPr>
        <w:t>项目厂区防渗分区图</w:t>
      </w:r>
    </w:p>
    <w:p w:rsidR="00870212" w:rsidRDefault="00870212" w:rsidP="009B2F15">
      <w:pPr>
        <w:pStyle w:val="af6"/>
        <w:jc w:val="left"/>
        <w:sectPr w:rsidR="00870212" w:rsidSect="00870212">
          <w:pgSz w:w="16840" w:h="11910" w:orient="landscape"/>
          <w:pgMar w:top="1800" w:right="1440" w:bottom="1800" w:left="1440" w:header="680" w:footer="680" w:gutter="0"/>
          <w:cols w:space="720"/>
          <w:docGrid w:linePitch="326"/>
        </w:sectPr>
      </w:pPr>
    </w:p>
    <w:p w:rsidR="00555FFB" w:rsidRDefault="00555FFB" w:rsidP="00555FFB">
      <w:pPr>
        <w:pStyle w:val="af6"/>
      </w:pPr>
      <w:r>
        <w:rPr>
          <w:rFonts w:hint="eastAsia"/>
        </w:rPr>
        <w:lastRenderedPageBreak/>
        <w:t>表</w:t>
      </w:r>
      <w:r>
        <w:rPr>
          <w:rFonts w:hint="eastAsia"/>
        </w:rPr>
        <w:t>7.</w:t>
      </w:r>
      <w:r>
        <w:rPr>
          <w:rFonts w:eastAsiaTheme="minorEastAsia" w:hint="eastAsia"/>
        </w:rPr>
        <w:t>4</w:t>
      </w:r>
      <w:r>
        <w:rPr>
          <w:rFonts w:hint="eastAsia"/>
        </w:rPr>
        <w:t>-1</w:t>
      </w:r>
      <w:r>
        <w:rPr>
          <w:rFonts w:hint="eastAsia"/>
        </w:rPr>
        <w:t>项目污染区划分及防渗等级一览表</w:t>
      </w:r>
    </w:p>
    <w:tbl>
      <w:tblPr>
        <w:tblpPr w:leftFromText="180" w:rightFromText="180" w:vertAnchor="text" w:tblpY="1"/>
        <w:tblOverlap w:val="neve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292"/>
        <w:gridCol w:w="717"/>
        <w:gridCol w:w="2694"/>
        <w:gridCol w:w="2694"/>
        <w:gridCol w:w="1943"/>
      </w:tblGrid>
      <w:tr w:rsidR="00555FFB" w:rsidRPr="00C70E2B" w:rsidTr="00555FFB">
        <w:trPr>
          <w:trHeight w:val="312"/>
        </w:trPr>
        <w:tc>
          <w:tcPr>
            <w:tcW w:w="1008" w:type="dxa"/>
            <w:gridSpan w:val="2"/>
            <w:vAlign w:val="center"/>
          </w:tcPr>
          <w:p w:rsidR="00555FFB" w:rsidRPr="00C70E2B" w:rsidRDefault="00555FFB" w:rsidP="00154EBB">
            <w:pPr>
              <w:pStyle w:val="af0"/>
            </w:pPr>
            <w:r w:rsidRPr="00C70E2B">
              <w:t>分区</w:t>
            </w:r>
          </w:p>
        </w:tc>
        <w:tc>
          <w:tcPr>
            <w:tcW w:w="2693" w:type="dxa"/>
            <w:vAlign w:val="center"/>
          </w:tcPr>
          <w:p w:rsidR="00555FFB" w:rsidRPr="00C70E2B" w:rsidRDefault="00555FFB" w:rsidP="00154EBB">
            <w:pPr>
              <w:pStyle w:val="af0"/>
            </w:pPr>
            <w:r w:rsidRPr="00C70E2B">
              <w:t>定义</w:t>
            </w:r>
          </w:p>
        </w:tc>
        <w:tc>
          <w:tcPr>
            <w:tcW w:w="2693" w:type="dxa"/>
            <w:vAlign w:val="center"/>
          </w:tcPr>
          <w:p w:rsidR="00555FFB" w:rsidRPr="00C70E2B" w:rsidRDefault="00555FFB" w:rsidP="00154EBB">
            <w:pPr>
              <w:pStyle w:val="af0"/>
            </w:pPr>
            <w:r w:rsidRPr="00C70E2B">
              <w:t>厂内分区</w:t>
            </w:r>
          </w:p>
        </w:tc>
        <w:tc>
          <w:tcPr>
            <w:tcW w:w="1942" w:type="dxa"/>
            <w:vAlign w:val="center"/>
          </w:tcPr>
          <w:p w:rsidR="00555FFB" w:rsidRPr="00C70E2B" w:rsidRDefault="00555FFB" w:rsidP="00154EBB">
            <w:pPr>
              <w:pStyle w:val="af0"/>
            </w:pPr>
            <w:r w:rsidRPr="00C70E2B">
              <w:t>防渗等级</w:t>
            </w:r>
          </w:p>
        </w:tc>
      </w:tr>
      <w:tr w:rsidR="00555FFB" w:rsidRPr="00C70E2B" w:rsidTr="00555FFB">
        <w:trPr>
          <w:trHeight w:val="312"/>
        </w:trPr>
        <w:tc>
          <w:tcPr>
            <w:tcW w:w="1008" w:type="dxa"/>
            <w:gridSpan w:val="2"/>
            <w:vAlign w:val="center"/>
          </w:tcPr>
          <w:p w:rsidR="00555FFB" w:rsidRPr="00C70E2B" w:rsidRDefault="00555FFB" w:rsidP="00154EBB">
            <w:pPr>
              <w:pStyle w:val="af0"/>
            </w:pPr>
            <w:r w:rsidRPr="00C70E2B">
              <w:t>非污染区</w:t>
            </w:r>
          </w:p>
        </w:tc>
        <w:tc>
          <w:tcPr>
            <w:tcW w:w="2693" w:type="dxa"/>
            <w:vAlign w:val="center"/>
          </w:tcPr>
          <w:p w:rsidR="00555FFB" w:rsidRPr="00C70E2B" w:rsidRDefault="00555FFB" w:rsidP="00154EBB">
            <w:pPr>
              <w:pStyle w:val="af0"/>
            </w:pPr>
            <w:r w:rsidRPr="00C70E2B">
              <w:t>除污染区的其余区域</w:t>
            </w:r>
          </w:p>
        </w:tc>
        <w:tc>
          <w:tcPr>
            <w:tcW w:w="2693" w:type="dxa"/>
            <w:vAlign w:val="center"/>
          </w:tcPr>
          <w:p w:rsidR="00555FFB" w:rsidRPr="00C70E2B" w:rsidRDefault="00555FFB" w:rsidP="00154EBB">
            <w:pPr>
              <w:pStyle w:val="af0"/>
            </w:pPr>
            <w:r w:rsidRPr="00C70E2B">
              <w:t>办公楼、门卫、配电室</w:t>
            </w:r>
            <w:r>
              <w:rPr>
                <w:rFonts w:hint="eastAsia"/>
              </w:rPr>
              <w:t>、成品库、锅炉房</w:t>
            </w:r>
          </w:p>
        </w:tc>
        <w:tc>
          <w:tcPr>
            <w:tcW w:w="1942" w:type="dxa"/>
            <w:vAlign w:val="center"/>
          </w:tcPr>
          <w:p w:rsidR="00555FFB" w:rsidRPr="00C70E2B" w:rsidRDefault="00555FFB" w:rsidP="00154EBB">
            <w:pPr>
              <w:pStyle w:val="af0"/>
            </w:pPr>
            <w:r w:rsidRPr="00C70E2B">
              <w:t>不需设置防渗等级</w:t>
            </w:r>
          </w:p>
        </w:tc>
      </w:tr>
      <w:tr w:rsidR="00555FFB" w:rsidRPr="00C70E2B" w:rsidTr="00555FFB">
        <w:trPr>
          <w:trHeight w:val="312"/>
        </w:trPr>
        <w:tc>
          <w:tcPr>
            <w:tcW w:w="291" w:type="dxa"/>
            <w:vMerge w:val="restart"/>
            <w:vAlign w:val="center"/>
          </w:tcPr>
          <w:p w:rsidR="00555FFB" w:rsidRPr="00C70E2B" w:rsidRDefault="00555FFB" w:rsidP="00154EBB">
            <w:pPr>
              <w:pStyle w:val="af0"/>
            </w:pPr>
            <w:r w:rsidRPr="00C70E2B">
              <w:t>污染区</w:t>
            </w:r>
          </w:p>
        </w:tc>
        <w:tc>
          <w:tcPr>
            <w:tcW w:w="717" w:type="dxa"/>
            <w:vAlign w:val="center"/>
          </w:tcPr>
          <w:p w:rsidR="00555FFB" w:rsidRPr="00C70E2B" w:rsidRDefault="00555FFB" w:rsidP="00154EBB">
            <w:pPr>
              <w:pStyle w:val="af0"/>
            </w:pPr>
            <w:r w:rsidRPr="00C70E2B">
              <w:t>一般污染区</w:t>
            </w:r>
          </w:p>
        </w:tc>
        <w:tc>
          <w:tcPr>
            <w:tcW w:w="2693" w:type="dxa"/>
            <w:vAlign w:val="center"/>
          </w:tcPr>
          <w:p w:rsidR="00555FFB" w:rsidRPr="00C70E2B" w:rsidRDefault="004557DF" w:rsidP="00154EBB">
            <w:pPr>
              <w:pStyle w:val="af0"/>
            </w:pPr>
            <w:r>
              <w:rPr>
                <w:rFonts w:hint="eastAsia"/>
              </w:rPr>
              <w:t>毒性较小的</w:t>
            </w:r>
            <w:r w:rsidR="00555FFB" w:rsidRPr="00C70E2B">
              <w:t>生产装置区</w:t>
            </w:r>
          </w:p>
        </w:tc>
        <w:tc>
          <w:tcPr>
            <w:tcW w:w="2693" w:type="dxa"/>
            <w:vAlign w:val="center"/>
          </w:tcPr>
          <w:p w:rsidR="00555FFB" w:rsidRPr="00C70E2B" w:rsidRDefault="00555FFB" w:rsidP="00154EBB">
            <w:pPr>
              <w:pStyle w:val="af0"/>
            </w:pPr>
            <w:r>
              <w:rPr>
                <w:rFonts w:hint="eastAsia"/>
              </w:rPr>
              <w:t>污泥干化及热解碳化车间、污泥输送车间、循环水系统</w:t>
            </w:r>
          </w:p>
        </w:tc>
        <w:tc>
          <w:tcPr>
            <w:tcW w:w="1942" w:type="dxa"/>
            <w:vAlign w:val="center"/>
          </w:tcPr>
          <w:p w:rsidR="00555FFB" w:rsidRPr="00C70E2B" w:rsidRDefault="00555FFB" w:rsidP="00154EBB">
            <w:pPr>
              <w:pStyle w:val="af0"/>
            </w:pPr>
            <w:r w:rsidRPr="00C70E2B">
              <w:rPr>
                <w:rFonts w:hint="eastAsia"/>
              </w:rPr>
              <w:t>等效</w:t>
            </w:r>
            <w:r w:rsidRPr="00C70E2B">
              <w:t>黏土防渗层</w:t>
            </w:r>
            <w:r w:rsidRPr="00C70E2B">
              <w:rPr>
                <w:rFonts w:hint="eastAsia"/>
              </w:rPr>
              <w:t>M</w:t>
            </w:r>
            <w:r w:rsidRPr="00C70E2B">
              <w:t>b≥1.5m</w:t>
            </w:r>
            <w:r w:rsidRPr="00C70E2B">
              <w:rPr>
                <w:rFonts w:hint="eastAsia"/>
              </w:rPr>
              <w:t>，</w:t>
            </w:r>
            <w:r w:rsidRPr="00C70E2B">
              <w:t>渗透系数</w:t>
            </w:r>
          </w:p>
          <w:p w:rsidR="00555FFB" w:rsidRPr="00C70E2B" w:rsidRDefault="00555FFB" w:rsidP="00154EBB">
            <w:pPr>
              <w:pStyle w:val="af0"/>
            </w:pPr>
            <w:r w:rsidRPr="00C70E2B">
              <w:t>≤1×10-7cm/s</w:t>
            </w:r>
          </w:p>
        </w:tc>
      </w:tr>
      <w:tr w:rsidR="00555FFB" w:rsidRPr="00C70E2B" w:rsidTr="00555FFB">
        <w:trPr>
          <w:trHeight w:val="710"/>
        </w:trPr>
        <w:tc>
          <w:tcPr>
            <w:tcW w:w="291" w:type="dxa"/>
            <w:vMerge/>
            <w:vAlign w:val="center"/>
          </w:tcPr>
          <w:p w:rsidR="00555FFB" w:rsidRPr="00C70E2B" w:rsidRDefault="00555FFB" w:rsidP="00154EBB">
            <w:pPr>
              <w:pStyle w:val="af0"/>
            </w:pPr>
          </w:p>
        </w:tc>
        <w:tc>
          <w:tcPr>
            <w:tcW w:w="717" w:type="dxa"/>
            <w:vAlign w:val="center"/>
          </w:tcPr>
          <w:p w:rsidR="00555FFB" w:rsidRPr="00C70E2B" w:rsidRDefault="00555FFB" w:rsidP="00154EBB">
            <w:pPr>
              <w:pStyle w:val="af0"/>
            </w:pPr>
            <w:r w:rsidRPr="00C70E2B">
              <w:t>重点污染区</w:t>
            </w:r>
          </w:p>
        </w:tc>
        <w:tc>
          <w:tcPr>
            <w:tcW w:w="2693" w:type="dxa"/>
            <w:vAlign w:val="center"/>
          </w:tcPr>
          <w:p w:rsidR="00555FFB" w:rsidRPr="00C70E2B" w:rsidRDefault="004557DF" w:rsidP="00154EBB">
            <w:pPr>
              <w:pStyle w:val="af0"/>
            </w:pPr>
            <w:r>
              <w:t>危害性大、毒性较大的生产装置区、物料</w:t>
            </w:r>
            <w:r>
              <w:rPr>
                <w:rFonts w:hint="eastAsia"/>
              </w:rPr>
              <w:t>储存</w:t>
            </w:r>
            <w:r w:rsidR="00555FFB" w:rsidRPr="00C70E2B">
              <w:t>区</w:t>
            </w:r>
            <w:r>
              <w:rPr>
                <w:rFonts w:hint="eastAsia"/>
              </w:rPr>
              <w:t>等</w:t>
            </w:r>
          </w:p>
        </w:tc>
        <w:tc>
          <w:tcPr>
            <w:tcW w:w="2693" w:type="dxa"/>
            <w:vAlign w:val="center"/>
          </w:tcPr>
          <w:p w:rsidR="00555FFB" w:rsidRPr="00C70E2B" w:rsidRDefault="004557DF" w:rsidP="00154EBB">
            <w:pPr>
              <w:pStyle w:val="af0"/>
            </w:pPr>
            <w:r>
              <w:rPr>
                <w:rFonts w:hint="eastAsia"/>
              </w:rPr>
              <w:t>危废暂存间、污泥暂存池、事故池</w:t>
            </w:r>
          </w:p>
        </w:tc>
        <w:tc>
          <w:tcPr>
            <w:tcW w:w="1942" w:type="dxa"/>
            <w:vAlign w:val="center"/>
          </w:tcPr>
          <w:p w:rsidR="00555FFB" w:rsidRPr="00C70E2B" w:rsidRDefault="00555FFB" w:rsidP="00154EBB">
            <w:pPr>
              <w:pStyle w:val="af0"/>
            </w:pPr>
            <w:r w:rsidRPr="00C70E2B">
              <w:rPr>
                <w:rFonts w:hint="eastAsia"/>
              </w:rPr>
              <w:t>等效</w:t>
            </w:r>
            <w:r w:rsidRPr="00C70E2B">
              <w:t>黏土防渗层</w:t>
            </w:r>
            <w:r w:rsidRPr="00C70E2B">
              <w:rPr>
                <w:rFonts w:hint="eastAsia"/>
              </w:rPr>
              <w:t>M</w:t>
            </w:r>
            <w:r w:rsidRPr="00C70E2B">
              <w:t>b≥6.0m，渗透系数</w:t>
            </w:r>
          </w:p>
          <w:p w:rsidR="00555FFB" w:rsidRPr="00C70E2B" w:rsidRDefault="00555FFB" w:rsidP="00154EBB">
            <w:pPr>
              <w:pStyle w:val="af0"/>
            </w:pPr>
            <w:r w:rsidRPr="00C70E2B">
              <w:t>≤1.0×10-7cm/s</w:t>
            </w:r>
          </w:p>
        </w:tc>
      </w:tr>
    </w:tbl>
    <w:p w:rsidR="00555FFB" w:rsidRDefault="00555FFB" w:rsidP="00555FFB">
      <w:pPr>
        <w:pStyle w:val="ae"/>
        <w:ind w:firstLine="360"/>
      </w:pPr>
    </w:p>
    <w:p w:rsidR="00555FFB" w:rsidRDefault="00555FFB" w:rsidP="00555FFB">
      <w:pPr>
        <w:ind w:firstLine="480"/>
      </w:pPr>
      <w:r>
        <w:t>综上所述，在建设单位采取以上分区</w:t>
      </w:r>
      <w:r>
        <w:rPr>
          <w:rFonts w:hint="eastAsia"/>
        </w:rPr>
        <w:t>防渗</w:t>
      </w:r>
      <w:r>
        <w:t>及地面硬化、防腐等措施后，可有效防止和避免项目对地下水及土壤之污染的发生。</w:t>
      </w:r>
    </w:p>
    <w:p w:rsidR="00555FFB" w:rsidRDefault="00555FFB" w:rsidP="009B2F15">
      <w:pPr>
        <w:pStyle w:val="3"/>
      </w:pPr>
      <w:r>
        <w:rPr>
          <w:rFonts w:hint="eastAsia"/>
        </w:rPr>
        <w:t>监控及监测</w:t>
      </w:r>
      <w:r w:rsidR="009B2F15">
        <w:rPr>
          <w:rFonts w:hint="eastAsia"/>
        </w:rPr>
        <w:t>措施</w:t>
      </w:r>
    </w:p>
    <w:p w:rsidR="00E12215" w:rsidRDefault="00E12215" w:rsidP="00E12215">
      <w:pPr>
        <w:pStyle w:val="4"/>
      </w:pPr>
      <w:r>
        <w:rPr>
          <w:rFonts w:hint="eastAsia"/>
        </w:rPr>
        <w:t>监控井布设</w:t>
      </w:r>
    </w:p>
    <w:p w:rsidR="00555FFB" w:rsidRDefault="00555FFB" w:rsidP="00555FFB">
      <w:pPr>
        <w:ind w:firstLine="480"/>
      </w:pPr>
      <w:r>
        <w:t>按照地下水导则（HJ610-2016）的相关要求于</w:t>
      </w:r>
      <w:r>
        <w:rPr>
          <w:rFonts w:hint="eastAsia"/>
        </w:rPr>
        <w:t>，建设单位应</w:t>
      </w:r>
      <w:r>
        <w:t>建设项目场地、上游</w:t>
      </w:r>
      <w:r>
        <w:rPr>
          <w:rFonts w:hint="eastAsia"/>
        </w:rPr>
        <w:t>距离厂界约</w:t>
      </w:r>
      <w:r w:rsidR="0066333F">
        <w:rPr>
          <w:rFonts w:hint="eastAsia"/>
        </w:rPr>
        <w:t>50</w:t>
      </w:r>
      <w:r>
        <w:rPr>
          <w:rFonts w:hint="eastAsia"/>
        </w:rPr>
        <w:t>m处、下游距离厂界约</w:t>
      </w:r>
      <w:r w:rsidR="0066333F">
        <w:rPr>
          <w:rFonts w:hint="eastAsia"/>
        </w:rPr>
        <w:t>0.5</w:t>
      </w:r>
      <w:r>
        <w:rPr>
          <w:rFonts w:hint="eastAsia"/>
        </w:rPr>
        <w:t>km处</w:t>
      </w:r>
      <w:r>
        <w:t>各布设1个地下水监测点位，分别作为地下水环境影响跟踪监测点、背景值监测点和污染扩散监测点</w:t>
      </w:r>
      <w:r>
        <w:rPr>
          <w:rFonts w:hint="eastAsia"/>
        </w:rPr>
        <w:t>，监测布点</w:t>
      </w:r>
      <w:r w:rsidR="00E12215">
        <w:rPr>
          <w:rFonts w:hint="eastAsia"/>
        </w:rPr>
        <w:t>见表7.4-2和</w:t>
      </w:r>
      <w:r>
        <w:rPr>
          <w:rFonts w:hint="eastAsia"/>
        </w:rPr>
        <w:t>图</w:t>
      </w:r>
      <w:r w:rsidR="0066333F">
        <w:rPr>
          <w:rFonts w:hint="eastAsia"/>
        </w:rPr>
        <w:t>7.4</w:t>
      </w:r>
      <w:r>
        <w:rPr>
          <w:rFonts w:hint="eastAsia"/>
        </w:rPr>
        <w:t>-2</w:t>
      </w:r>
      <w:r>
        <w:t>。</w:t>
      </w:r>
    </w:p>
    <w:p w:rsidR="00E12215" w:rsidRPr="00C35988" w:rsidRDefault="00E12215" w:rsidP="00E12215">
      <w:pPr>
        <w:pStyle w:val="af6"/>
      </w:pPr>
      <w:r w:rsidRPr="00C35988">
        <w:rPr>
          <w:rFonts w:hint="eastAsia"/>
        </w:rPr>
        <w:t>表</w:t>
      </w:r>
      <w:r>
        <w:rPr>
          <w:rFonts w:hint="eastAsia"/>
        </w:rPr>
        <w:t>7.4-2</w:t>
      </w:r>
      <w:r w:rsidRPr="00C35988">
        <w:t xml:space="preserve">  </w:t>
      </w:r>
      <w:r w:rsidRPr="00C35988">
        <w:rPr>
          <w:rFonts w:hint="eastAsia"/>
        </w:rPr>
        <w:t xml:space="preserve"> </w:t>
      </w:r>
      <w:r w:rsidRPr="00C35988">
        <w:rPr>
          <w:rFonts w:hint="eastAsia"/>
        </w:rPr>
        <w:t>监控井布设一览表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702"/>
        <w:gridCol w:w="1379"/>
        <w:gridCol w:w="4609"/>
        <w:gridCol w:w="891"/>
        <w:gridCol w:w="945"/>
      </w:tblGrid>
      <w:tr w:rsidR="00E12215" w:rsidRPr="00C35988" w:rsidTr="00E12215">
        <w:tc>
          <w:tcPr>
            <w:tcW w:w="669" w:type="dxa"/>
          </w:tcPr>
          <w:p w:rsidR="00E12215" w:rsidRPr="00C35988" w:rsidRDefault="00E12215" w:rsidP="00154EBB">
            <w:pPr>
              <w:pStyle w:val="af0"/>
            </w:pPr>
            <w:r w:rsidRPr="00C35988">
              <w:rPr>
                <w:rFonts w:hint="eastAsia"/>
              </w:rPr>
              <w:t>序号</w:t>
            </w:r>
          </w:p>
        </w:tc>
        <w:tc>
          <w:tcPr>
            <w:tcW w:w="1315" w:type="dxa"/>
          </w:tcPr>
          <w:p w:rsidR="00E12215" w:rsidRPr="00C35988" w:rsidRDefault="00E12215" w:rsidP="00154EBB">
            <w:pPr>
              <w:pStyle w:val="af0"/>
            </w:pPr>
            <w:r w:rsidRPr="00C35988">
              <w:rPr>
                <w:rFonts w:hint="eastAsia"/>
              </w:rPr>
              <w:t>位置</w:t>
            </w:r>
          </w:p>
        </w:tc>
        <w:tc>
          <w:tcPr>
            <w:tcW w:w="4395" w:type="dxa"/>
          </w:tcPr>
          <w:p w:rsidR="00E12215" w:rsidRPr="00C35988" w:rsidRDefault="00E12215" w:rsidP="00154EBB">
            <w:pPr>
              <w:pStyle w:val="af0"/>
            </w:pPr>
            <w:r w:rsidRPr="00C35988">
              <w:rPr>
                <w:rFonts w:hint="eastAsia"/>
              </w:rPr>
              <w:t>坐标</w:t>
            </w:r>
          </w:p>
        </w:tc>
        <w:tc>
          <w:tcPr>
            <w:tcW w:w="1751" w:type="dxa"/>
            <w:gridSpan w:val="2"/>
          </w:tcPr>
          <w:p w:rsidR="00E12215" w:rsidRPr="00C35988" w:rsidRDefault="00E12215" w:rsidP="00154EBB">
            <w:pPr>
              <w:pStyle w:val="af0"/>
            </w:pPr>
            <w:r w:rsidRPr="00C35988">
              <w:rPr>
                <w:rFonts w:hint="eastAsia"/>
              </w:rPr>
              <w:t>备注</w:t>
            </w:r>
          </w:p>
        </w:tc>
      </w:tr>
      <w:tr w:rsidR="00E12215" w:rsidRPr="00C35988" w:rsidTr="00E12215">
        <w:tc>
          <w:tcPr>
            <w:tcW w:w="669" w:type="dxa"/>
          </w:tcPr>
          <w:p w:rsidR="00E12215" w:rsidRPr="00C35988" w:rsidRDefault="00E12215" w:rsidP="00154EBB">
            <w:pPr>
              <w:pStyle w:val="af0"/>
            </w:pPr>
            <w:r w:rsidRPr="00C35988">
              <w:rPr>
                <w:rFonts w:hint="eastAsia"/>
              </w:rPr>
              <w:t>1#</w:t>
            </w:r>
          </w:p>
        </w:tc>
        <w:tc>
          <w:tcPr>
            <w:tcW w:w="1315" w:type="dxa"/>
          </w:tcPr>
          <w:p w:rsidR="00E12215" w:rsidRPr="00C35988" w:rsidRDefault="00E12215" w:rsidP="00154EBB">
            <w:pPr>
              <w:pStyle w:val="af0"/>
            </w:pPr>
            <w:r w:rsidRPr="00C35988">
              <w:rPr>
                <w:rFonts w:hint="eastAsia"/>
              </w:rPr>
              <w:t>上游</w:t>
            </w:r>
          </w:p>
        </w:tc>
        <w:tc>
          <w:tcPr>
            <w:tcW w:w="4395" w:type="dxa"/>
          </w:tcPr>
          <w:p w:rsidR="00E12215" w:rsidRPr="00C35988" w:rsidRDefault="00E12215" w:rsidP="00154EBB">
            <w:pPr>
              <w:pStyle w:val="af0"/>
            </w:pPr>
            <w:r w:rsidRPr="00C35988">
              <w:rPr>
                <w:rFonts w:hint="eastAsia"/>
              </w:rPr>
              <w:t>E</w:t>
            </w:r>
            <w:r>
              <w:t xml:space="preserve"> 85°3′43.16</w:t>
            </w:r>
            <w:r w:rsidRPr="00E12215">
              <w:t>″,</w:t>
            </w:r>
            <w:r>
              <w:rPr>
                <w:rFonts w:hint="eastAsia"/>
              </w:rPr>
              <w:t>N</w:t>
            </w:r>
            <w:r w:rsidRPr="00E12215">
              <w:t>45°33′34.57″</w:t>
            </w:r>
          </w:p>
        </w:tc>
        <w:tc>
          <w:tcPr>
            <w:tcW w:w="850" w:type="dxa"/>
            <w:vAlign w:val="center"/>
          </w:tcPr>
          <w:p w:rsidR="00E12215" w:rsidRPr="00C35988" w:rsidRDefault="00E12215" w:rsidP="00154EBB">
            <w:pPr>
              <w:pStyle w:val="af0"/>
            </w:pPr>
            <w:r w:rsidRPr="00C35988">
              <w:rPr>
                <w:rFonts w:hint="eastAsia"/>
              </w:rPr>
              <w:t>新设</w:t>
            </w:r>
          </w:p>
        </w:tc>
        <w:tc>
          <w:tcPr>
            <w:tcW w:w="901" w:type="dxa"/>
            <w:vAlign w:val="center"/>
          </w:tcPr>
          <w:p w:rsidR="00E12215" w:rsidRPr="00C35988" w:rsidRDefault="00E12215" w:rsidP="00154EBB">
            <w:pPr>
              <w:pStyle w:val="af0"/>
            </w:pPr>
            <w:r w:rsidRPr="00C35988">
              <w:rPr>
                <w:rFonts w:hint="eastAsia"/>
              </w:rPr>
              <w:t>上游</w:t>
            </w:r>
          </w:p>
        </w:tc>
      </w:tr>
      <w:tr w:rsidR="00E12215" w:rsidRPr="00C35988" w:rsidTr="00E12215">
        <w:tc>
          <w:tcPr>
            <w:tcW w:w="669" w:type="dxa"/>
          </w:tcPr>
          <w:p w:rsidR="00E12215" w:rsidRPr="00C35988" w:rsidRDefault="00E12215" w:rsidP="00154EBB">
            <w:pPr>
              <w:pStyle w:val="af0"/>
            </w:pPr>
            <w:r w:rsidRPr="00C35988">
              <w:rPr>
                <w:rFonts w:hint="eastAsia"/>
              </w:rPr>
              <w:t>2#</w:t>
            </w:r>
          </w:p>
        </w:tc>
        <w:tc>
          <w:tcPr>
            <w:tcW w:w="1315" w:type="dxa"/>
          </w:tcPr>
          <w:p w:rsidR="00E12215" w:rsidRPr="00C35988" w:rsidRDefault="00E12215" w:rsidP="00154EBB">
            <w:pPr>
              <w:pStyle w:val="af0"/>
            </w:pPr>
            <w:r w:rsidRPr="00C35988">
              <w:rPr>
                <w:rFonts w:hint="eastAsia"/>
              </w:rPr>
              <w:t>项目区</w:t>
            </w:r>
          </w:p>
        </w:tc>
        <w:tc>
          <w:tcPr>
            <w:tcW w:w="4395" w:type="dxa"/>
          </w:tcPr>
          <w:p w:rsidR="00E12215" w:rsidRPr="00C35988" w:rsidRDefault="00E12215" w:rsidP="00154EBB">
            <w:pPr>
              <w:pStyle w:val="af0"/>
            </w:pPr>
            <w:r w:rsidRPr="00C35988">
              <w:rPr>
                <w:rFonts w:hint="eastAsia"/>
              </w:rPr>
              <w:t>E</w:t>
            </w:r>
            <w:r>
              <w:t xml:space="preserve"> 85°3′46.96</w:t>
            </w:r>
            <w:r w:rsidRPr="00E12215">
              <w:t>″,</w:t>
            </w:r>
            <w:r>
              <w:rPr>
                <w:rFonts w:hint="eastAsia"/>
              </w:rPr>
              <w:t>N</w:t>
            </w:r>
            <w:r>
              <w:t>45°33′32.72</w:t>
            </w:r>
            <w:r w:rsidRPr="00E12215">
              <w:t>″</w:t>
            </w:r>
          </w:p>
        </w:tc>
        <w:tc>
          <w:tcPr>
            <w:tcW w:w="850" w:type="dxa"/>
            <w:vAlign w:val="center"/>
          </w:tcPr>
          <w:p w:rsidR="00E12215" w:rsidRPr="00C35988" w:rsidRDefault="00E12215" w:rsidP="00154EBB">
            <w:pPr>
              <w:pStyle w:val="af0"/>
            </w:pPr>
            <w:r w:rsidRPr="00C35988">
              <w:rPr>
                <w:rFonts w:hint="eastAsia"/>
              </w:rPr>
              <w:t>新设</w:t>
            </w:r>
          </w:p>
        </w:tc>
        <w:tc>
          <w:tcPr>
            <w:tcW w:w="901" w:type="dxa"/>
            <w:vAlign w:val="center"/>
          </w:tcPr>
          <w:p w:rsidR="00E12215" w:rsidRPr="00C35988" w:rsidRDefault="00E12215" w:rsidP="00154EBB">
            <w:pPr>
              <w:pStyle w:val="af0"/>
            </w:pPr>
            <w:r w:rsidRPr="00C35988">
              <w:rPr>
                <w:rFonts w:hint="eastAsia"/>
              </w:rPr>
              <w:t>-</w:t>
            </w:r>
          </w:p>
        </w:tc>
      </w:tr>
      <w:tr w:rsidR="00E12215" w:rsidRPr="00C35988" w:rsidTr="00E12215">
        <w:tc>
          <w:tcPr>
            <w:tcW w:w="669" w:type="dxa"/>
          </w:tcPr>
          <w:p w:rsidR="00E12215" w:rsidRPr="00C35988" w:rsidRDefault="00E12215" w:rsidP="00154EBB">
            <w:pPr>
              <w:pStyle w:val="af0"/>
            </w:pPr>
            <w:r w:rsidRPr="00C35988">
              <w:rPr>
                <w:rFonts w:hint="eastAsia"/>
              </w:rPr>
              <w:t>3#</w:t>
            </w:r>
          </w:p>
        </w:tc>
        <w:tc>
          <w:tcPr>
            <w:tcW w:w="1315" w:type="dxa"/>
          </w:tcPr>
          <w:p w:rsidR="00E12215" w:rsidRPr="00C35988" w:rsidRDefault="00E12215" w:rsidP="00154EBB">
            <w:pPr>
              <w:pStyle w:val="af0"/>
            </w:pPr>
            <w:r w:rsidRPr="00C35988">
              <w:rPr>
                <w:rFonts w:hint="eastAsia"/>
              </w:rPr>
              <w:t>下游</w:t>
            </w:r>
          </w:p>
        </w:tc>
        <w:tc>
          <w:tcPr>
            <w:tcW w:w="4395" w:type="dxa"/>
          </w:tcPr>
          <w:p w:rsidR="00E12215" w:rsidRPr="00C35988" w:rsidRDefault="00E12215" w:rsidP="00154EBB">
            <w:pPr>
              <w:pStyle w:val="af0"/>
            </w:pPr>
            <w:r w:rsidRPr="00C35988">
              <w:rPr>
                <w:rFonts w:hint="eastAsia"/>
              </w:rPr>
              <w:t>E</w:t>
            </w:r>
            <w:r>
              <w:t xml:space="preserve"> 85°4′2.14</w:t>
            </w:r>
            <w:r w:rsidRPr="00E12215">
              <w:t>″,</w:t>
            </w:r>
            <w:r>
              <w:rPr>
                <w:rFonts w:hint="eastAsia"/>
              </w:rPr>
              <w:t>N</w:t>
            </w:r>
            <w:r w:rsidRPr="00E12215">
              <w:t>4</w:t>
            </w:r>
            <w:r>
              <w:t>5°33′21.05</w:t>
            </w:r>
            <w:r w:rsidRPr="00E12215">
              <w:t>″</w:t>
            </w:r>
          </w:p>
        </w:tc>
        <w:tc>
          <w:tcPr>
            <w:tcW w:w="850" w:type="dxa"/>
          </w:tcPr>
          <w:p w:rsidR="00E12215" w:rsidRPr="00C35988" w:rsidRDefault="00E12215" w:rsidP="00154EBB">
            <w:pPr>
              <w:pStyle w:val="af0"/>
            </w:pPr>
            <w:r>
              <w:rPr>
                <w:rFonts w:hint="eastAsia"/>
              </w:rPr>
              <w:t>新设</w:t>
            </w:r>
          </w:p>
        </w:tc>
        <w:tc>
          <w:tcPr>
            <w:tcW w:w="901" w:type="dxa"/>
          </w:tcPr>
          <w:p w:rsidR="00E12215" w:rsidRPr="00C35988" w:rsidRDefault="00E12215" w:rsidP="00154EBB">
            <w:pPr>
              <w:pStyle w:val="af0"/>
            </w:pPr>
            <w:r w:rsidRPr="00C35988">
              <w:rPr>
                <w:rFonts w:hint="eastAsia"/>
              </w:rPr>
              <w:t>下游</w:t>
            </w:r>
          </w:p>
        </w:tc>
      </w:tr>
    </w:tbl>
    <w:p w:rsidR="00555FFB" w:rsidRDefault="00555FFB" w:rsidP="00E12215">
      <w:pPr>
        <w:pStyle w:val="ae"/>
        <w:ind w:firstLine="360"/>
      </w:pPr>
    </w:p>
    <w:p w:rsidR="00E12215" w:rsidRDefault="00E12215" w:rsidP="00E12215">
      <w:pPr>
        <w:pStyle w:val="4"/>
      </w:pPr>
      <w:r>
        <w:rPr>
          <w:rFonts w:hint="eastAsia"/>
        </w:rPr>
        <w:t>监测项目及频率</w:t>
      </w:r>
    </w:p>
    <w:p w:rsidR="00E12215" w:rsidRPr="00C35988" w:rsidRDefault="00E12215" w:rsidP="00E12215">
      <w:pPr>
        <w:pStyle w:val="ac"/>
        <w:ind w:firstLine="480"/>
        <w:rPr>
          <w:lang w:eastAsia="zh-CN"/>
        </w:rPr>
      </w:pPr>
      <w:r w:rsidRPr="00C35988">
        <w:rPr>
          <w:rFonts w:hint="eastAsia"/>
          <w:lang w:eastAsia="zh-CN"/>
        </w:rPr>
        <w:t>根据当地实际水文地质条件，监测项目</w:t>
      </w:r>
      <w:r>
        <w:rPr>
          <w:rFonts w:hint="eastAsia"/>
          <w:lang w:eastAsia="zh-CN"/>
        </w:rPr>
        <w:t>确定为</w:t>
      </w:r>
      <w:r w:rsidRPr="00C35988">
        <w:rPr>
          <w:rFonts w:hint="eastAsia"/>
          <w:lang w:eastAsia="zh-CN"/>
        </w:rPr>
        <w:t xml:space="preserve">：地下水水位、pH、总硬度、溶解性总固体、耗氧量、氨氮、硝酸盐、亚硝酸盐、 </w:t>
      </w:r>
      <w:r>
        <w:rPr>
          <w:rFonts w:hint="eastAsia"/>
          <w:lang w:eastAsia="zh-CN"/>
        </w:rPr>
        <w:t>挥发性酚类、氰化物</w:t>
      </w:r>
      <w:r w:rsidRPr="00C35988">
        <w:rPr>
          <w:rFonts w:hint="eastAsia"/>
          <w:lang w:eastAsia="zh-CN"/>
        </w:rPr>
        <w:t>、铁、锰、砷、汞、六价铬、铅、镉、总大肠菌群</w:t>
      </w:r>
      <w:r>
        <w:rPr>
          <w:rFonts w:hint="eastAsia"/>
          <w:lang w:eastAsia="zh-CN"/>
        </w:rPr>
        <w:t>、石油类</w:t>
      </w:r>
      <w:r w:rsidRPr="00C35988">
        <w:rPr>
          <w:rFonts w:hint="eastAsia"/>
          <w:lang w:eastAsia="zh-CN"/>
        </w:rPr>
        <w:t xml:space="preserve">等。 </w:t>
      </w:r>
    </w:p>
    <w:p w:rsidR="00E12215" w:rsidRPr="00E12215" w:rsidRDefault="00E12215" w:rsidP="00E12215">
      <w:pPr>
        <w:pStyle w:val="4"/>
        <w:rPr>
          <w:lang w:val="en-US"/>
        </w:rPr>
      </w:pPr>
      <w:r>
        <w:rPr>
          <w:rFonts w:hint="eastAsia"/>
          <w:lang w:val="en-US"/>
        </w:rPr>
        <w:t>监测数据管理</w:t>
      </w:r>
    </w:p>
    <w:p w:rsidR="00E12215" w:rsidRDefault="00CE4FD9" w:rsidP="00555FFB">
      <w:pPr>
        <w:ind w:firstLine="480"/>
      </w:pPr>
      <w:r>
        <w:t>建设单位作为跟踪监测报告编制的责任主体，应制定地下水环境跟踪监测与信息公开计划，定期公开相关信息</w:t>
      </w:r>
      <w:r>
        <w:rPr>
          <w:rFonts w:hint="eastAsia"/>
        </w:rPr>
        <w:t>。</w:t>
      </w:r>
    </w:p>
    <w:p w:rsidR="00CE4FD9" w:rsidRPr="00E12215" w:rsidRDefault="00CE4FD9" w:rsidP="00555FFB">
      <w:pPr>
        <w:ind w:firstLine="480"/>
        <w:rPr>
          <w:lang w:val="en-US"/>
        </w:rPr>
      </w:pPr>
      <w:r w:rsidRPr="00C35988">
        <w:rPr>
          <w:rFonts w:hint="eastAsia"/>
        </w:rPr>
        <w:t>监测结果应按项目有关规定及时建立档案，并抄送</w:t>
      </w:r>
      <w:r>
        <w:rPr>
          <w:rFonts w:hint="eastAsia"/>
        </w:rPr>
        <w:t>克拉玛依市</w:t>
      </w:r>
      <w:r w:rsidRPr="00C35988">
        <w:rPr>
          <w:rFonts w:hint="eastAsia"/>
        </w:rPr>
        <w:t>生态环境局</w:t>
      </w:r>
      <w:r>
        <w:rPr>
          <w:rFonts w:hint="eastAsia"/>
        </w:rPr>
        <w:t>，对于常规检测数据应该进行公开</w:t>
      </w:r>
      <w:r w:rsidRPr="00C35988">
        <w:rPr>
          <w:rFonts w:hint="eastAsia"/>
        </w:rPr>
        <w:t>，满足法律中关于知情权的要求。发现污染和水质恶化时，及时进行处理，开展系统调查，并上报有关部门</w:t>
      </w:r>
      <w:r>
        <w:rPr>
          <w:rFonts w:hint="eastAsia"/>
        </w:rPr>
        <w:t>。</w:t>
      </w:r>
    </w:p>
    <w:p w:rsidR="00555FFB" w:rsidRDefault="00555FFB" w:rsidP="00CE4FD9">
      <w:pPr>
        <w:pStyle w:val="3"/>
      </w:pPr>
      <w:r>
        <w:rPr>
          <w:rFonts w:hint="eastAsia"/>
        </w:rPr>
        <w:t>应急响应</w:t>
      </w:r>
      <w:r w:rsidR="00CE4FD9">
        <w:rPr>
          <w:rFonts w:hint="eastAsia"/>
        </w:rPr>
        <w:t>预案</w:t>
      </w:r>
    </w:p>
    <w:p w:rsidR="00555FFB" w:rsidRDefault="00555FFB" w:rsidP="00555FFB">
      <w:pPr>
        <w:ind w:firstLine="480"/>
      </w:pPr>
      <w:r>
        <w:t>制定地下水污染应急响应预案，明确污染状况下应采取的控制污染源、切</w:t>
      </w:r>
      <w:r>
        <w:lastRenderedPageBreak/>
        <w:t>断污染途径等措施。</w:t>
      </w:r>
    </w:p>
    <w:p w:rsidR="00555FFB" w:rsidRDefault="00555FFB" w:rsidP="00CE4FD9">
      <w:pPr>
        <w:pStyle w:val="3"/>
      </w:pPr>
      <w:r>
        <w:t>环境管理</w:t>
      </w:r>
      <w:r w:rsidR="00CE4FD9">
        <w:rPr>
          <w:rFonts w:hint="eastAsia"/>
        </w:rPr>
        <w:t>措施</w:t>
      </w:r>
    </w:p>
    <w:p w:rsidR="00555FFB" w:rsidRDefault="00555FFB" w:rsidP="00555FFB">
      <w:pPr>
        <w:ind w:firstLine="480"/>
      </w:pPr>
      <w:r>
        <w:t>加强厂区巡检，对跑冒滴漏做到及时发现、及时控制；做好厂区危废贮存场所、装置区地面防渗等的管理，防渗层破裂后及时补救、更换。</w:t>
      </w:r>
    </w:p>
    <w:p w:rsidR="00555FFB" w:rsidRDefault="00555FFB" w:rsidP="00555FFB">
      <w:pPr>
        <w:pStyle w:val="1-"/>
        <w:snapToGrid w:val="0"/>
        <w:spacing w:after="0"/>
        <w:ind w:firstLineChars="0" w:firstLine="0"/>
        <w:jc w:val="center"/>
      </w:pPr>
    </w:p>
    <w:p w:rsidR="00555FFB" w:rsidRDefault="00555FFB" w:rsidP="00555FFB">
      <w:pPr>
        <w:pStyle w:val="affffffffffffff7"/>
        <w:ind w:firstLine="480"/>
      </w:pPr>
      <w:r>
        <w:rPr>
          <w:rFonts w:hint="eastAsia"/>
        </w:rPr>
        <w:t>图7.</w:t>
      </w:r>
      <w:r w:rsidR="004C16B1">
        <w:rPr>
          <w:rFonts w:hint="eastAsia"/>
        </w:rPr>
        <w:t>4</w:t>
      </w:r>
      <w:r>
        <w:rPr>
          <w:rFonts w:hint="eastAsia"/>
        </w:rPr>
        <w:t>-2 项目地下水监测布点示意图</w:t>
      </w:r>
    </w:p>
    <w:p w:rsidR="008D1E7A" w:rsidRPr="00555FFB" w:rsidRDefault="00CE4FD9" w:rsidP="00CE4FD9">
      <w:pPr>
        <w:pStyle w:val="a4"/>
        <w:ind w:firstLine="480"/>
        <w:rPr>
          <w:lang w:val="en-US"/>
        </w:rPr>
      </w:pPr>
      <w:r w:rsidRPr="00C35988">
        <w:rPr>
          <w:rFonts w:hint="eastAsia"/>
        </w:rPr>
        <w:t>项目所产的污废水</w:t>
      </w:r>
      <w:r>
        <w:rPr>
          <w:rFonts w:hint="eastAsia"/>
        </w:rPr>
        <w:t>全部进入市政管网</w:t>
      </w:r>
      <w:r w:rsidRPr="00C35988">
        <w:rPr>
          <w:rFonts w:hint="eastAsia"/>
        </w:rPr>
        <w:t>，不与地表水发生水力联系，且厂区生产车间实行分区防渗并设置监控井对防渗</w:t>
      </w:r>
      <w:r>
        <w:rPr>
          <w:rFonts w:hint="eastAsia"/>
        </w:rPr>
        <w:t>情况和地下水的污染情况进行监控，同时所区域包气带的防渗性能较好</w:t>
      </w:r>
      <w:r w:rsidRPr="00C35988">
        <w:rPr>
          <w:rFonts w:hint="eastAsia"/>
        </w:rPr>
        <w:t>,因此运营期的生产生活污废水对周围地下水的影响较小，采取的措施是可行的。</w:t>
      </w:r>
    </w:p>
    <w:p w:rsidR="004C16B1" w:rsidRDefault="00CE4FD9" w:rsidP="006F2E96">
      <w:pPr>
        <w:pStyle w:val="2"/>
        <w:rPr>
          <w:lang w:val="en-US"/>
        </w:rPr>
      </w:pPr>
      <w:r>
        <w:rPr>
          <w:rFonts w:hint="eastAsia"/>
          <w:lang w:val="en-US"/>
        </w:rPr>
        <w:t>噪声污染防治措施</w:t>
      </w:r>
    </w:p>
    <w:p w:rsidR="00C87DD0" w:rsidRPr="00C35988" w:rsidRDefault="00C87DD0" w:rsidP="00C87DD0">
      <w:pPr>
        <w:pStyle w:val="a4"/>
        <w:ind w:firstLineChars="300" w:firstLine="720"/>
      </w:pPr>
      <w:r w:rsidRPr="00C35988">
        <w:rPr>
          <w:rFonts w:hint="eastAsia"/>
        </w:rPr>
        <w:t>本工程噪声源主要有</w:t>
      </w:r>
      <w:r>
        <w:t>循环泵</w:t>
      </w:r>
      <w:r>
        <w:rPr>
          <w:rFonts w:hint="eastAsia"/>
        </w:rPr>
        <w:t>、污泥泵、</w:t>
      </w:r>
      <w:r>
        <w:t>引风机</w:t>
      </w:r>
      <w:r>
        <w:rPr>
          <w:rFonts w:hint="eastAsia"/>
        </w:rPr>
        <w:t>、</w:t>
      </w:r>
      <w:r w:rsidRPr="00C35988">
        <w:rPr>
          <w:rFonts w:hint="eastAsia"/>
        </w:rPr>
        <w:t xml:space="preserve">运输车辆等， 项目拟采取的噪声治理措施如下： </w:t>
      </w:r>
    </w:p>
    <w:p w:rsidR="00C87DD0" w:rsidRPr="00C35988" w:rsidRDefault="00C87DD0" w:rsidP="00C87DD0">
      <w:pPr>
        <w:pStyle w:val="a4"/>
        <w:ind w:firstLine="480"/>
      </w:pPr>
      <w:r w:rsidRPr="00C35988">
        <w:rPr>
          <w:rFonts w:hint="eastAsia"/>
        </w:rPr>
        <w:t xml:space="preserve">（1）采用工艺先进、噪声小的机械设备，设备采购合同中提出设备噪声的限制要 求，从噪声源头控制。 </w:t>
      </w:r>
    </w:p>
    <w:p w:rsidR="00C87DD0" w:rsidRPr="00C35988" w:rsidRDefault="00C87DD0" w:rsidP="00C87DD0">
      <w:pPr>
        <w:pStyle w:val="a4"/>
        <w:ind w:firstLine="480"/>
      </w:pPr>
      <w:r w:rsidRPr="00C35988">
        <w:rPr>
          <w:rFonts w:hint="eastAsia"/>
        </w:rPr>
        <w:t>（2）对高噪音设备采取降噪措施，如在高压蒸汽紧急排放口、余热锅炉安全阀排气和点火排汽口、主蒸汽母管排汽口都装有小孔消声器；发电机和水泵等设备外加噪音隔离罩；水泵进出口加装橡胶接头等振动阻尼器；水泵等基础设减振垫；将空压机安装 在室内，同时采取相应的隔声措施，从传播途径控制噪声的传播</w:t>
      </w:r>
      <w:r>
        <w:rPr>
          <w:rFonts w:hint="eastAsia"/>
        </w:rPr>
        <w:t>，严禁在夜间进行锅炉排气操作</w:t>
      </w:r>
      <w:r w:rsidRPr="00C35988">
        <w:rPr>
          <w:rFonts w:hint="eastAsia"/>
        </w:rPr>
        <w:t>。</w:t>
      </w:r>
    </w:p>
    <w:p w:rsidR="00C87DD0" w:rsidRPr="00C35988" w:rsidRDefault="00C87DD0" w:rsidP="00C87DD0">
      <w:pPr>
        <w:pStyle w:val="a4"/>
        <w:ind w:firstLine="480"/>
      </w:pPr>
      <w:r w:rsidRPr="00C35988">
        <w:rPr>
          <w:rFonts w:hint="eastAsia"/>
        </w:rPr>
        <w:t xml:space="preserve">（3）提高自动控制水平，风机、水泵等高噪声设备参数检测和自控运行做到无需要人员在现场工作。 </w:t>
      </w:r>
    </w:p>
    <w:p w:rsidR="00C87DD0" w:rsidRPr="00C35988" w:rsidRDefault="00C87DD0" w:rsidP="00C87DD0">
      <w:pPr>
        <w:pStyle w:val="a4"/>
        <w:ind w:firstLine="480"/>
      </w:pPr>
      <w:r w:rsidRPr="00C35988">
        <w:rPr>
          <w:rFonts w:hint="eastAsia"/>
        </w:rPr>
        <w:t>（4）主厂房合理布置，噪声源相对集中，控制室、操作间采用隔音的建筑结构。</w:t>
      </w:r>
    </w:p>
    <w:p w:rsidR="00C87DD0" w:rsidRPr="00C35988" w:rsidRDefault="00C87DD0" w:rsidP="00C87DD0">
      <w:pPr>
        <w:pStyle w:val="a4"/>
        <w:ind w:firstLine="480"/>
      </w:pPr>
      <w:r w:rsidRPr="00C35988">
        <w:rPr>
          <w:rFonts w:hint="eastAsia"/>
        </w:rPr>
        <w:t xml:space="preserve">（5）总图合理布局并加强厂区绿化，充分利用厂内建筑物的隔声作用，利用绿化 带降低噪声，减少噪声对周围环境的影响。  </w:t>
      </w:r>
    </w:p>
    <w:p w:rsidR="00C87DD0" w:rsidRPr="00C35988" w:rsidRDefault="00C87DD0" w:rsidP="00C87DD0">
      <w:pPr>
        <w:pStyle w:val="a4"/>
        <w:ind w:firstLine="480"/>
      </w:pPr>
      <w:r w:rsidRPr="00C35988">
        <w:rPr>
          <w:rFonts w:hint="eastAsia"/>
        </w:rPr>
        <w:t xml:space="preserve">（6）车辆产生的噪声，可以通过加大车辆行驶管理力度，如限制鸣笛和车速来降 低交通噪声。 </w:t>
      </w:r>
    </w:p>
    <w:p w:rsidR="00C87DD0" w:rsidRDefault="00C87DD0" w:rsidP="00C87DD0">
      <w:pPr>
        <w:pStyle w:val="a4"/>
        <w:ind w:firstLine="480"/>
      </w:pPr>
      <w:r w:rsidRPr="00C35988">
        <w:rPr>
          <w:rFonts w:hint="eastAsia"/>
        </w:rPr>
        <w:t>通过采取上述减震、降噪、隔声等治理措施，其技术是成熟可靠的，经济</w:t>
      </w:r>
      <w:r w:rsidRPr="00C35988">
        <w:rPr>
          <w:rFonts w:hint="eastAsia"/>
        </w:rPr>
        <w:lastRenderedPageBreak/>
        <w:t>上也是合理的，实践证明可有效降低项目生产过程的设备噪声对周边声环境的影响。由于项目</w:t>
      </w:r>
      <w:r>
        <w:rPr>
          <w:rFonts w:hint="eastAsia"/>
        </w:rPr>
        <w:t>位于园区，</w:t>
      </w:r>
      <w:r w:rsidRPr="00C35988">
        <w:rPr>
          <w:rFonts w:hint="eastAsia"/>
        </w:rPr>
        <w:t>周边范围内无环境敏感目标，声环境敏感程度较低，因此，采取上述噪声治理措施是可行的</w:t>
      </w:r>
      <w:r>
        <w:rPr>
          <w:rFonts w:hint="eastAsia"/>
        </w:rPr>
        <w:t>。</w:t>
      </w:r>
    </w:p>
    <w:p w:rsidR="00C87DD0" w:rsidRPr="00C35988" w:rsidRDefault="00C87DD0" w:rsidP="006F2E96">
      <w:pPr>
        <w:pStyle w:val="2"/>
      </w:pPr>
      <w:r>
        <w:rPr>
          <w:rFonts w:hint="eastAsia"/>
        </w:rPr>
        <w:t>固体废物污染防治措施</w:t>
      </w:r>
    </w:p>
    <w:p w:rsidR="004C16B1" w:rsidRDefault="00C87DD0" w:rsidP="00C87DD0">
      <w:pPr>
        <w:pStyle w:val="a4"/>
        <w:ind w:firstLine="480"/>
      </w:pPr>
      <w:r w:rsidRPr="00C87DD0">
        <w:rPr>
          <w:rFonts w:hint="eastAsia"/>
        </w:rPr>
        <w:t>本项目涉及的固体废物主要包括进厂污泥、生物质锅炉炉渣及其布袋除尘器收集粉尘、污泥干化废气处理高湿高温除尘器收集的粉尘、污泥热解系统旋风除尘器收集粉尘、污泥热解碳化产生的废油及生活垃圾等，针对本项目产生的固体废物，本环评采取以下要求与措施</w:t>
      </w:r>
      <w:r>
        <w:rPr>
          <w:rFonts w:hint="eastAsia"/>
        </w:rPr>
        <w:t>：</w:t>
      </w:r>
    </w:p>
    <w:p w:rsidR="00C87DD0" w:rsidRPr="00C87DD0" w:rsidRDefault="00C87DD0" w:rsidP="00C87DD0">
      <w:pPr>
        <w:pStyle w:val="3"/>
      </w:pPr>
      <w:r>
        <w:rPr>
          <w:rFonts w:hint="eastAsia"/>
        </w:rPr>
        <w:t>进厂污泥管理要求</w:t>
      </w:r>
    </w:p>
    <w:p w:rsidR="004C16B1" w:rsidRDefault="00CA46CF" w:rsidP="00C87DD0">
      <w:pPr>
        <w:pStyle w:val="a4"/>
        <w:ind w:firstLine="480"/>
      </w:pPr>
      <w:r>
        <w:rPr>
          <w:rFonts w:hint="eastAsia"/>
          <w:lang w:val="en-US"/>
        </w:rPr>
        <w:t>加强进厂污泥的管理</w:t>
      </w:r>
      <w:r w:rsidR="00C87DD0" w:rsidRPr="00C35988">
        <w:rPr>
          <w:rFonts w:hint="eastAsia"/>
        </w:rPr>
        <w:t>，</w:t>
      </w:r>
      <w:r>
        <w:rPr>
          <w:rFonts w:hint="eastAsia"/>
        </w:rPr>
        <w:t>进厂污泥严格按要求倾倒入污泥暂存池，禁止在厂区随意堆放；做好污泥暂存管理，严禁混入</w:t>
      </w:r>
      <w:r w:rsidR="00C87DD0" w:rsidRPr="00C35988">
        <w:rPr>
          <w:rFonts w:hint="eastAsia"/>
        </w:rPr>
        <w:t>生活垃圾</w:t>
      </w:r>
      <w:r>
        <w:rPr>
          <w:rFonts w:hint="eastAsia"/>
        </w:rPr>
        <w:t>、危险废物、电子废弃物等进入污泥</w:t>
      </w:r>
      <w:r w:rsidR="00C87DD0" w:rsidRPr="00C35988">
        <w:rPr>
          <w:rFonts w:hint="eastAsia"/>
        </w:rPr>
        <w:t>，避免含多氯联苯等含有二噁英物质，医疗废物、农用薄膜等含有有机氯物质，以及重金属含量高的物质进行入</w:t>
      </w:r>
      <w:r>
        <w:rPr>
          <w:rFonts w:hint="eastAsia"/>
        </w:rPr>
        <w:t>污泥热解碳化炉。</w:t>
      </w:r>
    </w:p>
    <w:p w:rsidR="00CA46CF" w:rsidRDefault="00CA46CF" w:rsidP="00CA46CF">
      <w:pPr>
        <w:pStyle w:val="3"/>
      </w:pPr>
      <w:r>
        <w:rPr>
          <w:rFonts w:hint="eastAsia"/>
        </w:rPr>
        <w:t>固体废物污染防治措施</w:t>
      </w:r>
    </w:p>
    <w:p w:rsidR="00CA46CF" w:rsidRDefault="00CA46CF" w:rsidP="00C87DD0">
      <w:pPr>
        <w:pStyle w:val="a4"/>
        <w:ind w:firstLine="480"/>
        <w:rPr>
          <w:lang w:val="en-US"/>
        </w:rPr>
      </w:pPr>
      <w:r>
        <w:rPr>
          <w:rFonts w:hint="eastAsia"/>
          <w:lang w:val="en-US"/>
        </w:rPr>
        <w:t>（1）一般固体废物</w:t>
      </w:r>
    </w:p>
    <w:p w:rsidR="00CA46CF" w:rsidRDefault="00CA46CF" w:rsidP="00C87DD0">
      <w:pPr>
        <w:pStyle w:val="a4"/>
        <w:ind w:firstLine="480"/>
      </w:pPr>
      <w:r w:rsidRPr="00C87DD0">
        <w:rPr>
          <w:rFonts w:hint="eastAsia"/>
        </w:rPr>
        <w:t>本项目</w:t>
      </w:r>
      <w:r>
        <w:rPr>
          <w:rFonts w:hint="eastAsia"/>
        </w:rPr>
        <w:t>产生的一般</w:t>
      </w:r>
      <w:r w:rsidRPr="00C87DD0">
        <w:rPr>
          <w:rFonts w:hint="eastAsia"/>
        </w:rPr>
        <w:t>固体废物主要包生物质锅炉炉渣及其布袋除尘器收集粉尘、污泥干化废气处理高湿高温除尘器收集的粉尘、污泥热解系统旋风除尘器</w:t>
      </w:r>
      <w:r>
        <w:rPr>
          <w:rFonts w:hint="eastAsia"/>
        </w:rPr>
        <w:t>收集粉尘，生物质锅炉及除尘器收集粉尘经收集后均返回生产系统</w:t>
      </w:r>
      <w:r w:rsidR="00AE4E66">
        <w:rPr>
          <w:rFonts w:hint="eastAsia"/>
        </w:rPr>
        <w:t>掺混入湿污泥进行</w:t>
      </w:r>
      <w:r>
        <w:rPr>
          <w:rFonts w:hint="eastAsia"/>
        </w:rPr>
        <w:t>处理。</w:t>
      </w:r>
    </w:p>
    <w:p w:rsidR="00CA46CF" w:rsidRDefault="00AE4E66" w:rsidP="00C87DD0">
      <w:pPr>
        <w:pStyle w:val="a4"/>
        <w:ind w:firstLine="480"/>
        <w:rPr>
          <w:lang w:val="en-US"/>
        </w:rPr>
      </w:pPr>
      <w:r>
        <w:rPr>
          <w:rFonts w:hint="eastAsia"/>
          <w:lang w:val="en-US"/>
        </w:rPr>
        <w:t>（2）危险废物</w:t>
      </w:r>
    </w:p>
    <w:p w:rsidR="00AE4E66" w:rsidRDefault="00AE4E66" w:rsidP="00C87DD0">
      <w:pPr>
        <w:pStyle w:val="a4"/>
        <w:ind w:firstLine="480"/>
        <w:rPr>
          <w:rFonts w:ascii="Times New Roman" w:cs="Times New Roman"/>
          <w:kern w:val="18"/>
          <w:lang w:val="en-US"/>
        </w:rPr>
      </w:pPr>
      <w:r w:rsidRPr="00C87DD0">
        <w:rPr>
          <w:rFonts w:hint="eastAsia"/>
        </w:rPr>
        <w:t>本项目</w:t>
      </w:r>
      <w:r>
        <w:rPr>
          <w:rFonts w:hint="eastAsia"/>
        </w:rPr>
        <w:t>产生的危险</w:t>
      </w:r>
      <w:r w:rsidRPr="00C87DD0">
        <w:rPr>
          <w:rFonts w:hint="eastAsia"/>
        </w:rPr>
        <w:t>废物主要污泥热解碳化产生的废油</w:t>
      </w:r>
      <w:r>
        <w:rPr>
          <w:rFonts w:hint="eastAsia"/>
        </w:rPr>
        <w:t>，其</w:t>
      </w:r>
      <w:r w:rsidRPr="00F56945">
        <w:rPr>
          <w:rFonts w:ascii="Times New Roman" w:cs="Times New Roman"/>
          <w:kern w:val="18"/>
          <w:lang w:val="en-US"/>
        </w:rPr>
        <w:t>其类别为</w:t>
      </w:r>
      <w:r w:rsidRPr="00F56945">
        <w:rPr>
          <w:rFonts w:ascii="Times New Roman" w:hAnsi="Times New Roman" w:cs="Times New Roman"/>
          <w:kern w:val="18"/>
          <w:lang w:val="en-US"/>
        </w:rPr>
        <w:t>HW08</w:t>
      </w:r>
      <w:r w:rsidRPr="00F56945">
        <w:rPr>
          <w:rFonts w:ascii="Times New Roman" w:cs="Times New Roman"/>
          <w:kern w:val="18"/>
          <w:lang w:val="en-US"/>
        </w:rPr>
        <w:t>、废物代码为</w:t>
      </w:r>
      <w:r w:rsidRPr="00F56945">
        <w:rPr>
          <w:rFonts w:ascii="Times New Roman" w:hAnsi="Times New Roman" w:cs="Times New Roman"/>
          <w:kern w:val="18"/>
          <w:lang w:val="en-US"/>
        </w:rPr>
        <w:t>9000-249-08</w:t>
      </w:r>
      <w:r w:rsidRPr="00F56945">
        <w:rPr>
          <w:rFonts w:ascii="Times New Roman" w:cs="Times New Roman"/>
          <w:kern w:val="18"/>
          <w:lang w:val="en-US"/>
        </w:rPr>
        <w:t>，收集后送有危废资质单位处理</w:t>
      </w:r>
      <w:r>
        <w:rPr>
          <w:rFonts w:ascii="Times New Roman" w:cs="Times New Roman" w:hint="eastAsia"/>
          <w:kern w:val="18"/>
          <w:lang w:val="en-US"/>
        </w:rPr>
        <w:t>。</w:t>
      </w:r>
    </w:p>
    <w:p w:rsidR="00AE4E66" w:rsidRPr="00C35988" w:rsidRDefault="00AE4E66" w:rsidP="00AE4E66">
      <w:pPr>
        <w:pStyle w:val="ac"/>
        <w:ind w:firstLine="480"/>
        <w:rPr>
          <w:lang w:eastAsia="zh-CN"/>
        </w:rPr>
      </w:pPr>
      <w:r w:rsidRPr="00C35988">
        <w:rPr>
          <w:rFonts w:hint="eastAsia"/>
          <w:lang w:eastAsia="zh-CN"/>
        </w:rPr>
        <w:t>（3）生活垃圾</w:t>
      </w:r>
    </w:p>
    <w:p w:rsidR="00AE4E66" w:rsidRPr="00C35988" w:rsidRDefault="00AE4E66" w:rsidP="00AE4E66">
      <w:pPr>
        <w:pStyle w:val="ac"/>
        <w:ind w:firstLine="480"/>
        <w:rPr>
          <w:lang w:eastAsia="zh-CN"/>
        </w:rPr>
      </w:pPr>
      <w:r w:rsidRPr="00C35988">
        <w:rPr>
          <w:rFonts w:hint="eastAsia"/>
          <w:lang w:eastAsia="zh-CN"/>
        </w:rPr>
        <w:t>拟建项目产生的生活垃圾经收集后</w:t>
      </w:r>
      <w:r>
        <w:rPr>
          <w:rFonts w:hint="eastAsia"/>
          <w:lang w:eastAsia="zh-CN"/>
        </w:rPr>
        <w:t>由园区环卫部门统一清运</w:t>
      </w:r>
      <w:r w:rsidRPr="00C35988">
        <w:rPr>
          <w:rFonts w:hint="eastAsia"/>
          <w:lang w:eastAsia="zh-CN"/>
        </w:rPr>
        <w:t>。</w:t>
      </w:r>
    </w:p>
    <w:p w:rsidR="00AE4E66" w:rsidRDefault="00AE4E66" w:rsidP="00C87DD0">
      <w:pPr>
        <w:pStyle w:val="a4"/>
        <w:ind w:firstLine="480"/>
      </w:pPr>
      <w:r w:rsidRPr="00C35988">
        <w:rPr>
          <w:rFonts w:hint="eastAsia"/>
        </w:rPr>
        <w:t>综上所述，项目产生的固体废物产生的固废废物分类处理，处理妥当，对周边环境影响较小，采取的措施是可行的</w:t>
      </w:r>
      <w:r>
        <w:rPr>
          <w:rFonts w:hint="eastAsia"/>
        </w:rPr>
        <w:t>。</w:t>
      </w:r>
    </w:p>
    <w:p w:rsidR="00AE4E66" w:rsidRPr="00AE4E66" w:rsidRDefault="00AE4E66" w:rsidP="00AE4E66">
      <w:pPr>
        <w:pStyle w:val="3"/>
        <w:rPr>
          <w:lang w:val="en-US"/>
        </w:rPr>
      </w:pPr>
      <w:r>
        <w:rPr>
          <w:rFonts w:hint="eastAsia"/>
        </w:rPr>
        <w:t>炉渣处置的可行性分析</w:t>
      </w:r>
    </w:p>
    <w:p w:rsidR="00C17953" w:rsidRDefault="00AE4E66" w:rsidP="00C17953">
      <w:pPr>
        <w:pStyle w:val="a4"/>
        <w:ind w:firstLine="480"/>
        <w:rPr>
          <w:lang w:val="en-US"/>
        </w:rPr>
      </w:pPr>
      <w:r>
        <w:rPr>
          <w:rFonts w:hint="eastAsia"/>
          <w:lang w:val="en-US"/>
        </w:rPr>
        <w:t>本项目生物质锅炉以颗粒型生物质原料为燃料，产生的炉渣为草木灰，草木灰</w:t>
      </w:r>
      <w:r w:rsidR="00C17953">
        <w:rPr>
          <w:rFonts w:hint="eastAsia"/>
          <w:lang w:val="en-US"/>
        </w:rPr>
        <w:t>中含有</w:t>
      </w:r>
      <w:r w:rsidR="00C17953" w:rsidRPr="00C17953">
        <w:rPr>
          <w:rFonts w:hint="eastAsia"/>
          <w:lang w:val="en-US"/>
        </w:rPr>
        <w:t>碳酸钾及有机质</w:t>
      </w:r>
      <w:r w:rsidR="00C17953">
        <w:rPr>
          <w:rFonts w:hint="eastAsia"/>
          <w:lang w:val="en-US"/>
        </w:rPr>
        <w:t>等营养元素，可以用来改良土壤，而项目产品生物</w:t>
      </w:r>
      <w:r w:rsidR="00C17953">
        <w:rPr>
          <w:rFonts w:hint="eastAsia"/>
          <w:lang w:val="en-US"/>
        </w:rPr>
        <w:lastRenderedPageBreak/>
        <w:t>炭的目的就是施用于土地以便改良土壤，因此产生的炉渣返回生产线掺混于污泥中用于生产生物炭的处置方式，是可行的。</w:t>
      </w:r>
    </w:p>
    <w:p w:rsidR="00FB359A" w:rsidRDefault="00FB359A" w:rsidP="00FB359A">
      <w:pPr>
        <w:pStyle w:val="3"/>
        <w:rPr>
          <w:lang w:val="en-US"/>
        </w:rPr>
      </w:pPr>
      <w:r>
        <w:rPr>
          <w:rFonts w:hint="eastAsia"/>
          <w:lang w:val="en-US"/>
        </w:rPr>
        <w:t>危险废物收集及暂存设施要求</w:t>
      </w:r>
    </w:p>
    <w:p w:rsidR="00FB359A" w:rsidRPr="0038352D" w:rsidRDefault="00FB359A" w:rsidP="0038352D">
      <w:pPr>
        <w:pStyle w:val="a4"/>
        <w:ind w:firstLine="480"/>
        <w:rPr>
          <w:lang w:val="en-US"/>
        </w:rPr>
      </w:pPr>
      <w:r w:rsidRPr="0038352D">
        <w:rPr>
          <w:rFonts w:hint="eastAsia"/>
          <w:lang w:val="en-US"/>
        </w:rPr>
        <w:t>项目</w:t>
      </w:r>
      <w:r w:rsidR="00D515C4" w:rsidRPr="0038352D">
        <w:rPr>
          <w:rFonts w:hint="eastAsia"/>
          <w:lang w:val="en-US"/>
        </w:rPr>
        <w:t>一期、二期工程各</w:t>
      </w:r>
      <w:r w:rsidRPr="0038352D">
        <w:rPr>
          <w:rFonts w:hint="eastAsia"/>
          <w:lang w:val="en-US"/>
        </w:rPr>
        <w:t>设置 1间危废暂存间，本环评危险废物收集容器和暂存间须《危险废物贮存污染控制标准》(GB18597-2001)及2013修改单相关要求：</w:t>
      </w:r>
    </w:p>
    <w:p w:rsidR="00FB359A" w:rsidRPr="00C35988" w:rsidRDefault="00FB359A" w:rsidP="00FB359A">
      <w:pPr>
        <w:pStyle w:val="4"/>
      </w:pPr>
      <w:r w:rsidRPr="00C35988">
        <w:rPr>
          <w:rFonts w:hint="eastAsia"/>
        </w:rPr>
        <w:t>危险废物收集容器</w:t>
      </w:r>
    </w:p>
    <w:p w:rsidR="00FB359A" w:rsidRPr="00C35988" w:rsidRDefault="00D439B1" w:rsidP="00FB359A">
      <w:pPr>
        <w:pStyle w:val="a4"/>
        <w:ind w:firstLine="480"/>
      </w:pPr>
      <w:fldSimple w:instr=" = 1 \* alphabetic ">
        <w:r w:rsidR="00FB359A" w:rsidRPr="00C35988">
          <w:rPr>
            <w:rFonts w:hint="eastAsia"/>
          </w:rPr>
          <w:t>a</w:t>
        </w:r>
      </w:fldSimple>
      <w:r w:rsidR="00FB359A" w:rsidRPr="00C35988">
        <w:rPr>
          <w:rFonts w:hint="eastAsia"/>
        </w:rPr>
        <w:t>．应当使用符合标准的容器盛装危险废物；</w:t>
      </w:r>
    </w:p>
    <w:p w:rsidR="00FB359A" w:rsidRPr="00C35988" w:rsidRDefault="00D439B1" w:rsidP="00FB359A">
      <w:pPr>
        <w:pStyle w:val="a4"/>
        <w:ind w:firstLine="480"/>
      </w:pPr>
      <w:fldSimple w:instr=" = 2 \* alphabetic ">
        <w:r w:rsidR="00FB359A" w:rsidRPr="00C35988">
          <w:rPr>
            <w:rFonts w:hint="eastAsia"/>
          </w:rPr>
          <w:t>b</w:t>
        </w:r>
      </w:fldSimple>
      <w:r w:rsidR="00FB359A" w:rsidRPr="00C35988">
        <w:rPr>
          <w:rFonts w:hint="eastAsia"/>
        </w:rPr>
        <w:t>.装载危险废物的容器及材质要满足相应的强度要求；</w:t>
      </w:r>
    </w:p>
    <w:p w:rsidR="00FB359A" w:rsidRPr="00C35988" w:rsidRDefault="00FB359A" w:rsidP="00FB359A">
      <w:pPr>
        <w:pStyle w:val="a4"/>
        <w:ind w:firstLine="480"/>
      </w:pPr>
      <w:r w:rsidRPr="00C35988">
        <w:rPr>
          <w:rFonts w:hint="eastAsia"/>
        </w:rPr>
        <w:t>c.装载危险废物的容器必须完好无损；</w:t>
      </w:r>
    </w:p>
    <w:p w:rsidR="00FB359A" w:rsidRPr="00C35988" w:rsidRDefault="00D439B1" w:rsidP="00FB359A">
      <w:pPr>
        <w:pStyle w:val="a4"/>
        <w:ind w:firstLine="480"/>
      </w:pPr>
      <w:fldSimple w:instr=" = 4 \* alphabetic ">
        <w:r w:rsidR="00FB359A" w:rsidRPr="00C35988">
          <w:rPr>
            <w:rFonts w:hint="eastAsia"/>
          </w:rPr>
          <w:t>d</w:t>
        </w:r>
      </w:fldSimple>
      <w:r w:rsidR="00FB359A" w:rsidRPr="00C35988">
        <w:rPr>
          <w:rFonts w:hint="eastAsia"/>
        </w:rPr>
        <w:t>.盛装危险废物的容器材质和衬里要与危险废物相容（不相互反应）；</w:t>
      </w:r>
    </w:p>
    <w:p w:rsidR="00FB359A" w:rsidRPr="00C35988" w:rsidRDefault="00D439B1" w:rsidP="00FB359A">
      <w:pPr>
        <w:pStyle w:val="a4"/>
        <w:ind w:firstLine="480"/>
      </w:pPr>
      <w:fldSimple w:instr=" = 5 \* alphabetic ">
        <w:r w:rsidR="00FB359A" w:rsidRPr="00C35988">
          <w:rPr>
            <w:rFonts w:hint="eastAsia"/>
          </w:rPr>
          <w:t>e</w:t>
        </w:r>
      </w:fldSimple>
      <w:r w:rsidR="00FB359A" w:rsidRPr="00C35988">
        <w:rPr>
          <w:rFonts w:hint="eastAsia"/>
        </w:rPr>
        <w:t>.液体危险废物可注入开孔直径不超过70毫米并有放气孔的桶中；</w:t>
      </w:r>
    </w:p>
    <w:p w:rsidR="00FB359A" w:rsidRPr="00C35988" w:rsidRDefault="00D439B1" w:rsidP="00FB359A">
      <w:pPr>
        <w:pStyle w:val="a4"/>
        <w:ind w:firstLine="480"/>
      </w:pPr>
      <w:fldSimple w:instr=" = 6 \* alphabetic ">
        <w:r w:rsidR="00FB359A" w:rsidRPr="00C35988">
          <w:rPr>
            <w:rFonts w:hint="eastAsia"/>
          </w:rPr>
          <w:t>f</w:t>
        </w:r>
      </w:fldSimple>
      <w:r w:rsidR="00FB359A" w:rsidRPr="00C35988">
        <w:rPr>
          <w:rFonts w:hint="eastAsia"/>
        </w:rPr>
        <w:t>.禁止将不相容（相互反应）的危险废物在同一容器内混装；</w:t>
      </w:r>
    </w:p>
    <w:p w:rsidR="00FB359A" w:rsidRPr="00C35988" w:rsidRDefault="00D439B1" w:rsidP="00FB359A">
      <w:pPr>
        <w:pStyle w:val="a4"/>
        <w:ind w:firstLine="480"/>
      </w:pPr>
      <w:fldSimple w:instr=" = 7 \* alphabetic ">
        <w:r w:rsidR="00FB359A" w:rsidRPr="00C35988">
          <w:rPr>
            <w:rFonts w:hint="eastAsia"/>
          </w:rPr>
          <w:t>g</w:t>
        </w:r>
      </w:fldSimple>
      <w:r w:rsidR="00FB359A" w:rsidRPr="00C35988">
        <w:rPr>
          <w:rFonts w:hint="eastAsia"/>
        </w:rPr>
        <w:t>.无法装入常用容器的危险废物可用防漏胶袋等盛装。</w:t>
      </w:r>
    </w:p>
    <w:p w:rsidR="00FB359A" w:rsidRPr="00C35988" w:rsidRDefault="00D439B1" w:rsidP="00FB359A">
      <w:pPr>
        <w:pStyle w:val="a4"/>
        <w:ind w:firstLine="480"/>
      </w:pPr>
      <w:fldSimple w:instr=" = 8 \* alphabetic ">
        <w:r w:rsidR="00FB359A" w:rsidRPr="00C35988">
          <w:rPr>
            <w:rFonts w:hint="eastAsia"/>
          </w:rPr>
          <w:t>h</w:t>
        </w:r>
      </w:fldSimple>
      <w:r w:rsidR="00FB359A" w:rsidRPr="00C35988">
        <w:rPr>
          <w:rFonts w:hint="eastAsia"/>
        </w:rPr>
        <w:t>.盛装危险废物的容器上必须粘贴符合标准要求的标签。</w:t>
      </w:r>
    </w:p>
    <w:p w:rsidR="00FB359A" w:rsidRPr="00C35988" w:rsidRDefault="00E11BF8" w:rsidP="00FB359A">
      <w:pPr>
        <w:pStyle w:val="4"/>
      </w:pPr>
      <w:r>
        <w:rPr>
          <w:rFonts w:hint="eastAsia"/>
        </w:rPr>
        <w:t>危险废物暂存间</w:t>
      </w:r>
    </w:p>
    <w:p w:rsidR="00FB359A" w:rsidRPr="00C35988" w:rsidRDefault="00D439B1" w:rsidP="00FB359A">
      <w:pPr>
        <w:pStyle w:val="a4"/>
        <w:ind w:firstLine="480"/>
      </w:pPr>
      <w:fldSimple w:instr=" = 1 \* alphabetic ">
        <w:r w:rsidR="00FB359A" w:rsidRPr="00C35988">
          <w:rPr>
            <w:rFonts w:hint="eastAsia"/>
          </w:rPr>
          <w:t>a</w:t>
        </w:r>
      </w:fldSimple>
      <w:r w:rsidR="00FB359A" w:rsidRPr="00C35988">
        <w:rPr>
          <w:rFonts w:hint="eastAsia"/>
        </w:rPr>
        <w:t>.应建有堵截泄漏的裙脚，地面与裙脚要用坚固防渗的材料建造。应有隔离设施、报警装置和防风、防晒、防雨设施；</w:t>
      </w:r>
    </w:p>
    <w:p w:rsidR="00FB359A" w:rsidRPr="00C35988" w:rsidRDefault="00D439B1" w:rsidP="00FB359A">
      <w:pPr>
        <w:pStyle w:val="a4"/>
        <w:ind w:firstLine="480"/>
      </w:pPr>
      <w:fldSimple w:instr=" = 2 \* alphabetic ">
        <w:r w:rsidR="00FB359A" w:rsidRPr="00C35988">
          <w:rPr>
            <w:rFonts w:hint="eastAsia"/>
          </w:rPr>
          <w:t>b</w:t>
        </w:r>
      </w:fldSimple>
      <w:r w:rsidR="00FB359A" w:rsidRPr="00C35988">
        <w:rPr>
          <w:rFonts w:hint="eastAsia"/>
        </w:rPr>
        <w:t>.基础防渗层为粘土层，其厚度应在1m以上，渗透系数应小于1.0×10</w:t>
      </w:r>
      <w:r w:rsidR="00FB359A" w:rsidRPr="00C35988">
        <w:rPr>
          <w:rFonts w:hint="eastAsia"/>
          <w:vertAlign w:val="superscript"/>
        </w:rPr>
        <w:t>-7</w:t>
      </w:r>
      <w:r w:rsidR="00FB359A" w:rsidRPr="00C35988">
        <w:rPr>
          <w:rFonts w:hint="eastAsia"/>
        </w:rPr>
        <w:t>cm／s；基础防渗层也可用厚度在2毫米以上的高密度聚乙烯或其他人工防渗材料组成，渗透系数应小于1.0×10</w:t>
      </w:r>
      <w:r w:rsidR="00FB359A" w:rsidRPr="00C35988">
        <w:rPr>
          <w:rFonts w:hint="eastAsia"/>
          <w:vertAlign w:val="superscript"/>
        </w:rPr>
        <w:t>-10</w:t>
      </w:r>
      <w:r w:rsidR="00FB359A" w:rsidRPr="00C35988">
        <w:rPr>
          <w:rFonts w:hint="eastAsia"/>
        </w:rPr>
        <w:t>cm/秒s；</w:t>
      </w:r>
    </w:p>
    <w:p w:rsidR="00FB359A" w:rsidRPr="00C35988" w:rsidRDefault="00D439B1" w:rsidP="00FB359A">
      <w:pPr>
        <w:pStyle w:val="a4"/>
        <w:ind w:firstLine="480"/>
      </w:pPr>
      <w:fldSimple w:instr=" = 3 \* alphabetic ">
        <w:r w:rsidR="00FB359A" w:rsidRPr="00C35988">
          <w:rPr>
            <w:rFonts w:hint="eastAsia"/>
          </w:rPr>
          <w:t>c</w:t>
        </w:r>
      </w:fldSimple>
      <w:r w:rsidR="00FB359A" w:rsidRPr="00C35988">
        <w:rPr>
          <w:rFonts w:hint="eastAsia"/>
        </w:rPr>
        <w:t>.须有泄漏液体收集装置及气体导出口和气体净化装置；</w:t>
      </w:r>
      <w:r w:rsidR="00FB359A" w:rsidRPr="00C35988">
        <w:rPr>
          <w:rFonts w:hint="eastAsia"/>
        </w:rPr>
        <w:br/>
      </w:r>
      <w:fldSimple w:instr=" = 4 \* alphabetic ">
        <w:r w:rsidR="00FB359A" w:rsidRPr="00C35988">
          <w:rPr>
            <w:rFonts w:hint="eastAsia"/>
          </w:rPr>
          <w:t>d</w:t>
        </w:r>
      </w:fldSimple>
      <w:r w:rsidR="00FB359A" w:rsidRPr="00C35988">
        <w:rPr>
          <w:rFonts w:hint="eastAsia"/>
        </w:rPr>
        <w:t>.用于存放液体、半固体危险废物的地方，还须有耐腐蚀的硬化地面，地面无裂隙；</w:t>
      </w:r>
    </w:p>
    <w:p w:rsidR="00FB359A" w:rsidRPr="00C35988" w:rsidRDefault="00D439B1" w:rsidP="00FB359A">
      <w:pPr>
        <w:pStyle w:val="a4"/>
        <w:ind w:firstLine="480"/>
      </w:pPr>
      <w:fldSimple w:instr=" = 5 \* alphabetic ">
        <w:r w:rsidR="00FB359A" w:rsidRPr="00C35988">
          <w:rPr>
            <w:rFonts w:hint="eastAsia"/>
          </w:rPr>
          <w:t>e</w:t>
        </w:r>
      </w:fldSimple>
      <w:r w:rsidR="00FB359A" w:rsidRPr="00C35988">
        <w:rPr>
          <w:rFonts w:hint="eastAsia"/>
        </w:rPr>
        <w:t>.不相容的危险废物堆放区必须有隔离间隔断；</w:t>
      </w:r>
    </w:p>
    <w:p w:rsidR="00FB359A" w:rsidRPr="00C35988" w:rsidRDefault="00D439B1" w:rsidP="00FB359A">
      <w:pPr>
        <w:pStyle w:val="a4"/>
        <w:ind w:firstLine="480"/>
      </w:pPr>
      <w:fldSimple w:instr=" = 6 \* alphabetic ">
        <w:r w:rsidR="00FB359A" w:rsidRPr="00C35988">
          <w:rPr>
            <w:rFonts w:hint="eastAsia"/>
          </w:rPr>
          <w:t>f</w:t>
        </w:r>
      </w:fldSimple>
      <w:r w:rsidR="00FB359A" w:rsidRPr="00C35988">
        <w:rPr>
          <w:rFonts w:hint="eastAsia"/>
        </w:rPr>
        <w:t>.衬层上需建有渗滤液收集清除系统、径流疏导系统、雨水收集池；</w:t>
      </w:r>
    </w:p>
    <w:p w:rsidR="00FB359A" w:rsidRPr="00C35988" w:rsidRDefault="00FB359A" w:rsidP="00FB359A">
      <w:pPr>
        <w:pStyle w:val="a4"/>
        <w:ind w:firstLine="480"/>
      </w:pPr>
      <w:r w:rsidRPr="00C35988">
        <w:rPr>
          <w:rFonts w:hint="eastAsia"/>
        </w:rPr>
        <w:t>g.贮存易燃易爆的危险废物的场所应配备消防设备，贮存剧毒危险废物的场所必须有专人24小时看管。</w:t>
      </w:r>
    </w:p>
    <w:p w:rsidR="00FB359A" w:rsidRPr="00C35988" w:rsidRDefault="00D439B1" w:rsidP="00FB359A">
      <w:pPr>
        <w:pStyle w:val="a4"/>
        <w:ind w:firstLine="480"/>
      </w:pPr>
      <w:fldSimple w:instr=" = 8 \* alphabetic ">
        <w:r w:rsidR="00FB359A" w:rsidRPr="00C35988">
          <w:rPr>
            <w:rFonts w:hint="eastAsia"/>
          </w:rPr>
          <w:t>h</w:t>
        </w:r>
      </w:fldSimple>
      <w:r w:rsidR="00FB359A" w:rsidRPr="00C35988">
        <w:rPr>
          <w:rFonts w:hint="eastAsia"/>
        </w:rPr>
        <w:t>.危险废物的贮存设施的选址与设计、运行与管理、安全防护、环境监测及应急措施以及关闭等须遵循《危险废物贮存污染控制标准》(GB18597-2001)</w:t>
      </w:r>
      <w:r w:rsidR="00FB359A" w:rsidRPr="00C35988">
        <w:rPr>
          <w:rFonts w:hint="eastAsia"/>
        </w:rPr>
        <w:lastRenderedPageBreak/>
        <w:t>及2013修改单的规定。</w:t>
      </w:r>
    </w:p>
    <w:p w:rsidR="00C17953" w:rsidRPr="00C17953" w:rsidRDefault="00FB359A" w:rsidP="006F2E96">
      <w:pPr>
        <w:pStyle w:val="2"/>
        <w:rPr>
          <w:lang w:val="en-US"/>
        </w:rPr>
      </w:pPr>
      <w:r>
        <w:rPr>
          <w:rFonts w:hint="eastAsia"/>
          <w:lang w:val="en-US"/>
        </w:rPr>
        <w:t>土壤环境污染防治措施</w:t>
      </w:r>
    </w:p>
    <w:p w:rsidR="00D3511B" w:rsidRPr="00C7730E" w:rsidRDefault="00D3511B" w:rsidP="00D3511B">
      <w:pPr>
        <w:pStyle w:val="a4"/>
        <w:ind w:firstLine="480"/>
      </w:pPr>
      <w:r w:rsidRPr="00C7730E">
        <w:rPr>
          <w:rFonts w:hint="eastAsia"/>
        </w:rPr>
        <w:t>根据现状调查，</w:t>
      </w:r>
      <w:r w:rsidRPr="00C7730E">
        <w:t>本</w:t>
      </w:r>
      <w:r w:rsidRPr="00C7730E">
        <w:rPr>
          <w:rFonts w:hint="eastAsia"/>
        </w:rPr>
        <w:t>建设项目占地范围内的土壤环境质量不存在超标点位，因此无需</w:t>
      </w:r>
      <w:r w:rsidRPr="00C7730E">
        <w:t>采取土壤</w:t>
      </w:r>
      <w:r w:rsidRPr="00C7730E">
        <w:rPr>
          <w:rFonts w:hint="eastAsia"/>
        </w:rPr>
        <w:t>修复</w:t>
      </w:r>
      <w:r w:rsidRPr="00C7730E">
        <w:t>措施</w:t>
      </w:r>
      <w:r w:rsidRPr="00C7730E">
        <w:rPr>
          <w:rFonts w:hint="eastAsia"/>
        </w:rPr>
        <w:t>。对于项目</w:t>
      </w:r>
      <w:r w:rsidRPr="00C7730E">
        <w:t>后续建设、运行，需从以下方面采取污染防治措施。</w:t>
      </w:r>
    </w:p>
    <w:p w:rsidR="00D3511B" w:rsidRPr="00C7730E" w:rsidRDefault="00D3511B" w:rsidP="00D3511B">
      <w:pPr>
        <w:pStyle w:val="3"/>
      </w:pPr>
      <w:r w:rsidRPr="00C7730E">
        <w:rPr>
          <w:rFonts w:hint="eastAsia"/>
        </w:rPr>
        <w:t>源头控制措施</w:t>
      </w:r>
    </w:p>
    <w:p w:rsidR="00D3511B" w:rsidRPr="00C7730E" w:rsidRDefault="00D3511B" w:rsidP="00D3511B">
      <w:pPr>
        <w:pStyle w:val="ac"/>
        <w:ind w:firstLine="480"/>
        <w:rPr>
          <w:lang w:eastAsia="zh-CN"/>
        </w:rPr>
      </w:pPr>
      <w:r w:rsidRPr="00C7730E">
        <w:rPr>
          <w:rFonts w:hint="eastAsia"/>
          <w:lang w:eastAsia="zh-CN"/>
        </w:rPr>
        <w:t>对污水收集</w:t>
      </w:r>
      <w:r>
        <w:rPr>
          <w:rFonts w:hint="eastAsia"/>
          <w:lang w:eastAsia="zh-CN"/>
        </w:rPr>
        <w:t>设施和污水管道</w:t>
      </w:r>
      <w:r w:rsidRPr="00C7730E">
        <w:rPr>
          <w:rFonts w:hint="eastAsia"/>
          <w:lang w:eastAsia="zh-CN"/>
        </w:rPr>
        <w:t>等严格检查，有质量问题的及时更换，管道及阀门采用优质产品，防止和降低“跑、冒、滴、漏”现象。为了防止突发事故，污染物外泄，造成对环境的污染，应设置的事故水池及安全事故报警系统，一旦有事故发生，将污水直接排入事故水池等待处理。</w:t>
      </w:r>
    </w:p>
    <w:p w:rsidR="00D3511B" w:rsidRPr="00C7730E" w:rsidRDefault="00D3511B" w:rsidP="00D3511B">
      <w:pPr>
        <w:pStyle w:val="ac"/>
        <w:ind w:firstLine="480"/>
        <w:rPr>
          <w:lang w:eastAsia="zh-CN"/>
        </w:rPr>
      </w:pPr>
      <w:r w:rsidRPr="00C7730E">
        <w:rPr>
          <w:lang w:eastAsia="zh-CN"/>
        </w:rPr>
        <w:t>对于固体废物暂存设施</w:t>
      </w:r>
      <w:r w:rsidRPr="00C7730E">
        <w:rPr>
          <w:rFonts w:hint="eastAsia"/>
          <w:lang w:eastAsia="zh-CN"/>
        </w:rPr>
        <w:t>，</w:t>
      </w:r>
      <w:r w:rsidRPr="00C7730E">
        <w:rPr>
          <w:lang w:eastAsia="zh-CN"/>
        </w:rPr>
        <w:t>按照规范进行建设</w:t>
      </w:r>
      <w:r w:rsidRPr="00C7730E">
        <w:rPr>
          <w:rFonts w:hint="eastAsia"/>
          <w:lang w:eastAsia="zh-CN"/>
        </w:rPr>
        <w:t>，其中危险废物要按照《危险废物贮存污染控制标准》(GB18597-2001)建设，</w:t>
      </w:r>
      <w:r w:rsidRPr="00C7730E">
        <w:rPr>
          <w:rFonts w:hint="eastAsia"/>
          <w:color w:val="000000" w:themeColor="text1"/>
          <w:lang w:eastAsia="zh-CN"/>
        </w:rPr>
        <w:t>防风、防晒、防雨设施，</w:t>
      </w:r>
      <w:r w:rsidRPr="00C7730E">
        <w:rPr>
          <w:lang w:eastAsia="zh-CN"/>
        </w:rPr>
        <w:t>防止固体废物因淋滤下渗对土壤的影响</w:t>
      </w:r>
      <w:r w:rsidRPr="00C7730E">
        <w:rPr>
          <w:rFonts w:hint="eastAsia"/>
          <w:lang w:eastAsia="zh-CN"/>
        </w:rPr>
        <w:t>。</w:t>
      </w:r>
    </w:p>
    <w:p w:rsidR="00D3511B" w:rsidRPr="00C7730E" w:rsidRDefault="00D3511B" w:rsidP="00D3511B">
      <w:pPr>
        <w:pStyle w:val="3"/>
      </w:pPr>
      <w:r w:rsidRPr="00C7730E">
        <w:rPr>
          <w:rFonts w:hint="eastAsia"/>
        </w:rPr>
        <w:t>过程</w:t>
      </w:r>
      <w:r w:rsidRPr="00C7730E">
        <w:t>控制措施</w:t>
      </w:r>
    </w:p>
    <w:p w:rsidR="00D3511B" w:rsidRPr="00C7730E" w:rsidRDefault="00D3511B" w:rsidP="00D3511B">
      <w:pPr>
        <w:pStyle w:val="ac"/>
        <w:ind w:firstLine="480"/>
        <w:rPr>
          <w:lang w:eastAsia="zh-CN"/>
        </w:rPr>
      </w:pPr>
      <w:r w:rsidRPr="00C7730E">
        <w:rPr>
          <w:rFonts w:hint="eastAsia"/>
          <w:lang w:eastAsia="zh-CN"/>
        </w:rPr>
        <w:t>建设项目根据</w:t>
      </w:r>
      <w:r>
        <w:rPr>
          <w:rFonts w:hint="eastAsia"/>
          <w:lang w:eastAsia="zh-CN"/>
        </w:rPr>
        <w:t>项目特点</w:t>
      </w:r>
      <w:r w:rsidRPr="00C7730E">
        <w:rPr>
          <w:rFonts w:hint="eastAsia"/>
          <w:lang w:eastAsia="zh-CN"/>
        </w:rPr>
        <w:t>与占地范围内的土壤特性，参照《环境影响评价技术导则 地下水环境》(HJ 610-2016)中</w:t>
      </w:r>
      <w:r w:rsidRPr="00C7730E">
        <w:rPr>
          <w:lang w:eastAsia="zh-CN"/>
        </w:rPr>
        <w:t>的防渗</w:t>
      </w:r>
      <w:r w:rsidRPr="00C7730E">
        <w:rPr>
          <w:rFonts w:hint="eastAsia"/>
          <w:lang w:eastAsia="zh-CN"/>
        </w:rPr>
        <w:t>技术要求采取过程阻断、污染物削减和分区防控措施，具体防渗要求见</w:t>
      </w:r>
      <w:r>
        <w:rPr>
          <w:rFonts w:hint="eastAsia"/>
          <w:lang w:eastAsia="zh-CN"/>
        </w:rPr>
        <w:t>7.4.2</w:t>
      </w:r>
      <w:r w:rsidRPr="00C7730E">
        <w:rPr>
          <w:rFonts w:hint="eastAsia"/>
          <w:lang w:eastAsia="zh-CN"/>
        </w:rPr>
        <w:t>小节。</w:t>
      </w:r>
    </w:p>
    <w:p w:rsidR="00D3511B" w:rsidRPr="00D3511B" w:rsidRDefault="00D3511B" w:rsidP="00D3511B">
      <w:pPr>
        <w:pStyle w:val="ac"/>
        <w:ind w:firstLine="480"/>
        <w:rPr>
          <w:lang w:eastAsia="zh-CN"/>
        </w:rPr>
      </w:pPr>
      <w:r w:rsidRPr="00D3511B">
        <w:rPr>
          <w:rFonts w:hint="eastAsia"/>
          <w:lang w:eastAsia="zh-CN"/>
        </w:rPr>
        <w:t>在采取以上措施后，项目对占地范围及周围土壤环境的影响较小，其影响可以接受，采取的措施是可行的。</w:t>
      </w:r>
    </w:p>
    <w:p w:rsidR="00CA46CF" w:rsidRDefault="00CA46CF"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0525C5">
      <w:pPr>
        <w:pStyle w:val="1"/>
        <w:rPr>
          <w:lang w:val="en-US"/>
        </w:rPr>
      </w:pPr>
      <w:r>
        <w:rPr>
          <w:rFonts w:hint="eastAsia"/>
          <w:lang w:val="en-US"/>
        </w:rPr>
        <w:t>环境影响经济损益分析</w:t>
      </w:r>
    </w:p>
    <w:p w:rsidR="000525C5" w:rsidRDefault="000525C5" w:rsidP="00C87DD0">
      <w:pPr>
        <w:pStyle w:val="a4"/>
        <w:ind w:firstLine="480"/>
        <w:rPr>
          <w:lang w:val="en-US"/>
        </w:rPr>
      </w:pPr>
      <w:r w:rsidRPr="00C7730E">
        <w:rPr>
          <w:color w:val="000000" w:themeColor="text1"/>
        </w:rPr>
        <w:t>本章节将通过对该项目的经济效益、社会效益和环境效益进行分析比较，得出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r>
        <w:rPr>
          <w:rFonts w:hint="eastAsia"/>
          <w:color w:val="000000" w:themeColor="text1"/>
        </w:rPr>
        <w:t>。</w:t>
      </w:r>
    </w:p>
    <w:p w:rsidR="000525C5" w:rsidRPr="000525C5" w:rsidRDefault="000525C5" w:rsidP="006F2E96">
      <w:pPr>
        <w:pStyle w:val="2"/>
        <w:rPr>
          <w:lang w:val="en-US"/>
        </w:rPr>
      </w:pPr>
      <w:r>
        <w:rPr>
          <w:rFonts w:hint="eastAsia"/>
          <w:lang w:val="en-US"/>
        </w:rPr>
        <w:t>环保投资估算</w:t>
      </w:r>
    </w:p>
    <w:p w:rsidR="000525C5" w:rsidRDefault="000525C5" w:rsidP="00C87DD0">
      <w:pPr>
        <w:pStyle w:val="a4"/>
        <w:ind w:firstLine="480"/>
        <w:rPr>
          <w:color w:val="000000" w:themeColor="text1"/>
        </w:rPr>
      </w:pPr>
      <w:r w:rsidRPr="00C7730E">
        <w:rPr>
          <w:color w:val="000000" w:themeColor="text1"/>
        </w:rPr>
        <w:t>依据《建设项目环境保护设计规定》，环保设施划分的基本原则是</w:t>
      </w:r>
      <w:r w:rsidRPr="00C7730E">
        <w:rPr>
          <w:rFonts w:hint="eastAsia"/>
          <w:color w:val="000000" w:themeColor="text1"/>
        </w:rPr>
        <w:t>：</w:t>
      </w:r>
      <w:r w:rsidRPr="00C7730E">
        <w:rPr>
          <w:color w:val="000000" w:themeColor="text1"/>
        </w:rPr>
        <w:t>污染治理环境保护所需的设施、装置和工程设施，生产工艺需要并为环境保护服务的设施，为保证生产有良好环境所采取的防尘等均属环保设施</w:t>
      </w:r>
      <w:r w:rsidR="0038352D">
        <w:rPr>
          <w:rFonts w:hint="eastAsia"/>
          <w:color w:val="000000" w:themeColor="text1"/>
        </w:rPr>
        <w:t>。本项目分两期建设，一期工程基本建成</w:t>
      </w:r>
      <w:r>
        <w:rPr>
          <w:rFonts w:hint="eastAsia"/>
          <w:color w:val="000000" w:themeColor="text1"/>
        </w:rPr>
        <w:t>。</w:t>
      </w:r>
      <w:r w:rsidR="00693592">
        <w:rPr>
          <w:rFonts w:hint="eastAsia"/>
          <w:color w:val="000000" w:themeColor="text1"/>
        </w:rPr>
        <w:t>项目一期、二期工程的</w:t>
      </w:r>
      <w:r w:rsidR="00693592" w:rsidRPr="00C7730E">
        <w:rPr>
          <w:rFonts w:hint="eastAsia"/>
          <w:color w:val="000000" w:themeColor="text1"/>
        </w:rPr>
        <w:t>具体环保投资分别见表</w:t>
      </w:r>
      <w:r w:rsidR="00693592">
        <w:rPr>
          <w:rFonts w:hint="eastAsia"/>
          <w:color w:val="000000" w:themeColor="text1"/>
        </w:rPr>
        <w:t>8.1</w:t>
      </w:r>
      <w:r w:rsidR="00693592" w:rsidRPr="00C7730E">
        <w:rPr>
          <w:rFonts w:hint="eastAsia"/>
          <w:color w:val="000000" w:themeColor="text1"/>
        </w:rPr>
        <w:t>-1</w:t>
      </w:r>
      <w:r w:rsidR="00693592">
        <w:rPr>
          <w:rFonts w:hint="eastAsia"/>
          <w:color w:val="000000" w:themeColor="text1"/>
        </w:rPr>
        <w:t>和8.1-2。</w:t>
      </w:r>
    </w:p>
    <w:p w:rsidR="00C40845" w:rsidRPr="00C7730E" w:rsidRDefault="00C40845" w:rsidP="00C40845">
      <w:pPr>
        <w:pStyle w:val="af6"/>
        <w:spacing w:before="120"/>
        <w:ind w:firstLine="482"/>
        <w:rPr>
          <w:color w:val="000000" w:themeColor="text1"/>
        </w:rPr>
      </w:pPr>
      <w:r w:rsidRPr="00C7730E">
        <w:rPr>
          <w:color w:val="000000" w:themeColor="text1"/>
        </w:rPr>
        <w:t>表</w:t>
      </w:r>
      <w:r>
        <w:rPr>
          <w:rFonts w:hint="eastAsia"/>
          <w:color w:val="000000" w:themeColor="text1"/>
        </w:rPr>
        <w:t>8.1-1</w:t>
      </w:r>
      <w:r w:rsidRPr="00C7730E">
        <w:rPr>
          <w:color w:val="000000" w:themeColor="text1"/>
        </w:rPr>
        <w:t xml:space="preserve">  </w:t>
      </w:r>
      <w:r w:rsidRPr="00C7730E">
        <w:rPr>
          <w:rFonts w:hint="eastAsia"/>
          <w:color w:val="000000" w:themeColor="text1"/>
        </w:rPr>
        <w:t xml:space="preserve"> </w:t>
      </w:r>
      <w:r w:rsidRPr="00C7730E">
        <w:rPr>
          <w:rFonts w:hint="eastAsia"/>
          <w:color w:val="000000" w:themeColor="text1"/>
        </w:rPr>
        <w:t>项目</w:t>
      </w:r>
      <w:r>
        <w:rPr>
          <w:rFonts w:hint="eastAsia"/>
          <w:color w:val="000000" w:themeColor="text1"/>
        </w:rPr>
        <w:t>一期</w:t>
      </w:r>
      <w:r w:rsidRPr="00C7730E">
        <w:rPr>
          <w:rFonts w:hint="eastAsia"/>
          <w:color w:val="000000" w:themeColor="text1"/>
        </w:rPr>
        <w:t>工程</w:t>
      </w:r>
      <w:r w:rsidRPr="00C7730E">
        <w:rPr>
          <w:color w:val="000000" w:themeColor="text1"/>
        </w:rPr>
        <w:t>环保投资一览表</w:t>
      </w:r>
    </w:p>
    <w:tbl>
      <w:tblPr>
        <w:tblStyle w:val="1111"/>
        <w:tblW w:w="8342" w:type="dxa"/>
        <w:tblLayout w:type="fixed"/>
        <w:tblLook w:val="04A0"/>
      </w:tblPr>
      <w:tblGrid>
        <w:gridCol w:w="1009"/>
        <w:gridCol w:w="2411"/>
        <w:gridCol w:w="3687"/>
        <w:gridCol w:w="566"/>
        <w:gridCol w:w="669"/>
      </w:tblGrid>
      <w:tr w:rsidR="00C40845" w:rsidRPr="00C7730E" w:rsidTr="003E7D75">
        <w:tc>
          <w:tcPr>
            <w:tcW w:w="1009" w:type="dxa"/>
          </w:tcPr>
          <w:p w:rsidR="00C40845" w:rsidRPr="00C7730E" w:rsidRDefault="00C40845" w:rsidP="00154EBB">
            <w:pPr>
              <w:pStyle w:val="af0"/>
            </w:pPr>
            <w:r w:rsidRPr="00C7730E">
              <w:t>污染源</w:t>
            </w:r>
          </w:p>
        </w:tc>
        <w:tc>
          <w:tcPr>
            <w:tcW w:w="2411" w:type="dxa"/>
          </w:tcPr>
          <w:p w:rsidR="00C40845" w:rsidRPr="00C7730E" w:rsidRDefault="00C40845" w:rsidP="00154EBB">
            <w:pPr>
              <w:pStyle w:val="af0"/>
            </w:pPr>
            <w:r w:rsidRPr="00C7730E">
              <w:t>治理对象</w:t>
            </w:r>
          </w:p>
        </w:tc>
        <w:tc>
          <w:tcPr>
            <w:tcW w:w="3687" w:type="dxa"/>
          </w:tcPr>
          <w:p w:rsidR="00C40845" w:rsidRPr="00C7730E" w:rsidRDefault="00C40845" w:rsidP="00154EBB">
            <w:pPr>
              <w:pStyle w:val="af0"/>
            </w:pPr>
            <w:r w:rsidRPr="00C7730E">
              <w:t>主要设施</w:t>
            </w:r>
            <w:r w:rsidRPr="00C7730E">
              <w:rPr>
                <w:rFonts w:hint="eastAsia"/>
              </w:rPr>
              <w:t>/措施</w:t>
            </w:r>
          </w:p>
        </w:tc>
        <w:tc>
          <w:tcPr>
            <w:tcW w:w="566" w:type="dxa"/>
          </w:tcPr>
          <w:p w:rsidR="00C40845" w:rsidRPr="00C7730E" w:rsidRDefault="00C40845" w:rsidP="00154EBB">
            <w:pPr>
              <w:pStyle w:val="af0"/>
            </w:pPr>
            <w:r w:rsidRPr="00C7730E">
              <w:rPr>
                <w:rFonts w:hint="eastAsia"/>
              </w:rPr>
              <w:t>数量（套）</w:t>
            </w:r>
          </w:p>
        </w:tc>
        <w:tc>
          <w:tcPr>
            <w:tcW w:w="669" w:type="dxa"/>
          </w:tcPr>
          <w:p w:rsidR="00C40845" w:rsidRPr="00C7730E" w:rsidRDefault="00C40845" w:rsidP="00154EBB">
            <w:pPr>
              <w:pStyle w:val="af0"/>
            </w:pPr>
            <w:r w:rsidRPr="00C7730E">
              <w:t>投资</w:t>
            </w:r>
            <w:r w:rsidRPr="00C7730E">
              <w:rPr>
                <w:rFonts w:hint="eastAsia"/>
              </w:rPr>
              <w:t>/</w:t>
            </w:r>
            <w:r w:rsidRPr="00C7730E">
              <w:t>万元</w:t>
            </w:r>
          </w:p>
        </w:tc>
      </w:tr>
      <w:tr w:rsidR="00C40845" w:rsidRPr="00C7730E" w:rsidTr="003E7D75">
        <w:trPr>
          <w:trHeight w:val="213"/>
        </w:trPr>
        <w:tc>
          <w:tcPr>
            <w:tcW w:w="8342" w:type="dxa"/>
            <w:gridSpan w:val="5"/>
          </w:tcPr>
          <w:p w:rsidR="00C40845" w:rsidRPr="00C7730E" w:rsidRDefault="00C40845" w:rsidP="00154EBB">
            <w:pPr>
              <w:pStyle w:val="af0"/>
            </w:pPr>
            <w:r w:rsidRPr="00C7730E">
              <w:rPr>
                <w:rFonts w:hint="eastAsia"/>
              </w:rPr>
              <w:t>施工期</w:t>
            </w:r>
          </w:p>
        </w:tc>
      </w:tr>
      <w:tr w:rsidR="00C40845" w:rsidRPr="00C7730E" w:rsidTr="003E7D75">
        <w:trPr>
          <w:trHeight w:val="213"/>
        </w:trPr>
        <w:tc>
          <w:tcPr>
            <w:tcW w:w="1009" w:type="dxa"/>
          </w:tcPr>
          <w:p w:rsidR="00C40845" w:rsidRPr="00C7730E" w:rsidRDefault="00C40845" w:rsidP="00154EBB">
            <w:pPr>
              <w:pStyle w:val="af0"/>
            </w:pPr>
            <w:r w:rsidRPr="00C7730E">
              <w:rPr>
                <w:rFonts w:hint="eastAsia"/>
              </w:rPr>
              <w:t>废气</w:t>
            </w:r>
          </w:p>
        </w:tc>
        <w:tc>
          <w:tcPr>
            <w:tcW w:w="2411" w:type="dxa"/>
          </w:tcPr>
          <w:p w:rsidR="00C40845" w:rsidRPr="00C7730E" w:rsidRDefault="00C40845" w:rsidP="00154EBB">
            <w:pPr>
              <w:pStyle w:val="af0"/>
            </w:pPr>
            <w:r w:rsidRPr="00C7730E">
              <w:rPr>
                <w:rFonts w:hint="eastAsia"/>
              </w:rPr>
              <w:t>扬尘</w:t>
            </w:r>
          </w:p>
        </w:tc>
        <w:tc>
          <w:tcPr>
            <w:tcW w:w="3687" w:type="dxa"/>
          </w:tcPr>
          <w:p w:rsidR="00C40845" w:rsidRPr="00C7730E" w:rsidRDefault="00C40845" w:rsidP="00154EBB">
            <w:pPr>
              <w:pStyle w:val="af0"/>
            </w:pPr>
            <w:r w:rsidRPr="00C7730E">
              <w:rPr>
                <w:rFonts w:hint="eastAsia"/>
              </w:rPr>
              <w:t>洒水抑尘、设置围栏、建筑材料遮盖处理等</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C40845" w:rsidP="00154EBB">
            <w:pPr>
              <w:pStyle w:val="af0"/>
            </w:pPr>
            <w:r>
              <w:rPr>
                <w:rFonts w:hint="eastAsia"/>
              </w:rPr>
              <w:t>2</w:t>
            </w:r>
          </w:p>
        </w:tc>
      </w:tr>
      <w:tr w:rsidR="00C40845" w:rsidRPr="00C7730E" w:rsidTr="003E7D75">
        <w:trPr>
          <w:trHeight w:val="213"/>
        </w:trPr>
        <w:tc>
          <w:tcPr>
            <w:tcW w:w="1009" w:type="dxa"/>
          </w:tcPr>
          <w:p w:rsidR="00C40845" w:rsidRPr="00C7730E" w:rsidRDefault="00C40845" w:rsidP="00154EBB">
            <w:pPr>
              <w:pStyle w:val="af0"/>
            </w:pPr>
            <w:r w:rsidRPr="00C7730E">
              <w:rPr>
                <w:rFonts w:hint="eastAsia"/>
              </w:rPr>
              <w:t>废水</w:t>
            </w:r>
          </w:p>
        </w:tc>
        <w:tc>
          <w:tcPr>
            <w:tcW w:w="2411" w:type="dxa"/>
          </w:tcPr>
          <w:p w:rsidR="00C40845" w:rsidRPr="00C7730E" w:rsidRDefault="00C40845" w:rsidP="00154EBB">
            <w:pPr>
              <w:pStyle w:val="af0"/>
            </w:pPr>
            <w:r w:rsidRPr="00C7730E">
              <w:rPr>
                <w:rFonts w:hint="eastAsia"/>
              </w:rPr>
              <w:t>施工废水、生活污水</w:t>
            </w:r>
          </w:p>
        </w:tc>
        <w:tc>
          <w:tcPr>
            <w:tcW w:w="3687" w:type="dxa"/>
          </w:tcPr>
          <w:p w:rsidR="00C40845" w:rsidRPr="00C7730E" w:rsidRDefault="00C40845" w:rsidP="00154EBB">
            <w:pPr>
              <w:pStyle w:val="af0"/>
            </w:pPr>
            <w:r>
              <w:rPr>
                <w:rFonts w:hint="eastAsia"/>
              </w:rPr>
              <w:t>沉砂池、排水管线</w:t>
            </w:r>
            <w:r w:rsidRPr="00C7730E">
              <w:rPr>
                <w:rFonts w:hint="eastAsia"/>
              </w:rPr>
              <w:t>等</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C40845" w:rsidP="00154EBB">
            <w:pPr>
              <w:pStyle w:val="af0"/>
            </w:pPr>
            <w:r>
              <w:rPr>
                <w:rFonts w:hint="eastAsia"/>
              </w:rPr>
              <w:t>3</w:t>
            </w:r>
          </w:p>
        </w:tc>
      </w:tr>
      <w:tr w:rsidR="00C40845" w:rsidRPr="00C7730E" w:rsidTr="003E7D75">
        <w:trPr>
          <w:trHeight w:val="213"/>
        </w:trPr>
        <w:tc>
          <w:tcPr>
            <w:tcW w:w="1009" w:type="dxa"/>
          </w:tcPr>
          <w:p w:rsidR="00C40845" w:rsidRPr="00C7730E" w:rsidRDefault="00C40845" w:rsidP="00154EBB">
            <w:pPr>
              <w:pStyle w:val="af0"/>
            </w:pPr>
            <w:r w:rsidRPr="00C7730E">
              <w:rPr>
                <w:rFonts w:hint="eastAsia"/>
              </w:rPr>
              <w:t>噪声</w:t>
            </w:r>
          </w:p>
        </w:tc>
        <w:tc>
          <w:tcPr>
            <w:tcW w:w="2411" w:type="dxa"/>
          </w:tcPr>
          <w:p w:rsidR="00C40845" w:rsidRPr="00C7730E" w:rsidRDefault="00C40845" w:rsidP="00154EBB">
            <w:pPr>
              <w:pStyle w:val="af0"/>
            </w:pPr>
            <w:r w:rsidRPr="00C7730E">
              <w:rPr>
                <w:rFonts w:hint="eastAsia"/>
              </w:rPr>
              <w:t>施工及施工设备噪声</w:t>
            </w:r>
          </w:p>
        </w:tc>
        <w:tc>
          <w:tcPr>
            <w:tcW w:w="3687" w:type="dxa"/>
          </w:tcPr>
          <w:p w:rsidR="00C40845" w:rsidRPr="00C7730E" w:rsidRDefault="00C40845" w:rsidP="00154EBB">
            <w:pPr>
              <w:pStyle w:val="af0"/>
            </w:pPr>
            <w:r w:rsidRPr="00C7730E">
              <w:rPr>
                <w:rFonts w:hint="eastAsia"/>
              </w:rPr>
              <w:t>合理安排施工时间、高噪声设备周围设置遮蔽物</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C40845" w:rsidP="00154EBB">
            <w:pPr>
              <w:pStyle w:val="af0"/>
            </w:pPr>
            <w:r>
              <w:rPr>
                <w:rFonts w:hint="eastAsia"/>
              </w:rPr>
              <w:t>1</w:t>
            </w:r>
          </w:p>
        </w:tc>
      </w:tr>
      <w:tr w:rsidR="00C40845" w:rsidRPr="00C7730E" w:rsidTr="003E7D75">
        <w:trPr>
          <w:trHeight w:val="213"/>
        </w:trPr>
        <w:tc>
          <w:tcPr>
            <w:tcW w:w="1009" w:type="dxa"/>
          </w:tcPr>
          <w:p w:rsidR="00C40845" w:rsidRPr="00C7730E" w:rsidRDefault="00C40845" w:rsidP="00154EBB">
            <w:pPr>
              <w:pStyle w:val="af0"/>
            </w:pPr>
            <w:r w:rsidRPr="00C7730E">
              <w:rPr>
                <w:rFonts w:hint="eastAsia"/>
              </w:rPr>
              <w:t>固废</w:t>
            </w:r>
          </w:p>
        </w:tc>
        <w:tc>
          <w:tcPr>
            <w:tcW w:w="2411" w:type="dxa"/>
          </w:tcPr>
          <w:p w:rsidR="00C40845" w:rsidRPr="00C7730E" w:rsidRDefault="00C40845" w:rsidP="00154EBB">
            <w:pPr>
              <w:pStyle w:val="af0"/>
            </w:pPr>
            <w:r w:rsidRPr="00C7730E">
              <w:rPr>
                <w:rFonts w:hint="eastAsia"/>
              </w:rPr>
              <w:t>建筑垃圾</w:t>
            </w:r>
          </w:p>
        </w:tc>
        <w:tc>
          <w:tcPr>
            <w:tcW w:w="3687" w:type="dxa"/>
          </w:tcPr>
          <w:p w:rsidR="00C40845" w:rsidRPr="00C7730E" w:rsidRDefault="00C40845" w:rsidP="00154EBB">
            <w:pPr>
              <w:pStyle w:val="af0"/>
            </w:pPr>
            <w:r w:rsidRPr="00C7730E">
              <w:rPr>
                <w:rFonts w:hint="eastAsia"/>
              </w:rPr>
              <w:t>建筑垃圾及时清运</w:t>
            </w:r>
          </w:p>
        </w:tc>
        <w:tc>
          <w:tcPr>
            <w:tcW w:w="566" w:type="dxa"/>
          </w:tcPr>
          <w:p w:rsidR="00C40845" w:rsidRPr="00C7730E" w:rsidRDefault="00C40845" w:rsidP="00154EBB">
            <w:pPr>
              <w:pStyle w:val="af0"/>
            </w:pPr>
          </w:p>
        </w:tc>
        <w:tc>
          <w:tcPr>
            <w:tcW w:w="669" w:type="dxa"/>
          </w:tcPr>
          <w:p w:rsidR="00C40845" w:rsidRPr="00C7730E" w:rsidRDefault="00C40845" w:rsidP="00154EBB">
            <w:pPr>
              <w:pStyle w:val="af0"/>
            </w:pPr>
            <w:r>
              <w:rPr>
                <w:rFonts w:hint="eastAsia"/>
              </w:rPr>
              <w:t>1</w:t>
            </w:r>
          </w:p>
        </w:tc>
      </w:tr>
      <w:tr w:rsidR="00C40845" w:rsidRPr="00C7730E" w:rsidTr="003E7D75">
        <w:trPr>
          <w:trHeight w:val="213"/>
        </w:trPr>
        <w:tc>
          <w:tcPr>
            <w:tcW w:w="8342" w:type="dxa"/>
            <w:gridSpan w:val="5"/>
          </w:tcPr>
          <w:p w:rsidR="00C40845" w:rsidRPr="00C7730E" w:rsidRDefault="00C40845" w:rsidP="00154EBB">
            <w:pPr>
              <w:pStyle w:val="af0"/>
            </w:pPr>
            <w:r w:rsidRPr="00C7730E">
              <w:rPr>
                <w:rFonts w:hint="eastAsia"/>
              </w:rPr>
              <w:t>运营期</w:t>
            </w:r>
          </w:p>
        </w:tc>
      </w:tr>
      <w:tr w:rsidR="00C40845" w:rsidRPr="00C7730E" w:rsidTr="003E7D75">
        <w:trPr>
          <w:trHeight w:val="213"/>
        </w:trPr>
        <w:tc>
          <w:tcPr>
            <w:tcW w:w="1009" w:type="dxa"/>
            <w:vMerge w:val="restart"/>
          </w:tcPr>
          <w:p w:rsidR="00C40845" w:rsidRPr="00C7730E" w:rsidRDefault="00C40845" w:rsidP="00154EBB">
            <w:pPr>
              <w:pStyle w:val="af0"/>
            </w:pPr>
            <w:r>
              <w:rPr>
                <w:rFonts w:hint="eastAsia"/>
              </w:rPr>
              <w:t>废水</w:t>
            </w:r>
          </w:p>
        </w:tc>
        <w:tc>
          <w:tcPr>
            <w:tcW w:w="2411" w:type="dxa"/>
          </w:tcPr>
          <w:p w:rsidR="00C40845" w:rsidRPr="00C7730E" w:rsidRDefault="00C40845" w:rsidP="00154EBB">
            <w:pPr>
              <w:pStyle w:val="af0"/>
            </w:pPr>
            <w:r w:rsidRPr="00C7730E">
              <w:rPr>
                <w:rFonts w:hint="eastAsia"/>
              </w:rPr>
              <w:t>厂区地面防渗</w:t>
            </w:r>
          </w:p>
        </w:tc>
        <w:tc>
          <w:tcPr>
            <w:tcW w:w="3687" w:type="dxa"/>
          </w:tcPr>
          <w:p w:rsidR="00C40845" w:rsidRPr="00C7730E" w:rsidRDefault="00C40845" w:rsidP="00154EBB">
            <w:pPr>
              <w:pStyle w:val="af0"/>
            </w:pPr>
            <w:r w:rsidRPr="00C7730E">
              <w:rPr>
                <w:rFonts w:hint="eastAsia"/>
              </w:rPr>
              <w:t>一般污染防治区和重点污染防治区按相关要求进行防渗处理</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C40845" w:rsidP="00154EBB">
            <w:pPr>
              <w:pStyle w:val="af0"/>
            </w:pPr>
            <w:r>
              <w:rPr>
                <w:rFonts w:hint="eastAsia"/>
              </w:rPr>
              <w:t>10</w:t>
            </w:r>
            <w:r w:rsidRPr="00C7730E">
              <w:rPr>
                <w:rFonts w:hint="eastAsia"/>
              </w:rPr>
              <w:t>0</w:t>
            </w:r>
          </w:p>
        </w:tc>
      </w:tr>
      <w:tr w:rsidR="00C40845" w:rsidRPr="00C7730E" w:rsidTr="003E7D75">
        <w:trPr>
          <w:trHeight w:val="213"/>
        </w:trPr>
        <w:tc>
          <w:tcPr>
            <w:tcW w:w="1009" w:type="dxa"/>
            <w:vMerge/>
          </w:tcPr>
          <w:p w:rsidR="00C40845" w:rsidRPr="00C7730E" w:rsidRDefault="00C40845" w:rsidP="00154EBB">
            <w:pPr>
              <w:pStyle w:val="af0"/>
            </w:pPr>
          </w:p>
        </w:tc>
        <w:tc>
          <w:tcPr>
            <w:tcW w:w="2411" w:type="dxa"/>
          </w:tcPr>
          <w:p w:rsidR="00C40845" w:rsidRPr="00C7730E" w:rsidRDefault="00C40845" w:rsidP="00154EBB">
            <w:pPr>
              <w:pStyle w:val="af0"/>
            </w:pPr>
            <w:r>
              <w:rPr>
                <w:rFonts w:hint="eastAsia"/>
              </w:rPr>
              <w:t>排水</w:t>
            </w:r>
            <w:r w:rsidRPr="00C7730E">
              <w:rPr>
                <w:rFonts w:hint="eastAsia"/>
              </w:rPr>
              <w:t>、雨污水</w:t>
            </w:r>
          </w:p>
        </w:tc>
        <w:tc>
          <w:tcPr>
            <w:tcW w:w="3687" w:type="dxa"/>
          </w:tcPr>
          <w:p w:rsidR="00C40845" w:rsidRPr="00C7730E" w:rsidRDefault="001A187F" w:rsidP="00154EBB">
            <w:pPr>
              <w:pStyle w:val="af0"/>
            </w:pPr>
            <w:r>
              <w:rPr>
                <w:rFonts w:hint="eastAsia"/>
              </w:rPr>
              <w:t>排水管网</w:t>
            </w:r>
            <w:r w:rsidR="00C40845" w:rsidRPr="00C7730E">
              <w:rPr>
                <w:rFonts w:hint="eastAsia"/>
              </w:rPr>
              <w:t>、雨污分流系统</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C40845" w:rsidP="00154EBB">
            <w:pPr>
              <w:pStyle w:val="af0"/>
            </w:pPr>
            <w:r>
              <w:rPr>
                <w:rFonts w:hint="eastAsia"/>
              </w:rPr>
              <w:t>3</w:t>
            </w:r>
            <w:r w:rsidRPr="00C7730E">
              <w:rPr>
                <w:rFonts w:hint="eastAsia"/>
              </w:rPr>
              <w:t>0</w:t>
            </w:r>
          </w:p>
        </w:tc>
      </w:tr>
      <w:tr w:rsidR="00C40845" w:rsidRPr="00C7730E" w:rsidTr="003E7D75">
        <w:trPr>
          <w:trHeight w:val="444"/>
        </w:trPr>
        <w:tc>
          <w:tcPr>
            <w:tcW w:w="1009" w:type="dxa"/>
            <w:vMerge w:val="restart"/>
          </w:tcPr>
          <w:p w:rsidR="00C40845" w:rsidRPr="00C7730E" w:rsidRDefault="00C40845" w:rsidP="00154EBB">
            <w:pPr>
              <w:pStyle w:val="af0"/>
            </w:pPr>
            <w:r w:rsidRPr="00C7730E">
              <w:rPr>
                <w:rFonts w:hint="eastAsia"/>
              </w:rPr>
              <w:t>废气</w:t>
            </w:r>
          </w:p>
        </w:tc>
        <w:tc>
          <w:tcPr>
            <w:tcW w:w="2411" w:type="dxa"/>
          </w:tcPr>
          <w:p w:rsidR="00C40845" w:rsidRPr="00C7730E" w:rsidRDefault="00C40845" w:rsidP="00154EBB">
            <w:pPr>
              <w:pStyle w:val="af0"/>
            </w:pPr>
            <w:r>
              <w:rPr>
                <w:rFonts w:hint="eastAsia"/>
              </w:rPr>
              <w:t>燃气锅炉</w:t>
            </w:r>
            <w:r w:rsidRPr="00C7730E">
              <w:rPr>
                <w:rFonts w:hint="eastAsia"/>
              </w:rPr>
              <w:t>烟气</w:t>
            </w:r>
          </w:p>
        </w:tc>
        <w:tc>
          <w:tcPr>
            <w:tcW w:w="3687" w:type="dxa"/>
          </w:tcPr>
          <w:p w:rsidR="00C40845" w:rsidRPr="00C7730E" w:rsidRDefault="00C40845" w:rsidP="00154EBB">
            <w:pPr>
              <w:pStyle w:val="af0"/>
            </w:pPr>
            <w:r>
              <w:rPr>
                <w:rFonts w:hint="eastAsia"/>
              </w:rPr>
              <w:t>低氮燃烧器</w:t>
            </w:r>
            <w:r w:rsidR="001A187F">
              <w:rPr>
                <w:rFonts w:hint="eastAsia"/>
              </w:rPr>
              <w:t>+1座8m高烟筒</w:t>
            </w:r>
          </w:p>
        </w:tc>
        <w:tc>
          <w:tcPr>
            <w:tcW w:w="566" w:type="dxa"/>
          </w:tcPr>
          <w:p w:rsidR="00C40845" w:rsidRPr="00C7730E" w:rsidRDefault="00C40845" w:rsidP="00154EBB">
            <w:pPr>
              <w:pStyle w:val="af0"/>
            </w:pPr>
            <w:r>
              <w:rPr>
                <w:rFonts w:hint="eastAsia"/>
              </w:rPr>
              <w:t>1</w:t>
            </w:r>
            <w:r w:rsidRPr="00C7730E">
              <w:rPr>
                <w:rFonts w:hint="eastAsia"/>
              </w:rPr>
              <w:t>套</w:t>
            </w:r>
          </w:p>
        </w:tc>
        <w:tc>
          <w:tcPr>
            <w:tcW w:w="669" w:type="dxa"/>
          </w:tcPr>
          <w:p w:rsidR="00C40845" w:rsidRPr="00C7730E" w:rsidRDefault="006534D2" w:rsidP="00154EBB">
            <w:pPr>
              <w:pStyle w:val="af0"/>
            </w:pPr>
            <w:r>
              <w:rPr>
                <w:rFonts w:hint="eastAsia"/>
              </w:rPr>
              <w:t>10</w:t>
            </w:r>
          </w:p>
        </w:tc>
      </w:tr>
      <w:tr w:rsidR="00C40845" w:rsidRPr="00C7730E" w:rsidTr="003E7D75">
        <w:trPr>
          <w:trHeight w:val="444"/>
        </w:trPr>
        <w:tc>
          <w:tcPr>
            <w:tcW w:w="1009" w:type="dxa"/>
            <w:vMerge/>
          </w:tcPr>
          <w:p w:rsidR="00C40845" w:rsidRPr="00C7730E" w:rsidRDefault="00C40845" w:rsidP="00154EBB">
            <w:pPr>
              <w:pStyle w:val="af0"/>
            </w:pPr>
          </w:p>
        </w:tc>
        <w:tc>
          <w:tcPr>
            <w:tcW w:w="2411" w:type="dxa"/>
          </w:tcPr>
          <w:p w:rsidR="00C40845" w:rsidRPr="00C7730E" w:rsidRDefault="00C40845" w:rsidP="00154EBB">
            <w:pPr>
              <w:pStyle w:val="af0"/>
            </w:pPr>
            <w:r>
              <w:rPr>
                <w:rFonts w:hint="eastAsia"/>
              </w:rPr>
              <w:t>污泥干化废气</w:t>
            </w:r>
          </w:p>
        </w:tc>
        <w:tc>
          <w:tcPr>
            <w:tcW w:w="3687" w:type="dxa"/>
          </w:tcPr>
          <w:p w:rsidR="00C40845" w:rsidRPr="00C7730E" w:rsidRDefault="00C40845" w:rsidP="00154EBB">
            <w:pPr>
              <w:pStyle w:val="af0"/>
            </w:pPr>
            <w:r w:rsidRPr="00C7730E">
              <w:rPr>
                <w:rFonts w:hint="eastAsia"/>
              </w:rPr>
              <w:t>配套</w:t>
            </w:r>
            <w:r>
              <w:rPr>
                <w:rFonts w:hint="eastAsia"/>
              </w:rPr>
              <w:t>1</w:t>
            </w:r>
            <w:r w:rsidRPr="00C7730E">
              <w:rPr>
                <w:rFonts w:hint="eastAsia"/>
              </w:rPr>
              <w:t>套</w:t>
            </w:r>
            <w:r>
              <w:rPr>
                <w:rFonts w:hint="eastAsia"/>
              </w:rPr>
              <w:t>“高温高湿除尘器+1座喷淋塔+1座换热器”</w:t>
            </w:r>
            <w:r w:rsidR="00547BF1">
              <w:rPr>
                <w:rFonts w:hint="eastAsia"/>
              </w:rPr>
              <w:t>（与燃气锅炉使用同一座排气筒）</w:t>
            </w:r>
          </w:p>
        </w:tc>
        <w:tc>
          <w:tcPr>
            <w:tcW w:w="566" w:type="dxa"/>
          </w:tcPr>
          <w:p w:rsidR="00C40845" w:rsidRPr="00C7730E" w:rsidRDefault="00C40845" w:rsidP="00154EBB">
            <w:pPr>
              <w:pStyle w:val="af0"/>
            </w:pPr>
            <w:r>
              <w:rPr>
                <w:rFonts w:hint="eastAsia"/>
              </w:rPr>
              <w:t>1</w:t>
            </w:r>
            <w:r w:rsidRPr="00C7730E">
              <w:rPr>
                <w:rFonts w:hint="eastAsia"/>
              </w:rPr>
              <w:t>套</w:t>
            </w:r>
          </w:p>
        </w:tc>
        <w:tc>
          <w:tcPr>
            <w:tcW w:w="669" w:type="dxa"/>
          </w:tcPr>
          <w:p w:rsidR="00C40845" w:rsidRPr="00C7730E" w:rsidRDefault="00C40845" w:rsidP="00154EBB">
            <w:pPr>
              <w:pStyle w:val="af0"/>
            </w:pPr>
            <w:r>
              <w:rPr>
                <w:rFonts w:hint="eastAsia"/>
              </w:rPr>
              <w:t>100</w:t>
            </w:r>
          </w:p>
        </w:tc>
      </w:tr>
      <w:tr w:rsidR="00C40845" w:rsidRPr="00C7730E" w:rsidTr="003E7D75">
        <w:trPr>
          <w:trHeight w:val="444"/>
        </w:trPr>
        <w:tc>
          <w:tcPr>
            <w:tcW w:w="1009" w:type="dxa"/>
            <w:vMerge/>
          </w:tcPr>
          <w:p w:rsidR="00C40845" w:rsidRPr="00C7730E" w:rsidRDefault="00C40845" w:rsidP="00154EBB">
            <w:pPr>
              <w:pStyle w:val="af0"/>
            </w:pPr>
          </w:p>
        </w:tc>
        <w:tc>
          <w:tcPr>
            <w:tcW w:w="2411" w:type="dxa"/>
          </w:tcPr>
          <w:p w:rsidR="00C40845" w:rsidRPr="00C7730E" w:rsidRDefault="00C40845" w:rsidP="00154EBB">
            <w:pPr>
              <w:pStyle w:val="af0"/>
            </w:pPr>
            <w:r>
              <w:rPr>
                <w:rFonts w:hint="eastAsia"/>
              </w:rPr>
              <w:t>污泥热解碳化气</w:t>
            </w:r>
          </w:p>
        </w:tc>
        <w:tc>
          <w:tcPr>
            <w:tcW w:w="3687" w:type="dxa"/>
          </w:tcPr>
          <w:p w:rsidR="00C40845" w:rsidRPr="00C7730E" w:rsidRDefault="00C40845" w:rsidP="00154EBB">
            <w:pPr>
              <w:pStyle w:val="af0"/>
            </w:pPr>
            <w:r w:rsidRPr="00C7730E">
              <w:rPr>
                <w:rFonts w:hint="eastAsia"/>
              </w:rPr>
              <w:t>配套</w:t>
            </w:r>
            <w:r>
              <w:rPr>
                <w:rFonts w:hint="eastAsia"/>
              </w:rPr>
              <w:t>1</w:t>
            </w:r>
            <w:r w:rsidRPr="00C7730E">
              <w:rPr>
                <w:rFonts w:hint="eastAsia"/>
              </w:rPr>
              <w:t>套</w:t>
            </w:r>
            <w:r>
              <w:rPr>
                <w:rFonts w:hint="eastAsia"/>
              </w:rPr>
              <w:t>“旋风除尘器+1座喷淋塔+1座换热器”</w:t>
            </w:r>
            <w:r w:rsidR="00547BF1">
              <w:rPr>
                <w:rFonts w:hint="eastAsia"/>
              </w:rPr>
              <w:t>+1座20m高排气筒</w:t>
            </w:r>
          </w:p>
        </w:tc>
        <w:tc>
          <w:tcPr>
            <w:tcW w:w="566" w:type="dxa"/>
          </w:tcPr>
          <w:p w:rsidR="00C40845" w:rsidRPr="00C40845" w:rsidRDefault="00C40845" w:rsidP="00154EBB">
            <w:pPr>
              <w:pStyle w:val="af0"/>
            </w:pPr>
            <w:r>
              <w:rPr>
                <w:rFonts w:hint="eastAsia"/>
              </w:rPr>
              <w:t>1套</w:t>
            </w:r>
          </w:p>
        </w:tc>
        <w:tc>
          <w:tcPr>
            <w:tcW w:w="669" w:type="dxa"/>
          </w:tcPr>
          <w:p w:rsidR="00C40845" w:rsidRPr="00C7730E" w:rsidRDefault="00C40845" w:rsidP="00154EBB">
            <w:pPr>
              <w:pStyle w:val="af0"/>
            </w:pPr>
            <w:r>
              <w:rPr>
                <w:rFonts w:hint="eastAsia"/>
              </w:rPr>
              <w:t>50</w:t>
            </w:r>
          </w:p>
        </w:tc>
      </w:tr>
      <w:tr w:rsidR="00C40845" w:rsidRPr="00C7730E" w:rsidTr="003E7D75">
        <w:trPr>
          <w:trHeight w:val="444"/>
        </w:trPr>
        <w:tc>
          <w:tcPr>
            <w:tcW w:w="1009" w:type="dxa"/>
            <w:vMerge/>
          </w:tcPr>
          <w:p w:rsidR="00C40845" w:rsidRPr="00C7730E" w:rsidRDefault="00C40845" w:rsidP="00154EBB">
            <w:pPr>
              <w:pStyle w:val="af0"/>
            </w:pPr>
          </w:p>
        </w:tc>
        <w:tc>
          <w:tcPr>
            <w:tcW w:w="2411" w:type="dxa"/>
          </w:tcPr>
          <w:p w:rsidR="00C40845" w:rsidRPr="00C7730E" w:rsidRDefault="00C40845" w:rsidP="00154EBB">
            <w:pPr>
              <w:pStyle w:val="af0"/>
            </w:pPr>
            <w:r w:rsidRPr="00C7730E">
              <w:rPr>
                <w:rFonts w:hint="eastAsia"/>
              </w:rPr>
              <w:t>恶臭气体</w:t>
            </w:r>
          </w:p>
        </w:tc>
        <w:tc>
          <w:tcPr>
            <w:tcW w:w="3687" w:type="dxa"/>
          </w:tcPr>
          <w:p w:rsidR="00C40845" w:rsidRPr="00C7730E" w:rsidRDefault="001A187F" w:rsidP="00154EBB">
            <w:pPr>
              <w:pStyle w:val="af0"/>
            </w:pPr>
            <w:r>
              <w:rPr>
                <w:rFonts w:hint="eastAsia"/>
              </w:rPr>
              <w:t>暂存池密闭、污泥仓负压收集</w:t>
            </w:r>
            <w:r w:rsidR="00C40845" w:rsidRPr="00C7730E">
              <w:rPr>
                <w:rFonts w:hint="eastAsia"/>
              </w:rPr>
              <w:t>等措施</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1A187F" w:rsidP="00154EBB">
            <w:pPr>
              <w:pStyle w:val="af0"/>
            </w:pPr>
            <w:r>
              <w:rPr>
                <w:rFonts w:hint="eastAsia"/>
              </w:rPr>
              <w:t>20</w:t>
            </w:r>
          </w:p>
        </w:tc>
      </w:tr>
      <w:tr w:rsidR="00C40845" w:rsidRPr="00C7730E" w:rsidTr="003E7D75">
        <w:trPr>
          <w:trHeight w:val="274"/>
        </w:trPr>
        <w:tc>
          <w:tcPr>
            <w:tcW w:w="1009" w:type="dxa"/>
          </w:tcPr>
          <w:p w:rsidR="00C40845" w:rsidRPr="00C7730E" w:rsidRDefault="00C40845" w:rsidP="00154EBB">
            <w:pPr>
              <w:pStyle w:val="af0"/>
            </w:pPr>
            <w:r w:rsidRPr="00C7730E">
              <w:t>噪声</w:t>
            </w:r>
          </w:p>
        </w:tc>
        <w:tc>
          <w:tcPr>
            <w:tcW w:w="2411" w:type="dxa"/>
          </w:tcPr>
          <w:p w:rsidR="00C40845" w:rsidRPr="00C7730E" w:rsidRDefault="00C40845" w:rsidP="00154EBB">
            <w:pPr>
              <w:pStyle w:val="af0"/>
            </w:pPr>
            <w:r w:rsidRPr="00C7730E">
              <w:t>主要高噪声设备</w:t>
            </w:r>
          </w:p>
        </w:tc>
        <w:tc>
          <w:tcPr>
            <w:tcW w:w="3687" w:type="dxa"/>
          </w:tcPr>
          <w:p w:rsidR="00C40845" w:rsidRPr="00C7730E" w:rsidRDefault="00C40845" w:rsidP="00154EBB">
            <w:pPr>
              <w:pStyle w:val="af0"/>
            </w:pPr>
            <w:r w:rsidRPr="00C7730E">
              <w:t>墙壁隔声、减震底座等</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1A187F" w:rsidP="00154EBB">
            <w:pPr>
              <w:pStyle w:val="af0"/>
            </w:pPr>
            <w:r>
              <w:rPr>
                <w:rFonts w:hint="eastAsia"/>
              </w:rPr>
              <w:t>2</w:t>
            </w:r>
          </w:p>
        </w:tc>
      </w:tr>
      <w:tr w:rsidR="00C40845" w:rsidRPr="00C7730E" w:rsidTr="003E7D75">
        <w:trPr>
          <w:trHeight w:val="179"/>
        </w:trPr>
        <w:tc>
          <w:tcPr>
            <w:tcW w:w="1009" w:type="dxa"/>
          </w:tcPr>
          <w:p w:rsidR="00C40845" w:rsidRPr="00C7730E" w:rsidRDefault="00C40845" w:rsidP="00154EBB">
            <w:pPr>
              <w:pStyle w:val="af0"/>
            </w:pPr>
            <w:r w:rsidRPr="00C7730E">
              <w:t>排污口</w:t>
            </w:r>
          </w:p>
        </w:tc>
        <w:tc>
          <w:tcPr>
            <w:tcW w:w="6098" w:type="dxa"/>
            <w:gridSpan w:val="2"/>
          </w:tcPr>
          <w:p w:rsidR="00C40845" w:rsidRPr="00C7730E" w:rsidRDefault="001A187F" w:rsidP="00154EBB">
            <w:pPr>
              <w:pStyle w:val="af0"/>
            </w:pPr>
            <w:r>
              <w:rPr>
                <w:rFonts w:hint="eastAsia"/>
              </w:rPr>
              <w:t>燃气锅炉</w:t>
            </w:r>
            <w:r w:rsidR="00C40845" w:rsidRPr="00C7730E">
              <w:rPr>
                <w:rFonts w:hint="eastAsia"/>
              </w:rPr>
              <w:t>废气排气筒、</w:t>
            </w:r>
            <w:r>
              <w:rPr>
                <w:rFonts w:hint="eastAsia"/>
              </w:rPr>
              <w:t>污泥热解碳化废气排气筒</w:t>
            </w:r>
            <w:r w:rsidR="00C40845" w:rsidRPr="00C7730E">
              <w:rPr>
                <w:rFonts w:hint="eastAsia"/>
              </w:rPr>
              <w:t>、生产废水</w:t>
            </w:r>
            <w:r w:rsidR="00C40845" w:rsidRPr="00C7730E">
              <w:t>排污口和生活污水</w:t>
            </w:r>
            <w:r>
              <w:rPr>
                <w:rFonts w:hint="eastAsia"/>
              </w:rPr>
              <w:t>及总排口等</w:t>
            </w:r>
            <w:r w:rsidR="00C40845" w:rsidRPr="00C7730E">
              <w:rPr>
                <w:rFonts w:hint="eastAsia"/>
              </w:rPr>
              <w:t>规范化设置</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1A187F" w:rsidP="00154EBB">
            <w:pPr>
              <w:pStyle w:val="af0"/>
            </w:pPr>
            <w:r>
              <w:rPr>
                <w:rFonts w:hint="eastAsia"/>
              </w:rPr>
              <w:t>5</w:t>
            </w:r>
          </w:p>
        </w:tc>
      </w:tr>
      <w:tr w:rsidR="00C40845" w:rsidRPr="00C7730E" w:rsidTr="003E7D75">
        <w:trPr>
          <w:trHeight w:val="168"/>
        </w:trPr>
        <w:tc>
          <w:tcPr>
            <w:tcW w:w="1009" w:type="dxa"/>
          </w:tcPr>
          <w:p w:rsidR="00C40845" w:rsidRPr="00C7730E" w:rsidRDefault="00C40845" w:rsidP="00154EBB">
            <w:pPr>
              <w:pStyle w:val="af0"/>
            </w:pPr>
            <w:r w:rsidRPr="00C7730E">
              <w:rPr>
                <w:rFonts w:hint="eastAsia"/>
              </w:rPr>
              <w:t>风险防控</w:t>
            </w:r>
          </w:p>
        </w:tc>
        <w:tc>
          <w:tcPr>
            <w:tcW w:w="6098" w:type="dxa"/>
            <w:gridSpan w:val="2"/>
          </w:tcPr>
          <w:p w:rsidR="00C40845" w:rsidRPr="00C7730E" w:rsidRDefault="0038352D" w:rsidP="0038352D">
            <w:pPr>
              <w:pStyle w:val="af0"/>
            </w:pPr>
            <w:r>
              <w:rPr>
                <w:rFonts w:hint="eastAsia"/>
              </w:rPr>
              <w:t>1座500m</w:t>
            </w:r>
            <w:r w:rsidRPr="00E94B34">
              <w:rPr>
                <w:rFonts w:hint="eastAsia"/>
                <w:vertAlign w:val="superscript"/>
              </w:rPr>
              <w:t>3</w:t>
            </w:r>
            <w:r>
              <w:rPr>
                <w:rFonts w:hint="eastAsia"/>
              </w:rPr>
              <w:t>事故池、</w:t>
            </w:r>
            <w:r w:rsidR="00E94B34">
              <w:rPr>
                <w:rFonts w:hint="eastAsia"/>
              </w:rPr>
              <w:t>1间20m</w:t>
            </w:r>
            <w:r w:rsidR="00E94B34" w:rsidRPr="00E94B34">
              <w:rPr>
                <w:rFonts w:hint="eastAsia"/>
                <w:vertAlign w:val="superscript"/>
              </w:rPr>
              <w:t>2</w:t>
            </w:r>
            <w:r w:rsidR="00E94B34">
              <w:rPr>
                <w:rFonts w:hint="eastAsia"/>
              </w:rPr>
              <w:t>危废暂存间、</w:t>
            </w:r>
            <w:r w:rsidR="00C40845" w:rsidRPr="00C7730E">
              <w:rPr>
                <w:rFonts w:hint="eastAsia"/>
              </w:rPr>
              <w:t>环境风险防范措施</w:t>
            </w:r>
            <w:r>
              <w:rPr>
                <w:rFonts w:hint="eastAsia"/>
              </w:rPr>
              <w:t>及</w:t>
            </w:r>
            <w:r w:rsidR="00C40845" w:rsidRPr="00C7730E">
              <w:rPr>
                <w:rFonts w:hint="eastAsia"/>
              </w:rPr>
              <w:t>应急预案</w:t>
            </w:r>
          </w:p>
        </w:tc>
        <w:tc>
          <w:tcPr>
            <w:tcW w:w="566" w:type="dxa"/>
          </w:tcPr>
          <w:p w:rsidR="00C40845" w:rsidRPr="00C7730E" w:rsidRDefault="00C40845" w:rsidP="00154EBB">
            <w:pPr>
              <w:pStyle w:val="af0"/>
            </w:pPr>
            <w:r w:rsidRPr="00C7730E">
              <w:rPr>
                <w:rFonts w:hint="eastAsia"/>
              </w:rPr>
              <w:t>-</w:t>
            </w:r>
          </w:p>
        </w:tc>
        <w:tc>
          <w:tcPr>
            <w:tcW w:w="669" w:type="dxa"/>
          </w:tcPr>
          <w:p w:rsidR="00C40845" w:rsidRPr="00C7730E" w:rsidRDefault="0038352D" w:rsidP="00154EBB">
            <w:pPr>
              <w:pStyle w:val="af0"/>
            </w:pPr>
            <w:r>
              <w:rPr>
                <w:rFonts w:hint="eastAsia"/>
              </w:rPr>
              <w:t>25</w:t>
            </w:r>
          </w:p>
        </w:tc>
      </w:tr>
      <w:tr w:rsidR="00C40845" w:rsidRPr="00C7730E" w:rsidTr="003E7D75">
        <w:trPr>
          <w:trHeight w:val="168"/>
        </w:trPr>
        <w:tc>
          <w:tcPr>
            <w:tcW w:w="1009" w:type="dxa"/>
          </w:tcPr>
          <w:p w:rsidR="00C40845" w:rsidRPr="00C7730E" w:rsidRDefault="00C40845" w:rsidP="00154EBB">
            <w:pPr>
              <w:pStyle w:val="af0"/>
            </w:pPr>
            <w:r w:rsidRPr="00C7730E">
              <w:rPr>
                <w:rFonts w:hint="eastAsia"/>
              </w:rPr>
              <w:t>厂区绿</w:t>
            </w:r>
          </w:p>
        </w:tc>
        <w:tc>
          <w:tcPr>
            <w:tcW w:w="6098" w:type="dxa"/>
            <w:gridSpan w:val="2"/>
          </w:tcPr>
          <w:p w:rsidR="00C40845" w:rsidRPr="00C7730E" w:rsidRDefault="00C40845" w:rsidP="00154EBB">
            <w:pPr>
              <w:pStyle w:val="af0"/>
            </w:pPr>
            <w:r w:rsidRPr="00C7730E">
              <w:rPr>
                <w:rFonts w:hint="eastAsia"/>
              </w:rPr>
              <w:t>厂区绿化</w:t>
            </w:r>
          </w:p>
        </w:tc>
        <w:tc>
          <w:tcPr>
            <w:tcW w:w="566" w:type="dxa"/>
          </w:tcPr>
          <w:p w:rsidR="00C40845" w:rsidRPr="00C7730E" w:rsidRDefault="00C40845" w:rsidP="00154EBB">
            <w:pPr>
              <w:pStyle w:val="af0"/>
            </w:pPr>
          </w:p>
        </w:tc>
        <w:tc>
          <w:tcPr>
            <w:tcW w:w="669" w:type="dxa"/>
          </w:tcPr>
          <w:p w:rsidR="00C40845" w:rsidRPr="00C7730E" w:rsidRDefault="001A187F" w:rsidP="00154EBB">
            <w:pPr>
              <w:pStyle w:val="af0"/>
            </w:pPr>
            <w:r>
              <w:rPr>
                <w:rFonts w:hint="eastAsia"/>
              </w:rPr>
              <w:t>3</w:t>
            </w:r>
            <w:r w:rsidR="00C40845" w:rsidRPr="00C7730E">
              <w:rPr>
                <w:rFonts w:hint="eastAsia"/>
              </w:rPr>
              <w:t>0</w:t>
            </w:r>
          </w:p>
        </w:tc>
      </w:tr>
      <w:tr w:rsidR="00C40845" w:rsidRPr="00C7730E" w:rsidTr="003E7D75">
        <w:trPr>
          <w:trHeight w:val="153"/>
        </w:trPr>
        <w:tc>
          <w:tcPr>
            <w:tcW w:w="1009" w:type="dxa"/>
          </w:tcPr>
          <w:p w:rsidR="00C40845" w:rsidRPr="00C7730E" w:rsidRDefault="00C40845" w:rsidP="00154EBB">
            <w:pPr>
              <w:pStyle w:val="af0"/>
            </w:pPr>
            <w:r w:rsidRPr="00C7730E">
              <w:rPr>
                <w:rFonts w:hint="eastAsia"/>
              </w:rPr>
              <w:t>其他</w:t>
            </w:r>
          </w:p>
        </w:tc>
        <w:tc>
          <w:tcPr>
            <w:tcW w:w="6098" w:type="dxa"/>
            <w:gridSpan w:val="2"/>
          </w:tcPr>
          <w:p w:rsidR="00C40845" w:rsidRPr="00C7730E" w:rsidRDefault="001A187F" w:rsidP="00154EBB">
            <w:pPr>
              <w:pStyle w:val="af0"/>
            </w:pPr>
            <w:r>
              <w:rPr>
                <w:rFonts w:hint="eastAsia"/>
              </w:rPr>
              <w:t>竣工环保验收、监测仪器</w:t>
            </w:r>
            <w:r w:rsidR="00C40845" w:rsidRPr="00C7730E">
              <w:rPr>
                <w:rFonts w:hint="eastAsia"/>
              </w:rPr>
              <w:t>等</w:t>
            </w:r>
          </w:p>
        </w:tc>
        <w:tc>
          <w:tcPr>
            <w:tcW w:w="566" w:type="dxa"/>
          </w:tcPr>
          <w:p w:rsidR="00C40845" w:rsidRPr="00C7730E" w:rsidRDefault="00C40845" w:rsidP="00154EBB">
            <w:pPr>
              <w:pStyle w:val="af0"/>
            </w:pPr>
          </w:p>
        </w:tc>
        <w:tc>
          <w:tcPr>
            <w:tcW w:w="669" w:type="dxa"/>
          </w:tcPr>
          <w:p w:rsidR="00C40845" w:rsidRPr="00C7730E" w:rsidRDefault="001A187F" w:rsidP="00154EBB">
            <w:pPr>
              <w:pStyle w:val="af0"/>
            </w:pPr>
            <w:r>
              <w:rPr>
                <w:rFonts w:hint="eastAsia"/>
              </w:rPr>
              <w:t>15</w:t>
            </w:r>
          </w:p>
        </w:tc>
      </w:tr>
      <w:tr w:rsidR="00C40845" w:rsidRPr="00C7730E" w:rsidTr="003E7D75">
        <w:trPr>
          <w:trHeight w:val="303"/>
        </w:trPr>
        <w:tc>
          <w:tcPr>
            <w:tcW w:w="7107" w:type="dxa"/>
            <w:gridSpan w:val="3"/>
          </w:tcPr>
          <w:p w:rsidR="00C40845" w:rsidRPr="00C7730E" w:rsidRDefault="00C40845" w:rsidP="00154EBB">
            <w:pPr>
              <w:pStyle w:val="af0"/>
            </w:pPr>
            <w:r w:rsidRPr="00C7730E">
              <w:rPr>
                <w:rFonts w:hint="eastAsia"/>
              </w:rPr>
              <w:t>合计</w:t>
            </w:r>
          </w:p>
        </w:tc>
        <w:tc>
          <w:tcPr>
            <w:tcW w:w="566" w:type="dxa"/>
          </w:tcPr>
          <w:p w:rsidR="00C40845" w:rsidRPr="00C7730E" w:rsidRDefault="00C40845" w:rsidP="00154EBB">
            <w:pPr>
              <w:pStyle w:val="af0"/>
            </w:pPr>
          </w:p>
        </w:tc>
        <w:tc>
          <w:tcPr>
            <w:tcW w:w="669" w:type="dxa"/>
          </w:tcPr>
          <w:p w:rsidR="00C40845" w:rsidRPr="00C7730E" w:rsidRDefault="001A187F" w:rsidP="0038352D">
            <w:pPr>
              <w:pStyle w:val="af0"/>
            </w:pPr>
            <w:r>
              <w:rPr>
                <w:rFonts w:hint="eastAsia"/>
              </w:rPr>
              <w:t>3</w:t>
            </w:r>
            <w:r w:rsidR="0038352D">
              <w:rPr>
                <w:rFonts w:hint="eastAsia"/>
              </w:rPr>
              <w:t>54</w:t>
            </w:r>
          </w:p>
        </w:tc>
      </w:tr>
    </w:tbl>
    <w:p w:rsidR="00693592" w:rsidRDefault="00693592" w:rsidP="00C87DD0">
      <w:pPr>
        <w:pStyle w:val="a4"/>
        <w:ind w:firstLine="480"/>
        <w:rPr>
          <w:color w:val="000000" w:themeColor="text1"/>
        </w:rPr>
      </w:pPr>
    </w:p>
    <w:p w:rsidR="000525C5" w:rsidRDefault="000525C5" w:rsidP="00C87DD0">
      <w:pPr>
        <w:pStyle w:val="a4"/>
        <w:ind w:firstLine="480"/>
        <w:rPr>
          <w:lang w:val="en-US"/>
        </w:rPr>
      </w:pPr>
    </w:p>
    <w:p w:rsidR="001A187F" w:rsidRPr="00C7730E" w:rsidRDefault="001A187F" w:rsidP="001A187F">
      <w:pPr>
        <w:pStyle w:val="af6"/>
        <w:spacing w:before="120"/>
        <w:ind w:firstLine="482"/>
        <w:rPr>
          <w:color w:val="000000" w:themeColor="text1"/>
        </w:rPr>
      </w:pPr>
      <w:r w:rsidRPr="00C7730E">
        <w:rPr>
          <w:color w:val="000000" w:themeColor="text1"/>
        </w:rPr>
        <w:t>表</w:t>
      </w:r>
      <w:r>
        <w:rPr>
          <w:rFonts w:hint="eastAsia"/>
          <w:color w:val="000000" w:themeColor="text1"/>
        </w:rPr>
        <w:t>8.1-2</w:t>
      </w:r>
      <w:r w:rsidRPr="00C7730E">
        <w:rPr>
          <w:color w:val="000000" w:themeColor="text1"/>
        </w:rPr>
        <w:t xml:space="preserve">  </w:t>
      </w:r>
      <w:r w:rsidRPr="00C7730E">
        <w:rPr>
          <w:rFonts w:hint="eastAsia"/>
          <w:color w:val="000000" w:themeColor="text1"/>
        </w:rPr>
        <w:t xml:space="preserve"> </w:t>
      </w:r>
      <w:r w:rsidRPr="00C7730E">
        <w:rPr>
          <w:rFonts w:hint="eastAsia"/>
          <w:color w:val="000000" w:themeColor="text1"/>
        </w:rPr>
        <w:t>项目</w:t>
      </w:r>
      <w:r>
        <w:rPr>
          <w:rFonts w:hint="eastAsia"/>
          <w:color w:val="000000" w:themeColor="text1"/>
        </w:rPr>
        <w:t>二期</w:t>
      </w:r>
      <w:r w:rsidRPr="00C7730E">
        <w:rPr>
          <w:rFonts w:hint="eastAsia"/>
          <w:color w:val="000000" w:themeColor="text1"/>
        </w:rPr>
        <w:t>工程</w:t>
      </w:r>
      <w:r w:rsidRPr="00C7730E">
        <w:rPr>
          <w:color w:val="000000" w:themeColor="text1"/>
        </w:rPr>
        <w:t>环保投资一览表</w:t>
      </w:r>
    </w:p>
    <w:tbl>
      <w:tblPr>
        <w:tblStyle w:val="1111"/>
        <w:tblW w:w="8342" w:type="dxa"/>
        <w:tblLayout w:type="fixed"/>
        <w:tblLook w:val="04A0"/>
      </w:tblPr>
      <w:tblGrid>
        <w:gridCol w:w="1009"/>
        <w:gridCol w:w="2411"/>
        <w:gridCol w:w="3687"/>
        <w:gridCol w:w="566"/>
        <w:gridCol w:w="669"/>
      </w:tblGrid>
      <w:tr w:rsidR="001A187F" w:rsidRPr="00C7730E" w:rsidTr="003E7D75">
        <w:tc>
          <w:tcPr>
            <w:tcW w:w="1009" w:type="dxa"/>
          </w:tcPr>
          <w:p w:rsidR="001A187F" w:rsidRPr="00C7730E" w:rsidRDefault="001A187F" w:rsidP="00154EBB">
            <w:pPr>
              <w:pStyle w:val="af0"/>
            </w:pPr>
            <w:r w:rsidRPr="00C7730E">
              <w:t>污染源</w:t>
            </w:r>
          </w:p>
        </w:tc>
        <w:tc>
          <w:tcPr>
            <w:tcW w:w="2411" w:type="dxa"/>
          </w:tcPr>
          <w:p w:rsidR="001A187F" w:rsidRPr="00C7730E" w:rsidRDefault="001A187F" w:rsidP="00154EBB">
            <w:pPr>
              <w:pStyle w:val="af0"/>
            </w:pPr>
            <w:r w:rsidRPr="00C7730E">
              <w:t>治理对象</w:t>
            </w:r>
          </w:p>
        </w:tc>
        <w:tc>
          <w:tcPr>
            <w:tcW w:w="3687" w:type="dxa"/>
          </w:tcPr>
          <w:p w:rsidR="001A187F" w:rsidRPr="00C7730E" w:rsidRDefault="001A187F" w:rsidP="00154EBB">
            <w:pPr>
              <w:pStyle w:val="af0"/>
            </w:pPr>
            <w:r w:rsidRPr="00C7730E">
              <w:t>主要设施</w:t>
            </w:r>
            <w:r w:rsidRPr="00C7730E">
              <w:rPr>
                <w:rFonts w:hint="eastAsia"/>
              </w:rPr>
              <w:t>/措施</w:t>
            </w:r>
          </w:p>
        </w:tc>
        <w:tc>
          <w:tcPr>
            <w:tcW w:w="566" w:type="dxa"/>
          </w:tcPr>
          <w:p w:rsidR="001A187F" w:rsidRPr="00C7730E" w:rsidRDefault="001A187F" w:rsidP="00154EBB">
            <w:pPr>
              <w:pStyle w:val="af0"/>
            </w:pPr>
            <w:r w:rsidRPr="00C7730E">
              <w:rPr>
                <w:rFonts w:hint="eastAsia"/>
              </w:rPr>
              <w:t>数量（套）</w:t>
            </w:r>
          </w:p>
        </w:tc>
        <w:tc>
          <w:tcPr>
            <w:tcW w:w="669" w:type="dxa"/>
          </w:tcPr>
          <w:p w:rsidR="001A187F" w:rsidRPr="00C7730E" w:rsidRDefault="001A187F" w:rsidP="00154EBB">
            <w:pPr>
              <w:pStyle w:val="af0"/>
            </w:pPr>
            <w:r w:rsidRPr="00C7730E">
              <w:t>投资</w:t>
            </w:r>
            <w:r w:rsidRPr="00C7730E">
              <w:rPr>
                <w:rFonts w:hint="eastAsia"/>
              </w:rPr>
              <w:t>/</w:t>
            </w:r>
            <w:r w:rsidRPr="00C7730E">
              <w:t>万元</w:t>
            </w:r>
          </w:p>
        </w:tc>
      </w:tr>
      <w:tr w:rsidR="001A187F" w:rsidRPr="00C7730E" w:rsidTr="003E7D75">
        <w:trPr>
          <w:trHeight w:val="213"/>
        </w:trPr>
        <w:tc>
          <w:tcPr>
            <w:tcW w:w="8342" w:type="dxa"/>
            <w:gridSpan w:val="5"/>
          </w:tcPr>
          <w:p w:rsidR="001A187F" w:rsidRPr="00C7730E" w:rsidRDefault="001A187F" w:rsidP="00154EBB">
            <w:pPr>
              <w:pStyle w:val="af0"/>
            </w:pPr>
            <w:r w:rsidRPr="00C7730E">
              <w:rPr>
                <w:rFonts w:hint="eastAsia"/>
              </w:rPr>
              <w:t>施工期</w:t>
            </w:r>
          </w:p>
        </w:tc>
      </w:tr>
      <w:tr w:rsidR="001A187F" w:rsidRPr="00C7730E" w:rsidTr="003E7D75">
        <w:trPr>
          <w:trHeight w:val="213"/>
        </w:trPr>
        <w:tc>
          <w:tcPr>
            <w:tcW w:w="1009" w:type="dxa"/>
          </w:tcPr>
          <w:p w:rsidR="001A187F" w:rsidRPr="00C7730E" w:rsidRDefault="001A187F" w:rsidP="00154EBB">
            <w:pPr>
              <w:pStyle w:val="af0"/>
            </w:pPr>
            <w:r w:rsidRPr="00C7730E">
              <w:rPr>
                <w:rFonts w:hint="eastAsia"/>
              </w:rPr>
              <w:t>废气</w:t>
            </w:r>
          </w:p>
        </w:tc>
        <w:tc>
          <w:tcPr>
            <w:tcW w:w="2411" w:type="dxa"/>
          </w:tcPr>
          <w:p w:rsidR="001A187F" w:rsidRPr="00C7730E" w:rsidRDefault="001A187F" w:rsidP="00154EBB">
            <w:pPr>
              <w:pStyle w:val="af0"/>
            </w:pPr>
            <w:r w:rsidRPr="00C7730E">
              <w:rPr>
                <w:rFonts w:hint="eastAsia"/>
              </w:rPr>
              <w:t>扬尘</w:t>
            </w:r>
          </w:p>
        </w:tc>
        <w:tc>
          <w:tcPr>
            <w:tcW w:w="3687" w:type="dxa"/>
          </w:tcPr>
          <w:p w:rsidR="001A187F" w:rsidRPr="00C7730E" w:rsidRDefault="001A187F" w:rsidP="00154EBB">
            <w:pPr>
              <w:pStyle w:val="af0"/>
            </w:pPr>
            <w:r w:rsidRPr="00C7730E">
              <w:rPr>
                <w:rFonts w:hint="eastAsia"/>
              </w:rPr>
              <w:t>洒水抑尘、设置围栏、建筑材料遮盖处理等</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1</w:t>
            </w:r>
          </w:p>
        </w:tc>
      </w:tr>
      <w:tr w:rsidR="001A187F" w:rsidRPr="00C7730E" w:rsidTr="003E7D75">
        <w:trPr>
          <w:trHeight w:val="213"/>
        </w:trPr>
        <w:tc>
          <w:tcPr>
            <w:tcW w:w="1009" w:type="dxa"/>
          </w:tcPr>
          <w:p w:rsidR="001A187F" w:rsidRPr="00C7730E" w:rsidRDefault="001A187F" w:rsidP="00154EBB">
            <w:pPr>
              <w:pStyle w:val="af0"/>
            </w:pPr>
            <w:r w:rsidRPr="00C7730E">
              <w:rPr>
                <w:rFonts w:hint="eastAsia"/>
              </w:rPr>
              <w:t>废水</w:t>
            </w:r>
          </w:p>
        </w:tc>
        <w:tc>
          <w:tcPr>
            <w:tcW w:w="2411" w:type="dxa"/>
          </w:tcPr>
          <w:p w:rsidR="001A187F" w:rsidRPr="00C7730E" w:rsidRDefault="001A187F" w:rsidP="00154EBB">
            <w:pPr>
              <w:pStyle w:val="af0"/>
            </w:pPr>
            <w:r w:rsidRPr="00C7730E">
              <w:rPr>
                <w:rFonts w:hint="eastAsia"/>
              </w:rPr>
              <w:t>施工废水、生活污水</w:t>
            </w:r>
          </w:p>
        </w:tc>
        <w:tc>
          <w:tcPr>
            <w:tcW w:w="3687" w:type="dxa"/>
          </w:tcPr>
          <w:p w:rsidR="001A187F" w:rsidRPr="00C7730E" w:rsidRDefault="001A187F" w:rsidP="00154EBB">
            <w:pPr>
              <w:pStyle w:val="af0"/>
            </w:pPr>
            <w:r>
              <w:rPr>
                <w:rFonts w:hint="eastAsia"/>
              </w:rPr>
              <w:t>沉砂池、排水管线</w:t>
            </w:r>
            <w:r w:rsidRPr="00C7730E">
              <w:rPr>
                <w:rFonts w:hint="eastAsia"/>
              </w:rPr>
              <w:t>等</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2</w:t>
            </w:r>
          </w:p>
        </w:tc>
      </w:tr>
      <w:tr w:rsidR="001A187F" w:rsidRPr="00C7730E" w:rsidTr="003E7D75">
        <w:trPr>
          <w:trHeight w:val="213"/>
        </w:trPr>
        <w:tc>
          <w:tcPr>
            <w:tcW w:w="1009" w:type="dxa"/>
          </w:tcPr>
          <w:p w:rsidR="001A187F" w:rsidRPr="00C7730E" w:rsidRDefault="001A187F" w:rsidP="00154EBB">
            <w:pPr>
              <w:pStyle w:val="af0"/>
            </w:pPr>
            <w:r w:rsidRPr="00C7730E">
              <w:rPr>
                <w:rFonts w:hint="eastAsia"/>
              </w:rPr>
              <w:t>噪声</w:t>
            </w:r>
          </w:p>
        </w:tc>
        <w:tc>
          <w:tcPr>
            <w:tcW w:w="2411" w:type="dxa"/>
          </w:tcPr>
          <w:p w:rsidR="001A187F" w:rsidRPr="00C7730E" w:rsidRDefault="001A187F" w:rsidP="00154EBB">
            <w:pPr>
              <w:pStyle w:val="af0"/>
            </w:pPr>
            <w:r w:rsidRPr="00C7730E">
              <w:rPr>
                <w:rFonts w:hint="eastAsia"/>
              </w:rPr>
              <w:t>施工及施工设备噪声</w:t>
            </w:r>
          </w:p>
        </w:tc>
        <w:tc>
          <w:tcPr>
            <w:tcW w:w="3687" w:type="dxa"/>
          </w:tcPr>
          <w:p w:rsidR="001A187F" w:rsidRPr="00C7730E" w:rsidRDefault="001A187F" w:rsidP="00154EBB">
            <w:pPr>
              <w:pStyle w:val="af0"/>
            </w:pPr>
            <w:r w:rsidRPr="00C7730E">
              <w:rPr>
                <w:rFonts w:hint="eastAsia"/>
              </w:rPr>
              <w:t>合理安排施工时间、高噪声设备周围设置遮蔽物</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1</w:t>
            </w:r>
          </w:p>
        </w:tc>
      </w:tr>
      <w:tr w:rsidR="001A187F" w:rsidRPr="00C7730E" w:rsidTr="003E7D75">
        <w:trPr>
          <w:trHeight w:val="213"/>
        </w:trPr>
        <w:tc>
          <w:tcPr>
            <w:tcW w:w="1009" w:type="dxa"/>
          </w:tcPr>
          <w:p w:rsidR="001A187F" w:rsidRPr="00C7730E" w:rsidRDefault="001A187F" w:rsidP="00154EBB">
            <w:pPr>
              <w:pStyle w:val="af0"/>
            </w:pPr>
            <w:r w:rsidRPr="00C7730E">
              <w:rPr>
                <w:rFonts w:hint="eastAsia"/>
              </w:rPr>
              <w:t>固废</w:t>
            </w:r>
          </w:p>
        </w:tc>
        <w:tc>
          <w:tcPr>
            <w:tcW w:w="2411" w:type="dxa"/>
          </w:tcPr>
          <w:p w:rsidR="001A187F" w:rsidRPr="00C7730E" w:rsidRDefault="001A187F" w:rsidP="00154EBB">
            <w:pPr>
              <w:pStyle w:val="af0"/>
            </w:pPr>
            <w:r w:rsidRPr="00C7730E">
              <w:rPr>
                <w:rFonts w:hint="eastAsia"/>
              </w:rPr>
              <w:t>建筑垃圾</w:t>
            </w:r>
          </w:p>
        </w:tc>
        <w:tc>
          <w:tcPr>
            <w:tcW w:w="3687" w:type="dxa"/>
          </w:tcPr>
          <w:p w:rsidR="001A187F" w:rsidRPr="00C7730E" w:rsidRDefault="001A187F" w:rsidP="00154EBB">
            <w:pPr>
              <w:pStyle w:val="af0"/>
            </w:pPr>
            <w:r w:rsidRPr="00C7730E">
              <w:rPr>
                <w:rFonts w:hint="eastAsia"/>
              </w:rPr>
              <w:t>建筑垃圾及时清运</w:t>
            </w:r>
          </w:p>
        </w:tc>
        <w:tc>
          <w:tcPr>
            <w:tcW w:w="566" w:type="dxa"/>
          </w:tcPr>
          <w:p w:rsidR="001A187F" w:rsidRPr="00C7730E" w:rsidRDefault="001A187F" w:rsidP="00154EBB">
            <w:pPr>
              <w:pStyle w:val="af0"/>
            </w:pPr>
          </w:p>
        </w:tc>
        <w:tc>
          <w:tcPr>
            <w:tcW w:w="669" w:type="dxa"/>
          </w:tcPr>
          <w:p w:rsidR="001A187F" w:rsidRPr="00C7730E" w:rsidRDefault="001A187F" w:rsidP="00154EBB">
            <w:pPr>
              <w:pStyle w:val="af0"/>
            </w:pPr>
            <w:r>
              <w:rPr>
                <w:rFonts w:hint="eastAsia"/>
              </w:rPr>
              <w:t>1</w:t>
            </w:r>
          </w:p>
        </w:tc>
      </w:tr>
      <w:tr w:rsidR="001A187F" w:rsidRPr="00C7730E" w:rsidTr="003E7D75">
        <w:trPr>
          <w:trHeight w:val="213"/>
        </w:trPr>
        <w:tc>
          <w:tcPr>
            <w:tcW w:w="8342" w:type="dxa"/>
            <w:gridSpan w:val="5"/>
          </w:tcPr>
          <w:p w:rsidR="001A187F" w:rsidRPr="00C7730E" w:rsidRDefault="001A187F" w:rsidP="00154EBB">
            <w:pPr>
              <w:pStyle w:val="af0"/>
            </w:pPr>
            <w:r w:rsidRPr="00C7730E">
              <w:rPr>
                <w:rFonts w:hint="eastAsia"/>
              </w:rPr>
              <w:t>运营期</w:t>
            </w:r>
          </w:p>
        </w:tc>
      </w:tr>
      <w:tr w:rsidR="001A187F" w:rsidRPr="00C7730E" w:rsidTr="003E7D75">
        <w:trPr>
          <w:trHeight w:val="213"/>
        </w:trPr>
        <w:tc>
          <w:tcPr>
            <w:tcW w:w="1009" w:type="dxa"/>
            <w:vMerge w:val="restart"/>
          </w:tcPr>
          <w:p w:rsidR="001A187F" w:rsidRPr="00C7730E" w:rsidRDefault="001A187F" w:rsidP="00154EBB">
            <w:pPr>
              <w:pStyle w:val="af0"/>
            </w:pPr>
            <w:r>
              <w:rPr>
                <w:rFonts w:hint="eastAsia"/>
              </w:rPr>
              <w:t>废水</w:t>
            </w:r>
          </w:p>
        </w:tc>
        <w:tc>
          <w:tcPr>
            <w:tcW w:w="2411" w:type="dxa"/>
          </w:tcPr>
          <w:p w:rsidR="001A187F" w:rsidRPr="00C7730E" w:rsidRDefault="001A187F" w:rsidP="00154EBB">
            <w:pPr>
              <w:pStyle w:val="af0"/>
            </w:pPr>
            <w:r w:rsidRPr="00C7730E">
              <w:rPr>
                <w:rFonts w:hint="eastAsia"/>
              </w:rPr>
              <w:t>厂区地面防渗</w:t>
            </w:r>
          </w:p>
        </w:tc>
        <w:tc>
          <w:tcPr>
            <w:tcW w:w="3687" w:type="dxa"/>
          </w:tcPr>
          <w:p w:rsidR="001A187F" w:rsidRPr="00C7730E" w:rsidRDefault="001A187F" w:rsidP="00154EBB">
            <w:pPr>
              <w:pStyle w:val="af0"/>
            </w:pPr>
            <w:r w:rsidRPr="00C7730E">
              <w:rPr>
                <w:rFonts w:hint="eastAsia"/>
              </w:rPr>
              <w:t>一般污染防治区和重点污染防治区按相关要求进行防渗处理</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已完成</w:t>
            </w:r>
          </w:p>
        </w:tc>
      </w:tr>
      <w:tr w:rsidR="001A187F" w:rsidRPr="00C7730E" w:rsidTr="003E7D75">
        <w:trPr>
          <w:trHeight w:val="213"/>
        </w:trPr>
        <w:tc>
          <w:tcPr>
            <w:tcW w:w="1009" w:type="dxa"/>
            <w:vMerge/>
          </w:tcPr>
          <w:p w:rsidR="001A187F" w:rsidRPr="00C7730E" w:rsidRDefault="001A187F" w:rsidP="00154EBB">
            <w:pPr>
              <w:pStyle w:val="af0"/>
            </w:pPr>
          </w:p>
        </w:tc>
        <w:tc>
          <w:tcPr>
            <w:tcW w:w="2411" w:type="dxa"/>
          </w:tcPr>
          <w:p w:rsidR="001A187F" w:rsidRPr="00C7730E" w:rsidRDefault="001A187F" w:rsidP="00154EBB">
            <w:pPr>
              <w:pStyle w:val="af0"/>
            </w:pPr>
            <w:r>
              <w:rPr>
                <w:rFonts w:hint="eastAsia"/>
              </w:rPr>
              <w:t>排水</w:t>
            </w:r>
            <w:r w:rsidRPr="00C7730E">
              <w:rPr>
                <w:rFonts w:hint="eastAsia"/>
              </w:rPr>
              <w:t>、雨污水</w:t>
            </w:r>
          </w:p>
        </w:tc>
        <w:tc>
          <w:tcPr>
            <w:tcW w:w="3687" w:type="dxa"/>
          </w:tcPr>
          <w:p w:rsidR="001A187F" w:rsidRPr="00C7730E" w:rsidRDefault="001A187F" w:rsidP="00154EBB">
            <w:pPr>
              <w:pStyle w:val="af0"/>
            </w:pPr>
            <w:r>
              <w:rPr>
                <w:rFonts w:hint="eastAsia"/>
              </w:rPr>
              <w:t>排水管网</w:t>
            </w:r>
            <w:r w:rsidRPr="00C7730E">
              <w:rPr>
                <w:rFonts w:hint="eastAsia"/>
              </w:rPr>
              <w:t>、雨污分流系统</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已完成</w:t>
            </w:r>
          </w:p>
        </w:tc>
      </w:tr>
      <w:tr w:rsidR="001A187F" w:rsidRPr="00C7730E" w:rsidTr="003E7D75">
        <w:trPr>
          <w:trHeight w:val="444"/>
        </w:trPr>
        <w:tc>
          <w:tcPr>
            <w:tcW w:w="1009" w:type="dxa"/>
            <w:vMerge w:val="restart"/>
          </w:tcPr>
          <w:p w:rsidR="001A187F" w:rsidRPr="00C7730E" w:rsidRDefault="001A187F" w:rsidP="00154EBB">
            <w:pPr>
              <w:pStyle w:val="af0"/>
            </w:pPr>
            <w:r w:rsidRPr="00C7730E">
              <w:rPr>
                <w:rFonts w:hint="eastAsia"/>
              </w:rPr>
              <w:t>废气</w:t>
            </w:r>
          </w:p>
        </w:tc>
        <w:tc>
          <w:tcPr>
            <w:tcW w:w="2411" w:type="dxa"/>
          </w:tcPr>
          <w:p w:rsidR="001A187F" w:rsidRPr="00C7730E" w:rsidRDefault="001A187F" w:rsidP="00154EBB">
            <w:pPr>
              <w:pStyle w:val="af0"/>
            </w:pPr>
            <w:r>
              <w:rPr>
                <w:rFonts w:hint="eastAsia"/>
              </w:rPr>
              <w:t>生物质锅炉</w:t>
            </w:r>
            <w:r w:rsidRPr="00C7730E">
              <w:rPr>
                <w:rFonts w:hint="eastAsia"/>
              </w:rPr>
              <w:t>烟气</w:t>
            </w:r>
          </w:p>
        </w:tc>
        <w:tc>
          <w:tcPr>
            <w:tcW w:w="3687" w:type="dxa"/>
          </w:tcPr>
          <w:p w:rsidR="001A187F" w:rsidRPr="00C7730E" w:rsidRDefault="001A187F" w:rsidP="00154EBB">
            <w:pPr>
              <w:pStyle w:val="af0"/>
            </w:pPr>
            <w:r>
              <w:rPr>
                <w:rFonts w:hint="eastAsia"/>
              </w:rPr>
              <w:t>配套1</w:t>
            </w:r>
            <w:r w:rsidRPr="00C7730E">
              <w:rPr>
                <w:rFonts w:hint="eastAsia"/>
              </w:rPr>
              <w:t>套</w:t>
            </w:r>
            <w:r>
              <w:rPr>
                <w:rFonts w:hint="eastAsia"/>
              </w:rPr>
              <w:t>“多管除尘器+1套布袋除尘器+1座换热器”+1座30m排气筒</w:t>
            </w:r>
          </w:p>
        </w:tc>
        <w:tc>
          <w:tcPr>
            <w:tcW w:w="566" w:type="dxa"/>
          </w:tcPr>
          <w:p w:rsidR="001A187F" w:rsidRPr="00C7730E" w:rsidRDefault="001A187F" w:rsidP="00154EBB">
            <w:pPr>
              <w:pStyle w:val="af0"/>
            </w:pPr>
            <w:r>
              <w:rPr>
                <w:rFonts w:hint="eastAsia"/>
              </w:rPr>
              <w:t>1</w:t>
            </w:r>
            <w:r w:rsidRPr="00C7730E">
              <w:rPr>
                <w:rFonts w:hint="eastAsia"/>
              </w:rPr>
              <w:t>套</w:t>
            </w:r>
          </w:p>
        </w:tc>
        <w:tc>
          <w:tcPr>
            <w:tcW w:w="669" w:type="dxa"/>
          </w:tcPr>
          <w:p w:rsidR="001A187F" w:rsidRPr="00C7730E" w:rsidRDefault="001A187F" w:rsidP="00154EBB">
            <w:pPr>
              <w:pStyle w:val="af0"/>
            </w:pPr>
            <w:r>
              <w:rPr>
                <w:rFonts w:hint="eastAsia"/>
              </w:rPr>
              <w:t>100</w:t>
            </w:r>
          </w:p>
        </w:tc>
      </w:tr>
      <w:tr w:rsidR="001A187F" w:rsidRPr="00C7730E" w:rsidTr="003E7D75">
        <w:trPr>
          <w:trHeight w:val="444"/>
        </w:trPr>
        <w:tc>
          <w:tcPr>
            <w:tcW w:w="1009" w:type="dxa"/>
            <w:vMerge/>
          </w:tcPr>
          <w:p w:rsidR="001A187F" w:rsidRPr="00C7730E" w:rsidRDefault="001A187F" w:rsidP="00154EBB">
            <w:pPr>
              <w:pStyle w:val="af0"/>
            </w:pPr>
          </w:p>
        </w:tc>
        <w:tc>
          <w:tcPr>
            <w:tcW w:w="2411" w:type="dxa"/>
          </w:tcPr>
          <w:p w:rsidR="001A187F" w:rsidRPr="00C7730E" w:rsidRDefault="001A187F" w:rsidP="00154EBB">
            <w:pPr>
              <w:pStyle w:val="af0"/>
            </w:pPr>
            <w:r>
              <w:rPr>
                <w:rFonts w:hint="eastAsia"/>
              </w:rPr>
              <w:t>污泥干化废气</w:t>
            </w:r>
          </w:p>
        </w:tc>
        <w:tc>
          <w:tcPr>
            <w:tcW w:w="3687" w:type="dxa"/>
          </w:tcPr>
          <w:p w:rsidR="001A187F" w:rsidRPr="00C7730E" w:rsidRDefault="001A187F" w:rsidP="00154EBB">
            <w:pPr>
              <w:pStyle w:val="af0"/>
            </w:pPr>
            <w:r w:rsidRPr="00C7730E">
              <w:rPr>
                <w:rFonts w:hint="eastAsia"/>
              </w:rPr>
              <w:t>配套</w:t>
            </w:r>
            <w:r>
              <w:rPr>
                <w:rFonts w:hint="eastAsia"/>
              </w:rPr>
              <w:t>1</w:t>
            </w:r>
            <w:r w:rsidRPr="00C7730E">
              <w:rPr>
                <w:rFonts w:hint="eastAsia"/>
              </w:rPr>
              <w:t>套</w:t>
            </w:r>
            <w:r>
              <w:rPr>
                <w:rFonts w:hint="eastAsia"/>
              </w:rPr>
              <w:t>“高温高湿除尘器+1座喷淋塔+1座换热器”</w:t>
            </w:r>
            <w:r w:rsidR="00547BF1">
              <w:rPr>
                <w:rFonts w:hint="eastAsia"/>
              </w:rPr>
              <w:t>（与生物锅炉使用同一座排气筒）</w:t>
            </w:r>
          </w:p>
        </w:tc>
        <w:tc>
          <w:tcPr>
            <w:tcW w:w="566" w:type="dxa"/>
          </w:tcPr>
          <w:p w:rsidR="001A187F" w:rsidRPr="00C7730E" w:rsidRDefault="001A187F" w:rsidP="00154EBB">
            <w:pPr>
              <w:pStyle w:val="af0"/>
            </w:pPr>
            <w:r>
              <w:rPr>
                <w:rFonts w:hint="eastAsia"/>
              </w:rPr>
              <w:t>1</w:t>
            </w:r>
            <w:r w:rsidRPr="00C7730E">
              <w:rPr>
                <w:rFonts w:hint="eastAsia"/>
              </w:rPr>
              <w:t>套</w:t>
            </w:r>
          </w:p>
        </w:tc>
        <w:tc>
          <w:tcPr>
            <w:tcW w:w="669" w:type="dxa"/>
          </w:tcPr>
          <w:p w:rsidR="001A187F" w:rsidRPr="00C7730E" w:rsidRDefault="001A187F" w:rsidP="00154EBB">
            <w:pPr>
              <w:pStyle w:val="af0"/>
            </w:pPr>
            <w:r>
              <w:rPr>
                <w:rFonts w:hint="eastAsia"/>
              </w:rPr>
              <w:t>50</w:t>
            </w:r>
          </w:p>
        </w:tc>
      </w:tr>
      <w:tr w:rsidR="001A187F" w:rsidRPr="00C7730E" w:rsidTr="003E7D75">
        <w:trPr>
          <w:trHeight w:val="444"/>
        </w:trPr>
        <w:tc>
          <w:tcPr>
            <w:tcW w:w="1009" w:type="dxa"/>
            <w:vMerge/>
          </w:tcPr>
          <w:p w:rsidR="001A187F" w:rsidRPr="00C7730E" w:rsidRDefault="001A187F" w:rsidP="00154EBB">
            <w:pPr>
              <w:pStyle w:val="af0"/>
            </w:pPr>
          </w:p>
        </w:tc>
        <w:tc>
          <w:tcPr>
            <w:tcW w:w="2411" w:type="dxa"/>
          </w:tcPr>
          <w:p w:rsidR="001A187F" w:rsidRPr="00C7730E" w:rsidRDefault="001A187F" w:rsidP="00154EBB">
            <w:pPr>
              <w:pStyle w:val="af0"/>
            </w:pPr>
            <w:r>
              <w:rPr>
                <w:rFonts w:hint="eastAsia"/>
              </w:rPr>
              <w:t>污泥热解碳化气</w:t>
            </w:r>
          </w:p>
        </w:tc>
        <w:tc>
          <w:tcPr>
            <w:tcW w:w="3687" w:type="dxa"/>
          </w:tcPr>
          <w:p w:rsidR="001A187F" w:rsidRPr="00C7730E" w:rsidRDefault="001A187F" w:rsidP="00154EBB">
            <w:pPr>
              <w:pStyle w:val="af0"/>
            </w:pPr>
            <w:r w:rsidRPr="00C7730E">
              <w:rPr>
                <w:rFonts w:hint="eastAsia"/>
              </w:rPr>
              <w:t>配套</w:t>
            </w:r>
            <w:r>
              <w:rPr>
                <w:rFonts w:hint="eastAsia"/>
              </w:rPr>
              <w:t>1</w:t>
            </w:r>
            <w:r w:rsidRPr="00C7730E">
              <w:rPr>
                <w:rFonts w:hint="eastAsia"/>
              </w:rPr>
              <w:t>套</w:t>
            </w:r>
            <w:r>
              <w:rPr>
                <w:rFonts w:hint="eastAsia"/>
              </w:rPr>
              <w:t>“旋风除尘器+1座喷淋塔+1座换热器”</w:t>
            </w:r>
            <w:r w:rsidR="00547BF1">
              <w:rPr>
                <w:rFonts w:hint="eastAsia"/>
              </w:rPr>
              <w:t xml:space="preserve"> 1座20m高排气筒</w:t>
            </w:r>
          </w:p>
        </w:tc>
        <w:tc>
          <w:tcPr>
            <w:tcW w:w="566" w:type="dxa"/>
          </w:tcPr>
          <w:p w:rsidR="001A187F" w:rsidRPr="00C40845" w:rsidRDefault="001A187F" w:rsidP="00154EBB">
            <w:pPr>
              <w:pStyle w:val="af0"/>
            </w:pPr>
            <w:r>
              <w:rPr>
                <w:rFonts w:hint="eastAsia"/>
              </w:rPr>
              <w:t>1套</w:t>
            </w:r>
          </w:p>
        </w:tc>
        <w:tc>
          <w:tcPr>
            <w:tcW w:w="669" w:type="dxa"/>
          </w:tcPr>
          <w:p w:rsidR="001A187F" w:rsidRPr="00C7730E" w:rsidRDefault="001A187F" w:rsidP="00154EBB">
            <w:pPr>
              <w:pStyle w:val="af0"/>
            </w:pPr>
            <w:r>
              <w:rPr>
                <w:rFonts w:hint="eastAsia"/>
              </w:rPr>
              <w:t>50</w:t>
            </w:r>
          </w:p>
        </w:tc>
      </w:tr>
      <w:tr w:rsidR="001A187F" w:rsidRPr="00C7730E" w:rsidTr="003E7D75">
        <w:trPr>
          <w:trHeight w:val="444"/>
        </w:trPr>
        <w:tc>
          <w:tcPr>
            <w:tcW w:w="1009" w:type="dxa"/>
            <w:vMerge/>
          </w:tcPr>
          <w:p w:rsidR="001A187F" w:rsidRPr="00C7730E" w:rsidRDefault="001A187F" w:rsidP="00154EBB">
            <w:pPr>
              <w:pStyle w:val="af0"/>
            </w:pPr>
          </w:p>
        </w:tc>
        <w:tc>
          <w:tcPr>
            <w:tcW w:w="2411" w:type="dxa"/>
          </w:tcPr>
          <w:p w:rsidR="001A187F" w:rsidRPr="00C7730E" w:rsidRDefault="001A187F" w:rsidP="00154EBB">
            <w:pPr>
              <w:pStyle w:val="af0"/>
            </w:pPr>
            <w:r w:rsidRPr="00C7730E">
              <w:rPr>
                <w:rFonts w:hint="eastAsia"/>
              </w:rPr>
              <w:t>恶臭气体</w:t>
            </w:r>
          </w:p>
        </w:tc>
        <w:tc>
          <w:tcPr>
            <w:tcW w:w="3687" w:type="dxa"/>
          </w:tcPr>
          <w:p w:rsidR="001A187F" w:rsidRPr="00C7730E" w:rsidRDefault="00E94B34" w:rsidP="00154EBB">
            <w:pPr>
              <w:pStyle w:val="af0"/>
            </w:pPr>
            <w:r>
              <w:rPr>
                <w:rFonts w:hint="eastAsia"/>
              </w:rPr>
              <w:t>暂存池密闭、</w:t>
            </w:r>
            <w:r w:rsidR="001A187F">
              <w:rPr>
                <w:rFonts w:hint="eastAsia"/>
              </w:rPr>
              <w:t>负压收集</w:t>
            </w:r>
            <w:r w:rsidR="001A187F" w:rsidRPr="00C7730E">
              <w:rPr>
                <w:rFonts w:hint="eastAsia"/>
              </w:rPr>
              <w:t>等措施</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6534D2" w:rsidP="00154EBB">
            <w:pPr>
              <w:pStyle w:val="af0"/>
            </w:pPr>
            <w:r>
              <w:rPr>
                <w:rFonts w:hint="eastAsia"/>
              </w:rPr>
              <w:t>已完成</w:t>
            </w:r>
          </w:p>
        </w:tc>
      </w:tr>
      <w:tr w:rsidR="001A187F" w:rsidRPr="00C7730E" w:rsidTr="003E7D75">
        <w:trPr>
          <w:trHeight w:val="274"/>
        </w:trPr>
        <w:tc>
          <w:tcPr>
            <w:tcW w:w="1009" w:type="dxa"/>
          </w:tcPr>
          <w:p w:rsidR="001A187F" w:rsidRPr="00C7730E" w:rsidRDefault="001A187F" w:rsidP="00154EBB">
            <w:pPr>
              <w:pStyle w:val="af0"/>
            </w:pPr>
            <w:r w:rsidRPr="00C7730E">
              <w:t>噪声</w:t>
            </w:r>
          </w:p>
        </w:tc>
        <w:tc>
          <w:tcPr>
            <w:tcW w:w="2411" w:type="dxa"/>
          </w:tcPr>
          <w:p w:rsidR="001A187F" w:rsidRPr="00C7730E" w:rsidRDefault="001A187F" w:rsidP="00154EBB">
            <w:pPr>
              <w:pStyle w:val="af0"/>
            </w:pPr>
            <w:r w:rsidRPr="00C7730E">
              <w:t>主要高噪声设备</w:t>
            </w:r>
          </w:p>
        </w:tc>
        <w:tc>
          <w:tcPr>
            <w:tcW w:w="3687" w:type="dxa"/>
          </w:tcPr>
          <w:p w:rsidR="001A187F" w:rsidRPr="00C7730E" w:rsidRDefault="001A187F" w:rsidP="00154EBB">
            <w:pPr>
              <w:pStyle w:val="af0"/>
            </w:pPr>
            <w:r w:rsidRPr="00C7730E">
              <w:t>墙壁隔声、减震底座等</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1A187F" w:rsidP="00154EBB">
            <w:pPr>
              <w:pStyle w:val="af0"/>
            </w:pPr>
            <w:r>
              <w:rPr>
                <w:rFonts w:hint="eastAsia"/>
              </w:rPr>
              <w:t>2</w:t>
            </w:r>
          </w:p>
        </w:tc>
      </w:tr>
      <w:tr w:rsidR="001A187F" w:rsidRPr="00C7730E" w:rsidTr="003E7D75">
        <w:trPr>
          <w:trHeight w:val="179"/>
        </w:trPr>
        <w:tc>
          <w:tcPr>
            <w:tcW w:w="1009" w:type="dxa"/>
          </w:tcPr>
          <w:p w:rsidR="001A187F" w:rsidRPr="00C7730E" w:rsidRDefault="001A187F" w:rsidP="00154EBB">
            <w:pPr>
              <w:pStyle w:val="af0"/>
            </w:pPr>
            <w:r w:rsidRPr="00C7730E">
              <w:t>排污口</w:t>
            </w:r>
          </w:p>
        </w:tc>
        <w:tc>
          <w:tcPr>
            <w:tcW w:w="6098" w:type="dxa"/>
            <w:gridSpan w:val="2"/>
          </w:tcPr>
          <w:p w:rsidR="001A187F" w:rsidRPr="00C7730E" w:rsidRDefault="006534D2" w:rsidP="00154EBB">
            <w:pPr>
              <w:pStyle w:val="af0"/>
            </w:pPr>
            <w:r>
              <w:rPr>
                <w:rFonts w:hint="eastAsia"/>
              </w:rPr>
              <w:t>生物质锅炉</w:t>
            </w:r>
            <w:r w:rsidR="001A187F" w:rsidRPr="00C7730E">
              <w:rPr>
                <w:rFonts w:hint="eastAsia"/>
              </w:rPr>
              <w:t>废气排气筒、</w:t>
            </w:r>
            <w:r w:rsidR="001A187F">
              <w:rPr>
                <w:rFonts w:hint="eastAsia"/>
              </w:rPr>
              <w:t>污泥热解碳化废气排气筒等</w:t>
            </w:r>
            <w:r w:rsidR="001A187F" w:rsidRPr="00C7730E">
              <w:rPr>
                <w:rFonts w:hint="eastAsia"/>
              </w:rPr>
              <w:t>规范化设置</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6534D2" w:rsidP="00154EBB">
            <w:pPr>
              <w:pStyle w:val="af0"/>
            </w:pPr>
            <w:r>
              <w:rPr>
                <w:rFonts w:hint="eastAsia"/>
              </w:rPr>
              <w:t>2</w:t>
            </w:r>
          </w:p>
        </w:tc>
      </w:tr>
      <w:tr w:rsidR="001A187F" w:rsidRPr="00C7730E" w:rsidTr="003E7D75">
        <w:trPr>
          <w:trHeight w:val="168"/>
        </w:trPr>
        <w:tc>
          <w:tcPr>
            <w:tcW w:w="1009" w:type="dxa"/>
          </w:tcPr>
          <w:p w:rsidR="001A187F" w:rsidRPr="00C7730E" w:rsidRDefault="001A187F" w:rsidP="00154EBB">
            <w:pPr>
              <w:pStyle w:val="af0"/>
            </w:pPr>
            <w:r w:rsidRPr="00C7730E">
              <w:rPr>
                <w:rFonts w:hint="eastAsia"/>
              </w:rPr>
              <w:t>风险防控</w:t>
            </w:r>
          </w:p>
        </w:tc>
        <w:tc>
          <w:tcPr>
            <w:tcW w:w="6098" w:type="dxa"/>
            <w:gridSpan w:val="2"/>
          </w:tcPr>
          <w:p w:rsidR="001A187F" w:rsidRPr="00C7730E" w:rsidRDefault="00E94B34" w:rsidP="00154EBB">
            <w:pPr>
              <w:pStyle w:val="af0"/>
            </w:pPr>
            <w:r>
              <w:rPr>
                <w:rFonts w:hint="eastAsia"/>
              </w:rPr>
              <w:t>1间100m</w:t>
            </w:r>
            <w:r>
              <w:rPr>
                <w:rFonts w:hint="eastAsia"/>
                <w:vertAlign w:val="superscript"/>
              </w:rPr>
              <w:t>2</w:t>
            </w:r>
            <w:r>
              <w:rPr>
                <w:rFonts w:hint="eastAsia"/>
              </w:rPr>
              <w:t>危废暂存间、环境风险防范措施、</w:t>
            </w:r>
            <w:r w:rsidR="001A187F" w:rsidRPr="00C7730E">
              <w:rPr>
                <w:rFonts w:hint="eastAsia"/>
              </w:rPr>
              <w:t>风险应急预案</w:t>
            </w:r>
          </w:p>
        </w:tc>
        <w:tc>
          <w:tcPr>
            <w:tcW w:w="566" w:type="dxa"/>
          </w:tcPr>
          <w:p w:rsidR="001A187F" w:rsidRPr="00C7730E" w:rsidRDefault="001A187F" w:rsidP="00154EBB">
            <w:pPr>
              <w:pStyle w:val="af0"/>
            </w:pPr>
            <w:r w:rsidRPr="00C7730E">
              <w:rPr>
                <w:rFonts w:hint="eastAsia"/>
              </w:rPr>
              <w:t>-</w:t>
            </w:r>
          </w:p>
        </w:tc>
        <w:tc>
          <w:tcPr>
            <w:tcW w:w="669" w:type="dxa"/>
          </w:tcPr>
          <w:p w:rsidR="001A187F" w:rsidRPr="00C7730E" w:rsidRDefault="0038352D" w:rsidP="0038352D">
            <w:pPr>
              <w:pStyle w:val="af0"/>
            </w:pPr>
            <w:r>
              <w:rPr>
                <w:rFonts w:hint="eastAsia"/>
              </w:rPr>
              <w:t>75</w:t>
            </w:r>
          </w:p>
        </w:tc>
      </w:tr>
      <w:tr w:rsidR="001A187F" w:rsidRPr="00C7730E" w:rsidTr="003E7D75">
        <w:trPr>
          <w:trHeight w:val="153"/>
        </w:trPr>
        <w:tc>
          <w:tcPr>
            <w:tcW w:w="1009" w:type="dxa"/>
          </w:tcPr>
          <w:p w:rsidR="001A187F" w:rsidRPr="00C7730E" w:rsidRDefault="001A187F" w:rsidP="00154EBB">
            <w:pPr>
              <w:pStyle w:val="af0"/>
            </w:pPr>
            <w:r w:rsidRPr="00C7730E">
              <w:rPr>
                <w:rFonts w:hint="eastAsia"/>
              </w:rPr>
              <w:t>其他</w:t>
            </w:r>
          </w:p>
        </w:tc>
        <w:tc>
          <w:tcPr>
            <w:tcW w:w="6098" w:type="dxa"/>
            <w:gridSpan w:val="2"/>
          </w:tcPr>
          <w:p w:rsidR="001A187F" w:rsidRPr="00C7730E" w:rsidRDefault="001A187F" w:rsidP="00154EBB">
            <w:pPr>
              <w:pStyle w:val="af0"/>
            </w:pPr>
            <w:r>
              <w:rPr>
                <w:rFonts w:hint="eastAsia"/>
              </w:rPr>
              <w:t>竣工环保验收、监测仪器</w:t>
            </w:r>
            <w:r w:rsidRPr="00C7730E">
              <w:rPr>
                <w:rFonts w:hint="eastAsia"/>
              </w:rPr>
              <w:t>等</w:t>
            </w:r>
          </w:p>
        </w:tc>
        <w:tc>
          <w:tcPr>
            <w:tcW w:w="566" w:type="dxa"/>
          </w:tcPr>
          <w:p w:rsidR="001A187F" w:rsidRPr="00C7730E" w:rsidRDefault="001A187F" w:rsidP="00154EBB">
            <w:pPr>
              <w:pStyle w:val="af0"/>
            </w:pPr>
          </w:p>
        </w:tc>
        <w:tc>
          <w:tcPr>
            <w:tcW w:w="669" w:type="dxa"/>
          </w:tcPr>
          <w:p w:rsidR="001A187F" w:rsidRPr="00C7730E" w:rsidRDefault="001A187F" w:rsidP="00154EBB">
            <w:pPr>
              <w:pStyle w:val="af0"/>
            </w:pPr>
            <w:r>
              <w:rPr>
                <w:rFonts w:hint="eastAsia"/>
              </w:rPr>
              <w:t>15</w:t>
            </w:r>
          </w:p>
        </w:tc>
      </w:tr>
      <w:tr w:rsidR="001A187F" w:rsidRPr="00C7730E" w:rsidTr="003E7D75">
        <w:trPr>
          <w:trHeight w:val="303"/>
        </w:trPr>
        <w:tc>
          <w:tcPr>
            <w:tcW w:w="7107" w:type="dxa"/>
            <w:gridSpan w:val="3"/>
          </w:tcPr>
          <w:p w:rsidR="001A187F" w:rsidRPr="00C7730E" w:rsidRDefault="001A187F" w:rsidP="00154EBB">
            <w:pPr>
              <w:pStyle w:val="af0"/>
            </w:pPr>
            <w:r w:rsidRPr="00C7730E">
              <w:rPr>
                <w:rFonts w:hint="eastAsia"/>
              </w:rPr>
              <w:t>合计</w:t>
            </w:r>
          </w:p>
        </w:tc>
        <w:tc>
          <w:tcPr>
            <w:tcW w:w="566" w:type="dxa"/>
          </w:tcPr>
          <w:p w:rsidR="001A187F" w:rsidRPr="00C7730E" w:rsidRDefault="001A187F" w:rsidP="00154EBB">
            <w:pPr>
              <w:pStyle w:val="af0"/>
            </w:pPr>
          </w:p>
        </w:tc>
        <w:tc>
          <w:tcPr>
            <w:tcW w:w="669" w:type="dxa"/>
          </w:tcPr>
          <w:p w:rsidR="001A187F" w:rsidRPr="00C7730E" w:rsidRDefault="0038352D" w:rsidP="00154EBB">
            <w:pPr>
              <w:pStyle w:val="af0"/>
            </w:pPr>
            <w:r>
              <w:rPr>
                <w:rFonts w:hint="eastAsia"/>
              </w:rPr>
              <w:t>299</w:t>
            </w:r>
          </w:p>
        </w:tc>
      </w:tr>
    </w:tbl>
    <w:p w:rsidR="001A187F" w:rsidRDefault="001A187F" w:rsidP="006534D2">
      <w:pPr>
        <w:pStyle w:val="ae"/>
        <w:ind w:firstLine="360"/>
      </w:pPr>
    </w:p>
    <w:p w:rsidR="000525C5" w:rsidRPr="006534D2" w:rsidRDefault="006534D2" w:rsidP="006534D2">
      <w:pPr>
        <w:pStyle w:val="a4"/>
        <w:ind w:firstLine="480"/>
      </w:pPr>
      <w:r w:rsidRPr="006534D2">
        <w:rPr>
          <w:rFonts w:hint="eastAsia"/>
        </w:rPr>
        <w:t>分析可知，项目总环保投资约</w:t>
      </w:r>
      <w:r w:rsidR="00E94B34">
        <w:rPr>
          <w:rFonts w:hint="eastAsia"/>
        </w:rPr>
        <w:t>65</w:t>
      </w:r>
      <w:r>
        <w:rPr>
          <w:rFonts w:hint="eastAsia"/>
        </w:rPr>
        <w:t>3</w:t>
      </w:r>
      <w:r w:rsidRPr="006534D2">
        <w:rPr>
          <w:rFonts w:hint="eastAsia"/>
        </w:rPr>
        <w:t>万元</w:t>
      </w:r>
      <w:r>
        <w:rPr>
          <w:rFonts w:hint="eastAsia"/>
        </w:rPr>
        <w:t>，</w:t>
      </w:r>
      <w:r w:rsidRPr="006534D2">
        <w:t>项目总投资</w:t>
      </w:r>
      <w:r>
        <w:rPr>
          <w:rFonts w:hint="eastAsia"/>
        </w:rPr>
        <w:t>5</w:t>
      </w:r>
      <w:r w:rsidRPr="000D4AD6">
        <w:t>325.63</w:t>
      </w:r>
      <w:r w:rsidRPr="006534D2">
        <w:rPr>
          <w:rFonts w:hint="eastAsia"/>
        </w:rPr>
        <w:t>万</w:t>
      </w:r>
      <w:r w:rsidRPr="006534D2">
        <w:t>元，环保投资占总投资的</w:t>
      </w:r>
      <w:r w:rsidR="00E94B34">
        <w:rPr>
          <w:rFonts w:hint="eastAsia"/>
        </w:rPr>
        <w:t>12.2</w:t>
      </w:r>
      <w:r w:rsidRPr="006534D2">
        <w:t>%。环保投资中废气治理投资</w:t>
      </w:r>
      <w:r w:rsidRPr="006534D2">
        <w:rPr>
          <w:rFonts w:hint="eastAsia"/>
        </w:rPr>
        <w:t>38</w:t>
      </w:r>
      <w:r>
        <w:rPr>
          <w:rFonts w:hint="eastAsia"/>
        </w:rPr>
        <w:t>0</w:t>
      </w:r>
      <w:r w:rsidRPr="006534D2">
        <w:t>万元，占环保投资的</w:t>
      </w:r>
      <w:r w:rsidR="00D250B3">
        <w:rPr>
          <w:rFonts w:hint="eastAsia"/>
        </w:rPr>
        <w:t>58.2</w:t>
      </w:r>
      <w:r w:rsidRPr="006534D2">
        <w:t>%；污水处理</w:t>
      </w:r>
      <w:r w:rsidRPr="006534D2">
        <w:rPr>
          <w:rFonts w:hint="eastAsia"/>
        </w:rPr>
        <w:t>及</w:t>
      </w:r>
      <w:r w:rsidRPr="006534D2">
        <w:t>地下水防渗投资</w:t>
      </w:r>
      <w:r>
        <w:rPr>
          <w:rFonts w:hint="eastAsia"/>
        </w:rPr>
        <w:t>130</w:t>
      </w:r>
      <w:r w:rsidRPr="006534D2">
        <w:t>万元，占环保投资的</w:t>
      </w:r>
      <w:r w:rsidR="00D250B3">
        <w:rPr>
          <w:rFonts w:hint="eastAsia"/>
        </w:rPr>
        <w:t>19.9</w:t>
      </w:r>
      <w:r w:rsidRPr="006534D2">
        <w:t>%；其他投资</w:t>
      </w:r>
      <w:r w:rsidR="00E94B34">
        <w:rPr>
          <w:rFonts w:hint="eastAsia"/>
        </w:rPr>
        <w:t>14</w:t>
      </w:r>
      <w:r>
        <w:rPr>
          <w:rFonts w:hint="eastAsia"/>
        </w:rPr>
        <w:t>3</w:t>
      </w:r>
      <w:r w:rsidRPr="006534D2">
        <w:t>万元，占环保投资的</w:t>
      </w:r>
      <w:r w:rsidR="00D250B3">
        <w:rPr>
          <w:rFonts w:hint="eastAsia"/>
        </w:rPr>
        <w:t>21.9</w:t>
      </w:r>
      <w:r w:rsidRPr="006534D2">
        <w:t>%。项目主要环保投资为废气治理</w:t>
      </w:r>
      <w:r w:rsidRPr="006534D2">
        <w:rPr>
          <w:rFonts w:hint="eastAsia"/>
        </w:rPr>
        <w:t>、防渗</w:t>
      </w:r>
      <w:r w:rsidRPr="006534D2">
        <w:t>投资，环保投资流向符合项目的工程特征</w:t>
      </w:r>
      <w:r>
        <w:rPr>
          <w:rFonts w:hint="eastAsia"/>
        </w:rPr>
        <w:t>。</w:t>
      </w:r>
    </w:p>
    <w:p w:rsidR="000525C5" w:rsidRDefault="00530640" w:rsidP="006F2E96">
      <w:pPr>
        <w:pStyle w:val="2"/>
        <w:rPr>
          <w:lang w:val="en-US"/>
        </w:rPr>
      </w:pPr>
      <w:r>
        <w:rPr>
          <w:rFonts w:hint="eastAsia"/>
          <w:lang w:val="en-US"/>
        </w:rPr>
        <w:t>经济效益分析</w:t>
      </w:r>
    </w:p>
    <w:p w:rsidR="00530640" w:rsidRDefault="00530640" w:rsidP="00FD6FD4">
      <w:pPr>
        <w:pStyle w:val="a4"/>
        <w:ind w:firstLine="480"/>
      </w:pPr>
      <w:r>
        <w:t>本项目投产后达100%处理能力时，年污泥处理理论收费</w:t>
      </w:r>
      <w:r w:rsidR="00FD6FD4">
        <w:rPr>
          <w:rFonts w:hint="eastAsia"/>
        </w:rPr>
        <w:t>2588.3</w:t>
      </w:r>
      <w:r>
        <w:t>万元，年平均利润总额</w:t>
      </w:r>
      <w:r w:rsidR="00FD6FD4">
        <w:rPr>
          <w:rFonts w:hint="eastAsia"/>
        </w:rPr>
        <w:t>174.3</w:t>
      </w:r>
      <w:r>
        <w:t>万元。所得税25%计，享受“三免三减半”优惠政策，年上缴所得税</w:t>
      </w:r>
      <w:r w:rsidR="00FD6FD4">
        <w:rPr>
          <w:rFonts w:hint="eastAsia"/>
        </w:rPr>
        <w:t>41.27</w:t>
      </w:r>
      <w:r>
        <w:t>万元。整个计算期内可得纯利润</w:t>
      </w:r>
      <w:r w:rsidR="00FD6FD4">
        <w:rPr>
          <w:rFonts w:hint="eastAsia"/>
        </w:rPr>
        <w:t>3178.9</w:t>
      </w:r>
      <w:r>
        <w:t>万元，缴纳所得税</w:t>
      </w:r>
      <w:r w:rsidR="00FD6FD4">
        <w:rPr>
          <w:rFonts w:hint="eastAsia"/>
        </w:rPr>
        <w:t>825</w:t>
      </w:r>
      <w:r>
        <w:t>万元。</w:t>
      </w:r>
    </w:p>
    <w:p w:rsidR="00FD6FD4" w:rsidRDefault="00FD6FD4" w:rsidP="00FD6FD4">
      <w:pPr>
        <w:pStyle w:val="a4"/>
        <w:ind w:firstLine="480"/>
        <w:rPr>
          <w:color w:val="000000" w:themeColor="text1"/>
        </w:rPr>
      </w:pPr>
      <w:r w:rsidRPr="00C7730E">
        <w:rPr>
          <w:rFonts w:hint="eastAsia"/>
          <w:color w:val="000000" w:themeColor="text1"/>
        </w:rPr>
        <w:t>项目</w:t>
      </w:r>
      <w:r>
        <w:rPr>
          <w:rFonts w:hint="eastAsia"/>
          <w:color w:val="000000" w:themeColor="text1"/>
        </w:rPr>
        <w:t>为</w:t>
      </w:r>
      <w:r>
        <w:t>社会共同服务性</w:t>
      </w:r>
      <w:r>
        <w:rPr>
          <w:rFonts w:hint="eastAsia"/>
        </w:rPr>
        <w:t>工程</w:t>
      </w:r>
      <w:r w:rsidRPr="00C7730E">
        <w:rPr>
          <w:rFonts w:hint="eastAsia"/>
          <w:color w:val="000000" w:themeColor="text1"/>
        </w:rPr>
        <w:t>，其建设的主要目的是处理</w:t>
      </w:r>
      <w:r>
        <w:rPr>
          <w:rFonts w:hint="eastAsia"/>
          <w:color w:val="000000" w:themeColor="text1"/>
        </w:rPr>
        <w:t>污水处理厂的污泥</w:t>
      </w:r>
      <w:r w:rsidRPr="00C7730E">
        <w:rPr>
          <w:rFonts w:hint="eastAsia"/>
          <w:color w:val="000000" w:themeColor="text1"/>
        </w:rPr>
        <w:t>，不以盈利为最终目标，只要项目具有微利即可，因此，项目具有经济可行性</w:t>
      </w:r>
      <w:r>
        <w:rPr>
          <w:rFonts w:hint="eastAsia"/>
          <w:color w:val="000000" w:themeColor="text1"/>
        </w:rPr>
        <w:t>。</w:t>
      </w:r>
    </w:p>
    <w:p w:rsidR="00FD6FD4" w:rsidRDefault="00FD6FD4" w:rsidP="006F2E96">
      <w:pPr>
        <w:pStyle w:val="2"/>
      </w:pPr>
      <w:r>
        <w:rPr>
          <w:rFonts w:hint="eastAsia"/>
        </w:rPr>
        <w:t>环境经济损益分析</w:t>
      </w:r>
    </w:p>
    <w:p w:rsidR="00FD6FD4" w:rsidRDefault="00FD6FD4" w:rsidP="00FD6FD4">
      <w:pPr>
        <w:pStyle w:val="3"/>
      </w:pPr>
      <w:r>
        <w:rPr>
          <w:rFonts w:hint="eastAsia"/>
        </w:rPr>
        <w:t>环境保护费用</w:t>
      </w:r>
    </w:p>
    <w:p w:rsidR="00FD6FD4" w:rsidRPr="00C7730E" w:rsidRDefault="00FD6FD4" w:rsidP="00FD6FD4">
      <w:pPr>
        <w:pStyle w:val="a4"/>
        <w:ind w:firstLine="480"/>
      </w:pPr>
      <w:r w:rsidRPr="00C7730E">
        <w:lastRenderedPageBreak/>
        <w:t>环境保护费用包括环保设施投资和环保运行费用。运行费用是为充分发挥环保设施的效率、维持其正常运行而发生的费用，主要包括人工费、水电费、药剂费、维护费、设备折旧费等，不含委托处理费。</w:t>
      </w:r>
    </w:p>
    <w:p w:rsidR="00FD6FD4" w:rsidRPr="00C7730E" w:rsidRDefault="00FD6FD4" w:rsidP="00FD6FD4">
      <w:pPr>
        <w:pStyle w:val="a4"/>
        <w:ind w:firstLine="480"/>
      </w:pPr>
      <w:r w:rsidRPr="006534D2">
        <w:rPr>
          <w:rFonts w:hint="eastAsia"/>
        </w:rPr>
        <w:t>项目总环保投资约</w:t>
      </w:r>
      <w:r w:rsidR="00D250B3">
        <w:rPr>
          <w:rFonts w:hint="eastAsia"/>
        </w:rPr>
        <w:t>653</w:t>
      </w:r>
      <w:r w:rsidRPr="006534D2">
        <w:rPr>
          <w:rFonts w:hint="eastAsia"/>
        </w:rPr>
        <w:t>万元</w:t>
      </w:r>
      <w:r>
        <w:rPr>
          <w:rFonts w:hint="eastAsia"/>
        </w:rPr>
        <w:t>，</w:t>
      </w:r>
      <w:r w:rsidRPr="006534D2">
        <w:t>项目总投资</w:t>
      </w:r>
      <w:r>
        <w:rPr>
          <w:rFonts w:hint="eastAsia"/>
        </w:rPr>
        <w:t>5</w:t>
      </w:r>
      <w:r w:rsidRPr="000D4AD6">
        <w:t>325.63</w:t>
      </w:r>
      <w:r w:rsidRPr="006534D2">
        <w:rPr>
          <w:rFonts w:hint="eastAsia"/>
        </w:rPr>
        <w:t>万</w:t>
      </w:r>
      <w:r w:rsidRPr="006534D2">
        <w:t>元，环保投资占总投资的</w:t>
      </w:r>
      <w:r w:rsidR="00D250B3">
        <w:rPr>
          <w:rFonts w:hint="eastAsia"/>
        </w:rPr>
        <w:t>12.2</w:t>
      </w:r>
      <w:r w:rsidRPr="006534D2">
        <w:t>%</w:t>
      </w:r>
      <w:r w:rsidRPr="00C7730E">
        <w:rPr>
          <w:rFonts w:hint="eastAsia"/>
        </w:rPr>
        <w:t>。每年的环保设施的运行费用见表</w:t>
      </w:r>
      <w:r>
        <w:rPr>
          <w:rFonts w:hint="eastAsia"/>
        </w:rPr>
        <w:t>8.3-1</w:t>
      </w:r>
      <w:r w:rsidRPr="00C7730E">
        <w:rPr>
          <w:rFonts w:hint="eastAsia"/>
        </w:rPr>
        <w:t>。</w:t>
      </w:r>
    </w:p>
    <w:p w:rsidR="00FD6FD4" w:rsidRPr="00C7730E" w:rsidRDefault="00FD6FD4" w:rsidP="00FD6FD4">
      <w:pPr>
        <w:pStyle w:val="af6"/>
      </w:pPr>
      <w:r w:rsidRPr="00C7730E">
        <w:rPr>
          <w:rFonts w:hint="eastAsia"/>
        </w:rPr>
        <w:t>表</w:t>
      </w:r>
      <w:r>
        <w:rPr>
          <w:rFonts w:hint="eastAsia"/>
        </w:rPr>
        <w:t>8.3</w:t>
      </w:r>
      <w:r w:rsidRPr="00C7730E">
        <w:t>-1</w:t>
      </w:r>
      <w:r w:rsidRPr="00C7730E">
        <w:rPr>
          <w:rFonts w:hint="eastAsia"/>
        </w:rPr>
        <w:t xml:space="preserve"> </w:t>
      </w:r>
      <w:r w:rsidRPr="00C7730E">
        <w:rPr>
          <w:rFonts w:hint="eastAsia"/>
        </w:rPr>
        <w:t>环保设施年运行费用估算表</w:t>
      </w:r>
    </w:p>
    <w:tbl>
      <w:tblPr>
        <w:tblW w:w="83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1686"/>
        <w:gridCol w:w="3860"/>
        <w:gridCol w:w="2796"/>
      </w:tblGrid>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项目</w:t>
            </w:r>
          </w:p>
        </w:tc>
        <w:tc>
          <w:tcPr>
            <w:tcW w:w="3860" w:type="dxa"/>
            <w:shd w:val="clear" w:color="auto" w:fill="auto"/>
            <w:vAlign w:val="center"/>
          </w:tcPr>
          <w:p w:rsidR="00FD6FD4" w:rsidRPr="00C7730E" w:rsidRDefault="00FD6FD4" w:rsidP="00154EBB">
            <w:pPr>
              <w:pStyle w:val="af0"/>
            </w:pPr>
            <w:r w:rsidRPr="00C7730E">
              <w:rPr>
                <w:rFonts w:hint="eastAsia"/>
              </w:rPr>
              <w:t>类别</w:t>
            </w:r>
          </w:p>
        </w:tc>
        <w:tc>
          <w:tcPr>
            <w:tcW w:w="2796" w:type="dxa"/>
            <w:shd w:val="clear" w:color="auto" w:fill="auto"/>
            <w:vAlign w:val="center"/>
          </w:tcPr>
          <w:p w:rsidR="00FD6FD4" w:rsidRPr="00C7730E" w:rsidRDefault="00FD6FD4" w:rsidP="00154EBB">
            <w:pPr>
              <w:pStyle w:val="af0"/>
            </w:pPr>
            <w:r w:rsidRPr="00C7730E">
              <w:rPr>
                <w:rFonts w:hint="eastAsia"/>
              </w:rPr>
              <w:t>年运行费用（万元）</w:t>
            </w:r>
          </w:p>
        </w:tc>
      </w:tr>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废气</w:t>
            </w:r>
          </w:p>
        </w:tc>
        <w:tc>
          <w:tcPr>
            <w:tcW w:w="3860" w:type="dxa"/>
            <w:vMerge w:val="restart"/>
            <w:shd w:val="clear" w:color="auto" w:fill="auto"/>
            <w:vAlign w:val="center"/>
          </w:tcPr>
          <w:p w:rsidR="00FD6FD4" w:rsidRPr="00C7730E" w:rsidRDefault="00FD6FD4" w:rsidP="00154EBB">
            <w:pPr>
              <w:pStyle w:val="af0"/>
            </w:pPr>
            <w:r w:rsidRPr="00C7730E">
              <w:t>人工费、水电费、维护费</w:t>
            </w:r>
            <w:r w:rsidRPr="00C7730E">
              <w:rPr>
                <w:rFonts w:hint="eastAsia"/>
              </w:rPr>
              <w:t>、设备更换等</w:t>
            </w:r>
          </w:p>
        </w:tc>
        <w:tc>
          <w:tcPr>
            <w:tcW w:w="2796" w:type="dxa"/>
            <w:shd w:val="clear" w:color="auto" w:fill="auto"/>
            <w:vAlign w:val="center"/>
          </w:tcPr>
          <w:p w:rsidR="00FD6FD4" w:rsidRPr="00C7730E" w:rsidRDefault="00FD6FD4" w:rsidP="00154EBB">
            <w:pPr>
              <w:pStyle w:val="af0"/>
            </w:pPr>
            <w:r>
              <w:rPr>
                <w:rFonts w:hint="eastAsia"/>
              </w:rPr>
              <w:t>10</w:t>
            </w:r>
          </w:p>
        </w:tc>
      </w:tr>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废水</w:t>
            </w:r>
          </w:p>
        </w:tc>
        <w:tc>
          <w:tcPr>
            <w:tcW w:w="3860" w:type="dxa"/>
            <w:vMerge/>
            <w:shd w:val="clear" w:color="auto" w:fill="auto"/>
            <w:vAlign w:val="center"/>
          </w:tcPr>
          <w:p w:rsidR="00FD6FD4" w:rsidRPr="00C7730E" w:rsidRDefault="00FD6FD4" w:rsidP="00154EBB">
            <w:pPr>
              <w:pStyle w:val="af0"/>
            </w:pPr>
          </w:p>
        </w:tc>
        <w:tc>
          <w:tcPr>
            <w:tcW w:w="2796" w:type="dxa"/>
            <w:shd w:val="clear" w:color="auto" w:fill="auto"/>
            <w:vAlign w:val="center"/>
          </w:tcPr>
          <w:p w:rsidR="00FD6FD4" w:rsidRPr="00C7730E" w:rsidRDefault="00FD6FD4" w:rsidP="00154EBB">
            <w:pPr>
              <w:pStyle w:val="af0"/>
            </w:pPr>
            <w:r>
              <w:rPr>
                <w:rFonts w:hint="eastAsia"/>
              </w:rPr>
              <w:t>2</w:t>
            </w:r>
          </w:p>
        </w:tc>
      </w:tr>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固废</w:t>
            </w:r>
          </w:p>
        </w:tc>
        <w:tc>
          <w:tcPr>
            <w:tcW w:w="3860" w:type="dxa"/>
            <w:shd w:val="clear" w:color="auto" w:fill="auto"/>
            <w:vAlign w:val="center"/>
          </w:tcPr>
          <w:p w:rsidR="00FD6FD4" w:rsidRPr="00C7730E" w:rsidRDefault="00FD6FD4" w:rsidP="00154EBB">
            <w:pPr>
              <w:pStyle w:val="af0"/>
            </w:pPr>
            <w:r w:rsidRPr="00C7730E">
              <w:rPr>
                <w:rFonts w:hint="eastAsia"/>
              </w:rPr>
              <w:t>运输费、处置费、人工费等</w:t>
            </w:r>
          </w:p>
        </w:tc>
        <w:tc>
          <w:tcPr>
            <w:tcW w:w="2796" w:type="dxa"/>
            <w:shd w:val="clear" w:color="auto" w:fill="auto"/>
            <w:vAlign w:val="center"/>
          </w:tcPr>
          <w:p w:rsidR="00FD6FD4" w:rsidRPr="00C7730E" w:rsidRDefault="00FD6FD4" w:rsidP="00154EBB">
            <w:pPr>
              <w:pStyle w:val="af0"/>
            </w:pPr>
            <w:r>
              <w:rPr>
                <w:rFonts w:hint="eastAsia"/>
              </w:rPr>
              <w:t>10</w:t>
            </w:r>
          </w:p>
        </w:tc>
      </w:tr>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环保设施本身</w:t>
            </w:r>
          </w:p>
        </w:tc>
        <w:tc>
          <w:tcPr>
            <w:tcW w:w="3860" w:type="dxa"/>
            <w:shd w:val="clear" w:color="auto" w:fill="auto"/>
            <w:vAlign w:val="center"/>
          </w:tcPr>
          <w:p w:rsidR="00FD6FD4" w:rsidRPr="00C7730E" w:rsidRDefault="00FD6FD4" w:rsidP="00154EBB">
            <w:pPr>
              <w:pStyle w:val="af0"/>
            </w:pPr>
            <w:r w:rsidRPr="00C7730E">
              <w:rPr>
                <w:rFonts w:hint="eastAsia"/>
              </w:rPr>
              <w:t>折旧费</w:t>
            </w:r>
          </w:p>
        </w:tc>
        <w:tc>
          <w:tcPr>
            <w:tcW w:w="2796" w:type="dxa"/>
            <w:shd w:val="clear" w:color="auto" w:fill="auto"/>
            <w:vAlign w:val="center"/>
          </w:tcPr>
          <w:p w:rsidR="00FD6FD4" w:rsidRPr="00C7730E" w:rsidRDefault="00D250B3" w:rsidP="00154EBB">
            <w:pPr>
              <w:pStyle w:val="af0"/>
            </w:pPr>
            <w:r>
              <w:rPr>
                <w:rFonts w:hint="eastAsia"/>
              </w:rPr>
              <w:t>65.3</w:t>
            </w:r>
          </w:p>
        </w:tc>
      </w:tr>
      <w:tr w:rsidR="00FD6FD4" w:rsidRPr="00C7730E" w:rsidTr="003E7D75">
        <w:tc>
          <w:tcPr>
            <w:tcW w:w="1686" w:type="dxa"/>
            <w:shd w:val="clear" w:color="auto" w:fill="auto"/>
            <w:vAlign w:val="center"/>
          </w:tcPr>
          <w:p w:rsidR="00FD6FD4" w:rsidRPr="00C7730E" w:rsidRDefault="00FD6FD4" w:rsidP="00154EBB">
            <w:pPr>
              <w:pStyle w:val="af0"/>
            </w:pPr>
            <w:r w:rsidRPr="00C7730E">
              <w:rPr>
                <w:rFonts w:hint="eastAsia"/>
              </w:rPr>
              <w:t>合计</w:t>
            </w:r>
          </w:p>
        </w:tc>
        <w:tc>
          <w:tcPr>
            <w:tcW w:w="3860" w:type="dxa"/>
            <w:shd w:val="clear" w:color="auto" w:fill="auto"/>
            <w:vAlign w:val="center"/>
          </w:tcPr>
          <w:p w:rsidR="00FD6FD4" w:rsidRPr="00C7730E" w:rsidRDefault="00FD6FD4" w:rsidP="00154EBB">
            <w:pPr>
              <w:pStyle w:val="af0"/>
            </w:pPr>
          </w:p>
        </w:tc>
        <w:tc>
          <w:tcPr>
            <w:tcW w:w="2796" w:type="dxa"/>
            <w:shd w:val="clear" w:color="auto" w:fill="auto"/>
            <w:vAlign w:val="center"/>
          </w:tcPr>
          <w:p w:rsidR="00FD6FD4" w:rsidRPr="00C7730E" w:rsidRDefault="00D250B3" w:rsidP="00154EBB">
            <w:pPr>
              <w:pStyle w:val="af0"/>
            </w:pPr>
            <w:r>
              <w:rPr>
                <w:rFonts w:hint="eastAsia"/>
              </w:rPr>
              <w:t>87</w:t>
            </w:r>
            <w:r w:rsidR="00FD6FD4">
              <w:rPr>
                <w:rFonts w:hint="eastAsia"/>
              </w:rPr>
              <w:t>.3</w:t>
            </w:r>
          </w:p>
        </w:tc>
      </w:tr>
    </w:tbl>
    <w:p w:rsidR="00FD6FD4" w:rsidRPr="00C7730E" w:rsidRDefault="00FD6FD4" w:rsidP="00FD6FD4">
      <w:pPr>
        <w:pStyle w:val="ae"/>
        <w:ind w:firstLine="360"/>
        <w:rPr>
          <w:color w:val="000000" w:themeColor="text1"/>
        </w:rPr>
      </w:pPr>
    </w:p>
    <w:p w:rsidR="00FD6FD4" w:rsidRDefault="00FD6FD4" w:rsidP="00FD6FD4">
      <w:pPr>
        <w:pStyle w:val="a4"/>
        <w:ind w:firstLine="480"/>
        <w:rPr>
          <w:color w:val="000000" w:themeColor="text1"/>
        </w:rPr>
      </w:pPr>
      <w:r w:rsidRPr="00C7730E">
        <w:rPr>
          <w:color w:val="000000" w:themeColor="text1"/>
        </w:rPr>
        <w:t>根据前述分析，项目每年环保费用为</w:t>
      </w:r>
      <w:r w:rsidR="00D250B3">
        <w:rPr>
          <w:rFonts w:hint="eastAsia"/>
          <w:color w:val="000000" w:themeColor="text1"/>
        </w:rPr>
        <w:t>87</w:t>
      </w:r>
      <w:r>
        <w:rPr>
          <w:rFonts w:hint="eastAsia"/>
          <w:color w:val="000000" w:themeColor="text1"/>
        </w:rPr>
        <w:t>.3</w:t>
      </w:r>
      <w:r w:rsidRPr="00C7730E">
        <w:rPr>
          <w:color w:val="000000" w:themeColor="text1"/>
        </w:rPr>
        <w:t>万元</w:t>
      </w:r>
      <w:r>
        <w:rPr>
          <w:rFonts w:hint="eastAsia"/>
          <w:color w:val="000000" w:themeColor="text1"/>
        </w:rPr>
        <w:t>。</w:t>
      </w:r>
    </w:p>
    <w:p w:rsidR="00FD6FD4" w:rsidRDefault="00F2050E" w:rsidP="00F2050E">
      <w:pPr>
        <w:pStyle w:val="3"/>
      </w:pPr>
      <w:r>
        <w:rPr>
          <w:rFonts w:hint="eastAsia"/>
        </w:rPr>
        <w:t>环境效益分析</w:t>
      </w:r>
    </w:p>
    <w:p w:rsidR="00F2050E" w:rsidRPr="00F2050E" w:rsidRDefault="00F2050E" w:rsidP="00F2050E">
      <w:pPr>
        <w:pStyle w:val="a4"/>
        <w:ind w:firstLine="480"/>
      </w:pPr>
      <w:r w:rsidRPr="00F2050E">
        <w:rPr>
          <w:rFonts w:hint="eastAsia"/>
        </w:rPr>
        <w:t>本项目建成后，通过环保设施的运行可有效控制生产过程中排放的污染物，实现污染物“达标排放”和“总量控制”的要求。</w:t>
      </w:r>
    </w:p>
    <w:p w:rsidR="00F2050E" w:rsidRPr="00F2050E" w:rsidRDefault="00F2050E" w:rsidP="00F2050E">
      <w:pPr>
        <w:pStyle w:val="4"/>
      </w:pPr>
      <w:r>
        <w:rPr>
          <w:rFonts w:hint="eastAsia"/>
        </w:rPr>
        <w:t>环境正效益分析</w:t>
      </w:r>
    </w:p>
    <w:p w:rsidR="00F2050E" w:rsidRPr="00C7730E" w:rsidRDefault="00F2050E" w:rsidP="00F2050E">
      <w:pPr>
        <w:pStyle w:val="a4"/>
        <w:ind w:firstLine="480"/>
      </w:pPr>
      <w:r>
        <w:rPr>
          <w:rFonts w:hint="eastAsia"/>
        </w:rPr>
        <w:t>项目利用污水处理厂产生的湿污泥生产生物炭产品，属于</w:t>
      </w:r>
      <w:r w:rsidR="00530640">
        <w:t>城市污水处理工程</w:t>
      </w:r>
      <w:r>
        <w:rPr>
          <w:rFonts w:hint="eastAsia"/>
        </w:rPr>
        <w:t>的延伸项目，</w:t>
      </w:r>
      <w:r w:rsidRPr="00C7730E">
        <w:rPr>
          <w:rFonts w:hint="eastAsia"/>
        </w:rPr>
        <w:t>年处理</w:t>
      </w:r>
      <w:r>
        <w:rPr>
          <w:rFonts w:hint="eastAsia"/>
        </w:rPr>
        <w:t>含水率80%的湿污泥约7万吨</w:t>
      </w:r>
      <w:r w:rsidRPr="00C7730E">
        <w:rPr>
          <w:rFonts w:hint="eastAsia"/>
        </w:rPr>
        <w:t>，缓解了现有垃圾填埋场带来的环境问题，缓解了</w:t>
      </w:r>
      <w:r>
        <w:rPr>
          <w:rFonts w:hint="eastAsia"/>
        </w:rPr>
        <w:t>城市污水处理厂污泥</w:t>
      </w:r>
      <w:r w:rsidRPr="00C7730E">
        <w:rPr>
          <w:rFonts w:hint="eastAsia"/>
        </w:rPr>
        <w:t>处理的压力，</w:t>
      </w:r>
      <w:r>
        <w:rPr>
          <w:rFonts w:hint="eastAsia"/>
        </w:rPr>
        <w:t>同时</w:t>
      </w:r>
      <w:r w:rsidRPr="00C7730E">
        <w:rPr>
          <w:rFonts w:hint="eastAsia"/>
        </w:rPr>
        <w:t>实现了固体废物的减量化、资源化和无害化。</w:t>
      </w:r>
    </w:p>
    <w:p w:rsidR="00F2050E" w:rsidRPr="00F2050E" w:rsidRDefault="00F2050E" w:rsidP="00F2050E">
      <w:pPr>
        <w:pStyle w:val="4"/>
        <w:rPr>
          <w:lang w:val="en-US"/>
        </w:rPr>
      </w:pPr>
      <w:r>
        <w:rPr>
          <w:rFonts w:hint="eastAsia"/>
          <w:lang w:val="en-US"/>
        </w:rPr>
        <w:t>环境负效益</w:t>
      </w:r>
    </w:p>
    <w:p w:rsidR="00F2050E" w:rsidRPr="00C7730E" w:rsidRDefault="00F2050E" w:rsidP="00F2050E">
      <w:pPr>
        <w:pStyle w:val="a4"/>
        <w:ind w:firstLine="480"/>
      </w:pPr>
      <w:r w:rsidRPr="00C7730E">
        <w:t>本项目将带动</w:t>
      </w:r>
      <w:r>
        <w:rPr>
          <w:rFonts w:hint="eastAsia"/>
        </w:rPr>
        <w:t>克拉玛依市</w:t>
      </w:r>
      <w:r w:rsidRPr="00C7730E">
        <w:rPr>
          <w:rFonts w:hint="eastAsia"/>
        </w:rPr>
        <w:t>及其周边地区</w:t>
      </w:r>
      <w:r>
        <w:rPr>
          <w:rFonts w:hint="eastAsia"/>
        </w:rPr>
        <w:t>城市污水处理厂污泥资源化处理</w:t>
      </w:r>
      <w:r w:rsidRPr="00C7730E">
        <w:t>的发展，</w:t>
      </w:r>
      <w:r w:rsidRPr="00C7730E">
        <w:rPr>
          <w:rFonts w:hint="eastAsia"/>
        </w:rPr>
        <w:t>在环保上实现了固体废物的减量化、资源化和无害化，但</w:t>
      </w:r>
      <w:r w:rsidRPr="00C7730E">
        <w:t>与此同时，</w:t>
      </w:r>
      <w:r>
        <w:rPr>
          <w:rFonts w:hint="eastAsia"/>
        </w:rPr>
        <w:t>污泥处理</w:t>
      </w:r>
      <w:r w:rsidRPr="00C7730E">
        <w:t>过程中将不可避免产生</w:t>
      </w:r>
      <w:r w:rsidRPr="00C7730E">
        <w:rPr>
          <w:rFonts w:hint="eastAsia"/>
        </w:rPr>
        <w:t>其他</w:t>
      </w:r>
      <w:r w:rsidRPr="00C7730E">
        <w:t>废水、废气、废渣、噪声等污染，带来一定的环境问题，虽然通过污染治理措施可以针对污染源进行消减，但污染负荷仍有所增加。</w:t>
      </w:r>
    </w:p>
    <w:p w:rsidR="00F2050E" w:rsidRDefault="00FD4D61" w:rsidP="00FD6FD4">
      <w:pPr>
        <w:pStyle w:val="a4"/>
        <w:ind w:firstLine="480"/>
        <w:rPr>
          <w:lang w:val="en-US"/>
        </w:rPr>
      </w:pPr>
      <w:r>
        <w:rPr>
          <w:rFonts w:hint="eastAsia"/>
          <w:lang w:val="en-US"/>
        </w:rPr>
        <w:t>（1）水环境损益分析</w:t>
      </w:r>
    </w:p>
    <w:p w:rsidR="00FD4D61" w:rsidRDefault="00FD4D61" w:rsidP="00FD6FD4">
      <w:pPr>
        <w:pStyle w:val="a4"/>
        <w:ind w:firstLine="480"/>
        <w:rPr>
          <w:color w:val="000000" w:themeColor="text1"/>
        </w:rPr>
      </w:pPr>
      <w:r w:rsidRPr="00C7730E">
        <w:rPr>
          <w:rFonts w:hint="eastAsia"/>
          <w:color w:val="000000" w:themeColor="text1"/>
        </w:rPr>
        <w:t>项目运营期产生的废水主要包括</w:t>
      </w:r>
      <w:r w:rsidR="003E7D75">
        <w:rPr>
          <w:rFonts w:hint="eastAsia"/>
          <w:color w:val="000000" w:themeColor="text1"/>
        </w:rPr>
        <w:t>废气喷淋废水、生活污水及锅炉清净下水，所用废水经收集后全部排入园区市政管网，送园区污水处理厂处理后回用于绿化，不外排，对周边地表水及地下水环境影响较小。</w:t>
      </w:r>
    </w:p>
    <w:p w:rsidR="003E7D75" w:rsidRPr="00F2050E" w:rsidRDefault="003E7D75" w:rsidP="00FD6FD4">
      <w:pPr>
        <w:pStyle w:val="a4"/>
        <w:ind w:firstLine="480"/>
        <w:rPr>
          <w:lang w:val="en-US"/>
        </w:rPr>
      </w:pPr>
      <w:r>
        <w:rPr>
          <w:rFonts w:hint="eastAsia"/>
          <w:color w:val="000000" w:themeColor="text1"/>
        </w:rPr>
        <w:t>（2）大气环境损益分析</w:t>
      </w:r>
    </w:p>
    <w:p w:rsidR="00F2050E" w:rsidRDefault="003E7D75" w:rsidP="00FD6FD4">
      <w:pPr>
        <w:pStyle w:val="a4"/>
        <w:ind w:firstLine="480"/>
      </w:pPr>
      <w:r w:rsidRPr="00C7730E">
        <w:rPr>
          <w:rFonts w:hint="eastAsia"/>
          <w:color w:val="000000" w:themeColor="text1"/>
        </w:rPr>
        <w:lastRenderedPageBreak/>
        <w:t>项目建成后，其大气污染源主要是有组织</w:t>
      </w:r>
      <w:r>
        <w:rPr>
          <w:rFonts w:hint="eastAsia"/>
          <w:color w:val="000000" w:themeColor="text1"/>
        </w:rPr>
        <w:t>生物质锅炉</w:t>
      </w:r>
      <w:r w:rsidRPr="00C7730E">
        <w:rPr>
          <w:rFonts w:hint="eastAsia"/>
          <w:color w:val="000000" w:themeColor="text1"/>
        </w:rPr>
        <w:t>烟气、</w:t>
      </w:r>
      <w:r>
        <w:rPr>
          <w:rFonts w:hint="eastAsia"/>
          <w:color w:val="000000" w:themeColor="text1"/>
        </w:rPr>
        <w:t>污泥热解碳化炉废气、燃气锅炉烟气及</w:t>
      </w:r>
      <w:r w:rsidRPr="00C7730E">
        <w:rPr>
          <w:rFonts w:hint="eastAsia"/>
          <w:color w:val="000000" w:themeColor="text1"/>
        </w:rPr>
        <w:t>厂内无组织恶臭。从大气环境影响分析结果来看，正常情况下，本项目产生的大气污染物经过有效的处理后，在大气扩散下对周围环境的影响不大</w:t>
      </w:r>
    </w:p>
    <w:p w:rsidR="00F2050E" w:rsidRDefault="003E7D75" w:rsidP="00FD6FD4">
      <w:pPr>
        <w:pStyle w:val="a4"/>
        <w:ind w:firstLine="480"/>
      </w:pPr>
      <w:r>
        <w:rPr>
          <w:rFonts w:hint="eastAsia"/>
        </w:rPr>
        <w:t>（3）固体废物处置环境损益分析</w:t>
      </w:r>
    </w:p>
    <w:p w:rsidR="003E7D75" w:rsidRPr="00C7730E" w:rsidRDefault="003E7D75" w:rsidP="003E7D75">
      <w:pPr>
        <w:pStyle w:val="ac"/>
        <w:ind w:firstLine="480"/>
        <w:rPr>
          <w:color w:val="000000" w:themeColor="text1"/>
          <w:lang w:eastAsia="zh-CN"/>
        </w:rPr>
      </w:pPr>
      <w:r w:rsidRPr="00C7730E">
        <w:rPr>
          <w:rFonts w:hint="eastAsia"/>
          <w:color w:val="000000" w:themeColor="text1"/>
          <w:lang w:eastAsia="zh-CN"/>
        </w:rPr>
        <w:t>本项目是</w:t>
      </w:r>
      <w:r>
        <w:rPr>
          <w:rFonts w:hint="eastAsia"/>
          <w:color w:val="000000" w:themeColor="text1"/>
          <w:lang w:eastAsia="zh-CN"/>
        </w:rPr>
        <w:t>污水处理厂污泥资源化处理项目</w:t>
      </w:r>
      <w:r w:rsidRPr="00C7730E">
        <w:rPr>
          <w:rFonts w:hint="eastAsia"/>
          <w:color w:val="000000" w:themeColor="text1"/>
          <w:lang w:eastAsia="zh-CN"/>
        </w:rPr>
        <w:t>，实现</w:t>
      </w:r>
      <w:r>
        <w:rPr>
          <w:rFonts w:hint="eastAsia"/>
          <w:color w:val="000000" w:themeColor="text1"/>
          <w:lang w:eastAsia="zh-CN"/>
        </w:rPr>
        <w:t>固体废物的</w:t>
      </w:r>
      <w:r w:rsidRPr="00C7730E">
        <w:rPr>
          <w:rFonts w:hint="eastAsia"/>
          <w:color w:val="000000" w:themeColor="text1"/>
          <w:lang w:eastAsia="zh-CN"/>
        </w:rPr>
        <w:t>无害化和减量化及资源化</w:t>
      </w:r>
      <w:r>
        <w:rPr>
          <w:rFonts w:hint="eastAsia"/>
          <w:color w:val="000000" w:themeColor="text1"/>
          <w:lang w:eastAsia="zh-CN"/>
        </w:rPr>
        <w:t>，</w:t>
      </w:r>
      <w:r w:rsidRPr="00C7730E">
        <w:rPr>
          <w:rFonts w:hint="eastAsia"/>
          <w:color w:val="000000" w:themeColor="text1"/>
          <w:lang w:eastAsia="zh-CN"/>
        </w:rPr>
        <w:t>具有很好的环境效益。</w:t>
      </w:r>
    </w:p>
    <w:p w:rsidR="003E7D75" w:rsidRPr="00C7730E" w:rsidRDefault="003E7D75" w:rsidP="003E7D75">
      <w:pPr>
        <w:pStyle w:val="ac"/>
        <w:ind w:firstLine="480"/>
        <w:rPr>
          <w:color w:val="000000" w:themeColor="text1"/>
          <w:lang w:eastAsia="zh-CN"/>
        </w:rPr>
      </w:pPr>
      <w:r w:rsidRPr="00C7730E">
        <w:rPr>
          <w:rFonts w:hint="eastAsia"/>
          <w:color w:val="000000" w:themeColor="text1"/>
          <w:lang w:eastAsia="zh-CN"/>
        </w:rPr>
        <w:t>从项目产生的固体废物影响分析结果来看，项目产生的固废主要</w:t>
      </w:r>
      <w:r w:rsidR="00B848F8" w:rsidRPr="00C87DD0">
        <w:rPr>
          <w:rFonts w:hint="eastAsia"/>
          <w:lang w:eastAsia="zh-CN"/>
        </w:rPr>
        <w:t>生物质锅炉炉渣及其布袋除尘器收集粉尘、污泥干化废气处理高湿高温除尘器收集的粉尘、污泥热解系统旋风除尘器收集粉尘、污泥热解碳化产生的废油及生活垃圾</w:t>
      </w:r>
      <w:r w:rsidRPr="00C7730E">
        <w:rPr>
          <w:rFonts w:hint="eastAsia"/>
          <w:color w:val="000000" w:themeColor="text1"/>
          <w:lang w:eastAsia="zh-CN"/>
        </w:rPr>
        <w:t>等。</w:t>
      </w:r>
    </w:p>
    <w:p w:rsidR="003E7D75" w:rsidRPr="00C7730E" w:rsidRDefault="00B848F8" w:rsidP="003E7D75">
      <w:pPr>
        <w:pStyle w:val="ac"/>
        <w:ind w:firstLine="480"/>
        <w:rPr>
          <w:color w:val="000000" w:themeColor="text1"/>
          <w:lang w:eastAsia="zh-CN"/>
        </w:rPr>
      </w:pPr>
      <w:r>
        <w:rPr>
          <w:rFonts w:hint="eastAsia"/>
          <w:color w:val="000000" w:themeColor="text1"/>
          <w:lang w:eastAsia="zh-CN"/>
        </w:rPr>
        <w:t>项目产生生物质锅炉和除尘收集粉尘经收集后返回生产系统处理，废油送有资质单位处置</w:t>
      </w:r>
      <w:r w:rsidR="003E7D75" w:rsidRPr="00C7730E">
        <w:rPr>
          <w:rFonts w:hint="eastAsia"/>
          <w:color w:val="000000" w:themeColor="text1"/>
          <w:lang w:eastAsia="zh-CN"/>
        </w:rPr>
        <w:t>。</w:t>
      </w:r>
    </w:p>
    <w:p w:rsidR="003E7D75" w:rsidRPr="00C7730E" w:rsidRDefault="003E7D75" w:rsidP="003E7D75">
      <w:pPr>
        <w:pStyle w:val="ac"/>
        <w:ind w:firstLine="480"/>
        <w:rPr>
          <w:color w:val="000000" w:themeColor="text1"/>
          <w:lang w:eastAsia="zh-CN"/>
        </w:rPr>
      </w:pPr>
      <w:r w:rsidRPr="00C7730E">
        <w:rPr>
          <w:rFonts w:hint="eastAsia"/>
          <w:color w:val="000000" w:themeColor="text1"/>
          <w:lang w:eastAsia="zh-CN"/>
        </w:rPr>
        <w:t>项目产生的固体废物产生的固废废物分类处理，处理妥当，对周边环境影响减低到最小。</w:t>
      </w:r>
    </w:p>
    <w:p w:rsidR="003E7D75" w:rsidRPr="003E7D75" w:rsidRDefault="00B848F8" w:rsidP="00B848F8">
      <w:pPr>
        <w:pStyle w:val="3"/>
        <w:rPr>
          <w:lang w:val="en-US"/>
        </w:rPr>
      </w:pPr>
      <w:r>
        <w:rPr>
          <w:rFonts w:hint="eastAsia"/>
          <w:lang w:val="en-US"/>
        </w:rPr>
        <w:t>社会效益分析</w:t>
      </w:r>
    </w:p>
    <w:p w:rsidR="003E7D75" w:rsidRDefault="00B848F8" w:rsidP="00FD6FD4">
      <w:pPr>
        <w:pStyle w:val="a4"/>
        <w:ind w:firstLine="480"/>
      </w:pPr>
      <w:r>
        <w:rPr>
          <w:rFonts w:hint="eastAsia"/>
        </w:rPr>
        <w:t>本项目</w:t>
      </w:r>
      <w:r w:rsidRPr="00C7730E">
        <w:rPr>
          <w:rFonts w:hint="eastAsia"/>
          <w:color w:val="000000" w:themeColor="text1"/>
        </w:rPr>
        <w:t>是</w:t>
      </w:r>
      <w:r>
        <w:rPr>
          <w:rFonts w:hint="eastAsia"/>
          <w:color w:val="000000" w:themeColor="text1"/>
        </w:rPr>
        <w:t>污水处理厂污泥资源化处理项目</w:t>
      </w:r>
      <w:r w:rsidRPr="00C7730E">
        <w:rPr>
          <w:rFonts w:hint="eastAsia"/>
          <w:color w:val="000000" w:themeColor="text1"/>
        </w:rPr>
        <w:t>，实现</w:t>
      </w:r>
      <w:r>
        <w:rPr>
          <w:rFonts w:hint="eastAsia"/>
          <w:color w:val="000000" w:themeColor="text1"/>
        </w:rPr>
        <w:t>固体废物的</w:t>
      </w:r>
      <w:r w:rsidRPr="00C7730E">
        <w:rPr>
          <w:rFonts w:hint="eastAsia"/>
          <w:color w:val="000000" w:themeColor="text1"/>
        </w:rPr>
        <w:t>无害化和减量化及资源化</w:t>
      </w:r>
      <w:r>
        <w:rPr>
          <w:rFonts w:hint="eastAsia"/>
          <w:color w:val="000000" w:themeColor="text1"/>
        </w:rPr>
        <w:t>，符合循环经济和节能减排的要求。</w:t>
      </w:r>
    </w:p>
    <w:p w:rsidR="00530640" w:rsidRDefault="00B848F8" w:rsidP="00B848F8">
      <w:pPr>
        <w:pStyle w:val="a4"/>
        <w:ind w:firstLine="480"/>
      </w:pPr>
      <w:r>
        <w:rPr>
          <w:rFonts w:hint="eastAsia"/>
        </w:rPr>
        <w:t>本项目的生物炭产品用于改良土壤，提高当地土壤肥力，具有良好的社会经济效益；同时</w:t>
      </w:r>
      <w:r>
        <w:t>改善人们的生活环境，减少污泥污染对社会各方面的危害</w:t>
      </w:r>
      <w:r w:rsidR="00530640">
        <w:t>。</w:t>
      </w:r>
    </w:p>
    <w:p w:rsidR="00B848F8" w:rsidRPr="00C7730E" w:rsidRDefault="00B848F8" w:rsidP="00B848F8">
      <w:pPr>
        <w:pStyle w:val="a4"/>
        <w:ind w:firstLine="480"/>
      </w:pPr>
      <w:r w:rsidRPr="00C7730E">
        <w:rPr>
          <w:rFonts w:hint="eastAsia"/>
        </w:rPr>
        <w:t>综上所述，本项目的污染物经相应的环境保护措施妥善处理后，对周围环境的影响不是很明显，本项目的建设是经济合理的。</w:t>
      </w:r>
    </w:p>
    <w:p w:rsidR="00530640" w:rsidRPr="00B848F8" w:rsidRDefault="00530640"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0525C5" w:rsidP="00C87DD0">
      <w:pPr>
        <w:pStyle w:val="a4"/>
        <w:ind w:firstLine="480"/>
        <w:rPr>
          <w:lang w:val="en-US"/>
        </w:rPr>
      </w:pPr>
    </w:p>
    <w:p w:rsidR="000525C5" w:rsidRDefault="00C51B4E" w:rsidP="00C51B4E">
      <w:pPr>
        <w:pStyle w:val="1"/>
        <w:rPr>
          <w:lang w:val="en-US"/>
        </w:rPr>
      </w:pPr>
      <w:r>
        <w:rPr>
          <w:rFonts w:hint="eastAsia"/>
          <w:lang w:val="en-US"/>
        </w:rPr>
        <w:t>环境管理与监测计划</w:t>
      </w:r>
    </w:p>
    <w:p w:rsidR="003A79BA" w:rsidRPr="00C7730E" w:rsidRDefault="003A79BA" w:rsidP="003A79BA">
      <w:pPr>
        <w:pStyle w:val="a4"/>
        <w:ind w:firstLine="480"/>
      </w:pPr>
      <w:r w:rsidRPr="00C7730E">
        <w:rPr>
          <w:rFonts w:hint="eastAsia"/>
        </w:rPr>
        <w:t>项目运行时自身的污染主要产生于建设期、运行期项产生的各类污染。为了使项目建设期和运行期对区域环境的污染影响降至最小，在采取相应的环境环保措施同时，能够了解措施的实际效果和对环境的实际影响，有必要在项目的建设期和运行期进行环境管理，并且实行一定的环境监测。</w:t>
      </w:r>
    </w:p>
    <w:p w:rsidR="003A79BA" w:rsidRPr="00C7730E" w:rsidRDefault="003A79BA" w:rsidP="003A79BA">
      <w:pPr>
        <w:pStyle w:val="a4"/>
        <w:ind w:firstLine="480"/>
        <w:rPr>
          <w:spacing w:val="-20"/>
        </w:rPr>
      </w:pPr>
      <w:r w:rsidRPr="00C7730E">
        <w:t>建立环境管理体系与监测机构能够帮助企业及早发现问题，使企业在发展生产的同时节约能源、降低原材料的消耗，控制污染物排放量，减轻污染物排放对环境产生的影响，为企业创造更好的经济效益和环境效益，树立良好的社会形象</w:t>
      </w:r>
      <w:bookmarkStart w:id="213" w:name="_Toc857725"/>
      <w:bookmarkStart w:id="214" w:name="_Toc1043519"/>
      <w:bookmarkStart w:id="215" w:name="_Toc2703425"/>
      <w:bookmarkEnd w:id="213"/>
      <w:bookmarkEnd w:id="214"/>
      <w:bookmarkEnd w:id="215"/>
      <w:r w:rsidRPr="00C7730E">
        <w:rPr>
          <w:rFonts w:hint="eastAsia"/>
          <w:spacing w:val="-20"/>
        </w:rPr>
        <w:t>。</w:t>
      </w:r>
    </w:p>
    <w:p w:rsidR="000525C5" w:rsidRDefault="003A79BA" w:rsidP="006F2E96">
      <w:pPr>
        <w:pStyle w:val="2"/>
        <w:rPr>
          <w:lang w:val="en-US"/>
        </w:rPr>
      </w:pPr>
      <w:r>
        <w:rPr>
          <w:rFonts w:hint="eastAsia"/>
          <w:lang w:val="en-US"/>
        </w:rPr>
        <w:t>环境保护管理</w:t>
      </w:r>
    </w:p>
    <w:p w:rsidR="003A79BA" w:rsidRPr="003A79BA" w:rsidRDefault="003A79BA" w:rsidP="003A79BA">
      <w:pPr>
        <w:pStyle w:val="3"/>
        <w:rPr>
          <w:lang w:val="en-US"/>
        </w:rPr>
      </w:pPr>
      <w:r>
        <w:rPr>
          <w:rFonts w:hint="eastAsia"/>
          <w:lang w:val="en-US"/>
        </w:rPr>
        <w:t>环境管理机构设置</w:t>
      </w:r>
    </w:p>
    <w:p w:rsidR="00CA46CF" w:rsidRDefault="003A79BA" w:rsidP="00C87DD0">
      <w:pPr>
        <w:pStyle w:val="a4"/>
        <w:ind w:firstLine="480"/>
        <w:rPr>
          <w:color w:val="000000" w:themeColor="text1"/>
        </w:rPr>
      </w:pPr>
      <w:r w:rsidRPr="00C7730E">
        <w:rPr>
          <w:color w:val="000000" w:themeColor="text1"/>
        </w:rPr>
        <w:t>本项目环保工作实行总经理负责制，建立环保科</w:t>
      </w:r>
      <w:r w:rsidRPr="00C7730E">
        <w:rPr>
          <w:rFonts w:hint="eastAsia"/>
          <w:color w:val="000000" w:themeColor="text1"/>
        </w:rPr>
        <w:t>，</w:t>
      </w:r>
      <w:r w:rsidRPr="00C7730E">
        <w:rPr>
          <w:color w:val="000000" w:themeColor="text1"/>
        </w:rPr>
        <w:t>配备</w:t>
      </w:r>
      <w:r w:rsidRPr="00C7730E">
        <w:rPr>
          <w:rFonts w:hint="eastAsia"/>
          <w:color w:val="000000" w:themeColor="text1"/>
        </w:rPr>
        <w:t>2名环保专职</w:t>
      </w:r>
      <w:r w:rsidRPr="00C7730E">
        <w:rPr>
          <w:color w:val="000000" w:themeColor="text1"/>
        </w:rPr>
        <w:t>科员，专职管理</w:t>
      </w:r>
      <w:r w:rsidRPr="00C7730E">
        <w:rPr>
          <w:rFonts w:hint="eastAsia"/>
          <w:color w:val="000000" w:themeColor="text1"/>
        </w:rPr>
        <w:t>本项目的</w:t>
      </w:r>
      <w:r w:rsidRPr="00C7730E">
        <w:rPr>
          <w:color w:val="000000" w:themeColor="text1"/>
        </w:rPr>
        <w:t>环境保护工作，对生产车间及装置区涉及污染防治工段分设兼职环保员，具体负责本车间的环保工作。另外，在生产车间和主要污染源均设置环境管理责任人，明确分工，各负其责</w:t>
      </w:r>
      <w:r>
        <w:rPr>
          <w:rFonts w:hint="eastAsia"/>
          <w:color w:val="000000" w:themeColor="text1"/>
        </w:rPr>
        <w:t>。</w:t>
      </w:r>
    </w:p>
    <w:p w:rsidR="003A79BA" w:rsidRDefault="003A79BA" w:rsidP="003A79BA">
      <w:pPr>
        <w:pStyle w:val="3"/>
        <w:rPr>
          <w:lang w:val="en-US"/>
        </w:rPr>
      </w:pPr>
      <w:r>
        <w:rPr>
          <w:rFonts w:hint="eastAsia"/>
          <w:lang w:val="en-US"/>
        </w:rPr>
        <w:t>环保管理机构职责</w:t>
      </w:r>
    </w:p>
    <w:p w:rsidR="003A79BA" w:rsidRPr="00C7730E" w:rsidRDefault="003A79BA" w:rsidP="003A79BA">
      <w:pPr>
        <w:pStyle w:val="a4"/>
        <w:ind w:firstLine="480"/>
      </w:pPr>
      <w:r w:rsidRPr="00C7730E">
        <w:t>环境管理机构负责项目建设期与运营期的环境管理与环境监测工作，主要职责：</w:t>
      </w:r>
    </w:p>
    <w:p w:rsidR="003A79BA" w:rsidRPr="00C7730E" w:rsidRDefault="00D439B1" w:rsidP="003A79BA">
      <w:pPr>
        <w:pStyle w:val="a4"/>
        <w:ind w:firstLine="480"/>
      </w:pPr>
      <w:fldSimple w:instr="= 1 \* GB2">
        <w:r w:rsidR="003A79BA" w:rsidRPr="00C7730E">
          <w:rPr>
            <w:rFonts w:hint="eastAsia"/>
          </w:rPr>
          <w:t>⑴</w:t>
        </w:r>
      </w:fldSimple>
      <w:r w:rsidR="003A79BA" w:rsidRPr="00C7730E">
        <w:t>编制、提出项目建设期、运营期的短期及长远环境保护计划；</w:t>
      </w:r>
    </w:p>
    <w:p w:rsidR="003A79BA" w:rsidRPr="00C7730E" w:rsidRDefault="00D439B1" w:rsidP="003A79BA">
      <w:pPr>
        <w:pStyle w:val="a4"/>
        <w:ind w:firstLine="480"/>
      </w:pPr>
      <w:fldSimple w:instr="= 2 \* GB2">
        <w:r w:rsidR="003A79BA" w:rsidRPr="00C7730E">
          <w:rPr>
            <w:rFonts w:hint="eastAsia"/>
          </w:rPr>
          <w:t>⑵</w:t>
        </w:r>
      </w:fldSimple>
      <w:r w:rsidR="003A79BA" w:rsidRPr="00C7730E">
        <w:t>贯彻落实国家和地方的环境保护法律、法规、政策和标准，直接接受行业主管部门、各级环境保护局的监督、领导，配合环境保护主管部门作好环保工作；</w:t>
      </w:r>
    </w:p>
    <w:p w:rsidR="003A79BA" w:rsidRPr="00C7730E" w:rsidRDefault="00D439B1" w:rsidP="003A79BA">
      <w:pPr>
        <w:pStyle w:val="a4"/>
        <w:ind w:firstLine="480"/>
      </w:pPr>
      <w:fldSimple w:instr="= 3 \* GB2">
        <w:r w:rsidR="003A79BA" w:rsidRPr="00C7730E">
          <w:rPr>
            <w:rFonts w:hint="eastAsia"/>
          </w:rPr>
          <w:t>⑶</w:t>
        </w:r>
      </w:fldSimple>
      <w:r w:rsidR="003A79BA" w:rsidRPr="00C7730E">
        <w:t>制定和实施环境监测方案，负责所有环保设施的日常运行管理，保障各环保设施的正常运行，并对环保设施的改进提出积极的建议；</w:t>
      </w:r>
    </w:p>
    <w:p w:rsidR="003A79BA" w:rsidRPr="00C7730E" w:rsidRDefault="00D439B1" w:rsidP="003A79BA">
      <w:pPr>
        <w:pStyle w:val="a4"/>
        <w:ind w:firstLine="480"/>
      </w:pPr>
      <w:fldSimple w:instr="= 4 \* GB2">
        <w:r w:rsidR="003A79BA" w:rsidRPr="00C7730E">
          <w:rPr>
            <w:rFonts w:hint="eastAsia"/>
          </w:rPr>
          <w:t>⑷</w:t>
        </w:r>
      </w:fldSimple>
      <w:r w:rsidR="003A79BA" w:rsidRPr="00C7730E">
        <w:t>在项目建设阶段负责监督环保设施的施工、安装、调试等，落实项目项目的环境保护“三同时”制度；</w:t>
      </w:r>
    </w:p>
    <w:p w:rsidR="003A79BA" w:rsidRPr="00C7730E" w:rsidRDefault="00D439B1" w:rsidP="003A79BA">
      <w:pPr>
        <w:pStyle w:val="a4"/>
        <w:ind w:firstLine="480"/>
      </w:pPr>
      <w:fldSimple w:instr="= 5 \* GB2">
        <w:r w:rsidR="003A79BA" w:rsidRPr="00C7730E">
          <w:rPr>
            <w:rFonts w:hint="eastAsia"/>
          </w:rPr>
          <w:t>⑸</w:t>
        </w:r>
      </w:fldSimple>
      <w:r w:rsidR="003A79BA" w:rsidRPr="00C7730E">
        <w:t>监督污染物总量排放及达标情况，确保污染物排放达到国家排放标准和</w:t>
      </w:r>
      <w:r w:rsidR="003A79BA" w:rsidRPr="00C7730E">
        <w:lastRenderedPageBreak/>
        <w:t>总量控制指标；</w:t>
      </w:r>
    </w:p>
    <w:p w:rsidR="003A79BA" w:rsidRPr="00C7730E" w:rsidRDefault="00D439B1" w:rsidP="003A79BA">
      <w:pPr>
        <w:pStyle w:val="a4"/>
        <w:ind w:firstLine="480"/>
      </w:pPr>
      <w:fldSimple w:instr="= 6 \* GB2">
        <w:r w:rsidR="003A79BA" w:rsidRPr="00C7730E">
          <w:rPr>
            <w:rFonts w:hint="eastAsia"/>
          </w:rPr>
          <w:t>⑹</w:t>
        </w:r>
      </w:fldSimple>
      <w:r w:rsidR="003A79BA" w:rsidRPr="00C7730E">
        <w:t>参与环保设施竣工验收工作；</w:t>
      </w:r>
    </w:p>
    <w:p w:rsidR="003A79BA" w:rsidRPr="00C7730E" w:rsidRDefault="00D439B1" w:rsidP="003A79BA">
      <w:pPr>
        <w:pStyle w:val="a4"/>
        <w:ind w:firstLine="480"/>
      </w:pPr>
      <w:fldSimple w:instr="= 7 \* GB2">
        <w:r w:rsidR="003A79BA" w:rsidRPr="00C7730E">
          <w:rPr>
            <w:rFonts w:hint="eastAsia"/>
          </w:rPr>
          <w:t>⑺</w:t>
        </w:r>
      </w:fldSimple>
      <w:r w:rsidR="003A79BA" w:rsidRPr="00C7730E">
        <w:t>负责对职工环保宣传教育工作及检查、监督各岗位环保制度的执行情况；</w:t>
      </w:r>
    </w:p>
    <w:p w:rsidR="003A79BA" w:rsidRPr="00C7730E" w:rsidRDefault="00D439B1" w:rsidP="003A79BA">
      <w:pPr>
        <w:pStyle w:val="a4"/>
        <w:ind w:firstLine="480"/>
      </w:pPr>
      <w:fldSimple w:instr="= 8 \* GB2">
        <w:r w:rsidR="003A79BA" w:rsidRPr="00C7730E">
          <w:rPr>
            <w:rFonts w:hint="eastAsia"/>
          </w:rPr>
          <w:t>⑻</w:t>
        </w:r>
      </w:fldSimple>
      <w:r w:rsidR="003A79BA" w:rsidRPr="00C7730E">
        <w:t>领导并组织环境监测工作，建立污染源与监测档案，定期向主管部门及环保部门上报监测报表。</w:t>
      </w:r>
    </w:p>
    <w:p w:rsidR="003A79BA" w:rsidRDefault="003A79BA" w:rsidP="003A79BA">
      <w:pPr>
        <w:pStyle w:val="3"/>
        <w:rPr>
          <w:lang w:val="en-US"/>
        </w:rPr>
      </w:pPr>
      <w:r>
        <w:rPr>
          <w:rFonts w:hint="eastAsia"/>
          <w:lang w:val="en-US"/>
        </w:rPr>
        <w:t>环境保护管理内容</w:t>
      </w:r>
    </w:p>
    <w:p w:rsidR="003A79BA" w:rsidRPr="00C7730E" w:rsidRDefault="003A79BA" w:rsidP="003A79BA">
      <w:pPr>
        <w:pStyle w:val="a4"/>
        <w:ind w:firstLine="480"/>
      </w:pPr>
      <w:r w:rsidRPr="00C7730E">
        <w:rPr>
          <w:rFonts w:hint="eastAsia"/>
        </w:rPr>
        <w:t>项目运营期间的环境管理总体应着重于项目污染物达标排放、固体废物特别是危险废物妥善处置、项目清洁生产水平得到持续改善、项目污染物排放不对外界产生不利影响，可以有效回答周围公众疑问。与此同时，还有生产过程中的环保监控，避免出现风险事故或非正常工况。</w:t>
      </w:r>
    </w:p>
    <w:p w:rsidR="003A79BA" w:rsidRPr="00C7730E" w:rsidRDefault="003A79BA" w:rsidP="003A79BA">
      <w:pPr>
        <w:pStyle w:val="a4"/>
        <w:ind w:firstLine="480"/>
      </w:pPr>
      <w:r w:rsidRPr="00C7730E">
        <w:rPr>
          <w:rFonts w:hint="eastAsia"/>
        </w:rPr>
        <w:t>企业应制定相应的环境管理制度以及操作守则，并要求职工按照要求执行，并配备专门的环保专员以及检测人员负责企业内的环保问题，并对工程存在的问题提出环境管理要求。</w:t>
      </w:r>
    </w:p>
    <w:p w:rsidR="003A79BA" w:rsidRPr="00C7730E" w:rsidRDefault="003A79BA" w:rsidP="003A79BA">
      <w:pPr>
        <w:pStyle w:val="a4"/>
        <w:ind w:firstLine="480"/>
      </w:pPr>
      <w:r w:rsidRPr="00C7730E">
        <w:rPr>
          <w:rFonts w:hint="eastAsia"/>
        </w:rPr>
        <w:t>（</w:t>
      </w:r>
      <w:r w:rsidRPr="00C7730E">
        <w:t>1</w:t>
      </w:r>
      <w:r w:rsidRPr="00C7730E">
        <w:rPr>
          <w:rFonts w:hint="eastAsia"/>
        </w:rPr>
        <w:t>）</w:t>
      </w:r>
      <w:r w:rsidR="00530218">
        <w:rPr>
          <w:rFonts w:hint="eastAsia"/>
        </w:rPr>
        <w:t>污泥</w:t>
      </w:r>
      <w:r w:rsidRPr="00C7730E">
        <w:rPr>
          <w:rFonts w:hint="eastAsia"/>
        </w:rPr>
        <w:t>运输车进厂后应在规定时间内尽快卸料</w:t>
      </w:r>
      <w:r w:rsidR="00530218">
        <w:rPr>
          <w:rFonts w:hint="eastAsia"/>
        </w:rPr>
        <w:t>于污泥暂存池</w:t>
      </w:r>
      <w:r w:rsidR="00F43F8C">
        <w:rPr>
          <w:rFonts w:hint="eastAsia"/>
        </w:rPr>
        <w:t>，严禁随意堆放</w:t>
      </w:r>
      <w:r w:rsidRPr="00C7730E">
        <w:rPr>
          <w:rFonts w:hint="eastAsia"/>
        </w:rPr>
        <w:t>，减少</w:t>
      </w:r>
      <w:r w:rsidR="00530218">
        <w:rPr>
          <w:rFonts w:hint="eastAsia"/>
        </w:rPr>
        <w:t>污泥</w:t>
      </w:r>
      <w:r w:rsidRPr="00C7730E">
        <w:rPr>
          <w:rFonts w:hint="eastAsia"/>
        </w:rPr>
        <w:t>运输的厂区停留时间，避免恶臭产生。</w:t>
      </w:r>
    </w:p>
    <w:p w:rsidR="003A79BA" w:rsidRPr="00C7730E" w:rsidRDefault="003A79BA" w:rsidP="003A79BA">
      <w:pPr>
        <w:pStyle w:val="a4"/>
        <w:ind w:firstLine="480"/>
      </w:pPr>
      <w:r w:rsidRPr="00C7730E">
        <w:rPr>
          <w:rFonts w:hint="eastAsia"/>
        </w:rPr>
        <w:t>（</w:t>
      </w:r>
      <w:r w:rsidRPr="00C7730E">
        <w:t>2</w:t>
      </w:r>
      <w:r w:rsidRPr="00C7730E">
        <w:rPr>
          <w:rFonts w:hint="eastAsia"/>
        </w:rPr>
        <w:t>）</w:t>
      </w:r>
      <w:r w:rsidR="00F43F8C">
        <w:rPr>
          <w:rFonts w:hint="eastAsia"/>
        </w:rPr>
        <w:t>生物质锅炉废气、热解碳化炉燃烧室废气、燃气锅炉废气</w:t>
      </w:r>
      <w:r w:rsidRPr="00C7730E">
        <w:rPr>
          <w:rFonts w:hint="eastAsia"/>
        </w:rPr>
        <w:t>和无组织恶臭的污染物监测和排放应分别符合《</w:t>
      </w:r>
      <w:r w:rsidR="00F43F8C">
        <w:rPr>
          <w:rFonts w:hint="eastAsia"/>
        </w:rPr>
        <w:t>锅炉污染排放标准</w:t>
      </w:r>
      <w:r w:rsidRPr="00C7730E">
        <w:rPr>
          <w:rFonts w:hint="eastAsia"/>
        </w:rPr>
        <w:t>》、</w:t>
      </w:r>
      <w:r w:rsidR="00F43F8C">
        <w:rPr>
          <w:rFonts w:hint="eastAsia"/>
          <w:spacing w:val="-3"/>
        </w:rPr>
        <w:t>《</w:t>
      </w:r>
      <w:r w:rsidR="00F43F8C" w:rsidRPr="00516B02">
        <w:rPr>
          <w:rFonts w:hint="eastAsia"/>
          <w:spacing w:val="-3"/>
        </w:rPr>
        <w:t>工业炉窑大气污染综合治理方案</w:t>
      </w:r>
      <w:r w:rsidR="00F43F8C">
        <w:rPr>
          <w:rFonts w:hint="eastAsia"/>
          <w:spacing w:val="-3"/>
        </w:rPr>
        <w:t>》、</w:t>
      </w:r>
      <w:r w:rsidRPr="00C7730E">
        <w:rPr>
          <w:rFonts w:hint="eastAsia"/>
        </w:rPr>
        <w:t>《大气污染物综合排放标准》和《恶臭污染物排放标准》的有关要求。</w:t>
      </w:r>
    </w:p>
    <w:p w:rsidR="003A79BA" w:rsidRPr="00C7730E" w:rsidRDefault="003A79BA" w:rsidP="003A79BA">
      <w:pPr>
        <w:pStyle w:val="a4"/>
        <w:ind w:firstLine="480"/>
      </w:pPr>
      <w:r w:rsidRPr="00C7730E">
        <w:rPr>
          <w:rFonts w:hint="eastAsia"/>
        </w:rPr>
        <w:t>（</w:t>
      </w:r>
      <w:r w:rsidRPr="00C7730E">
        <w:t>3</w:t>
      </w:r>
      <w:r w:rsidRPr="00C7730E">
        <w:rPr>
          <w:rFonts w:hint="eastAsia"/>
        </w:rPr>
        <w:t>）对于主要噪声设备，应采取基础减震和消声及隔声措施，厂界噪声应符合《工业企业厂界噪声标准》（</w:t>
      </w:r>
      <w:r w:rsidRPr="00C7730E">
        <w:t>GB 12348-2008</w:t>
      </w:r>
      <w:r w:rsidRPr="00C7730E">
        <w:rPr>
          <w:rFonts w:hint="eastAsia"/>
        </w:rPr>
        <w:t>）的要求。</w:t>
      </w:r>
    </w:p>
    <w:p w:rsidR="003A79BA" w:rsidRPr="00C7730E" w:rsidRDefault="003A79BA" w:rsidP="003A79BA">
      <w:pPr>
        <w:pStyle w:val="a4"/>
        <w:ind w:firstLine="480"/>
      </w:pPr>
      <w:r w:rsidRPr="00C7730E">
        <w:rPr>
          <w:rFonts w:hint="eastAsia"/>
        </w:rPr>
        <w:t>（</w:t>
      </w:r>
      <w:r w:rsidRPr="00C7730E">
        <w:t>4</w:t>
      </w:r>
      <w:r w:rsidRPr="00C7730E">
        <w:rPr>
          <w:rFonts w:hint="eastAsia"/>
        </w:rPr>
        <w:t>）</w:t>
      </w:r>
      <w:r w:rsidR="00F43F8C">
        <w:rPr>
          <w:rFonts w:hint="eastAsia"/>
        </w:rPr>
        <w:t>废气喷淋废水</w:t>
      </w:r>
      <w:r w:rsidRPr="00C7730E">
        <w:rPr>
          <w:rFonts w:hint="eastAsia"/>
        </w:rPr>
        <w:t>、生活污水等废污水应收集送</w:t>
      </w:r>
      <w:r w:rsidR="00F43F8C">
        <w:rPr>
          <w:rFonts w:hint="eastAsia"/>
        </w:rPr>
        <w:t>排入市政管网送园区污水处理厂</w:t>
      </w:r>
      <w:r w:rsidRPr="00C7730E">
        <w:rPr>
          <w:rFonts w:hint="eastAsia"/>
        </w:rPr>
        <w:t>，处理达标后回用</w:t>
      </w:r>
      <w:r w:rsidR="00F43F8C">
        <w:rPr>
          <w:rFonts w:hint="eastAsia"/>
        </w:rPr>
        <w:t>绿化，</w:t>
      </w:r>
      <w:r w:rsidRPr="00C7730E">
        <w:rPr>
          <w:rFonts w:hint="eastAsia"/>
        </w:rPr>
        <w:t>不外排；</w:t>
      </w:r>
      <w:r w:rsidR="00F43F8C">
        <w:rPr>
          <w:rFonts w:hint="eastAsia"/>
        </w:rPr>
        <w:t>生物质锅炉炉渣和除尘器收集粉尘返回生产系统掺混于污泥进行处理</w:t>
      </w:r>
      <w:r w:rsidRPr="00C7730E">
        <w:rPr>
          <w:rFonts w:hint="eastAsia"/>
        </w:rPr>
        <w:t>；</w:t>
      </w:r>
      <w:r w:rsidR="00F43F8C">
        <w:rPr>
          <w:rFonts w:hint="eastAsia"/>
        </w:rPr>
        <w:t>废油</w:t>
      </w:r>
      <w:r w:rsidRPr="00C7730E">
        <w:t>经收集后送有危废资质单位处置</w:t>
      </w:r>
      <w:r w:rsidRPr="00C7730E">
        <w:rPr>
          <w:rFonts w:hint="eastAsia"/>
        </w:rPr>
        <w:t>。</w:t>
      </w:r>
    </w:p>
    <w:p w:rsidR="003A79BA" w:rsidRPr="00C7730E" w:rsidRDefault="003A79BA" w:rsidP="003A79BA">
      <w:pPr>
        <w:pStyle w:val="a4"/>
        <w:ind w:firstLine="480"/>
      </w:pPr>
      <w:r w:rsidRPr="00C7730E">
        <w:rPr>
          <w:rFonts w:hint="eastAsia"/>
        </w:rPr>
        <w:t>（</w:t>
      </w:r>
      <w:r w:rsidRPr="00C7730E">
        <w:t>5</w:t>
      </w:r>
      <w:r w:rsidRPr="00C7730E">
        <w:rPr>
          <w:rFonts w:hint="eastAsia"/>
        </w:rPr>
        <w:t>））项目建成后，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rsidR="003A79BA" w:rsidRPr="00C7730E" w:rsidRDefault="003A79BA" w:rsidP="003A79BA">
      <w:pPr>
        <w:pStyle w:val="a4"/>
        <w:ind w:firstLine="480"/>
      </w:pPr>
      <w:r w:rsidRPr="00C7730E">
        <w:rPr>
          <w:rFonts w:hint="eastAsia"/>
        </w:rPr>
        <w:t>（</w:t>
      </w:r>
      <w:r w:rsidR="00F43F8C">
        <w:rPr>
          <w:rFonts w:hint="eastAsia"/>
        </w:rPr>
        <w:t>6</w:t>
      </w:r>
      <w:r w:rsidRPr="00C7730E">
        <w:rPr>
          <w:rFonts w:hint="eastAsia"/>
        </w:rPr>
        <w:t>）厂内的劳动卫生应符合国家《工业企业设计卫生标准》（</w:t>
      </w:r>
      <w:r w:rsidRPr="00C7730E">
        <w:t>GBZ1</w:t>
      </w:r>
      <w:r w:rsidRPr="00C7730E">
        <w:rPr>
          <w:rFonts w:hint="eastAsia"/>
        </w:rPr>
        <w:t>）和《工作场所有害因素职业接触限值》（</w:t>
      </w:r>
      <w:r w:rsidRPr="00C7730E">
        <w:t>GBZ2</w:t>
      </w:r>
      <w:r w:rsidRPr="00C7730E">
        <w:rPr>
          <w:rFonts w:hint="eastAsia"/>
        </w:rPr>
        <w:t>）中的有关规定，建议委托有资质</w:t>
      </w:r>
      <w:r w:rsidRPr="00C7730E">
        <w:rPr>
          <w:rFonts w:hint="eastAsia"/>
        </w:rPr>
        <w:lastRenderedPageBreak/>
        <w:t>单位进行职业健康安全评价，并对职工进行相应的培训和按照规范要求配备一定的职业健康和劳动安全措施。</w:t>
      </w:r>
    </w:p>
    <w:p w:rsidR="003A79BA" w:rsidRPr="00C7730E" w:rsidRDefault="003A79BA" w:rsidP="003A79BA">
      <w:pPr>
        <w:pStyle w:val="a4"/>
        <w:ind w:firstLine="480"/>
      </w:pPr>
      <w:r w:rsidRPr="00C7730E">
        <w:rPr>
          <w:rFonts w:hint="eastAsia"/>
        </w:rPr>
        <w:t>（</w:t>
      </w:r>
      <w:r w:rsidR="00F43F8C">
        <w:rPr>
          <w:rFonts w:hint="eastAsia"/>
        </w:rPr>
        <w:t>7</w:t>
      </w:r>
      <w:r w:rsidRPr="00C7730E">
        <w:rPr>
          <w:rFonts w:hint="eastAsia"/>
        </w:rPr>
        <w:t>）成立企业内部的环境管理机构，制定行之有效的环境管理制度，并将厂区内的环境保护进行制度化，并配备相应的人员来监督企业内的环境管理。</w:t>
      </w:r>
    </w:p>
    <w:p w:rsidR="003A79BA" w:rsidRPr="00C7730E" w:rsidRDefault="003A79BA" w:rsidP="003A79BA">
      <w:pPr>
        <w:pStyle w:val="a4"/>
        <w:ind w:firstLine="480"/>
      </w:pPr>
      <w:r w:rsidRPr="00C7730E">
        <w:rPr>
          <w:rFonts w:hint="eastAsia"/>
        </w:rPr>
        <w:t>除此之外，运营期间的环保管理还包括环境教育和宣传工作，提高各级管理人员和操作人员的环境保护意识；加强员工对环境污染防治的责任心，自觉遵守和执行各项环境保护的规章制度；定期对环境保护设施进行维护和保养，确保环境保护设施的正常运行，防治污染事故的发生；加强与环境保护管理部门的沟通与联系，主动接受环境保护主管部门的管理、监督和指导。</w:t>
      </w:r>
    </w:p>
    <w:p w:rsidR="003A79BA" w:rsidRDefault="003A79BA" w:rsidP="003A79BA">
      <w:pPr>
        <w:pStyle w:val="a4"/>
        <w:ind w:firstLine="480"/>
      </w:pPr>
      <w:r w:rsidRPr="00C7730E">
        <w:rPr>
          <w:rFonts w:hint="eastAsia"/>
        </w:rPr>
        <w:t>另外，在可行的情况下，建议本项目建立完善的环境管理体系，健全内部环境管理制度，加强日常环境管理工作，对整个生产过程实施全程环境管理，杜绝生产过程中环境污染事故的发生，保护环境</w:t>
      </w:r>
      <w:r w:rsidR="00F43F8C">
        <w:rPr>
          <w:rFonts w:hint="eastAsia"/>
        </w:rPr>
        <w:t>。</w:t>
      </w:r>
    </w:p>
    <w:p w:rsidR="00F43F8C" w:rsidRDefault="00F43F8C" w:rsidP="00F43F8C">
      <w:pPr>
        <w:pStyle w:val="3"/>
        <w:rPr>
          <w:lang w:val="en-US"/>
        </w:rPr>
      </w:pPr>
      <w:r>
        <w:rPr>
          <w:rFonts w:hint="eastAsia"/>
          <w:lang w:val="en-US"/>
        </w:rPr>
        <w:t>排污口规范化</w:t>
      </w:r>
    </w:p>
    <w:p w:rsidR="00F43F8C" w:rsidRPr="00C7730E" w:rsidRDefault="00F43F8C" w:rsidP="00F43F8C">
      <w:pPr>
        <w:pStyle w:val="a4"/>
        <w:ind w:firstLine="480"/>
      </w:pPr>
      <w:r w:rsidRPr="00C7730E">
        <w:t>企业废气排放口、废水排污口、噪声排放源和固体废物</w:t>
      </w:r>
      <w:r>
        <w:rPr>
          <w:rFonts w:hint="eastAsia"/>
        </w:rPr>
        <w:t>暂存</w:t>
      </w:r>
      <w:r w:rsidRPr="00C7730E">
        <w:t>场所应适于采样、监测计量等工作条件，排污单位应按所在地环境保护主管部门的要求设立标志</w:t>
      </w:r>
      <w:r w:rsidRPr="00C7730E">
        <w:rPr>
          <w:rFonts w:hint="eastAsia"/>
        </w:rPr>
        <w:t>，</w:t>
      </w:r>
      <w:r w:rsidRPr="00C7730E">
        <w:t>具体如下</w:t>
      </w:r>
      <w:r w:rsidRPr="00C7730E">
        <w:rPr>
          <w:rFonts w:hint="eastAsia"/>
        </w:rPr>
        <w:t>：</w:t>
      </w:r>
    </w:p>
    <w:p w:rsidR="00F43F8C" w:rsidRPr="00C7730E" w:rsidRDefault="00F43F8C" w:rsidP="00F43F8C">
      <w:pPr>
        <w:pStyle w:val="a4"/>
        <w:ind w:firstLine="480"/>
      </w:pPr>
      <w:r w:rsidRPr="00C7730E">
        <w:t>本项目应按《环境保护图形标志—排放口（源）》（GB15562.1-1995）规定的图形，在各气、水、声排污口（源）挂牌标识，做到各排污口（源）的环保标志明显，便于企业管理和公众监督。</w:t>
      </w:r>
    </w:p>
    <w:p w:rsidR="00F43F8C" w:rsidRPr="00C7730E" w:rsidRDefault="00F43F8C" w:rsidP="00F43F8C">
      <w:pPr>
        <w:pStyle w:val="a4"/>
        <w:ind w:firstLine="480"/>
      </w:pPr>
      <w:r w:rsidRPr="00C7730E">
        <w:t>列入总量控制污染物的排污口为管理的重点，排污口应便于采样与计量监测，便于日常现场监督检查。排污口位置必须合理确定，按环监[1996]470号文件要求进行规范化管理。</w:t>
      </w:r>
    </w:p>
    <w:p w:rsidR="00F43F8C" w:rsidRPr="00C7730E" w:rsidRDefault="00F43F8C" w:rsidP="00F43F8C">
      <w:pPr>
        <w:pStyle w:val="a4"/>
        <w:ind w:firstLine="480"/>
      </w:pPr>
      <w:r w:rsidRPr="00C7730E">
        <w:t>污染物排放口的环保图形标志牌应设置在靠近采样点的醒目位置处，标志牌设置高度为其上缘距地面约2m高处。</w:t>
      </w:r>
    </w:p>
    <w:p w:rsidR="00F43F8C" w:rsidRPr="00C7730E" w:rsidRDefault="00F43F8C" w:rsidP="00F43F8C">
      <w:pPr>
        <w:pStyle w:val="a4"/>
        <w:ind w:firstLine="480"/>
      </w:pPr>
      <w:r w:rsidRPr="00C7730E">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rsidR="00F43F8C" w:rsidRPr="00C7730E" w:rsidRDefault="00F43F8C" w:rsidP="00F43F8C">
      <w:pPr>
        <w:pStyle w:val="a4"/>
        <w:ind w:firstLine="480"/>
      </w:pPr>
      <w:r w:rsidRPr="00C7730E">
        <w:rPr>
          <w:rFonts w:hint="eastAsia"/>
        </w:rPr>
        <w:t>本项目排污口为</w:t>
      </w:r>
      <w:r>
        <w:rPr>
          <w:rFonts w:hint="eastAsia"/>
        </w:rPr>
        <w:t>均为</w:t>
      </w:r>
      <w:r w:rsidRPr="00C7730E">
        <w:rPr>
          <w:rFonts w:hint="eastAsia"/>
        </w:rPr>
        <w:t>管理排污口，其</w:t>
      </w:r>
      <w:r w:rsidRPr="00C7730E">
        <w:t>污染物排放口可以根据情况设置立式固定式标志牌。</w:t>
      </w:r>
    </w:p>
    <w:p w:rsidR="00F43F8C" w:rsidRPr="00C7730E" w:rsidRDefault="00F43F8C" w:rsidP="00F43F8C">
      <w:pPr>
        <w:pStyle w:val="a4"/>
        <w:ind w:firstLine="480"/>
      </w:pPr>
      <w:r w:rsidRPr="00C7730E">
        <w:lastRenderedPageBreak/>
        <w:t>环境保护图形标志具体设置图形见表</w:t>
      </w:r>
      <w:r>
        <w:rPr>
          <w:rFonts w:hint="eastAsia"/>
        </w:rPr>
        <w:t>9</w:t>
      </w:r>
      <w:r w:rsidRPr="00C7730E">
        <w:t>-</w:t>
      </w:r>
      <w:r w:rsidRPr="00C7730E">
        <w:rPr>
          <w:rFonts w:hint="eastAsia"/>
        </w:rPr>
        <w:t>1</w:t>
      </w:r>
      <w:r w:rsidRPr="00C7730E">
        <w:t>-1。</w:t>
      </w:r>
    </w:p>
    <w:p w:rsidR="00F43F8C" w:rsidRPr="00C7730E" w:rsidRDefault="00F43F8C" w:rsidP="00830EF3">
      <w:pPr>
        <w:pStyle w:val="af6"/>
      </w:pPr>
      <w:r w:rsidRPr="00C7730E">
        <w:t>表</w:t>
      </w:r>
      <w:r w:rsidR="00830EF3">
        <w:rPr>
          <w:rFonts w:hint="eastAsia"/>
        </w:rPr>
        <w:t>9.</w:t>
      </w:r>
      <w:r w:rsidRPr="00C7730E">
        <w:t xml:space="preserve">1-1   </w:t>
      </w:r>
      <w:r w:rsidRPr="00C7730E">
        <w:t>环境保护图形标志设置图形表</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6" w:type="dxa"/>
          <w:right w:w="6" w:type="dxa"/>
        </w:tblCellMar>
        <w:tblLook w:val="04A0"/>
      </w:tblPr>
      <w:tblGrid>
        <w:gridCol w:w="1091"/>
        <w:gridCol w:w="1717"/>
        <w:gridCol w:w="1883"/>
        <w:gridCol w:w="1839"/>
        <w:gridCol w:w="1810"/>
      </w:tblGrid>
      <w:tr w:rsidR="00F43F8C" w:rsidRPr="00C7730E" w:rsidTr="00830EF3">
        <w:tc>
          <w:tcPr>
            <w:tcW w:w="1114" w:type="dxa"/>
            <w:vAlign w:val="center"/>
          </w:tcPr>
          <w:p w:rsidR="00F43F8C" w:rsidRPr="00C7730E" w:rsidRDefault="00F43F8C" w:rsidP="00CD6D86">
            <w:pPr>
              <w:jc w:val="center"/>
              <w:rPr>
                <w:iCs/>
                <w:color w:val="000000" w:themeColor="text1"/>
              </w:rPr>
            </w:pPr>
            <w:r w:rsidRPr="00C7730E">
              <w:rPr>
                <w:iCs/>
                <w:color w:val="000000" w:themeColor="text1"/>
              </w:rPr>
              <w:t>排放口</w:t>
            </w:r>
          </w:p>
        </w:tc>
        <w:tc>
          <w:tcPr>
            <w:tcW w:w="1756" w:type="dxa"/>
            <w:tcMar>
              <w:top w:w="0" w:type="dxa"/>
              <w:left w:w="0" w:type="dxa"/>
              <w:bottom w:w="0" w:type="dxa"/>
              <w:right w:w="0" w:type="dxa"/>
            </w:tcMar>
          </w:tcPr>
          <w:p w:rsidR="00F43F8C" w:rsidRPr="00C7730E" w:rsidRDefault="00F43F8C" w:rsidP="00CD6D86">
            <w:pPr>
              <w:jc w:val="center"/>
              <w:rPr>
                <w:iCs/>
                <w:color w:val="000000" w:themeColor="text1"/>
              </w:rPr>
            </w:pPr>
            <w:r w:rsidRPr="00C7730E">
              <w:rPr>
                <w:iCs/>
                <w:color w:val="000000" w:themeColor="text1"/>
              </w:rPr>
              <w:t>废水排口</w:t>
            </w:r>
          </w:p>
        </w:tc>
        <w:tc>
          <w:tcPr>
            <w:tcW w:w="1926" w:type="dxa"/>
          </w:tcPr>
          <w:p w:rsidR="00F43F8C" w:rsidRPr="00C7730E" w:rsidRDefault="00F43F8C" w:rsidP="00CD6D86">
            <w:pPr>
              <w:jc w:val="center"/>
              <w:rPr>
                <w:iCs/>
                <w:color w:val="000000" w:themeColor="text1"/>
              </w:rPr>
            </w:pPr>
            <w:r w:rsidRPr="00C7730E">
              <w:rPr>
                <w:iCs/>
                <w:color w:val="000000" w:themeColor="text1"/>
              </w:rPr>
              <w:t>废气排口</w:t>
            </w:r>
          </w:p>
        </w:tc>
        <w:tc>
          <w:tcPr>
            <w:tcW w:w="1881" w:type="dxa"/>
          </w:tcPr>
          <w:p w:rsidR="00F43F8C" w:rsidRPr="00C7730E" w:rsidRDefault="00F43F8C" w:rsidP="00CD6D86">
            <w:pPr>
              <w:jc w:val="center"/>
              <w:rPr>
                <w:iCs/>
                <w:color w:val="000000" w:themeColor="text1"/>
              </w:rPr>
            </w:pPr>
            <w:r w:rsidRPr="00C7730E">
              <w:rPr>
                <w:iCs/>
                <w:color w:val="000000" w:themeColor="text1"/>
              </w:rPr>
              <w:t>固废堆场</w:t>
            </w:r>
          </w:p>
        </w:tc>
        <w:tc>
          <w:tcPr>
            <w:tcW w:w="1851" w:type="dxa"/>
          </w:tcPr>
          <w:p w:rsidR="00F43F8C" w:rsidRPr="00C7730E" w:rsidRDefault="00F43F8C" w:rsidP="00CD6D86">
            <w:pPr>
              <w:jc w:val="center"/>
              <w:rPr>
                <w:bCs/>
                <w:color w:val="000000" w:themeColor="text1"/>
              </w:rPr>
            </w:pPr>
            <w:r w:rsidRPr="00C7730E">
              <w:rPr>
                <w:color w:val="000000" w:themeColor="text1"/>
              </w:rPr>
              <w:t>噪声源</w:t>
            </w:r>
          </w:p>
        </w:tc>
      </w:tr>
      <w:tr w:rsidR="00F43F8C" w:rsidRPr="00C7730E" w:rsidTr="00830EF3">
        <w:tc>
          <w:tcPr>
            <w:tcW w:w="1114" w:type="dxa"/>
            <w:vAlign w:val="center"/>
          </w:tcPr>
          <w:p w:rsidR="00F43F8C" w:rsidRPr="00C7730E" w:rsidRDefault="00F43F8C" w:rsidP="00CD6D86">
            <w:pPr>
              <w:jc w:val="center"/>
              <w:rPr>
                <w:color w:val="000000" w:themeColor="text1"/>
              </w:rPr>
            </w:pPr>
            <w:r w:rsidRPr="00C7730E">
              <w:rPr>
                <w:color w:val="000000" w:themeColor="text1"/>
              </w:rPr>
              <w:t>图形符号</w:t>
            </w:r>
          </w:p>
        </w:tc>
        <w:tc>
          <w:tcPr>
            <w:tcW w:w="1756" w:type="dxa"/>
            <w:tcMar>
              <w:top w:w="0" w:type="dxa"/>
              <w:left w:w="0" w:type="dxa"/>
              <w:bottom w:w="0" w:type="dxa"/>
              <w:right w:w="0" w:type="dxa"/>
            </w:tcMar>
          </w:tcPr>
          <w:p w:rsidR="00F43F8C" w:rsidRPr="00C7730E" w:rsidRDefault="00F43F8C" w:rsidP="00CD6D86">
            <w:pPr>
              <w:spacing w:line="240" w:lineRule="auto"/>
              <w:rPr>
                <w:color w:val="000000" w:themeColor="text1"/>
              </w:rPr>
            </w:pPr>
            <w:r w:rsidRPr="00C7730E">
              <w:rPr>
                <w:noProof/>
                <w:color w:val="000000" w:themeColor="text1"/>
                <w:lang w:val="en-US" w:bidi="ar-SA"/>
              </w:rPr>
              <w:drawing>
                <wp:inline distT="0" distB="0" distL="0" distR="0">
                  <wp:extent cx="1085850" cy="1019175"/>
                  <wp:effectExtent l="0" t="0" r="0" b="0"/>
                  <wp:docPr id="54" name="图片 54"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废水排口"/>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85850" cy="1019175"/>
                          </a:xfrm>
                          <a:prstGeom prst="rect">
                            <a:avLst/>
                          </a:prstGeom>
                          <a:noFill/>
                          <a:ln>
                            <a:noFill/>
                          </a:ln>
                        </pic:spPr>
                      </pic:pic>
                    </a:graphicData>
                  </a:graphic>
                </wp:inline>
              </w:drawing>
            </w:r>
          </w:p>
        </w:tc>
        <w:tc>
          <w:tcPr>
            <w:tcW w:w="1926" w:type="dxa"/>
          </w:tcPr>
          <w:p w:rsidR="00F43F8C" w:rsidRPr="00C7730E" w:rsidRDefault="00F43F8C" w:rsidP="00CD6D86">
            <w:pPr>
              <w:spacing w:line="240" w:lineRule="auto"/>
              <w:rPr>
                <w:color w:val="000000" w:themeColor="text1"/>
              </w:rPr>
            </w:pPr>
            <w:r w:rsidRPr="00C7730E">
              <w:rPr>
                <w:noProof/>
                <w:color w:val="000000" w:themeColor="text1"/>
                <w:lang w:val="en-US" w:bidi="ar-SA"/>
              </w:rPr>
              <w:drawing>
                <wp:inline distT="0" distB="0" distL="0" distR="0">
                  <wp:extent cx="1085850" cy="1085850"/>
                  <wp:effectExtent l="0" t="0" r="0" b="0"/>
                  <wp:docPr id="55" name="图片 55"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废气排口"/>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85850" cy="1085850"/>
                          </a:xfrm>
                          <a:prstGeom prst="rect">
                            <a:avLst/>
                          </a:prstGeom>
                          <a:noFill/>
                          <a:ln>
                            <a:noFill/>
                          </a:ln>
                        </pic:spPr>
                      </pic:pic>
                    </a:graphicData>
                  </a:graphic>
                </wp:inline>
              </w:drawing>
            </w:r>
          </w:p>
        </w:tc>
        <w:tc>
          <w:tcPr>
            <w:tcW w:w="1881" w:type="dxa"/>
          </w:tcPr>
          <w:p w:rsidR="00F43F8C" w:rsidRPr="00C7730E" w:rsidRDefault="00F43F8C" w:rsidP="00CD6D86">
            <w:pPr>
              <w:spacing w:line="240" w:lineRule="auto"/>
              <w:rPr>
                <w:color w:val="000000" w:themeColor="text1"/>
              </w:rPr>
            </w:pPr>
            <w:r w:rsidRPr="00C7730E">
              <w:rPr>
                <w:noProof/>
                <w:color w:val="000000" w:themeColor="text1"/>
                <w:lang w:val="en-US" w:bidi="ar-SA"/>
              </w:rPr>
              <w:drawing>
                <wp:inline distT="0" distB="0" distL="0" distR="0">
                  <wp:extent cx="1057275" cy="1057275"/>
                  <wp:effectExtent l="0" t="0" r="0" b="0"/>
                  <wp:docPr id="56" name="图片 56"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固废堆场"/>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57275" cy="1057275"/>
                          </a:xfrm>
                          <a:prstGeom prst="rect">
                            <a:avLst/>
                          </a:prstGeom>
                          <a:noFill/>
                          <a:ln>
                            <a:noFill/>
                          </a:ln>
                        </pic:spPr>
                      </pic:pic>
                    </a:graphicData>
                  </a:graphic>
                </wp:inline>
              </w:drawing>
            </w:r>
          </w:p>
        </w:tc>
        <w:tc>
          <w:tcPr>
            <w:tcW w:w="1851" w:type="dxa"/>
          </w:tcPr>
          <w:p w:rsidR="00F43F8C" w:rsidRPr="00C7730E" w:rsidRDefault="00F43F8C" w:rsidP="00CD6D86">
            <w:pPr>
              <w:spacing w:line="240" w:lineRule="auto"/>
              <w:rPr>
                <w:color w:val="000000" w:themeColor="text1"/>
              </w:rPr>
            </w:pPr>
            <w:r w:rsidRPr="00C7730E">
              <w:rPr>
                <w:noProof/>
                <w:color w:val="000000" w:themeColor="text1"/>
                <w:lang w:val="en-US" w:bidi="ar-SA"/>
              </w:rPr>
              <w:drawing>
                <wp:inline distT="0" distB="0" distL="0" distR="0">
                  <wp:extent cx="1038225" cy="1057275"/>
                  <wp:effectExtent l="0" t="0" r="0" b="0"/>
                  <wp:docPr id="57" name="图片 57"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噪声"/>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38225" cy="1057275"/>
                          </a:xfrm>
                          <a:prstGeom prst="rect">
                            <a:avLst/>
                          </a:prstGeom>
                          <a:noFill/>
                          <a:ln>
                            <a:noFill/>
                          </a:ln>
                        </pic:spPr>
                      </pic:pic>
                    </a:graphicData>
                  </a:graphic>
                </wp:inline>
              </w:drawing>
            </w:r>
          </w:p>
        </w:tc>
      </w:tr>
      <w:tr w:rsidR="00F43F8C" w:rsidRPr="00C7730E" w:rsidTr="00830EF3">
        <w:tc>
          <w:tcPr>
            <w:tcW w:w="1114" w:type="dxa"/>
            <w:vAlign w:val="center"/>
          </w:tcPr>
          <w:p w:rsidR="00F43F8C" w:rsidRPr="00C7730E" w:rsidRDefault="00F43F8C" w:rsidP="00CD6D86">
            <w:pPr>
              <w:jc w:val="center"/>
              <w:rPr>
                <w:color w:val="000000" w:themeColor="text1"/>
              </w:rPr>
            </w:pPr>
            <w:r w:rsidRPr="00C7730E">
              <w:rPr>
                <w:color w:val="000000" w:themeColor="text1"/>
              </w:rPr>
              <w:t>背景颜色</w:t>
            </w:r>
          </w:p>
        </w:tc>
        <w:tc>
          <w:tcPr>
            <w:tcW w:w="7414" w:type="dxa"/>
            <w:gridSpan w:val="4"/>
            <w:tcMar>
              <w:top w:w="0" w:type="dxa"/>
              <w:left w:w="0" w:type="dxa"/>
              <w:bottom w:w="0" w:type="dxa"/>
              <w:right w:w="0" w:type="dxa"/>
            </w:tcMar>
          </w:tcPr>
          <w:p w:rsidR="00F43F8C" w:rsidRPr="00C7730E" w:rsidRDefault="00F43F8C" w:rsidP="00CD6D86">
            <w:pPr>
              <w:jc w:val="center"/>
              <w:rPr>
                <w:color w:val="000000" w:themeColor="text1"/>
              </w:rPr>
            </w:pPr>
            <w:r w:rsidRPr="00C7730E">
              <w:rPr>
                <w:color w:val="000000" w:themeColor="text1"/>
              </w:rPr>
              <w:t>绿色</w:t>
            </w:r>
          </w:p>
        </w:tc>
      </w:tr>
      <w:tr w:rsidR="00F43F8C" w:rsidRPr="00C7730E" w:rsidTr="00830EF3">
        <w:tc>
          <w:tcPr>
            <w:tcW w:w="1114" w:type="dxa"/>
            <w:vAlign w:val="center"/>
          </w:tcPr>
          <w:p w:rsidR="00F43F8C" w:rsidRPr="00C7730E" w:rsidRDefault="00F43F8C" w:rsidP="00CD6D86">
            <w:pPr>
              <w:jc w:val="center"/>
              <w:rPr>
                <w:bCs/>
                <w:color w:val="000000" w:themeColor="text1"/>
              </w:rPr>
            </w:pPr>
            <w:r w:rsidRPr="00C7730E">
              <w:rPr>
                <w:color w:val="000000" w:themeColor="text1"/>
              </w:rPr>
              <w:t>图形颜色</w:t>
            </w:r>
          </w:p>
        </w:tc>
        <w:tc>
          <w:tcPr>
            <w:tcW w:w="7414" w:type="dxa"/>
            <w:gridSpan w:val="4"/>
            <w:tcMar>
              <w:top w:w="0" w:type="dxa"/>
              <w:left w:w="0" w:type="dxa"/>
              <w:bottom w:w="0" w:type="dxa"/>
              <w:right w:w="0" w:type="dxa"/>
            </w:tcMar>
          </w:tcPr>
          <w:p w:rsidR="00F43F8C" w:rsidRPr="00C7730E" w:rsidRDefault="00F43F8C" w:rsidP="00CD6D86">
            <w:pPr>
              <w:jc w:val="center"/>
              <w:rPr>
                <w:color w:val="000000" w:themeColor="text1"/>
              </w:rPr>
            </w:pPr>
            <w:r w:rsidRPr="00C7730E">
              <w:rPr>
                <w:color w:val="000000" w:themeColor="text1"/>
              </w:rPr>
              <w:t>白色</w:t>
            </w:r>
          </w:p>
        </w:tc>
      </w:tr>
    </w:tbl>
    <w:p w:rsidR="00F43F8C" w:rsidRDefault="00F43F8C" w:rsidP="002622EF">
      <w:pPr>
        <w:pStyle w:val="ae"/>
        <w:ind w:firstLine="360"/>
      </w:pPr>
    </w:p>
    <w:p w:rsidR="002622EF" w:rsidRDefault="002622EF" w:rsidP="002622EF">
      <w:pPr>
        <w:pStyle w:val="3"/>
        <w:rPr>
          <w:lang w:val="en-US"/>
        </w:rPr>
      </w:pPr>
      <w:r>
        <w:rPr>
          <w:rFonts w:hint="eastAsia"/>
          <w:lang w:val="en-US"/>
        </w:rPr>
        <w:t>排污许可制度</w:t>
      </w:r>
    </w:p>
    <w:p w:rsidR="002622EF" w:rsidRPr="00C7730E" w:rsidRDefault="002622EF" w:rsidP="002622EF">
      <w:pPr>
        <w:pStyle w:val="a4"/>
        <w:ind w:firstLine="480"/>
      </w:pPr>
      <w:r w:rsidRPr="00C7730E">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rsidR="002622EF" w:rsidRPr="00C7730E" w:rsidRDefault="002622EF" w:rsidP="002622EF">
      <w:pPr>
        <w:pStyle w:val="a4"/>
        <w:ind w:firstLine="480"/>
      </w:pPr>
      <w:r w:rsidRPr="00C7730E">
        <w:t>排污许可制是企事业单位生产运营期排污的法律依据，是确保环境影响评价提出的污染防治设施和措施落实落地的重要保障。建设单位在报批本项目环境影响报告书时，应当登陆建设项目环评审批信息申报系统，在线填报相关信息并对信息的真实性、准确性和完整性负责。</w:t>
      </w:r>
    </w:p>
    <w:p w:rsidR="00F43F8C" w:rsidRDefault="002622EF" w:rsidP="002622EF">
      <w:pPr>
        <w:pStyle w:val="a4"/>
        <w:ind w:firstLine="480"/>
      </w:pPr>
      <w:r w:rsidRPr="00C7730E">
        <w:t>因此，本项目在报批环评报告书后、项目实际运行前，应尽快申领排污许可证，作为本项目合法运行的前提。排污许可证申请及核发按《排污许可证管理暂行规定》填报执行。不得无证排污或不按证排污</w:t>
      </w:r>
      <w:r>
        <w:rPr>
          <w:rFonts w:hint="eastAsia"/>
        </w:rPr>
        <w:t>。</w:t>
      </w:r>
    </w:p>
    <w:p w:rsidR="002622EF" w:rsidRDefault="002622EF" w:rsidP="006F2E96">
      <w:pPr>
        <w:pStyle w:val="2"/>
        <w:rPr>
          <w:lang w:val="en-US"/>
        </w:rPr>
      </w:pPr>
      <w:r>
        <w:rPr>
          <w:rFonts w:hint="eastAsia"/>
          <w:lang w:val="en-US"/>
        </w:rPr>
        <w:t>污染物排放清单</w:t>
      </w:r>
    </w:p>
    <w:p w:rsidR="00F43F8C" w:rsidRDefault="002622EF" w:rsidP="003A79BA">
      <w:pPr>
        <w:pStyle w:val="a4"/>
        <w:ind w:firstLine="480"/>
        <w:rPr>
          <w:color w:val="000000" w:themeColor="text1"/>
        </w:rPr>
      </w:pPr>
      <w:r w:rsidRPr="00C7730E">
        <w:rPr>
          <w:color w:val="000000" w:themeColor="text1"/>
        </w:rPr>
        <w:t>根据工程分析及环境治理措施，对本项目污染物排放源及排放量进行梳理，形成污染源排放清单，</w:t>
      </w:r>
      <w:r w:rsidRPr="00C7730E">
        <w:rPr>
          <w:rFonts w:hint="eastAsia"/>
          <w:color w:val="000000" w:themeColor="text1"/>
        </w:rPr>
        <w:t>其</w:t>
      </w:r>
      <w:r w:rsidR="003026E4">
        <w:rPr>
          <w:rFonts w:hint="eastAsia"/>
          <w:color w:val="000000" w:themeColor="text1"/>
        </w:rPr>
        <w:t>一期、二期工程</w:t>
      </w:r>
      <w:r w:rsidRPr="00C7730E">
        <w:rPr>
          <w:color w:val="000000" w:themeColor="text1"/>
        </w:rPr>
        <w:t>污染源排放清单见表</w:t>
      </w:r>
      <w:r>
        <w:rPr>
          <w:rFonts w:hint="eastAsia"/>
          <w:color w:val="000000" w:themeColor="text1"/>
        </w:rPr>
        <w:t>9.2</w:t>
      </w:r>
      <w:r w:rsidRPr="00C7730E">
        <w:rPr>
          <w:color w:val="000000" w:themeColor="text1"/>
        </w:rPr>
        <w:t>-1</w:t>
      </w:r>
      <w:r w:rsidR="003026E4">
        <w:rPr>
          <w:rFonts w:hint="eastAsia"/>
          <w:color w:val="000000" w:themeColor="text1"/>
        </w:rPr>
        <w:t>和9.2-2</w:t>
      </w:r>
      <w:r>
        <w:rPr>
          <w:rFonts w:hint="eastAsia"/>
          <w:color w:val="000000" w:themeColor="text1"/>
        </w:rPr>
        <w:t>。</w:t>
      </w:r>
    </w:p>
    <w:p w:rsidR="002622EF" w:rsidRDefault="002622EF" w:rsidP="003A79BA">
      <w:pPr>
        <w:pStyle w:val="a4"/>
        <w:ind w:firstLine="480"/>
        <w:rPr>
          <w:lang w:val="en-US"/>
        </w:rPr>
      </w:pPr>
    </w:p>
    <w:p w:rsidR="00F43F8C" w:rsidRDefault="00F43F8C" w:rsidP="003A79BA">
      <w:pPr>
        <w:pStyle w:val="a4"/>
        <w:ind w:firstLine="480"/>
        <w:rPr>
          <w:lang w:val="en-US"/>
        </w:rPr>
      </w:pPr>
    </w:p>
    <w:p w:rsidR="00F43F8C" w:rsidRDefault="00F43F8C" w:rsidP="003A79BA">
      <w:pPr>
        <w:pStyle w:val="a4"/>
        <w:ind w:firstLine="480"/>
        <w:rPr>
          <w:lang w:val="en-US"/>
        </w:rPr>
      </w:pPr>
    </w:p>
    <w:p w:rsidR="00F43F8C" w:rsidRDefault="00F43F8C" w:rsidP="003A79BA">
      <w:pPr>
        <w:pStyle w:val="a4"/>
        <w:ind w:firstLine="480"/>
        <w:rPr>
          <w:lang w:val="en-US"/>
        </w:rPr>
      </w:pPr>
    </w:p>
    <w:p w:rsidR="003026E4" w:rsidRDefault="003026E4" w:rsidP="003A79BA">
      <w:pPr>
        <w:pStyle w:val="a4"/>
        <w:ind w:firstLine="480"/>
        <w:rPr>
          <w:lang w:val="en-US"/>
        </w:rPr>
        <w:sectPr w:rsidR="003026E4" w:rsidSect="00870212">
          <w:pgSz w:w="11910" w:h="16840"/>
          <w:pgMar w:top="1440" w:right="1800" w:bottom="1440" w:left="1800" w:header="680" w:footer="680" w:gutter="0"/>
          <w:cols w:space="720"/>
          <w:docGrid w:linePitch="326"/>
        </w:sectPr>
      </w:pPr>
    </w:p>
    <w:p w:rsidR="003026E4" w:rsidRPr="00C7730E" w:rsidRDefault="003026E4" w:rsidP="003026E4">
      <w:pPr>
        <w:pStyle w:val="af6"/>
      </w:pPr>
      <w:r w:rsidRPr="00C7730E">
        <w:lastRenderedPageBreak/>
        <w:t>表</w:t>
      </w:r>
      <w:r>
        <w:rPr>
          <w:rFonts w:hint="eastAsia"/>
        </w:rPr>
        <w:t>9.2</w:t>
      </w:r>
      <w:r w:rsidRPr="00C7730E">
        <w:t xml:space="preserve">-1   </w:t>
      </w:r>
      <w:r w:rsidRPr="00C7730E">
        <w:t>项目</w:t>
      </w:r>
      <w:r>
        <w:rPr>
          <w:rFonts w:hint="eastAsia"/>
        </w:rPr>
        <w:t>一期工程</w:t>
      </w:r>
      <w:r w:rsidRPr="00C7730E">
        <w:t>污染源排放清单</w:t>
      </w:r>
      <w:r w:rsidRPr="00C7730E">
        <w:rPr>
          <w:rFonts w:hint="eastAsia"/>
        </w:rPr>
        <w:t>一览表</w:t>
      </w:r>
    </w:p>
    <w:tbl>
      <w:tblPr>
        <w:tblStyle w:val="1111"/>
        <w:tblW w:w="13988" w:type="dxa"/>
        <w:tblLayout w:type="fixed"/>
        <w:tblLook w:val="04A0"/>
      </w:tblPr>
      <w:tblGrid>
        <w:gridCol w:w="702"/>
        <w:gridCol w:w="246"/>
        <w:gridCol w:w="803"/>
        <w:gridCol w:w="1203"/>
        <w:gridCol w:w="36"/>
        <w:gridCol w:w="853"/>
        <w:gridCol w:w="283"/>
        <w:gridCol w:w="1074"/>
        <w:gridCol w:w="25"/>
        <w:gridCol w:w="2161"/>
        <w:gridCol w:w="851"/>
        <w:gridCol w:w="709"/>
        <w:gridCol w:w="708"/>
        <w:gridCol w:w="142"/>
        <w:gridCol w:w="425"/>
        <w:gridCol w:w="51"/>
        <w:gridCol w:w="91"/>
        <w:gridCol w:w="425"/>
        <w:gridCol w:w="2419"/>
        <w:gridCol w:w="781"/>
      </w:tblGrid>
      <w:tr w:rsidR="003026E4" w:rsidRPr="00C7730E" w:rsidTr="001D0A3A">
        <w:tc>
          <w:tcPr>
            <w:tcW w:w="948" w:type="dxa"/>
            <w:gridSpan w:val="2"/>
            <w:vMerge w:val="restart"/>
          </w:tcPr>
          <w:p w:rsidR="003026E4" w:rsidRPr="00C7730E" w:rsidRDefault="003026E4" w:rsidP="00154EBB">
            <w:pPr>
              <w:pStyle w:val="af0"/>
            </w:pPr>
            <w:bookmarkStart w:id="216" w:name="_Hlk818370"/>
            <w:r w:rsidRPr="00C7730E">
              <w:t>污染物类型</w:t>
            </w:r>
          </w:p>
        </w:tc>
        <w:tc>
          <w:tcPr>
            <w:tcW w:w="803" w:type="dxa"/>
            <w:vMerge w:val="restart"/>
          </w:tcPr>
          <w:p w:rsidR="003026E4" w:rsidRPr="00C7730E" w:rsidRDefault="003026E4" w:rsidP="00154EBB">
            <w:pPr>
              <w:pStyle w:val="af0"/>
            </w:pPr>
            <w:r w:rsidRPr="00C7730E">
              <w:t>工程组成</w:t>
            </w:r>
          </w:p>
        </w:tc>
        <w:tc>
          <w:tcPr>
            <w:tcW w:w="1203" w:type="dxa"/>
            <w:vMerge w:val="restart"/>
          </w:tcPr>
          <w:p w:rsidR="003026E4" w:rsidRPr="00C7730E" w:rsidRDefault="003026E4" w:rsidP="00154EBB">
            <w:pPr>
              <w:pStyle w:val="af0"/>
            </w:pPr>
            <w:r w:rsidRPr="00C7730E">
              <w:t>产污环节</w:t>
            </w:r>
          </w:p>
        </w:tc>
        <w:tc>
          <w:tcPr>
            <w:tcW w:w="1172" w:type="dxa"/>
            <w:gridSpan w:val="3"/>
            <w:vMerge w:val="restart"/>
          </w:tcPr>
          <w:p w:rsidR="003026E4" w:rsidRPr="00C7730E" w:rsidRDefault="003026E4" w:rsidP="00154EBB">
            <w:pPr>
              <w:pStyle w:val="af0"/>
            </w:pPr>
            <w:r w:rsidRPr="00C7730E">
              <w:t>污染物类型</w:t>
            </w:r>
          </w:p>
        </w:tc>
        <w:tc>
          <w:tcPr>
            <w:tcW w:w="1099" w:type="dxa"/>
            <w:gridSpan w:val="2"/>
            <w:vMerge w:val="restart"/>
          </w:tcPr>
          <w:p w:rsidR="003026E4" w:rsidRPr="00C7730E" w:rsidRDefault="003026E4" w:rsidP="00154EBB">
            <w:pPr>
              <w:pStyle w:val="af0"/>
            </w:pPr>
            <w:r w:rsidRPr="00C7730E">
              <w:t>排放形式</w:t>
            </w:r>
          </w:p>
        </w:tc>
        <w:tc>
          <w:tcPr>
            <w:tcW w:w="2161" w:type="dxa"/>
            <w:vMerge w:val="restart"/>
          </w:tcPr>
          <w:p w:rsidR="003026E4" w:rsidRPr="00C7730E" w:rsidRDefault="003026E4" w:rsidP="00154EBB">
            <w:pPr>
              <w:pStyle w:val="af0"/>
            </w:pPr>
            <w:r w:rsidRPr="00C7730E">
              <w:t>拟采取的环境保护措施</w:t>
            </w:r>
          </w:p>
        </w:tc>
        <w:tc>
          <w:tcPr>
            <w:tcW w:w="851" w:type="dxa"/>
            <w:vMerge w:val="restart"/>
          </w:tcPr>
          <w:p w:rsidR="003026E4" w:rsidRPr="00C7730E" w:rsidRDefault="003026E4" w:rsidP="00154EBB">
            <w:pPr>
              <w:pStyle w:val="af0"/>
            </w:pPr>
            <w:r w:rsidRPr="00C7730E">
              <w:t>排放浓度mg/m</w:t>
            </w:r>
            <w:r w:rsidRPr="00C7730E">
              <w:rPr>
                <w:vertAlign w:val="superscript"/>
              </w:rPr>
              <w:t>3</w:t>
            </w:r>
          </w:p>
        </w:tc>
        <w:tc>
          <w:tcPr>
            <w:tcW w:w="709" w:type="dxa"/>
            <w:vMerge w:val="restart"/>
          </w:tcPr>
          <w:p w:rsidR="003026E4" w:rsidRPr="00C7730E" w:rsidRDefault="003026E4" w:rsidP="00154EBB">
            <w:pPr>
              <w:pStyle w:val="af0"/>
            </w:pPr>
            <w:r w:rsidRPr="00C7730E">
              <w:t>排放量</w:t>
            </w:r>
          </w:p>
          <w:p w:rsidR="003026E4" w:rsidRPr="00C7730E" w:rsidRDefault="003026E4" w:rsidP="00154EBB">
            <w:pPr>
              <w:pStyle w:val="af0"/>
            </w:pPr>
            <w:r w:rsidRPr="00C7730E">
              <w:t>t/a</w:t>
            </w:r>
          </w:p>
        </w:tc>
        <w:tc>
          <w:tcPr>
            <w:tcW w:w="708" w:type="dxa"/>
            <w:vMerge w:val="restart"/>
          </w:tcPr>
          <w:p w:rsidR="003026E4" w:rsidRPr="00C7730E" w:rsidRDefault="003026E4" w:rsidP="00154EBB">
            <w:pPr>
              <w:pStyle w:val="af0"/>
            </w:pPr>
            <w:r w:rsidRPr="00C7730E">
              <w:t>总量指标t/a</w:t>
            </w:r>
          </w:p>
        </w:tc>
        <w:tc>
          <w:tcPr>
            <w:tcW w:w="1134" w:type="dxa"/>
            <w:gridSpan w:val="5"/>
          </w:tcPr>
          <w:p w:rsidR="003026E4" w:rsidRPr="00C7730E" w:rsidRDefault="003026E4" w:rsidP="00154EBB">
            <w:pPr>
              <w:pStyle w:val="af0"/>
            </w:pPr>
            <w:bookmarkStart w:id="217" w:name="OLE_LINK747"/>
            <w:r w:rsidRPr="00C7730E">
              <w:t>排放标准</w:t>
            </w:r>
            <w:bookmarkEnd w:id="217"/>
          </w:p>
        </w:tc>
        <w:tc>
          <w:tcPr>
            <w:tcW w:w="2419" w:type="dxa"/>
            <w:vMerge w:val="restart"/>
          </w:tcPr>
          <w:p w:rsidR="003026E4" w:rsidRPr="00C7730E" w:rsidRDefault="003026E4" w:rsidP="00154EBB">
            <w:pPr>
              <w:pStyle w:val="af0"/>
            </w:pPr>
            <w:r w:rsidRPr="00C7730E">
              <w:t>执行标准</w:t>
            </w:r>
          </w:p>
        </w:tc>
        <w:tc>
          <w:tcPr>
            <w:tcW w:w="781" w:type="dxa"/>
            <w:vMerge w:val="restart"/>
          </w:tcPr>
          <w:p w:rsidR="003026E4" w:rsidRPr="00C7730E" w:rsidRDefault="003026E4" w:rsidP="00154EBB">
            <w:pPr>
              <w:pStyle w:val="af0"/>
            </w:pPr>
            <w:r w:rsidRPr="00C7730E">
              <w:t>环境风险防范措施</w:t>
            </w:r>
          </w:p>
        </w:tc>
      </w:tr>
      <w:tr w:rsidR="003026E4" w:rsidRPr="00C7730E" w:rsidTr="001D0A3A">
        <w:tc>
          <w:tcPr>
            <w:tcW w:w="948" w:type="dxa"/>
            <w:gridSpan w:val="2"/>
            <w:vMerge/>
          </w:tcPr>
          <w:p w:rsidR="003026E4" w:rsidRPr="00C7730E" w:rsidRDefault="003026E4" w:rsidP="00154EBB">
            <w:pPr>
              <w:pStyle w:val="af0"/>
            </w:pPr>
            <w:bookmarkStart w:id="218" w:name="_Hlk818427"/>
            <w:bookmarkEnd w:id="216"/>
          </w:p>
        </w:tc>
        <w:tc>
          <w:tcPr>
            <w:tcW w:w="803" w:type="dxa"/>
            <w:vMerge/>
          </w:tcPr>
          <w:p w:rsidR="003026E4" w:rsidRPr="00C7730E" w:rsidRDefault="003026E4" w:rsidP="00154EBB">
            <w:pPr>
              <w:pStyle w:val="af0"/>
            </w:pPr>
          </w:p>
        </w:tc>
        <w:tc>
          <w:tcPr>
            <w:tcW w:w="1203" w:type="dxa"/>
            <w:vMerge/>
          </w:tcPr>
          <w:p w:rsidR="003026E4" w:rsidRPr="00C7730E" w:rsidRDefault="003026E4" w:rsidP="00154EBB">
            <w:pPr>
              <w:pStyle w:val="af0"/>
            </w:pPr>
          </w:p>
        </w:tc>
        <w:tc>
          <w:tcPr>
            <w:tcW w:w="1172" w:type="dxa"/>
            <w:gridSpan w:val="3"/>
            <w:vMerge/>
          </w:tcPr>
          <w:p w:rsidR="003026E4" w:rsidRPr="00C7730E" w:rsidRDefault="003026E4" w:rsidP="00154EBB">
            <w:pPr>
              <w:pStyle w:val="af0"/>
            </w:pPr>
          </w:p>
        </w:tc>
        <w:tc>
          <w:tcPr>
            <w:tcW w:w="1099" w:type="dxa"/>
            <w:gridSpan w:val="2"/>
            <w:vMerge/>
          </w:tcPr>
          <w:p w:rsidR="003026E4" w:rsidRPr="00C7730E" w:rsidRDefault="003026E4" w:rsidP="00154EBB">
            <w:pPr>
              <w:pStyle w:val="af0"/>
            </w:pPr>
          </w:p>
        </w:tc>
        <w:tc>
          <w:tcPr>
            <w:tcW w:w="2161" w:type="dxa"/>
            <w:vMerge/>
          </w:tcPr>
          <w:p w:rsidR="003026E4" w:rsidRPr="00C7730E" w:rsidRDefault="003026E4" w:rsidP="00154EBB">
            <w:pPr>
              <w:pStyle w:val="af0"/>
            </w:pPr>
          </w:p>
        </w:tc>
        <w:tc>
          <w:tcPr>
            <w:tcW w:w="851" w:type="dxa"/>
            <w:vMerge/>
          </w:tcPr>
          <w:p w:rsidR="003026E4" w:rsidRPr="00C7730E" w:rsidRDefault="003026E4" w:rsidP="00154EBB">
            <w:pPr>
              <w:pStyle w:val="af0"/>
            </w:pPr>
          </w:p>
        </w:tc>
        <w:tc>
          <w:tcPr>
            <w:tcW w:w="709" w:type="dxa"/>
            <w:vMerge/>
          </w:tcPr>
          <w:p w:rsidR="003026E4" w:rsidRPr="00C7730E" w:rsidRDefault="003026E4" w:rsidP="00154EBB">
            <w:pPr>
              <w:pStyle w:val="af0"/>
            </w:pPr>
          </w:p>
        </w:tc>
        <w:tc>
          <w:tcPr>
            <w:tcW w:w="708" w:type="dxa"/>
            <w:vMerge/>
          </w:tcPr>
          <w:p w:rsidR="003026E4" w:rsidRPr="00C7730E" w:rsidRDefault="003026E4" w:rsidP="00154EBB">
            <w:pPr>
              <w:pStyle w:val="af0"/>
            </w:pPr>
          </w:p>
        </w:tc>
        <w:tc>
          <w:tcPr>
            <w:tcW w:w="567" w:type="dxa"/>
            <w:gridSpan w:val="2"/>
          </w:tcPr>
          <w:p w:rsidR="003026E4" w:rsidRPr="00C7730E" w:rsidRDefault="003026E4" w:rsidP="00154EBB">
            <w:pPr>
              <w:pStyle w:val="af0"/>
            </w:pPr>
            <w:r w:rsidRPr="00C7730E">
              <w:t>浓度</w:t>
            </w:r>
          </w:p>
          <w:p w:rsidR="003026E4" w:rsidRPr="00C7730E" w:rsidRDefault="003026E4" w:rsidP="00154EBB">
            <w:pPr>
              <w:pStyle w:val="af0"/>
            </w:pPr>
            <w:r w:rsidRPr="00C7730E">
              <w:t>mg/m</w:t>
            </w:r>
            <w:r w:rsidRPr="00C7730E">
              <w:rPr>
                <w:vertAlign w:val="superscript"/>
              </w:rPr>
              <w:t>3</w:t>
            </w:r>
          </w:p>
        </w:tc>
        <w:tc>
          <w:tcPr>
            <w:tcW w:w="567" w:type="dxa"/>
            <w:gridSpan w:val="3"/>
          </w:tcPr>
          <w:p w:rsidR="003026E4" w:rsidRPr="00C7730E" w:rsidRDefault="003026E4" w:rsidP="00154EBB">
            <w:pPr>
              <w:pStyle w:val="af0"/>
            </w:pPr>
            <w:r w:rsidRPr="00C7730E">
              <w:t>速率</w:t>
            </w:r>
          </w:p>
          <w:p w:rsidR="003026E4" w:rsidRPr="00C7730E" w:rsidRDefault="003026E4" w:rsidP="00154EBB">
            <w:pPr>
              <w:pStyle w:val="af0"/>
            </w:pPr>
            <w:r w:rsidRPr="00C7730E">
              <w:t>kg/h</w:t>
            </w:r>
          </w:p>
        </w:tc>
        <w:tc>
          <w:tcPr>
            <w:tcW w:w="2419" w:type="dxa"/>
            <w:vMerge/>
          </w:tcPr>
          <w:p w:rsidR="003026E4" w:rsidRPr="00C7730E" w:rsidRDefault="003026E4" w:rsidP="00154EBB">
            <w:pPr>
              <w:pStyle w:val="af0"/>
            </w:pPr>
          </w:p>
        </w:tc>
        <w:tc>
          <w:tcPr>
            <w:tcW w:w="781" w:type="dxa"/>
            <w:vMerge/>
          </w:tcPr>
          <w:p w:rsidR="003026E4" w:rsidRPr="00C7730E" w:rsidRDefault="003026E4" w:rsidP="00154EBB">
            <w:pPr>
              <w:pStyle w:val="af0"/>
            </w:pPr>
          </w:p>
        </w:tc>
      </w:tr>
      <w:bookmarkEnd w:id="218"/>
      <w:tr w:rsidR="0038352D" w:rsidRPr="00C7730E" w:rsidTr="001D0A3A">
        <w:tc>
          <w:tcPr>
            <w:tcW w:w="948" w:type="dxa"/>
            <w:gridSpan w:val="2"/>
            <w:vMerge w:val="restart"/>
          </w:tcPr>
          <w:p w:rsidR="0038352D" w:rsidRPr="00C7730E" w:rsidRDefault="0038352D" w:rsidP="00154EBB">
            <w:pPr>
              <w:pStyle w:val="af0"/>
            </w:pPr>
            <w:r w:rsidRPr="00C7730E">
              <w:t>大气污染物</w:t>
            </w:r>
          </w:p>
        </w:tc>
        <w:tc>
          <w:tcPr>
            <w:tcW w:w="803" w:type="dxa"/>
            <w:vMerge w:val="restart"/>
          </w:tcPr>
          <w:p w:rsidR="0038352D" w:rsidRPr="00C7730E" w:rsidRDefault="0038352D" w:rsidP="00154EBB">
            <w:pPr>
              <w:pStyle w:val="af0"/>
            </w:pPr>
            <w:r>
              <w:rPr>
                <w:rFonts w:hint="eastAsia"/>
              </w:rPr>
              <w:t>公用工程</w:t>
            </w:r>
          </w:p>
        </w:tc>
        <w:tc>
          <w:tcPr>
            <w:tcW w:w="1203" w:type="dxa"/>
            <w:vMerge w:val="restart"/>
          </w:tcPr>
          <w:p w:rsidR="0038352D" w:rsidRPr="00C7730E" w:rsidRDefault="0038352D" w:rsidP="00154EBB">
            <w:pPr>
              <w:pStyle w:val="af0"/>
            </w:pPr>
            <w:r>
              <w:rPr>
                <w:rFonts w:hint="eastAsia"/>
              </w:rPr>
              <w:t>燃气锅炉（天然气燃烧）</w:t>
            </w:r>
          </w:p>
        </w:tc>
        <w:tc>
          <w:tcPr>
            <w:tcW w:w="1172" w:type="dxa"/>
            <w:gridSpan w:val="3"/>
          </w:tcPr>
          <w:p w:rsidR="0038352D" w:rsidRPr="00C7730E" w:rsidRDefault="0038352D" w:rsidP="00154EBB">
            <w:pPr>
              <w:pStyle w:val="af0"/>
            </w:pPr>
            <w:r w:rsidRPr="00C7730E">
              <w:rPr>
                <w:rFonts w:hint="eastAsia"/>
              </w:rPr>
              <w:t>颗粒物</w:t>
            </w:r>
          </w:p>
        </w:tc>
        <w:tc>
          <w:tcPr>
            <w:tcW w:w="1099" w:type="dxa"/>
            <w:gridSpan w:val="2"/>
            <w:vMerge w:val="restart"/>
          </w:tcPr>
          <w:p w:rsidR="0038352D" w:rsidRPr="00C7730E" w:rsidRDefault="0038352D" w:rsidP="00154EBB">
            <w:pPr>
              <w:pStyle w:val="af0"/>
            </w:pPr>
            <w:r w:rsidRPr="00C7730E">
              <w:t>有组织</w:t>
            </w:r>
          </w:p>
        </w:tc>
        <w:tc>
          <w:tcPr>
            <w:tcW w:w="2161" w:type="dxa"/>
            <w:vMerge w:val="restart"/>
          </w:tcPr>
          <w:p w:rsidR="0038352D" w:rsidRPr="00C7730E" w:rsidRDefault="0038352D" w:rsidP="00154EBB">
            <w:pPr>
              <w:pStyle w:val="af0"/>
            </w:pPr>
            <w:r w:rsidRPr="00C7730E">
              <w:rPr>
                <w:rFonts w:hint="eastAsia"/>
              </w:rPr>
              <w:t>低氮燃烧</w:t>
            </w:r>
            <w:r>
              <w:rPr>
                <w:rFonts w:hint="eastAsia"/>
              </w:rPr>
              <w:t>器</w:t>
            </w:r>
          </w:p>
        </w:tc>
        <w:tc>
          <w:tcPr>
            <w:tcW w:w="851" w:type="dxa"/>
          </w:tcPr>
          <w:p w:rsidR="0038352D" w:rsidRDefault="0038352D" w:rsidP="00154EBB">
            <w:pPr>
              <w:pStyle w:val="af0"/>
              <w:rPr>
                <w:kern w:val="18"/>
              </w:rPr>
            </w:pPr>
            <w:r>
              <w:rPr>
                <w:rFonts w:hint="eastAsia"/>
                <w:kern w:val="18"/>
              </w:rPr>
              <w:t>20</w:t>
            </w:r>
          </w:p>
        </w:tc>
        <w:tc>
          <w:tcPr>
            <w:tcW w:w="709" w:type="dxa"/>
          </w:tcPr>
          <w:p w:rsidR="0038352D" w:rsidRDefault="0038352D" w:rsidP="00154EBB">
            <w:pPr>
              <w:pStyle w:val="af0"/>
            </w:pPr>
            <w:r>
              <w:rPr>
                <w:rFonts w:hint="eastAsia"/>
              </w:rPr>
              <w:t>0.486</w:t>
            </w:r>
          </w:p>
        </w:tc>
        <w:tc>
          <w:tcPr>
            <w:tcW w:w="708" w:type="dxa"/>
          </w:tcPr>
          <w:p w:rsidR="0038352D" w:rsidRDefault="0038352D" w:rsidP="00154EBB">
            <w:pPr>
              <w:pStyle w:val="af0"/>
            </w:pPr>
            <w:r>
              <w:rPr>
                <w:rFonts w:hint="eastAsia"/>
              </w:rPr>
              <w:t>0.486</w:t>
            </w:r>
          </w:p>
        </w:tc>
        <w:tc>
          <w:tcPr>
            <w:tcW w:w="567" w:type="dxa"/>
            <w:gridSpan w:val="2"/>
          </w:tcPr>
          <w:p w:rsidR="0038352D" w:rsidRPr="00C7730E" w:rsidRDefault="0038352D" w:rsidP="00154EBB">
            <w:pPr>
              <w:pStyle w:val="af0"/>
            </w:pPr>
            <w:r>
              <w:rPr>
                <w:rFonts w:hint="eastAsia"/>
              </w:rPr>
              <w:t>20</w:t>
            </w:r>
          </w:p>
        </w:tc>
        <w:tc>
          <w:tcPr>
            <w:tcW w:w="567" w:type="dxa"/>
            <w:gridSpan w:val="3"/>
          </w:tcPr>
          <w:p w:rsidR="0038352D" w:rsidRPr="00C7730E" w:rsidRDefault="0038352D" w:rsidP="00154EBB">
            <w:pPr>
              <w:pStyle w:val="af0"/>
            </w:pPr>
            <w:r w:rsidRPr="00C7730E">
              <w:rPr>
                <w:rFonts w:hint="eastAsia"/>
              </w:rPr>
              <w:t>-</w:t>
            </w:r>
          </w:p>
        </w:tc>
        <w:tc>
          <w:tcPr>
            <w:tcW w:w="2419" w:type="dxa"/>
            <w:vMerge w:val="restart"/>
          </w:tcPr>
          <w:p w:rsidR="0038352D" w:rsidRPr="00C7730E" w:rsidRDefault="0038352D" w:rsidP="00154EBB">
            <w:pPr>
              <w:pStyle w:val="af0"/>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w:t>
            </w:r>
            <w:r>
              <w:rPr>
                <w:rFonts w:hint="eastAsia"/>
              </w:rPr>
              <w:t>燃气</w:t>
            </w:r>
            <w:r>
              <w:t>锅炉</w:t>
            </w:r>
            <w:r>
              <w:rPr>
                <w:spacing w:val="10"/>
              </w:rPr>
              <w:t>大气污染物特别排放浓度限值</w:t>
            </w:r>
          </w:p>
        </w:tc>
        <w:tc>
          <w:tcPr>
            <w:tcW w:w="781" w:type="dxa"/>
            <w:vMerge w:val="restart"/>
          </w:tcPr>
          <w:p w:rsidR="0038352D" w:rsidRPr="00C7730E" w:rsidRDefault="0038352D" w:rsidP="00154EBB">
            <w:pPr>
              <w:pStyle w:val="af0"/>
            </w:pPr>
            <w:bookmarkStart w:id="219" w:name="OLE_LINK774"/>
            <w:r w:rsidRPr="00C7730E">
              <w:rPr>
                <w:rFonts w:hint="eastAsia"/>
              </w:rPr>
              <w:t>厂内建事故池；编制《突发环境事件应急预案》；、厂区分区防渗、</w:t>
            </w:r>
            <w:r w:rsidRPr="00C7730E">
              <w:t>加强</w:t>
            </w:r>
            <w:r w:rsidRPr="00C7730E">
              <w:rPr>
                <w:rFonts w:hint="eastAsia"/>
              </w:rPr>
              <w:t>管</w:t>
            </w:r>
            <w:r w:rsidRPr="00C7730E">
              <w:t>理保障环保设施稳定运行</w:t>
            </w:r>
            <w:bookmarkEnd w:id="219"/>
          </w:p>
        </w:tc>
      </w:tr>
      <w:tr w:rsidR="0038352D" w:rsidRPr="00C7730E" w:rsidTr="001D0A3A">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sidRPr="00C7730E">
              <w:t>NOx</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Default="0038352D" w:rsidP="00154EBB">
            <w:pPr>
              <w:pStyle w:val="af0"/>
              <w:rPr>
                <w:kern w:val="18"/>
              </w:rPr>
            </w:pPr>
            <w:r>
              <w:rPr>
                <w:rFonts w:hint="eastAsia"/>
                <w:kern w:val="18"/>
              </w:rPr>
              <w:t>33.37</w:t>
            </w:r>
          </w:p>
        </w:tc>
        <w:tc>
          <w:tcPr>
            <w:tcW w:w="709" w:type="dxa"/>
          </w:tcPr>
          <w:p w:rsidR="0038352D" w:rsidRDefault="0038352D" w:rsidP="00154EBB">
            <w:pPr>
              <w:pStyle w:val="af0"/>
            </w:pPr>
            <w:r>
              <w:rPr>
                <w:rFonts w:hint="eastAsia"/>
              </w:rPr>
              <w:t>0.747</w:t>
            </w:r>
          </w:p>
        </w:tc>
        <w:tc>
          <w:tcPr>
            <w:tcW w:w="708" w:type="dxa"/>
          </w:tcPr>
          <w:p w:rsidR="0038352D" w:rsidRDefault="0038352D" w:rsidP="00154EBB">
            <w:pPr>
              <w:pStyle w:val="af0"/>
            </w:pPr>
            <w:r>
              <w:rPr>
                <w:rFonts w:hint="eastAsia"/>
              </w:rPr>
              <w:t>0.747</w:t>
            </w:r>
          </w:p>
        </w:tc>
        <w:tc>
          <w:tcPr>
            <w:tcW w:w="567" w:type="dxa"/>
            <w:gridSpan w:val="2"/>
          </w:tcPr>
          <w:p w:rsidR="0038352D" w:rsidRPr="00C7730E" w:rsidRDefault="0038352D" w:rsidP="00154EBB">
            <w:pPr>
              <w:pStyle w:val="af0"/>
            </w:pPr>
            <w:r>
              <w:rPr>
                <w:rFonts w:hint="eastAsia"/>
              </w:rPr>
              <w:t>50</w:t>
            </w:r>
          </w:p>
        </w:tc>
        <w:tc>
          <w:tcPr>
            <w:tcW w:w="567" w:type="dxa"/>
            <w:gridSpan w:val="3"/>
          </w:tcPr>
          <w:p w:rsidR="0038352D" w:rsidRPr="00C7730E" w:rsidRDefault="0038352D" w:rsidP="00154EBB">
            <w:pPr>
              <w:pStyle w:val="af0"/>
            </w:pPr>
            <w:r w:rsidRPr="00C7730E">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sidRPr="00C7730E">
              <w:t>SO2</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Default="0038352D" w:rsidP="00154EBB">
            <w:pPr>
              <w:pStyle w:val="af0"/>
              <w:rPr>
                <w:kern w:val="18"/>
              </w:rPr>
            </w:pPr>
            <w:r>
              <w:rPr>
                <w:kern w:val="18"/>
              </w:rPr>
              <w:t>72.8</w:t>
            </w:r>
            <w:r>
              <w:rPr>
                <w:rFonts w:hint="eastAsia"/>
                <w:kern w:val="18"/>
              </w:rPr>
              <w:t>1</w:t>
            </w:r>
          </w:p>
        </w:tc>
        <w:tc>
          <w:tcPr>
            <w:tcW w:w="709" w:type="dxa"/>
          </w:tcPr>
          <w:p w:rsidR="0038352D" w:rsidRDefault="0038352D" w:rsidP="00154EBB">
            <w:pPr>
              <w:pStyle w:val="af0"/>
            </w:pPr>
            <w:r>
              <w:rPr>
                <w:rFonts w:hint="eastAsia"/>
              </w:rPr>
              <w:t>1.6298</w:t>
            </w:r>
          </w:p>
        </w:tc>
        <w:tc>
          <w:tcPr>
            <w:tcW w:w="708" w:type="dxa"/>
          </w:tcPr>
          <w:p w:rsidR="0038352D" w:rsidRDefault="0038352D" w:rsidP="00154EBB">
            <w:pPr>
              <w:pStyle w:val="af0"/>
            </w:pPr>
            <w:r>
              <w:rPr>
                <w:rFonts w:hint="eastAsia"/>
              </w:rPr>
              <w:t>1.6298</w:t>
            </w:r>
          </w:p>
        </w:tc>
        <w:tc>
          <w:tcPr>
            <w:tcW w:w="567" w:type="dxa"/>
            <w:gridSpan w:val="2"/>
          </w:tcPr>
          <w:p w:rsidR="0038352D" w:rsidRPr="00C7730E" w:rsidRDefault="0038352D" w:rsidP="00154EBB">
            <w:pPr>
              <w:pStyle w:val="af0"/>
            </w:pPr>
            <w:r>
              <w:rPr>
                <w:rFonts w:hint="eastAsia"/>
              </w:rPr>
              <w:t>200</w:t>
            </w:r>
          </w:p>
        </w:tc>
        <w:tc>
          <w:tcPr>
            <w:tcW w:w="567" w:type="dxa"/>
            <w:gridSpan w:val="3"/>
          </w:tcPr>
          <w:p w:rsidR="0038352D" w:rsidRPr="00C7730E" w:rsidRDefault="0038352D" w:rsidP="00154EBB">
            <w:pPr>
              <w:pStyle w:val="af0"/>
            </w:pPr>
            <w:r w:rsidRPr="00C7730E">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val="restart"/>
          </w:tcPr>
          <w:p w:rsidR="0038352D" w:rsidRPr="00C7730E" w:rsidRDefault="0038352D" w:rsidP="00154EBB">
            <w:pPr>
              <w:pStyle w:val="af0"/>
            </w:pPr>
            <w:r>
              <w:rPr>
                <w:rFonts w:hint="eastAsia"/>
              </w:rPr>
              <w:t>燃气锅炉（干化废气焚烧）</w:t>
            </w:r>
          </w:p>
        </w:tc>
        <w:tc>
          <w:tcPr>
            <w:tcW w:w="1172" w:type="dxa"/>
            <w:gridSpan w:val="3"/>
          </w:tcPr>
          <w:p w:rsidR="0038352D" w:rsidRPr="00C7730E" w:rsidRDefault="0038352D" w:rsidP="00154EBB">
            <w:pPr>
              <w:pStyle w:val="af0"/>
            </w:pPr>
            <w:r w:rsidRPr="00C7730E">
              <w:rPr>
                <w:rFonts w:hint="eastAsia"/>
              </w:rPr>
              <w:t>颗粒物</w:t>
            </w:r>
          </w:p>
        </w:tc>
        <w:tc>
          <w:tcPr>
            <w:tcW w:w="1099" w:type="dxa"/>
            <w:gridSpan w:val="2"/>
            <w:vMerge/>
          </w:tcPr>
          <w:p w:rsidR="0038352D" w:rsidRPr="00C7730E" w:rsidRDefault="0038352D" w:rsidP="00154EBB">
            <w:pPr>
              <w:pStyle w:val="af0"/>
            </w:pPr>
          </w:p>
        </w:tc>
        <w:tc>
          <w:tcPr>
            <w:tcW w:w="2161" w:type="dxa"/>
            <w:vMerge w:val="restart"/>
          </w:tcPr>
          <w:p w:rsidR="0038352D" w:rsidRPr="00C7730E" w:rsidRDefault="0038352D" w:rsidP="00154EBB">
            <w:pPr>
              <w:pStyle w:val="af0"/>
            </w:pPr>
            <w:r>
              <w:rPr>
                <w:rFonts w:hint="eastAsia"/>
              </w:rPr>
              <w:t>/</w:t>
            </w:r>
          </w:p>
        </w:tc>
        <w:tc>
          <w:tcPr>
            <w:tcW w:w="851" w:type="dxa"/>
          </w:tcPr>
          <w:p w:rsidR="0038352D" w:rsidRDefault="0038352D" w:rsidP="00154EBB">
            <w:pPr>
              <w:pStyle w:val="af0"/>
            </w:pPr>
            <w:r>
              <w:rPr>
                <w:rFonts w:hint="eastAsia"/>
              </w:rPr>
              <w:t>4.04</w:t>
            </w:r>
          </w:p>
        </w:tc>
        <w:tc>
          <w:tcPr>
            <w:tcW w:w="709" w:type="dxa"/>
          </w:tcPr>
          <w:p w:rsidR="0038352D" w:rsidRDefault="0038352D" w:rsidP="00154EBB">
            <w:pPr>
              <w:pStyle w:val="af0"/>
            </w:pPr>
            <w:r>
              <w:rPr>
                <w:rFonts w:hint="eastAsia"/>
              </w:rPr>
              <w:t>0.175</w:t>
            </w:r>
          </w:p>
        </w:tc>
        <w:tc>
          <w:tcPr>
            <w:tcW w:w="708" w:type="dxa"/>
          </w:tcPr>
          <w:p w:rsidR="0038352D" w:rsidRDefault="0038352D" w:rsidP="00154EBB">
            <w:pPr>
              <w:pStyle w:val="af0"/>
            </w:pPr>
            <w:r>
              <w:rPr>
                <w:rFonts w:hint="eastAsia"/>
              </w:rPr>
              <w:t>0.175</w:t>
            </w:r>
          </w:p>
        </w:tc>
        <w:tc>
          <w:tcPr>
            <w:tcW w:w="567" w:type="dxa"/>
            <w:gridSpan w:val="2"/>
          </w:tcPr>
          <w:p w:rsidR="0038352D" w:rsidRPr="00C7730E" w:rsidRDefault="0038352D" w:rsidP="00154EBB">
            <w:pPr>
              <w:pStyle w:val="af0"/>
            </w:pPr>
            <w:r>
              <w:rPr>
                <w:rFonts w:hint="eastAsia"/>
              </w:rPr>
              <w:t>20</w:t>
            </w:r>
          </w:p>
        </w:tc>
        <w:tc>
          <w:tcPr>
            <w:tcW w:w="567" w:type="dxa"/>
            <w:gridSpan w:val="3"/>
          </w:tcPr>
          <w:p w:rsidR="0038352D" w:rsidRPr="00C7730E" w:rsidRDefault="0038352D" w:rsidP="00154EBB">
            <w:pPr>
              <w:pStyle w:val="af0"/>
            </w:pPr>
            <w:r>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sidRPr="00C7730E">
              <w:t>NOx</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Default="0038352D" w:rsidP="00154EBB">
            <w:pPr>
              <w:pStyle w:val="af0"/>
            </w:pPr>
            <w:r>
              <w:rPr>
                <w:rFonts w:hint="eastAsia"/>
              </w:rPr>
              <w:t>0.53</w:t>
            </w:r>
          </w:p>
        </w:tc>
        <w:tc>
          <w:tcPr>
            <w:tcW w:w="709" w:type="dxa"/>
          </w:tcPr>
          <w:p w:rsidR="0038352D" w:rsidRDefault="0038352D" w:rsidP="00154EBB">
            <w:pPr>
              <w:pStyle w:val="af0"/>
            </w:pPr>
            <w:r>
              <w:rPr>
                <w:rFonts w:hint="eastAsia"/>
              </w:rPr>
              <w:t>0.023</w:t>
            </w:r>
          </w:p>
        </w:tc>
        <w:tc>
          <w:tcPr>
            <w:tcW w:w="708" w:type="dxa"/>
          </w:tcPr>
          <w:p w:rsidR="0038352D" w:rsidRDefault="0038352D" w:rsidP="00154EBB">
            <w:pPr>
              <w:pStyle w:val="af0"/>
            </w:pPr>
            <w:r>
              <w:rPr>
                <w:rFonts w:hint="eastAsia"/>
              </w:rPr>
              <w:t>0.023</w:t>
            </w:r>
          </w:p>
        </w:tc>
        <w:tc>
          <w:tcPr>
            <w:tcW w:w="567" w:type="dxa"/>
            <w:gridSpan w:val="2"/>
          </w:tcPr>
          <w:p w:rsidR="0038352D" w:rsidRPr="00C7730E" w:rsidRDefault="0038352D" w:rsidP="00154EBB">
            <w:pPr>
              <w:pStyle w:val="af0"/>
            </w:pPr>
            <w:r>
              <w:rPr>
                <w:rFonts w:hint="eastAsia"/>
              </w:rPr>
              <w:t>50</w:t>
            </w:r>
          </w:p>
        </w:tc>
        <w:tc>
          <w:tcPr>
            <w:tcW w:w="567" w:type="dxa"/>
            <w:gridSpan w:val="3"/>
          </w:tcPr>
          <w:p w:rsidR="0038352D" w:rsidRPr="00C7730E" w:rsidRDefault="0038352D" w:rsidP="00154EBB">
            <w:pPr>
              <w:pStyle w:val="af0"/>
            </w:pPr>
            <w:r>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sidRPr="00C7730E">
              <w:t>SO2</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Default="0038352D" w:rsidP="00154EBB">
            <w:pPr>
              <w:pStyle w:val="af0"/>
            </w:pPr>
            <w:r>
              <w:rPr>
                <w:rFonts w:hint="eastAsia"/>
              </w:rPr>
              <w:t>44.61</w:t>
            </w:r>
          </w:p>
        </w:tc>
        <w:tc>
          <w:tcPr>
            <w:tcW w:w="709" w:type="dxa"/>
          </w:tcPr>
          <w:p w:rsidR="0038352D" w:rsidRDefault="0038352D" w:rsidP="00154EBB">
            <w:pPr>
              <w:pStyle w:val="af0"/>
            </w:pPr>
            <w:r>
              <w:rPr>
                <w:rFonts w:hint="eastAsia"/>
              </w:rPr>
              <w:t>1.93</w:t>
            </w:r>
          </w:p>
        </w:tc>
        <w:tc>
          <w:tcPr>
            <w:tcW w:w="708" w:type="dxa"/>
          </w:tcPr>
          <w:p w:rsidR="0038352D" w:rsidRDefault="0038352D" w:rsidP="00154EBB">
            <w:pPr>
              <w:pStyle w:val="af0"/>
            </w:pPr>
            <w:r>
              <w:rPr>
                <w:rFonts w:hint="eastAsia"/>
              </w:rPr>
              <w:t>1.93</w:t>
            </w:r>
          </w:p>
        </w:tc>
        <w:tc>
          <w:tcPr>
            <w:tcW w:w="567" w:type="dxa"/>
            <w:gridSpan w:val="2"/>
          </w:tcPr>
          <w:p w:rsidR="0038352D" w:rsidRPr="00C7730E" w:rsidRDefault="0038352D" w:rsidP="00154EBB">
            <w:pPr>
              <w:pStyle w:val="af0"/>
            </w:pPr>
            <w:r>
              <w:rPr>
                <w:rFonts w:hint="eastAsia"/>
              </w:rPr>
              <w:t>200</w:t>
            </w:r>
          </w:p>
        </w:tc>
        <w:tc>
          <w:tcPr>
            <w:tcW w:w="567" w:type="dxa"/>
            <w:gridSpan w:val="3"/>
          </w:tcPr>
          <w:p w:rsidR="0038352D" w:rsidRPr="00C7730E" w:rsidRDefault="0038352D" w:rsidP="00154EBB">
            <w:pPr>
              <w:pStyle w:val="af0"/>
            </w:pPr>
            <w:r>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val="restart"/>
          </w:tcPr>
          <w:p w:rsidR="0038352D" w:rsidRPr="00C7730E" w:rsidRDefault="0038352D" w:rsidP="00154EBB">
            <w:pPr>
              <w:pStyle w:val="af0"/>
            </w:pPr>
            <w:r>
              <w:rPr>
                <w:rFonts w:hint="eastAsia"/>
              </w:rPr>
              <w:t>生产装置</w:t>
            </w:r>
          </w:p>
        </w:tc>
        <w:tc>
          <w:tcPr>
            <w:tcW w:w="1203" w:type="dxa"/>
            <w:vMerge w:val="restart"/>
          </w:tcPr>
          <w:p w:rsidR="0038352D" w:rsidRPr="00C7730E" w:rsidRDefault="0038352D" w:rsidP="00154EBB">
            <w:pPr>
              <w:pStyle w:val="af0"/>
            </w:pPr>
            <w:r>
              <w:rPr>
                <w:rFonts w:hint="eastAsia"/>
              </w:rPr>
              <w:t>污泥热解碳化炉燃烧室</w:t>
            </w:r>
          </w:p>
        </w:tc>
        <w:tc>
          <w:tcPr>
            <w:tcW w:w="1172" w:type="dxa"/>
            <w:gridSpan w:val="3"/>
          </w:tcPr>
          <w:p w:rsidR="0038352D" w:rsidRPr="00C7730E" w:rsidRDefault="0038352D" w:rsidP="00154EBB">
            <w:pPr>
              <w:pStyle w:val="af0"/>
            </w:pPr>
            <w:r>
              <w:rPr>
                <w:rFonts w:hint="eastAsia"/>
              </w:rPr>
              <w:t>粉尘</w:t>
            </w:r>
          </w:p>
        </w:tc>
        <w:tc>
          <w:tcPr>
            <w:tcW w:w="1099" w:type="dxa"/>
            <w:gridSpan w:val="2"/>
            <w:vMerge/>
          </w:tcPr>
          <w:p w:rsidR="0038352D" w:rsidRPr="00C7730E" w:rsidRDefault="0038352D" w:rsidP="00154EBB">
            <w:pPr>
              <w:pStyle w:val="af0"/>
            </w:pPr>
          </w:p>
        </w:tc>
        <w:tc>
          <w:tcPr>
            <w:tcW w:w="2161" w:type="dxa"/>
            <w:vMerge w:val="restart"/>
          </w:tcPr>
          <w:p w:rsidR="0038352D" w:rsidRPr="00C7730E" w:rsidRDefault="0038352D" w:rsidP="00154EBB">
            <w:pPr>
              <w:pStyle w:val="af0"/>
            </w:pPr>
            <w:r>
              <w:rPr>
                <w:rFonts w:hint="eastAsia"/>
              </w:rPr>
              <w:t>/</w:t>
            </w:r>
          </w:p>
        </w:tc>
        <w:tc>
          <w:tcPr>
            <w:tcW w:w="851" w:type="dxa"/>
          </w:tcPr>
          <w:p w:rsidR="0038352D" w:rsidRPr="00810FF3" w:rsidRDefault="0038352D" w:rsidP="00154EBB">
            <w:pPr>
              <w:pStyle w:val="af0"/>
            </w:pPr>
            <w:r>
              <w:rPr>
                <w:rFonts w:hint="eastAsia"/>
              </w:rPr>
              <w:t>9.88</w:t>
            </w:r>
          </w:p>
        </w:tc>
        <w:tc>
          <w:tcPr>
            <w:tcW w:w="709" w:type="dxa"/>
          </w:tcPr>
          <w:p w:rsidR="0038352D" w:rsidRPr="00810FF3" w:rsidRDefault="0038352D" w:rsidP="00154EBB">
            <w:pPr>
              <w:pStyle w:val="af0"/>
            </w:pPr>
            <w:r>
              <w:rPr>
                <w:rFonts w:hint="eastAsia"/>
              </w:rPr>
              <w:t>0.158</w:t>
            </w:r>
          </w:p>
        </w:tc>
        <w:tc>
          <w:tcPr>
            <w:tcW w:w="708" w:type="dxa"/>
          </w:tcPr>
          <w:p w:rsidR="0038352D" w:rsidRPr="00810FF3" w:rsidRDefault="0038352D" w:rsidP="00154EBB">
            <w:pPr>
              <w:pStyle w:val="af0"/>
            </w:pPr>
            <w:r>
              <w:rPr>
                <w:rFonts w:hint="eastAsia"/>
              </w:rPr>
              <w:t>0.158</w:t>
            </w:r>
          </w:p>
        </w:tc>
        <w:tc>
          <w:tcPr>
            <w:tcW w:w="567" w:type="dxa"/>
            <w:gridSpan w:val="2"/>
          </w:tcPr>
          <w:p w:rsidR="0038352D" w:rsidRDefault="0038352D" w:rsidP="00154EBB">
            <w:pPr>
              <w:pStyle w:val="af0"/>
            </w:pPr>
            <w:r>
              <w:rPr>
                <w:rFonts w:hint="eastAsia"/>
              </w:rPr>
              <w:t>30</w:t>
            </w:r>
          </w:p>
        </w:tc>
        <w:tc>
          <w:tcPr>
            <w:tcW w:w="567" w:type="dxa"/>
            <w:gridSpan w:val="3"/>
          </w:tcPr>
          <w:p w:rsidR="0038352D" w:rsidRDefault="0038352D" w:rsidP="00154EBB">
            <w:pPr>
              <w:pStyle w:val="af0"/>
            </w:pPr>
            <w:r>
              <w:rPr>
                <w:rFonts w:hint="eastAsia"/>
              </w:rPr>
              <w:t>-</w:t>
            </w:r>
          </w:p>
        </w:tc>
        <w:tc>
          <w:tcPr>
            <w:tcW w:w="2419" w:type="dxa"/>
            <w:vMerge w:val="restart"/>
          </w:tcPr>
          <w:p w:rsidR="0038352D" w:rsidRPr="00C7730E" w:rsidRDefault="0038352D" w:rsidP="00154EBB">
            <w:pPr>
              <w:pStyle w:val="af0"/>
            </w:pPr>
            <w:r>
              <w:rPr>
                <w:rFonts w:hint="eastAsia"/>
              </w:rPr>
              <w:t>《</w:t>
            </w:r>
            <w:r w:rsidRPr="00516B02">
              <w:rPr>
                <w:rFonts w:hint="eastAsia"/>
              </w:rPr>
              <w:t>工业炉窑大气污染综合治理方案</w:t>
            </w:r>
            <w:r>
              <w:rPr>
                <w:rFonts w:hint="eastAsia"/>
              </w:rPr>
              <w:t>》提出的重点地区排放标准</w:t>
            </w: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Pr>
                <w:rFonts w:hint="eastAsia"/>
              </w:rPr>
              <w:t>SO2</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Pr="00810FF3" w:rsidRDefault="0038352D" w:rsidP="00154EBB">
            <w:pPr>
              <w:pStyle w:val="af0"/>
            </w:pPr>
            <w:r>
              <w:rPr>
                <w:rFonts w:hint="eastAsia"/>
              </w:rPr>
              <w:t>34.42</w:t>
            </w:r>
          </w:p>
        </w:tc>
        <w:tc>
          <w:tcPr>
            <w:tcW w:w="709" w:type="dxa"/>
          </w:tcPr>
          <w:p w:rsidR="0038352D" w:rsidRPr="00810FF3" w:rsidRDefault="0038352D" w:rsidP="00154EBB">
            <w:pPr>
              <w:pStyle w:val="af0"/>
            </w:pPr>
            <w:r>
              <w:rPr>
                <w:rFonts w:hint="eastAsia"/>
              </w:rPr>
              <w:t>0.5506</w:t>
            </w:r>
          </w:p>
        </w:tc>
        <w:tc>
          <w:tcPr>
            <w:tcW w:w="708" w:type="dxa"/>
          </w:tcPr>
          <w:p w:rsidR="0038352D" w:rsidRPr="00810FF3" w:rsidRDefault="0038352D" w:rsidP="00154EBB">
            <w:pPr>
              <w:pStyle w:val="af0"/>
            </w:pPr>
            <w:r>
              <w:rPr>
                <w:rFonts w:hint="eastAsia"/>
              </w:rPr>
              <w:t>0.5506</w:t>
            </w:r>
          </w:p>
        </w:tc>
        <w:tc>
          <w:tcPr>
            <w:tcW w:w="567" w:type="dxa"/>
            <w:gridSpan w:val="2"/>
          </w:tcPr>
          <w:p w:rsidR="0038352D" w:rsidRDefault="0038352D" w:rsidP="00154EBB">
            <w:pPr>
              <w:pStyle w:val="af0"/>
            </w:pPr>
            <w:r>
              <w:rPr>
                <w:rFonts w:hint="eastAsia"/>
              </w:rPr>
              <w:t>200</w:t>
            </w:r>
          </w:p>
        </w:tc>
        <w:tc>
          <w:tcPr>
            <w:tcW w:w="567" w:type="dxa"/>
            <w:gridSpan w:val="3"/>
          </w:tcPr>
          <w:p w:rsidR="0038352D" w:rsidRDefault="0038352D" w:rsidP="00154EBB">
            <w:pPr>
              <w:pStyle w:val="af0"/>
            </w:pPr>
            <w:r>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Pr="00C7730E" w:rsidRDefault="0038352D" w:rsidP="00154EBB">
            <w:pPr>
              <w:pStyle w:val="af0"/>
            </w:pPr>
            <w:r>
              <w:rPr>
                <w:rFonts w:hint="eastAsia"/>
              </w:rPr>
              <w:t>NO</w:t>
            </w:r>
            <w:r w:rsidRPr="00DC753B">
              <w:rPr>
                <w:rFonts w:hint="eastAsia"/>
                <w:vertAlign w:val="subscript"/>
              </w:rPr>
              <w:t>X</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Pr="00810FF3" w:rsidRDefault="0038352D" w:rsidP="00154EBB">
            <w:pPr>
              <w:pStyle w:val="af0"/>
            </w:pPr>
            <w:r>
              <w:rPr>
                <w:rFonts w:hint="eastAsia"/>
              </w:rPr>
              <w:t>158.17</w:t>
            </w:r>
          </w:p>
        </w:tc>
        <w:tc>
          <w:tcPr>
            <w:tcW w:w="709" w:type="dxa"/>
          </w:tcPr>
          <w:p w:rsidR="0038352D" w:rsidRPr="00810FF3" w:rsidRDefault="0038352D" w:rsidP="00154EBB">
            <w:pPr>
              <w:pStyle w:val="af0"/>
            </w:pPr>
            <w:r>
              <w:rPr>
                <w:rFonts w:hint="eastAsia"/>
              </w:rPr>
              <w:t>1.0255</w:t>
            </w:r>
          </w:p>
        </w:tc>
        <w:tc>
          <w:tcPr>
            <w:tcW w:w="708" w:type="dxa"/>
          </w:tcPr>
          <w:p w:rsidR="0038352D" w:rsidRPr="00810FF3" w:rsidRDefault="0038352D" w:rsidP="00154EBB">
            <w:pPr>
              <w:pStyle w:val="af0"/>
            </w:pPr>
            <w:r>
              <w:rPr>
                <w:rFonts w:hint="eastAsia"/>
              </w:rPr>
              <w:t>1.0255</w:t>
            </w:r>
          </w:p>
        </w:tc>
        <w:tc>
          <w:tcPr>
            <w:tcW w:w="567" w:type="dxa"/>
            <w:gridSpan w:val="2"/>
          </w:tcPr>
          <w:p w:rsidR="0038352D" w:rsidRDefault="0038352D" w:rsidP="00154EBB">
            <w:pPr>
              <w:pStyle w:val="af0"/>
            </w:pPr>
            <w:r>
              <w:rPr>
                <w:rFonts w:hint="eastAsia"/>
              </w:rPr>
              <w:t>300</w:t>
            </w:r>
          </w:p>
        </w:tc>
        <w:tc>
          <w:tcPr>
            <w:tcW w:w="567" w:type="dxa"/>
            <w:gridSpan w:val="3"/>
          </w:tcPr>
          <w:p w:rsidR="0038352D" w:rsidRDefault="0038352D" w:rsidP="00154EBB">
            <w:pPr>
              <w:pStyle w:val="af0"/>
            </w:pPr>
            <w:r>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val="restart"/>
          </w:tcPr>
          <w:p w:rsidR="0038352D" w:rsidRPr="00C7730E" w:rsidRDefault="0038352D" w:rsidP="00154EBB">
            <w:pPr>
              <w:pStyle w:val="af0"/>
            </w:pPr>
            <w:r>
              <w:rPr>
                <w:rFonts w:hint="eastAsia"/>
              </w:rPr>
              <w:t>污泥干化废气</w:t>
            </w:r>
          </w:p>
        </w:tc>
        <w:tc>
          <w:tcPr>
            <w:tcW w:w="1172" w:type="dxa"/>
            <w:gridSpan w:val="3"/>
          </w:tcPr>
          <w:p w:rsidR="0038352D" w:rsidRDefault="0038352D" w:rsidP="00154EBB">
            <w:pPr>
              <w:pStyle w:val="af0"/>
            </w:pPr>
            <w:r>
              <w:rPr>
                <w:rFonts w:hint="eastAsia"/>
              </w:rPr>
              <w:t>NH</w:t>
            </w:r>
            <w:r w:rsidRPr="003D237C">
              <w:rPr>
                <w:rFonts w:hint="eastAsia"/>
                <w:vertAlign w:val="subscript"/>
              </w:rPr>
              <w:t>3</w:t>
            </w:r>
          </w:p>
        </w:tc>
        <w:tc>
          <w:tcPr>
            <w:tcW w:w="9081" w:type="dxa"/>
            <w:gridSpan w:val="12"/>
            <w:vMerge w:val="restart"/>
          </w:tcPr>
          <w:p w:rsidR="0038352D" w:rsidRPr="00C7730E" w:rsidRDefault="0038352D" w:rsidP="00154EBB">
            <w:pPr>
              <w:pStyle w:val="af0"/>
            </w:pPr>
            <w:r>
              <w:rPr>
                <w:rFonts w:hint="eastAsia"/>
              </w:rPr>
              <w:t>一期工程污泥干化工段废气采取“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混合废气经换热后送燃气锅炉焚烧处理后通过8m高排气筒达标排</w:t>
            </w:r>
            <w:r w:rsidRPr="006B15B0">
              <w:rPr>
                <w:rFonts w:hint="eastAsia"/>
              </w:rPr>
              <w:t>放</w:t>
            </w:r>
            <w:r>
              <w:rPr>
                <w:rFonts w:hint="eastAsia"/>
              </w:rPr>
              <w:t>，</w:t>
            </w:r>
            <w:r w:rsidRPr="006B15B0">
              <w:rPr>
                <w:rFonts w:hint="eastAsia"/>
              </w:rPr>
              <w:t>除尘器效率不低于99%</w:t>
            </w: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Default="0038352D" w:rsidP="00154EBB">
            <w:pPr>
              <w:pStyle w:val="af0"/>
            </w:pPr>
            <w:r>
              <w:rPr>
                <w:rFonts w:hint="eastAsia"/>
              </w:rPr>
              <w:t>H</w:t>
            </w:r>
            <w:r w:rsidRPr="003D237C">
              <w:rPr>
                <w:rFonts w:hint="eastAsia"/>
                <w:vertAlign w:val="subscript"/>
              </w:rPr>
              <w:t>2</w:t>
            </w:r>
            <w:r>
              <w:rPr>
                <w:rFonts w:hint="eastAsia"/>
              </w:rPr>
              <w:t>S</w:t>
            </w:r>
          </w:p>
        </w:tc>
        <w:tc>
          <w:tcPr>
            <w:tcW w:w="9081" w:type="dxa"/>
            <w:gridSpan w:val="12"/>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rPr>
          <w:trHeight w:val="127"/>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vMerge/>
          </w:tcPr>
          <w:p w:rsidR="0038352D" w:rsidRPr="00C7730E" w:rsidRDefault="0038352D" w:rsidP="00154EBB">
            <w:pPr>
              <w:pStyle w:val="af0"/>
            </w:pPr>
          </w:p>
        </w:tc>
        <w:tc>
          <w:tcPr>
            <w:tcW w:w="1172" w:type="dxa"/>
            <w:gridSpan w:val="3"/>
          </w:tcPr>
          <w:p w:rsidR="0038352D" w:rsidRDefault="0038352D" w:rsidP="00154EBB">
            <w:pPr>
              <w:pStyle w:val="af0"/>
            </w:pPr>
            <w:r>
              <w:rPr>
                <w:rFonts w:hint="eastAsia"/>
              </w:rPr>
              <w:t>粉尘</w:t>
            </w:r>
          </w:p>
        </w:tc>
        <w:tc>
          <w:tcPr>
            <w:tcW w:w="9081" w:type="dxa"/>
            <w:gridSpan w:val="12"/>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1D0A3A" w:rsidTr="000D68F3">
        <w:trPr>
          <w:trHeight w:val="760"/>
        </w:trPr>
        <w:tc>
          <w:tcPr>
            <w:tcW w:w="948" w:type="dxa"/>
            <w:gridSpan w:val="2"/>
            <w:vMerge/>
          </w:tcPr>
          <w:p w:rsidR="0038352D" w:rsidRPr="00C7730E" w:rsidRDefault="0038352D" w:rsidP="00154EBB">
            <w:pPr>
              <w:pStyle w:val="af0"/>
            </w:pPr>
          </w:p>
        </w:tc>
        <w:tc>
          <w:tcPr>
            <w:tcW w:w="803" w:type="dxa"/>
            <w:vMerge/>
          </w:tcPr>
          <w:p w:rsidR="0038352D" w:rsidRPr="00C7730E" w:rsidRDefault="0038352D" w:rsidP="00154EBB">
            <w:pPr>
              <w:pStyle w:val="af0"/>
            </w:pPr>
          </w:p>
        </w:tc>
        <w:tc>
          <w:tcPr>
            <w:tcW w:w="1203" w:type="dxa"/>
          </w:tcPr>
          <w:p w:rsidR="0038352D" w:rsidRPr="00C7730E" w:rsidRDefault="0038352D" w:rsidP="00154EBB">
            <w:pPr>
              <w:pStyle w:val="af0"/>
            </w:pPr>
            <w:r>
              <w:rPr>
                <w:rFonts w:hint="eastAsia"/>
              </w:rPr>
              <w:t>污泥热解碳化炉</w:t>
            </w:r>
          </w:p>
        </w:tc>
        <w:tc>
          <w:tcPr>
            <w:tcW w:w="1172" w:type="dxa"/>
            <w:gridSpan w:val="3"/>
          </w:tcPr>
          <w:p w:rsidR="0038352D" w:rsidRDefault="0038352D" w:rsidP="00154EBB">
            <w:pPr>
              <w:pStyle w:val="af0"/>
            </w:pPr>
            <w:r>
              <w:rPr>
                <w:rFonts w:hint="eastAsia"/>
              </w:rPr>
              <w:t>甲烷、乙烷、乙烯、醋酸、甲醇、丙醇等</w:t>
            </w:r>
          </w:p>
        </w:tc>
        <w:tc>
          <w:tcPr>
            <w:tcW w:w="9081" w:type="dxa"/>
            <w:gridSpan w:val="12"/>
          </w:tcPr>
          <w:p w:rsidR="0038352D" w:rsidRPr="00C7730E" w:rsidRDefault="0038352D" w:rsidP="00154EBB">
            <w:pPr>
              <w:pStyle w:val="af0"/>
            </w:pPr>
            <w:r>
              <w:rPr>
                <w:rFonts w:hint="eastAsia"/>
              </w:rPr>
              <w:t>一期工程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c>
          <w:tcPr>
            <w:tcW w:w="781" w:type="dxa"/>
            <w:vMerge/>
          </w:tcPr>
          <w:p w:rsidR="0038352D" w:rsidRPr="00C7730E" w:rsidRDefault="0038352D" w:rsidP="00154EBB">
            <w:pPr>
              <w:pStyle w:val="af0"/>
            </w:pPr>
          </w:p>
        </w:tc>
      </w:tr>
      <w:tr w:rsidR="0038352D" w:rsidRPr="00C7730E" w:rsidTr="001D0A3A">
        <w:tc>
          <w:tcPr>
            <w:tcW w:w="948" w:type="dxa"/>
            <w:gridSpan w:val="2"/>
            <w:vMerge/>
          </w:tcPr>
          <w:p w:rsidR="0038352D" w:rsidRPr="00C7730E" w:rsidRDefault="0038352D" w:rsidP="00154EBB">
            <w:pPr>
              <w:pStyle w:val="af0"/>
            </w:pPr>
          </w:p>
        </w:tc>
        <w:tc>
          <w:tcPr>
            <w:tcW w:w="2006" w:type="dxa"/>
            <w:gridSpan w:val="2"/>
            <w:vMerge w:val="restart"/>
          </w:tcPr>
          <w:p w:rsidR="0038352D" w:rsidRPr="00C7730E" w:rsidRDefault="0038352D" w:rsidP="00154EBB">
            <w:pPr>
              <w:pStyle w:val="af0"/>
            </w:pPr>
            <w:r w:rsidRPr="00C7730E">
              <w:rPr>
                <w:rFonts w:hint="eastAsia"/>
              </w:rPr>
              <w:t>无组织臭气</w:t>
            </w:r>
          </w:p>
        </w:tc>
        <w:tc>
          <w:tcPr>
            <w:tcW w:w="1172" w:type="dxa"/>
            <w:gridSpan w:val="3"/>
          </w:tcPr>
          <w:p w:rsidR="0038352D" w:rsidRPr="00C7730E" w:rsidRDefault="0038352D" w:rsidP="00154EBB">
            <w:pPr>
              <w:pStyle w:val="af0"/>
            </w:pPr>
            <w:r w:rsidRPr="00C7730E">
              <w:rPr>
                <w:rFonts w:hint="eastAsia"/>
              </w:rPr>
              <w:t>NH</w:t>
            </w:r>
            <w:r w:rsidRPr="00C7730E">
              <w:rPr>
                <w:rFonts w:hint="eastAsia"/>
                <w:vertAlign w:val="subscript"/>
              </w:rPr>
              <w:t>3</w:t>
            </w:r>
          </w:p>
        </w:tc>
        <w:tc>
          <w:tcPr>
            <w:tcW w:w="1099" w:type="dxa"/>
            <w:gridSpan w:val="2"/>
            <w:vMerge w:val="restart"/>
          </w:tcPr>
          <w:p w:rsidR="0038352D" w:rsidRPr="00C7730E" w:rsidRDefault="0038352D" w:rsidP="00154EBB">
            <w:pPr>
              <w:pStyle w:val="af0"/>
            </w:pPr>
            <w:r w:rsidRPr="00C7730E">
              <w:t>无组织</w:t>
            </w:r>
          </w:p>
        </w:tc>
        <w:tc>
          <w:tcPr>
            <w:tcW w:w="2161" w:type="dxa"/>
            <w:vMerge w:val="restart"/>
          </w:tcPr>
          <w:p w:rsidR="0038352D" w:rsidRPr="00C7730E" w:rsidRDefault="0038352D" w:rsidP="00154EBB">
            <w:pPr>
              <w:pStyle w:val="af0"/>
            </w:pPr>
            <w:r>
              <w:rPr>
                <w:rFonts w:hint="eastAsia"/>
              </w:rPr>
              <w:t>密闭、负压抽吸</w:t>
            </w:r>
            <w:r w:rsidRPr="00C7730E">
              <w:rPr>
                <w:rFonts w:hint="eastAsia"/>
              </w:rPr>
              <w:t>等</w:t>
            </w:r>
          </w:p>
        </w:tc>
        <w:tc>
          <w:tcPr>
            <w:tcW w:w="851" w:type="dxa"/>
          </w:tcPr>
          <w:p w:rsidR="0038352D" w:rsidRPr="00C7730E" w:rsidRDefault="0038352D" w:rsidP="00154EBB">
            <w:pPr>
              <w:pStyle w:val="af0"/>
            </w:pPr>
            <w:r w:rsidRPr="00C7730E">
              <w:rPr>
                <w:rFonts w:hint="eastAsia"/>
              </w:rPr>
              <w:t>-</w:t>
            </w:r>
          </w:p>
        </w:tc>
        <w:tc>
          <w:tcPr>
            <w:tcW w:w="709" w:type="dxa"/>
          </w:tcPr>
          <w:p w:rsidR="0038352D" w:rsidRPr="00C35988" w:rsidRDefault="0038352D" w:rsidP="00154EBB">
            <w:pPr>
              <w:pStyle w:val="af0"/>
              <w:rPr>
                <w:rFonts w:cs="宋体"/>
              </w:rPr>
            </w:pPr>
            <w:r w:rsidRPr="00C35988">
              <w:rPr>
                <w:rFonts w:hint="eastAsia"/>
              </w:rPr>
              <w:t>0.</w:t>
            </w:r>
            <w:r>
              <w:rPr>
                <w:rFonts w:hint="eastAsia"/>
              </w:rPr>
              <w:t>00168</w:t>
            </w:r>
          </w:p>
        </w:tc>
        <w:tc>
          <w:tcPr>
            <w:tcW w:w="850" w:type="dxa"/>
            <w:gridSpan w:val="2"/>
          </w:tcPr>
          <w:p w:rsidR="0038352D" w:rsidRPr="00C7730E" w:rsidRDefault="0038352D" w:rsidP="00154EBB">
            <w:pPr>
              <w:pStyle w:val="af0"/>
            </w:pPr>
            <w:r w:rsidRPr="00C7730E">
              <w:rPr>
                <w:rFonts w:hint="eastAsia"/>
              </w:rPr>
              <w:t>-</w:t>
            </w:r>
          </w:p>
        </w:tc>
        <w:tc>
          <w:tcPr>
            <w:tcW w:w="567" w:type="dxa"/>
            <w:gridSpan w:val="3"/>
          </w:tcPr>
          <w:p w:rsidR="0038352D" w:rsidRPr="00C7730E" w:rsidRDefault="0038352D" w:rsidP="00154EBB">
            <w:pPr>
              <w:pStyle w:val="af0"/>
            </w:pPr>
            <w:r w:rsidRPr="00C7730E">
              <w:rPr>
                <w:rFonts w:hint="eastAsia"/>
              </w:rPr>
              <w:t>1.5</w:t>
            </w:r>
          </w:p>
        </w:tc>
        <w:tc>
          <w:tcPr>
            <w:tcW w:w="425" w:type="dxa"/>
          </w:tcPr>
          <w:p w:rsidR="0038352D" w:rsidRPr="00C7730E" w:rsidRDefault="0038352D" w:rsidP="00154EBB">
            <w:pPr>
              <w:pStyle w:val="af0"/>
            </w:pPr>
            <w:r w:rsidRPr="00C7730E">
              <w:rPr>
                <w:rFonts w:hint="eastAsia"/>
              </w:rPr>
              <w:t>-</w:t>
            </w:r>
          </w:p>
        </w:tc>
        <w:tc>
          <w:tcPr>
            <w:tcW w:w="2419" w:type="dxa"/>
            <w:vMerge w:val="restart"/>
          </w:tcPr>
          <w:p w:rsidR="0038352D" w:rsidRPr="00C7730E" w:rsidRDefault="0038352D" w:rsidP="00154EBB">
            <w:pPr>
              <w:pStyle w:val="af0"/>
            </w:pPr>
            <w:r>
              <w:rPr>
                <w:rFonts w:hint="eastAsia"/>
              </w:rPr>
              <w:t>《恶臭污染物排放标准》</w:t>
            </w:r>
            <w:r w:rsidRPr="00C7730E">
              <w:rPr>
                <w:rFonts w:hint="eastAsia"/>
              </w:rPr>
              <w:t>GB14554-93表1厂界标准值</w:t>
            </w:r>
          </w:p>
        </w:tc>
        <w:tc>
          <w:tcPr>
            <w:tcW w:w="781" w:type="dxa"/>
            <w:vMerge/>
          </w:tcPr>
          <w:p w:rsidR="0038352D" w:rsidRPr="00C7730E" w:rsidRDefault="0038352D" w:rsidP="00154EBB">
            <w:pPr>
              <w:pStyle w:val="af0"/>
            </w:pPr>
          </w:p>
        </w:tc>
      </w:tr>
      <w:tr w:rsidR="0038352D" w:rsidRPr="00C7730E" w:rsidTr="001D0A3A">
        <w:tc>
          <w:tcPr>
            <w:tcW w:w="948" w:type="dxa"/>
            <w:gridSpan w:val="2"/>
            <w:vMerge/>
          </w:tcPr>
          <w:p w:rsidR="0038352D" w:rsidRPr="00C7730E" w:rsidRDefault="0038352D" w:rsidP="00154EBB">
            <w:pPr>
              <w:pStyle w:val="af0"/>
            </w:pPr>
          </w:p>
        </w:tc>
        <w:tc>
          <w:tcPr>
            <w:tcW w:w="2006" w:type="dxa"/>
            <w:gridSpan w:val="2"/>
            <w:vMerge/>
          </w:tcPr>
          <w:p w:rsidR="0038352D" w:rsidRPr="00C7730E" w:rsidRDefault="0038352D" w:rsidP="00154EBB">
            <w:pPr>
              <w:pStyle w:val="af0"/>
            </w:pPr>
          </w:p>
        </w:tc>
        <w:tc>
          <w:tcPr>
            <w:tcW w:w="1172" w:type="dxa"/>
            <w:gridSpan w:val="3"/>
          </w:tcPr>
          <w:p w:rsidR="0038352D" w:rsidRPr="00C7730E" w:rsidRDefault="0038352D" w:rsidP="00154EBB">
            <w:pPr>
              <w:pStyle w:val="af0"/>
            </w:pPr>
            <w:r w:rsidRPr="00C7730E">
              <w:rPr>
                <w:rFonts w:hint="eastAsia"/>
              </w:rPr>
              <w:t>H</w:t>
            </w:r>
            <w:r w:rsidRPr="00C7730E">
              <w:rPr>
                <w:rFonts w:hint="eastAsia"/>
                <w:vertAlign w:val="subscript"/>
              </w:rPr>
              <w:t>2</w:t>
            </w:r>
            <w:r w:rsidRPr="00C7730E">
              <w:rPr>
                <w:rFonts w:hint="eastAsia"/>
              </w:rPr>
              <w:t>S</w:t>
            </w:r>
          </w:p>
        </w:tc>
        <w:tc>
          <w:tcPr>
            <w:tcW w:w="1099" w:type="dxa"/>
            <w:gridSpan w:val="2"/>
            <w:vMerge/>
          </w:tcPr>
          <w:p w:rsidR="0038352D" w:rsidRPr="00C7730E" w:rsidRDefault="0038352D" w:rsidP="00154EBB">
            <w:pPr>
              <w:pStyle w:val="af0"/>
            </w:pPr>
          </w:p>
        </w:tc>
        <w:tc>
          <w:tcPr>
            <w:tcW w:w="2161" w:type="dxa"/>
            <w:vMerge/>
          </w:tcPr>
          <w:p w:rsidR="0038352D" w:rsidRPr="00C7730E" w:rsidRDefault="0038352D" w:rsidP="00154EBB">
            <w:pPr>
              <w:pStyle w:val="af0"/>
            </w:pPr>
          </w:p>
        </w:tc>
        <w:tc>
          <w:tcPr>
            <w:tcW w:w="851" w:type="dxa"/>
          </w:tcPr>
          <w:p w:rsidR="0038352D" w:rsidRPr="00C7730E" w:rsidRDefault="0038352D" w:rsidP="00154EBB">
            <w:pPr>
              <w:pStyle w:val="af0"/>
            </w:pPr>
            <w:r w:rsidRPr="00C7730E">
              <w:rPr>
                <w:rFonts w:hint="eastAsia"/>
              </w:rPr>
              <w:t>-</w:t>
            </w:r>
          </w:p>
        </w:tc>
        <w:tc>
          <w:tcPr>
            <w:tcW w:w="709" w:type="dxa"/>
          </w:tcPr>
          <w:p w:rsidR="0038352D" w:rsidRPr="00C35988" w:rsidRDefault="0038352D" w:rsidP="00154EBB">
            <w:pPr>
              <w:pStyle w:val="af0"/>
              <w:rPr>
                <w:rFonts w:cs="宋体"/>
              </w:rPr>
            </w:pPr>
            <w:r w:rsidRPr="00C35988">
              <w:rPr>
                <w:rFonts w:hint="eastAsia"/>
              </w:rPr>
              <w:t>0.0</w:t>
            </w:r>
            <w:r>
              <w:rPr>
                <w:rFonts w:hint="eastAsia"/>
              </w:rPr>
              <w:t>0072</w:t>
            </w:r>
          </w:p>
        </w:tc>
        <w:tc>
          <w:tcPr>
            <w:tcW w:w="850" w:type="dxa"/>
            <w:gridSpan w:val="2"/>
          </w:tcPr>
          <w:p w:rsidR="0038352D" w:rsidRPr="00C7730E" w:rsidRDefault="0038352D" w:rsidP="00154EBB">
            <w:pPr>
              <w:pStyle w:val="af0"/>
            </w:pPr>
            <w:r w:rsidRPr="00C7730E">
              <w:rPr>
                <w:rFonts w:hint="eastAsia"/>
              </w:rPr>
              <w:t>-</w:t>
            </w:r>
          </w:p>
        </w:tc>
        <w:tc>
          <w:tcPr>
            <w:tcW w:w="567" w:type="dxa"/>
            <w:gridSpan w:val="3"/>
          </w:tcPr>
          <w:p w:rsidR="0038352D" w:rsidRPr="00C7730E" w:rsidRDefault="0038352D" w:rsidP="00154EBB">
            <w:pPr>
              <w:pStyle w:val="af0"/>
            </w:pPr>
            <w:r w:rsidRPr="00C7730E">
              <w:rPr>
                <w:rFonts w:hint="eastAsia"/>
              </w:rPr>
              <w:t>0.06</w:t>
            </w:r>
          </w:p>
        </w:tc>
        <w:tc>
          <w:tcPr>
            <w:tcW w:w="425" w:type="dxa"/>
          </w:tcPr>
          <w:p w:rsidR="0038352D" w:rsidRPr="00C7730E" w:rsidRDefault="0038352D" w:rsidP="00154EBB">
            <w:pPr>
              <w:pStyle w:val="af0"/>
            </w:pPr>
            <w:r w:rsidRPr="00C7730E">
              <w:rPr>
                <w:rFonts w:hint="eastAsia"/>
              </w:rPr>
              <w:t>-</w:t>
            </w:r>
          </w:p>
        </w:tc>
        <w:tc>
          <w:tcPr>
            <w:tcW w:w="2419" w:type="dxa"/>
            <w:vMerge/>
          </w:tcPr>
          <w:p w:rsidR="0038352D" w:rsidRPr="00C7730E" w:rsidRDefault="0038352D" w:rsidP="00154EBB">
            <w:pPr>
              <w:pStyle w:val="af0"/>
            </w:pPr>
          </w:p>
        </w:tc>
        <w:tc>
          <w:tcPr>
            <w:tcW w:w="781" w:type="dxa"/>
            <w:vMerge/>
          </w:tcPr>
          <w:p w:rsidR="0038352D" w:rsidRPr="00C7730E" w:rsidRDefault="0038352D" w:rsidP="00154EBB">
            <w:pPr>
              <w:pStyle w:val="af0"/>
            </w:pPr>
          </w:p>
        </w:tc>
      </w:tr>
      <w:tr w:rsidR="0038352D" w:rsidRPr="00C7730E" w:rsidTr="001D0A3A">
        <w:tc>
          <w:tcPr>
            <w:tcW w:w="948" w:type="dxa"/>
            <w:gridSpan w:val="2"/>
            <w:vMerge/>
          </w:tcPr>
          <w:p w:rsidR="0038352D" w:rsidRPr="00C7730E" w:rsidRDefault="0038352D" w:rsidP="00154EBB">
            <w:pPr>
              <w:pStyle w:val="af0"/>
            </w:pPr>
          </w:p>
        </w:tc>
        <w:tc>
          <w:tcPr>
            <w:tcW w:w="2006" w:type="dxa"/>
            <w:gridSpan w:val="2"/>
          </w:tcPr>
          <w:p w:rsidR="0038352D" w:rsidRPr="00C7730E" w:rsidRDefault="0038352D" w:rsidP="00154EBB">
            <w:pPr>
              <w:pStyle w:val="af0"/>
            </w:pPr>
            <w:r>
              <w:rPr>
                <w:rFonts w:hint="eastAsia"/>
              </w:rPr>
              <w:t>无组织有机废气</w:t>
            </w:r>
          </w:p>
        </w:tc>
        <w:tc>
          <w:tcPr>
            <w:tcW w:w="1172" w:type="dxa"/>
            <w:gridSpan w:val="3"/>
          </w:tcPr>
          <w:p w:rsidR="0038352D" w:rsidRPr="00C7730E" w:rsidRDefault="0038352D" w:rsidP="00154EBB">
            <w:pPr>
              <w:pStyle w:val="af0"/>
            </w:pPr>
            <w:r>
              <w:rPr>
                <w:rFonts w:hint="eastAsia"/>
              </w:rPr>
              <w:t>非甲烷总烃</w:t>
            </w:r>
          </w:p>
        </w:tc>
        <w:tc>
          <w:tcPr>
            <w:tcW w:w="1099" w:type="dxa"/>
            <w:gridSpan w:val="2"/>
            <w:vMerge/>
          </w:tcPr>
          <w:p w:rsidR="0038352D" w:rsidRPr="00C7730E" w:rsidRDefault="0038352D" w:rsidP="00154EBB">
            <w:pPr>
              <w:pStyle w:val="af0"/>
            </w:pPr>
          </w:p>
        </w:tc>
        <w:tc>
          <w:tcPr>
            <w:tcW w:w="2161" w:type="dxa"/>
          </w:tcPr>
          <w:p w:rsidR="0038352D" w:rsidRPr="00C7730E" w:rsidRDefault="00D45C23" w:rsidP="00154EBB">
            <w:pPr>
              <w:pStyle w:val="af0"/>
            </w:pPr>
            <w:r>
              <w:rPr>
                <w:rFonts w:hint="eastAsia"/>
              </w:rPr>
              <w:t>密闭、通风</w:t>
            </w:r>
          </w:p>
        </w:tc>
        <w:tc>
          <w:tcPr>
            <w:tcW w:w="851" w:type="dxa"/>
          </w:tcPr>
          <w:p w:rsidR="0038352D" w:rsidRPr="00C7730E" w:rsidRDefault="00D45C23" w:rsidP="00154EBB">
            <w:pPr>
              <w:pStyle w:val="af0"/>
            </w:pPr>
            <w:r>
              <w:rPr>
                <w:rFonts w:hint="eastAsia"/>
              </w:rPr>
              <w:t>-</w:t>
            </w:r>
          </w:p>
        </w:tc>
        <w:tc>
          <w:tcPr>
            <w:tcW w:w="709" w:type="dxa"/>
          </w:tcPr>
          <w:p w:rsidR="0038352D" w:rsidRPr="00C35988" w:rsidRDefault="00D45C23" w:rsidP="00154EBB">
            <w:pPr>
              <w:pStyle w:val="af0"/>
            </w:pPr>
            <w:r>
              <w:rPr>
                <w:rFonts w:hint="eastAsia"/>
              </w:rPr>
              <w:t>0.008</w:t>
            </w:r>
          </w:p>
        </w:tc>
        <w:tc>
          <w:tcPr>
            <w:tcW w:w="850" w:type="dxa"/>
            <w:gridSpan w:val="2"/>
          </w:tcPr>
          <w:p w:rsidR="0038352D" w:rsidRPr="00C7730E" w:rsidRDefault="00D45C23" w:rsidP="00154EBB">
            <w:pPr>
              <w:pStyle w:val="af0"/>
            </w:pPr>
            <w:r>
              <w:rPr>
                <w:rFonts w:hint="eastAsia"/>
              </w:rPr>
              <w:t>-</w:t>
            </w:r>
          </w:p>
        </w:tc>
        <w:tc>
          <w:tcPr>
            <w:tcW w:w="567" w:type="dxa"/>
            <w:gridSpan w:val="3"/>
          </w:tcPr>
          <w:p w:rsidR="0038352D" w:rsidRPr="00C7730E" w:rsidRDefault="00D45C23" w:rsidP="00154EBB">
            <w:pPr>
              <w:pStyle w:val="af0"/>
            </w:pPr>
            <w:r>
              <w:rPr>
                <w:rFonts w:hint="eastAsia"/>
              </w:rPr>
              <w:t>4</w:t>
            </w:r>
          </w:p>
        </w:tc>
        <w:tc>
          <w:tcPr>
            <w:tcW w:w="425" w:type="dxa"/>
          </w:tcPr>
          <w:p w:rsidR="0038352D" w:rsidRPr="00C7730E" w:rsidRDefault="00D45C23" w:rsidP="00154EBB">
            <w:pPr>
              <w:pStyle w:val="af0"/>
            </w:pPr>
            <w:r>
              <w:rPr>
                <w:rFonts w:hint="eastAsia"/>
              </w:rPr>
              <w:t>-</w:t>
            </w:r>
          </w:p>
        </w:tc>
        <w:tc>
          <w:tcPr>
            <w:tcW w:w="2419" w:type="dxa"/>
          </w:tcPr>
          <w:p w:rsidR="0038352D" w:rsidRPr="00C7730E" w:rsidRDefault="00D45C23" w:rsidP="00D45C23">
            <w:pPr>
              <w:pStyle w:val="af0"/>
            </w:pPr>
            <w:r>
              <w:rPr>
                <w:rFonts w:hint="eastAsia"/>
              </w:rPr>
              <w:t>《大气污染物综合排放标准》（GB16927-1997）</w:t>
            </w:r>
          </w:p>
        </w:tc>
        <w:tc>
          <w:tcPr>
            <w:tcW w:w="781" w:type="dxa"/>
          </w:tcPr>
          <w:p w:rsidR="0038352D" w:rsidRPr="00C7730E" w:rsidRDefault="0038352D" w:rsidP="00154EBB">
            <w:pPr>
              <w:pStyle w:val="af0"/>
            </w:pPr>
          </w:p>
        </w:tc>
      </w:tr>
      <w:tr w:rsidR="001D0A3A" w:rsidRPr="00C7730E" w:rsidTr="00CD6D86">
        <w:tc>
          <w:tcPr>
            <w:tcW w:w="13988" w:type="dxa"/>
            <w:gridSpan w:val="20"/>
          </w:tcPr>
          <w:p w:rsidR="001D0A3A" w:rsidRPr="00C7730E" w:rsidRDefault="001D0A3A" w:rsidP="00154EBB">
            <w:pPr>
              <w:pStyle w:val="af0"/>
            </w:pPr>
            <w:r w:rsidRPr="00C7730E">
              <w:rPr>
                <w:rFonts w:hint="eastAsia"/>
              </w:rPr>
              <w:t>项目</w:t>
            </w:r>
            <w:r>
              <w:rPr>
                <w:rFonts w:hint="eastAsia"/>
              </w:rPr>
              <w:t>一期工程</w:t>
            </w:r>
            <w:r w:rsidRPr="00C7730E">
              <w:rPr>
                <w:rFonts w:hint="eastAsia"/>
              </w:rPr>
              <w:t>废气总量指标： 粉尘为</w:t>
            </w:r>
            <w:r>
              <w:rPr>
                <w:rFonts w:hint="eastAsia"/>
              </w:rPr>
              <w:t>0.819</w:t>
            </w:r>
            <w:r w:rsidRPr="00C7730E">
              <w:rPr>
                <w:rFonts w:hint="eastAsia"/>
              </w:rPr>
              <w:t>t/a、SO</w:t>
            </w:r>
            <w:r w:rsidRPr="00C7730E">
              <w:rPr>
                <w:rFonts w:hint="eastAsia"/>
                <w:vertAlign w:val="subscript"/>
              </w:rPr>
              <w:t>2</w:t>
            </w:r>
            <w:r w:rsidRPr="00C7730E">
              <w:rPr>
                <w:rFonts w:hint="eastAsia"/>
              </w:rPr>
              <w:t>为</w:t>
            </w:r>
            <w:r>
              <w:rPr>
                <w:rFonts w:hint="eastAsia"/>
              </w:rPr>
              <w:t>1.3206</w:t>
            </w:r>
            <w:r w:rsidRPr="00C7730E">
              <w:rPr>
                <w:rFonts w:hint="eastAsia"/>
              </w:rPr>
              <w:t>t/a、N</w:t>
            </w:r>
            <w:r w:rsidRPr="00C7730E">
              <w:t>o</w:t>
            </w:r>
            <w:r w:rsidRPr="00C7730E">
              <w:rPr>
                <w:rFonts w:hint="eastAsia"/>
              </w:rPr>
              <w:t>x</w:t>
            </w:r>
            <w:r>
              <w:rPr>
                <w:rFonts w:hint="eastAsia"/>
              </w:rPr>
              <w:t>4.5853</w:t>
            </w:r>
            <w:r w:rsidRPr="00C7730E">
              <w:rPr>
                <w:rFonts w:hint="eastAsia"/>
              </w:rPr>
              <w:t>t/a</w:t>
            </w:r>
          </w:p>
        </w:tc>
      </w:tr>
      <w:tr w:rsidR="001D0A3A" w:rsidRPr="00C7730E" w:rsidTr="00CD6D86">
        <w:tc>
          <w:tcPr>
            <w:tcW w:w="702" w:type="dxa"/>
            <w:vMerge w:val="restart"/>
          </w:tcPr>
          <w:p w:rsidR="001D0A3A" w:rsidRPr="00C7730E" w:rsidRDefault="001D0A3A" w:rsidP="00154EBB">
            <w:pPr>
              <w:pStyle w:val="af0"/>
            </w:pPr>
            <w:r w:rsidRPr="00C7730E">
              <w:t>水污染物</w:t>
            </w:r>
          </w:p>
        </w:tc>
        <w:tc>
          <w:tcPr>
            <w:tcW w:w="2288" w:type="dxa"/>
            <w:gridSpan w:val="4"/>
          </w:tcPr>
          <w:p w:rsidR="001D0A3A" w:rsidRPr="00C7730E" w:rsidRDefault="001D0A3A" w:rsidP="00154EBB">
            <w:pPr>
              <w:pStyle w:val="af0"/>
            </w:pPr>
            <w:r w:rsidRPr="00C7730E">
              <w:rPr>
                <w:rFonts w:hint="eastAsia"/>
              </w:rPr>
              <w:t>生产废</w:t>
            </w:r>
            <w:r w:rsidRPr="00C7730E">
              <w:t>水</w:t>
            </w:r>
          </w:p>
        </w:tc>
        <w:tc>
          <w:tcPr>
            <w:tcW w:w="10998" w:type="dxa"/>
            <w:gridSpan w:val="15"/>
          </w:tcPr>
          <w:p w:rsidR="001D0A3A" w:rsidRPr="00C7730E" w:rsidRDefault="001D0A3A" w:rsidP="00154EBB">
            <w:pPr>
              <w:pStyle w:val="af0"/>
            </w:pPr>
            <w:r>
              <w:rPr>
                <w:rFonts w:hint="eastAsia"/>
              </w:rPr>
              <w:t>生产废水和生活污水收集后排入市政管网送园区污水处理厂处理后回用，不外排</w:t>
            </w:r>
          </w:p>
        </w:tc>
      </w:tr>
      <w:tr w:rsidR="001D0A3A" w:rsidRPr="00C7730E" w:rsidTr="00CD6D86">
        <w:tc>
          <w:tcPr>
            <w:tcW w:w="702" w:type="dxa"/>
            <w:vMerge/>
          </w:tcPr>
          <w:p w:rsidR="001D0A3A" w:rsidRPr="00C7730E" w:rsidRDefault="001D0A3A" w:rsidP="00154EBB">
            <w:pPr>
              <w:pStyle w:val="af0"/>
            </w:pPr>
          </w:p>
        </w:tc>
        <w:tc>
          <w:tcPr>
            <w:tcW w:w="13286" w:type="dxa"/>
            <w:gridSpan w:val="19"/>
          </w:tcPr>
          <w:p w:rsidR="001D0A3A" w:rsidRPr="00C7730E" w:rsidRDefault="001D0A3A" w:rsidP="00154EBB">
            <w:pPr>
              <w:pStyle w:val="af0"/>
            </w:pPr>
            <w:r w:rsidRPr="00C7730E">
              <w:t>不对废水污染物提出总量控制指标</w:t>
            </w:r>
          </w:p>
        </w:tc>
      </w:tr>
      <w:tr w:rsidR="005D3903" w:rsidRPr="00C7730E" w:rsidTr="001D0A3A">
        <w:tc>
          <w:tcPr>
            <w:tcW w:w="702" w:type="dxa"/>
            <w:vMerge w:val="restart"/>
          </w:tcPr>
          <w:p w:rsidR="005D3903" w:rsidRPr="00C7730E" w:rsidRDefault="005D3903" w:rsidP="00154EBB">
            <w:pPr>
              <w:pStyle w:val="af0"/>
            </w:pPr>
            <w:r w:rsidRPr="00C7730E">
              <w:t>固体废物</w:t>
            </w:r>
          </w:p>
        </w:tc>
        <w:tc>
          <w:tcPr>
            <w:tcW w:w="3141" w:type="dxa"/>
            <w:gridSpan w:val="5"/>
          </w:tcPr>
          <w:p w:rsidR="005D3903" w:rsidRPr="009D481F" w:rsidRDefault="005D3903" w:rsidP="00154EBB">
            <w:pPr>
              <w:pStyle w:val="af0"/>
            </w:pPr>
            <w:r w:rsidRPr="009D481F">
              <w:rPr>
                <w:rFonts w:hint="eastAsia"/>
              </w:rPr>
              <w:t>污泥干化废气高湿高温除尘器</w:t>
            </w:r>
            <w:r>
              <w:rPr>
                <w:rFonts w:hint="eastAsia"/>
              </w:rPr>
              <w:t>收集粉尘</w:t>
            </w:r>
          </w:p>
        </w:tc>
        <w:tc>
          <w:tcPr>
            <w:tcW w:w="1357" w:type="dxa"/>
            <w:gridSpan w:val="2"/>
            <w:vMerge w:val="restart"/>
          </w:tcPr>
          <w:p w:rsidR="005D3903" w:rsidRPr="00C7730E" w:rsidRDefault="005D3903" w:rsidP="00154EBB">
            <w:pPr>
              <w:pStyle w:val="af0"/>
            </w:pPr>
            <w:r w:rsidRPr="00C7730E">
              <w:rPr>
                <w:rFonts w:hint="eastAsia"/>
              </w:rPr>
              <w:t>一般固废</w:t>
            </w:r>
          </w:p>
        </w:tc>
        <w:tc>
          <w:tcPr>
            <w:tcW w:w="5072" w:type="dxa"/>
            <w:gridSpan w:val="8"/>
            <w:vMerge w:val="restart"/>
          </w:tcPr>
          <w:p w:rsidR="005D3903" w:rsidRPr="00C7730E" w:rsidRDefault="005D3903" w:rsidP="00154EBB">
            <w:pPr>
              <w:pStyle w:val="af0"/>
            </w:pPr>
            <w:r>
              <w:rPr>
                <w:rFonts w:hint="eastAsia"/>
              </w:rPr>
              <w:t>返回生产系统</w:t>
            </w:r>
          </w:p>
        </w:tc>
        <w:tc>
          <w:tcPr>
            <w:tcW w:w="3716" w:type="dxa"/>
            <w:gridSpan w:val="4"/>
          </w:tcPr>
          <w:p w:rsidR="005D3903" w:rsidRPr="00C7730E" w:rsidRDefault="005D3903" w:rsidP="00154EBB">
            <w:pPr>
              <w:pStyle w:val="af0"/>
            </w:pPr>
            <w:r w:rsidRPr="00C7730E">
              <w:t>不产生二次污染</w:t>
            </w:r>
          </w:p>
        </w:tc>
      </w:tr>
      <w:tr w:rsidR="005D3903" w:rsidRPr="00C7730E" w:rsidTr="001D0A3A">
        <w:tc>
          <w:tcPr>
            <w:tcW w:w="702" w:type="dxa"/>
            <w:vMerge/>
          </w:tcPr>
          <w:p w:rsidR="005D3903" w:rsidRPr="00C7730E" w:rsidRDefault="005D3903" w:rsidP="00154EBB">
            <w:pPr>
              <w:pStyle w:val="af0"/>
            </w:pPr>
          </w:p>
        </w:tc>
        <w:tc>
          <w:tcPr>
            <w:tcW w:w="3141" w:type="dxa"/>
            <w:gridSpan w:val="5"/>
          </w:tcPr>
          <w:p w:rsidR="005D3903" w:rsidRPr="00495F79" w:rsidRDefault="005D3903" w:rsidP="00154EBB">
            <w:pPr>
              <w:pStyle w:val="af0"/>
            </w:pPr>
            <w:r w:rsidRPr="009D481F">
              <w:rPr>
                <w:rFonts w:hint="eastAsia"/>
              </w:rPr>
              <w:t>污泥热解系统旋风除尘器</w:t>
            </w:r>
            <w:r>
              <w:rPr>
                <w:rFonts w:hint="eastAsia"/>
              </w:rPr>
              <w:t>收集粉尘</w:t>
            </w:r>
          </w:p>
        </w:tc>
        <w:tc>
          <w:tcPr>
            <w:tcW w:w="1357" w:type="dxa"/>
            <w:gridSpan w:val="2"/>
            <w:vMerge/>
          </w:tcPr>
          <w:p w:rsidR="005D3903" w:rsidRPr="00C7730E" w:rsidRDefault="005D3903" w:rsidP="00154EBB">
            <w:pPr>
              <w:pStyle w:val="af0"/>
            </w:pPr>
          </w:p>
        </w:tc>
        <w:tc>
          <w:tcPr>
            <w:tcW w:w="5072" w:type="dxa"/>
            <w:gridSpan w:val="8"/>
            <w:vMerge/>
          </w:tcPr>
          <w:p w:rsidR="005D3903" w:rsidRPr="00C7730E" w:rsidRDefault="005D3903" w:rsidP="00154EBB">
            <w:pPr>
              <w:pStyle w:val="af0"/>
            </w:pPr>
          </w:p>
        </w:tc>
        <w:tc>
          <w:tcPr>
            <w:tcW w:w="3716" w:type="dxa"/>
            <w:gridSpan w:val="4"/>
          </w:tcPr>
          <w:p w:rsidR="005D3903" w:rsidRPr="00C7730E" w:rsidRDefault="005D3903" w:rsidP="00154EBB">
            <w:pPr>
              <w:pStyle w:val="af0"/>
            </w:pPr>
            <w:r w:rsidRPr="00C7730E">
              <w:t>不产生二次污染</w:t>
            </w:r>
          </w:p>
        </w:tc>
      </w:tr>
      <w:tr w:rsidR="001D0A3A" w:rsidRPr="00C7730E" w:rsidTr="001D0A3A">
        <w:tc>
          <w:tcPr>
            <w:tcW w:w="702" w:type="dxa"/>
            <w:vMerge/>
          </w:tcPr>
          <w:p w:rsidR="001D0A3A" w:rsidRPr="00C7730E" w:rsidRDefault="001D0A3A" w:rsidP="00154EBB">
            <w:pPr>
              <w:pStyle w:val="af0"/>
            </w:pPr>
          </w:p>
        </w:tc>
        <w:tc>
          <w:tcPr>
            <w:tcW w:w="3141" w:type="dxa"/>
            <w:gridSpan w:val="5"/>
          </w:tcPr>
          <w:p w:rsidR="001D0A3A" w:rsidRPr="00C7730E" w:rsidRDefault="005D3903" w:rsidP="00154EBB">
            <w:pPr>
              <w:pStyle w:val="af0"/>
            </w:pPr>
            <w:r>
              <w:rPr>
                <w:rFonts w:hint="eastAsia"/>
              </w:rPr>
              <w:t>废油</w:t>
            </w:r>
          </w:p>
        </w:tc>
        <w:tc>
          <w:tcPr>
            <w:tcW w:w="1357" w:type="dxa"/>
            <w:gridSpan w:val="2"/>
          </w:tcPr>
          <w:p w:rsidR="001D0A3A" w:rsidRPr="00C7730E" w:rsidRDefault="005D3903" w:rsidP="00154EBB">
            <w:pPr>
              <w:pStyle w:val="af0"/>
            </w:pPr>
            <w:r>
              <w:rPr>
                <w:rFonts w:hint="eastAsia"/>
              </w:rPr>
              <w:t>危险废物</w:t>
            </w:r>
          </w:p>
        </w:tc>
        <w:tc>
          <w:tcPr>
            <w:tcW w:w="5072" w:type="dxa"/>
            <w:gridSpan w:val="8"/>
          </w:tcPr>
          <w:p w:rsidR="001D0A3A" w:rsidRPr="00C7730E" w:rsidRDefault="001D0A3A" w:rsidP="00154EBB">
            <w:pPr>
              <w:pStyle w:val="af0"/>
            </w:pPr>
            <w:r w:rsidRPr="00C7730E">
              <w:rPr>
                <w:rFonts w:hint="eastAsia"/>
              </w:rPr>
              <w:t>定期送有资质单位处置</w:t>
            </w:r>
          </w:p>
        </w:tc>
        <w:tc>
          <w:tcPr>
            <w:tcW w:w="3716" w:type="dxa"/>
            <w:gridSpan w:val="4"/>
          </w:tcPr>
          <w:p w:rsidR="001D0A3A" w:rsidRPr="00C7730E" w:rsidRDefault="001D0A3A" w:rsidP="00154EBB">
            <w:pPr>
              <w:pStyle w:val="af0"/>
            </w:pPr>
            <w:r w:rsidRPr="00C7730E">
              <w:rPr>
                <w:rFonts w:hint="eastAsia"/>
              </w:rPr>
              <w:t>/</w:t>
            </w:r>
          </w:p>
        </w:tc>
      </w:tr>
      <w:tr w:rsidR="001D0A3A" w:rsidRPr="00C7730E" w:rsidTr="00CD6D86">
        <w:tc>
          <w:tcPr>
            <w:tcW w:w="702" w:type="dxa"/>
          </w:tcPr>
          <w:p w:rsidR="001D0A3A" w:rsidRPr="00C7730E" w:rsidRDefault="001D0A3A" w:rsidP="00154EBB">
            <w:pPr>
              <w:pStyle w:val="af0"/>
            </w:pPr>
            <w:r w:rsidRPr="00C7730E">
              <w:rPr>
                <w:rFonts w:hint="eastAsia"/>
              </w:rPr>
              <w:t>噪声</w:t>
            </w:r>
          </w:p>
        </w:tc>
        <w:tc>
          <w:tcPr>
            <w:tcW w:w="13286" w:type="dxa"/>
            <w:gridSpan w:val="19"/>
          </w:tcPr>
          <w:p w:rsidR="001D0A3A" w:rsidRPr="00C7730E" w:rsidRDefault="001D0A3A" w:rsidP="00154EBB">
            <w:pPr>
              <w:pStyle w:val="af0"/>
            </w:pPr>
            <w:r w:rsidRPr="00C7730E">
              <w:rPr>
                <w:rFonts w:hint="eastAsia"/>
              </w:rPr>
              <w:t>主要噪声源生产设备电机、各类离心泵、</w:t>
            </w:r>
            <w:r w:rsidR="005D3903">
              <w:rPr>
                <w:rFonts w:hint="eastAsia"/>
              </w:rPr>
              <w:t>引风机</w:t>
            </w:r>
            <w:r w:rsidRPr="00C7730E">
              <w:rPr>
                <w:rFonts w:hint="eastAsia"/>
              </w:rPr>
              <w:t>等，源强约75-95</w:t>
            </w:r>
            <w:r w:rsidRPr="00C7730E">
              <w:t>dB(A</w:t>
            </w:r>
            <w:r w:rsidRPr="00C7730E">
              <w:rPr>
                <w:rFonts w:hint="eastAsia"/>
              </w:rPr>
              <w:t>)，经减震、降噪和隔声及绿化吸声后，厂界噪声满足《</w:t>
            </w:r>
            <w:r w:rsidRPr="00C7730E">
              <w:t>工业企业厂界环境噪声排放标准》(GB12348－2008)中的</w:t>
            </w:r>
            <w:r w:rsidRPr="00C7730E">
              <w:rPr>
                <w:rFonts w:hint="eastAsia"/>
              </w:rPr>
              <w:t>3</w:t>
            </w:r>
            <w:r w:rsidRPr="00C7730E">
              <w:t>类</w:t>
            </w:r>
          </w:p>
        </w:tc>
      </w:tr>
    </w:tbl>
    <w:p w:rsidR="003026E4" w:rsidRDefault="003026E4" w:rsidP="003A79BA">
      <w:pPr>
        <w:pStyle w:val="a4"/>
        <w:ind w:firstLine="480"/>
        <w:rPr>
          <w:lang w:val="en-US"/>
        </w:rPr>
      </w:pPr>
    </w:p>
    <w:p w:rsidR="003026E4" w:rsidRDefault="003026E4" w:rsidP="003A79BA">
      <w:pPr>
        <w:pStyle w:val="a4"/>
        <w:ind w:firstLine="480"/>
        <w:rPr>
          <w:lang w:val="en-US"/>
        </w:rPr>
      </w:pPr>
    </w:p>
    <w:p w:rsidR="003026E4" w:rsidRDefault="003026E4" w:rsidP="003A79BA">
      <w:pPr>
        <w:pStyle w:val="a4"/>
        <w:ind w:firstLine="480"/>
        <w:rPr>
          <w:lang w:val="en-US"/>
        </w:rPr>
      </w:pPr>
    </w:p>
    <w:p w:rsidR="003026E4" w:rsidRDefault="003026E4" w:rsidP="003A79BA">
      <w:pPr>
        <w:pStyle w:val="a4"/>
        <w:ind w:firstLine="480"/>
        <w:rPr>
          <w:lang w:val="en-US"/>
        </w:rPr>
      </w:pPr>
    </w:p>
    <w:p w:rsidR="003026E4" w:rsidRDefault="003026E4" w:rsidP="003A79BA">
      <w:pPr>
        <w:pStyle w:val="a4"/>
        <w:ind w:firstLine="480"/>
        <w:rPr>
          <w:lang w:val="en-US"/>
        </w:rPr>
      </w:pPr>
    </w:p>
    <w:p w:rsidR="003026E4" w:rsidRDefault="003026E4" w:rsidP="003A79BA">
      <w:pPr>
        <w:pStyle w:val="a4"/>
        <w:ind w:firstLine="480"/>
        <w:rPr>
          <w:lang w:val="en-US"/>
        </w:rPr>
      </w:pPr>
    </w:p>
    <w:p w:rsidR="005D3903" w:rsidRPr="00C7730E" w:rsidRDefault="005D3903" w:rsidP="005D3903">
      <w:pPr>
        <w:pStyle w:val="af6"/>
      </w:pPr>
      <w:r w:rsidRPr="00C7730E">
        <w:t>表</w:t>
      </w:r>
      <w:r>
        <w:rPr>
          <w:rFonts w:hint="eastAsia"/>
        </w:rPr>
        <w:t>9.2</w:t>
      </w:r>
      <w:r w:rsidRPr="00C7730E">
        <w:t>-</w:t>
      </w:r>
      <w:r>
        <w:rPr>
          <w:rFonts w:hint="eastAsia"/>
        </w:rPr>
        <w:t>2</w:t>
      </w:r>
      <w:r w:rsidRPr="00C7730E">
        <w:t xml:space="preserve">   </w:t>
      </w:r>
      <w:r w:rsidRPr="00C7730E">
        <w:t>项目</w:t>
      </w:r>
      <w:r>
        <w:rPr>
          <w:rFonts w:hint="eastAsia"/>
        </w:rPr>
        <w:t>二期工程</w:t>
      </w:r>
      <w:r w:rsidRPr="00C7730E">
        <w:t>污染源排放清单</w:t>
      </w:r>
      <w:r w:rsidRPr="00C7730E">
        <w:rPr>
          <w:rFonts w:hint="eastAsia"/>
        </w:rPr>
        <w:t>一览表</w:t>
      </w:r>
    </w:p>
    <w:tbl>
      <w:tblPr>
        <w:tblStyle w:val="1111"/>
        <w:tblW w:w="13988" w:type="dxa"/>
        <w:tblLayout w:type="fixed"/>
        <w:tblLook w:val="04A0"/>
      </w:tblPr>
      <w:tblGrid>
        <w:gridCol w:w="702"/>
        <w:gridCol w:w="246"/>
        <w:gridCol w:w="803"/>
        <w:gridCol w:w="1203"/>
        <w:gridCol w:w="36"/>
        <w:gridCol w:w="853"/>
        <w:gridCol w:w="283"/>
        <w:gridCol w:w="1074"/>
        <w:gridCol w:w="25"/>
        <w:gridCol w:w="2161"/>
        <w:gridCol w:w="851"/>
        <w:gridCol w:w="709"/>
        <w:gridCol w:w="708"/>
        <w:gridCol w:w="142"/>
        <w:gridCol w:w="425"/>
        <w:gridCol w:w="51"/>
        <w:gridCol w:w="91"/>
        <w:gridCol w:w="425"/>
        <w:gridCol w:w="2419"/>
        <w:gridCol w:w="781"/>
      </w:tblGrid>
      <w:tr w:rsidR="005D3903" w:rsidRPr="00C7730E" w:rsidTr="000D68F3">
        <w:tc>
          <w:tcPr>
            <w:tcW w:w="948" w:type="dxa"/>
            <w:gridSpan w:val="2"/>
            <w:vMerge w:val="restart"/>
          </w:tcPr>
          <w:p w:rsidR="005D3903" w:rsidRPr="00C7730E" w:rsidRDefault="005D3903" w:rsidP="00154EBB">
            <w:pPr>
              <w:pStyle w:val="af0"/>
            </w:pPr>
            <w:r w:rsidRPr="00C7730E">
              <w:t>污染物类型</w:t>
            </w:r>
          </w:p>
        </w:tc>
        <w:tc>
          <w:tcPr>
            <w:tcW w:w="803" w:type="dxa"/>
            <w:vMerge w:val="restart"/>
          </w:tcPr>
          <w:p w:rsidR="005D3903" w:rsidRPr="00C7730E" w:rsidRDefault="005D3903" w:rsidP="00154EBB">
            <w:pPr>
              <w:pStyle w:val="af0"/>
            </w:pPr>
            <w:r w:rsidRPr="00C7730E">
              <w:t>工程组成</w:t>
            </w:r>
          </w:p>
        </w:tc>
        <w:tc>
          <w:tcPr>
            <w:tcW w:w="1203" w:type="dxa"/>
            <w:vMerge w:val="restart"/>
          </w:tcPr>
          <w:p w:rsidR="005D3903" w:rsidRPr="00C7730E" w:rsidRDefault="005D3903" w:rsidP="00154EBB">
            <w:pPr>
              <w:pStyle w:val="af0"/>
            </w:pPr>
            <w:r w:rsidRPr="00C7730E">
              <w:t>产污环节</w:t>
            </w:r>
          </w:p>
        </w:tc>
        <w:tc>
          <w:tcPr>
            <w:tcW w:w="1172" w:type="dxa"/>
            <w:gridSpan w:val="3"/>
            <w:vMerge w:val="restart"/>
          </w:tcPr>
          <w:p w:rsidR="005D3903" w:rsidRPr="00C7730E" w:rsidRDefault="005D3903" w:rsidP="00154EBB">
            <w:pPr>
              <w:pStyle w:val="af0"/>
            </w:pPr>
            <w:r w:rsidRPr="00C7730E">
              <w:t>污染物类型</w:t>
            </w:r>
          </w:p>
        </w:tc>
        <w:tc>
          <w:tcPr>
            <w:tcW w:w="1099" w:type="dxa"/>
            <w:gridSpan w:val="2"/>
            <w:vMerge w:val="restart"/>
          </w:tcPr>
          <w:p w:rsidR="005D3903" w:rsidRPr="00C7730E" w:rsidRDefault="005D3903" w:rsidP="00154EBB">
            <w:pPr>
              <w:pStyle w:val="af0"/>
            </w:pPr>
            <w:r w:rsidRPr="00C7730E">
              <w:t>排放形式</w:t>
            </w:r>
          </w:p>
        </w:tc>
        <w:tc>
          <w:tcPr>
            <w:tcW w:w="2161" w:type="dxa"/>
            <w:vMerge w:val="restart"/>
          </w:tcPr>
          <w:p w:rsidR="005D3903" w:rsidRPr="00C7730E" w:rsidRDefault="005D3903" w:rsidP="00154EBB">
            <w:pPr>
              <w:pStyle w:val="af0"/>
            </w:pPr>
            <w:r w:rsidRPr="00C7730E">
              <w:t>拟采取的环境保护措施</w:t>
            </w:r>
          </w:p>
        </w:tc>
        <w:tc>
          <w:tcPr>
            <w:tcW w:w="851" w:type="dxa"/>
            <w:vMerge w:val="restart"/>
          </w:tcPr>
          <w:p w:rsidR="005D3903" w:rsidRPr="00C7730E" w:rsidRDefault="005D3903" w:rsidP="00154EBB">
            <w:pPr>
              <w:pStyle w:val="af0"/>
            </w:pPr>
            <w:r w:rsidRPr="00C7730E">
              <w:t>排放浓度mg/m</w:t>
            </w:r>
            <w:r w:rsidRPr="00C7730E">
              <w:rPr>
                <w:vertAlign w:val="superscript"/>
              </w:rPr>
              <w:t>3</w:t>
            </w:r>
          </w:p>
        </w:tc>
        <w:tc>
          <w:tcPr>
            <w:tcW w:w="709" w:type="dxa"/>
            <w:vMerge w:val="restart"/>
          </w:tcPr>
          <w:p w:rsidR="005D3903" w:rsidRPr="00C7730E" w:rsidRDefault="005D3903" w:rsidP="00154EBB">
            <w:pPr>
              <w:pStyle w:val="af0"/>
            </w:pPr>
            <w:r w:rsidRPr="00C7730E">
              <w:t>排放量</w:t>
            </w:r>
          </w:p>
          <w:p w:rsidR="005D3903" w:rsidRPr="00C7730E" w:rsidRDefault="005D3903" w:rsidP="00154EBB">
            <w:pPr>
              <w:pStyle w:val="af0"/>
            </w:pPr>
            <w:r w:rsidRPr="00C7730E">
              <w:t>t/a</w:t>
            </w:r>
          </w:p>
        </w:tc>
        <w:tc>
          <w:tcPr>
            <w:tcW w:w="708" w:type="dxa"/>
            <w:vMerge w:val="restart"/>
          </w:tcPr>
          <w:p w:rsidR="005D3903" w:rsidRPr="00C7730E" w:rsidRDefault="005D3903" w:rsidP="00154EBB">
            <w:pPr>
              <w:pStyle w:val="af0"/>
            </w:pPr>
            <w:r w:rsidRPr="00C7730E">
              <w:t>总量指标t/a</w:t>
            </w:r>
          </w:p>
        </w:tc>
        <w:tc>
          <w:tcPr>
            <w:tcW w:w="1134" w:type="dxa"/>
            <w:gridSpan w:val="5"/>
          </w:tcPr>
          <w:p w:rsidR="005D3903" w:rsidRPr="00C7730E" w:rsidRDefault="005D3903" w:rsidP="00154EBB">
            <w:pPr>
              <w:pStyle w:val="af0"/>
            </w:pPr>
            <w:r w:rsidRPr="00C7730E">
              <w:t>排放标准</w:t>
            </w:r>
          </w:p>
        </w:tc>
        <w:tc>
          <w:tcPr>
            <w:tcW w:w="2419" w:type="dxa"/>
            <w:vMerge w:val="restart"/>
          </w:tcPr>
          <w:p w:rsidR="005D3903" w:rsidRPr="00C7730E" w:rsidRDefault="005D3903" w:rsidP="00154EBB">
            <w:pPr>
              <w:pStyle w:val="af0"/>
            </w:pPr>
            <w:r w:rsidRPr="00C7730E">
              <w:t>执行标准</w:t>
            </w:r>
          </w:p>
        </w:tc>
        <w:tc>
          <w:tcPr>
            <w:tcW w:w="781" w:type="dxa"/>
            <w:vMerge w:val="restart"/>
          </w:tcPr>
          <w:p w:rsidR="005D3903" w:rsidRPr="00C7730E" w:rsidRDefault="005D3903" w:rsidP="00154EBB">
            <w:pPr>
              <w:pStyle w:val="af0"/>
            </w:pPr>
            <w:r w:rsidRPr="00C7730E">
              <w:t>环境风险防范措施</w:t>
            </w:r>
          </w:p>
        </w:tc>
      </w:tr>
      <w:tr w:rsidR="005D3903" w:rsidRPr="00C7730E" w:rsidTr="000D68F3">
        <w:tc>
          <w:tcPr>
            <w:tcW w:w="948" w:type="dxa"/>
            <w:gridSpan w:val="2"/>
            <w:vMerge/>
          </w:tcPr>
          <w:p w:rsidR="005D3903" w:rsidRPr="00C7730E" w:rsidRDefault="005D3903" w:rsidP="00154EBB">
            <w:pPr>
              <w:pStyle w:val="af0"/>
            </w:pPr>
          </w:p>
        </w:tc>
        <w:tc>
          <w:tcPr>
            <w:tcW w:w="803" w:type="dxa"/>
            <w:vMerge/>
          </w:tcPr>
          <w:p w:rsidR="005D3903" w:rsidRPr="00C7730E" w:rsidRDefault="005D3903" w:rsidP="00154EBB">
            <w:pPr>
              <w:pStyle w:val="af0"/>
            </w:pPr>
          </w:p>
        </w:tc>
        <w:tc>
          <w:tcPr>
            <w:tcW w:w="1203" w:type="dxa"/>
            <w:vMerge/>
          </w:tcPr>
          <w:p w:rsidR="005D3903" w:rsidRPr="00C7730E" w:rsidRDefault="005D3903" w:rsidP="00154EBB">
            <w:pPr>
              <w:pStyle w:val="af0"/>
            </w:pPr>
          </w:p>
        </w:tc>
        <w:tc>
          <w:tcPr>
            <w:tcW w:w="1172" w:type="dxa"/>
            <w:gridSpan w:val="3"/>
            <w:vMerge/>
          </w:tcPr>
          <w:p w:rsidR="005D3903" w:rsidRPr="00C7730E" w:rsidRDefault="005D3903" w:rsidP="00154EBB">
            <w:pPr>
              <w:pStyle w:val="af0"/>
            </w:pPr>
          </w:p>
        </w:tc>
        <w:tc>
          <w:tcPr>
            <w:tcW w:w="1099" w:type="dxa"/>
            <w:gridSpan w:val="2"/>
            <w:vMerge/>
          </w:tcPr>
          <w:p w:rsidR="005D3903" w:rsidRPr="00C7730E" w:rsidRDefault="005D3903" w:rsidP="00154EBB">
            <w:pPr>
              <w:pStyle w:val="af0"/>
            </w:pPr>
          </w:p>
        </w:tc>
        <w:tc>
          <w:tcPr>
            <w:tcW w:w="2161" w:type="dxa"/>
            <w:vMerge/>
          </w:tcPr>
          <w:p w:rsidR="005D3903" w:rsidRPr="00C7730E" w:rsidRDefault="005D3903" w:rsidP="00154EBB">
            <w:pPr>
              <w:pStyle w:val="af0"/>
            </w:pPr>
          </w:p>
        </w:tc>
        <w:tc>
          <w:tcPr>
            <w:tcW w:w="851" w:type="dxa"/>
            <w:vMerge/>
          </w:tcPr>
          <w:p w:rsidR="005D3903" w:rsidRPr="00C7730E" w:rsidRDefault="005D3903" w:rsidP="00154EBB">
            <w:pPr>
              <w:pStyle w:val="af0"/>
            </w:pPr>
          </w:p>
        </w:tc>
        <w:tc>
          <w:tcPr>
            <w:tcW w:w="709" w:type="dxa"/>
            <w:vMerge/>
          </w:tcPr>
          <w:p w:rsidR="005D3903" w:rsidRPr="00C7730E" w:rsidRDefault="005D3903" w:rsidP="00154EBB">
            <w:pPr>
              <w:pStyle w:val="af0"/>
            </w:pPr>
          </w:p>
        </w:tc>
        <w:tc>
          <w:tcPr>
            <w:tcW w:w="708" w:type="dxa"/>
            <w:vMerge/>
          </w:tcPr>
          <w:p w:rsidR="005D3903" w:rsidRPr="00C7730E" w:rsidRDefault="005D3903" w:rsidP="00154EBB">
            <w:pPr>
              <w:pStyle w:val="af0"/>
            </w:pPr>
          </w:p>
        </w:tc>
        <w:tc>
          <w:tcPr>
            <w:tcW w:w="567" w:type="dxa"/>
            <w:gridSpan w:val="2"/>
          </w:tcPr>
          <w:p w:rsidR="005D3903" w:rsidRPr="00C7730E" w:rsidRDefault="005D3903" w:rsidP="00154EBB">
            <w:pPr>
              <w:pStyle w:val="af0"/>
            </w:pPr>
            <w:r w:rsidRPr="00C7730E">
              <w:t>浓度</w:t>
            </w:r>
          </w:p>
          <w:p w:rsidR="005D3903" w:rsidRPr="00C7730E" w:rsidRDefault="005D3903" w:rsidP="00154EBB">
            <w:pPr>
              <w:pStyle w:val="af0"/>
            </w:pPr>
            <w:r w:rsidRPr="00C7730E">
              <w:t>mg/m</w:t>
            </w:r>
            <w:r w:rsidRPr="00C7730E">
              <w:rPr>
                <w:vertAlign w:val="superscript"/>
              </w:rPr>
              <w:t>3</w:t>
            </w:r>
          </w:p>
        </w:tc>
        <w:tc>
          <w:tcPr>
            <w:tcW w:w="567" w:type="dxa"/>
            <w:gridSpan w:val="3"/>
          </w:tcPr>
          <w:p w:rsidR="005D3903" w:rsidRPr="00C7730E" w:rsidRDefault="005D3903" w:rsidP="00154EBB">
            <w:pPr>
              <w:pStyle w:val="af0"/>
            </w:pPr>
            <w:r w:rsidRPr="00C7730E">
              <w:t>速率</w:t>
            </w:r>
          </w:p>
          <w:p w:rsidR="005D3903" w:rsidRPr="00C7730E" w:rsidRDefault="005D3903" w:rsidP="00154EBB">
            <w:pPr>
              <w:pStyle w:val="af0"/>
            </w:pPr>
            <w:r w:rsidRPr="00C7730E">
              <w:t>kg/h</w:t>
            </w:r>
          </w:p>
        </w:tc>
        <w:tc>
          <w:tcPr>
            <w:tcW w:w="2419" w:type="dxa"/>
            <w:vMerge/>
          </w:tcPr>
          <w:p w:rsidR="005D3903" w:rsidRPr="00C7730E" w:rsidRDefault="005D3903" w:rsidP="00154EBB">
            <w:pPr>
              <w:pStyle w:val="af0"/>
            </w:pPr>
          </w:p>
        </w:tc>
        <w:tc>
          <w:tcPr>
            <w:tcW w:w="781" w:type="dxa"/>
            <w:vMerge/>
          </w:tcPr>
          <w:p w:rsidR="005D3903" w:rsidRPr="00C7730E" w:rsidRDefault="005D3903" w:rsidP="00154EBB">
            <w:pPr>
              <w:pStyle w:val="af0"/>
            </w:pPr>
          </w:p>
        </w:tc>
      </w:tr>
      <w:tr w:rsidR="00DC4B3E" w:rsidRPr="00C7730E" w:rsidTr="000D68F3">
        <w:tc>
          <w:tcPr>
            <w:tcW w:w="948" w:type="dxa"/>
            <w:gridSpan w:val="2"/>
            <w:vMerge w:val="restart"/>
          </w:tcPr>
          <w:p w:rsidR="00DC4B3E" w:rsidRPr="00C7730E" w:rsidRDefault="00DC4B3E" w:rsidP="00154EBB">
            <w:pPr>
              <w:pStyle w:val="af0"/>
            </w:pPr>
            <w:r w:rsidRPr="00C7730E">
              <w:t>大气污染物</w:t>
            </w:r>
          </w:p>
        </w:tc>
        <w:tc>
          <w:tcPr>
            <w:tcW w:w="803" w:type="dxa"/>
            <w:vMerge w:val="restart"/>
          </w:tcPr>
          <w:p w:rsidR="00DC4B3E" w:rsidRPr="00C7730E" w:rsidRDefault="00DC4B3E" w:rsidP="00154EBB">
            <w:pPr>
              <w:pStyle w:val="af0"/>
            </w:pPr>
            <w:r>
              <w:rPr>
                <w:rFonts w:hint="eastAsia"/>
              </w:rPr>
              <w:t>公用工程</w:t>
            </w:r>
          </w:p>
        </w:tc>
        <w:tc>
          <w:tcPr>
            <w:tcW w:w="1203" w:type="dxa"/>
            <w:vMerge w:val="restart"/>
          </w:tcPr>
          <w:p w:rsidR="00DC4B3E" w:rsidRPr="00C7730E" w:rsidRDefault="00DC4B3E" w:rsidP="00154EBB">
            <w:pPr>
              <w:pStyle w:val="af0"/>
            </w:pPr>
            <w:r>
              <w:rPr>
                <w:rFonts w:hint="eastAsia"/>
              </w:rPr>
              <w:t>燃气锅炉</w:t>
            </w:r>
          </w:p>
        </w:tc>
        <w:tc>
          <w:tcPr>
            <w:tcW w:w="1172" w:type="dxa"/>
            <w:gridSpan w:val="3"/>
          </w:tcPr>
          <w:p w:rsidR="00DC4B3E" w:rsidRPr="00C7730E" w:rsidRDefault="00DC4B3E" w:rsidP="00154EBB">
            <w:pPr>
              <w:pStyle w:val="af0"/>
            </w:pPr>
            <w:r w:rsidRPr="00C7730E">
              <w:rPr>
                <w:rFonts w:hint="eastAsia"/>
              </w:rPr>
              <w:t>颗粒物</w:t>
            </w:r>
          </w:p>
        </w:tc>
        <w:tc>
          <w:tcPr>
            <w:tcW w:w="1099" w:type="dxa"/>
            <w:gridSpan w:val="2"/>
            <w:vMerge w:val="restart"/>
          </w:tcPr>
          <w:p w:rsidR="00DC4B3E" w:rsidRPr="00C7730E" w:rsidRDefault="00DC4B3E" w:rsidP="00154EBB">
            <w:pPr>
              <w:pStyle w:val="af0"/>
            </w:pPr>
            <w:r w:rsidRPr="00C7730E">
              <w:t>有组织</w:t>
            </w:r>
          </w:p>
        </w:tc>
        <w:tc>
          <w:tcPr>
            <w:tcW w:w="2161" w:type="dxa"/>
            <w:vMerge w:val="restart"/>
          </w:tcPr>
          <w:p w:rsidR="00DC4B3E" w:rsidRPr="00C7730E" w:rsidRDefault="00DC4B3E" w:rsidP="00154EBB">
            <w:pPr>
              <w:pStyle w:val="af0"/>
            </w:pPr>
            <w:r w:rsidRPr="00C7730E">
              <w:rPr>
                <w:rFonts w:hint="eastAsia"/>
              </w:rPr>
              <w:t>低氮燃烧</w:t>
            </w:r>
            <w:r>
              <w:rPr>
                <w:rFonts w:hint="eastAsia"/>
              </w:rPr>
              <w:t>器</w:t>
            </w:r>
          </w:p>
        </w:tc>
        <w:tc>
          <w:tcPr>
            <w:tcW w:w="851" w:type="dxa"/>
          </w:tcPr>
          <w:p w:rsidR="00DC4B3E" w:rsidRDefault="00DC4B3E" w:rsidP="00154EBB">
            <w:pPr>
              <w:pStyle w:val="af0"/>
              <w:rPr>
                <w:kern w:val="18"/>
              </w:rPr>
            </w:pPr>
            <w:r>
              <w:rPr>
                <w:rFonts w:hint="eastAsia"/>
                <w:kern w:val="18"/>
              </w:rPr>
              <w:t>3.83</w:t>
            </w:r>
          </w:p>
        </w:tc>
        <w:tc>
          <w:tcPr>
            <w:tcW w:w="709" w:type="dxa"/>
          </w:tcPr>
          <w:p w:rsidR="00DC4B3E" w:rsidRDefault="00DC4B3E" w:rsidP="00154EBB">
            <w:pPr>
              <w:pStyle w:val="af0"/>
            </w:pPr>
            <w:r>
              <w:rPr>
                <w:rFonts w:hint="eastAsia"/>
              </w:rPr>
              <w:t>0.088</w:t>
            </w:r>
          </w:p>
        </w:tc>
        <w:tc>
          <w:tcPr>
            <w:tcW w:w="708" w:type="dxa"/>
          </w:tcPr>
          <w:p w:rsidR="00DC4B3E" w:rsidRDefault="00DC4B3E" w:rsidP="00154EBB">
            <w:pPr>
              <w:pStyle w:val="af0"/>
            </w:pPr>
            <w:r>
              <w:rPr>
                <w:rFonts w:hint="eastAsia"/>
              </w:rPr>
              <w:t>0.088</w:t>
            </w:r>
          </w:p>
        </w:tc>
        <w:tc>
          <w:tcPr>
            <w:tcW w:w="567" w:type="dxa"/>
            <w:gridSpan w:val="2"/>
          </w:tcPr>
          <w:p w:rsidR="00DC4B3E" w:rsidRPr="00C7730E" w:rsidRDefault="00DC4B3E" w:rsidP="00154EBB">
            <w:pPr>
              <w:pStyle w:val="af0"/>
            </w:pPr>
            <w:r>
              <w:rPr>
                <w:rFonts w:hint="eastAsia"/>
              </w:rPr>
              <w:t>20</w:t>
            </w:r>
          </w:p>
        </w:tc>
        <w:tc>
          <w:tcPr>
            <w:tcW w:w="567" w:type="dxa"/>
            <w:gridSpan w:val="3"/>
          </w:tcPr>
          <w:p w:rsidR="00DC4B3E" w:rsidRPr="00C7730E" w:rsidRDefault="00DC4B3E" w:rsidP="00154EBB">
            <w:pPr>
              <w:pStyle w:val="af0"/>
            </w:pPr>
            <w:r w:rsidRPr="00C7730E">
              <w:rPr>
                <w:rFonts w:hint="eastAsia"/>
              </w:rPr>
              <w:t>-</w:t>
            </w:r>
          </w:p>
        </w:tc>
        <w:tc>
          <w:tcPr>
            <w:tcW w:w="2419" w:type="dxa"/>
            <w:vMerge w:val="restart"/>
          </w:tcPr>
          <w:p w:rsidR="00DC4B3E" w:rsidRPr="00C7730E" w:rsidRDefault="00DC4B3E" w:rsidP="00154EBB">
            <w:pPr>
              <w:pStyle w:val="af0"/>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w:t>
            </w:r>
            <w:r>
              <w:rPr>
                <w:rFonts w:hint="eastAsia"/>
              </w:rPr>
              <w:t>燃气</w:t>
            </w:r>
            <w:r>
              <w:t>锅炉</w:t>
            </w:r>
            <w:r>
              <w:rPr>
                <w:spacing w:val="10"/>
              </w:rPr>
              <w:t>大气污染物特别排放浓度限值</w:t>
            </w:r>
          </w:p>
        </w:tc>
        <w:tc>
          <w:tcPr>
            <w:tcW w:w="781" w:type="dxa"/>
            <w:vMerge w:val="restart"/>
          </w:tcPr>
          <w:p w:rsidR="00DC4B3E" w:rsidRPr="00C7730E" w:rsidRDefault="00DC4B3E" w:rsidP="00154EBB">
            <w:pPr>
              <w:pStyle w:val="af0"/>
            </w:pPr>
            <w:r w:rsidRPr="00C7730E">
              <w:rPr>
                <w:rFonts w:hint="eastAsia"/>
              </w:rPr>
              <w:t>厂内建事故池；编制《突发环境事件应急预案》；、厂区分区防渗、</w:t>
            </w:r>
            <w:r w:rsidRPr="00C7730E">
              <w:t>加强</w:t>
            </w:r>
            <w:r w:rsidRPr="00C7730E">
              <w:rPr>
                <w:rFonts w:hint="eastAsia"/>
              </w:rPr>
              <w:t>管</w:t>
            </w:r>
            <w:r w:rsidRPr="00C7730E">
              <w:t>理保障环保设施稳定运行</w:t>
            </w:r>
          </w:p>
        </w:tc>
      </w:tr>
      <w:tr w:rsidR="00DC4B3E" w:rsidRPr="00C7730E" w:rsidTr="000D68F3">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sidRPr="00C7730E">
              <w:t>NOx</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Default="00DC4B3E" w:rsidP="00154EBB">
            <w:pPr>
              <w:pStyle w:val="af0"/>
              <w:rPr>
                <w:kern w:val="18"/>
              </w:rPr>
            </w:pPr>
            <w:r>
              <w:rPr>
                <w:rFonts w:hint="eastAsia"/>
                <w:kern w:val="18"/>
              </w:rPr>
              <w:t>23.02</w:t>
            </w:r>
          </w:p>
        </w:tc>
        <w:tc>
          <w:tcPr>
            <w:tcW w:w="709" w:type="dxa"/>
          </w:tcPr>
          <w:p w:rsidR="00DC4B3E" w:rsidRDefault="00DC4B3E" w:rsidP="00154EBB">
            <w:pPr>
              <w:pStyle w:val="af0"/>
            </w:pPr>
            <w:r>
              <w:rPr>
                <w:rFonts w:hint="eastAsia"/>
              </w:rPr>
              <w:t>0.5286</w:t>
            </w:r>
          </w:p>
        </w:tc>
        <w:tc>
          <w:tcPr>
            <w:tcW w:w="708" w:type="dxa"/>
          </w:tcPr>
          <w:p w:rsidR="00DC4B3E" w:rsidRDefault="00DC4B3E" w:rsidP="00154EBB">
            <w:pPr>
              <w:pStyle w:val="af0"/>
            </w:pPr>
            <w:r>
              <w:rPr>
                <w:rFonts w:hint="eastAsia"/>
              </w:rPr>
              <w:t>0.5286</w:t>
            </w:r>
          </w:p>
        </w:tc>
        <w:tc>
          <w:tcPr>
            <w:tcW w:w="567" w:type="dxa"/>
            <w:gridSpan w:val="2"/>
          </w:tcPr>
          <w:p w:rsidR="00DC4B3E" w:rsidRPr="00C7730E" w:rsidRDefault="00DC4B3E" w:rsidP="00154EBB">
            <w:pPr>
              <w:pStyle w:val="af0"/>
            </w:pPr>
            <w:r>
              <w:rPr>
                <w:rFonts w:hint="eastAsia"/>
              </w:rPr>
              <w:t>50</w:t>
            </w:r>
          </w:p>
        </w:tc>
        <w:tc>
          <w:tcPr>
            <w:tcW w:w="567" w:type="dxa"/>
            <w:gridSpan w:val="3"/>
          </w:tcPr>
          <w:p w:rsidR="00DC4B3E" w:rsidRPr="00C7730E" w:rsidRDefault="00DC4B3E" w:rsidP="00154EBB">
            <w:pPr>
              <w:pStyle w:val="af0"/>
            </w:pPr>
            <w:r w:rsidRPr="00C7730E">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sidRPr="00C7730E">
              <w:t>SO2</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Default="00DC4B3E" w:rsidP="00154EBB">
            <w:pPr>
              <w:pStyle w:val="af0"/>
              <w:rPr>
                <w:kern w:val="18"/>
              </w:rPr>
            </w:pPr>
            <w:r>
              <w:rPr>
                <w:rFonts w:hint="eastAsia"/>
                <w:kern w:val="18"/>
              </w:rPr>
              <w:t>24.75</w:t>
            </w:r>
          </w:p>
        </w:tc>
        <w:tc>
          <w:tcPr>
            <w:tcW w:w="709" w:type="dxa"/>
          </w:tcPr>
          <w:p w:rsidR="00DC4B3E" w:rsidRDefault="00DC4B3E" w:rsidP="00154EBB">
            <w:pPr>
              <w:pStyle w:val="af0"/>
            </w:pPr>
            <w:r>
              <w:rPr>
                <w:rFonts w:hint="eastAsia"/>
              </w:rPr>
              <w:t>0.5683</w:t>
            </w:r>
          </w:p>
        </w:tc>
        <w:tc>
          <w:tcPr>
            <w:tcW w:w="708" w:type="dxa"/>
          </w:tcPr>
          <w:p w:rsidR="00DC4B3E" w:rsidRDefault="00DC4B3E" w:rsidP="00154EBB">
            <w:pPr>
              <w:pStyle w:val="af0"/>
            </w:pPr>
            <w:r>
              <w:rPr>
                <w:rFonts w:hint="eastAsia"/>
              </w:rPr>
              <w:t>0.5683</w:t>
            </w:r>
          </w:p>
        </w:tc>
        <w:tc>
          <w:tcPr>
            <w:tcW w:w="567" w:type="dxa"/>
            <w:gridSpan w:val="2"/>
          </w:tcPr>
          <w:p w:rsidR="00DC4B3E" w:rsidRPr="00C7730E" w:rsidRDefault="00DC4B3E" w:rsidP="00154EBB">
            <w:pPr>
              <w:pStyle w:val="af0"/>
            </w:pPr>
            <w:r>
              <w:rPr>
                <w:rFonts w:hint="eastAsia"/>
              </w:rPr>
              <w:t>200</w:t>
            </w:r>
          </w:p>
        </w:tc>
        <w:tc>
          <w:tcPr>
            <w:tcW w:w="567" w:type="dxa"/>
            <w:gridSpan w:val="3"/>
          </w:tcPr>
          <w:p w:rsidR="00DC4B3E" w:rsidRPr="00C7730E" w:rsidRDefault="00DC4B3E" w:rsidP="00154EBB">
            <w:pPr>
              <w:pStyle w:val="af0"/>
            </w:pPr>
            <w:r w:rsidRPr="00C7730E">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val="restart"/>
          </w:tcPr>
          <w:p w:rsidR="00DC4B3E" w:rsidRPr="00C7730E" w:rsidRDefault="00DC4B3E" w:rsidP="00154EBB">
            <w:pPr>
              <w:pStyle w:val="af0"/>
            </w:pPr>
            <w:r>
              <w:rPr>
                <w:rFonts w:hint="eastAsia"/>
              </w:rPr>
              <w:t>生物质锅炉</w:t>
            </w:r>
          </w:p>
        </w:tc>
        <w:tc>
          <w:tcPr>
            <w:tcW w:w="1172" w:type="dxa"/>
            <w:gridSpan w:val="3"/>
          </w:tcPr>
          <w:p w:rsidR="00DC4B3E" w:rsidRPr="00C7730E" w:rsidRDefault="00DC4B3E" w:rsidP="00154EBB">
            <w:pPr>
              <w:pStyle w:val="af0"/>
            </w:pPr>
            <w:r w:rsidRPr="00C7730E">
              <w:rPr>
                <w:rFonts w:hint="eastAsia"/>
              </w:rPr>
              <w:t>颗粒物</w:t>
            </w:r>
          </w:p>
        </w:tc>
        <w:tc>
          <w:tcPr>
            <w:tcW w:w="1099" w:type="dxa"/>
            <w:gridSpan w:val="2"/>
            <w:vMerge/>
          </w:tcPr>
          <w:p w:rsidR="00DC4B3E" w:rsidRPr="00C7730E" w:rsidRDefault="00DC4B3E" w:rsidP="00154EBB">
            <w:pPr>
              <w:pStyle w:val="af0"/>
            </w:pPr>
          </w:p>
        </w:tc>
        <w:tc>
          <w:tcPr>
            <w:tcW w:w="2161" w:type="dxa"/>
            <w:vMerge w:val="restart"/>
          </w:tcPr>
          <w:p w:rsidR="00DC4B3E" w:rsidRPr="00C7730E" w:rsidRDefault="00DC4B3E" w:rsidP="00154EBB">
            <w:pPr>
              <w:pStyle w:val="af0"/>
            </w:pPr>
            <w:r>
              <w:rPr>
                <w:rFonts w:hint="eastAsia"/>
              </w:rPr>
              <w:t>多管除尘+布袋除尘</w:t>
            </w:r>
          </w:p>
        </w:tc>
        <w:tc>
          <w:tcPr>
            <w:tcW w:w="851" w:type="dxa"/>
          </w:tcPr>
          <w:p w:rsidR="00DC4B3E" w:rsidRDefault="00DC4B3E" w:rsidP="00154EBB">
            <w:pPr>
              <w:pStyle w:val="af0"/>
              <w:rPr>
                <w:kern w:val="18"/>
              </w:rPr>
            </w:pPr>
            <w:r>
              <w:rPr>
                <w:rFonts w:hint="eastAsia"/>
                <w:kern w:val="18"/>
              </w:rPr>
              <w:t>0.26</w:t>
            </w:r>
          </w:p>
        </w:tc>
        <w:tc>
          <w:tcPr>
            <w:tcW w:w="709" w:type="dxa"/>
          </w:tcPr>
          <w:p w:rsidR="00DC4B3E" w:rsidRDefault="00DC4B3E" w:rsidP="00154EBB">
            <w:pPr>
              <w:pStyle w:val="af0"/>
            </w:pPr>
            <w:r>
              <w:rPr>
                <w:rFonts w:hint="eastAsia"/>
              </w:rPr>
              <w:t>0.175</w:t>
            </w:r>
          </w:p>
        </w:tc>
        <w:tc>
          <w:tcPr>
            <w:tcW w:w="708" w:type="dxa"/>
          </w:tcPr>
          <w:p w:rsidR="00DC4B3E" w:rsidRDefault="00DC4B3E" w:rsidP="00154EBB">
            <w:pPr>
              <w:pStyle w:val="af0"/>
            </w:pPr>
            <w:r>
              <w:rPr>
                <w:rFonts w:hint="eastAsia"/>
              </w:rPr>
              <w:t>0.04492</w:t>
            </w:r>
          </w:p>
        </w:tc>
        <w:tc>
          <w:tcPr>
            <w:tcW w:w="567" w:type="dxa"/>
            <w:gridSpan w:val="2"/>
          </w:tcPr>
          <w:p w:rsidR="00DC4B3E" w:rsidRPr="00C7730E" w:rsidRDefault="00DC4B3E" w:rsidP="00154EBB">
            <w:pPr>
              <w:pStyle w:val="af0"/>
            </w:pPr>
            <w:r>
              <w:rPr>
                <w:rFonts w:hint="eastAsia"/>
              </w:rPr>
              <w:t>30</w:t>
            </w:r>
          </w:p>
        </w:tc>
        <w:tc>
          <w:tcPr>
            <w:tcW w:w="567" w:type="dxa"/>
            <w:gridSpan w:val="3"/>
          </w:tcPr>
          <w:p w:rsidR="00DC4B3E" w:rsidRPr="00C7730E" w:rsidRDefault="00DC4B3E" w:rsidP="00154EBB">
            <w:pPr>
              <w:pStyle w:val="af0"/>
            </w:pPr>
            <w:r>
              <w:rPr>
                <w:rFonts w:hint="eastAsia"/>
              </w:rPr>
              <w:t>-</w:t>
            </w:r>
          </w:p>
        </w:tc>
        <w:tc>
          <w:tcPr>
            <w:tcW w:w="2419" w:type="dxa"/>
            <w:vMerge w:val="restart"/>
          </w:tcPr>
          <w:p w:rsidR="00DC4B3E" w:rsidRPr="00C7730E" w:rsidRDefault="00DC4B3E" w:rsidP="00154EBB">
            <w:pPr>
              <w:pStyle w:val="af0"/>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新建燃煤锅炉</w:t>
            </w:r>
            <w:r>
              <w:rPr>
                <w:spacing w:val="10"/>
              </w:rPr>
              <w:t>大气污染物特别排放浓度限值</w:t>
            </w: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sidRPr="00C7730E">
              <w:t>NOx</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Default="00DC4B3E" w:rsidP="00154EBB">
            <w:pPr>
              <w:pStyle w:val="af0"/>
              <w:rPr>
                <w:kern w:val="18"/>
              </w:rPr>
            </w:pPr>
            <w:r>
              <w:rPr>
                <w:rFonts w:hint="eastAsia"/>
                <w:kern w:val="18"/>
              </w:rPr>
              <w:t>36.8</w:t>
            </w:r>
          </w:p>
        </w:tc>
        <w:tc>
          <w:tcPr>
            <w:tcW w:w="709" w:type="dxa"/>
          </w:tcPr>
          <w:p w:rsidR="00DC4B3E" w:rsidRDefault="00DC4B3E" w:rsidP="00154EBB">
            <w:pPr>
              <w:pStyle w:val="af0"/>
            </w:pPr>
            <w:r>
              <w:rPr>
                <w:rFonts w:hint="eastAsia"/>
              </w:rPr>
              <w:t>0.023</w:t>
            </w:r>
          </w:p>
        </w:tc>
        <w:tc>
          <w:tcPr>
            <w:tcW w:w="708" w:type="dxa"/>
          </w:tcPr>
          <w:p w:rsidR="00DC4B3E" w:rsidRDefault="00DC4B3E" w:rsidP="00154EBB">
            <w:pPr>
              <w:pStyle w:val="af0"/>
            </w:pPr>
            <w:r>
              <w:rPr>
                <w:rFonts w:hint="eastAsia"/>
              </w:rPr>
              <w:t>6.324</w:t>
            </w:r>
          </w:p>
        </w:tc>
        <w:tc>
          <w:tcPr>
            <w:tcW w:w="567" w:type="dxa"/>
            <w:gridSpan w:val="2"/>
          </w:tcPr>
          <w:p w:rsidR="00DC4B3E" w:rsidRPr="00C7730E" w:rsidRDefault="00DC4B3E" w:rsidP="00154EBB">
            <w:pPr>
              <w:pStyle w:val="af0"/>
            </w:pPr>
            <w:r>
              <w:rPr>
                <w:rFonts w:hint="eastAsia"/>
              </w:rPr>
              <w:t>200</w:t>
            </w:r>
          </w:p>
        </w:tc>
        <w:tc>
          <w:tcPr>
            <w:tcW w:w="567" w:type="dxa"/>
            <w:gridSpan w:val="3"/>
          </w:tcPr>
          <w:p w:rsidR="00DC4B3E" w:rsidRPr="00C7730E" w:rsidRDefault="00DC4B3E" w:rsidP="00154EBB">
            <w:pPr>
              <w:pStyle w:val="af0"/>
            </w:pPr>
            <w:r>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sidRPr="00C7730E">
              <w:t>SO2</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Default="00DC4B3E" w:rsidP="00154EBB">
            <w:pPr>
              <w:pStyle w:val="af0"/>
              <w:rPr>
                <w:kern w:val="18"/>
              </w:rPr>
            </w:pPr>
            <w:r>
              <w:rPr>
                <w:rFonts w:hint="eastAsia"/>
                <w:kern w:val="18"/>
              </w:rPr>
              <w:t>108.81</w:t>
            </w:r>
          </w:p>
        </w:tc>
        <w:tc>
          <w:tcPr>
            <w:tcW w:w="709" w:type="dxa"/>
          </w:tcPr>
          <w:p w:rsidR="00DC4B3E" w:rsidRDefault="00DC4B3E" w:rsidP="00154EBB">
            <w:pPr>
              <w:pStyle w:val="af0"/>
            </w:pPr>
            <w:r>
              <w:rPr>
                <w:rFonts w:hint="eastAsia"/>
              </w:rPr>
              <w:t>1.93</w:t>
            </w:r>
          </w:p>
        </w:tc>
        <w:tc>
          <w:tcPr>
            <w:tcW w:w="708" w:type="dxa"/>
          </w:tcPr>
          <w:p w:rsidR="00DC4B3E" w:rsidRDefault="00DC4B3E" w:rsidP="00154EBB">
            <w:pPr>
              <w:pStyle w:val="af0"/>
            </w:pPr>
            <w:r>
              <w:rPr>
                <w:rFonts w:hint="eastAsia"/>
              </w:rPr>
              <w:t>18.7</w:t>
            </w:r>
          </w:p>
        </w:tc>
        <w:tc>
          <w:tcPr>
            <w:tcW w:w="567" w:type="dxa"/>
            <w:gridSpan w:val="2"/>
          </w:tcPr>
          <w:p w:rsidR="00DC4B3E" w:rsidRPr="00C7730E" w:rsidRDefault="00DC4B3E" w:rsidP="00154EBB">
            <w:pPr>
              <w:pStyle w:val="af0"/>
            </w:pPr>
            <w:r>
              <w:rPr>
                <w:rFonts w:hint="eastAsia"/>
              </w:rPr>
              <w:t>200</w:t>
            </w:r>
          </w:p>
        </w:tc>
        <w:tc>
          <w:tcPr>
            <w:tcW w:w="567" w:type="dxa"/>
            <w:gridSpan w:val="3"/>
          </w:tcPr>
          <w:p w:rsidR="00DC4B3E" w:rsidRPr="00C7730E" w:rsidRDefault="00DC4B3E" w:rsidP="00154EBB">
            <w:pPr>
              <w:pStyle w:val="af0"/>
            </w:pPr>
            <w:r>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val="restart"/>
          </w:tcPr>
          <w:p w:rsidR="00DC4B3E" w:rsidRPr="00C7730E" w:rsidRDefault="00DC4B3E" w:rsidP="00154EBB">
            <w:pPr>
              <w:pStyle w:val="af0"/>
            </w:pPr>
            <w:r>
              <w:rPr>
                <w:rFonts w:hint="eastAsia"/>
              </w:rPr>
              <w:t>生产装置</w:t>
            </w:r>
          </w:p>
        </w:tc>
        <w:tc>
          <w:tcPr>
            <w:tcW w:w="1203" w:type="dxa"/>
            <w:vMerge w:val="restart"/>
          </w:tcPr>
          <w:p w:rsidR="00DC4B3E" w:rsidRPr="00C7730E" w:rsidRDefault="00DC4B3E" w:rsidP="00154EBB">
            <w:pPr>
              <w:pStyle w:val="af0"/>
            </w:pPr>
            <w:r>
              <w:rPr>
                <w:rFonts w:hint="eastAsia"/>
              </w:rPr>
              <w:t>污泥热解碳化炉燃烧室</w:t>
            </w:r>
          </w:p>
        </w:tc>
        <w:tc>
          <w:tcPr>
            <w:tcW w:w="1172" w:type="dxa"/>
            <w:gridSpan w:val="3"/>
          </w:tcPr>
          <w:p w:rsidR="00DC4B3E" w:rsidRPr="00C7730E" w:rsidRDefault="00DC4B3E" w:rsidP="00154EBB">
            <w:pPr>
              <w:pStyle w:val="af0"/>
            </w:pPr>
            <w:r>
              <w:rPr>
                <w:rFonts w:hint="eastAsia"/>
              </w:rPr>
              <w:t>粉尘</w:t>
            </w:r>
          </w:p>
        </w:tc>
        <w:tc>
          <w:tcPr>
            <w:tcW w:w="1099" w:type="dxa"/>
            <w:gridSpan w:val="2"/>
            <w:vMerge/>
          </w:tcPr>
          <w:p w:rsidR="00DC4B3E" w:rsidRPr="00C7730E" w:rsidRDefault="00DC4B3E" w:rsidP="00154EBB">
            <w:pPr>
              <w:pStyle w:val="af0"/>
            </w:pPr>
          </w:p>
        </w:tc>
        <w:tc>
          <w:tcPr>
            <w:tcW w:w="2161" w:type="dxa"/>
            <w:vMerge w:val="restart"/>
          </w:tcPr>
          <w:p w:rsidR="00DC4B3E" w:rsidRPr="00C7730E" w:rsidRDefault="00DC4B3E" w:rsidP="00154EBB">
            <w:pPr>
              <w:pStyle w:val="af0"/>
            </w:pPr>
            <w:r>
              <w:rPr>
                <w:rFonts w:hint="eastAsia"/>
              </w:rPr>
              <w:t>/</w:t>
            </w:r>
          </w:p>
        </w:tc>
        <w:tc>
          <w:tcPr>
            <w:tcW w:w="851" w:type="dxa"/>
          </w:tcPr>
          <w:p w:rsidR="00DC4B3E" w:rsidRPr="00810FF3" w:rsidRDefault="00DC4B3E" w:rsidP="00154EBB">
            <w:pPr>
              <w:pStyle w:val="af0"/>
            </w:pPr>
            <w:r>
              <w:rPr>
                <w:rFonts w:hint="eastAsia"/>
              </w:rPr>
              <w:t>24.25</w:t>
            </w:r>
          </w:p>
        </w:tc>
        <w:tc>
          <w:tcPr>
            <w:tcW w:w="709" w:type="dxa"/>
          </w:tcPr>
          <w:p w:rsidR="00DC4B3E" w:rsidRPr="00810FF3" w:rsidRDefault="00DC4B3E" w:rsidP="00154EBB">
            <w:pPr>
              <w:pStyle w:val="af0"/>
            </w:pPr>
            <w:r>
              <w:rPr>
                <w:rFonts w:hint="eastAsia"/>
              </w:rPr>
              <w:t>0.892</w:t>
            </w:r>
          </w:p>
        </w:tc>
        <w:tc>
          <w:tcPr>
            <w:tcW w:w="708" w:type="dxa"/>
          </w:tcPr>
          <w:p w:rsidR="00DC4B3E" w:rsidRPr="00810FF3" w:rsidRDefault="00DC4B3E" w:rsidP="00154EBB">
            <w:pPr>
              <w:pStyle w:val="af0"/>
            </w:pPr>
            <w:r>
              <w:rPr>
                <w:rFonts w:hint="eastAsia"/>
              </w:rPr>
              <w:t>0.892</w:t>
            </w:r>
          </w:p>
        </w:tc>
        <w:tc>
          <w:tcPr>
            <w:tcW w:w="567" w:type="dxa"/>
            <w:gridSpan w:val="2"/>
          </w:tcPr>
          <w:p w:rsidR="00DC4B3E" w:rsidRDefault="00DC4B3E" w:rsidP="00154EBB">
            <w:pPr>
              <w:pStyle w:val="af0"/>
            </w:pPr>
            <w:r>
              <w:rPr>
                <w:rFonts w:hint="eastAsia"/>
              </w:rPr>
              <w:t>30</w:t>
            </w:r>
          </w:p>
        </w:tc>
        <w:tc>
          <w:tcPr>
            <w:tcW w:w="567" w:type="dxa"/>
            <w:gridSpan w:val="3"/>
          </w:tcPr>
          <w:p w:rsidR="00DC4B3E" w:rsidRDefault="00DC4B3E" w:rsidP="00154EBB">
            <w:pPr>
              <w:pStyle w:val="af0"/>
            </w:pPr>
            <w:r>
              <w:rPr>
                <w:rFonts w:hint="eastAsia"/>
              </w:rPr>
              <w:t>-</w:t>
            </w:r>
          </w:p>
        </w:tc>
        <w:tc>
          <w:tcPr>
            <w:tcW w:w="2419" w:type="dxa"/>
            <w:vMerge w:val="restart"/>
          </w:tcPr>
          <w:p w:rsidR="00DC4B3E" w:rsidRPr="00C7730E" w:rsidRDefault="00DC4B3E" w:rsidP="00154EBB">
            <w:pPr>
              <w:pStyle w:val="af0"/>
            </w:pPr>
            <w:r>
              <w:rPr>
                <w:rFonts w:hint="eastAsia"/>
              </w:rPr>
              <w:t>《</w:t>
            </w:r>
            <w:r w:rsidRPr="00516B02">
              <w:rPr>
                <w:rFonts w:hint="eastAsia"/>
              </w:rPr>
              <w:t>工业炉窑大气污染综合治理方案</w:t>
            </w:r>
            <w:r>
              <w:rPr>
                <w:rFonts w:hint="eastAsia"/>
              </w:rPr>
              <w:t>》提出的重点地区排放标准</w:t>
            </w: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Pr>
                <w:rFonts w:hint="eastAsia"/>
              </w:rPr>
              <w:t>SO2</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Pr="00810FF3" w:rsidRDefault="00DC4B3E" w:rsidP="00154EBB">
            <w:pPr>
              <w:pStyle w:val="af0"/>
            </w:pPr>
            <w:r>
              <w:rPr>
                <w:rFonts w:hint="eastAsia"/>
              </w:rPr>
              <w:t>84.87</w:t>
            </w:r>
          </w:p>
        </w:tc>
        <w:tc>
          <w:tcPr>
            <w:tcW w:w="709" w:type="dxa"/>
          </w:tcPr>
          <w:p w:rsidR="00DC4B3E" w:rsidRPr="00810FF3" w:rsidRDefault="00DC4B3E" w:rsidP="00154EBB">
            <w:pPr>
              <w:pStyle w:val="af0"/>
            </w:pPr>
            <w:r>
              <w:rPr>
                <w:rFonts w:hint="eastAsia"/>
              </w:rPr>
              <w:t>3.1216</w:t>
            </w:r>
          </w:p>
        </w:tc>
        <w:tc>
          <w:tcPr>
            <w:tcW w:w="708" w:type="dxa"/>
          </w:tcPr>
          <w:p w:rsidR="00DC4B3E" w:rsidRPr="00810FF3" w:rsidRDefault="00DC4B3E" w:rsidP="00154EBB">
            <w:pPr>
              <w:pStyle w:val="af0"/>
            </w:pPr>
            <w:r>
              <w:rPr>
                <w:rFonts w:hint="eastAsia"/>
              </w:rPr>
              <w:t>3.1216</w:t>
            </w:r>
          </w:p>
        </w:tc>
        <w:tc>
          <w:tcPr>
            <w:tcW w:w="567" w:type="dxa"/>
            <w:gridSpan w:val="2"/>
          </w:tcPr>
          <w:p w:rsidR="00DC4B3E" w:rsidRDefault="00DC4B3E" w:rsidP="00154EBB">
            <w:pPr>
              <w:pStyle w:val="af0"/>
            </w:pPr>
            <w:r>
              <w:rPr>
                <w:rFonts w:hint="eastAsia"/>
              </w:rPr>
              <w:t>200</w:t>
            </w:r>
          </w:p>
        </w:tc>
        <w:tc>
          <w:tcPr>
            <w:tcW w:w="567" w:type="dxa"/>
            <w:gridSpan w:val="3"/>
          </w:tcPr>
          <w:p w:rsidR="00DC4B3E" w:rsidRDefault="00DC4B3E" w:rsidP="00154EBB">
            <w:pPr>
              <w:pStyle w:val="af0"/>
            </w:pPr>
            <w:r>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Pr="00C7730E" w:rsidRDefault="00DC4B3E" w:rsidP="00154EBB">
            <w:pPr>
              <w:pStyle w:val="af0"/>
            </w:pPr>
            <w:r>
              <w:rPr>
                <w:rFonts w:hint="eastAsia"/>
              </w:rPr>
              <w:t>NO</w:t>
            </w:r>
            <w:r w:rsidRPr="00DC753B">
              <w:rPr>
                <w:rFonts w:hint="eastAsia"/>
                <w:vertAlign w:val="subscript"/>
              </w:rPr>
              <w:t>X</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Pr="00810FF3" w:rsidRDefault="00DC4B3E" w:rsidP="00154EBB">
            <w:pPr>
              <w:pStyle w:val="af0"/>
            </w:pPr>
            <w:r>
              <w:rPr>
                <w:rFonts w:hint="eastAsia"/>
              </w:rPr>
              <w:t>158.17</w:t>
            </w:r>
          </w:p>
        </w:tc>
        <w:tc>
          <w:tcPr>
            <w:tcW w:w="709" w:type="dxa"/>
          </w:tcPr>
          <w:p w:rsidR="00DC4B3E" w:rsidRPr="00810FF3" w:rsidRDefault="00DC4B3E" w:rsidP="00154EBB">
            <w:pPr>
              <w:pStyle w:val="af0"/>
            </w:pPr>
            <w:r>
              <w:rPr>
                <w:rFonts w:hint="eastAsia"/>
              </w:rPr>
              <w:t>5.8178</w:t>
            </w:r>
          </w:p>
        </w:tc>
        <w:tc>
          <w:tcPr>
            <w:tcW w:w="708" w:type="dxa"/>
          </w:tcPr>
          <w:p w:rsidR="00DC4B3E" w:rsidRPr="00810FF3" w:rsidRDefault="00DC4B3E" w:rsidP="00154EBB">
            <w:pPr>
              <w:pStyle w:val="af0"/>
            </w:pPr>
            <w:r>
              <w:rPr>
                <w:rFonts w:hint="eastAsia"/>
              </w:rPr>
              <w:t>5.8178</w:t>
            </w:r>
          </w:p>
        </w:tc>
        <w:tc>
          <w:tcPr>
            <w:tcW w:w="567" w:type="dxa"/>
            <w:gridSpan w:val="2"/>
          </w:tcPr>
          <w:p w:rsidR="00DC4B3E" w:rsidRDefault="00DC4B3E" w:rsidP="00154EBB">
            <w:pPr>
              <w:pStyle w:val="af0"/>
            </w:pPr>
            <w:r>
              <w:rPr>
                <w:rFonts w:hint="eastAsia"/>
              </w:rPr>
              <w:t>300</w:t>
            </w:r>
          </w:p>
        </w:tc>
        <w:tc>
          <w:tcPr>
            <w:tcW w:w="567" w:type="dxa"/>
            <w:gridSpan w:val="3"/>
          </w:tcPr>
          <w:p w:rsidR="00DC4B3E" w:rsidRDefault="00DC4B3E" w:rsidP="00154EBB">
            <w:pPr>
              <w:pStyle w:val="af0"/>
            </w:pPr>
            <w:r>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val="restart"/>
          </w:tcPr>
          <w:p w:rsidR="00DC4B3E" w:rsidRPr="00C7730E" w:rsidRDefault="00DC4B3E" w:rsidP="00154EBB">
            <w:pPr>
              <w:pStyle w:val="af0"/>
            </w:pPr>
            <w:r>
              <w:rPr>
                <w:rFonts w:hint="eastAsia"/>
              </w:rPr>
              <w:t>污泥干化废气</w:t>
            </w:r>
          </w:p>
        </w:tc>
        <w:tc>
          <w:tcPr>
            <w:tcW w:w="1172" w:type="dxa"/>
            <w:gridSpan w:val="3"/>
          </w:tcPr>
          <w:p w:rsidR="00DC4B3E" w:rsidRDefault="00DC4B3E" w:rsidP="00154EBB">
            <w:pPr>
              <w:pStyle w:val="af0"/>
            </w:pPr>
            <w:r>
              <w:rPr>
                <w:rFonts w:hint="eastAsia"/>
              </w:rPr>
              <w:t>NH</w:t>
            </w:r>
            <w:r w:rsidRPr="003D237C">
              <w:rPr>
                <w:rFonts w:hint="eastAsia"/>
                <w:vertAlign w:val="subscript"/>
              </w:rPr>
              <w:t>3</w:t>
            </w:r>
          </w:p>
        </w:tc>
        <w:tc>
          <w:tcPr>
            <w:tcW w:w="9081" w:type="dxa"/>
            <w:gridSpan w:val="12"/>
            <w:vMerge w:val="restart"/>
          </w:tcPr>
          <w:p w:rsidR="00DC4B3E" w:rsidRPr="00C7730E" w:rsidRDefault="00DC4B3E" w:rsidP="00154EBB">
            <w:pPr>
              <w:pStyle w:val="af0"/>
            </w:pPr>
            <w:r>
              <w:rPr>
                <w:rFonts w:hint="eastAsia"/>
              </w:rPr>
              <w:t>二期工程污泥干化工段废气采取“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混合废气经换热后送生物质锅炉焚烧处理后通过30m高排气筒达标排</w:t>
            </w:r>
            <w:r w:rsidRPr="006B15B0">
              <w:rPr>
                <w:rFonts w:hint="eastAsia"/>
              </w:rPr>
              <w:t>放</w:t>
            </w:r>
            <w:r>
              <w:rPr>
                <w:rFonts w:hint="eastAsia"/>
              </w:rPr>
              <w:t>，</w:t>
            </w:r>
            <w:r w:rsidRPr="006B15B0">
              <w:rPr>
                <w:rFonts w:hint="eastAsia"/>
              </w:rPr>
              <w:t>除尘器效率不低于99%</w:t>
            </w: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Default="00DC4B3E" w:rsidP="00154EBB">
            <w:pPr>
              <w:pStyle w:val="af0"/>
            </w:pPr>
            <w:r>
              <w:rPr>
                <w:rFonts w:hint="eastAsia"/>
              </w:rPr>
              <w:t>H</w:t>
            </w:r>
            <w:r w:rsidRPr="003D237C">
              <w:rPr>
                <w:rFonts w:hint="eastAsia"/>
                <w:vertAlign w:val="subscript"/>
              </w:rPr>
              <w:t>2</w:t>
            </w:r>
            <w:r>
              <w:rPr>
                <w:rFonts w:hint="eastAsia"/>
              </w:rPr>
              <w:t>S</w:t>
            </w:r>
          </w:p>
        </w:tc>
        <w:tc>
          <w:tcPr>
            <w:tcW w:w="9081" w:type="dxa"/>
            <w:gridSpan w:val="12"/>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rPr>
          <w:trHeight w:val="127"/>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vMerge/>
          </w:tcPr>
          <w:p w:rsidR="00DC4B3E" w:rsidRPr="00C7730E" w:rsidRDefault="00DC4B3E" w:rsidP="00154EBB">
            <w:pPr>
              <w:pStyle w:val="af0"/>
            </w:pPr>
          </w:p>
        </w:tc>
        <w:tc>
          <w:tcPr>
            <w:tcW w:w="1172" w:type="dxa"/>
            <w:gridSpan w:val="3"/>
          </w:tcPr>
          <w:p w:rsidR="00DC4B3E" w:rsidRDefault="00DC4B3E" w:rsidP="00154EBB">
            <w:pPr>
              <w:pStyle w:val="af0"/>
            </w:pPr>
            <w:r>
              <w:rPr>
                <w:rFonts w:hint="eastAsia"/>
              </w:rPr>
              <w:t>粉尘</w:t>
            </w:r>
          </w:p>
        </w:tc>
        <w:tc>
          <w:tcPr>
            <w:tcW w:w="9081" w:type="dxa"/>
            <w:gridSpan w:val="12"/>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1D0A3A" w:rsidTr="000D68F3">
        <w:trPr>
          <w:trHeight w:val="760"/>
        </w:trPr>
        <w:tc>
          <w:tcPr>
            <w:tcW w:w="948" w:type="dxa"/>
            <w:gridSpan w:val="2"/>
            <w:vMerge/>
          </w:tcPr>
          <w:p w:rsidR="00DC4B3E" w:rsidRPr="00C7730E" w:rsidRDefault="00DC4B3E" w:rsidP="00154EBB">
            <w:pPr>
              <w:pStyle w:val="af0"/>
            </w:pPr>
          </w:p>
        </w:tc>
        <w:tc>
          <w:tcPr>
            <w:tcW w:w="803" w:type="dxa"/>
            <w:vMerge/>
          </w:tcPr>
          <w:p w:rsidR="00DC4B3E" w:rsidRPr="00C7730E" w:rsidRDefault="00DC4B3E" w:rsidP="00154EBB">
            <w:pPr>
              <w:pStyle w:val="af0"/>
            </w:pPr>
          </w:p>
        </w:tc>
        <w:tc>
          <w:tcPr>
            <w:tcW w:w="1203" w:type="dxa"/>
          </w:tcPr>
          <w:p w:rsidR="00DC4B3E" w:rsidRPr="00C7730E" w:rsidRDefault="00DC4B3E" w:rsidP="00154EBB">
            <w:pPr>
              <w:pStyle w:val="af0"/>
            </w:pPr>
            <w:r>
              <w:rPr>
                <w:rFonts w:hint="eastAsia"/>
              </w:rPr>
              <w:t>污泥热解碳化炉</w:t>
            </w:r>
          </w:p>
        </w:tc>
        <w:tc>
          <w:tcPr>
            <w:tcW w:w="1172" w:type="dxa"/>
            <w:gridSpan w:val="3"/>
          </w:tcPr>
          <w:p w:rsidR="00DC4B3E" w:rsidRDefault="00DC4B3E" w:rsidP="00154EBB">
            <w:pPr>
              <w:pStyle w:val="af0"/>
            </w:pPr>
            <w:r>
              <w:rPr>
                <w:rFonts w:hint="eastAsia"/>
              </w:rPr>
              <w:t>甲烷、乙烷、乙烯、醋酸、甲醇、丙醇等</w:t>
            </w:r>
          </w:p>
        </w:tc>
        <w:tc>
          <w:tcPr>
            <w:tcW w:w="9081" w:type="dxa"/>
            <w:gridSpan w:val="12"/>
          </w:tcPr>
          <w:p w:rsidR="00DC4B3E" w:rsidRPr="00C7730E" w:rsidRDefault="00DC4B3E" w:rsidP="00154EBB">
            <w:pPr>
              <w:pStyle w:val="af0"/>
            </w:pPr>
            <w:r>
              <w:rPr>
                <w:rFonts w:hint="eastAsia"/>
              </w:rPr>
              <w:t>二期工程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c>
          <w:tcPr>
            <w:tcW w:w="781" w:type="dxa"/>
            <w:vMerge/>
          </w:tcPr>
          <w:p w:rsidR="00DC4B3E" w:rsidRPr="00C7730E" w:rsidRDefault="00DC4B3E" w:rsidP="00154EBB">
            <w:pPr>
              <w:pStyle w:val="af0"/>
            </w:pPr>
          </w:p>
        </w:tc>
      </w:tr>
      <w:tr w:rsidR="00DC4B3E" w:rsidRPr="00C7730E" w:rsidTr="000D68F3">
        <w:tc>
          <w:tcPr>
            <w:tcW w:w="948" w:type="dxa"/>
            <w:gridSpan w:val="2"/>
            <w:vMerge/>
          </w:tcPr>
          <w:p w:rsidR="00DC4B3E" w:rsidRPr="00C7730E" w:rsidRDefault="00DC4B3E" w:rsidP="00154EBB">
            <w:pPr>
              <w:pStyle w:val="af0"/>
            </w:pPr>
          </w:p>
        </w:tc>
        <w:tc>
          <w:tcPr>
            <w:tcW w:w="2006" w:type="dxa"/>
            <w:gridSpan w:val="2"/>
            <w:vMerge w:val="restart"/>
          </w:tcPr>
          <w:p w:rsidR="00DC4B3E" w:rsidRPr="00C7730E" w:rsidRDefault="00DC4B3E" w:rsidP="00154EBB">
            <w:pPr>
              <w:pStyle w:val="af0"/>
            </w:pPr>
            <w:r w:rsidRPr="00C7730E">
              <w:rPr>
                <w:rFonts w:hint="eastAsia"/>
              </w:rPr>
              <w:t>无组织臭气</w:t>
            </w:r>
          </w:p>
        </w:tc>
        <w:tc>
          <w:tcPr>
            <w:tcW w:w="1172" w:type="dxa"/>
            <w:gridSpan w:val="3"/>
          </w:tcPr>
          <w:p w:rsidR="00DC4B3E" w:rsidRPr="00C7730E" w:rsidRDefault="00DC4B3E" w:rsidP="00154EBB">
            <w:pPr>
              <w:pStyle w:val="af0"/>
            </w:pPr>
            <w:r w:rsidRPr="00C7730E">
              <w:rPr>
                <w:rFonts w:hint="eastAsia"/>
              </w:rPr>
              <w:t>NH</w:t>
            </w:r>
            <w:r w:rsidRPr="00C7730E">
              <w:rPr>
                <w:rFonts w:hint="eastAsia"/>
                <w:vertAlign w:val="subscript"/>
              </w:rPr>
              <w:t>3</w:t>
            </w:r>
          </w:p>
        </w:tc>
        <w:tc>
          <w:tcPr>
            <w:tcW w:w="1099" w:type="dxa"/>
            <w:gridSpan w:val="2"/>
            <w:vMerge w:val="restart"/>
          </w:tcPr>
          <w:p w:rsidR="00DC4B3E" w:rsidRPr="00C7730E" w:rsidRDefault="00DC4B3E" w:rsidP="00154EBB">
            <w:pPr>
              <w:pStyle w:val="af0"/>
            </w:pPr>
            <w:r w:rsidRPr="00C7730E">
              <w:t>无组织</w:t>
            </w:r>
          </w:p>
        </w:tc>
        <w:tc>
          <w:tcPr>
            <w:tcW w:w="2161" w:type="dxa"/>
            <w:vMerge w:val="restart"/>
          </w:tcPr>
          <w:p w:rsidR="00DC4B3E" w:rsidRPr="00C7730E" w:rsidRDefault="00DC4B3E" w:rsidP="00154EBB">
            <w:pPr>
              <w:pStyle w:val="af0"/>
            </w:pPr>
            <w:r>
              <w:rPr>
                <w:rFonts w:hint="eastAsia"/>
              </w:rPr>
              <w:t>密闭、负压抽吸</w:t>
            </w:r>
            <w:r w:rsidRPr="00C7730E">
              <w:rPr>
                <w:rFonts w:hint="eastAsia"/>
              </w:rPr>
              <w:t>等</w:t>
            </w:r>
          </w:p>
        </w:tc>
        <w:tc>
          <w:tcPr>
            <w:tcW w:w="851" w:type="dxa"/>
          </w:tcPr>
          <w:p w:rsidR="00DC4B3E" w:rsidRPr="00C7730E" w:rsidRDefault="00DC4B3E" w:rsidP="00154EBB">
            <w:pPr>
              <w:pStyle w:val="af0"/>
            </w:pPr>
            <w:r w:rsidRPr="00C7730E">
              <w:rPr>
                <w:rFonts w:hint="eastAsia"/>
              </w:rPr>
              <w:t>-</w:t>
            </w:r>
          </w:p>
        </w:tc>
        <w:tc>
          <w:tcPr>
            <w:tcW w:w="709" w:type="dxa"/>
          </w:tcPr>
          <w:p w:rsidR="00DC4B3E" w:rsidRPr="00C35988" w:rsidRDefault="00DC4B3E" w:rsidP="00154EBB">
            <w:pPr>
              <w:pStyle w:val="af0"/>
              <w:rPr>
                <w:rFonts w:cs="宋体"/>
              </w:rPr>
            </w:pPr>
            <w:r w:rsidRPr="00C35988">
              <w:rPr>
                <w:rFonts w:hint="eastAsia"/>
              </w:rPr>
              <w:t>0.</w:t>
            </w:r>
            <w:r>
              <w:rPr>
                <w:rFonts w:hint="eastAsia"/>
              </w:rPr>
              <w:t>005</w:t>
            </w:r>
          </w:p>
        </w:tc>
        <w:tc>
          <w:tcPr>
            <w:tcW w:w="850" w:type="dxa"/>
            <w:gridSpan w:val="2"/>
          </w:tcPr>
          <w:p w:rsidR="00DC4B3E" w:rsidRPr="00C7730E" w:rsidRDefault="00DC4B3E" w:rsidP="00154EBB">
            <w:pPr>
              <w:pStyle w:val="af0"/>
            </w:pPr>
            <w:r w:rsidRPr="00C7730E">
              <w:rPr>
                <w:rFonts w:hint="eastAsia"/>
              </w:rPr>
              <w:t>-</w:t>
            </w:r>
          </w:p>
        </w:tc>
        <w:tc>
          <w:tcPr>
            <w:tcW w:w="567" w:type="dxa"/>
            <w:gridSpan w:val="3"/>
          </w:tcPr>
          <w:p w:rsidR="00DC4B3E" w:rsidRPr="00C7730E" w:rsidRDefault="00DC4B3E" w:rsidP="00154EBB">
            <w:pPr>
              <w:pStyle w:val="af0"/>
            </w:pPr>
            <w:r w:rsidRPr="00C7730E">
              <w:rPr>
                <w:rFonts w:hint="eastAsia"/>
              </w:rPr>
              <w:t>1.5</w:t>
            </w:r>
          </w:p>
        </w:tc>
        <w:tc>
          <w:tcPr>
            <w:tcW w:w="425" w:type="dxa"/>
          </w:tcPr>
          <w:p w:rsidR="00DC4B3E" w:rsidRPr="00C7730E" w:rsidRDefault="00DC4B3E" w:rsidP="00154EBB">
            <w:pPr>
              <w:pStyle w:val="af0"/>
            </w:pPr>
            <w:r w:rsidRPr="00C7730E">
              <w:rPr>
                <w:rFonts w:hint="eastAsia"/>
              </w:rPr>
              <w:t>-</w:t>
            </w:r>
          </w:p>
        </w:tc>
        <w:tc>
          <w:tcPr>
            <w:tcW w:w="2419" w:type="dxa"/>
            <w:vMerge w:val="restart"/>
          </w:tcPr>
          <w:p w:rsidR="00DC4B3E" w:rsidRPr="00C7730E" w:rsidRDefault="00DC4B3E" w:rsidP="00154EBB">
            <w:pPr>
              <w:pStyle w:val="af0"/>
            </w:pPr>
            <w:r>
              <w:rPr>
                <w:rFonts w:hint="eastAsia"/>
              </w:rPr>
              <w:t>《恶臭污染物排放标准》</w:t>
            </w:r>
            <w:r w:rsidRPr="00C7730E">
              <w:rPr>
                <w:rFonts w:hint="eastAsia"/>
              </w:rPr>
              <w:t>GB14554-93表1厂界标准值</w:t>
            </w:r>
          </w:p>
        </w:tc>
        <w:tc>
          <w:tcPr>
            <w:tcW w:w="781" w:type="dxa"/>
            <w:vMerge/>
          </w:tcPr>
          <w:p w:rsidR="00DC4B3E" w:rsidRPr="00C7730E" w:rsidRDefault="00DC4B3E" w:rsidP="00154EBB">
            <w:pPr>
              <w:pStyle w:val="af0"/>
            </w:pPr>
          </w:p>
        </w:tc>
      </w:tr>
      <w:tr w:rsidR="00DC4B3E" w:rsidRPr="00C7730E" w:rsidTr="000D68F3">
        <w:tc>
          <w:tcPr>
            <w:tcW w:w="948" w:type="dxa"/>
            <w:gridSpan w:val="2"/>
            <w:vMerge/>
          </w:tcPr>
          <w:p w:rsidR="00DC4B3E" w:rsidRPr="00C7730E" w:rsidRDefault="00DC4B3E" w:rsidP="00154EBB">
            <w:pPr>
              <w:pStyle w:val="af0"/>
            </w:pPr>
          </w:p>
        </w:tc>
        <w:tc>
          <w:tcPr>
            <w:tcW w:w="2006" w:type="dxa"/>
            <w:gridSpan w:val="2"/>
            <w:vMerge/>
          </w:tcPr>
          <w:p w:rsidR="00DC4B3E" w:rsidRPr="00C7730E" w:rsidRDefault="00DC4B3E" w:rsidP="00154EBB">
            <w:pPr>
              <w:pStyle w:val="af0"/>
            </w:pPr>
          </w:p>
        </w:tc>
        <w:tc>
          <w:tcPr>
            <w:tcW w:w="1172" w:type="dxa"/>
            <w:gridSpan w:val="3"/>
          </w:tcPr>
          <w:p w:rsidR="00DC4B3E" w:rsidRPr="00C7730E" w:rsidRDefault="00DC4B3E" w:rsidP="00154EBB">
            <w:pPr>
              <w:pStyle w:val="af0"/>
            </w:pPr>
            <w:r w:rsidRPr="00C7730E">
              <w:rPr>
                <w:rFonts w:hint="eastAsia"/>
              </w:rPr>
              <w:t>H</w:t>
            </w:r>
            <w:r w:rsidRPr="00C7730E">
              <w:rPr>
                <w:rFonts w:hint="eastAsia"/>
                <w:vertAlign w:val="subscript"/>
              </w:rPr>
              <w:t>2</w:t>
            </w:r>
            <w:r w:rsidRPr="00C7730E">
              <w:rPr>
                <w:rFonts w:hint="eastAsia"/>
              </w:rPr>
              <w:t>S</w:t>
            </w:r>
          </w:p>
        </w:tc>
        <w:tc>
          <w:tcPr>
            <w:tcW w:w="1099" w:type="dxa"/>
            <w:gridSpan w:val="2"/>
            <w:vMerge/>
          </w:tcPr>
          <w:p w:rsidR="00DC4B3E" w:rsidRPr="00C7730E" w:rsidRDefault="00DC4B3E" w:rsidP="00154EBB">
            <w:pPr>
              <w:pStyle w:val="af0"/>
            </w:pPr>
          </w:p>
        </w:tc>
        <w:tc>
          <w:tcPr>
            <w:tcW w:w="2161" w:type="dxa"/>
            <w:vMerge/>
          </w:tcPr>
          <w:p w:rsidR="00DC4B3E" w:rsidRPr="00C7730E" w:rsidRDefault="00DC4B3E" w:rsidP="00154EBB">
            <w:pPr>
              <w:pStyle w:val="af0"/>
            </w:pPr>
          </w:p>
        </w:tc>
        <w:tc>
          <w:tcPr>
            <w:tcW w:w="851" w:type="dxa"/>
          </w:tcPr>
          <w:p w:rsidR="00DC4B3E" w:rsidRPr="00C7730E" w:rsidRDefault="00DC4B3E" w:rsidP="00154EBB">
            <w:pPr>
              <w:pStyle w:val="af0"/>
            </w:pPr>
            <w:r w:rsidRPr="00C7730E">
              <w:rPr>
                <w:rFonts w:hint="eastAsia"/>
              </w:rPr>
              <w:t>-</w:t>
            </w:r>
          </w:p>
        </w:tc>
        <w:tc>
          <w:tcPr>
            <w:tcW w:w="709" w:type="dxa"/>
          </w:tcPr>
          <w:p w:rsidR="00DC4B3E" w:rsidRPr="00C35988" w:rsidRDefault="00DC4B3E" w:rsidP="00154EBB">
            <w:pPr>
              <w:pStyle w:val="af0"/>
              <w:rPr>
                <w:rFonts w:cs="宋体"/>
              </w:rPr>
            </w:pPr>
            <w:r w:rsidRPr="00C35988">
              <w:rPr>
                <w:rFonts w:hint="eastAsia"/>
              </w:rPr>
              <w:t>0.0</w:t>
            </w:r>
            <w:r>
              <w:rPr>
                <w:rFonts w:hint="eastAsia"/>
              </w:rPr>
              <w:t>0408</w:t>
            </w:r>
          </w:p>
        </w:tc>
        <w:tc>
          <w:tcPr>
            <w:tcW w:w="850" w:type="dxa"/>
            <w:gridSpan w:val="2"/>
          </w:tcPr>
          <w:p w:rsidR="00DC4B3E" w:rsidRPr="00C7730E" w:rsidRDefault="00DC4B3E" w:rsidP="00154EBB">
            <w:pPr>
              <w:pStyle w:val="af0"/>
            </w:pPr>
            <w:r w:rsidRPr="00C7730E">
              <w:rPr>
                <w:rFonts w:hint="eastAsia"/>
              </w:rPr>
              <w:t>-</w:t>
            </w:r>
          </w:p>
        </w:tc>
        <w:tc>
          <w:tcPr>
            <w:tcW w:w="567" w:type="dxa"/>
            <w:gridSpan w:val="3"/>
          </w:tcPr>
          <w:p w:rsidR="00DC4B3E" w:rsidRPr="00C7730E" w:rsidRDefault="00DC4B3E" w:rsidP="00154EBB">
            <w:pPr>
              <w:pStyle w:val="af0"/>
            </w:pPr>
            <w:r w:rsidRPr="00C7730E">
              <w:rPr>
                <w:rFonts w:hint="eastAsia"/>
              </w:rPr>
              <w:t>0.06</w:t>
            </w:r>
          </w:p>
        </w:tc>
        <w:tc>
          <w:tcPr>
            <w:tcW w:w="425" w:type="dxa"/>
          </w:tcPr>
          <w:p w:rsidR="00DC4B3E" w:rsidRPr="00C7730E" w:rsidRDefault="00DC4B3E" w:rsidP="00154EBB">
            <w:pPr>
              <w:pStyle w:val="af0"/>
            </w:pPr>
            <w:r w:rsidRPr="00C7730E">
              <w:rPr>
                <w:rFonts w:hint="eastAsia"/>
              </w:rPr>
              <w:t>-</w:t>
            </w:r>
          </w:p>
        </w:tc>
        <w:tc>
          <w:tcPr>
            <w:tcW w:w="2419" w:type="dxa"/>
            <w:vMerge/>
          </w:tcPr>
          <w:p w:rsidR="00DC4B3E" w:rsidRPr="00C7730E" w:rsidRDefault="00DC4B3E" w:rsidP="00154EBB">
            <w:pPr>
              <w:pStyle w:val="af0"/>
            </w:pPr>
          </w:p>
        </w:tc>
        <w:tc>
          <w:tcPr>
            <w:tcW w:w="781" w:type="dxa"/>
            <w:vMerge/>
          </w:tcPr>
          <w:p w:rsidR="00DC4B3E" w:rsidRPr="00C7730E" w:rsidRDefault="00DC4B3E" w:rsidP="00154EBB">
            <w:pPr>
              <w:pStyle w:val="af0"/>
            </w:pPr>
          </w:p>
        </w:tc>
      </w:tr>
      <w:tr w:rsidR="00DC4B3E" w:rsidRPr="00C7730E" w:rsidTr="000D68F3">
        <w:tc>
          <w:tcPr>
            <w:tcW w:w="948" w:type="dxa"/>
            <w:gridSpan w:val="2"/>
            <w:vMerge/>
          </w:tcPr>
          <w:p w:rsidR="00DC4B3E" w:rsidRPr="00C7730E" w:rsidRDefault="00DC4B3E" w:rsidP="00154EBB">
            <w:pPr>
              <w:pStyle w:val="af0"/>
            </w:pPr>
          </w:p>
        </w:tc>
        <w:tc>
          <w:tcPr>
            <w:tcW w:w="2006" w:type="dxa"/>
            <w:gridSpan w:val="2"/>
          </w:tcPr>
          <w:p w:rsidR="00DC4B3E" w:rsidRPr="00C7730E" w:rsidRDefault="00DC4B3E" w:rsidP="00A71560">
            <w:pPr>
              <w:pStyle w:val="af0"/>
            </w:pPr>
            <w:r>
              <w:rPr>
                <w:rFonts w:hint="eastAsia"/>
              </w:rPr>
              <w:t>无组织有机废气</w:t>
            </w:r>
          </w:p>
        </w:tc>
        <w:tc>
          <w:tcPr>
            <w:tcW w:w="1172" w:type="dxa"/>
            <w:gridSpan w:val="3"/>
          </w:tcPr>
          <w:p w:rsidR="00DC4B3E" w:rsidRPr="00C7730E" w:rsidRDefault="00DC4B3E" w:rsidP="00A71560">
            <w:pPr>
              <w:pStyle w:val="af0"/>
            </w:pPr>
            <w:r>
              <w:rPr>
                <w:rFonts w:hint="eastAsia"/>
              </w:rPr>
              <w:t>非甲烷总烃</w:t>
            </w:r>
          </w:p>
        </w:tc>
        <w:tc>
          <w:tcPr>
            <w:tcW w:w="1099" w:type="dxa"/>
            <w:gridSpan w:val="2"/>
            <w:vMerge/>
          </w:tcPr>
          <w:p w:rsidR="00DC4B3E" w:rsidRPr="00C7730E" w:rsidRDefault="00DC4B3E" w:rsidP="00154EBB">
            <w:pPr>
              <w:pStyle w:val="af0"/>
            </w:pPr>
          </w:p>
        </w:tc>
        <w:tc>
          <w:tcPr>
            <w:tcW w:w="2161" w:type="dxa"/>
          </w:tcPr>
          <w:p w:rsidR="00DC4B3E" w:rsidRPr="00C7730E" w:rsidRDefault="00DC4B3E" w:rsidP="00A71560">
            <w:pPr>
              <w:pStyle w:val="af0"/>
            </w:pPr>
            <w:r>
              <w:rPr>
                <w:rFonts w:hint="eastAsia"/>
              </w:rPr>
              <w:t>密闭、通风</w:t>
            </w:r>
          </w:p>
        </w:tc>
        <w:tc>
          <w:tcPr>
            <w:tcW w:w="851" w:type="dxa"/>
          </w:tcPr>
          <w:p w:rsidR="00DC4B3E" w:rsidRPr="00C7730E" w:rsidRDefault="00DC4B3E" w:rsidP="00A71560">
            <w:pPr>
              <w:pStyle w:val="af0"/>
            </w:pPr>
            <w:r>
              <w:rPr>
                <w:rFonts w:hint="eastAsia"/>
              </w:rPr>
              <w:t>-</w:t>
            </w:r>
          </w:p>
        </w:tc>
        <w:tc>
          <w:tcPr>
            <w:tcW w:w="709" w:type="dxa"/>
          </w:tcPr>
          <w:p w:rsidR="00DC4B3E" w:rsidRPr="00C35988" w:rsidRDefault="00DC4B3E" w:rsidP="00DC4B3E">
            <w:pPr>
              <w:pStyle w:val="af0"/>
            </w:pPr>
            <w:r>
              <w:rPr>
                <w:rFonts w:hint="eastAsia"/>
              </w:rPr>
              <w:t>0.042</w:t>
            </w:r>
          </w:p>
        </w:tc>
        <w:tc>
          <w:tcPr>
            <w:tcW w:w="850" w:type="dxa"/>
            <w:gridSpan w:val="2"/>
          </w:tcPr>
          <w:p w:rsidR="00DC4B3E" w:rsidRPr="00C7730E" w:rsidRDefault="00DC4B3E" w:rsidP="00A71560">
            <w:pPr>
              <w:pStyle w:val="af0"/>
            </w:pPr>
            <w:r>
              <w:rPr>
                <w:rFonts w:hint="eastAsia"/>
              </w:rPr>
              <w:t>-</w:t>
            </w:r>
          </w:p>
        </w:tc>
        <w:tc>
          <w:tcPr>
            <w:tcW w:w="567" w:type="dxa"/>
            <w:gridSpan w:val="3"/>
          </w:tcPr>
          <w:p w:rsidR="00DC4B3E" w:rsidRPr="00C7730E" w:rsidRDefault="00DC4B3E" w:rsidP="00A71560">
            <w:pPr>
              <w:pStyle w:val="af0"/>
            </w:pPr>
            <w:r>
              <w:rPr>
                <w:rFonts w:hint="eastAsia"/>
              </w:rPr>
              <w:t>4</w:t>
            </w:r>
          </w:p>
        </w:tc>
        <w:tc>
          <w:tcPr>
            <w:tcW w:w="425" w:type="dxa"/>
          </w:tcPr>
          <w:p w:rsidR="00DC4B3E" w:rsidRPr="00C7730E" w:rsidRDefault="00DC4B3E" w:rsidP="00A71560">
            <w:pPr>
              <w:pStyle w:val="af0"/>
            </w:pPr>
            <w:r>
              <w:rPr>
                <w:rFonts w:hint="eastAsia"/>
              </w:rPr>
              <w:t>-</w:t>
            </w:r>
          </w:p>
        </w:tc>
        <w:tc>
          <w:tcPr>
            <w:tcW w:w="2419" w:type="dxa"/>
          </w:tcPr>
          <w:p w:rsidR="00DC4B3E" w:rsidRPr="00C7730E" w:rsidRDefault="00DC4B3E" w:rsidP="00A71560">
            <w:pPr>
              <w:pStyle w:val="af0"/>
            </w:pPr>
            <w:r>
              <w:rPr>
                <w:rFonts w:hint="eastAsia"/>
              </w:rPr>
              <w:t>《大气污染物综合排放标准》（GB16927-1997）</w:t>
            </w:r>
          </w:p>
        </w:tc>
        <w:tc>
          <w:tcPr>
            <w:tcW w:w="781" w:type="dxa"/>
          </w:tcPr>
          <w:p w:rsidR="00DC4B3E" w:rsidRPr="00C7730E" w:rsidRDefault="00DC4B3E" w:rsidP="00154EBB">
            <w:pPr>
              <w:pStyle w:val="af0"/>
            </w:pPr>
          </w:p>
        </w:tc>
      </w:tr>
      <w:tr w:rsidR="00DC4B3E" w:rsidRPr="00C7730E" w:rsidTr="000D68F3">
        <w:tc>
          <w:tcPr>
            <w:tcW w:w="13988" w:type="dxa"/>
            <w:gridSpan w:val="20"/>
          </w:tcPr>
          <w:p w:rsidR="00DC4B3E" w:rsidRPr="00C7730E" w:rsidRDefault="00DC4B3E" w:rsidP="00DC4B3E">
            <w:pPr>
              <w:pStyle w:val="af0"/>
            </w:pPr>
            <w:r w:rsidRPr="00C7730E">
              <w:rPr>
                <w:rFonts w:hint="eastAsia"/>
              </w:rPr>
              <w:t>项目</w:t>
            </w:r>
            <w:r>
              <w:rPr>
                <w:rFonts w:hint="eastAsia"/>
              </w:rPr>
              <w:t>二期工程</w:t>
            </w:r>
            <w:r w:rsidRPr="00C7730E">
              <w:rPr>
                <w:rFonts w:hint="eastAsia"/>
              </w:rPr>
              <w:t>废气总量指标： 粉尘为</w:t>
            </w:r>
            <w:r>
              <w:rPr>
                <w:rFonts w:hint="eastAsia"/>
              </w:rPr>
              <w:t>1.02492</w:t>
            </w:r>
            <w:r w:rsidRPr="00C7730E">
              <w:rPr>
                <w:rFonts w:hint="eastAsia"/>
              </w:rPr>
              <w:t>t/a、SO</w:t>
            </w:r>
            <w:r w:rsidRPr="00C7730E">
              <w:rPr>
                <w:rFonts w:hint="eastAsia"/>
                <w:vertAlign w:val="subscript"/>
              </w:rPr>
              <w:t>2</w:t>
            </w:r>
            <w:r w:rsidRPr="00C7730E">
              <w:rPr>
                <w:rFonts w:hint="eastAsia"/>
              </w:rPr>
              <w:t>为</w:t>
            </w:r>
            <w:r>
              <w:rPr>
                <w:rFonts w:hint="eastAsia"/>
              </w:rPr>
              <w:t>9.9742</w:t>
            </w:r>
            <w:r w:rsidRPr="00C7730E">
              <w:rPr>
                <w:rFonts w:hint="eastAsia"/>
              </w:rPr>
              <w:t>t/a、N</w:t>
            </w:r>
            <w:r w:rsidRPr="00C7730E">
              <w:t>o</w:t>
            </w:r>
            <w:r w:rsidRPr="00C7730E">
              <w:rPr>
                <w:rFonts w:hint="eastAsia"/>
              </w:rPr>
              <w:t>x</w:t>
            </w:r>
            <w:r>
              <w:rPr>
                <w:rFonts w:hint="eastAsia"/>
              </w:rPr>
              <w:t>25.0861</w:t>
            </w:r>
            <w:r w:rsidRPr="00C7730E">
              <w:rPr>
                <w:rFonts w:hint="eastAsia"/>
              </w:rPr>
              <w:t>t/a</w:t>
            </w:r>
          </w:p>
        </w:tc>
      </w:tr>
      <w:tr w:rsidR="00DC4B3E" w:rsidRPr="00C7730E" w:rsidTr="000D68F3">
        <w:tc>
          <w:tcPr>
            <w:tcW w:w="702" w:type="dxa"/>
            <w:vMerge w:val="restart"/>
          </w:tcPr>
          <w:p w:rsidR="00DC4B3E" w:rsidRPr="00C7730E" w:rsidRDefault="00DC4B3E" w:rsidP="00154EBB">
            <w:pPr>
              <w:pStyle w:val="af0"/>
            </w:pPr>
            <w:r w:rsidRPr="00C7730E">
              <w:t>水污染物</w:t>
            </w:r>
          </w:p>
        </w:tc>
        <w:tc>
          <w:tcPr>
            <w:tcW w:w="2288" w:type="dxa"/>
            <w:gridSpan w:val="4"/>
          </w:tcPr>
          <w:p w:rsidR="00DC4B3E" w:rsidRPr="00C7730E" w:rsidRDefault="00DC4B3E" w:rsidP="00154EBB">
            <w:pPr>
              <w:pStyle w:val="af0"/>
            </w:pPr>
            <w:r w:rsidRPr="00C7730E">
              <w:rPr>
                <w:rFonts w:hint="eastAsia"/>
              </w:rPr>
              <w:t>生产废</w:t>
            </w:r>
            <w:r w:rsidRPr="00C7730E">
              <w:t>水</w:t>
            </w:r>
          </w:p>
        </w:tc>
        <w:tc>
          <w:tcPr>
            <w:tcW w:w="10998" w:type="dxa"/>
            <w:gridSpan w:val="15"/>
          </w:tcPr>
          <w:p w:rsidR="00DC4B3E" w:rsidRPr="00C7730E" w:rsidRDefault="00DC4B3E" w:rsidP="00154EBB">
            <w:pPr>
              <w:pStyle w:val="af0"/>
            </w:pPr>
            <w:r>
              <w:rPr>
                <w:rFonts w:hint="eastAsia"/>
              </w:rPr>
              <w:t>生产废水和生活污水收集后排入市政管网送园区污水处理厂处理后回用，不外排</w:t>
            </w:r>
          </w:p>
        </w:tc>
      </w:tr>
      <w:tr w:rsidR="00DC4B3E" w:rsidRPr="00C7730E" w:rsidTr="000D68F3">
        <w:tc>
          <w:tcPr>
            <w:tcW w:w="702" w:type="dxa"/>
            <w:vMerge/>
          </w:tcPr>
          <w:p w:rsidR="00DC4B3E" w:rsidRPr="00C7730E" w:rsidRDefault="00DC4B3E" w:rsidP="00154EBB">
            <w:pPr>
              <w:pStyle w:val="af0"/>
            </w:pPr>
          </w:p>
        </w:tc>
        <w:tc>
          <w:tcPr>
            <w:tcW w:w="13286" w:type="dxa"/>
            <w:gridSpan w:val="19"/>
          </w:tcPr>
          <w:p w:rsidR="00DC4B3E" w:rsidRPr="00C7730E" w:rsidRDefault="00DC4B3E" w:rsidP="00154EBB">
            <w:pPr>
              <w:pStyle w:val="af0"/>
            </w:pPr>
            <w:r w:rsidRPr="00C7730E">
              <w:t>不对废水污染物提出总量控制指标</w:t>
            </w:r>
          </w:p>
        </w:tc>
      </w:tr>
      <w:tr w:rsidR="00DC4B3E" w:rsidRPr="00C7730E" w:rsidTr="000D68F3">
        <w:tc>
          <w:tcPr>
            <w:tcW w:w="702" w:type="dxa"/>
            <w:vMerge w:val="restart"/>
          </w:tcPr>
          <w:p w:rsidR="00DC4B3E" w:rsidRPr="00C7730E" w:rsidRDefault="00DC4B3E" w:rsidP="00154EBB">
            <w:pPr>
              <w:pStyle w:val="af0"/>
            </w:pPr>
            <w:r w:rsidRPr="00C7730E">
              <w:t>固体废物</w:t>
            </w:r>
          </w:p>
        </w:tc>
        <w:tc>
          <w:tcPr>
            <w:tcW w:w="3141" w:type="dxa"/>
            <w:gridSpan w:val="5"/>
          </w:tcPr>
          <w:p w:rsidR="00DC4B3E" w:rsidRPr="009D481F" w:rsidRDefault="00DC4B3E" w:rsidP="00154EBB">
            <w:pPr>
              <w:pStyle w:val="af0"/>
            </w:pPr>
            <w:r>
              <w:rPr>
                <w:rFonts w:hint="eastAsia"/>
              </w:rPr>
              <w:t>生物质锅炉炉渣</w:t>
            </w:r>
          </w:p>
        </w:tc>
        <w:tc>
          <w:tcPr>
            <w:tcW w:w="1357" w:type="dxa"/>
            <w:gridSpan w:val="2"/>
            <w:vMerge w:val="restart"/>
          </w:tcPr>
          <w:p w:rsidR="00DC4B3E" w:rsidRPr="00C7730E" w:rsidRDefault="00DC4B3E" w:rsidP="00154EBB">
            <w:pPr>
              <w:pStyle w:val="af0"/>
            </w:pPr>
            <w:r w:rsidRPr="00C7730E">
              <w:rPr>
                <w:rFonts w:hint="eastAsia"/>
              </w:rPr>
              <w:t>一般固废</w:t>
            </w:r>
          </w:p>
        </w:tc>
        <w:tc>
          <w:tcPr>
            <w:tcW w:w="5072" w:type="dxa"/>
            <w:gridSpan w:val="8"/>
            <w:vMerge w:val="restart"/>
          </w:tcPr>
          <w:p w:rsidR="00DC4B3E" w:rsidRDefault="00DC4B3E" w:rsidP="00154EBB">
            <w:pPr>
              <w:pStyle w:val="af0"/>
            </w:pPr>
            <w:r>
              <w:rPr>
                <w:rFonts w:hint="eastAsia"/>
              </w:rPr>
              <w:t>返回生产系统</w:t>
            </w:r>
          </w:p>
        </w:tc>
        <w:tc>
          <w:tcPr>
            <w:tcW w:w="3716" w:type="dxa"/>
            <w:gridSpan w:val="4"/>
          </w:tcPr>
          <w:p w:rsidR="00DC4B3E" w:rsidRPr="00C7730E" w:rsidRDefault="00DC4B3E" w:rsidP="00154EBB">
            <w:pPr>
              <w:pStyle w:val="af0"/>
            </w:pPr>
            <w:r w:rsidRPr="00C7730E">
              <w:t>不产生二次污染</w:t>
            </w:r>
          </w:p>
        </w:tc>
      </w:tr>
      <w:tr w:rsidR="00DC4B3E" w:rsidRPr="00C7730E" w:rsidTr="000D68F3">
        <w:tc>
          <w:tcPr>
            <w:tcW w:w="702" w:type="dxa"/>
            <w:vMerge/>
          </w:tcPr>
          <w:p w:rsidR="00DC4B3E" w:rsidRPr="00C7730E" w:rsidRDefault="00DC4B3E" w:rsidP="00154EBB">
            <w:pPr>
              <w:pStyle w:val="af0"/>
            </w:pPr>
          </w:p>
        </w:tc>
        <w:tc>
          <w:tcPr>
            <w:tcW w:w="3141" w:type="dxa"/>
            <w:gridSpan w:val="5"/>
          </w:tcPr>
          <w:p w:rsidR="00DC4B3E" w:rsidRPr="009D481F" w:rsidRDefault="00DC4B3E" w:rsidP="00154EBB">
            <w:pPr>
              <w:pStyle w:val="af0"/>
            </w:pPr>
            <w:r w:rsidRPr="009D481F">
              <w:rPr>
                <w:rFonts w:hint="eastAsia"/>
              </w:rPr>
              <w:t>污泥干化废气高湿高温除尘器</w:t>
            </w:r>
            <w:r>
              <w:rPr>
                <w:rFonts w:hint="eastAsia"/>
              </w:rPr>
              <w:t>收集粉尘</w:t>
            </w:r>
          </w:p>
        </w:tc>
        <w:tc>
          <w:tcPr>
            <w:tcW w:w="1357" w:type="dxa"/>
            <w:gridSpan w:val="2"/>
            <w:vMerge/>
          </w:tcPr>
          <w:p w:rsidR="00DC4B3E" w:rsidRPr="00C7730E" w:rsidRDefault="00DC4B3E" w:rsidP="00154EBB">
            <w:pPr>
              <w:pStyle w:val="af0"/>
            </w:pPr>
          </w:p>
        </w:tc>
        <w:tc>
          <w:tcPr>
            <w:tcW w:w="5072" w:type="dxa"/>
            <w:gridSpan w:val="8"/>
            <w:vMerge/>
          </w:tcPr>
          <w:p w:rsidR="00DC4B3E" w:rsidRPr="00C7730E" w:rsidRDefault="00DC4B3E" w:rsidP="00154EBB">
            <w:pPr>
              <w:pStyle w:val="af0"/>
            </w:pPr>
          </w:p>
        </w:tc>
        <w:tc>
          <w:tcPr>
            <w:tcW w:w="3716" w:type="dxa"/>
            <w:gridSpan w:val="4"/>
          </w:tcPr>
          <w:p w:rsidR="00DC4B3E" w:rsidRPr="00C7730E" w:rsidRDefault="00DC4B3E" w:rsidP="00154EBB">
            <w:pPr>
              <w:pStyle w:val="af0"/>
            </w:pPr>
            <w:r w:rsidRPr="00C7730E">
              <w:t>不产生二次污染</w:t>
            </w:r>
          </w:p>
        </w:tc>
      </w:tr>
      <w:tr w:rsidR="00DC4B3E" w:rsidRPr="00C7730E" w:rsidTr="000D68F3">
        <w:tc>
          <w:tcPr>
            <w:tcW w:w="702" w:type="dxa"/>
            <w:vMerge/>
          </w:tcPr>
          <w:p w:rsidR="00DC4B3E" w:rsidRPr="00C7730E" w:rsidRDefault="00DC4B3E" w:rsidP="00154EBB">
            <w:pPr>
              <w:pStyle w:val="af0"/>
            </w:pPr>
          </w:p>
        </w:tc>
        <w:tc>
          <w:tcPr>
            <w:tcW w:w="3141" w:type="dxa"/>
            <w:gridSpan w:val="5"/>
          </w:tcPr>
          <w:p w:rsidR="00DC4B3E" w:rsidRPr="00495F79" w:rsidRDefault="00DC4B3E" w:rsidP="00154EBB">
            <w:pPr>
              <w:pStyle w:val="af0"/>
            </w:pPr>
            <w:r w:rsidRPr="009D481F">
              <w:rPr>
                <w:rFonts w:hint="eastAsia"/>
              </w:rPr>
              <w:t>污泥热解系统旋风除尘器</w:t>
            </w:r>
            <w:r>
              <w:rPr>
                <w:rFonts w:hint="eastAsia"/>
              </w:rPr>
              <w:t>收集粉尘</w:t>
            </w:r>
          </w:p>
        </w:tc>
        <w:tc>
          <w:tcPr>
            <w:tcW w:w="1357" w:type="dxa"/>
            <w:gridSpan w:val="2"/>
            <w:vMerge/>
          </w:tcPr>
          <w:p w:rsidR="00DC4B3E" w:rsidRPr="00C7730E" w:rsidRDefault="00DC4B3E" w:rsidP="00154EBB">
            <w:pPr>
              <w:pStyle w:val="af0"/>
            </w:pPr>
          </w:p>
        </w:tc>
        <w:tc>
          <w:tcPr>
            <w:tcW w:w="5072" w:type="dxa"/>
            <w:gridSpan w:val="8"/>
            <w:vMerge/>
          </w:tcPr>
          <w:p w:rsidR="00DC4B3E" w:rsidRPr="00C7730E" w:rsidRDefault="00DC4B3E" w:rsidP="00154EBB">
            <w:pPr>
              <w:pStyle w:val="af0"/>
            </w:pPr>
          </w:p>
        </w:tc>
        <w:tc>
          <w:tcPr>
            <w:tcW w:w="3716" w:type="dxa"/>
            <w:gridSpan w:val="4"/>
          </w:tcPr>
          <w:p w:rsidR="00DC4B3E" w:rsidRPr="00C7730E" w:rsidRDefault="00DC4B3E" w:rsidP="00154EBB">
            <w:pPr>
              <w:pStyle w:val="af0"/>
            </w:pPr>
            <w:r w:rsidRPr="00C7730E">
              <w:t>不产生二次污染</w:t>
            </w:r>
          </w:p>
        </w:tc>
      </w:tr>
      <w:tr w:rsidR="00DC4B3E" w:rsidRPr="00C7730E" w:rsidTr="000D68F3">
        <w:tc>
          <w:tcPr>
            <w:tcW w:w="702" w:type="dxa"/>
            <w:vMerge/>
          </w:tcPr>
          <w:p w:rsidR="00DC4B3E" w:rsidRPr="00C7730E" w:rsidRDefault="00DC4B3E" w:rsidP="00154EBB">
            <w:pPr>
              <w:pStyle w:val="af0"/>
            </w:pPr>
          </w:p>
        </w:tc>
        <w:tc>
          <w:tcPr>
            <w:tcW w:w="3141" w:type="dxa"/>
            <w:gridSpan w:val="5"/>
          </w:tcPr>
          <w:p w:rsidR="00DC4B3E" w:rsidRPr="00C7730E" w:rsidRDefault="00DC4B3E" w:rsidP="00154EBB">
            <w:pPr>
              <w:pStyle w:val="af0"/>
            </w:pPr>
            <w:r>
              <w:rPr>
                <w:rFonts w:hint="eastAsia"/>
              </w:rPr>
              <w:t>废油</w:t>
            </w:r>
          </w:p>
        </w:tc>
        <w:tc>
          <w:tcPr>
            <w:tcW w:w="1357" w:type="dxa"/>
            <w:gridSpan w:val="2"/>
          </w:tcPr>
          <w:p w:rsidR="00DC4B3E" w:rsidRPr="00C7730E" w:rsidRDefault="00DC4B3E" w:rsidP="00154EBB">
            <w:pPr>
              <w:pStyle w:val="af0"/>
            </w:pPr>
            <w:r>
              <w:rPr>
                <w:rFonts w:hint="eastAsia"/>
              </w:rPr>
              <w:t>危险废物</w:t>
            </w:r>
          </w:p>
        </w:tc>
        <w:tc>
          <w:tcPr>
            <w:tcW w:w="5072" w:type="dxa"/>
            <w:gridSpan w:val="8"/>
          </w:tcPr>
          <w:p w:rsidR="00DC4B3E" w:rsidRPr="00C7730E" w:rsidRDefault="00DC4B3E" w:rsidP="00154EBB">
            <w:pPr>
              <w:pStyle w:val="af0"/>
            </w:pPr>
            <w:r w:rsidRPr="00C7730E">
              <w:rPr>
                <w:rFonts w:hint="eastAsia"/>
              </w:rPr>
              <w:t>定期送有资质单位处置</w:t>
            </w:r>
          </w:p>
        </w:tc>
        <w:tc>
          <w:tcPr>
            <w:tcW w:w="3716" w:type="dxa"/>
            <w:gridSpan w:val="4"/>
          </w:tcPr>
          <w:p w:rsidR="00DC4B3E" w:rsidRPr="00C7730E" w:rsidRDefault="00DC4B3E" w:rsidP="00154EBB">
            <w:pPr>
              <w:pStyle w:val="af0"/>
            </w:pPr>
            <w:r w:rsidRPr="00C7730E">
              <w:rPr>
                <w:rFonts w:hint="eastAsia"/>
              </w:rPr>
              <w:t>/</w:t>
            </w:r>
          </w:p>
        </w:tc>
      </w:tr>
      <w:tr w:rsidR="00DC4B3E" w:rsidRPr="00C7730E" w:rsidTr="000D68F3">
        <w:tc>
          <w:tcPr>
            <w:tcW w:w="702" w:type="dxa"/>
          </w:tcPr>
          <w:p w:rsidR="00DC4B3E" w:rsidRPr="00C7730E" w:rsidRDefault="00DC4B3E" w:rsidP="00154EBB">
            <w:pPr>
              <w:pStyle w:val="af0"/>
            </w:pPr>
            <w:r w:rsidRPr="00C7730E">
              <w:rPr>
                <w:rFonts w:hint="eastAsia"/>
              </w:rPr>
              <w:t>噪声</w:t>
            </w:r>
          </w:p>
        </w:tc>
        <w:tc>
          <w:tcPr>
            <w:tcW w:w="13286" w:type="dxa"/>
            <w:gridSpan w:val="19"/>
          </w:tcPr>
          <w:p w:rsidR="00DC4B3E" w:rsidRPr="00C7730E" w:rsidRDefault="00DC4B3E" w:rsidP="00154EBB">
            <w:pPr>
              <w:pStyle w:val="af0"/>
            </w:pPr>
            <w:r w:rsidRPr="00C7730E">
              <w:rPr>
                <w:rFonts w:hint="eastAsia"/>
              </w:rPr>
              <w:t>主要噪声源生产设备电机、各类离心泵、</w:t>
            </w:r>
            <w:r>
              <w:rPr>
                <w:rFonts w:hint="eastAsia"/>
              </w:rPr>
              <w:t>引风机</w:t>
            </w:r>
            <w:r w:rsidRPr="00C7730E">
              <w:rPr>
                <w:rFonts w:hint="eastAsia"/>
              </w:rPr>
              <w:t>等，源强约75-95</w:t>
            </w:r>
            <w:r w:rsidRPr="00C7730E">
              <w:t>dB(A</w:t>
            </w:r>
            <w:r w:rsidRPr="00C7730E">
              <w:rPr>
                <w:rFonts w:hint="eastAsia"/>
              </w:rPr>
              <w:t>)，经减震、降噪和隔声及绿化吸声后，厂界噪声满足《</w:t>
            </w:r>
            <w:r w:rsidRPr="00C7730E">
              <w:t>工业企业厂界环境噪声排放标准》(GB12348－2008)中的</w:t>
            </w:r>
            <w:r w:rsidRPr="00C7730E">
              <w:rPr>
                <w:rFonts w:hint="eastAsia"/>
              </w:rPr>
              <w:t>3</w:t>
            </w:r>
            <w:r w:rsidRPr="00C7730E">
              <w:t>类</w:t>
            </w:r>
          </w:p>
        </w:tc>
      </w:tr>
    </w:tbl>
    <w:p w:rsidR="003026E4" w:rsidRDefault="003026E4" w:rsidP="003A79BA">
      <w:pPr>
        <w:pStyle w:val="a4"/>
        <w:ind w:firstLine="480"/>
        <w:rPr>
          <w:lang w:val="en-US"/>
        </w:rPr>
      </w:pPr>
    </w:p>
    <w:p w:rsidR="003026E4" w:rsidRDefault="003026E4" w:rsidP="003A79BA">
      <w:pPr>
        <w:pStyle w:val="a4"/>
        <w:ind w:firstLine="480"/>
        <w:rPr>
          <w:lang w:val="en-US"/>
        </w:rPr>
      </w:pPr>
    </w:p>
    <w:p w:rsidR="003026E4" w:rsidRDefault="003026E4" w:rsidP="00DC4B3E">
      <w:pPr>
        <w:pStyle w:val="Heading1"/>
        <w:ind w:left="0"/>
        <w:sectPr w:rsidR="003026E4" w:rsidSect="003026E4">
          <w:pgSz w:w="16840" w:h="11910" w:orient="landscape"/>
          <w:pgMar w:top="851" w:right="1440" w:bottom="851" w:left="1440" w:header="340" w:footer="340" w:gutter="0"/>
          <w:cols w:space="720"/>
          <w:docGrid w:linePitch="326"/>
        </w:sectPr>
      </w:pPr>
    </w:p>
    <w:p w:rsidR="003026E4" w:rsidRDefault="005D3903" w:rsidP="006F2E96">
      <w:pPr>
        <w:pStyle w:val="2"/>
      </w:pPr>
      <w:r>
        <w:rPr>
          <w:rFonts w:hint="eastAsia"/>
        </w:rPr>
        <w:lastRenderedPageBreak/>
        <w:t>环境监测</w:t>
      </w:r>
    </w:p>
    <w:p w:rsidR="003026E4" w:rsidRDefault="005D3903" w:rsidP="005D3903">
      <w:pPr>
        <w:pStyle w:val="3"/>
      </w:pPr>
      <w:r>
        <w:rPr>
          <w:rFonts w:hint="eastAsia"/>
        </w:rPr>
        <w:t>环境监测机构</w:t>
      </w:r>
    </w:p>
    <w:p w:rsidR="005D3903" w:rsidRPr="00C7730E" w:rsidRDefault="005D3903" w:rsidP="005D3903">
      <w:pPr>
        <w:pStyle w:val="a4"/>
        <w:ind w:firstLine="480"/>
      </w:pPr>
      <w:r w:rsidRPr="00C7730E">
        <w:t>项目外环境的监测应由</w:t>
      </w:r>
      <w:r w:rsidRPr="00C7730E">
        <w:rPr>
          <w:rFonts w:hint="eastAsia"/>
        </w:rPr>
        <w:t>有检测能力及检测资质</w:t>
      </w:r>
      <w:r w:rsidRPr="00C7730E">
        <w:t>的监测单位进行，检测频次及监测项目按</w:t>
      </w:r>
      <w:r w:rsidR="00415357">
        <w:rPr>
          <w:rFonts w:hint="eastAsia"/>
        </w:rPr>
        <w:t>克拉玛依市生态环境局</w:t>
      </w:r>
      <w:r w:rsidRPr="00C7730E">
        <w:t>的相关规定进行，</w:t>
      </w:r>
      <w:r w:rsidRPr="00C7730E">
        <w:rPr>
          <w:rFonts w:hint="eastAsia"/>
        </w:rPr>
        <w:t>厂</w:t>
      </w:r>
      <w:r w:rsidRPr="00C7730E">
        <w:t>内的环境监测可以由企业内部专业的环境监测分析人员或委托具有计量认证的监测单位进行。</w:t>
      </w:r>
    </w:p>
    <w:p w:rsidR="005D3903" w:rsidRPr="005D3903" w:rsidRDefault="00415357" w:rsidP="00415357">
      <w:pPr>
        <w:pStyle w:val="3"/>
        <w:rPr>
          <w:lang w:val="en-US"/>
        </w:rPr>
      </w:pPr>
      <w:r>
        <w:rPr>
          <w:rFonts w:hint="eastAsia"/>
          <w:lang w:val="en-US"/>
        </w:rPr>
        <w:t>运营期环境监测计划</w:t>
      </w:r>
    </w:p>
    <w:p w:rsidR="00415357" w:rsidRDefault="00415357" w:rsidP="005D3903">
      <w:pPr>
        <w:pStyle w:val="a4"/>
        <w:ind w:firstLine="480"/>
        <w:rPr>
          <w:color w:val="000000" w:themeColor="text1"/>
        </w:rPr>
      </w:pPr>
      <w:r w:rsidRPr="00C7730E">
        <w:rPr>
          <w:color w:val="000000" w:themeColor="text1"/>
        </w:rPr>
        <w:t>根据《</w:t>
      </w:r>
      <w:r>
        <w:rPr>
          <w:rFonts w:hint="eastAsia"/>
          <w:color w:val="000000" w:themeColor="text1"/>
        </w:rPr>
        <w:t>排污许可证申请与核发技术规范</w:t>
      </w:r>
      <w:r w:rsidRPr="00C7730E">
        <w:rPr>
          <w:color w:val="000000" w:themeColor="text1"/>
        </w:rPr>
        <w:t xml:space="preserve"> </w:t>
      </w:r>
      <w:r>
        <w:rPr>
          <w:rFonts w:hint="eastAsia"/>
          <w:color w:val="000000" w:themeColor="text1"/>
        </w:rPr>
        <w:t>锅炉</w:t>
      </w:r>
      <w:r w:rsidRPr="00C7730E">
        <w:rPr>
          <w:color w:val="000000" w:themeColor="text1"/>
        </w:rPr>
        <w:t xml:space="preserve">》（HJ </w:t>
      </w:r>
      <w:r>
        <w:rPr>
          <w:rFonts w:hint="eastAsia"/>
          <w:color w:val="000000" w:themeColor="text1"/>
        </w:rPr>
        <w:t>953</w:t>
      </w:r>
      <w:r w:rsidRPr="00C7730E">
        <w:rPr>
          <w:color w:val="000000" w:themeColor="text1"/>
        </w:rPr>
        <w:t>-</w:t>
      </w:r>
      <w:r>
        <w:rPr>
          <w:rFonts w:hint="eastAsia"/>
          <w:color w:val="000000" w:themeColor="text1"/>
        </w:rPr>
        <w:t>2018</w:t>
      </w:r>
      <w:r w:rsidRPr="00C7730E">
        <w:rPr>
          <w:color w:val="000000" w:themeColor="text1"/>
        </w:rPr>
        <w:t>）</w:t>
      </w:r>
      <w:r>
        <w:rPr>
          <w:rFonts w:hint="eastAsia"/>
          <w:color w:val="000000" w:themeColor="text1"/>
        </w:rPr>
        <w:t>和《排污许可申请与核发技术规范 工业固体废物和危险废物治理》（HJ 1033-2019）及《排污许可申请与核发技术规范 工业炉窑》（HJ1121-2020）等相关技术规范对锅炉、工业炉窑有组织废气及一般工业固体废物处理的要求制定监测计划，同时要求企业应满足以下要求：</w:t>
      </w:r>
    </w:p>
    <w:p w:rsidR="005D3903" w:rsidRDefault="00415357" w:rsidP="00415357">
      <w:pPr>
        <w:pStyle w:val="a4"/>
        <w:ind w:firstLine="480"/>
      </w:pPr>
      <w:r w:rsidRPr="00C7730E">
        <w:rPr>
          <w:rFonts w:hint="eastAsia"/>
        </w:rPr>
        <w:t>（</w:t>
      </w:r>
      <w:r w:rsidR="0044098E">
        <w:rPr>
          <w:rFonts w:hint="eastAsia"/>
        </w:rPr>
        <w:t>1</w:t>
      </w:r>
      <w:r w:rsidRPr="00C7730E">
        <w:rPr>
          <w:rFonts w:hint="eastAsia"/>
        </w:rPr>
        <w:t>）在厂区门口设置电子显示牌，实时公开显示项目的</w:t>
      </w:r>
      <w:r>
        <w:rPr>
          <w:rFonts w:hint="eastAsia"/>
        </w:rPr>
        <w:t>生物质锅炉、燃气锅炉、2台污泥热解碳化炉等的</w:t>
      </w:r>
      <w:r w:rsidRPr="00C7730E">
        <w:rPr>
          <w:rFonts w:hint="eastAsia"/>
        </w:rPr>
        <w:t>烟气参数（包括 SO</w:t>
      </w:r>
      <w:r w:rsidRPr="00C7730E">
        <w:rPr>
          <w:rFonts w:hint="eastAsia"/>
          <w:vertAlign w:val="subscript"/>
        </w:rPr>
        <w:t>2</w:t>
      </w:r>
      <w:r w:rsidRPr="00C7730E">
        <w:rPr>
          <w:rFonts w:hint="eastAsia"/>
        </w:rPr>
        <w:t>、 NOx、颗粒物、烟温、烟气量、氧含量等）、厂区总排口出水参数（包括 pH、COD、SS</w:t>
      </w:r>
      <w:r>
        <w:rPr>
          <w:rFonts w:hint="eastAsia"/>
        </w:rPr>
        <w:t>、氨氮、</w:t>
      </w:r>
      <w:r w:rsidRPr="00C7730E">
        <w:rPr>
          <w:rFonts w:hint="eastAsia"/>
        </w:rPr>
        <w:t>废水量等）</w:t>
      </w:r>
      <w:r>
        <w:rPr>
          <w:rFonts w:hint="eastAsia"/>
        </w:rPr>
        <w:t>。</w:t>
      </w:r>
    </w:p>
    <w:p w:rsidR="005D3903" w:rsidRDefault="00414016" w:rsidP="00414016">
      <w:pPr>
        <w:pStyle w:val="4"/>
      </w:pPr>
      <w:r>
        <w:rPr>
          <w:rFonts w:hint="eastAsia"/>
        </w:rPr>
        <w:t>废气监测</w:t>
      </w:r>
    </w:p>
    <w:p w:rsidR="00414016" w:rsidRDefault="00414016" w:rsidP="005D3903">
      <w:pPr>
        <w:pStyle w:val="a4"/>
        <w:ind w:firstLine="480"/>
      </w:pPr>
      <w:r>
        <w:rPr>
          <w:rFonts w:hint="eastAsia"/>
        </w:rPr>
        <w:t>（1）废气有组织监测</w:t>
      </w:r>
    </w:p>
    <w:p w:rsidR="005D3903" w:rsidRDefault="00414016" w:rsidP="005D3903">
      <w:pPr>
        <w:pStyle w:val="a4"/>
        <w:ind w:firstLine="480"/>
        <w:rPr>
          <w:color w:val="000000" w:themeColor="text1"/>
        </w:rPr>
      </w:pPr>
      <w:r w:rsidRPr="00C7730E">
        <w:rPr>
          <w:rFonts w:hint="eastAsia"/>
          <w:color w:val="000000" w:themeColor="text1"/>
        </w:rPr>
        <w:t>本</w:t>
      </w:r>
      <w:r w:rsidRPr="00C7730E">
        <w:rPr>
          <w:color w:val="000000" w:themeColor="text1"/>
        </w:rPr>
        <w:t>项目实施后</w:t>
      </w:r>
      <w:r>
        <w:rPr>
          <w:rFonts w:hint="eastAsia"/>
          <w:color w:val="000000" w:themeColor="text1"/>
        </w:rPr>
        <w:t>，燃气锅炉和生物质锅炉按照《排污单位自行监测技术指南 火力发电及锅炉》（HJ820-2017）</w:t>
      </w:r>
      <w:r w:rsidRPr="00C7730E">
        <w:rPr>
          <w:rFonts w:hint="eastAsia"/>
          <w:color w:val="000000" w:themeColor="text1"/>
        </w:rPr>
        <w:t>开展自行监测</w:t>
      </w:r>
      <w:r>
        <w:rPr>
          <w:rFonts w:hint="eastAsia"/>
          <w:color w:val="000000" w:themeColor="text1"/>
        </w:rPr>
        <w:t>，污泥热解碳化炉燃烧室废气按照《排污许可申请与核发技术规范 工业炉窑》（HJ1121-2020）开展自行监测。</w:t>
      </w:r>
      <w:r w:rsidRPr="00C7730E">
        <w:rPr>
          <w:color w:val="000000" w:themeColor="text1"/>
        </w:rPr>
        <w:t>有组织大气污染源监测</w:t>
      </w:r>
      <w:r w:rsidRPr="00C7730E">
        <w:rPr>
          <w:rFonts w:hint="eastAsia"/>
          <w:color w:val="000000" w:themeColor="text1"/>
        </w:rPr>
        <w:t>方案见</w:t>
      </w:r>
      <w:r w:rsidRPr="00C7730E">
        <w:rPr>
          <w:color w:val="000000" w:themeColor="text1"/>
        </w:rPr>
        <w:t>表</w:t>
      </w:r>
      <w:r>
        <w:rPr>
          <w:rFonts w:hint="eastAsia"/>
          <w:color w:val="000000" w:themeColor="text1"/>
        </w:rPr>
        <w:t>9.3</w:t>
      </w:r>
      <w:r w:rsidRPr="00C7730E">
        <w:rPr>
          <w:color w:val="000000" w:themeColor="text1"/>
        </w:rPr>
        <w:t>-1</w:t>
      </w:r>
    </w:p>
    <w:p w:rsidR="00414016" w:rsidRPr="00414016" w:rsidRDefault="00414016" w:rsidP="00414016">
      <w:pPr>
        <w:pStyle w:val="af6"/>
      </w:pPr>
      <w:r w:rsidRPr="00C7730E">
        <w:rPr>
          <w:rFonts w:hint="eastAsia"/>
        </w:rPr>
        <w:t>表</w:t>
      </w:r>
      <w:r>
        <w:rPr>
          <w:rFonts w:eastAsiaTheme="minorEastAsia" w:hint="eastAsia"/>
        </w:rPr>
        <w:t>9.</w:t>
      </w:r>
      <w:r w:rsidRPr="00C7730E">
        <w:rPr>
          <w:rFonts w:eastAsiaTheme="minorEastAsia"/>
        </w:rPr>
        <w:t>3</w:t>
      </w:r>
      <w:r w:rsidRPr="00C7730E">
        <w:t xml:space="preserve">-1  </w:t>
      </w:r>
      <w:r w:rsidRPr="00C7730E">
        <w:rPr>
          <w:rFonts w:hint="eastAsia"/>
        </w:rPr>
        <w:t>废气固定源监测方案一览表</w:t>
      </w:r>
    </w:p>
    <w:tbl>
      <w:tblPr>
        <w:tblStyle w:val="1111"/>
        <w:tblW w:w="8342" w:type="dxa"/>
        <w:tblLayout w:type="fixed"/>
        <w:tblLook w:val="04A0"/>
      </w:tblPr>
      <w:tblGrid>
        <w:gridCol w:w="1150"/>
        <w:gridCol w:w="1559"/>
        <w:gridCol w:w="1134"/>
        <w:gridCol w:w="2836"/>
        <w:gridCol w:w="1663"/>
      </w:tblGrid>
      <w:tr w:rsidR="00414016" w:rsidRPr="00C7730E" w:rsidTr="00B712E3">
        <w:trPr>
          <w:trHeight w:val="312"/>
        </w:trPr>
        <w:tc>
          <w:tcPr>
            <w:tcW w:w="1150" w:type="dxa"/>
          </w:tcPr>
          <w:p w:rsidR="00414016" w:rsidRPr="00C7730E" w:rsidRDefault="00414016" w:rsidP="00154EBB">
            <w:pPr>
              <w:pStyle w:val="af0"/>
            </w:pPr>
            <w:r w:rsidRPr="00C7730E">
              <w:t>工段</w:t>
            </w:r>
          </w:p>
        </w:tc>
        <w:tc>
          <w:tcPr>
            <w:tcW w:w="1559" w:type="dxa"/>
          </w:tcPr>
          <w:p w:rsidR="00414016" w:rsidRPr="00C7730E" w:rsidRDefault="00414016" w:rsidP="00154EBB">
            <w:pPr>
              <w:pStyle w:val="af0"/>
            </w:pPr>
            <w:r w:rsidRPr="00C7730E">
              <w:t>污染源</w:t>
            </w:r>
          </w:p>
        </w:tc>
        <w:tc>
          <w:tcPr>
            <w:tcW w:w="1134" w:type="dxa"/>
            <w:tcBorders>
              <w:bottom w:val="single" w:sz="4" w:space="0" w:color="auto"/>
            </w:tcBorders>
          </w:tcPr>
          <w:p w:rsidR="00414016" w:rsidRPr="00C7730E" w:rsidRDefault="00414016" w:rsidP="00154EBB">
            <w:pPr>
              <w:pStyle w:val="af0"/>
            </w:pPr>
            <w:r w:rsidRPr="00C7730E">
              <w:t>排气筒编号</w:t>
            </w:r>
          </w:p>
        </w:tc>
        <w:tc>
          <w:tcPr>
            <w:tcW w:w="2836" w:type="dxa"/>
            <w:tcBorders>
              <w:bottom w:val="single" w:sz="4" w:space="0" w:color="auto"/>
            </w:tcBorders>
          </w:tcPr>
          <w:p w:rsidR="00414016" w:rsidRPr="00C7730E" w:rsidRDefault="00414016" w:rsidP="00154EBB">
            <w:pPr>
              <w:pStyle w:val="af0"/>
            </w:pPr>
            <w:r w:rsidRPr="00C7730E">
              <w:t>监测因子</w:t>
            </w:r>
          </w:p>
        </w:tc>
        <w:tc>
          <w:tcPr>
            <w:tcW w:w="1663" w:type="dxa"/>
            <w:tcBorders>
              <w:bottom w:val="single" w:sz="4" w:space="0" w:color="auto"/>
            </w:tcBorders>
          </w:tcPr>
          <w:p w:rsidR="00414016" w:rsidRPr="00C7730E" w:rsidRDefault="00414016" w:rsidP="00154EBB">
            <w:pPr>
              <w:pStyle w:val="af0"/>
            </w:pPr>
            <w:r w:rsidRPr="00C7730E">
              <w:t>监测频次</w:t>
            </w:r>
          </w:p>
        </w:tc>
      </w:tr>
      <w:tr w:rsidR="00414016" w:rsidRPr="00C7730E" w:rsidTr="00B712E3">
        <w:trPr>
          <w:trHeight w:val="312"/>
        </w:trPr>
        <w:tc>
          <w:tcPr>
            <w:tcW w:w="1150" w:type="dxa"/>
            <w:vMerge w:val="restart"/>
          </w:tcPr>
          <w:p w:rsidR="00414016" w:rsidRPr="00C7730E" w:rsidRDefault="00414016" w:rsidP="00154EBB">
            <w:pPr>
              <w:pStyle w:val="af0"/>
            </w:pPr>
            <w:r>
              <w:rPr>
                <w:rFonts w:hint="eastAsia"/>
              </w:rPr>
              <w:t>燃气锅炉</w:t>
            </w:r>
          </w:p>
        </w:tc>
        <w:tc>
          <w:tcPr>
            <w:tcW w:w="1559" w:type="dxa"/>
            <w:vMerge w:val="restart"/>
          </w:tcPr>
          <w:p w:rsidR="00414016" w:rsidRPr="00C7730E" w:rsidRDefault="00414016" w:rsidP="00154EBB">
            <w:pPr>
              <w:pStyle w:val="af0"/>
            </w:pPr>
            <w:r>
              <w:rPr>
                <w:rFonts w:hint="eastAsia"/>
              </w:rPr>
              <w:t>燃气锅炉排气筒</w:t>
            </w:r>
          </w:p>
        </w:tc>
        <w:tc>
          <w:tcPr>
            <w:tcW w:w="1134" w:type="dxa"/>
            <w:vMerge w:val="restart"/>
          </w:tcPr>
          <w:p w:rsidR="00414016" w:rsidRPr="00C7730E" w:rsidRDefault="00414016" w:rsidP="00154EBB">
            <w:pPr>
              <w:pStyle w:val="af0"/>
            </w:pPr>
            <w:r w:rsidRPr="00C7730E">
              <w:rPr>
                <w:rFonts w:hint="eastAsia"/>
              </w:rPr>
              <w:t>1#</w:t>
            </w:r>
          </w:p>
        </w:tc>
        <w:tc>
          <w:tcPr>
            <w:tcW w:w="2836" w:type="dxa"/>
          </w:tcPr>
          <w:p w:rsidR="00414016" w:rsidRPr="00C7730E" w:rsidRDefault="00414016" w:rsidP="00154EBB">
            <w:pPr>
              <w:pStyle w:val="af0"/>
            </w:pPr>
            <w:r w:rsidRPr="00C7730E">
              <w:rPr>
                <w:rFonts w:hint="eastAsia"/>
              </w:rPr>
              <w:t>氮氧化物（以NO</w:t>
            </w:r>
            <w:r w:rsidRPr="00C7730E">
              <w:rPr>
                <w:rFonts w:hint="eastAsia"/>
                <w:vertAlign w:val="subscript"/>
              </w:rPr>
              <w:t>2</w:t>
            </w:r>
            <w:r w:rsidRPr="00C7730E">
              <w:rPr>
                <w:rFonts w:hint="eastAsia"/>
              </w:rPr>
              <w:t>计）</w:t>
            </w:r>
          </w:p>
        </w:tc>
        <w:tc>
          <w:tcPr>
            <w:tcW w:w="1663" w:type="dxa"/>
          </w:tcPr>
          <w:p w:rsidR="00414016" w:rsidRPr="00C7730E" w:rsidRDefault="00414016" w:rsidP="00154EBB">
            <w:pPr>
              <w:pStyle w:val="af0"/>
            </w:pPr>
            <w:r>
              <w:rPr>
                <w:rFonts w:hint="eastAsia"/>
              </w:rPr>
              <w:t>月</w:t>
            </w:r>
          </w:p>
        </w:tc>
      </w:tr>
      <w:tr w:rsidR="00414016" w:rsidRPr="00C7730E" w:rsidTr="00B712E3">
        <w:trPr>
          <w:trHeight w:val="312"/>
        </w:trPr>
        <w:tc>
          <w:tcPr>
            <w:tcW w:w="1150" w:type="dxa"/>
            <w:vMerge/>
          </w:tcPr>
          <w:p w:rsidR="00414016" w:rsidRPr="00C7730E" w:rsidRDefault="00414016" w:rsidP="00154EBB">
            <w:pPr>
              <w:pStyle w:val="af0"/>
            </w:pPr>
          </w:p>
        </w:tc>
        <w:tc>
          <w:tcPr>
            <w:tcW w:w="1559" w:type="dxa"/>
            <w:vMerge/>
          </w:tcPr>
          <w:p w:rsidR="00414016" w:rsidRPr="00C7730E" w:rsidRDefault="00414016" w:rsidP="00154EBB">
            <w:pPr>
              <w:pStyle w:val="af0"/>
            </w:pPr>
          </w:p>
        </w:tc>
        <w:tc>
          <w:tcPr>
            <w:tcW w:w="1134" w:type="dxa"/>
            <w:vMerge/>
          </w:tcPr>
          <w:p w:rsidR="00414016" w:rsidRPr="00C7730E" w:rsidRDefault="00414016" w:rsidP="00154EBB">
            <w:pPr>
              <w:pStyle w:val="af0"/>
            </w:pPr>
          </w:p>
        </w:tc>
        <w:tc>
          <w:tcPr>
            <w:tcW w:w="2836" w:type="dxa"/>
          </w:tcPr>
          <w:p w:rsidR="00414016" w:rsidRPr="00C7730E" w:rsidRDefault="00414016" w:rsidP="00154EBB">
            <w:pPr>
              <w:pStyle w:val="af0"/>
            </w:pPr>
            <w:r w:rsidRPr="00C7730E">
              <w:rPr>
                <w:rFonts w:hint="eastAsia"/>
              </w:rPr>
              <w:t>二氧化硫、</w:t>
            </w:r>
            <w:r w:rsidR="00B712E3">
              <w:rPr>
                <w:rFonts w:hint="eastAsia"/>
              </w:rPr>
              <w:t>颗粒物</w:t>
            </w:r>
            <w:r>
              <w:rPr>
                <w:rFonts w:hint="eastAsia"/>
              </w:rPr>
              <w:t>、林格曼黑度</w:t>
            </w:r>
          </w:p>
        </w:tc>
        <w:tc>
          <w:tcPr>
            <w:tcW w:w="1663" w:type="dxa"/>
          </w:tcPr>
          <w:p w:rsidR="00414016" w:rsidRPr="00C7730E" w:rsidRDefault="00414016" w:rsidP="00154EBB">
            <w:pPr>
              <w:pStyle w:val="af0"/>
            </w:pPr>
            <w:r>
              <w:rPr>
                <w:rFonts w:hint="eastAsia"/>
              </w:rPr>
              <w:t>年</w:t>
            </w:r>
          </w:p>
        </w:tc>
      </w:tr>
      <w:tr w:rsidR="00414016" w:rsidRPr="00C7730E" w:rsidTr="00B712E3">
        <w:tc>
          <w:tcPr>
            <w:tcW w:w="1150" w:type="dxa"/>
          </w:tcPr>
          <w:p w:rsidR="00414016" w:rsidRPr="00C7730E" w:rsidRDefault="00B712E3" w:rsidP="00154EBB">
            <w:pPr>
              <w:pStyle w:val="af0"/>
            </w:pPr>
            <w:r>
              <w:rPr>
                <w:rFonts w:hint="eastAsia"/>
              </w:rPr>
              <w:t>生物质锅炉</w:t>
            </w:r>
          </w:p>
        </w:tc>
        <w:tc>
          <w:tcPr>
            <w:tcW w:w="1559" w:type="dxa"/>
          </w:tcPr>
          <w:p w:rsidR="00414016" w:rsidRPr="00C7730E" w:rsidRDefault="00B712E3" w:rsidP="00154EBB">
            <w:pPr>
              <w:pStyle w:val="af0"/>
            </w:pPr>
            <w:r>
              <w:rPr>
                <w:rFonts w:hint="eastAsia"/>
              </w:rPr>
              <w:t>生物质锅炉排气筒</w:t>
            </w:r>
          </w:p>
        </w:tc>
        <w:tc>
          <w:tcPr>
            <w:tcW w:w="1134" w:type="dxa"/>
          </w:tcPr>
          <w:p w:rsidR="00414016" w:rsidRPr="00C7730E" w:rsidRDefault="00414016" w:rsidP="00154EBB">
            <w:pPr>
              <w:pStyle w:val="af0"/>
            </w:pPr>
            <w:r w:rsidRPr="00C7730E">
              <w:rPr>
                <w:rFonts w:hint="eastAsia"/>
              </w:rPr>
              <w:t>2#</w:t>
            </w:r>
          </w:p>
        </w:tc>
        <w:tc>
          <w:tcPr>
            <w:tcW w:w="2836" w:type="dxa"/>
          </w:tcPr>
          <w:p w:rsidR="00414016" w:rsidRPr="00C7730E" w:rsidRDefault="00414016" w:rsidP="00154EBB">
            <w:pPr>
              <w:pStyle w:val="af0"/>
            </w:pPr>
            <w:r w:rsidRPr="00C7730E">
              <w:rPr>
                <w:rFonts w:hint="eastAsia"/>
              </w:rPr>
              <w:t>颗粒物</w:t>
            </w:r>
            <w:r w:rsidR="00B712E3">
              <w:rPr>
                <w:rFonts w:hint="eastAsia"/>
              </w:rPr>
              <w:t>、</w:t>
            </w:r>
            <w:r w:rsidR="00B712E3" w:rsidRPr="00C7730E">
              <w:rPr>
                <w:rFonts w:hint="eastAsia"/>
              </w:rPr>
              <w:t>氮氧化物</w:t>
            </w:r>
            <w:r w:rsidR="00B712E3">
              <w:rPr>
                <w:rFonts w:hint="eastAsia"/>
              </w:rPr>
              <w:t>、</w:t>
            </w:r>
            <w:r w:rsidR="00B712E3" w:rsidRPr="00C7730E">
              <w:rPr>
                <w:rFonts w:hint="eastAsia"/>
              </w:rPr>
              <w:t>二氧化硫</w:t>
            </w:r>
            <w:r w:rsidR="00B712E3">
              <w:rPr>
                <w:rFonts w:hint="eastAsia"/>
              </w:rPr>
              <w:t>、林格曼黑度</w:t>
            </w:r>
          </w:p>
        </w:tc>
        <w:tc>
          <w:tcPr>
            <w:tcW w:w="1663" w:type="dxa"/>
          </w:tcPr>
          <w:p w:rsidR="00414016" w:rsidRPr="00C7730E" w:rsidRDefault="00B712E3" w:rsidP="00154EBB">
            <w:pPr>
              <w:pStyle w:val="af0"/>
            </w:pPr>
            <w:r>
              <w:rPr>
                <w:rFonts w:hint="eastAsia"/>
              </w:rPr>
              <w:t>月</w:t>
            </w:r>
          </w:p>
        </w:tc>
      </w:tr>
      <w:tr w:rsidR="00B712E3" w:rsidRPr="00C7730E" w:rsidTr="00B712E3">
        <w:trPr>
          <w:trHeight w:val="312"/>
        </w:trPr>
        <w:tc>
          <w:tcPr>
            <w:tcW w:w="1150" w:type="dxa"/>
            <w:vMerge w:val="restart"/>
          </w:tcPr>
          <w:p w:rsidR="00B712E3" w:rsidRPr="00C7730E" w:rsidRDefault="00B712E3" w:rsidP="00154EBB">
            <w:pPr>
              <w:pStyle w:val="af0"/>
            </w:pPr>
            <w:r>
              <w:rPr>
                <w:rFonts w:hint="eastAsia"/>
              </w:rPr>
              <w:t>污泥热解碳化</w:t>
            </w:r>
          </w:p>
        </w:tc>
        <w:tc>
          <w:tcPr>
            <w:tcW w:w="1559" w:type="dxa"/>
          </w:tcPr>
          <w:p w:rsidR="00B712E3" w:rsidRPr="00C7730E" w:rsidRDefault="00B712E3" w:rsidP="00154EBB">
            <w:pPr>
              <w:pStyle w:val="af0"/>
            </w:pPr>
            <w:r>
              <w:rPr>
                <w:rFonts w:hint="eastAsia"/>
              </w:rPr>
              <w:t>一期工程污泥热解碳化废气排气筒</w:t>
            </w:r>
          </w:p>
        </w:tc>
        <w:tc>
          <w:tcPr>
            <w:tcW w:w="1134" w:type="dxa"/>
          </w:tcPr>
          <w:p w:rsidR="00B712E3" w:rsidRPr="00C7730E" w:rsidRDefault="00B712E3" w:rsidP="00154EBB">
            <w:pPr>
              <w:pStyle w:val="af0"/>
            </w:pPr>
            <w:r w:rsidRPr="00C7730E">
              <w:rPr>
                <w:rFonts w:hint="eastAsia"/>
              </w:rPr>
              <w:t>3#</w:t>
            </w:r>
          </w:p>
        </w:tc>
        <w:tc>
          <w:tcPr>
            <w:tcW w:w="2836" w:type="dxa"/>
          </w:tcPr>
          <w:p w:rsidR="00B712E3" w:rsidRPr="00C7730E" w:rsidRDefault="00B712E3" w:rsidP="00154EBB">
            <w:pPr>
              <w:pStyle w:val="af0"/>
            </w:pPr>
            <w:r w:rsidRPr="00C7730E">
              <w:rPr>
                <w:rFonts w:hint="eastAsia"/>
              </w:rPr>
              <w:t>颗粒物</w:t>
            </w:r>
            <w:r>
              <w:rPr>
                <w:rFonts w:hint="eastAsia"/>
              </w:rPr>
              <w:t>、</w:t>
            </w:r>
            <w:r w:rsidRPr="00C7730E">
              <w:rPr>
                <w:rFonts w:hint="eastAsia"/>
              </w:rPr>
              <w:t>氮氧化物</w:t>
            </w:r>
            <w:r>
              <w:rPr>
                <w:rFonts w:hint="eastAsia"/>
              </w:rPr>
              <w:t>、</w:t>
            </w:r>
            <w:r w:rsidRPr="00C7730E">
              <w:rPr>
                <w:rFonts w:hint="eastAsia"/>
              </w:rPr>
              <w:t>二氧化硫</w:t>
            </w:r>
          </w:p>
        </w:tc>
        <w:tc>
          <w:tcPr>
            <w:tcW w:w="1663" w:type="dxa"/>
          </w:tcPr>
          <w:p w:rsidR="00B712E3" w:rsidRPr="00C7730E" w:rsidRDefault="00B712E3" w:rsidP="00154EBB">
            <w:pPr>
              <w:pStyle w:val="af0"/>
            </w:pPr>
            <w:r>
              <w:rPr>
                <w:rFonts w:hint="eastAsia"/>
              </w:rPr>
              <w:t>季度</w:t>
            </w:r>
          </w:p>
        </w:tc>
      </w:tr>
      <w:tr w:rsidR="00B712E3" w:rsidRPr="00C7730E" w:rsidTr="00B712E3">
        <w:trPr>
          <w:trHeight w:val="312"/>
        </w:trPr>
        <w:tc>
          <w:tcPr>
            <w:tcW w:w="1150" w:type="dxa"/>
            <w:vMerge/>
          </w:tcPr>
          <w:p w:rsidR="00B712E3" w:rsidRPr="00C7730E" w:rsidRDefault="00B712E3" w:rsidP="00154EBB">
            <w:pPr>
              <w:pStyle w:val="af0"/>
            </w:pPr>
          </w:p>
        </w:tc>
        <w:tc>
          <w:tcPr>
            <w:tcW w:w="1559" w:type="dxa"/>
          </w:tcPr>
          <w:p w:rsidR="00B712E3" w:rsidRPr="00C7730E" w:rsidRDefault="00B712E3" w:rsidP="00154EBB">
            <w:pPr>
              <w:pStyle w:val="af0"/>
            </w:pPr>
            <w:r>
              <w:rPr>
                <w:rFonts w:hint="eastAsia"/>
              </w:rPr>
              <w:t>二期工程污泥热解碳化废气排气筒</w:t>
            </w:r>
          </w:p>
        </w:tc>
        <w:tc>
          <w:tcPr>
            <w:tcW w:w="1134" w:type="dxa"/>
          </w:tcPr>
          <w:p w:rsidR="00B712E3" w:rsidRPr="00C7730E" w:rsidRDefault="00B712E3" w:rsidP="00154EBB">
            <w:pPr>
              <w:pStyle w:val="af0"/>
            </w:pPr>
            <w:r w:rsidRPr="00C7730E">
              <w:rPr>
                <w:rFonts w:hint="eastAsia"/>
              </w:rPr>
              <w:t>4#</w:t>
            </w:r>
          </w:p>
        </w:tc>
        <w:tc>
          <w:tcPr>
            <w:tcW w:w="2836" w:type="dxa"/>
          </w:tcPr>
          <w:p w:rsidR="00B712E3" w:rsidRPr="00C7730E" w:rsidRDefault="00B712E3" w:rsidP="00154EBB">
            <w:pPr>
              <w:pStyle w:val="af0"/>
            </w:pPr>
            <w:r w:rsidRPr="00C7730E">
              <w:rPr>
                <w:rFonts w:hint="eastAsia"/>
              </w:rPr>
              <w:t>颗粒物</w:t>
            </w:r>
            <w:r>
              <w:rPr>
                <w:rFonts w:hint="eastAsia"/>
              </w:rPr>
              <w:t>、</w:t>
            </w:r>
            <w:r w:rsidRPr="00C7730E">
              <w:rPr>
                <w:rFonts w:hint="eastAsia"/>
              </w:rPr>
              <w:t>氮氧化物</w:t>
            </w:r>
            <w:r>
              <w:rPr>
                <w:rFonts w:hint="eastAsia"/>
              </w:rPr>
              <w:t>、</w:t>
            </w:r>
            <w:r w:rsidRPr="00C7730E">
              <w:rPr>
                <w:rFonts w:hint="eastAsia"/>
              </w:rPr>
              <w:t>二氧化硫</w:t>
            </w:r>
          </w:p>
        </w:tc>
        <w:tc>
          <w:tcPr>
            <w:tcW w:w="1663" w:type="dxa"/>
          </w:tcPr>
          <w:p w:rsidR="00B712E3" w:rsidRPr="00C7730E" w:rsidRDefault="00B712E3" w:rsidP="00154EBB">
            <w:pPr>
              <w:pStyle w:val="af0"/>
            </w:pPr>
            <w:r>
              <w:rPr>
                <w:rFonts w:hint="eastAsia"/>
              </w:rPr>
              <w:t>季度</w:t>
            </w:r>
          </w:p>
        </w:tc>
      </w:tr>
    </w:tbl>
    <w:p w:rsidR="0044098E" w:rsidRDefault="0044098E" w:rsidP="0044098E">
      <w:pPr>
        <w:pStyle w:val="ae"/>
        <w:ind w:firstLine="360"/>
      </w:pPr>
    </w:p>
    <w:p w:rsidR="005D3903" w:rsidRDefault="00B712E3" w:rsidP="005D3903">
      <w:pPr>
        <w:pStyle w:val="a4"/>
        <w:ind w:firstLine="480"/>
      </w:pPr>
      <w:r>
        <w:rPr>
          <w:rFonts w:hint="eastAsia"/>
        </w:rPr>
        <w:t>（2）废气无组织监测</w:t>
      </w:r>
    </w:p>
    <w:p w:rsidR="00B712E3" w:rsidRPr="00C7730E" w:rsidRDefault="00B712E3" w:rsidP="00B712E3">
      <w:pPr>
        <w:pStyle w:val="a4"/>
        <w:ind w:firstLine="480"/>
      </w:pPr>
      <w:r w:rsidRPr="00C7730E">
        <w:t>废气无组织监测点主要为厂界上风向和下风向</w:t>
      </w:r>
      <w:r w:rsidRPr="00C7730E">
        <w:rPr>
          <w:rFonts w:hint="eastAsia"/>
        </w:rPr>
        <w:t>各一个</w:t>
      </w:r>
      <w:r w:rsidRPr="00C7730E">
        <w:t>点位，监测因子</w:t>
      </w:r>
      <w:r w:rsidRPr="00C7730E">
        <w:rPr>
          <w:rFonts w:hint="eastAsia"/>
        </w:rPr>
        <w:t>见表</w:t>
      </w:r>
      <w:r>
        <w:rPr>
          <w:rFonts w:hint="eastAsia"/>
        </w:rPr>
        <w:lastRenderedPageBreak/>
        <w:t>9.3</w:t>
      </w:r>
      <w:r w:rsidRPr="00C7730E">
        <w:rPr>
          <w:rFonts w:hint="eastAsia"/>
        </w:rPr>
        <w:t>-2。</w:t>
      </w:r>
    </w:p>
    <w:p w:rsidR="00B712E3" w:rsidRPr="00C7730E" w:rsidRDefault="00B712E3" w:rsidP="00B712E3">
      <w:pPr>
        <w:pStyle w:val="af6"/>
      </w:pPr>
      <w:r w:rsidRPr="00C7730E">
        <w:rPr>
          <w:rFonts w:hint="eastAsia"/>
        </w:rPr>
        <w:t>表</w:t>
      </w:r>
      <w:r>
        <w:rPr>
          <w:rFonts w:hint="eastAsia"/>
        </w:rPr>
        <w:t>9.3</w:t>
      </w:r>
      <w:r w:rsidRPr="00C7730E">
        <w:rPr>
          <w:rFonts w:hint="eastAsia"/>
        </w:rPr>
        <w:t xml:space="preserve">-2     </w:t>
      </w:r>
      <w:r w:rsidRPr="00C7730E">
        <w:rPr>
          <w:rFonts w:hint="eastAsia"/>
        </w:rPr>
        <w:t>无组织废气监测方案表</w:t>
      </w:r>
    </w:p>
    <w:tbl>
      <w:tblPr>
        <w:tblStyle w:val="af9"/>
        <w:tblW w:w="5000" w:type="pct"/>
        <w:tblBorders>
          <w:top w:val="double" w:sz="4" w:space="0" w:color="auto"/>
          <w:left w:val="double" w:sz="4" w:space="0" w:color="auto"/>
          <w:bottom w:val="double" w:sz="4" w:space="0" w:color="auto"/>
          <w:right w:val="double" w:sz="4" w:space="0" w:color="auto"/>
        </w:tblBorders>
        <w:tblLayout w:type="fixed"/>
        <w:tblLook w:val="04A0"/>
      </w:tblPr>
      <w:tblGrid>
        <w:gridCol w:w="2841"/>
        <w:gridCol w:w="3930"/>
        <w:gridCol w:w="1755"/>
      </w:tblGrid>
      <w:tr w:rsidR="00B712E3" w:rsidRPr="00C7730E" w:rsidTr="00DC4B3E">
        <w:tc>
          <w:tcPr>
            <w:tcW w:w="2841" w:type="dxa"/>
          </w:tcPr>
          <w:p w:rsidR="00B712E3" w:rsidRPr="00C7730E" w:rsidRDefault="00B712E3" w:rsidP="00154EBB">
            <w:pPr>
              <w:pStyle w:val="af0"/>
            </w:pPr>
            <w:r w:rsidRPr="00C7730E">
              <w:rPr>
                <w:rFonts w:hint="eastAsia"/>
              </w:rPr>
              <w:t>监测点位</w:t>
            </w:r>
          </w:p>
        </w:tc>
        <w:tc>
          <w:tcPr>
            <w:tcW w:w="3930" w:type="dxa"/>
          </w:tcPr>
          <w:p w:rsidR="00B712E3" w:rsidRPr="00C7730E" w:rsidRDefault="00B712E3" w:rsidP="00154EBB">
            <w:pPr>
              <w:pStyle w:val="af0"/>
            </w:pPr>
            <w:r w:rsidRPr="00C7730E">
              <w:rPr>
                <w:rFonts w:hint="eastAsia"/>
              </w:rPr>
              <w:t>主要监测指标</w:t>
            </w:r>
          </w:p>
        </w:tc>
        <w:tc>
          <w:tcPr>
            <w:tcW w:w="1755" w:type="dxa"/>
          </w:tcPr>
          <w:p w:rsidR="00B712E3" w:rsidRPr="00C7730E" w:rsidRDefault="00B712E3" w:rsidP="00154EBB">
            <w:pPr>
              <w:pStyle w:val="af0"/>
            </w:pPr>
            <w:r w:rsidRPr="00C7730E">
              <w:rPr>
                <w:rFonts w:hint="eastAsia"/>
              </w:rPr>
              <w:t>监测频次</w:t>
            </w:r>
          </w:p>
        </w:tc>
      </w:tr>
      <w:tr w:rsidR="00B712E3" w:rsidRPr="00C7730E" w:rsidTr="00DC4B3E">
        <w:tc>
          <w:tcPr>
            <w:tcW w:w="2841" w:type="dxa"/>
          </w:tcPr>
          <w:p w:rsidR="00B712E3" w:rsidRPr="00C7730E" w:rsidRDefault="00B712E3" w:rsidP="00154EBB">
            <w:pPr>
              <w:pStyle w:val="af0"/>
            </w:pPr>
            <w:r w:rsidRPr="00C7730E">
              <w:rPr>
                <w:rFonts w:hint="eastAsia"/>
              </w:rPr>
              <w:t>无组织排放厂界监控点</w:t>
            </w:r>
          </w:p>
        </w:tc>
        <w:tc>
          <w:tcPr>
            <w:tcW w:w="3930" w:type="dxa"/>
          </w:tcPr>
          <w:p w:rsidR="00B712E3" w:rsidRPr="00C7730E" w:rsidRDefault="00DC4B3E" w:rsidP="00154EBB">
            <w:pPr>
              <w:pStyle w:val="af0"/>
            </w:pPr>
            <w:r>
              <w:rPr>
                <w:rFonts w:hint="eastAsia"/>
              </w:rPr>
              <w:t>非甲烷总烃、</w:t>
            </w:r>
            <w:r w:rsidR="00B712E3" w:rsidRPr="00C7730E">
              <w:rPr>
                <w:rFonts w:hint="eastAsia"/>
              </w:rPr>
              <w:t>硫化氢、氨、臭气浓度、颗粒物</w:t>
            </w:r>
          </w:p>
        </w:tc>
        <w:tc>
          <w:tcPr>
            <w:tcW w:w="1755" w:type="dxa"/>
          </w:tcPr>
          <w:p w:rsidR="00B712E3" w:rsidRPr="00C7730E" w:rsidRDefault="00B712E3" w:rsidP="00154EBB">
            <w:pPr>
              <w:pStyle w:val="af0"/>
            </w:pPr>
            <w:r w:rsidRPr="00C7730E">
              <w:rPr>
                <w:rFonts w:hint="eastAsia"/>
              </w:rPr>
              <w:t>1次/季度</w:t>
            </w:r>
          </w:p>
        </w:tc>
      </w:tr>
    </w:tbl>
    <w:p w:rsidR="00B712E3" w:rsidRDefault="00B712E3" w:rsidP="00B712E3">
      <w:pPr>
        <w:pStyle w:val="ae"/>
        <w:ind w:firstLine="360"/>
      </w:pPr>
    </w:p>
    <w:p w:rsidR="005D3903" w:rsidRDefault="00B712E3" w:rsidP="00B712E3">
      <w:pPr>
        <w:pStyle w:val="4"/>
      </w:pPr>
      <w:r>
        <w:rPr>
          <w:rFonts w:hint="eastAsia"/>
        </w:rPr>
        <w:t>废水监测</w:t>
      </w:r>
    </w:p>
    <w:p w:rsidR="00C476CA" w:rsidRPr="00C7730E" w:rsidRDefault="00C476CA" w:rsidP="00C476CA">
      <w:pPr>
        <w:pStyle w:val="a4"/>
        <w:ind w:firstLine="480"/>
      </w:pPr>
      <w:r w:rsidRPr="00C7730E">
        <w:t>本工程</w:t>
      </w:r>
      <w:r>
        <w:rPr>
          <w:rFonts w:hint="eastAsia"/>
        </w:rPr>
        <w:t>废水排入市政管网</w:t>
      </w:r>
      <w:r w:rsidRPr="00C7730E">
        <w:rPr>
          <w:rFonts w:hint="eastAsia"/>
        </w:rPr>
        <w:t>，</w:t>
      </w:r>
      <w:r>
        <w:rPr>
          <w:rFonts w:hint="eastAsia"/>
        </w:rPr>
        <w:t>根据</w:t>
      </w:r>
      <w:r w:rsidR="0044098E">
        <w:rPr>
          <w:rFonts w:hint="eastAsia"/>
          <w:color w:val="000000" w:themeColor="text1"/>
        </w:rPr>
        <w:t>《排污许可申请与核发技术规范 工业固体废物和危险废物治理》（HJ 1033-2019）的规定，</w:t>
      </w:r>
      <w:r w:rsidRPr="00C7730E">
        <w:rPr>
          <w:rFonts w:hint="eastAsia"/>
        </w:rPr>
        <w:t>仅</w:t>
      </w:r>
      <w:r w:rsidR="0044098E">
        <w:rPr>
          <w:rFonts w:hint="eastAsia"/>
        </w:rPr>
        <w:t>厂区</w:t>
      </w:r>
      <w:r w:rsidRPr="00C7730E">
        <w:rPr>
          <w:rFonts w:hint="eastAsia"/>
        </w:rPr>
        <w:t>废水</w:t>
      </w:r>
      <w:r w:rsidR="0044098E">
        <w:rPr>
          <w:rFonts w:hint="eastAsia"/>
        </w:rPr>
        <w:t>总排口设置监测点位</w:t>
      </w:r>
      <w:r w:rsidRPr="00C7730E">
        <w:rPr>
          <w:rFonts w:hint="eastAsia"/>
        </w:rPr>
        <w:t>。</w:t>
      </w:r>
    </w:p>
    <w:p w:rsidR="00C476CA" w:rsidRPr="00C7730E" w:rsidRDefault="00C476CA" w:rsidP="00C476CA">
      <w:pPr>
        <w:pStyle w:val="a4"/>
        <w:ind w:firstLine="480"/>
      </w:pPr>
      <w:r w:rsidRPr="00C7730E">
        <w:rPr>
          <w:rFonts w:hint="eastAsia"/>
        </w:rPr>
        <w:t>根据本项目废水特点，项目营运期日常污染源废水监测计划</w:t>
      </w:r>
      <w:r w:rsidRPr="00C7730E">
        <w:t>率见表</w:t>
      </w:r>
      <w:r w:rsidR="0044098E">
        <w:rPr>
          <w:rFonts w:hint="eastAsia"/>
        </w:rPr>
        <w:t>9.3</w:t>
      </w:r>
      <w:r w:rsidRPr="00C7730E">
        <w:t>-</w:t>
      </w:r>
      <w:r w:rsidR="0044098E">
        <w:rPr>
          <w:rFonts w:hint="eastAsia"/>
        </w:rPr>
        <w:t>3</w:t>
      </w:r>
      <w:r w:rsidRPr="00C7730E">
        <w:t>。</w:t>
      </w:r>
    </w:p>
    <w:p w:rsidR="00C476CA" w:rsidRPr="00C7730E" w:rsidRDefault="00C476CA" w:rsidP="0044098E">
      <w:pPr>
        <w:pStyle w:val="af6"/>
      </w:pPr>
      <w:r w:rsidRPr="00C7730E">
        <w:rPr>
          <w:rFonts w:hint="eastAsia"/>
        </w:rPr>
        <w:t>表</w:t>
      </w:r>
      <w:r w:rsidR="0044098E">
        <w:rPr>
          <w:rFonts w:hint="eastAsia"/>
        </w:rPr>
        <w:t>9.3</w:t>
      </w:r>
      <w:r w:rsidRPr="00C7730E">
        <w:rPr>
          <w:rFonts w:hint="eastAsia"/>
        </w:rPr>
        <w:t>-</w:t>
      </w:r>
      <w:r w:rsidR="0044098E">
        <w:rPr>
          <w:rFonts w:hint="eastAsia"/>
        </w:rPr>
        <w:t>3</w:t>
      </w:r>
      <w:r w:rsidRPr="00C7730E">
        <w:rPr>
          <w:rFonts w:hint="eastAsia"/>
        </w:rPr>
        <w:t xml:space="preserve">   </w:t>
      </w:r>
      <w:r w:rsidRPr="00C7730E">
        <w:rPr>
          <w:rFonts w:hint="eastAsia"/>
        </w:rPr>
        <w:t>项目营运期废水监测计划一览表</w:t>
      </w:r>
    </w:p>
    <w:tbl>
      <w:tblPr>
        <w:tblW w:w="5000" w:type="pct"/>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6" w:type="dxa"/>
          <w:right w:w="6" w:type="dxa"/>
        </w:tblCellMar>
        <w:tblLook w:val="04A0"/>
      </w:tblPr>
      <w:tblGrid>
        <w:gridCol w:w="523"/>
        <w:gridCol w:w="1745"/>
        <w:gridCol w:w="4833"/>
        <w:gridCol w:w="1239"/>
      </w:tblGrid>
      <w:tr w:rsidR="00C476CA" w:rsidRPr="00C7730E" w:rsidTr="0044098E">
        <w:tc>
          <w:tcPr>
            <w:tcW w:w="524" w:type="dxa"/>
            <w:vAlign w:val="center"/>
          </w:tcPr>
          <w:p w:rsidR="00C476CA" w:rsidRPr="00C7730E" w:rsidRDefault="00C476CA" w:rsidP="00154EBB">
            <w:pPr>
              <w:pStyle w:val="af0"/>
            </w:pPr>
            <w:r w:rsidRPr="00C7730E">
              <w:t>序号</w:t>
            </w:r>
          </w:p>
        </w:tc>
        <w:tc>
          <w:tcPr>
            <w:tcW w:w="1745" w:type="dxa"/>
            <w:vAlign w:val="center"/>
          </w:tcPr>
          <w:p w:rsidR="00C476CA" w:rsidRPr="00C7730E" w:rsidRDefault="00C476CA" w:rsidP="00154EBB">
            <w:pPr>
              <w:pStyle w:val="af0"/>
            </w:pPr>
            <w:r w:rsidRPr="00C7730E">
              <w:t>监测点位</w:t>
            </w:r>
          </w:p>
        </w:tc>
        <w:tc>
          <w:tcPr>
            <w:tcW w:w="4834" w:type="dxa"/>
            <w:vAlign w:val="center"/>
          </w:tcPr>
          <w:p w:rsidR="00C476CA" w:rsidRPr="00C7730E" w:rsidRDefault="00C476CA" w:rsidP="00154EBB">
            <w:pPr>
              <w:pStyle w:val="af0"/>
            </w:pPr>
            <w:r w:rsidRPr="00C7730E">
              <w:t>监测因子</w:t>
            </w:r>
          </w:p>
        </w:tc>
        <w:tc>
          <w:tcPr>
            <w:tcW w:w="1239" w:type="dxa"/>
            <w:vAlign w:val="center"/>
          </w:tcPr>
          <w:p w:rsidR="00C476CA" w:rsidRPr="00C7730E" w:rsidRDefault="00C476CA" w:rsidP="00154EBB">
            <w:pPr>
              <w:pStyle w:val="af0"/>
            </w:pPr>
            <w:r w:rsidRPr="00C7730E">
              <w:t>监测频次</w:t>
            </w:r>
          </w:p>
        </w:tc>
      </w:tr>
      <w:tr w:rsidR="00C476CA" w:rsidRPr="00C7730E" w:rsidTr="0044098E">
        <w:tc>
          <w:tcPr>
            <w:tcW w:w="524" w:type="dxa"/>
            <w:vAlign w:val="center"/>
          </w:tcPr>
          <w:p w:rsidR="00C476CA" w:rsidRPr="00C7730E" w:rsidRDefault="00C476CA" w:rsidP="00154EBB">
            <w:pPr>
              <w:pStyle w:val="af0"/>
            </w:pPr>
            <w:r w:rsidRPr="00C7730E">
              <w:t>1</w:t>
            </w:r>
          </w:p>
        </w:tc>
        <w:tc>
          <w:tcPr>
            <w:tcW w:w="1745" w:type="dxa"/>
            <w:vAlign w:val="center"/>
          </w:tcPr>
          <w:p w:rsidR="00C476CA" w:rsidRPr="00C7730E" w:rsidRDefault="00C476CA" w:rsidP="00154EBB">
            <w:pPr>
              <w:pStyle w:val="af0"/>
            </w:pPr>
            <w:r w:rsidRPr="00C7730E">
              <w:rPr>
                <w:rFonts w:hint="eastAsia"/>
              </w:rPr>
              <w:t>污水总排口</w:t>
            </w:r>
          </w:p>
        </w:tc>
        <w:tc>
          <w:tcPr>
            <w:tcW w:w="4834" w:type="dxa"/>
            <w:vAlign w:val="center"/>
          </w:tcPr>
          <w:p w:rsidR="00C476CA" w:rsidRPr="00C7730E" w:rsidRDefault="00C476CA" w:rsidP="00154EBB">
            <w:pPr>
              <w:pStyle w:val="af0"/>
            </w:pPr>
            <w:r w:rsidRPr="00C7730E">
              <w:t>pH值、</w:t>
            </w:r>
            <w:r w:rsidRPr="00C7730E">
              <w:rPr>
                <w:rFonts w:hint="eastAsia"/>
              </w:rPr>
              <w:t>化学需氧量、</w:t>
            </w:r>
            <w:r w:rsidRPr="00C7730E">
              <w:t>氨氮、</w:t>
            </w:r>
            <w:r w:rsidRPr="00C7730E">
              <w:rPr>
                <w:rFonts w:hint="eastAsia"/>
              </w:rPr>
              <w:t>流量</w:t>
            </w:r>
          </w:p>
        </w:tc>
        <w:tc>
          <w:tcPr>
            <w:tcW w:w="1239" w:type="dxa"/>
            <w:vAlign w:val="center"/>
          </w:tcPr>
          <w:p w:rsidR="00C476CA" w:rsidRPr="00C7730E" w:rsidRDefault="0044098E" w:rsidP="00154EBB">
            <w:pPr>
              <w:pStyle w:val="af0"/>
            </w:pPr>
            <w:r>
              <w:rPr>
                <w:rFonts w:hint="eastAsia"/>
              </w:rPr>
              <w:t>月</w:t>
            </w:r>
          </w:p>
        </w:tc>
      </w:tr>
    </w:tbl>
    <w:p w:rsidR="005D3903" w:rsidRDefault="005D3903" w:rsidP="0044098E">
      <w:pPr>
        <w:pStyle w:val="ae"/>
        <w:ind w:firstLine="360"/>
      </w:pPr>
    </w:p>
    <w:p w:rsidR="005D3903" w:rsidRDefault="0044098E" w:rsidP="0044098E">
      <w:pPr>
        <w:pStyle w:val="4"/>
      </w:pPr>
      <w:r>
        <w:rPr>
          <w:rFonts w:hint="eastAsia"/>
        </w:rPr>
        <w:t>噪声监测</w:t>
      </w:r>
    </w:p>
    <w:p w:rsidR="0044098E" w:rsidRPr="00C7730E" w:rsidRDefault="0044098E" w:rsidP="0044098E">
      <w:pPr>
        <w:pStyle w:val="ac"/>
        <w:ind w:firstLine="480"/>
        <w:rPr>
          <w:color w:val="000000" w:themeColor="text1"/>
        </w:rPr>
      </w:pPr>
      <w:r w:rsidRPr="00C7730E">
        <w:rPr>
          <w:rFonts w:hint="eastAsia"/>
          <w:color w:val="000000" w:themeColor="text1"/>
        </w:rPr>
        <w:t>（1）</w:t>
      </w:r>
      <w:r w:rsidRPr="00C7730E">
        <w:rPr>
          <w:color w:val="000000" w:themeColor="text1"/>
        </w:rPr>
        <w:t>监测点的确定</w:t>
      </w:r>
    </w:p>
    <w:p w:rsidR="0044098E" w:rsidRPr="00C7730E" w:rsidRDefault="0044098E" w:rsidP="0044098E">
      <w:pPr>
        <w:pStyle w:val="ac"/>
        <w:ind w:firstLine="480"/>
        <w:rPr>
          <w:color w:val="000000" w:themeColor="text1"/>
          <w:lang w:eastAsia="zh-CN"/>
        </w:rPr>
      </w:pPr>
      <w:r>
        <w:rPr>
          <w:rFonts w:hint="eastAsia"/>
          <w:color w:val="000000" w:themeColor="text1"/>
          <w:lang w:eastAsia="zh-CN"/>
        </w:rPr>
        <w:t>主要</w:t>
      </w:r>
      <w:r w:rsidRPr="00C7730E">
        <w:rPr>
          <w:color w:val="000000" w:themeColor="text1"/>
          <w:lang w:eastAsia="zh-CN"/>
        </w:rPr>
        <w:t>包括</w:t>
      </w:r>
      <w:r w:rsidRPr="00C7730E">
        <w:rPr>
          <w:rFonts w:hint="eastAsia"/>
          <w:color w:val="000000" w:themeColor="text1"/>
          <w:lang w:eastAsia="zh-CN"/>
        </w:rPr>
        <w:t>厂区</w:t>
      </w:r>
      <w:r w:rsidRPr="00C7730E">
        <w:rPr>
          <w:color w:val="000000" w:themeColor="text1"/>
          <w:lang w:eastAsia="zh-CN"/>
        </w:rPr>
        <w:t>设备、厂内环境及厂界噪声，</w:t>
      </w:r>
      <w:r w:rsidRPr="00C7730E">
        <w:rPr>
          <w:rFonts w:hint="eastAsia"/>
          <w:color w:val="000000" w:themeColor="text1"/>
          <w:lang w:eastAsia="zh-CN"/>
        </w:rPr>
        <w:t>设备噪声监测点为距高噪声设备1m处，厂界噪声为厂界外1米处。</w:t>
      </w:r>
    </w:p>
    <w:p w:rsidR="0044098E" w:rsidRPr="00C7730E" w:rsidRDefault="0044098E" w:rsidP="0044098E">
      <w:pPr>
        <w:pStyle w:val="ac"/>
        <w:ind w:firstLine="480"/>
        <w:rPr>
          <w:color w:val="000000" w:themeColor="text1"/>
          <w:lang w:eastAsia="zh-CN"/>
        </w:rPr>
      </w:pPr>
      <w:r w:rsidRPr="00C7730E">
        <w:rPr>
          <w:rFonts w:hint="eastAsia"/>
          <w:color w:val="000000" w:themeColor="text1"/>
          <w:lang w:eastAsia="zh-CN"/>
        </w:rPr>
        <w:t>（2）</w:t>
      </w:r>
      <w:r w:rsidRPr="00C7730E">
        <w:rPr>
          <w:color w:val="000000" w:themeColor="text1"/>
          <w:lang w:eastAsia="zh-CN"/>
        </w:rPr>
        <w:t>监测</w:t>
      </w:r>
      <w:r w:rsidRPr="00C7730E">
        <w:rPr>
          <w:rFonts w:hint="eastAsia"/>
          <w:color w:val="000000" w:themeColor="text1"/>
          <w:lang w:eastAsia="zh-CN"/>
        </w:rPr>
        <w:t>频次</w:t>
      </w:r>
    </w:p>
    <w:p w:rsidR="0044098E" w:rsidRDefault="0044098E" w:rsidP="0044098E">
      <w:pPr>
        <w:pStyle w:val="a4"/>
        <w:ind w:firstLine="480"/>
      </w:pPr>
      <w:r w:rsidRPr="00C7730E">
        <w:rPr>
          <w:color w:val="000000" w:themeColor="text1"/>
        </w:rPr>
        <w:t>噪声</w:t>
      </w:r>
      <w:r w:rsidRPr="00C7730E">
        <w:rPr>
          <w:rFonts w:hint="eastAsia"/>
          <w:color w:val="000000" w:themeColor="text1"/>
        </w:rPr>
        <w:t>每季度</w:t>
      </w:r>
      <w:r w:rsidRPr="00C7730E">
        <w:rPr>
          <w:color w:val="000000" w:themeColor="text1"/>
        </w:rPr>
        <w:t>监测一次，昼、夜各监测2次</w:t>
      </w:r>
    </w:p>
    <w:p w:rsidR="0044098E" w:rsidRDefault="0044098E" w:rsidP="0044098E">
      <w:pPr>
        <w:pStyle w:val="4"/>
      </w:pPr>
      <w:r>
        <w:rPr>
          <w:rFonts w:hint="eastAsia"/>
        </w:rPr>
        <w:t>固体废物管理</w:t>
      </w:r>
    </w:p>
    <w:p w:rsidR="0044098E" w:rsidRDefault="0044098E" w:rsidP="0044098E">
      <w:pPr>
        <w:pStyle w:val="a4"/>
        <w:ind w:firstLine="480"/>
        <w:rPr>
          <w:color w:val="000000" w:themeColor="text1"/>
        </w:rPr>
      </w:pPr>
      <w:r w:rsidRPr="00C7730E">
        <w:rPr>
          <w:rFonts w:hint="eastAsia"/>
          <w:color w:val="000000" w:themeColor="text1"/>
        </w:rPr>
        <w:t>本项目产生的</w:t>
      </w:r>
      <w:r>
        <w:rPr>
          <w:rFonts w:hint="eastAsia"/>
          <w:color w:val="000000" w:themeColor="text1"/>
        </w:rPr>
        <w:t>废油</w:t>
      </w:r>
      <w:r w:rsidRPr="00C7730E">
        <w:rPr>
          <w:rFonts w:hint="eastAsia"/>
          <w:color w:val="000000" w:themeColor="text1"/>
        </w:rPr>
        <w:t>需根据《排污许可证申请与核发技术规范</w:t>
      </w:r>
      <w:r>
        <w:rPr>
          <w:rFonts w:hint="eastAsia"/>
          <w:color w:val="000000" w:themeColor="text1"/>
        </w:rPr>
        <w:t>工业固体废物和危险废物治理》（HJ 1033-2019）</w:t>
      </w:r>
      <w:r w:rsidRPr="00C7730E">
        <w:rPr>
          <w:rFonts w:hint="eastAsia"/>
          <w:color w:val="000000" w:themeColor="text1"/>
        </w:rPr>
        <w:t>要求，对工业固体废物产生环节、处置去向等进行台账记录管理</w:t>
      </w:r>
      <w:r>
        <w:rPr>
          <w:rFonts w:hint="eastAsia"/>
          <w:color w:val="000000" w:themeColor="text1"/>
        </w:rPr>
        <w:t>。</w:t>
      </w:r>
    </w:p>
    <w:p w:rsidR="0044098E" w:rsidRDefault="0044098E" w:rsidP="0044098E">
      <w:pPr>
        <w:pStyle w:val="4"/>
      </w:pPr>
      <w:r>
        <w:rPr>
          <w:rFonts w:hint="eastAsia"/>
        </w:rPr>
        <w:t>地下水监测</w:t>
      </w:r>
    </w:p>
    <w:p w:rsidR="0044098E" w:rsidRPr="00C7730E" w:rsidRDefault="0044098E" w:rsidP="000B7D3E">
      <w:pPr>
        <w:pStyle w:val="a4"/>
        <w:ind w:firstLine="480"/>
      </w:pPr>
      <w:r w:rsidRPr="00C7730E">
        <w:rPr>
          <w:rFonts w:hint="eastAsia"/>
        </w:rPr>
        <w:t>（1）监测点位</w:t>
      </w:r>
    </w:p>
    <w:p w:rsidR="0044098E" w:rsidRPr="00C7730E" w:rsidRDefault="0044098E" w:rsidP="000B7D3E">
      <w:pPr>
        <w:pStyle w:val="a4"/>
        <w:ind w:firstLine="480"/>
      </w:pPr>
      <w:r w:rsidRPr="00C7730E">
        <w:rPr>
          <w:rFonts w:hint="eastAsia"/>
        </w:rPr>
        <w:t>在建设</w:t>
      </w:r>
      <w:r w:rsidRPr="00C7730E">
        <w:t>项目</w:t>
      </w:r>
      <w:r>
        <w:rPr>
          <w:rFonts w:hint="eastAsia"/>
        </w:rPr>
        <w:t>上游、</w:t>
      </w:r>
      <w:r w:rsidRPr="00C7730E">
        <w:t>场地</w:t>
      </w:r>
      <w:r>
        <w:rPr>
          <w:rFonts w:hint="eastAsia"/>
        </w:rPr>
        <w:t>及</w:t>
      </w:r>
      <w:r w:rsidRPr="00C7730E">
        <w:t>下游</w:t>
      </w:r>
      <w:r>
        <w:rPr>
          <w:rFonts w:hint="eastAsia"/>
        </w:rPr>
        <w:t>各</w:t>
      </w:r>
      <w:r w:rsidRPr="00C7730E">
        <w:t>布设</w:t>
      </w:r>
      <w:r w:rsidRPr="00C7730E">
        <w:rPr>
          <w:rFonts w:hint="eastAsia"/>
        </w:rPr>
        <w:t>1个，</w:t>
      </w:r>
      <w:r w:rsidRPr="00C7730E">
        <w:t>共</w:t>
      </w:r>
      <w:r>
        <w:rPr>
          <w:rFonts w:hint="eastAsia"/>
        </w:rPr>
        <w:t>3</w:t>
      </w:r>
      <w:r w:rsidRPr="00C7730E">
        <w:rPr>
          <w:rFonts w:hint="eastAsia"/>
        </w:rPr>
        <w:t>个</w:t>
      </w:r>
      <w:r w:rsidRPr="00C7730E">
        <w:t>地下水监控点</w:t>
      </w:r>
      <w:r w:rsidRPr="00C7730E">
        <w:rPr>
          <w:rFonts w:hint="eastAsia"/>
        </w:rPr>
        <w:t>，监测布点见图</w:t>
      </w:r>
      <w:r w:rsidR="000B7D3E">
        <w:rPr>
          <w:rFonts w:hint="eastAsia"/>
        </w:rPr>
        <w:t>7.4-2</w:t>
      </w:r>
      <w:r w:rsidRPr="00C7730E">
        <w:rPr>
          <w:rFonts w:hint="eastAsia"/>
        </w:rPr>
        <w:t>。</w:t>
      </w:r>
    </w:p>
    <w:p w:rsidR="0044098E" w:rsidRPr="00C7730E" w:rsidRDefault="0044098E" w:rsidP="000B7D3E">
      <w:pPr>
        <w:pStyle w:val="a4"/>
        <w:ind w:firstLine="480"/>
      </w:pPr>
      <w:r w:rsidRPr="00C7730E">
        <w:rPr>
          <w:rFonts w:hint="eastAsia"/>
        </w:rPr>
        <w:t>（2）监测项目</w:t>
      </w:r>
    </w:p>
    <w:p w:rsidR="0044098E" w:rsidRPr="00C7730E" w:rsidRDefault="0044098E" w:rsidP="000B7D3E">
      <w:pPr>
        <w:pStyle w:val="a4"/>
        <w:ind w:firstLine="480"/>
      </w:pPr>
      <w:r w:rsidRPr="00C7730E">
        <w:t>pH、氨氮、</w:t>
      </w:r>
      <w:r w:rsidRPr="00C7730E">
        <w:rPr>
          <w:rFonts w:hint="eastAsia"/>
        </w:rPr>
        <w:t>耗氧量</w:t>
      </w:r>
      <w:r w:rsidRPr="00C7730E">
        <w:t>、</w:t>
      </w:r>
      <w:r w:rsidR="000B7D3E">
        <w:rPr>
          <w:rFonts w:hint="eastAsia"/>
        </w:rPr>
        <w:t>石油类</w:t>
      </w:r>
      <w:r w:rsidRPr="00C7730E">
        <w:t>、镉、铁、锰</w:t>
      </w:r>
      <w:r w:rsidRPr="00C7730E">
        <w:rPr>
          <w:rFonts w:hint="eastAsia"/>
        </w:rPr>
        <w:t>等</w:t>
      </w:r>
      <w:r w:rsidRPr="00C7730E">
        <w:t>。</w:t>
      </w:r>
    </w:p>
    <w:p w:rsidR="0044098E" w:rsidRPr="00C7730E" w:rsidRDefault="0044098E" w:rsidP="000B7D3E">
      <w:pPr>
        <w:pStyle w:val="a4"/>
        <w:ind w:firstLine="480"/>
      </w:pPr>
      <w:r w:rsidRPr="00C7730E">
        <w:rPr>
          <w:rFonts w:hint="eastAsia"/>
        </w:rPr>
        <w:t>（3）监测频率：每年</w:t>
      </w:r>
      <w:r w:rsidRPr="00C7730E">
        <w:t>1</w:t>
      </w:r>
      <w:r w:rsidRPr="00C7730E">
        <w:rPr>
          <w:rFonts w:hint="eastAsia"/>
        </w:rPr>
        <w:t>次。</w:t>
      </w:r>
    </w:p>
    <w:p w:rsidR="0044098E" w:rsidRPr="0044098E" w:rsidRDefault="000B7D3E" w:rsidP="000B7D3E">
      <w:pPr>
        <w:pStyle w:val="4"/>
        <w:rPr>
          <w:lang w:val="en-US"/>
        </w:rPr>
      </w:pPr>
      <w:r>
        <w:rPr>
          <w:rFonts w:hint="eastAsia"/>
          <w:lang w:val="en-US"/>
        </w:rPr>
        <w:t>实施建议</w:t>
      </w:r>
    </w:p>
    <w:p w:rsidR="000B7D3E" w:rsidRPr="00C7730E" w:rsidRDefault="000B7D3E" w:rsidP="000B7D3E">
      <w:pPr>
        <w:pStyle w:val="ac"/>
        <w:ind w:firstLine="480"/>
        <w:rPr>
          <w:b/>
          <w:bCs/>
          <w:lang w:eastAsia="zh-CN"/>
        </w:rPr>
      </w:pPr>
      <w:r w:rsidRPr="00C7730E">
        <w:rPr>
          <w:lang w:eastAsia="zh-CN"/>
        </w:rPr>
        <w:t>建议企业在后期运营过程中，严格按照环境监测计划，定期组织开展环境</w:t>
      </w:r>
      <w:r>
        <w:rPr>
          <w:lang w:eastAsia="zh-CN"/>
        </w:rPr>
        <w:lastRenderedPageBreak/>
        <w:t>监测</w:t>
      </w:r>
      <w:r w:rsidRPr="00C7730E">
        <w:rPr>
          <w:lang w:eastAsia="zh-CN"/>
        </w:rPr>
        <w:t>，定期向社会公开项目运营期污染源达标情况及区域环境质量状况</w:t>
      </w:r>
      <w:r w:rsidRPr="00C7730E">
        <w:rPr>
          <w:rFonts w:hint="eastAsia"/>
          <w:lang w:eastAsia="zh-CN"/>
        </w:rPr>
        <w:t>，若企业无法自主完成监测内容，可委托相关单位进行监测</w:t>
      </w:r>
      <w:r w:rsidRPr="00C7730E">
        <w:rPr>
          <w:lang w:eastAsia="zh-CN"/>
        </w:rPr>
        <w:t>。</w:t>
      </w:r>
    </w:p>
    <w:p w:rsidR="0044098E" w:rsidRPr="000B7D3E" w:rsidRDefault="000B7D3E" w:rsidP="000B7D3E">
      <w:pPr>
        <w:pStyle w:val="3"/>
        <w:rPr>
          <w:lang w:val="en-US"/>
        </w:rPr>
      </w:pPr>
      <w:r>
        <w:rPr>
          <w:rFonts w:hint="eastAsia"/>
          <w:lang w:val="en-US"/>
        </w:rPr>
        <w:t>事故应急调查监测方案</w:t>
      </w:r>
    </w:p>
    <w:p w:rsidR="0044098E" w:rsidRDefault="000B7D3E" w:rsidP="000B7D3E">
      <w:pPr>
        <w:pStyle w:val="a4"/>
        <w:ind w:firstLine="480"/>
      </w:pPr>
      <w:r w:rsidRPr="000B7D3E">
        <w:rPr>
          <w:rFonts w:hint="eastAsia"/>
        </w:rP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10min内、非工作时间20min内要到达事故现场，需实验室分析测试的项目，在采样后24h内必须报出，应急监测专题报告在48h内要报出。根据事故发生源，污染物泄漏种类的分析成果，监测事故的特征因子，监测范围应对事故附近的辐射圈周界进行采样监测</w:t>
      </w:r>
      <w:r>
        <w:rPr>
          <w:rFonts w:hint="eastAsia"/>
        </w:rPr>
        <w:t>。</w:t>
      </w:r>
    </w:p>
    <w:p w:rsidR="000B7D3E" w:rsidRDefault="00293580" w:rsidP="00293580">
      <w:pPr>
        <w:pStyle w:val="2"/>
      </w:pPr>
      <w:r>
        <w:rPr>
          <w:rFonts w:hint="eastAsia"/>
        </w:rPr>
        <w:t>环境保护“三同时”验收</w:t>
      </w:r>
    </w:p>
    <w:p w:rsidR="00293580" w:rsidRPr="00C35988" w:rsidRDefault="00293580" w:rsidP="00293580">
      <w:pPr>
        <w:pStyle w:val="ac"/>
        <w:ind w:firstLine="480"/>
        <w:rPr>
          <w:b/>
          <w:bCs/>
          <w:lang w:eastAsia="zh-CN"/>
        </w:rPr>
      </w:pPr>
      <w:r w:rsidRPr="00C35988">
        <w:rPr>
          <w:lang w:eastAsia="zh-CN"/>
        </w:rPr>
        <w:t>根据建设项目环境管理办法，本项目污染防治设施必须与主体工程同时设计、同时施工、同时投入使用。</w:t>
      </w:r>
      <w:r w:rsidRPr="00C35988">
        <w:rPr>
          <w:rFonts w:hint="eastAsia"/>
          <w:lang w:eastAsia="zh-CN"/>
        </w:rPr>
        <w:t>建设竣工后</w:t>
      </w:r>
      <w:r w:rsidRPr="00C35988">
        <w:rPr>
          <w:lang w:eastAsia="zh-CN"/>
        </w:rPr>
        <w:t>，建设单位应及时组织</w:t>
      </w:r>
      <w:r w:rsidRPr="00C35988">
        <w:rPr>
          <w:rFonts w:hint="eastAsia"/>
          <w:lang w:eastAsia="zh-CN"/>
        </w:rPr>
        <w:t>对工程的</w:t>
      </w:r>
      <w:r w:rsidRPr="00C35988">
        <w:rPr>
          <w:lang w:eastAsia="zh-CN"/>
        </w:rPr>
        <w:t>环保设施</w:t>
      </w:r>
      <w:r w:rsidRPr="00C35988">
        <w:rPr>
          <w:rFonts w:hint="eastAsia"/>
          <w:lang w:eastAsia="zh-CN"/>
        </w:rPr>
        <w:t>进行</w:t>
      </w:r>
      <w:r w:rsidRPr="00C35988">
        <w:rPr>
          <w:lang w:eastAsia="zh-CN"/>
        </w:rPr>
        <w:t>竣工验收</w:t>
      </w:r>
      <w:r w:rsidRPr="00C35988">
        <w:rPr>
          <w:rFonts w:hint="eastAsia"/>
          <w:lang w:eastAsia="zh-CN"/>
        </w:rPr>
        <w:t>，编制竣工环境保护验收监测报告</w:t>
      </w:r>
      <w:r w:rsidRPr="00C35988">
        <w:rPr>
          <w:lang w:eastAsia="zh-CN"/>
        </w:rPr>
        <w:t>。项目</w:t>
      </w:r>
      <w:r>
        <w:rPr>
          <w:rFonts w:hint="eastAsia"/>
          <w:lang w:eastAsia="zh-CN"/>
        </w:rPr>
        <w:t>一期、二期</w:t>
      </w:r>
      <w:r w:rsidRPr="00C35988">
        <w:rPr>
          <w:rFonts w:hint="eastAsia"/>
          <w:lang w:eastAsia="zh-CN"/>
        </w:rPr>
        <w:t>工程</w:t>
      </w:r>
      <w:r w:rsidRPr="00C35988">
        <w:rPr>
          <w:lang w:eastAsia="zh-CN"/>
        </w:rPr>
        <w:t>环保设施竣工验收清单</w:t>
      </w:r>
      <w:r>
        <w:rPr>
          <w:rFonts w:hint="eastAsia"/>
          <w:lang w:eastAsia="zh-CN"/>
        </w:rPr>
        <w:t>分别</w:t>
      </w:r>
      <w:r w:rsidRPr="00C35988">
        <w:rPr>
          <w:lang w:eastAsia="zh-CN"/>
        </w:rPr>
        <w:t>见</w:t>
      </w:r>
      <w:r w:rsidRPr="00C35988">
        <w:rPr>
          <w:rFonts w:hint="eastAsia"/>
          <w:lang w:eastAsia="zh-CN"/>
        </w:rPr>
        <w:t>分</w:t>
      </w:r>
      <w:r w:rsidRPr="00C35988">
        <w:rPr>
          <w:lang w:eastAsia="zh-CN"/>
        </w:rPr>
        <w:t>表</w:t>
      </w:r>
      <w:r>
        <w:rPr>
          <w:rFonts w:hint="eastAsia"/>
          <w:lang w:eastAsia="zh-CN"/>
        </w:rPr>
        <w:t>9.4</w:t>
      </w:r>
      <w:r w:rsidRPr="00C35988">
        <w:rPr>
          <w:lang w:eastAsia="zh-CN"/>
        </w:rPr>
        <w:t>-1</w:t>
      </w:r>
      <w:r>
        <w:rPr>
          <w:rFonts w:hint="eastAsia"/>
          <w:lang w:eastAsia="zh-CN"/>
        </w:rPr>
        <w:t>和9.4-2</w:t>
      </w:r>
      <w:r w:rsidRPr="00C35988">
        <w:rPr>
          <w:lang w:eastAsia="zh-CN"/>
        </w:rPr>
        <w:t>。</w:t>
      </w:r>
    </w:p>
    <w:p w:rsidR="000B7D3E" w:rsidRDefault="000B7D3E" w:rsidP="000B7D3E">
      <w:pPr>
        <w:pStyle w:val="a4"/>
        <w:ind w:firstLine="480"/>
      </w:pPr>
    </w:p>
    <w:p w:rsidR="000B7D3E" w:rsidRDefault="000B7D3E" w:rsidP="000B7D3E">
      <w:pPr>
        <w:pStyle w:val="a4"/>
        <w:ind w:firstLine="480"/>
      </w:pPr>
    </w:p>
    <w:p w:rsidR="00293580" w:rsidRDefault="00293580"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pPr>
    </w:p>
    <w:p w:rsidR="00455AB4" w:rsidRDefault="00455AB4" w:rsidP="000B7D3E">
      <w:pPr>
        <w:pStyle w:val="a4"/>
        <w:ind w:firstLine="480"/>
        <w:sectPr w:rsidR="00455AB4" w:rsidSect="003026E4">
          <w:pgSz w:w="11910" w:h="16840"/>
          <w:pgMar w:top="1440" w:right="1800" w:bottom="1440" w:left="1800" w:header="680" w:footer="680" w:gutter="0"/>
          <w:cols w:space="720"/>
          <w:docGrid w:linePitch="326"/>
        </w:sectPr>
      </w:pPr>
    </w:p>
    <w:p w:rsidR="00455AB4" w:rsidRPr="00C35988" w:rsidRDefault="00455AB4" w:rsidP="00455AB4">
      <w:pPr>
        <w:pStyle w:val="af6"/>
      </w:pPr>
      <w:r w:rsidRPr="00C35988">
        <w:lastRenderedPageBreak/>
        <w:t>表</w:t>
      </w:r>
      <w:r>
        <w:rPr>
          <w:rFonts w:hint="eastAsia"/>
        </w:rPr>
        <w:t>9.</w:t>
      </w:r>
      <w:r w:rsidRPr="00C35988">
        <w:t>4</w:t>
      </w:r>
      <w:r w:rsidRPr="00C35988">
        <w:rPr>
          <w:rFonts w:hint="eastAsia"/>
        </w:rPr>
        <w:t>-1</w:t>
      </w:r>
      <w:r w:rsidRPr="00C35988">
        <w:rPr>
          <w:rFonts w:hint="eastAsia"/>
        </w:rPr>
        <w:t>项目</w:t>
      </w:r>
      <w:r>
        <w:rPr>
          <w:rFonts w:hint="eastAsia"/>
        </w:rPr>
        <w:t>一期</w:t>
      </w:r>
      <w:r w:rsidRPr="00C35988">
        <w:rPr>
          <w:rFonts w:hint="eastAsia"/>
        </w:rPr>
        <w:t>工程竣工</w:t>
      </w:r>
      <w:r w:rsidRPr="00C35988">
        <w:t>环境保护</w:t>
      </w:r>
      <w:r w:rsidRPr="00C35988">
        <w:t>“</w:t>
      </w:r>
      <w:r w:rsidRPr="00C35988">
        <w:t>三同时</w:t>
      </w:r>
      <w:r w:rsidRPr="00C35988">
        <w:t>”</w:t>
      </w:r>
      <w:r w:rsidRPr="00C35988">
        <w:t>验收一览表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442"/>
        <w:gridCol w:w="848"/>
        <w:gridCol w:w="1986"/>
        <w:gridCol w:w="5248"/>
        <w:gridCol w:w="448"/>
        <w:gridCol w:w="1816"/>
        <w:gridCol w:w="3200"/>
      </w:tblGrid>
      <w:tr w:rsidR="00455AB4" w:rsidRPr="00C35988" w:rsidTr="004926BA">
        <w:trPr>
          <w:trHeight w:val="340"/>
        </w:trPr>
        <w:tc>
          <w:tcPr>
            <w:tcW w:w="158" w:type="pct"/>
            <w:vAlign w:val="center"/>
          </w:tcPr>
          <w:p w:rsidR="00455AB4" w:rsidRPr="00C35988" w:rsidRDefault="00455AB4" w:rsidP="00154EBB">
            <w:pPr>
              <w:pStyle w:val="af0"/>
            </w:pPr>
            <w:r w:rsidRPr="00C35988">
              <w:t>类别</w:t>
            </w:r>
          </w:p>
        </w:tc>
        <w:tc>
          <w:tcPr>
            <w:tcW w:w="1013" w:type="pct"/>
            <w:gridSpan w:val="2"/>
            <w:vAlign w:val="center"/>
          </w:tcPr>
          <w:p w:rsidR="00455AB4" w:rsidRPr="00C35988" w:rsidRDefault="00455AB4" w:rsidP="00154EBB">
            <w:pPr>
              <w:pStyle w:val="af0"/>
            </w:pPr>
            <w:r w:rsidRPr="00C35988">
              <w:t>治理对象</w:t>
            </w:r>
          </w:p>
        </w:tc>
        <w:tc>
          <w:tcPr>
            <w:tcW w:w="1876" w:type="pct"/>
            <w:vAlign w:val="center"/>
          </w:tcPr>
          <w:p w:rsidR="00455AB4" w:rsidRPr="00C35988" w:rsidRDefault="00455AB4" w:rsidP="00154EBB">
            <w:pPr>
              <w:pStyle w:val="af0"/>
            </w:pPr>
            <w:r w:rsidRPr="00C35988">
              <w:t>治理设施</w:t>
            </w:r>
          </w:p>
        </w:tc>
        <w:tc>
          <w:tcPr>
            <w:tcW w:w="160" w:type="pct"/>
            <w:vAlign w:val="center"/>
          </w:tcPr>
          <w:p w:rsidR="00455AB4" w:rsidRPr="00C35988" w:rsidRDefault="00455AB4" w:rsidP="00154EBB">
            <w:pPr>
              <w:pStyle w:val="af0"/>
            </w:pPr>
            <w:r w:rsidRPr="00C35988">
              <w:t>数量</w:t>
            </w:r>
          </w:p>
        </w:tc>
        <w:tc>
          <w:tcPr>
            <w:tcW w:w="649" w:type="pct"/>
            <w:vAlign w:val="center"/>
          </w:tcPr>
          <w:p w:rsidR="00455AB4" w:rsidRPr="00C35988" w:rsidRDefault="00455AB4" w:rsidP="00154EBB">
            <w:pPr>
              <w:pStyle w:val="af0"/>
            </w:pPr>
            <w:r w:rsidRPr="00C35988">
              <w:t>验收指标</w:t>
            </w:r>
          </w:p>
        </w:tc>
        <w:tc>
          <w:tcPr>
            <w:tcW w:w="1144" w:type="pct"/>
            <w:vAlign w:val="center"/>
          </w:tcPr>
          <w:p w:rsidR="00455AB4" w:rsidRPr="00C35988" w:rsidRDefault="00455AB4" w:rsidP="00154EBB">
            <w:pPr>
              <w:pStyle w:val="af0"/>
            </w:pPr>
            <w:r w:rsidRPr="00C35988">
              <w:t>验收标准</w:t>
            </w:r>
          </w:p>
        </w:tc>
      </w:tr>
      <w:tr w:rsidR="00E5469E" w:rsidRPr="00C35988" w:rsidTr="004926BA">
        <w:trPr>
          <w:trHeight w:val="271"/>
        </w:trPr>
        <w:tc>
          <w:tcPr>
            <w:tcW w:w="158" w:type="pct"/>
            <w:vMerge w:val="restart"/>
            <w:vAlign w:val="center"/>
          </w:tcPr>
          <w:p w:rsidR="00455AB4" w:rsidRPr="00C35988" w:rsidRDefault="00455AB4" w:rsidP="00154EBB">
            <w:pPr>
              <w:pStyle w:val="af0"/>
            </w:pPr>
            <w:r w:rsidRPr="00C35988">
              <w:rPr>
                <w:rFonts w:hint="eastAsia"/>
              </w:rPr>
              <w:t>废气</w:t>
            </w:r>
          </w:p>
        </w:tc>
        <w:tc>
          <w:tcPr>
            <w:tcW w:w="1013" w:type="pct"/>
            <w:gridSpan w:val="2"/>
            <w:vAlign w:val="center"/>
          </w:tcPr>
          <w:p w:rsidR="00455AB4" w:rsidRPr="00C35988" w:rsidRDefault="00E4188D" w:rsidP="00154EBB">
            <w:pPr>
              <w:pStyle w:val="af0"/>
            </w:pPr>
            <w:r>
              <w:rPr>
                <w:rFonts w:hint="eastAsia"/>
              </w:rPr>
              <w:t>燃气锅炉</w:t>
            </w:r>
            <w:r w:rsidR="00455AB4" w:rsidRPr="00C35988">
              <w:rPr>
                <w:rFonts w:hint="eastAsia"/>
              </w:rPr>
              <w:t>烟气</w:t>
            </w:r>
          </w:p>
        </w:tc>
        <w:tc>
          <w:tcPr>
            <w:tcW w:w="1876" w:type="pct"/>
            <w:vAlign w:val="center"/>
          </w:tcPr>
          <w:p w:rsidR="00455AB4" w:rsidRPr="00C35988" w:rsidRDefault="00E4188D" w:rsidP="00154EBB">
            <w:pPr>
              <w:pStyle w:val="af0"/>
            </w:pPr>
            <w:r>
              <w:rPr>
                <w:rFonts w:hint="eastAsia"/>
              </w:rPr>
              <w:t>低氮燃烧器+8</w:t>
            </w:r>
            <w:r w:rsidR="00455AB4" w:rsidRPr="00C35988">
              <w:rPr>
                <w:rFonts w:hint="eastAsia"/>
              </w:rPr>
              <w:t>m</w:t>
            </w:r>
            <w:r>
              <w:rPr>
                <w:rFonts w:hint="eastAsia"/>
              </w:rPr>
              <w:t>高排气筒</w:t>
            </w:r>
          </w:p>
        </w:tc>
        <w:tc>
          <w:tcPr>
            <w:tcW w:w="160" w:type="pct"/>
            <w:vAlign w:val="center"/>
          </w:tcPr>
          <w:p w:rsidR="00455AB4" w:rsidRPr="00C35988" w:rsidRDefault="00E4188D" w:rsidP="00154EBB">
            <w:pPr>
              <w:pStyle w:val="af0"/>
            </w:pPr>
            <w:r>
              <w:rPr>
                <w:rFonts w:hint="eastAsia"/>
              </w:rPr>
              <w:t>1</w:t>
            </w:r>
            <w:r w:rsidR="00455AB4" w:rsidRPr="00C35988">
              <w:rPr>
                <w:rFonts w:hint="eastAsia"/>
              </w:rPr>
              <w:t>套</w:t>
            </w:r>
          </w:p>
        </w:tc>
        <w:tc>
          <w:tcPr>
            <w:tcW w:w="649" w:type="pct"/>
            <w:vAlign w:val="center"/>
          </w:tcPr>
          <w:p w:rsidR="00455AB4" w:rsidRPr="00C35988" w:rsidRDefault="00455AB4" w:rsidP="00154EBB">
            <w:pPr>
              <w:pStyle w:val="af0"/>
            </w:pPr>
            <w:r w:rsidRPr="00C35988">
              <w:rPr>
                <w:rFonts w:hint="eastAsia"/>
              </w:rPr>
              <w:t>颗粒物、</w:t>
            </w:r>
            <w:r w:rsidRPr="00C35988">
              <w:t>NOx</w:t>
            </w:r>
            <w:r w:rsidRPr="00C35988">
              <w:rPr>
                <w:rFonts w:hint="eastAsia"/>
              </w:rPr>
              <w:t>、</w:t>
            </w:r>
            <w:r w:rsidRPr="00C35988">
              <w:t>SO</w:t>
            </w:r>
            <w:r w:rsidRPr="00C35988">
              <w:rPr>
                <w:vertAlign w:val="subscript"/>
              </w:rPr>
              <w:t>2</w:t>
            </w:r>
          </w:p>
        </w:tc>
        <w:tc>
          <w:tcPr>
            <w:tcW w:w="1144" w:type="pct"/>
            <w:vAlign w:val="center"/>
          </w:tcPr>
          <w:p w:rsidR="00455AB4" w:rsidRPr="00C35988" w:rsidRDefault="00E5469E" w:rsidP="00154EBB">
            <w:pPr>
              <w:pStyle w:val="af0"/>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w:t>
            </w:r>
            <w:r>
              <w:rPr>
                <w:rFonts w:hint="eastAsia"/>
              </w:rPr>
              <w:t>燃气</w:t>
            </w:r>
            <w:r>
              <w:t>锅炉</w:t>
            </w:r>
            <w:r>
              <w:rPr>
                <w:spacing w:val="10"/>
              </w:rPr>
              <w:t>大气污染物特别排放浓度限值</w:t>
            </w:r>
          </w:p>
        </w:tc>
      </w:tr>
      <w:tr w:rsidR="00E5469E" w:rsidRPr="00C35988" w:rsidTr="004926BA">
        <w:trPr>
          <w:trHeight w:val="271"/>
        </w:trPr>
        <w:tc>
          <w:tcPr>
            <w:tcW w:w="158" w:type="pct"/>
            <w:vMerge/>
            <w:vAlign w:val="center"/>
          </w:tcPr>
          <w:p w:rsidR="00E5469E" w:rsidRPr="00C35988" w:rsidRDefault="00E5469E" w:rsidP="00154EBB">
            <w:pPr>
              <w:pStyle w:val="af0"/>
            </w:pPr>
          </w:p>
        </w:tc>
        <w:tc>
          <w:tcPr>
            <w:tcW w:w="1013" w:type="pct"/>
            <w:gridSpan w:val="2"/>
            <w:vAlign w:val="center"/>
          </w:tcPr>
          <w:p w:rsidR="00E5469E" w:rsidRDefault="00E5469E" w:rsidP="00154EBB">
            <w:pPr>
              <w:pStyle w:val="af0"/>
            </w:pPr>
            <w:r>
              <w:rPr>
                <w:rFonts w:hint="eastAsia"/>
              </w:rPr>
              <w:t>污泥热解碳化炉燃烧室废气</w:t>
            </w:r>
          </w:p>
        </w:tc>
        <w:tc>
          <w:tcPr>
            <w:tcW w:w="1876" w:type="pct"/>
            <w:vAlign w:val="center"/>
          </w:tcPr>
          <w:p w:rsidR="00E5469E" w:rsidRPr="00E5469E" w:rsidRDefault="00E5469E" w:rsidP="00154EBB">
            <w:pPr>
              <w:pStyle w:val="af0"/>
            </w:pPr>
            <w:r>
              <w:rPr>
                <w:rFonts w:hint="eastAsia"/>
              </w:rPr>
              <w:t>20m高排气筒</w:t>
            </w:r>
          </w:p>
        </w:tc>
        <w:tc>
          <w:tcPr>
            <w:tcW w:w="160" w:type="pct"/>
            <w:vAlign w:val="center"/>
          </w:tcPr>
          <w:p w:rsidR="00E5469E" w:rsidRDefault="00E5469E" w:rsidP="00154EBB">
            <w:pPr>
              <w:pStyle w:val="af0"/>
            </w:pPr>
            <w:r>
              <w:rPr>
                <w:rFonts w:hint="eastAsia"/>
              </w:rPr>
              <w:t>1座</w:t>
            </w:r>
          </w:p>
        </w:tc>
        <w:tc>
          <w:tcPr>
            <w:tcW w:w="649" w:type="pct"/>
            <w:vAlign w:val="center"/>
          </w:tcPr>
          <w:p w:rsidR="00E5469E" w:rsidRPr="00C35988" w:rsidRDefault="00E5469E" w:rsidP="00154EBB">
            <w:pPr>
              <w:pStyle w:val="af0"/>
            </w:pPr>
            <w:r w:rsidRPr="00C35988">
              <w:rPr>
                <w:rFonts w:hint="eastAsia"/>
              </w:rPr>
              <w:t>颗粒物、</w:t>
            </w:r>
            <w:r w:rsidRPr="00C35988">
              <w:t>NOx</w:t>
            </w:r>
            <w:r w:rsidRPr="00C35988">
              <w:rPr>
                <w:rFonts w:hint="eastAsia"/>
              </w:rPr>
              <w:t>、</w:t>
            </w:r>
            <w:r w:rsidRPr="00C35988">
              <w:t>SO</w:t>
            </w:r>
            <w:r w:rsidRPr="00C35988">
              <w:rPr>
                <w:vertAlign w:val="subscript"/>
              </w:rPr>
              <w:t>2</w:t>
            </w:r>
          </w:p>
        </w:tc>
        <w:tc>
          <w:tcPr>
            <w:tcW w:w="1144" w:type="pct"/>
            <w:vAlign w:val="center"/>
          </w:tcPr>
          <w:p w:rsidR="00E5469E" w:rsidRPr="00E5469E" w:rsidRDefault="00E5469E" w:rsidP="00154EBB">
            <w:pPr>
              <w:pStyle w:val="af0"/>
              <w:rPr>
                <w:spacing w:val="-3"/>
              </w:rPr>
            </w:pPr>
            <w:r>
              <w:rPr>
                <w:rFonts w:hint="eastAsia"/>
                <w:spacing w:val="-3"/>
              </w:rPr>
              <w:t>《</w:t>
            </w:r>
            <w:r w:rsidRPr="00516B02">
              <w:rPr>
                <w:rFonts w:hint="eastAsia"/>
                <w:spacing w:val="-3"/>
              </w:rPr>
              <w:t>工业炉窑大气污染综合治理方案</w:t>
            </w:r>
            <w:r>
              <w:rPr>
                <w:rFonts w:hint="eastAsia"/>
                <w:spacing w:val="-3"/>
              </w:rPr>
              <w:t>》提出的重点地区排放标准：</w:t>
            </w:r>
            <w:r w:rsidRPr="00C35988">
              <w:rPr>
                <w:rFonts w:hint="eastAsia"/>
              </w:rPr>
              <w:t>颗粒物</w:t>
            </w:r>
            <w:r>
              <w:rPr>
                <w:rFonts w:hint="eastAsia"/>
              </w:rPr>
              <w:t>30mg/m</w:t>
            </w:r>
            <w:r w:rsidRPr="00E5469E">
              <w:rPr>
                <w:rFonts w:hint="eastAsia"/>
                <w:vertAlign w:val="superscript"/>
              </w:rPr>
              <w:t>3</w:t>
            </w:r>
            <w:r w:rsidRPr="00C35988">
              <w:rPr>
                <w:rFonts w:hint="eastAsia"/>
              </w:rPr>
              <w:t>、</w:t>
            </w:r>
            <w:r w:rsidRPr="00C35988">
              <w:t>Nox</w:t>
            </w:r>
            <w:r>
              <w:rPr>
                <w:rFonts w:hint="eastAsia"/>
              </w:rPr>
              <w:t>300mg/m</w:t>
            </w:r>
            <w:r w:rsidRPr="00E5469E">
              <w:rPr>
                <w:rFonts w:hint="eastAsia"/>
                <w:vertAlign w:val="superscript"/>
              </w:rPr>
              <w:t>3</w:t>
            </w:r>
            <w:r w:rsidRPr="00C35988">
              <w:rPr>
                <w:rFonts w:hint="eastAsia"/>
              </w:rPr>
              <w:t>、</w:t>
            </w:r>
            <w:r w:rsidRPr="00C35988">
              <w:t>SO</w:t>
            </w:r>
            <w:r w:rsidRPr="00C35988">
              <w:rPr>
                <w:vertAlign w:val="subscript"/>
              </w:rPr>
              <w:t>2</w:t>
            </w:r>
            <w:r>
              <w:rPr>
                <w:rFonts w:hint="eastAsia"/>
              </w:rPr>
              <w:t>200mg/m</w:t>
            </w:r>
            <w:r w:rsidRPr="00E5469E">
              <w:rPr>
                <w:rFonts w:hint="eastAsia"/>
                <w:vertAlign w:val="superscript"/>
              </w:rPr>
              <w:t>3</w:t>
            </w:r>
          </w:p>
        </w:tc>
      </w:tr>
      <w:tr w:rsidR="00E5469E" w:rsidRPr="00C35988" w:rsidTr="004926BA">
        <w:trPr>
          <w:trHeight w:val="340"/>
        </w:trPr>
        <w:tc>
          <w:tcPr>
            <w:tcW w:w="158" w:type="pct"/>
            <w:vMerge/>
            <w:vAlign w:val="center"/>
          </w:tcPr>
          <w:p w:rsidR="00E5469E" w:rsidRPr="00C35988" w:rsidRDefault="00E5469E" w:rsidP="00154EBB">
            <w:pPr>
              <w:pStyle w:val="af0"/>
            </w:pPr>
          </w:p>
        </w:tc>
        <w:tc>
          <w:tcPr>
            <w:tcW w:w="1013" w:type="pct"/>
            <w:gridSpan w:val="2"/>
            <w:shd w:val="clear" w:color="auto" w:fill="auto"/>
            <w:vAlign w:val="center"/>
          </w:tcPr>
          <w:p w:rsidR="00E5469E" w:rsidRPr="00C35988" w:rsidRDefault="00E5469E" w:rsidP="00154EBB">
            <w:pPr>
              <w:pStyle w:val="af0"/>
            </w:pPr>
            <w:r>
              <w:rPr>
                <w:rFonts w:hint="eastAsia"/>
              </w:rPr>
              <w:t>污泥干化废气</w:t>
            </w:r>
          </w:p>
        </w:tc>
        <w:tc>
          <w:tcPr>
            <w:tcW w:w="1876" w:type="pct"/>
            <w:vAlign w:val="center"/>
          </w:tcPr>
          <w:p w:rsidR="00E5469E" w:rsidRPr="00C35988" w:rsidRDefault="00E5469E" w:rsidP="00154EBB">
            <w:pPr>
              <w:pStyle w:val="af0"/>
            </w:pPr>
            <w:r>
              <w:rPr>
                <w:rFonts w:hint="eastAsia"/>
              </w:rPr>
              <w:t>一期工程污泥干化工段废气采取“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混合废气经换热后送燃气锅炉焚烧处理后通过8m高排气筒达标排</w:t>
            </w:r>
            <w:r w:rsidRPr="006B15B0">
              <w:rPr>
                <w:rFonts w:hint="eastAsia"/>
              </w:rPr>
              <w:t>放</w:t>
            </w:r>
            <w:r>
              <w:rPr>
                <w:rFonts w:hint="eastAsia"/>
              </w:rPr>
              <w:t>，</w:t>
            </w:r>
            <w:r w:rsidRPr="006B15B0">
              <w:rPr>
                <w:rFonts w:hint="eastAsia"/>
              </w:rPr>
              <w:t>除尘器效率不低于99%</w:t>
            </w:r>
          </w:p>
        </w:tc>
        <w:tc>
          <w:tcPr>
            <w:tcW w:w="160" w:type="pct"/>
            <w:vAlign w:val="center"/>
          </w:tcPr>
          <w:p w:rsidR="00E5469E" w:rsidRPr="00C35988" w:rsidRDefault="00E5469E" w:rsidP="00154EBB">
            <w:pPr>
              <w:pStyle w:val="af0"/>
            </w:pPr>
            <w:r>
              <w:rPr>
                <w:rFonts w:hint="eastAsia"/>
              </w:rPr>
              <w:t>1套</w:t>
            </w:r>
          </w:p>
        </w:tc>
        <w:tc>
          <w:tcPr>
            <w:tcW w:w="649" w:type="pct"/>
            <w:shd w:val="clear" w:color="auto" w:fill="auto"/>
            <w:vAlign w:val="center"/>
          </w:tcPr>
          <w:p w:rsidR="00E5469E" w:rsidRPr="00C35988" w:rsidRDefault="00E5469E" w:rsidP="00154EBB">
            <w:pPr>
              <w:pStyle w:val="af0"/>
            </w:pPr>
            <w:r w:rsidRPr="00C35988">
              <w:rPr>
                <w:rFonts w:hint="eastAsia"/>
              </w:rPr>
              <w:t>氨、硫化氢</w:t>
            </w:r>
            <w:r>
              <w:rPr>
                <w:rFonts w:hint="eastAsia"/>
              </w:rPr>
              <w:t>、粉尘</w:t>
            </w:r>
          </w:p>
        </w:tc>
        <w:tc>
          <w:tcPr>
            <w:tcW w:w="1144" w:type="pct"/>
            <w:vAlign w:val="center"/>
          </w:tcPr>
          <w:p w:rsidR="00E5469E" w:rsidRPr="00C35988" w:rsidRDefault="00E5469E" w:rsidP="00154EBB">
            <w:pPr>
              <w:pStyle w:val="af0"/>
            </w:pPr>
            <w:r>
              <w:rPr>
                <w:rFonts w:hint="eastAsia"/>
              </w:rPr>
              <w:t>-</w:t>
            </w:r>
          </w:p>
        </w:tc>
      </w:tr>
      <w:tr w:rsidR="00E5469E" w:rsidRPr="00C35988" w:rsidTr="004926BA">
        <w:trPr>
          <w:trHeight w:val="340"/>
        </w:trPr>
        <w:tc>
          <w:tcPr>
            <w:tcW w:w="158" w:type="pct"/>
            <w:vMerge/>
            <w:vAlign w:val="center"/>
          </w:tcPr>
          <w:p w:rsidR="00E5469E" w:rsidRPr="00C35988" w:rsidRDefault="00E5469E" w:rsidP="00154EBB">
            <w:pPr>
              <w:pStyle w:val="af0"/>
            </w:pPr>
          </w:p>
        </w:tc>
        <w:tc>
          <w:tcPr>
            <w:tcW w:w="1013" w:type="pct"/>
            <w:gridSpan w:val="2"/>
            <w:shd w:val="clear" w:color="auto" w:fill="auto"/>
            <w:vAlign w:val="center"/>
          </w:tcPr>
          <w:p w:rsidR="00E5469E" w:rsidRPr="00C35988" w:rsidRDefault="00E5469E" w:rsidP="00154EBB">
            <w:pPr>
              <w:pStyle w:val="af0"/>
            </w:pPr>
            <w:r>
              <w:rPr>
                <w:rFonts w:hint="eastAsia"/>
              </w:rPr>
              <w:t>污泥热解生物质可燃气</w:t>
            </w:r>
          </w:p>
        </w:tc>
        <w:tc>
          <w:tcPr>
            <w:tcW w:w="1876" w:type="pct"/>
            <w:vAlign w:val="center"/>
          </w:tcPr>
          <w:p w:rsidR="00E5469E" w:rsidRPr="00C35988" w:rsidRDefault="00E5469E" w:rsidP="00154EBB">
            <w:pPr>
              <w:pStyle w:val="af0"/>
            </w:pPr>
            <w:r>
              <w:rPr>
                <w:rFonts w:hint="eastAsia"/>
              </w:rPr>
              <w:t>一期工程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c>
          <w:tcPr>
            <w:tcW w:w="160" w:type="pct"/>
            <w:vAlign w:val="center"/>
          </w:tcPr>
          <w:p w:rsidR="00E5469E" w:rsidRPr="00E5469E" w:rsidRDefault="00E5469E" w:rsidP="00154EBB">
            <w:pPr>
              <w:pStyle w:val="af0"/>
            </w:pPr>
            <w:r>
              <w:rPr>
                <w:rFonts w:hint="eastAsia"/>
              </w:rPr>
              <w:t>1套</w:t>
            </w:r>
          </w:p>
        </w:tc>
        <w:tc>
          <w:tcPr>
            <w:tcW w:w="649" w:type="pct"/>
            <w:shd w:val="clear" w:color="auto" w:fill="auto"/>
            <w:vAlign w:val="center"/>
          </w:tcPr>
          <w:p w:rsidR="00E5469E" w:rsidRPr="00C35988" w:rsidRDefault="00E5469E" w:rsidP="00154EBB">
            <w:pPr>
              <w:pStyle w:val="af0"/>
            </w:pPr>
            <w:r>
              <w:rPr>
                <w:rFonts w:hint="eastAsia"/>
              </w:rPr>
              <w:t>甲烷、乙烷、乙烯、醋酸、甲醇、丙醇</w:t>
            </w:r>
          </w:p>
        </w:tc>
        <w:tc>
          <w:tcPr>
            <w:tcW w:w="1144" w:type="pct"/>
            <w:vAlign w:val="center"/>
          </w:tcPr>
          <w:p w:rsidR="00E5469E" w:rsidRPr="00C35988" w:rsidRDefault="00E5469E" w:rsidP="00154EBB">
            <w:pPr>
              <w:pStyle w:val="af0"/>
            </w:pPr>
            <w:r>
              <w:rPr>
                <w:rFonts w:hint="eastAsia"/>
              </w:rPr>
              <w:t>-</w:t>
            </w:r>
          </w:p>
        </w:tc>
      </w:tr>
      <w:tr w:rsidR="00455AB4" w:rsidRPr="00C35988" w:rsidTr="004926BA">
        <w:trPr>
          <w:trHeight w:val="340"/>
        </w:trPr>
        <w:tc>
          <w:tcPr>
            <w:tcW w:w="158" w:type="pct"/>
            <w:vMerge/>
            <w:vAlign w:val="center"/>
          </w:tcPr>
          <w:p w:rsidR="00455AB4" w:rsidRPr="00C35988" w:rsidRDefault="00455AB4" w:rsidP="00154EBB">
            <w:pPr>
              <w:pStyle w:val="af0"/>
            </w:pPr>
          </w:p>
        </w:tc>
        <w:tc>
          <w:tcPr>
            <w:tcW w:w="1013" w:type="pct"/>
            <w:gridSpan w:val="2"/>
            <w:shd w:val="clear" w:color="auto" w:fill="auto"/>
            <w:vAlign w:val="center"/>
          </w:tcPr>
          <w:p w:rsidR="00455AB4" w:rsidRPr="00C35988" w:rsidRDefault="004926BA" w:rsidP="00154EBB">
            <w:pPr>
              <w:pStyle w:val="af0"/>
            </w:pPr>
            <w:r>
              <w:rPr>
                <w:rFonts w:hint="eastAsia"/>
              </w:rPr>
              <w:t>污泥暂存池</w:t>
            </w:r>
            <w:r w:rsidR="00455AB4" w:rsidRPr="00C35988">
              <w:rPr>
                <w:rFonts w:hint="eastAsia"/>
              </w:rPr>
              <w:t>无组织</w:t>
            </w:r>
            <w:r>
              <w:rPr>
                <w:rFonts w:hint="eastAsia"/>
              </w:rPr>
              <w:t>恶臭</w:t>
            </w:r>
          </w:p>
        </w:tc>
        <w:tc>
          <w:tcPr>
            <w:tcW w:w="1876" w:type="pct"/>
            <w:vAlign w:val="center"/>
          </w:tcPr>
          <w:p w:rsidR="00455AB4" w:rsidRPr="00C35988" w:rsidRDefault="00455AB4" w:rsidP="00154EBB">
            <w:pPr>
              <w:pStyle w:val="af0"/>
            </w:pPr>
            <w:r w:rsidRPr="00C35988">
              <w:rPr>
                <w:rFonts w:hint="eastAsia"/>
              </w:rPr>
              <w:t>密闭+</w:t>
            </w:r>
            <w:r w:rsidR="004926BA">
              <w:rPr>
                <w:rFonts w:hint="eastAsia"/>
              </w:rPr>
              <w:t>负压收吸</w:t>
            </w:r>
          </w:p>
        </w:tc>
        <w:tc>
          <w:tcPr>
            <w:tcW w:w="160" w:type="pct"/>
            <w:vAlign w:val="center"/>
          </w:tcPr>
          <w:p w:rsidR="00455AB4" w:rsidRPr="00C35988" w:rsidRDefault="00455AB4" w:rsidP="00154EBB">
            <w:pPr>
              <w:pStyle w:val="af0"/>
            </w:pPr>
            <w:r w:rsidRPr="00C35988">
              <w:rPr>
                <w:rFonts w:hint="eastAsia"/>
              </w:rPr>
              <w:t>-</w:t>
            </w:r>
          </w:p>
        </w:tc>
        <w:tc>
          <w:tcPr>
            <w:tcW w:w="649" w:type="pct"/>
            <w:shd w:val="clear" w:color="auto" w:fill="auto"/>
            <w:vAlign w:val="center"/>
          </w:tcPr>
          <w:p w:rsidR="00455AB4" w:rsidRPr="00C35988" w:rsidRDefault="00455AB4" w:rsidP="00154EBB">
            <w:pPr>
              <w:pStyle w:val="af0"/>
            </w:pPr>
            <w:r w:rsidRPr="00C35988">
              <w:rPr>
                <w:rFonts w:hint="eastAsia"/>
              </w:rPr>
              <w:t>氨、硫化氢和臭气浓度</w:t>
            </w:r>
          </w:p>
        </w:tc>
        <w:tc>
          <w:tcPr>
            <w:tcW w:w="1144" w:type="pct"/>
            <w:shd w:val="clear" w:color="auto" w:fill="auto"/>
            <w:vAlign w:val="center"/>
          </w:tcPr>
          <w:p w:rsidR="00455AB4" w:rsidRPr="00C35988" w:rsidRDefault="00455AB4" w:rsidP="00154EBB">
            <w:pPr>
              <w:pStyle w:val="af0"/>
            </w:pPr>
            <w:r w:rsidRPr="00C35988">
              <w:rPr>
                <w:rFonts w:hint="eastAsia"/>
              </w:rPr>
              <w:t>《恶臭污染物排放标准》（GB14554-93）表2</w:t>
            </w:r>
          </w:p>
        </w:tc>
      </w:tr>
      <w:tr w:rsidR="00DC4B3E" w:rsidRPr="00C35988" w:rsidTr="004926BA">
        <w:trPr>
          <w:trHeight w:val="340"/>
        </w:trPr>
        <w:tc>
          <w:tcPr>
            <w:tcW w:w="158" w:type="pct"/>
            <w:vMerge w:val="restart"/>
            <w:vAlign w:val="center"/>
          </w:tcPr>
          <w:p w:rsidR="00DC4B3E" w:rsidRPr="00C35988" w:rsidRDefault="00DC4B3E" w:rsidP="00154EBB">
            <w:pPr>
              <w:pStyle w:val="af0"/>
            </w:pPr>
            <w:r w:rsidRPr="00C35988">
              <w:t>废水</w:t>
            </w:r>
          </w:p>
        </w:tc>
        <w:tc>
          <w:tcPr>
            <w:tcW w:w="1013" w:type="pct"/>
            <w:gridSpan w:val="2"/>
            <w:shd w:val="clear" w:color="auto" w:fill="auto"/>
            <w:vAlign w:val="center"/>
          </w:tcPr>
          <w:p w:rsidR="00DC4B3E" w:rsidRPr="00C35988" w:rsidRDefault="00DC4B3E" w:rsidP="00154EBB">
            <w:pPr>
              <w:pStyle w:val="af0"/>
            </w:pPr>
            <w:r>
              <w:rPr>
                <w:rFonts w:hint="eastAsia"/>
              </w:rPr>
              <w:t>废气喷淋废水、生活污水及锅炉清净下水</w:t>
            </w:r>
          </w:p>
        </w:tc>
        <w:tc>
          <w:tcPr>
            <w:tcW w:w="2036" w:type="pct"/>
            <w:gridSpan w:val="2"/>
            <w:vAlign w:val="center"/>
          </w:tcPr>
          <w:p w:rsidR="00DC4B3E" w:rsidRPr="00C35988" w:rsidRDefault="00DC4B3E" w:rsidP="00154EBB">
            <w:pPr>
              <w:pStyle w:val="af0"/>
            </w:pPr>
            <w:r>
              <w:rPr>
                <w:rFonts w:hint="eastAsia"/>
              </w:rPr>
              <w:t>排入市政管网送园区污水处理厂处理后，回用</w:t>
            </w:r>
          </w:p>
        </w:tc>
        <w:tc>
          <w:tcPr>
            <w:tcW w:w="649" w:type="pct"/>
            <w:vAlign w:val="center"/>
          </w:tcPr>
          <w:p w:rsidR="00DC4B3E" w:rsidRPr="00C35988" w:rsidRDefault="00DC4B3E" w:rsidP="00154EBB">
            <w:pPr>
              <w:pStyle w:val="af0"/>
            </w:pPr>
            <w:r w:rsidRPr="00C35988">
              <w:t>pH值、</w:t>
            </w:r>
            <w:r w:rsidRPr="00C35988">
              <w:rPr>
                <w:rFonts w:hint="eastAsia"/>
              </w:rPr>
              <w:t>COD、</w:t>
            </w:r>
            <w:r w:rsidRPr="00C35988">
              <w:t>氨氮、</w:t>
            </w:r>
            <w:r w:rsidRPr="00C35988">
              <w:rPr>
                <w:rFonts w:hint="eastAsia"/>
              </w:rPr>
              <w:t>SS、</w:t>
            </w:r>
            <w:r>
              <w:rPr>
                <w:rFonts w:hint="eastAsia"/>
              </w:rPr>
              <w:t>石油类</w:t>
            </w:r>
            <w:r w:rsidRPr="00C35988">
              <w:rPr>
                <w:rFonts w:hint="eastAsia"/>
              </w:rPr>
              <w:t>、废</w:t>
            </w:r>
            <w:r w:rsidRPr="00C35988">
              <w:t>水量</w:t>
            </w:r>
          </w:p>
        </w:tc>
        <w:tc>
          <w:tcPr>
            <w:tcW w:w="1144" w:type="pct"/>
            <w:vAlign w:val="center"/>
          </w:tcPr>
          <w:p w:rsidR="00DC4B3E" w:rsidRPr="00C35988" w:rsidRDefault="00DC4B3E" w:rsidP="00154EBB">
            <w:pPr>
              <w:pStyle w:val="af0"/>
            </w:pPr>
            <w:r>
              <w:rPr>
                <w:rFonts w:hint="eastAsia"/>
              </w:rPr>
              <w:t>-</w:t>
            </w:r>
          </w:p>
        </w:tc>
      </w:tr>
      <w:tr w:rsidR="00DC4B3E" w:rsidRPr="00C35988" w:rsidTr="004926BA">
        <w:trPr>
          <w:trHeight w:val="189"/>
        </w:trPr>
        <w:tc>
          <w:tcPr>
            <w:tcW w:w="158" w:type="pct"/>
            <w:vMerge/>
            <w:vAlign w:val="center"/>
          </w:tcPr>
          <w:p w:rsidR="00DC4B3E" w:rsidRPr="00C35988" w:rsidRDefault="00DC4B3E" w:rsidP="00154EBB">
            <w:pPr>
              <w:pStyle w:val="af0"/>
            </w:pPr>
          </w:p>
        </w:tc>
        <w:tc>
          <w:tcPr>
            <w:tcW w:w="1013" w:type="pct"/>
            <w:gridSpan w:val="2"/>
            <w:vMerge w:val="restart"/>
            <w:shd w:val="clear" w:color="auto" w:fill="auto"/>
            <w:vAlign w:val="center"/>
          </w:tcPr>
          <w:p w:rsidR="00DC4B3E" w:rsidRPr="00C35988" w:rsidRDefault="00DC4B3E" w:rsidP="00154EBB">
            <w:pPr>
              <w:pStyle w:val="af0"/>
            </w:pPr>
            <w:r w:rsidRPr="00C35988">
              <w:rPr>
                <w:rFonts w:hint="eastAsia"/>
              </w:rPr>
              <w:t>地下水污染防治</w:t>
            </w:r>
          </w:p>
        </w:tc>
        <w:tc>
          <w:tcPr>
            <w:tcW w:w="2036" w:type="pct"/>
            <w:gridSpan w:val="2"/>
            <w:vAlign w:val="center"/>
          </w:tcPr>
          <w:p w:rsidR="00DC4B3E" w:rsidRPr="00C35988" w:rsidRDefault="00DC4B3E" w:rsidP="00154EBB">
            <w:pPr>
              <w:pStyle w:val="af0"/>
            </w:pPr>
            <w:r>
              <w:rPr>
                <w:rFonts w:hint="eastAsia"/>
              </w:rPr>
              <w:t>厂区分区防渗</w:t>
            </w:r>
          </w:p>
        </w:tc>
        <w:tc>
          <w:tcPr>
            <w:tcW w:w="649" w:type="pct"/>
            <w:vAlign w:val="center"/>
          </w:tcPr>
          <w:p w:rsidR="00DC4B3E" w:rsidRPr="00C35988" w:rsidRDefault="00DC4B3E" w:rsidP="00154EBB">
            <w:pPr>
              <w:pStyle w:val="af0"/>
            </w:pPr>
            <w:r w:rsidRPr="00C35988">
              <w:rPr>
                <w:rFonts w:hint="eastAsia"/>
              </w:rPr>
              <w:t>/</w:t>
            </w:r>
          </w:p>
        </w:tc>
        <w:tc>
          <w:tcPr>
            <w:tcW w:w="1144" w:type="pct"/>
            <w:vMerge w:val="restart"/>
            <w:vAlign w:val="center"/>
          </w:tcPr>
          <w:p w:rsidR="00DC4B3E" w:rsidRPr="00C35988" w:rsidRDefault="00DC4B3E" w:rsidP="00154EBB">
            <w:pPr>
              <w:pStyle w:val="af0"/>
            </w:pPr>
            <w:r>
              <w:t>防止</w:t>
            </w:r>
            <w:r w:rsidRPr="00C35988">
              <w:t>污染</w:t>
            </w:r>
            <w:r>
              <w:rPr>
                <w:rFonts w:hint="eastAsia"/>
              </w:rPr>
              <w:t>地下水</w:t>
            </w:r>
            <w:r w:rsidRPr="00C35988">
              <w:t>环境</w:t>
            </w:r>
          </w:p>
        </w:tc>
      </w:tr>
      <w:tr w:rsidR="00DC4B3E" w:rsidRPr="00C35988" w:rsidTr="004926BA">
        <w:trPr>
          <w:trHeight w:val="189"/>
        </w:trPr>
        <w:tc>
          <w:tcPr>
            <w:tcW w:w="158" w:type="pct"/>
            <w:vMerge/>
            <w:vAlign w:val="center"/>
          </w:tcPr>
          <w:p w:rsidR="00DC4B3E" w:rsidRPr="00C35988" w:rsidRDefault="00DC4B3E" w:rsidP="00154EBB">
            <w:pPr>
              <w:pStyle w:val="af0"/>
            </w:pPr>
          </w:p>
        </w:tc>
        <w:tc>
          <w:tcPr>
            <w:tcW w:w="1013" w:type="pct"/>
            <w:gridSpan w:val="2"/>
            <w:vMerge/>
            <w:shd w:val="clear" w:color="auto" w:fill="auto"/>
            <w:vAlign w:val="center"/>
          </w:tcPr>
          <w:p w:rsidR="00DC4B3E" w:rsidRPr="00C35988" w:rsidRDefault="00DC4B3E" w:rsidP="00154EBB">
            <w:pPr>
              <w:pStyle w:val="af0"/>
            </w:pPr>
          </w:p>
        </w:tc>
        <w:tc>
          <w:tcPr>
            <w:tcW w:w="2036" w:type="pct"/>
            <w:gridSpan w:val="2"/>
            <w:vAlign w:val="center"/>
          </w:tcPr>
          <w:p w:rsidR="00DC4B3E" w:rsidRPr="00DC4B3E" w:rsidRDefault="00DC4B3E" w:rsidP="00154EBB">
            <w:pPr>
              <w:pStyle w:val="af0"/>
            </w:pPr>
            <w:r>
              <w:rPr>
                <w:rFonts w:hint="eastAsia"/>
              </w:rPr>
              <w:t>500m</w:t>
            </w:r>
            <w:r w:rsidRPr="00DC4B3E">
              <w:rPr>
                <w:rFonts w:hint="eastAsia"/>
                <w:vertAlign w:val="superscript"/>
              </w:rPr>
              <w:t>3</w:t>
            </w:r>
            <w:r>
              <w:rPr>
                <w:rFonts w:hint="eastAsia"/>
              </w:rPr>
              <w:t>事故应急池</w:t>
            </w:r>
          </w:p>
        </w:tc>
        <w:tc>
          <w:tcPr>
            <w:tcW w:w="649" w:type="pct"/>
            <w:vAlign w:val="center"/>
          </w:tcPr>
          <w:p w:rsidR="00DC4B3E" w:rsidRPr="00C35988" w:rsidRDefault="00DC4B3E" w:rsidP="00154EBB">
            <w:pPr>
              <w:pStyle w:val="af0"/>
            </w:pPr>
          </w:p>
        </w:tc>
        <w:tc>
          <w:tcPr>
            <w:tcW w:w="1144" w:type="pct"/>
            <w:vMerge/>
            <w:vAlign w:val="center"/>
          </w:tcPr>
          <w:p w:rsidR="00DC4B3E" w:rsidRDefault="00DC4B3E" w:rsidP="00154EBB">
            <w:pPr>
              <w:pStyle w:val="af0"/>
            </w:pPr>
          </w:p>
        </w:tc>
      </w:tr>
      <w:tr w:rsidR="00455AB4" w:rsidRPr="00C35988" w:rsidTr="004926BA">
        <w:trPr>
          <w:trHeight w:val="340"/>
        </w:trPr>
        <w:tc>
          <w:tcPr>
            <w:tcW w:w="158" w:type="pct"/>
            <w:vAlign w:val="center"/>
          </w:tcPr>
          <w:p w:rsidR="00455AB4" w:rsidRPr="00C35988" w:rsidRDefault="00455AB4" w:rsidP="00154EBB">
            <w:pPr>
              <w:pStyle w:val="af0"/>
            </w:pPr>
            <w:r w:rsidRPr="00C35988">
              <w:t>噪声</w:t>
            </w:r>
          </w:p>
        </w:tc>
        <w:tc>
          <w:tcPr>
            <w:tcW w:w="1013" w:type="pct"/>
            <w:gridSpan w:val="2"/>
            <w:shd w:val="clear" w:color="auto" w:fill="auto"/>
            <w:vAlign w:val="center"/>
          </w:tcPr>
          <w:p w:rsidR="00455AB4" w:rsidRPr="00C35988" w:rsidRDefault="00455AB4" w:rsidP="00154EBB">
            <w:pPr>
              <w:pStyle w:val="af0"/>
            </w:pPr>
            <w:r w:rsidRPr="00C35988">
              <w:t>泵、风机</w:t>
            </w:r>
            <w:r w:rsidRPr="00C35988">
              <w:rPr>
                <w:rFonts w:hint="eastAsia"/>
              </w:rPr>
              <w:t>、</w:t>
            </w:r>
            <w:r w:rsidRPr="00C35988">
              <w:t>电机等设备噪声</w:t>
            </w:r>
          </w:p>
        </w:tc>
        <w:tc>
          <w:tcPr>
            <w:tcW w:w="2036" w:type="pct"/>
            <w:gridSpan w:val="2"/>
            <w:vAlign w:val="center"/>
          </w:tcPr>
          <w:p w:rsidR="00455AB4" w:rsidRPr="00C35988" w:rsidRDefault="00455AB4" w:rsidP="00154EBB">
            <w:pPr>
              <w:pStyle w:val="af0"/>
            </w:pPr>
            <w:r w:rsidRPr="00C35988">
              <w:t>安装减振基础、车间封闭隔声、消声等</w:t>
            </w:r>
          </w:p>
        </w:tc>
        <w:tc>
          <w:tcPr>
            <w:tcW w:w="649" w:type="pct"/>
            <w:vAlign w:val="center"/>
          </w:tcPr>
          <w:p w:rsidR="00455AB4" w:rsidRPr="00C35988" w:rsidRDefault="00455AB4" w:rsidP="00154EBB">
            <w:pPr>
              <w:pStyle w:val="af0"/>
            </w:pPr>
            <w:r w:rsidRPr="00C35988">
              <w:t>厂界噪声：昼间≤6</w:t>
            </w:r>
            <w:r w:rsidRPr="00C35988">
              <w:rPr>
                <w:rFonts w:hint="eastAsia"/>
              </w:rPr>
              <w:t>5</w:t>
            </w:r>
            <w:r w:rsidRPr="00C35988">
              <w:t>dB(A)，夜间≤5</w:t>
            </w:r>
            <w:r w:rsidRPr="00C35988">
              <w:rPr>
                <w:rFonts w:hint="eastAsia"/>
              </w:rPr>
              <w:t>5</w:t>
            </w:r>
            <w:r w:rsidRPr="00C35988">
              <w:t>dB(A)</w:t>
            </w:r>
          </w:p>
        </w:tc>
        <w:tc>
          <w:tcPr>
            <w:tcW w:w="1144" w:type="pct"/>
            <w:vAlign w:val="center"/>
          </w:tcPr>
          <w:p w:rsidR="00455AB4" w:rsidRPr="00C35988" w:rsidRDefault="00455AB4" w:rsidP="00154EBB">
            <w:pPr>
              <w:pStyle w:val="af0"/>
            </w:pPr>
            <w:r w:rsidRPr="00C35988">
              <w:t>《工业企业厂界环境噪声排放标准》(GB12348-2008)中</w:t>
            </w:r>
            <w:r w:rsidRPr="00C35988">
              <w:rPr>
                <w:rFonts w:hint="eastAsia"/>
              </w:rPr>
              <w:t>3</w:t>
            </w:r>
            <w:r w:rsidRPr="00C35988">
              <w:t>类标准</w:t>
            </w:r>
          </w:p>
        </w:tc>
      </w:tr>
      <w:tr w:rsidR="00C41C31" w:rsidRPr="00C35988" w:rsidTr="00C41C31">
        <w:trPr>
          <w:trHeight w:val="340"/>
        </w:trPr>
        <w:tc>
          <w:tcPr>
            <w:tcW w:w="158" w:type="pct"/>
            <w:vMerge w:val="restart"/>
            <w:vAlign w:val="center"/>
          </w:tcPr>
          <w:p w:rsidR="00C41C31" w:rsidRPr="00C35988" w:rsidRDefault="00C41C31" w:rsidP="00154EBB">
            <w:pPr>
              <w:pStyle w:val="af0"/>
            </w:pPr>
            <w:r w:rsidRPr="00C35988">
              <w:rPr>
                <w:rFonts w:hint="eastAsia"/>
              </w:rPr>
              <w:t>固废</w:t>
            </w:r>
          </w:p>
        </w:tc>
        <w:tc>
          <w:tcPr>
            <w:tcW w:w="303" w:type="pct"/>
            <w:vMerge w:val="restart"/>
            <w:shd w:val="clear" w:color="auto" w:fill="auto"/>
            <w:vAlign w:val="center"/>
          </w:tcPr>
          <w:p w:rsidR="00C41C31" w:rsidRPr="00C35988" w:rsidRDefault="00C41C31" w:rsidP="00154EBB">
            <w:pPr>
              <w:pStyle w:val="af0"/>
            </w:pPr>
            <w:r w:rsidRPr="00C35988">
              <w:rPr>
                <w:rFonts w:hint="eastAsia"/>
              </w:rPr>
              <w:t>一般固体废物</w:t>
            </w:r>
          </w:p>
        </w:tc>
        <w:tc>
          <w:tcPr>
            <w:tcW w:w="710" w:type="pct"/>
            <w:shd w:val="clear" w:color="auto" w:fill="auto"/>
            <w:vAlign w:val="center"/>
          </w:tcPr>
          <w:p w:rsidR="00C41C31" w:rsidRPr="009D481F" w:rsidRDefault="00C41C31" w:rsidP="00154EBB">
            <w:pPr>
              <w:pStyle w:val="af0"/>
            </w:pPr>
            <w:r w:rsidRPr="009D481F">
              <w:rPr>
                <w:rFonts w:hint="eastAsia"/>
              </w:rPr>
              <w:t>污泥干化废气高湿高温除尘器</w:t>
            </w:r>
            <w:r>
              <w:rPr>
                <w:rFonts w:hint="eastAsia"/>
              </w:rPr>
              <w:t>收集粉尘</w:t>
            </w:r>
          </w:p>
        </w:tc>
        <w:tc>
          <w:tcPr>
            <w:tcW w:w="2685" w:type="pct"/>
            <w:gridSpan w:val="3"/>
            <w:vMerge w:val="restart"/>
            <w:vAlign w:val="center"/>
          </w:tcPr>
          <w:p w:rsidR="00C41C31" w:rsidRPr="00C35988" w:rsidRDefault="00C41C31" w:rsidP="00154EBB">
            <w:pPr>
              <w:pStyle w:val="af0"/>
            </w:pPr>
          </w:p>
          <w:p w:rsidR="00C41C31" w:rsidRPr="00C35988" w:rsidRDefault="00C41C31" w:rsidP="00154EBB">
            <w:pPr>
              <w:pStyle w:val="af0"/>
            </w:pPr>
            <w:r>
              <w:rPr>
                <w:rFonts w:hint="eastAsia"/>
              </w:rPr>
              <w:t>返回生产系统</w:t>
            </w:r>
            <w:r w:rsidRPr="00C35988">
              <w:rPr>
                <w:rFonts w:hint="eastAsia"/>
              </w:rPr>
              <w:t>处理</w:t>
            </w:r>
          </w:p>
        </w:tc>
        <w:tc>
          <w:tcPr>
            <w:tcW w:w="1144" w:type="pct"/>
            <w:vMerge w:val="restart"/>
            <w:vAlign w:val="center"/>
          </w:tcPr>
          <w:p w:rsidR="00C41C31" w:rsidRPr="00C35988" w:rsidRDefault="00C41C31" w:rsidP="00154EBB">
            <w:pPr>
              <w:pStyle w:val="af0"/>
            </w:pPr>
            <w:r w:rsidRPr="00C35988">
              <w:rPr>
                <w:rFonts w:hint="eastAsia"/>
              </w:rPr>
              <w:t>厂内处理，不外送</w:t>
            </w:r>
          </w:p>
        </w:tc>
      </w:tr>
      <w:tr w:rsidR="00C41C31" w:rsidRPr="00C35988" w:rsidTr="00C41C31">
        <w:trPr>
          <w:trHeight w:val="340"/>
        </w:trPr>
        <w:tc>
          <w:tcPr>
            <w:tcW w:w="158" w:type="pct"/>
            <w:vMerge/>
            <w:vAlign w:val="center"/>
          </w:tcPr>
          <w:p w:rsidR="00C41C31" w:rsidRPr="00C35988" w:rsidRDefault="00C41C31" w:rsidP="00154EBB">
            <w:pPr>
              <w:pStyle w:val="af0"/>
            </w:pPr>
          </w:p>
        </w:tc>
        <w:tc>
          <w:tcPr>
            <w:tcW w:w="303" w:type="pct"/>
            <w:vMerge/>
            <w:shd w:val="clear" w:color="auto" w:fill="auto"/>
            <w:vAlign w:val="center"/>
          </w:tcPr>
          <w:p w:rsidR="00C41C31" w:rsidRPr="00C35988" w:rsidRDefault="00C41C31" w:rsidP="00154EBB">
            <w:pPr>
              <w:pStyle w:val="af0"/>
            </w:pPr>
          </w:p>
        </w:tc>
        <w:tc>
          <w:tcPr>
            <w:tcW w:w="710" w:type="pct"/>
            <w:shd w:val="clear" w:color="auto" w:fill="auto"/>
            <w:vAlign w:val="center"/>
          </w:tcPr>
          <w:p w:rsidR="00C41C31" w:rsidRPr="00495F79" w:rsidRDefault="00C41C31" w:rsidP="00154EBB">
            <w:pPr>
              <w:pStyle w:val="af0"/>
            </w:pPr>
            <w:r w:rsidRPr="009D481F">
              <w:rPr>
                <w:rFonts w:hint="eastAsia"/>
              </w:rPr>
              <w:t>污泥热解系统旋风除尘器</w:t>
            </w:r>
            <w:r>
              <w:rPr>
                <w:rFonts w:hint="eastAsia"/>
              </w:rPr>
              <w:t>收集粉尘</w:t>
            </w:r>
          </w:p>
        </w:tc>
        <w:tc>
          <w:tcPr>
            <w:tcW w:w="2685" w:type="pct"/>
            <w:gridSpan w:val="3"/>
            <w:vMerge/>
            <w:vAlign w:val="center"/>
          </w:tcPr>
          <w:p w:rsidR="00C41C31" w:rsidRPr="00C35988" w:rsidRDefault="00C41C31" w:rsidP="00154EBB">
            <w:pPr>
              <w:pStyle w:val="af0"/>
            </w:pPr>
          </w:p>
        </w:tc>
        <w:tc>
          <w:tcPr>
            <w:tcW w:w="1144" w:type="pct"/>
            <w:vMerge/>
            <w:vAlign w:val="center"/>
          </w:tcPr>
          <w:p w:rsidR="00C41C31" w:rsidRPr="00C35988" w:rsidRDefault="00C41C31" w:rsidP="00154EBB">
            <w:pPr>
              <w:pStyle w:val="af0"/>
            </w:pPr>
          </w:p>
        </w:tc>
      </w:tr>
      <w:tr w:rsidR="00C41C31" w:rsidRPr="00C35988" w:rsidTr="00C41C31">
        <w:trPr>
          <w:trHeight w:val="340"/>
        </w:trPr>
        <w:tc>
          <w:tcPr>
            <w:tcW w:w="158" w:type="pct"/>
            <w:vMerge/>
            <w:vAlign w:val="center"/>
          </w:tcPr>
          <w:p w:rsidR="00C41C31" w:rsidRPr="00C35988" w:rsidRDefault="00C41C31" w:rsidP="00154EBB">
            <w:pPr>
              <w:pStyle w:val="af0"/>
            </w:pPr>
          </w:p>
        </w:tc>
        <w:tc>
          <w:tcPr>
            <w:tcW w:w="303" w:type="pct"/>
            <w:shd w:val="clear" w:color="auto" w:fill="auto"/>
            <w:vAlign w:val="center"/>
          </w:tcPr>
          <w:p w:rsidR="00C41C31" w:rsidRPr="00C35988" w:rsidRDefault="00C41C31" w:rsidP="00154EBB">
            <w:pPr>
              <w:pStyle w:val="af0"/>
            </w:pPr>
            <w:r w:rsidRPr="00C35988">
              <w:rPr>
                <w:rFonts w:hint="eastAsia"/>
              </w:rPr>
              <w:t>危险废物</w:t>
            </w:r>
          </w:p>
        </w:tc>
        <w:tc>
          <w:tcPr>
            <w:tcW w:w="710" w:type="pct"/>
            <w:shd w:val="clear" w:color="auto" w:fill="auto"/>
            <w:vAlign w:val="center"/>
          </w:tcPr>
          <w:p w:rsidR="00C41C31" w:rsidRPr="00C35988" w:rsidRDefault="00C41C31" w:rsidP="00154EBB">
            <w:pPr>
              <w:pStyle w:val="af0"/>
            </w:pPr>
            <w:r>
              <w:rPr>
                <w:rFonts w:hint="eastAsia"/>
              </w:rPr>
              <w:t>废油</w:t>
            </w:r>
          </w:p>
        </w:tc>
        <w:tc>
          <w:tcPr>
            <w:tcW w:w="2685" w:type="pct"/>
            <w:gridSpan w:val="3"/>
            <w:vAlign w:val="center"/>
          </w:tcPr>
          <w:p w:rsidR="00C41C31" w:rsidRPr="00C35988" w:rsidRDefault="00C41C31" w:rsidP="00154EBB">
            <w:pPr>
              <w:pStyle w:val="af0"/>
            </w:pPr>
            <w:r w:rsidRPr="00C35988">
              <w:rPr>
                <w:rFonts w:hint="eastAsia"/>
              </w:rPr>
              <w:t>1间</w:t>
            </w:r>
            <w:r>
              <w:rPr>
                <w:rFonts w:hint="eastAsia"/>
              </w:rPr>
              <w:t>20</w:t>
            </w:r>
            <w:r w:rsidRPr="00C35988">
              <w:rPr>
                <w:rFonts w:hint="eastAsia"/>
              </w:rPr>
              <w:t>m</w:t>
            </w:r>
            <w:r w:rsidRPr="00C35988">
              <w:rPr>
                <w:rFonts w:hint="eastAsia"/>
                <w:vertAlign w:val="superscript"/>
              </w:rPr>
              <w:t>2</w:t>
            </w:r>
            <w:r w:rsidRPr="00C35988">
              <w:rPr>
                <w:rFonts w:hint="eastAsia"/>
              </w:rPr>
              <w:t>危废暂存间，定期送有资质单位处置</w:t>
            </w:r>
          </w:p>
        </w:tc>
        <w:tc>
          <w:tcPr>
            <w:tcW w:w="1144" w:type="pct"/>
            <w:vAlign w:val="center"/>
          </w:tcPr>
          <w:p w:rsidR="00C41C31" w:rsidRPr="00C35988" w:rsidRDefault="00C41C31" w:rsidP="00154EBB">
            <w:pPr>
              <w:pStyle w:val="af0"/>
            </w:pPr>
            <w:r w:rsidRPr="00C35988">
              <w:rPr>
                <w:rFonts w:hint="eastAsia"/>
              </w:rPr>
              <w:t>厂内暂存，定期送有资质单位</w:t>
            </w:r>
          </w:p>
        </w:tc>
      </w:tr>
      <w:tr w:rsidR="00C41C31" w:rsidRPr="00C35988" w:rsidTr="004926BA">
        <w:trPr>
          <w:trHeight w:val="340"/>
        </w:trPr>
        <w:tc>
          <w:tcPr>
            <w:tcW w:w="158" w:type="pct"/>
            <w:vMerge/>
            <w:vAlign w:val="center"/>
          </w:tcPr>
          <w:p w:rsidR="00C41C31" w:rsidRPr="00C35988" w:rsidRDefault="00C41C31" w:rsidP="00154EBB">
            <w:pPr>
              <w:pStyle w:val="af0"/>
            </w:pPr>
          </w:p>
        </w:tc>
        <w:tc>
          <w:tcPr>
            <w:tcW w:w="1013" w:type="pct"/>
            <w:gridSpan w:val="2"/>
            <w:shd w:val="clear" w:color="auto" w:fill="auto"/>
            <w:vAlign w:val="center"/>
          </w:tcPr>
          <w:p w:rsidR="00C41C31" w:rsidRPr="00C35988" w:rsidRDefault="00C41C31" w:rsidP="00154EBB">
            <w:pPr>
              <w:pStyle w:val="af0"/>
            </w:pPr>
            <w:r w:rsidRPr="00C35988">
              <w:rPr>
                <w:rFonts w:hint="eastAsia"/>
              </w:rPr>
              <w:t>生活垃圾</w:t>
            </w:r>
          </w:p>
        </w:tc>
        <w:tc>
          <w:tcPr>
            <w:tcW w:w="2685" w:type="pct"/>
            <w:gridSpan w:val="3"/>
            <w:vAlign w:val="center"/>
          </w:tcPr>
          <w:p w:rsidR="00C41C31" w:rsidRPr="00C35988" w:rsidRDefault="00C41C31" w:rsidP="00154EBB">
            <w:pPr>
              <w:pStyle w:val="af0"/>
            </w:pPr>
            <w:r>
              <w:rPr>
                <w:rFonts w:hint="eastAsia"/>
              </w:rPr>
              <w:t>环卫部门统一清运</w:t>
            </w:r>
          </w:p>
        </w:tc>
        <w:tc>
          <w:tcPr>
            <w:tcW w:w="1144" w:type="pct"/>
            <w:vAlign w:val="center"/>
          </w:tcPr>
          <w:p w:rsidR="00C41C31" w:rsidRPr="00C35988" w:rsidRDefault="00C41C31" w:rsidP="00154EBB">
            <w:pPr>
              <w:pStyle w:val="af0"/>
            </w:pPr>
            <w:r>
              <w:rPr>
                <w:rFonts w:hint="eastAsia"/>
              </w:rPr>
              <w:t>-</w:t>
            </w:r>
          </w:p>
        </w:tc>
      </w:tr>
      <w:tr w:rsidR="00C41C31" w:rsidRPr="00C35988" w:rsidTr="00E5469E">
        <w:trPr>
          <w:trHeight w:val="233"/>
        </w:trPr>
        <w:tc>
          <w:tcPr>
            <w:tcW w:w="158" w:type="pct"/>
            <w:vAlign w:val="center"/>
          </w:tcPr>
          <w:p w:rsidR="00C41C31" w:rsidRPr="00C35988" w:rsidRDefault="00C41C31" w:rsidP="00154EBB">
            <w:pPr>
              <w:pStyle w:val="af0"/>
            </w:pPr>
            <w:r w:rsidRPr="00C35988">
              <w:rPr>
                <w:rFonts w:hint="eastAsia"/>
              </w:rPr>
              <w:t>其他</w:t>
            </w:r>
          </w:p>
        </w:tc>
        <w:tc>
          <w:tcPr>
            <w:tcW w:w="4842" w:type="pct"/>
            <w:gridSpan w:val="6"/>
            <w:shd w:val="clear" w:color="auto" w:fill="auto"/>
            <w:vAlign w:val="center"/>
          </w:tcPr>
          <w:p w:rsidR="00C41C31" w:rsidRPr="00C35988" w:rsidRDefault="00C41C31" w:rsidP="00154EBB">
            <w:pPr>
              <w:pStyle w:val="af0"/>
            </w:pPr>
            <w:r w:rsidRPr="00C35988">
              <w:t>厂区绿化、施工期污染防治措施、环境管理与监控、排污口规范化，环境风险防范及应急救援措施</w:t>
            </w:r>
          </w:p>
        </w:tc>
      </w:tr>
    </w:tbl>
    <w:p w:rsidR="00455AB4" w:rsidRPr="00C35988" w:rsidRDefault="00455AB4" w:rsidP="00455AB4">
      <w:pPr>
        <w:pStyle w:val="af1"/>
        <w:ind w:firstLine="400"/>
        <w:rPr>
          <w:color w:val="auto"/>
          <w:lang w:eastAsia="zh-CN"/>
        </w:rPr>
        <w:sectPr w:rsidR="00455AB4" w:rsidRPr="00C35988" w:rsidSect="00E5469E">
          <w:footerReference w:type="default" r:id="rId87"/>
          <w:pgSz w:w="16838" w:h="11906" w:orient="landscape" w:code="9"/>
          <w:pgMar w:top="1304" w:right="1440" w:bottom="1304" w:left="1440" w:header="851" w:footer="992" w:gutter="0"/>
          <w:cols w:space="425"/>
          <w:docGrid w:type="lines" w:linePitch="312"/>
        </w:sectPr>
      </w:pPr>
      <w:bookmarkStart w:id="220" w:name="_Toc528747276"/>
      <w:bookmarkStart w:id="221" w:name="_Toc532680878"/>
    </w:p>
    <w:bookmarkEnd w:id="220"/>
    <w:bookmarkEnd w:id="221"/>
    <w:p w:rsidR="00FD35A8" w:rsidRPr="00C35988" w:rsidRDefault="00FD35A8" w:rsidP="00FD35A8">
      <w:pPr>
        <w:pStyle w:val="af6"/>
      </w:pPr>
      <w:r w:rsidRPr="00C35988">
        <w:lastRenderedPageBreak/>
        <w:t>表</w:t>
      </w:r>
      <w:r>
        <w:rPr>
          <w:rFonts w:hint="eastAsia"/>
        </w:rPr>
        <w:t>9.</w:t>
      </w:r>
      <w:r w:rsidRPr="00C35988">
        <w:t>4</w:t>
      </w:r>
      <w:r>
        <w:rPr>
          <w:rFonts w:hint="eastAsia"/>
        </w:rPr>
        <w:t xml:space="preserve">-2       </w:t>
      </w:r>
      <w:r w:rsidRPr="00C35988">
        <w:rPr>
          <w:rFonts w:hint="eastAsia"/>
        </w:rPr>
        <w:t>项目</w:t>
      </w:r>
      <w:r>
        <w:rPr>
          <w:rFonts w:hint="eastAsia"/>
        </w:rPr>
        <w:t>二期</w:t>
      </w:r>
      <w:r w:rsidRPr="00C35988">
        <w:rPr>
          <w:rFonts w:hint="eastAsia"/>
        </w:rPr>
        <w:t>工程竣工</w:t>
      </w:r>
      <w:r w:rsidRPr="00C35988">
        <w:t>环境保护</w:t>
      </w:r>
      <w:r w:rsidRPr="00C35988">
        <w:t>“</w:t>
      </w:r>
      <w:r w:rsidRPr="00C35988">
        <w:t>三同时</w:t>
      </w:r>
      <w:r w:rsidRPr="00C35988">
        <w:t>”</w:t>
      </w:r>
      <w:r w:rsidRPr="00C35988">
        <w:t>验收一览表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tblPr>
      <w:tblGrid>
        <w:gridCol w:w="442"/>
        <w:gridCol w:w="848"/>
        <w:gridCol w:w="1986"/>
        <w:gridCol w:w="5248"/>
        <w:gridCol w:w="448"/>
        <w:gridCol w:w="1816"/>
        <w:gridCol w:w="3200"/>
      </w:tblGrid>
      <w:tr w:rsidR="00FD35A8" w:rsidRPr="00C35988" w:rsidTr="00F0492E">
        <w:trPr>
          <w:trHeight w:val="340"/>
        </w:trPr>
        <w:tc>
          <w:tcPr>
            <w:tcW w:w="158" w:type="pct"/>
            <w:vAlign w:val="center"/>
          </w:tcPr>
          <w:p w:rsidR="00FD35A8" w:rsidRPr="00C35988" w:rsidRDefault="00FD35A8" w:rsidP="00154EBB">
            <w:pPr>
              <w:pStyle w:val="af0"/>
            </w:pPr>
            <w:r w:rsidRPr="00C35988">
              <w:t>类别</w:t>
            </w:r>
          </w:p>
        </w:tc>
        <w:tc>
          <w:tcPr>
            <w:tcW w:w="1013" w:type="pct"/>
            <w:gridSpan w:val="2"/>
            <w:vAlign w:val="center"/>
          </w:tcPr>
          <w:p w:rsidR="00FD35A8" w:rsidRPr="00C35988" w:rsidRDefault="00FD35A8" w:rsidP="00154EBB">
            <w:pPr>
              <w:pStyle w:val="af0"/>
            </w:pPr>
            <w:r w:rsidRPr="00C35988">
              <w:t>治理对象</w:t>
            </w:r>
          </w:p>
        </w:tc>
        <w:tc>
          <w:tcPr>
            <w:tcW w:w="1876" w:type="pct"/>
            <w:vAlign w:val="center"/>
          </w:tcPr>
          <w:p w:rsidR="00FD35A8" w:rsidRPr="00C35988" w:rsidRDefault="00FD35A8" w:rsidP="00154EBB">
            <w:pPr>
              <w:pStyle w:val="af0"/>
            </w:pPr>
            <w:r w:rsidRPr="00C35988">
              <w:t>治理设施</w:t>
            </w:r>
          </w:p>
        </w:tc>
        <w:tc>
          <w:tcPr>
            <w:tcW w:w="160" w:type="pct"/>
            <w:vAlign w:val="center"/>
          </w:tcPr>
          <w:p w:rsidR="00FD35A8" w:rsidRPr="00C35988" w:rsidRDefault="00FD35A8" w:rsidP="00154EBB">
            <w:pPr>
              <w:pStyle w:val="af0"/>
            </w:pPr>
            <w:r w:rsidRPr="00C35988">
              <w:t>数量</w:t>
            </w:r>
          </w:p>
        </w:tc>
        <w:tc>
          <w:tcPr>
            <w:tcW w:w="649" w:type="pct"/>
            <w:vAlign w:val="center"/>
          </w:tcPr>
          <w:p w:rsidR="00FD35A8" w:rsidRPr="00C35988" w:rsidRDefault="00FD35A8" w:rsidP="00154EBB">
            <w:pPr>
              <w:pStyle w:val="af0"/>
            </w:pPr>
            <w:r w:rsidRPr="00C35988">
              <w:t>验收指标</w:t>
            </w:r>
          </w:p>
        </w:tc>
        <w:tc>
          <w:tcPr>
            <w:tcW w:w="1144" w:type="pct"/>
            <w:vAlign w:val="center"/>
          </w:tcPr>
          <w:p w:rsidR="00FD35A8" w:rsidRPr="00C35988" w:rsidRDefault="00FD35A8" w:rsidP="00154EBB">
            <w:pPr>
              <w:pStyle w:val="af0"/>
            </w:pPr>
            <w:r w:rsidRPr="00C35988">
              <w:t>验收标准</w:t>
            </w:r>
          </w:p>
        </w:tc>
      </w:tr>
      <w:tr w:rsidR="00FD35A8" w:rsidRPr="00C35988" w:rsidTr="00F0492E">
        <w:trPr>
          <w:trHeight w:val="271"/>
        </w:trPr>
        <w:tc>
          <w:tcPr>
            <w:tcW w:w="158" w:type="pct"/>
            <w:vMerge w:val="restart"/>
            <w:vAlign w:val="center"/>
          </w:tcPr>
          <w:p w:rsidR="00FD35A8" w:rsidRPr="00C35988" w:rsidRDefault="00FD35A8" w:rsidP="00154EBB">
            <w:pPr>
              <w:pStyle w:val="af0"/>
            </w:pPr>
            <w:r w:rsidRPr="00C35988">
              <w:rPr>
                <w:rFonts w:hint="eastAsia"/>
              </w:rPr>
              <w:t>废气</w:t>
            </w:r>
          </w:p>
        </w:tc>
        <w:tc>
          <w:tcPr>
            <w:tcW w:w="1013" w:type="pct"/>
            <w:gridSpan w:val="2"/>
            <w:vAlign w:val="center"/>
          </w:tcPr>
          <w:p w:rsidR="00FD35A8" w:rsidRPr="00C35988" w:rsidRDefault="00FD35A8" w:rsidP="00154EBB">
            <w:pPr>
              <w:pStyle w:val="af0"/>
            </w:pPr>
            <w:r>
              <w:rPr>
                <w:rFonts w:hint="eastAsia"/>
              </w:rPr>
              <w:t>生物质锅炉</w:t>
            </w:r>
            <w:r w:rsidRPr="00C35988">
              <w:rPr>
                <w:rFonts w:hint="eastAsia"/>
              </w:rPr>
              <w:t>烟气</w:t>
            </w:r>
          </w:p>
        </w:tc>
        <w:tc>
          <w:tcPr>
            <w:tcW w:w="1876" w:type="pct"/>
            <w:vAlign w:val="center"/>
          </w:tcPr>
          <w:p w:rsidR="00FD35A8" w:rsidRPr="00C35988" w:rsidRDefault="00FD35A8" w:rsidP="00154EBB">
            <w:pPr>
              <w:pStyle w:val="af0"/>
            </w:pPr>
            <w:r>
              <w:rPr>
                <w:rFonts w:hint="eastAsia"/>
              </w:rPr>
              <w:t>多管除尘+布袋除尘+30</w:t>
            </w:r>
            <w:r w:rsidRPr="00C35988">
              <w:rPr>
                <w:rFonts w:hint="eastAsia"/>
              </w:rPr>
              <w:t>m</w:t>
            </w:r>
            <w:r>
              <w:rPr>
                <w:rFonts w:hint="eastAsia"/>
              </w:rPr>
              <w:t>高排气筒</w:t>
            </w:r>
          </w:p>
        </w:tc>
        <w:tc>
          <w:tcPr>
            <w:tcW w:w="160" w:type="pct"/>
            <w:vAlign w:val="center"/>
          </w:tcPr>
          <w:p w:rsidR="00FD35A8" w:rsidRPr="00C35988" w:rsidRDefault="00FD35A8" w:rsidP="00154EBB">
            <w:pPr>
              <w:pStyle w:val="af0"/>
            </w:pPr>
            <w:r>
              <w:rPr>
                <w:rFonts w:hint="eastAsia"/>
              </w:rPr>
              <w:t>1</w:t>
            </w:r>
            <w:r w:rsidRPr="00C35988">
              <w:rPr>
                <w:rFonts w:hint="eastAsia"/>
              </w:rPr>
              <w:t>套</w:t>
            </w:r>
          </w:p>
        </w:tc>
        <w:tc>
          <w:tcPr>
            <w:tcW w:w="649" w:type="pct"/>
            <w:vAlign w:val="center"/>
          </w:tcPr>
          <w:p w:rsidR="00FD35A8" w:rsidRPr="00C35988" w:rsidRDefault="00FD35A8" w:rsidP="00154EBB">
            <w:pPr>
              <w:pStyle w:val="af0"/>
            </w:pPr>
            <w:r w:rsidRPr="00C35988">
              <w:rPr>
                <w:rFonts w:hint="eastAsia"/>
              </w:rPr>
              <w:t>颗粒物、</w:t>
            </w:r>
            <w:r w:rsidRPr="00C35988">
              <w:t>NOx</w:t>
            </w:r>
            <w:r w:rsidRPr="00C35988">
              <w:rPr>
                <w:rFonts w:hint="eastAsia"/>
              </w:rPr>
              <w:t>、</w:t>
            </w:r>
            <w:r w:rsidRPr="00C35988">
              <w:t>SO</w:t>
            </w:r>
            <w:r w:rsidRPr="00C35988">
              <w:rPr>
                <w:vertAlign w:val="subscript"/>
              </w:rPr>
              <w:t>2</w:t>
            </w:r>
          </w:p>
        </w:tc>
        <w:tc>
          <w:tcPr>
            <w:tcW w:w="1144" w:type="pct"/>
            <w:vAlign w:val="center"/>
          </w:tcPr>
          <w:p w:rsidR="00FD35A8" w:rsidRPr="00FD35A8" w:rsidRDefault="00FD35A8" w:rsidP="00154EBB">
            <w:pPr>
              <w:pStyle w:val="af0"/>
              <w:rPr>
                <w:rStyle w:val="afa"/>
              </w:rPr>
            </w:pPr>
            <w:r>
              <w:rPr>
                <w:spacing w:val="-3"/>
              </w:rPr>
              <w:t>《锅炉大气污染物排放标准》</w:t>
            </w:r>
            <w:r>
              <w:rPr>
                <w:rFonts w:ascii="Calibri" w:eastAsia="Calibri"/>
              </w:rPr>
              <w:t>(GB13271-2014)</w:t>
            </w:r>
            <w:r>
              <w:rPr>
                <w:spacing w:val="-21"/>
              </w:rPr>
              <w:t xml:space="preserve">中表 </w:t>
            </w:r>
            <w:r>
              <w:rPr>
                <w:rFonts w:ascii="Calibri" w:hint="eastAsia"/>
              </w:rPr>
              <w:t>3</w:t>
            </w:r>
            <w:r>
              <w:rPr>
                <w:rFonts w:ascii="Calibri" w:eastAsia="Calibri"/>
              </w:rPr>
              <w:t xml:space="preserve"> </w:t>
            </w:r>
            <w:r>
              <w:t>新建燃煤锅炉</w:t>
            </w:r>
            <w:r>
              <w:rPr>
                <w:spacing w:val="10"/>
              </w:rPr>
              <w:t>大气污染物特别排放浓度限值</w:t>
            </w:r>
          </w:p>
        </w:tc>
      </w:tr>
      <w:tr w:rsidR="00FD35A8" w:rsidRPr="00C35988" w:rsidTr="00F0492E">
        <w:trPr>
          <w:trHeight w:val="271"/>
        </w:trPr>
        <w:tc>
          <w:tcPr>
            <w:tcW w:w="158" w:type="pct"/>
            <w:vMerge/>
            <w:vAlign w:val="center"/>
          </w:tcPr>
          <w:p w:rsidR="00FD35A8" w:rsidRPr="00C35988" w:rsidRDefault="00FD35A8" w:rsidP="00154EBB">
            <w:pPr>
              <w:pStyle w:val="af0"/>
            </w:pPr>
          </w:p>
        </w:tc>
        <w:tc>
          <w:tcPr>
            <w:tcW w:w="1013" w:type="pct"/>
            <w:gridSpan w:val="2"/>
            <w:vAlign w:val="center"/>
          </w:tcPr>
          <w:p w:rsidR="00FD35A8" w:rsidRDefault="00FD35A8" w:rsidP="00154EBB">
            <w:pPr>
              <w:pStyle w:val="af0"/>
            </w:pPr>
            <w:r>
              <w:rPr>
                <w:rFonts w:hint="eastAsia"/>
              </w:rPr>
              <w:t>污泥热解碳化炉燃烧室废气</w:t>
            </w:r>
          </w:p>
        </w:tc>
        <w:tc>
          <w:tcPr>
            <w:tcW w:w="1876" w:type="pct"/>
            <w:vAlign w:val="center"/>
          </w:tcPr>
          <w:p w:rsidR="00FD35A8" w:rsidRPr="00E5469E" w:rsidRDefault="00FD35A8" w:rsidP="00154EBB">
            <w:pPr>
              <w:pStyle w:val="af0"/>
            </w:pPr>
            <w:r>
              <w:rPr>
                <w:rFonts w:hint="eastAsia"/>
              </w:rPr>
              <w:t>20m高排气筒</w:t>
            </w:r>
          </w:p>
        </w:tc>
        <w:tc>
          <w:tcPr>
            <w:tcW w:w="160" w:type="pct"/>
            <w:vAlign w:val="center"/>
          </w:tcPr>
          <w:p w:rsidR="00FD35A8" w:rsidRDefault="00FD35A8" w:rsidP="00154EBB">
            <w:pPr>
              <w:pStyle w:val="af0"/>
            </w:pPr>
            <w:r>
              <w:rPr>
                <w:rFonts w:hint="eastAsia"/>
              </w:rPr>
              <w:t>1座</w:t>
            </w:r>
          </w:p>
        </w:tc>
        <w:tc>
          <w:tcPr>
            <w:tcW w:w="649" w:type="pct"/>
            <w:vAlign w:val="center"/>
          </w:tcPr>
          <w:p w:rsidR="00FD35A8" w:rsidRPr="00C35988" w:rsidRDefault="00FD35A8" w:rsidP="00154EBB">
            <w:pPr>
              <w:pStyle w:val="af0"/>
            </w:pPr>
            <w:r w:rsidRPr="00C35988">
              <w:rPr>
                <w:rFonts w:hint="eastAsia"/>
              </w:rPr>
              <w:t>颗粒物、</w:t>
            </w:r>
            <w:r w:rsidRPr="00C35988">
              <w:t>NOx</w:t>
            </w:r>
            <w:r w:rsidRPr="00C35988">
              <w:rPr>
                <w:rFonts w:hint="eastAsia"/>
              </w:rPr>
              <w:t>、</w:t>
            </w:r>
            <w:r w:rsidRPr="00C35988">
              <w:t>SO</w:t>
            </w:r>
            <w:r w:rsidRPr="00C35988">
              <w:rPr>
                <w:vertAlign w:val="subscript"/>
              </w:rPr>
              <w:t>2</w:t>
            </w:r>
          </w:p>
        </w:tc>
        <w:tc>
          <w:tcPr>
            <w:tcW w:w="1144" w:type="pct"/>
            <w:vAlign w:val="center"/>
          </w:tcPr>
          <w:p w:rsidR="00FD35A8" w:rsidRPr="00E5469E" w:rsidRDefault="00FD35A8" w:rsidP="00154EBB">
            <w:pPr>
              <w:pStyle w:val="af0"/>
              <w:rPr>
                <w:spacing w:val="-3"/>
              </w:rPr>
            </w:pPr>
            <w:r>
              <w:rPr>
                <w:rFonts w:hint="eastAsia"/>
                <w:spacing w:val="-3"/>
              </w:rPr>
              <w:t>《</w:t>
            </w:r>
            <w:r w:rsidRPr="00516B02">
              <w:rPr>
                <w:rFonts w:hint="eastAsia"/>
                <w:spacing w:val="-3"/>
              </w:rPr>
              <w:t>工业炉窑大气污染综合治理方案</w:t>
            </w:r>
            <w:r>
              <w:rPr>
                <w:rFonts w:hint="eastAsia"/>
                <w:spacing w:val="-3"/>
              </w:rPr>
              <w:t>》提出的重点地区排放标准：</w:t>
            </w:r>
            <w:r w:rsidRPr="00C35988">
              <w:rPr>
                <w:rFonts w:hint="eastAsia"/>
              </w:rPr>
              <w:t>颗粒物</w:t>
            </w:r>
            <w:r>
              <w:rPr>
                <w:rFonts w:hint="eastAsia"/>
              </w:rPr>
              <w:t>30mg/m</w:t>
            </w:r>
            <w:r w:rsidRPr="00E5469E">
              <w:rPr>
                <w:rFonts w:hint="eastAsia"/>
                <w:vertAlign w:val="superscript"/>
              </w:rPr>
              <w:t>3</w:t>
            </w:r>
            <w:r w:rsidRPr="00C35988">
              <w:rPr>
                <w:rFonts w:hint="eastAsia"/>
              </w:rPr>
              <w:t>、</w:t>
            </w:r>
            <w:r w:rsidRPr="00C35988">
              <w:t>Nox</w:t>
            </w:r>
            <w:r>
              <w:rPr>
                <w:rFonts w:hint="eastAsia"/>
              </w:rPr>
              <w:t>300mg/m</w:t>
            </w:r>
            <w:r w:rsidRPr="00E5469E">
              <w:rPr>
                <w:rFonts w:hint="eastAsia"/>
                <w:vertAlign w:val="superscript"/>
              </w:rPr>
              <w:t>3</w:t>
            </w:r>
            <w:r w:rsidRPr="00C35988">
              <w:rPr>
                <w:rFonts w:hint="eastAsia"/>
              </w:rPr>
              <w:t>、</w:t>
            </w:r>
            <w:r w:rsidRPr="00C35988">
              <w:t>SO</w:t>
            </w:r>
            <w:r w:rsidRPr="00C35988">
              <w:rPr>
                <w:vertAlign w:val="subscript"/>
              </w:rPr>
              <w:t>2</w:t>
            </w:r>
            <w:r>
              <w:rPr>
                <w:rFonts w:hint="eastAsia"/>
              </w:rPr>
              <w:t>200mg/m</w:t>
            </w:r>
            <w:r w:rsidRPr="00E5469E">
              <w:rPr>
                <w:rFonts w:hint="eastAsia"/>
                <w:vertAlign w:val="superscript"/>
              </w:rPr>
              <w:t>3</w:t>
            </w: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1013" w:type="pct"/>
            <w:gridSpan w:val="2"/>
            <w:shd w:val="clear" w:color="auto" w:fill="auto"/>
            <w:vAlign w:val="center"/>
          </w:tcPr>
          <w:p w:rsidR="00FD35A8" w:rsidRPr="00C35988" w:rsidRDefault="00FD35A8" w:rsidP="00154EBB">
            <w:pPr>
              <w:pStyle w:val="af0"/>
            </w:pPr>
            <w:r>
              <w:rPr>
                <w:rFonts w:hint="eastAsia"/>
              </w:rPr>
              <w:t>污泥干化废气</w:t>
            </w:r>
          </w:p>
        </w:tc>
        <w:tc>
          <w:tcPr>
            <w:tcW w:w="1876" w:type="pct"/>
            <w:vAlign w:val="center"/>
          </w:tcPr>
          <w:p w:rsidR="00FD35A8" w:rsidRPr="00C35988" w:rsidRDefault="00FD35A8" w:rsidP="00154EBB">
            <w:pPr>
              <w:pStyle w:val="af0"/>
            </w:pPr>
            <w:r>
              <w:rPr>
                <w:rFonts w:hint="eastAsia"/>
              </w:rPr>
              <w:t>二期工程污泥干化工段废气采取“</w:t>
            </w:r>
            <w:r w:rsidRPr="006B15B0">
              <w:rPr>
                <w:rFonts w:hint="eastAsia"/>
              </w:rPr>
              <w:t>高温高湿除尘器</w:t>
            </w:r>
            <w:r>
              <w:rPr>
                <w:rFonts w:hint="eastAsia"/>
              </w:rPr>
              <w:t>+喷淋塔”处理，产生的废水排入市政管网送园区污水处理厂，含</w:t>
            </w:r>
            <w:r w:rsidRPr="006B15B0">
              <w:rPr>
                <w:rFonts w:hint="eastAsia"/>
              </w:rPr>
              <w:t>NH</w:t>
            </w:r>
            <w:r w:rsidRPr="00010010">
              <w:rPr>
                <w:rFonts w:hint="eastAsia"/>
                <w:vertAlign w:val="subscript"/>
              </w:rPr>
              <w:t>3</w:t>
            </w:r>
            <w:r w:rsidRPr="006B15B0">
              <w:rPr>
                <w:rFonts w:hint="eastAsia"/>
              </w:rPr>
              <w:t>和H</w:t>
            </w:r>
            <w:r w:rsidRPr="00010010">
              <w:rPr>
                <w:rFonts w:hint="eastAsia"/>
                <w:vertAlign w:val="subscript"/>
              </w:rPr>
              <w:t>2</w:t>
            </w:r>
            <w:r w:rsidRPr="006B15B0">
              <w:rPr>
                <w:rFonts w:hint="eastAsia"/>
              </w:rPr>
              <w:t>S等</w:t>
            </w:r>
            <w:r>
              <w:rPr>
                <w:rFonts w:hint="eastAsia"/>
              </w:rPr>
              <w:t>混合废气经换热后送生物质锅炉焚烧处理后通过30m高排气筒达标排</w:t>
            </w:r>
            <w:r w:rsidRPr="006B15B0">
              <w:rPr>
                <w:rFonts w:hint="eastAsia"/>
              </w:rPr>
              <w:t>放</w:t>
            </w:r>
            <w:r>
              <w:rPr>
                <w:rFonts w:hint="eastAsia"/>
              </w:rPr>
              <w:t>，</w:t>
            </w:r>
            <w:r w:rsidRPr="006B15B0">
              <w:rPr>
                <w:rFonts w:hint="eastAsia"/>
              </w:rPr>
              <w:t>除尘器效率不低于99%</w:t>
            </w:r>
          </w:p>
        </w:tc>
        <w:tc>
          <w:tcPr>
            <w:tcW w:w="160" w:type="pct"/>
            <w:vAlign w:val="center"/>
          </w:tcPr>
          <w:p w:rsidR="00FD35A8" w:rsidRPr="00C35988" w:rsidRDefault="00FD35A8" w:rsidP="00154EBB">
            <w:pPr>
              <w:pStyle w:val="af0"/>
            </w:pPr>
            <w:r>
              <w:rPr>
                <w:rFonts w:hint="eastAsia"/>
              </w:rPr>
              <w:t>1套</w:t>
            </w:r>
          </w:p>
        </w:tc>
        <w:tc>
          <w:tcPr>
            <w:tcW w:w="649" w:type="pct"/>
            <w:shd w:val="clear" w:color="auto" w:fill="auto"/>
            <w:vAlign w:val="center"/>
          </w:tcPr>
          <w:p w:rsidR="00FD35A8" w:rsidRPr="00C35988" w:rsidRDefault="00FD35A8" w:rsidP="00154EBB">
            <w:pPr>
              <w:pStyle w:val="af0"/>
            </w:pPr>
            <w:r w:rsidRPr="00C35988">
              <w:rPr>
                <w:rFonts w:hint="eastAsia"/>
              </w:rPr>
              <w:t>氨、硫化氢</w:t>
            </w:r>
            <w:r>
              <w:rPr>
                <w:rFonts w:hint="eastAsia"/>
              </w:rPr>
              <w:t>、粉尘</w:t>
            </w:r>
          </w:p>
        </w:tc>
        <w:tc>
          <w:tcPr>
            <w:tcW w:w="1144" w:type="pct"/>
            <w:vAlign w:val="center"/>
          </w:tcPr>
          <w:p w:rsidR="00FD35A8" w:rsidRPr="00C35988" w:rsidRDefault="00FD35A8" w:rsidP="00154EBB">
            <w:pPr>
              <w:pStyle w:val="af0"/>
            </w:pPr>
            <w:r>
              <w:rPr>
                <w:rFonts w:hint="eastAsia"/>
              </w:rPr>
              <w:t>-</w:t>
            </w: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1013" w:type="pct"/>
            <w:gridSpan w:val="2"/>
            <w:shd w:val="clear" w:color="auto" w:fill="auto"/>
            <w:vAlign w:val="center"/>
          </w:tcPr>
          <w:p w:rsidR="00FD35A8" w:rsidRPr="00C35988" w:rsidRDefault="00FD35A8" w:rsidP="00154EBB">
            <w:pPr>
              <w:pStyle w:val="af0"/>
            </w:pPr>
            <w:r>
              <w:rPr>
                <w:rFonts w:hint="eastAsia"/>
              </w:rPr>
              <w:t>污泥热解生物质可燃气</w:t>
            </w:r>
          </w:p>
        </w:tc>
        <w:tc>
          <w:tcPr>
            <w:tcW w:w="1876" w:type="pct"/>
            <w:vAlign w:val="center"/>
          </w:tcPr>
          <w:p w:rsidR="00FD35A8" w:rsidRPr="00C35988" w:rsidRDefault="00FD35A8" w:rsidP="00154EBB">
            <w:pPr>
              <w:pStyle w:val="af0"/>
            </w:pPr>
            <w:r>
              <w:rPr>
                <w:rFonts w:hint="eastAsia"/>
              </w:rPr>
              <w:t>二期工程</w:t>
            </w:r>
            <w:r w:rsidRPr="006B15B0">
              <w:rPr>
                <w:rFonts w:hint="eastAsia"/>
              </w:rPr>
              <w:t>污泥碳化工段废气采取</w:t>
            </w:r>
            <w:r>
              <w:rPr>
                <w:rFonts w:hint="eastAsia"/>
              </w:rPr>
              <w:t>“旋风除尘器+喷淋塔”处理后，产生的废水排入市政管网送园区污水处理厂，产生的含甲烷等生物质可燃气经换热后大部分送碳化燃烧室燃烧后通过20m高排气筒，小部分送燃气锅炉作为燃料燃烧</w:t>
            </w:r>
          </w:p>
        </w:tc>
        <w:tc>
          <w:tcPr>
            <w:tcW w:w="160" w:type="pct"/>
            <w:vAlign w:val="center"/>
          </w:tcPr>
          <w:p w:rsidR="00FD35A8" w:rsidRPr="00E5469E" w:rsidRDefault="00FD35A8" w:rsidP="00154EBB">
            <w:pPr>
              <w:pStyle w:val="af0"/>
            </w:pPr>
            <w:r>
              <w:rPr>
                <w:rFonts w:hint="eastAsia"/>
              </w:rPr>
              <w:t>1套</w:t>
            </w:r>
          </w:p>
        </w:tc>
        <w:tc>
          <w:tcPr>
            <w:tcW w:w="649" w:type="pct"/>
            <w:shd w:val="clear" w:color="auto" w:fill="auto"/>
            <w:vAlign w:val="center"/>
          </w:tcPr>
          <w:p w:rsidR="00FD35A8" w:rsidRPr="00C35988" w:rsidRDefault="00FD35A8" w:rsidP="00154EBB">
            <w:pPr>
              <w:pStyle w:val="af0"/>
            </w:pPr>
            <w:r>
              <w:rPr>
                <w:rFonts w:hint="eastAsia"/>
              </w:rPr>
              <w:t>甲烷、乙烷、乙烯、醋酸、甲醇、丙醇</w:t>
            </w:r>
          </w:p>
        </w:tc>
        <w:tc>
          <w:tcPr>
            <w:tcW w:w="1144" w:type="pct"/>
            <w:vAlign w:val="center"/>
          </w:tcPr>
          <w:p w:rsidR="00FD35A8" w:rsidRPr="00C35988" w:rsidRDefault="00FD35A8" w:rsidP="00154EBB">
            <w:pPr>
              <w:pStyle w:val="af0"/>
            </w:pPr>
            <w:r>
              <w:rPr>
                <w:rFonts w:hint="eastAsia"/>
              </w:rPr>
              <w:t>-</w:t>
            </w: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1013" w:type="pct"/>
            <w:gridSpan w:val="2"/>
            <w:shd w:val="clear" w:color="auto" w:fill="auto"/>
            <w:vAlign w:val="center"/>
          </w:tcPr>
          <w:p w:rsidR="00FD35A8" w:rsidRPr="00C35988" w:rsidRDefault="00FD35A8" w:rsidP="00154EBB">
            <w:pPr>
              <w:pStyle w:val="af0"/>
            </w:pPr>
            <w:r>
              <w:rPr>
                <w:rFonts w:hint="eastAsia"/>
              </w:rPr>
              <w:t>污泥暂存池</w:t>
            </w:r>
            <w:r w:rsidRPr="00C35988">
              <w:rPr>
                <w:rFonts w:hint="eastAsia"/>
              </w:rPr>
              <w:t>无组织</w:t>
            </w:r>
            <w:r>
              <w:rPr>
                <w:rFonts w:hint="eastAsia"/>
              </w:rPr>
              <w:t>恶臭</w:t>
            </w:r>
          </w:p>
        </w:tc>
        <w:tc>
          <w:tcPr>
            <w:tcW w:w="1876" w:type="pct"/>
            <w:vAlign w:val="center"/>
          </w:tcPr>
          <w:p w:rsidR="00FD35A8" w:rsidRPr="00C35988" w:rsidRDefault="00FD35A8" w:rsidP="00154EBB">
            <w:pPr>
              <w:pStyle w:val="af0"/>
            </w:pPr>
            <w:r w:rsidRPr="00C35988">
              <w:rPr>
                <w:rFonts w:hint="eastAsia"/>
              </w:rPr>
              <w:t>密闭+</w:t>
            </w:r>
            <w:r>
              <w:rPr>
                <w:rFonts w:hint="eastAsia"/>
              </w:rPr>
              <w:t>负压收吸</w:t>
            </w:r>
          </w:p>
        </w:tc>
        <w:tc>
          <w:tcPr>
            <w:tcW w:w="160" w:type="pct"/>
            <w:vAlign w:val="center"/>
          </w:tcPr>
          <w:p w:rsidR="00FD35A8" w:rsidRPr="00C35988" w:rsidRDefault="00FD35A8" w:rsidP="00154EBB">
            <w:pPr>
              <w:pStyle w:val="af0"/>
            </w:pPr>
            <w:r w:rsidRPr="00C35988">
              <w:rPr>
                <w:rFonts w:hint="eastAsia"/>
              </w:rPr>
              <w:t>-</w:t>
            </w:r>
          </w:p>
        </w:tc>
        <w:tc>
          <w:tcPr>
            <w:tcW w:w="649" w:type="pct"/>
            <w:shd w:val="clear" w:color="auto" w:fill="auto"/>
            <w:vAlign w:val="center"/>
          </w:tcPr>
          <w:p w:rsidR="00FD35A8" w:rsidRPr="00C35988" w:rsidRDefault="00FD35A8" w:rsidP="00154EBB">
            <w:pPr>
              <w:pStyle w:val="af0"/>
            </w:pPr>
            <w:r w:rsidRPr="00C35988">
              <w:rPr>
                <w:rFonts w:hint="eastAsia"/>
              </w:rPr>
              <w:t>氨、硫化氢和臭气浓度</w:t>
            </w:r>
          </w:p>
        </w:tc>
        <w:tc>
          <w:tcPr>
            <w:tcW w:w="1144" w:type="pct"/>
            <w:shd w:val="clear" w:color="auto" w:fill="auto"/>
            <w:vAlign w:val="center"/>
          </w:tcPr>
          <w:p w:rsidR="00FD35A8" w:rsidRPr="00C35988" w:rsidRDefault="00FD35A8" w:rsidP="00154EBB">
            <w:pPr>
              <w:pStyle w:val="af0"/>
            </w:pPr>
            <w:r w:rsidRPr="00C35988">
              <w:rPr>
                <w:rFonts w:hint="eastAsia"/>
              </w:rPr>
              <w:t>《恶臭污染物排放标准》（GB14554-93）表2</w:t>
            </w:r>
          </w:p>
        </w:tc>
      </w:tr>
      <w:tr w:rsidR="00FD35A8" w:rsidRPr="00C35988" w:rsidTr="00F0492E">
        <w:trPr>
          <w:trHeight w:val="340"/>
        </w:trPr>
        <w:tc>
          <w:tcPr>
            <w:tcW w:w="158" w:type="pct"/>
            <w:vMerge w:val="restart"/>
            <w:vAlign w:val="center"/>
          </w:tcPr>
          <w:p w:rsidR="00FD35A8" w:rsidRPr="00C35988" w:rsidRDefault="00FD35A8" w:rsidP="00154EBB">
            <w:pPr>
              <w:pStyle w:val="af0"/>
            </w:pPr>
            <w:r w:rsidRPr="00C35988">
              <w:t>废水</w:t>
            </w:r>
          </w:p>
        </w:tc>
        <w:tc>
          <w:tcPr>
            <w:tcW w:w="1013" w:type="pct"/>
            <w:gridSpan w:val="2"/>
            <w:shd w:val="clear" w:color="auto" w:fill="auto"/>
            <w:vAlign w:val="center"/>
          </w:tcPr>
          <w:p w:rsidR="00FD35A8" w:rsidRPr="00C35988" w:rsidRDefault="00FD35A8" w:rsidP="00154EBB">
            <w:pPr>
              <w:pStyle w:val="af0"/>
            </w:pPr>
            <w:r>
              <w:rPr>
                <w:rFonts w:hint="eastAsia"/>
              </w:rPr>
              <w:t>废气喷淋废水、生活污水及锅炉清净下水</w:t>
            </w:r>
          </w:p>
        </w:tc>
        <w:tc>
          <w:tcPr>
            <w:tcW w:w="2036" w:type="pct"/>
            <w:gridSpan w:val="2"/>
            <w:vAlign w:val="center"/>
          </w:tcPr>
          <w:p w:rsidR="00FD35A8" w:rsidRPr="00C35988" w:rsidRDefault="00FD35A8" w:rsidP="00154EBB">
            <w:pPr>
              <w:pStyle w:val="af0"/>
            </w:pPr>
            <w:r>
              <w:rPr>
                <w:rFonts w:hint="eastAsia"/>
              </w:rPr>
              <w:t>排入市政管网送园区污水处理厂处理后，回用</w:t>
            </w:r>
          </w:p>
        </w:tc>
        <w:tc>
          <w:tcPr>
            <w:tcW w:w="649" w:type="pct"/>
            <w:vAlign w:val="center"/>
          </w:tcPr>
          <w:p w:rsidR="00FD35A8" w:rsidRPr="00C35988" w:rsidRDefault="00FD35A8" w:rsidP="00154EBB">
            <w:pPr>
              <w:pStyle w:val="af0"/>
            </w:pPr>
            <w:r w:rsidRPr="00C35988">
              <w:t>pH值、</w:t>
            </w:r>
            <w:r w:rsidRPr="00C35988">
              <w:rPr>
                <w:rFonts w:hint="eastAsia"/>
              </w:rPr>
              <w:t>COD、</w:t>
            </w:r>
            <w:r w:rsidRPr="00C35988">
              <w:t>氨氮、</w:t>
            </w:r>
            <w:r w:rsidRPr="00C35988">
              <w:rPr>
                <w:rFonts w:hint="eastAsia"/>
              </w:rPr>
              <w:t>SS、</w:t>
            </w:r>
            <w:r>
              <w:rPr>
                <w:rFonts w:hint="eastAsia"/>
              </w:rPr>
              <w:t>石油类</w:t>
            </w:r>
            <w:r w:rsidRPr="00C35988">
              <w:rPr>
                <w:rFonts w:hint="eastAsia"/>
              </w:rPr>
              <w:t>、废</w:t>
            </w:r>
            <w:r w:rsidRPr="00C35988">
              <w:t>水量</w:t>
            </w:r>
          </w:p>
        </w:tc>
        <w:tc>
          <w:tcPr>
            <w:tcW w:w="1144" w:type="pct"/>
            <w:vAlign w:val="center"/>
          </w:tcPr>
          <w:p w:rsidR="00FD35A8" w:rsidRPr="00C35988" w:rsidRDefault="00FD35A8" w:rsidP="00154EBB">
            <w:pPr>
              <w:pStyle w:val="af0"/>
            </w:pPr>
            <w:r>
              <w:rPr>
                <w:rFonts w:hint="eastAsia"/>
              </w:rPr>
              <w:t>-</w:t>
            </w:r>
          </w:p>
        </w:tc>
      </w:tr>
      <w:tr w:rsidR="00FD35A8" w:rsidRPr="00C35988" w:rsidTr="00F0492E">
        <w:trPr>
          <w:trHeight w:val="189"/>
        </w:trPr>
        <w:tc>
          <w:tcPr>
            <w:tcW w:w="158" w:type="pct"/>
            <w:vMerge/>
            <w:vAlign w:val="center"/>
          </w:tcPr>
          <w:p w:rsidR="00FD35A8" w:rsidRPr="00C35988" w:rsidRDefault="00FD35A8" w:rsidP="00154EBB">
            <w:pPr>
              <w:pStyle w:val="af0"/>
            </w:pPr>
          </w:p>
        </w:tc>
        <w:tc>
          <w:tcPr>
            <w:tcW w:w="1013" w:type="pct"/>
            <w:gridSpan w:val="2"/>
            <w:shd w:val="clear" w:color="auto" w:fill="auto"/>
            <w:vAlign w:val="center"/>
          </w:tcPr>
          <w:p w:rsidR="00FD35A8" w:rsidRPr="00C35988" w:rsidRDefault="00FD35A8" w:rsidP="00154EBB">
            <w:pPr>
              <w:pStyle w:val="af0"/>
            </w:pPr>
            <w:r w:rsidRPr="00C35988">
              <w:rPr>
                <w:rFonts w:hint="eastAsia"/>
              </w:rPr>
              <w:t>地下水污染防治</w:t>
            </w:r>
          </w:p>
        </w:tc>
        <w:tc>
          <w:tcPr>
            <w:tcW w:w="2036" w:type="pct"/>
            <w:gridSpan w:val="2"/>
            <w:vAlign w:val="center"/>
          </w:tcPr>
          <w:p w:rsidR="00FD35A8" w:rsidRPr="00C35988" w:rsidRDefault="00DC4B3E" w:rsidP="00DC4B3E">
            <w:pPr>
              <w:pStyle w:val="af0"/>
            </w:pPr>
            <w:r>
              <w:rPr>
                <w:rFonts w:hint="eastAsia"/>
              </w:rPr>
              <w:t>厂区分区防渗</w:t>
            </w:r>
            <w:r w:rsidR="00FD35A8" w:rsidRPr="00C35988">
              <w:rPr>
                <w:rFonts w:hint="eastAsia"/>
              </w:rPr>
              <w:t>、3座监控井</w:t>
            </w:r>
          </w:p>
        </w:tc>
        <w:tc>
          <w:tcPr>
            <w:tcW w:w="649" w:type="pct"/>
            <w:vAlign w:val="center"/>
          </w:tcPr>
          <w:p w:rsidR="00FD35A8" w:rsidRPr="00C35988" w:rsidRDefault="00FD35A8" w:rsidP="00154EBB">
            <w:pPr>
              <w:pStyle w:val="af0"/>
            </w:pPr>
            <w:r w:rsidRPr="00C35988">
              <w:rPr>
                <w:rFonts w:hint="eastAsia"/>
              </w:rPr>
              <w:t>/</w:t>
            </w:r>
          </w:p>
        </w:tc>
        <w:tc>
          <w:tcPr>
            <w:tcW w:w="1144" w:type="pct"/>
            <w:vAlign w:val="center"/>
          </w:tcPr>
          <w:p w:rsidR="00FD35A8" w:rsidRPr="00C35988" w:rsidRDefault="00DC4B3E" w:rsidP="00154EBB">
            <w:pPr>
              <w:pStyle w:val="af0"/>
            </w:pPr>
            <w:r>
              <w:t>防止</w:t>
            </w:r>
            <w:r w:rsidR="00FD35A8" w:rsidRPr="00C35988">
              <w:t>废水污染</w:t>
            </w:r>
            <w:r>
              <w:rPr>
                <w:rFonts w:hint="eastAsia"/>
              </w:rPr>
              <w:t>地下水</w:t>
            </w:r>
            <w:r w:rsidR="00FD35A8" w:rsidRPr="00C35988">
              <w:t>环境</w:t>
            </w:r>
          </w:p>
        </w:tc>
      </w:tr>
      <w:tr w:rsidR="00FD35A8" w:rsidRPr="00C35988" w:rsidTr="00F0492E">
        <w:trPr>
          <w:trHeight w:val="340"/>
        </w:trPr>
        <w:tc>
          <w:tcPr>
            <w:tcW w:w="158" w:type="pct"/>
            <w:vAlign w:val="center"/>
          </w:tcPr>
          <w:p w:rsidR="00FD35A8" w:rsidRPr="00C35988" w:rsidRDefault="00FD35A8" w:rsidP="00154EBB">
            <w:pPr>
              <w:pStyle w:val="af0"/>
            </w:pPr>
            <w:r w:rsidRPr="00C35988">
              <w:t>噪声</w:t>
            </w:r>
          </w:p>
        </w:tc>
        <w:tc>
          <w:tcPr>
            <w:tcW w:w="1013" w:type="pct"/>
            <w:gridSpan w:val="2"/>
            <w:shd w:val="clear" w:color="auto" w:fill="auto"/>
            <w:vAlign w:val="center"/>
          </w:tcPr>
          <w:p w:rsidR="00FD35A8" w:rsidRPr="00C35988" w:rsidRDefault="00FD35A8" w:rsidP="00154EBB">
            <w:pPr>
              <w:pStyle w:val="af0"/>
            </w:pPr>
            <w:r w:rsidRPr="00C35988">
              <w:t>泵、风机</w:t>
            </w:r>
            <w:r w:rsidRPr="00C35988">
              <w:rPr>
                <w:rFonts w:hint="eastAsia"/>
              </w:rPr>
              <w:t>、</w:t>
            </w:r>
            <w:r w:rsidRPr="00C35988">
              <w:t>电机等设备噪声</w:t>
            </w:r>
          </w:p>
        </w:tc>
        <w:tc>
          <w:tcPr>
            <w:tcW w:w="2036" w:type="pct"/>
            <w:gridSpan w:val="2"/>
            <w:vAlign w:val="center"/>
          </w:tcPr>
          <w:p w:rsidR="00FD35A8" w:rsidRPr="00C35988" w:rsidRDefault="00FD35A8" w:rsidP="00154EBB">
            <w:pPr>
              <w:pStyle w:val="af0"/>
            </w:pPr>
            <w:r w:rsidRPr="00C35988">
              <w:t>安装减振基础、车间封闭隔声、消声等</w:t>
            </w:r>
          </w:p>
        </w:tc>
        <w:tc>
          <w:tcPr>
            <w:tcW w:w="649" w:type="pct"/>
            <w:vAlign w:val="center"/>
          </w:tcPr>
          <w:p w:rsidR="00FD35A8" w:rsidRPr="00C35988" w:rsidRDefault="00FD35A8" w:rsidP="00154EBB">
            <w:pPr>
              <w:pStyle w:val="af0"/>
            </w:pPr>
            <w:r w:rsidRPr="00C35988">
              <w:t>厂界噪声：昼间≤6</w:t>
            </w:r>
            <w:r w:rsidRPr="00C35988">
              <w:rPr>
                <w:rFonts w:hint="eastAsia"/>
              </w:rPr>
              <w:t>5</w:t>
            </w:r>
            <w:r w:rsidRPr="00C35988">
              <w:t>dB(A)，夜间≤5</w:t>
            </w:r>
            <w:r w:rsidRPr="00C35988">
              <w:rPr>
                <w:rFonts w:hint="eastAsia"/>
              </w:rPr>
              <w:t>5</w:t>
            </w:r>
            <w:r w:rsidRPr="00C35988">
              <w:t>dB(A)</w:t>
            </w:r>
          </w:p>
        </w:tc>
        <w:tc>
          <w:tcPr>
            <w:tcW w:w="1144" w:type="pct"/>
            <w:vAlign w:val="center"/>
          </w:tcPr>
          <w:p w:rsidR="00FD35A8" w:rsidRPr="00C35988" w:rsidRDefault="00FD35A8" w:rsidP="00154EBB">
            <w:pPr>
              <w:pStyle w:val="af0"/>
            </w:pPr>
            <w:r w:rsidRPr="00C35988">
              <w:t>《工业企业厂界环境噪声排放标准》(GB12348-2008)中</w:t>
            </w:r>
            <w:r w:rsidRPr="00C35988">
              <w:rPr>
                <w:rFonts w:hint="eastAsia"/>
              </w:rPr>
              <w:t>3</w:t>
            </w:r>
            <w:r w:rsidRPr="00C35988">
              <w:t>类标准</w:t>
            </w:r>
          </w:p>
        </w:tc>
      </w:tr>
      <w:tr w:rsidR="00FD35A8" w:rsidRPr="00C35988" w:rsidTr="00F0492E">
        <w:trPr>
          <w:trHeight w:val="340"/>
        </w:trPr>
        <w:tc>
          <w:tcPr>
            <w:tcW w:w="158" w:type="pct"/>
            <w:vMerge w:val="restart"/>
            <w:vAlign w:val="center"/>
          </w:tcPr>
          <w:p w:rsidR="00FD35A8" w:rsidRPr="00C35988" w:rsidRDefault="00FD35A8" w:rsidP="00154EBB">
            <w:pPr>
              <w:pStyle w:val="af0"/>
            </w:pPr>
            <w:r w:rsidRPr="00C35988">
              <w:rPr>
                <w:rFonts w:hint="eastAsia"/>
              </w:rPr>
              <w:t>固废</w:t>
            </w:r>
          </w:p>
        </w:tc>
        <w:tc>
          <w:tcPr>
            <w:tcW w:w="303" w:type="pct"/>
            <w:vMerge w:val="restart"/>
            <w:shd w:val="clear" w:color="auto" w:fill="auto"/>
            <w:vAlign w:val="center"/>
          </w:tcPr>
          <w:p w:rsidR="00FD35A8" w:rsidRPr="00C35988" w:rsidRDefault="00FD35A8" w:rsidP="00154EBB">
            <w:pPr>
              <w:pStyle w:val="af0"/>
            </w:pPr>
            <w:r w:rsidRPr="00C35988">
              <w:rPr>
                <w:rFonts w:hint="eastAsia"/>
              </w:rPr>
              <w:t>一般固体废物</w:t>
            </w:r>
          </w:p>
        </w:tc>
        <w:tc>
          <w:tcPr>
            <w:tcW w:w="710" w:type="pct"/>
            <w:shd w:val="clear" w:color="auto" w:fill="auto"/>
            <w:vAlign w:val="center"/>
          </w:tcPr>
          <w:p w:rsidR="00FD35A8" w:rsidRPr="009D481F" w:rsidRDefault="00FD35A8" w:rsidP="00154EBB">
            <w:pPr>
              <w:pStyle w:val="af0"/>
            </w:pPr>
            <w:r>
              <w:rPr>
                <w:rFonts w:hint="eastAsia"/>
              </w:rPr>
              <w:t>生物质锅炉炉渣</w:t>
            </w:r>
          </w:p>
        </w:tc>
        <w:tc>
          <w:tcPr>
            <w:tcW w:w="2685" w:type="pct"/>
            <w:gridSpan w:val="3"/>
            <w:vMerge w:val="restart"/>
            <w:vAlign w:val="center"/>
          </w:tcPr>
          <w:p w:rsidR="00FD35A8" w:rsidRPr="00C35988" w:rsidRDefault="00FD35A8" w:rsidP="00154EBB">
            <w:pPr>
              <w:pStyle w:val="af0"/>
            </w:pPr>
          </w:p>
          <w:p w:rsidR="00FD35A8" w:rsidRPr="00C35988" w:rsidRDefault="00FD35A8" w:rsidP="00154EBB">
            <w:pPr>
              <w:pStyle w:val="af0"/>
            </w:pPr>
            <w:r>
              <w:rPr>
                <w:rFonts w:hint="eastAsia"/>
              </w:rPr>
              <w:t>返回生产系统</w:t>
            </w:r>
            <w:r w:rsidRPr="00C35988">
              <w:rPr>
                <w:rFonts w:hint="eastAsia"/>
              </w:rPr>
              <w:t>处理</w:t>
            </w:r>
          </w:p>
        </w:tc>
        <w:tc>
          <w:tcPr>
            <w:tcW w:w="1144" w:type="pct"/>
            <w:vMerge w:val="restart"/>
            <w:vAlign w:val="center"/>
          </w:tcPr>
          <w:p w:rsidR="00FD35A8" w:rsidRPr="00C35988" w:rsidRDefault="00FD35A8" w:rsidP="00154EBB">
            <w:pPr>
              <w:pStyle w:val="af0"/>
            </w:pPr>
            <w:r w:rsidRPr="00C35988">
              <w:rPr>
                <w:rFonts w:hint="eastAsia"/>
              </w:rPr>
              <w:t>厂内处理，不外送</w:t>
            </w: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303" w:type="pct"/>
            <w:vMerge/>
            <w:shd w:val="clear" w:color="auto" w:fill="auto"/>
            <w:vAlign w:val="center"/>
          </w:tcPr>
          <w:p w:rsidR="00FD35A8" w:rsidRPr="00C35988" w:rsidRDefault="00FD35A8" w:rsidP="00154EBB">
            <w:pPr>
              <w:pStyle w:val="af0"/>
            </w:pPr>
          </w:p>
        </w:tc>
        <w:tc>
          <w:tcPr>
            <w:tcW w:w="710" w:type="pct"/>
            <w:shd w:val="clear" w:color="auto" w:fill="auto"/>
            <w:vAlign w:val="center"/>
          </w:tcPr>
          <w:p w:rsidR="00FD35A8" w:rsidRPr="009D481F" w:rsidRDefault="00FD35A8" w:rsidP="00154EBB">
            <w:pPr>
              <w:pStyle w:val="af0"/>
            </w:pPr>
            <w:r w:rsidRPr="009D481F">
              <w:rPr>
                <w:rFonts w:hint="eastAsia"/>
              </w:rPr>
              <w:t>污泥干化废气高湿高温除尘器</w:t>
            </w:r>
            <w:r>
              <w:rPr>
                <w:rFonts w:hint="eastAsia"/>
              </w:rPr>
              <w:t>收集粉尘</w:t>
            </w:r>
          </w:p>
        </w:tc>
        <w:tc>
          <w:tcPr>
            <w:tcW w:w="2685" w:type="pct"/>
            <w:gridSpan w:val="3"/>
            <w:vMerge/>
            <w:vAlign w:val="center"/>
          </w:tcPr>
          <w:p w:rsidR="00FD35A8" w:rsidRPr="00C35988" w:rsidRDefault="00FD35A8" w:rsidP="00154EBB">
            <w:pPr>
              <w:pStyle w:val="af0"/>
            </w:pPr>
          </w:p>
        </w:tc>
        <w:tc>
          <w:tcPr>
            <w:tcW w:w="1144" w:type="pct"/>
            <w:vMerge/>
            <w:vAlign w:val="center"/>
          </w:tcPr>
          <w:p w:rsidR="00FD35A8" w:rsidRPr="00C35988" w:rsidRDefault="00FD35A8" w:rsidP="00154EBB">
            <w:pPr>
              <w:pStyle w:val="af0"/>
            </w:pP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303" w:type="pct"/>
            <w:vMerge/>
            <w:shd w:val="clear" w:color="auto" w:fill="auto"/>
            <w:vAlign w:val="center"/>
          </w:tcPr>
          <w:p w:rsidR="00FD35A8" w:rsidRPr="00C35988" w:rsidRDefault="00FD35A8" w:rsidP="00154EBB">
            <w:pPr>
              <w:pStyle w:val="af0"/>
            </w:pPr>
          </w:p>
        </w:tc>
        <w:tc>
          <w:tcPr>
            <w:tcW w:w="710" w:type="pct"/>
            <w:shd w:val="clear" w:color="auto" w:fill="auto"/>
            <w:vAlign w:val="center"/>
          </w:tcPr>
          <w:p w:rsidR="00FD35A8" w:rsidRPr="00495F79" w:rsidRDefault="00FD35A8" w:rsidP="00154EBB">
            <w:pPr>
              <w:pStyle w:val="af0"/>
            </w:pPr>
            <w:r w:rsidRPr="009D481F">
              <w:rPr>
                <w:rFonts w:hint="eastAsia"/>
              </w:rPr>
              <w:t>污泥热解系统旋风除尘器</w:t>
            </w:r>
            <w:r>
              <w:rPr>
                <w:rFonts w:hint="eastAsia"/>
              </w:rPr>
              <w:t>收集粉尘</w:t>
            </w:r>
          </w:p>
        </w:tc>
        <w:tc>
          <w:tcPr>
            <w:tcW w:w="2685" w:type="pct"/>
            <w:gridSpan w:val="3"/>
            <w:vMerge/>
            <w:vAlign w:val="center"/>
          </w:tcPr>
          <w:p w:rsidR="00FD35A8" w:rsidRPr="00C35988" w:rsidRDefault="00FD35A8" w:rsidP="00154EBB">
            <w:pPr>
              <w:pStyle w:val="af0"/>
            </w:pPr>
          </w:p>
        </w:tc>
        <w:tc>
          <w:tcPr>
            <w:tcW w:w="1144" w:type="pct"/>
            <w:vMerge/>
            <w:vAlign w:val="center"/>
          </w:tcPr>
          <w:p w:rsidR="00FD35A8" w:rsidRPr="00C35988" w:rsidRDefault="00FD35A8" w:rsidP="00154EBB">
            <w:pPr>
              <w:pStyle w:val="af0"/>
            </w:pP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303" w:type="pct"/>
            <w:shd w:val="clear" w:color="auto" w:fill="auto"/>
            <w:vAlign w:val="center"/>
          </w:tcPr>
          <w:p w:rsidR="00FD35A8" w:rsidRPr="00C35988" w:rsidRDefault="00FD35A8" w:rsidP="00154EBB">
            <w:pPr>
              <w:pStyle w:val="af0"/>
            </w:pPr>
            <w:r w:rsidRPr="00C35988">
              <w:rPr>
                <w:rFonts w:hint="eastAsia"/>
              </w:rPr>
              <w:t>危险废物</w:t>
            </w:r>
          </w:p>
        </w:tc>
        <w:tc>
          <w:tcPr>
            <w:tcW w:w="710" w:type="pct"/>
            <w:shd w:val="clear" w:color="auto" w:fill="auto"/>
            <w:vAlign w:val="center"/>
          </w:tcPr>
          <w:p w:rsidR="00FD35A8" w:rsidRPr="00C35988" w:rsidRDefault="00FD35A8" w:rsidP="00154EBB">
            <w:pPr>
              <w:pStyle w:val="af0"/>
            </w:pPr>
            <w:r>
              <w:rPr>
                <w:rFonts w:hint="eastAsia"/>
              </w:rPr>
              <w:t>废油</w:t>
            </w:r>
          </w:p>
        </w:tc>
        <w:tc>
          <w:tcPr>
            <w:tcW w:w="2685" w:type="pct"/>
            <w:gridSpan w:val="3"/>
            <w:vAlign w:val="center"/>
          </w:tcPr>
          <w:p w:rsidR="00FD35A8" w:rsidRPr="00C35988" w:rsidRDefault="00FD35A8" w:rsidP="00154EBB">
            <w:pPr>
              <w:pStyle w:val="af0"/>
            </w:pPr>
            <w:r w:rsidRPr="00C35988">
              <w:rPr>
                <w:rFonts w:hint="eastAsia"/>
              </w:rPr>
              <w:t>1间</w:t>
            </w:r>
            <w:r>
              <w:rPr>
                <w:rFonts w:hint="eastAsia"/>
              </w:rPr>
              <w:t>100</w:t>
            </w:r>
            <w:r w:rsidRPr="00C35988">
              <w:rPr>
                <w:rFonts w:hint="eastAsia"/>
              </w:rPr>
              <w:t>m</w:t>
            </w:r>
            <w:r w:rsidRPr="00C35988">
              <w:rPr>
                <w:rFonts w:hint="eastAsia"/>
                <w:vertAlign w:val="superscript"/>
              </w:rPr>
              <w:t>2</w:t>
            </w:r>
            <w:r w:rsidRPr="00C35988">
              <w:rPr>
                <w:rFonts w:hint="eastAsia"/>
              </w:rPr>
              <w:t>危废暂存间，定期送有资质单位处置</w:t>
            </w:r>
          </w:p>
        </w:tc>
        <w:tc>
          <w:tcPr>
            <w:tcW w:w="1144" w:type="pct"/>
            <w:vAlign w:val="center"/>
          </w:tcPr>
          <w:p w:rsidR="00FD35A8" w:rsidRPr="00C35988" w:rsidRDefault="00FD35A8" w:rsidP="00154EBB">
            <w:pPr>
              <w:pStyle w:val="af0"/>
            </w:pPr>
            <w:r w:rsidRPr="00C35988">
              <w:rPr>
                <w:rFonts w:hint="eastAsia"/>
              </w:rPr>
              <w:t>厂内暂存，定期送有资质单位</w:t>
            </w:r>
          </w:p>
        </w:tc>
      </w:tr>
      <w:tr w:rsidR="00FD35A8" w:rsidRPr="00C35988" w:rsidTr="00F0492E">
        <w:trPr>
          <w:trHeight w:val="340"/>
        </w:trPr>
        <w:tc>
          <w:tcPr>
            <w:tcW w:w="158" w:type="pct"/>
            <w:vMerge/>
            <w:vAlign w:val="center"/>
          </w:tcPr>
          <w:p w:rsidR="00FD35A8" w:rsidRPr="00C35988" w:rsidRDefault="00FD35A8" w:rsidP="00154EBB">
            <w:pPr>
              <w:pStyle w:val="af0"/>
            </w:pPr>
          </w:p>
        </w:tc>
        <w:tc>
          <w:tcPr>
            <w:tcW w:w="1013" w:type="pct"/>
            <w:gridSpan w:val="2"/>
            <w:shd w:val="clear" w:color="auto" w:fill="auto"/>
            <w:vAlign w:val="center"/>
          </w:tcPr>
          <w:p w:rsidR="00FD35A8" w:rsidRPr="00C35988" w:rsidRDefault="00FD35A8" w:rsidP="00154EBB">
            <w:pPr>
              <w:pStyle w:val="af0"/>
            </w:pPr>
            <w:r w:rsidRPr="00C35988">
              <w:rPr>
                <w:rFonts w:hint="eastAsia"/>
              </w:rPr>
              <w:t>生活垃圾</w:t>
            </w:r>
          </w:p>
        </w:tc>
        <w:tc>
          <w:tcPr>
            <w:tcW w:w="2685" w:type="pct"/>
            <w:gridSpan w:val="3"/>
            <w:vAlign w:val="center"/>
          </w:tcPr>
          <w:p w:rsidR="00FD35A8" w:rsidRPr="00C35988" w:rsidRDefault="00FD35A8" w:rsidP="00154EBB">
            <w:pPr>
              <w:pStyle w:val="af0"/>
            </w:pPr>
            <w:r>
              <w:rPr>
                <w:rFonts w:hint="eastAsia"/>
              </w:rPr>
              <w:t>环卫部门统一清运</w:t>
            </w:r>
          </w:p>
        </w:tc>
        <w:tc>
          <w:tcPr>
            <w:tcW w:w="1144" w:type="pct"/>
            <w:vAlign w:val="center"/>
          </w:tcPr>
          <w:p w:rsidR="00FD35A8" w:rsidRPr="00C35988" w:rsidRDefault="00FD35A8" w:rsidP="00154EBB">
            <w:pPr>
              <w:pStyle w:val="af0"/>
            </w:pPr>
            <w:r>
              <w:rPr>
                <w:rFonts w:hint="eastAsia"/>
              </w:rPr>
              <w:t>-</w:t>
            </w:r>
          </w:p>
        </w:tc>
      </w:tr>
      <w:tr w:rsidR="00FD35A8" w:rsidRPr="00C35988" w:rsidTr="00F0492E">
        <w:trPr>
          <w:trHeight w:val="233"/>
        </w:trPr>
        <w:tc>
          <w:tcPr>
            <w:tcW w:w="158" w:type="pct"/>
            <w:vAlign w:val="center"/>
          </w:tcPr>
          <w:p w:rsidR="00FD35A8" w:rsidRPr="00C35988" w:rsidRDefault="00FD35A8" w:rsidP="00154EBB">
            <w:pPr>
              <w:pStyle w:val="af0"/>
            </w:pPr>
            <w:r w:rsidRPr="00C35988">
              <w:rPr>
                <w:rFonts w:hint="eastAsia"/>
              </w:rPr>
              <w:t>其他</w:t>
            </w:r>
          </w:p>
        </w:tc>
        <w:tc>
          <w:tcPr>
            <w:tcW w:w="4842" w:type="pct"/>
            <w:gridSpan w:val="6"/>
            <w:shd w:val="clear" w:color="auto" w:fill="auto"/>
            <w:vAlign w:val="center"/>
          </w:tcPr>
          <w:p w:rsidR="00FD35A8" w:rsidRPr="00C35988" w:rsidRDefault="00FD35A8" w:rsidP="00154EBB">
            <w:pPr>
              <w:pStyle w:val="af0"/>
            </w:pPr>
            <w:r w:rsidRPr="00C35988">
              <w:t>施工期污染防治措施、环境管理与监控、排污口规范化，环境风险防范及应急救援措施</w:t>
            </w:r>
          </w:p>
        </w:tc>
      </w:tr>
    </w:tbl>
    <w:p w:rsidR="00FD35A8" w:rsidRPr="00C35988" w:rsidRDefault="00FD35A8" w:rsidP="00FD35A8">
      <w:pPr>
        <w:pStyle w:val="af1"/>
        <w:ind w:firstLineChars="0" w:firstLine="0"/>
        <w:rPr>
          <w:color w:val="auto"/>
          <w:lang w:eastAsia="zh-CN"/>
        </w:rPr>
        <w:sectPr w:rsidR="00FD35A8" w:rsidRPr="00C35988" w:rsidSect="00E5469E">
          <w:pgSz w:w="16838" w:h="11906" w:orient="landscape" w:code="9"/>
          <w:pgMar w:top="1304" w:right="1440" w:bottom="1304" w:left="1440" w:header="851" w:footer="992" w:gutter="0"/>
          <w:cols w:space="425"/>
          <w:docGrid w:type="lines" w:linePitch="312"/>
        </w:sectPr>
      </w:pPr>
    </w:p>
    <w:p w:rsidR="00455AB4" w:rsidRDefault="00FD35A8" w:rsidP="00FD35A8">
      <w:pPr>
        <w:pStyle w:val="1"/>
      </w:pPr>
      <w:r>
        <w:rPr>
          <w:rFonts w:hint="eastAsia"/>
        </w:rPr>
        <w:lastRenderedPageBreak/>
        <w:t>评价结论与建议</w:t>
      </w:r>
    </w:p>
    <w:p w:rsidR="00293580" w:rsidRDefault="00E465CD" w:rsidP="00E465CD">
      <w:pPr>
        <w:pStyle w:val="2"/>
      </w:pPr>
      <w:r>
        <w:rPr>
          <w:rFonts w:hint="eastAsia"/>
        </w:rPr>
        <w:t>结论</w:t>
      </w:r>
    </w:p>
    <w:p w:rsidR="00293580" w:rsidRDefault="00E465CD" w:rsidP="00E465CD">
      <w:pPr>
        <w:pStyle w:val="3"/>
      </w:pPr>
      <w:r>
        <w:rPr>
          <w:rFonts w:hint="eastAsia"/>
        </w:rPr>
        <w:t>项目概况</w:t>
      </w:r>
    </w:p>
    <w:p w:rsidR="00F0492E" w:rsidRDefault="00F0492E" w:rsidP="006E69DB">
      <w:pPr>
        <w:pStyle w:val="a4"/>
        <w:ind w:firstLine="480"/>
        <w:rPr>
          <w:kern w:val="18"/>
        </w:rPr>
      </w:pPr>
      <w:r>
        <w:rPr>
          <w:kern w:val="18"/>
        </w:rPr>
        <w:t>克拉玛依市三家污水处理厂的污泥</w:t>
      </w:r>
      <w:r>
        <w:rPr>
          <w:rFonts w:hint="eastAsia"/>
          <w:kern w:val="18"/>
        </w:rPr>
        <w:t>未配套建设</w:t>
      </w:r>
      <w:r>
        <w:rPr>
          <w:kern w:val="18"/>
        </w:rPr>
        <w:t>集中处理设施，仅经过简单的机械脱水，再自然晾晒一段时间后进行填埋</w:t>
      </w:r>
      <w:r>
        <w:rPr>
          <w:rFonts w:hint="eastAsia"/>
          <w:kern w:val="18"/>
        </w:rPr>
        <w:t>，为</w:t>
      </w:r>
      <w:r>
        <w:rPr>
          <w:kern w:val="18"/>
        </w:rPr>
        <w:t>解决克拉玛依市三家污水处理厂污泥的出路问题，避免了其对环境的二次污染，</w:t>
      </w:r>
      <w:r>
        <w:rPr>
          <w:rFonts w:hint="eastAsia"/>
          <w:kern w:val="18"/>
        </w:rPr>
        <w:t>以便</w:t>
      </w:r>
      <w:r>
        <w:rPr>
          <w:kern w:val="18"/>
        </w:rPr>
        <w:t>巩固克拉玛依市创建“国家级环保模范城市”的建设环境</w:t>
      </w:r>
      <w:r w:rsidR="00ED700A">
        <w:rPr>
          <w:rFonts w:hint="eastAsia"/>
          <w:kern w:val="18"/>
        </w:rPr>
        <w:t>，</w:t>
      </w:r>
      <w:r w:rsidRPr="006E69DB">
        <w:t>对污泥进行减量、无害化处理已成为克拉玛依市政建设的重要工作之一</w:t>
      </w:r>
      <w:r>
        <w:rPr>
          <w:kern w:val="18"/>
        </w:rPr>
        <w:t>。</w:t>
      </w:r>
    </w:p>
    <w:p w:rsidR="00E465CD" w:rsidRDefault="00ED700A" w:rsidP="006E69DB">
      <w:pPr>
        <w:pStyle w:val="a4"/>
        <w:ind w:firstLine="480"/>
      </w:pPr>
      <w:r>
        <w:rPr>
          <w:rFonts w:hint="eastAsia"/>
        </w:rPr>
        <w:t>为解决当地政府面临的污泥出路问题，</w:t>
      </w:r>
      <w:r w:rsidR="00DC4B3E" w:rsidRPr="003C1638">
        <w:rPr>
          <w:rFonts w:hint="eastAsia"/>
        </w:rPr>
        <w:t>该项目分二期建设，先期实施了一期工程建设。因该项目一期工程环评文件未经审批擅自建设，违反了《中华人民共和国环境影响保护法》、《中华人民共和国环境影响评价法》、《建设项目环境保护管理条例》的有关规定，2019年4月克拉玛依市生态环境局对该工程环境违法违规行为进行了查处（克环罚字【2019】2号）。</w:t>
      </w:r>
      <w:r w:rsidR="00DC4B3E">
        <w:rPr>
          <w:rFonts w:hint="eastAsia"/>
        </w:rPr>
        <w:t>2017年委托嘉城环保工程有限公司编制项目一期工程的环境影响报告书，新疆维吾尔自治区生态环境厅于2019年12月19日以新环审【2019】333号文《关于克拉玛依市污泥碳化制生物炭工程项目环境影响报告书的批复》批准了该项目一期工程的建设</w:t>
      </w:r>
      <w:r w:rsidR="00E465CD">
        <w:rPr>
          <w:rFonts w:hint="eastAsia"/>
        </w:rPr>
        <w:t>。</w:t>
      </w:r>
    </w:p>
    <w:p w:rsidR="00ED700A" w:rsidRDefault="00ED700A" w:rsidP="006E69DB">
      <w:pPr>
        <w:pStyle w:val="a4"/>
        <w:ind w:firstLine="480"/>
      </w:pPr>
      <w:r>
        <w:rPr>
          <w:rFonts w:hint="eastAsia"/>
        </w:rPr>
        <w:t>根据其环评批复，一期工程的污泥处理规模为60t/d（2.1万t/a）。在实际建设过程中，实际建成的污泥处理装置规模仅为30t/d（1.05万t/a），发生了重大变更，仅为批复处置规模50%。根据国家</w:t>
      </w:r>
      <w:r w:rsidRPr="005D0E94">
        <w:rPr>
          <w:rFonts w:hint="eastAsia"/>
        </w:rPr>
        <w:t>相关法律</w:t>
      </w:r>
      <w:r>
        <w:rPr>
          <w:rFonts w:hint="eastAsia"/>
        </w:rPr>
        <w:t>和《关于印发《新疆维吾尔自治区环境影响评价管理中建设项目重大变动界定程序规定》的通知》等规定：</w:t>
      </w:r>
      <w:r w:rsidRPr="005D0E94">
        <w:rPr>
          <w:rFonts w:hint="eastAsia"/>
        </w:rPr>
        <w:t>“建设项目环境影响报告书、环境影响报告表经批准后，建设项目的性质、规模、地点、采用的生产工艺或者防治污染、防止生态破坏的措施发生重大变动的，建设单位应当重新报批建设项目环境影响报告书、环境影响报告表”</w:t>
      </w:r>
      <w:r>
        <w:rPr>
          <w:rFonts w:hint="eastAsia"/>
        </w:rPr>
        <w:t>，因此，项目一期工程的环境影响报告书需重新向自治区生态环境厅进行报批。</w:t>
      </w:r>
    </w:p>
    <w:p w:rsidR="006E69DB" w:rsidRDefault="006E69DB" w:rsidP="006E69DB">
      <w:pPr>
        <w:pStyle w:val="a4"/>
        <w:ind w:left="221" w:right="238" w:firstLine="480"/>
        <w:jc w:val="both"/>
      </w:pPr>
      <w:r>
        <w:rPr>
          <w:rFonts w:hint="eastAsia"/>
        </w:rPr>
        <w:t>同时考虑到项目二期工程建设的迫切性和项目二期工程自计划建设污泥处理规模由1</w:t>
      </w:r>
      <w:r w:rsidR="00DC4B3E">
        <w:rPr>
          <w:rFonts w:hint="eastAsia"/>
        </w:rPr>
        <w:t>2</w:t>
      </w:r>
      <w:r>
        <w:rPr>
          <w:rFonts w:hint="eastAsia"/>
        </w:rPr>
        <w:t>0t/d变更为将实际建设污泥处理规模170t/d的实际情况，在不改变项目污泥处理总规模的条件下，该项目两期工程合并一起向新疆自治区生态环境厅进行报批。</w:t>
      </w:r>
    </w:p>
    <w:p w:rsidR="006E69DB" w:rsidRDefault="006E69DB" w:rsidP="006E69DB">
      <w:pPr>
        <w:pStyle w:val="a4"/>
        <w:ind w:left="221" w:right="238" w:firstLine="480"/>
        <w:jc w:val="both"/>
      </w:pPr>
      <w:r>
        <w:rPr>
          <w:rFonts w:hint="eastAsia"/>
        </w:rPr>
        <w:lastRenderedPageBreak/>
        <w:t>项目按建设实际情况进行分期，分两期建设，其中一期工程污泥处理规模为30t/d（1.05万t/a，已基本建成），二期工程污泥处理规模为170t/d（5.95万t/a），该项目两期工程接纳的污泥均来自克拉玛依石油化工工业园区污水处理厂、南郊污水处理厂、第二污水处理厂等三座污水处理厂，采取的生产工艺为污泥热干化+污泥热解工艺，产出的生物炭用于园林绿化</w:t>
      </w:r>
      <w:r>
        <w:t>。</w:t>
      </w:r>
    </w:p>
    <w:p w:rsidR="006E69DB" w:rsidRDefault="00363EA2" w:rsidP="006E69DB">
      <w:pPr>
        <w:pStyle w:val="a4"/>
        <w:ind w:left="221" w:right="238" w:firstLine="480"/>
        <w:jc w:val="both"/>
      </w:pPr>
      <w:r w:rsidRPr="006534D2">
        <w:t>项目总投资</w:t>
      </w:r>
      <w:r>
        <w:rPr>
          <w:rFonts w:hint="eastAsia"/>
        </w:rPr>
        <w:t>5</w:t>
      </w:r>
      <w:r w:rsidRPr="000D4AD6">
        <w:t>325.63</w:t>
      </w:r>
      <w:r w:rsidRPr="006534D2">
        <w:rPr>
          <w:rFonts w:hint="eastAsia"/>
        </w:rPr>
        <w:t>万</w:t>
      </w:r>
      <w:r w:rsidRPr="006534D2">
        <w:t>元，</w:t>
      </w:r>
      <w:r>
        <w:rPr>
          <w:rFonts w:hint="eastAsia"/>
        </w:rPr>
        <w:t>其中环保投资为653</w:t>
      </w:r>
      <w:r w:rsidRPr="006534D2">
        <w:rPr>
          <w:rFonts w:hint="eastAsia"/>
        </w:rPr>
        <w:t>万元</w:t>
      </w:r>
      <w:r>
        <w:rPr>
          <w:rFonts w:hint="eastAsia"/>
        </w:rPr>
        <w:t>，</w:t>
      </w:r>
      <w:r w:rsidRPr="006534D2">
        <w:t>占总投资的</w:t>
      </w:r>
      <w:r>
        <w:rPr>
          <w:rFonts w:hint="eastAsia"/>
        </w:rPr>
        <w:t>12.2</w:t>
      </w:r>
      <w:r w:rsidRPr="006534D2">
        <w:t>%。</w:t>
      </w:r>
    </w:p>
    <w:p w:rsidR="00293580" w:rsidRDefault="00363EA2" w:rsidP="00363EA2">
      <w:pPr>
        <w:pStyle w:val="3"/>
      </w:pPr>
      <w:r>
        <w:rPr>
          <w:rFonts w:hint="eastAsia"/>
        </w:rPr>
        <w:t>项目建设的可行性</w:t>
      </w:r>
      <w:r w:rsidR="003F5A7C">
        <w:rPr>
          <w:rFonts w:hint="eastAsia"/>
        </w:rPr>
        <w:t>结论</w:t>
      </w:r>
    </w:p>
    <w:p w:rsidR="00293580" w:rsidRPr="00FC27FA" w:rsidRDefault="00363EA2" w:rsidP="00FC27FA">
      <w:pPr>
        <w:pStyle w:val="4"/>
      </w:pPr>
      <w:r w:rsidRPr="00FC27FA">
        <w:rPr>
          <w:rFonts w:hint="eastAsia"/>
        </w:rPr>
        <w:t>产业</w:t>
      </w:r>
      <w:r w:rsidRPr="00FC27FA">
        <w:rPr>
          <w:rStyle w:val="3Char0"/>
          <w:rFonts w:hint="eastAsia"/>
          <w:sz w:val="24"/>
        </w:rPr>
        <w:t>政策</w:t>
      </w:r>
      <w:r w:rsidRPr="00FC27FA">
        <w:rPr>
          <w:rFonts w:hint="eastAsia"/>
        </w:rPr>
        <w:t>的符合性</w:t>
      </w:r>
    </w:p>
    <w:p w:rsidR="00293580" w:rsidRDefault="00FC27FA" w:rsidP="000B7D3E">
      <w:pPr>
        <w:pStyle w:val="a4"/>
        <w:ind w:firstLine="480"/>
      </w:pPr>
      <w:r w:rsidRPr="00193B37">
        <w:t>本项目为污泥碳化制生物炭工程，属于《产业结构调整指导目录</w:t>
      </w:r>
      <w:r w:rsidRPr="00193B37">
        <w:rPr>
          <w:spacing w:val="-226"/>
        </w:rPr>
        <w:t>》</w:t>
      </w:r>
      <w:r w:rsidRPr="00193B37">
        <w:rPr>
          <w:spacing w:val="-4"/>
        </w:rPr>
        <w:t>（201</w:t>
      </w:r>
      <w:r>
        <w:rPr>
          <w:rFonts w:hint="eastAsia"/>
          <w:spacing w:val="-4"/>
        </w:rPr>
        <w:t>9</w:t>
      </w:r>
      <w:r w:rsidRPr="00193B37">
        <w:rPr>
          <w:spacing w:val="-4"/>
        </w:rPr>
        <w:t xml:space="preserve"> </w:t>
      </w:r>
      <w:r>
        <w:t>年本）中“三十八、环境保护与资源节约综合利用 15、“三废”综合利用及治理工程”，为鼓励类项目，符合《产业结构调整指导目录》</w:t>
      </w:r>
    </w:p>
    <w:p w:rsidR="00293580" w:rsidRDefault="00FC27FA" w:rsidP="00FC27FA">
      <w:pPr>
        <w:pStyle w:val="4"/>
      </w:pPr>
      <w:r>
        <w:rPr>
          <w:rFonts w:hint="eastAsia"/>
        </w:rPr>
        <w:t>选址合理性</w:t>
      </w:r>
      <w:r w:rsidR="003F5A7C">
        <w:rPr>
          <w:rFonts w:hint="eastAsia"/>
        </w:rPr>
        <w:t>结论</w:t>
      </w:r>
    </w:p>
    <w:p w:rsidR="00293580" w:rsidRDefault="00B322E4" w:rsidP="004D6395">
      <w:pPr>
        <w:pStyle w:val="a4"/>
        <w:ind w:firstLine="480"/>
      </w:pPr>
      <w:r w:rsidRPr="0086776B">
        <w:t>项目属于污泥</w:t>
      </w:r>
      <w:r>
        <w:t>碳化</w:t>
      </w:r>
      <w:r w:rsidRPr="0086776B">
        <w:t>制生物炭项目，</w:t>
      </w:r>
      <w:r>
        <w:rPr>
          <w:rFonts w:hint="eastAsia"/>
        </w:rPr>
        <w:t>其一期工程已基本建成，作为污水处理厂污水处理延伸服务，</w:t>
      </w:r>
      <w:r w:rsidRPr="0086776B">
        <w:t>接收园区污水处理厂</w:t>
      </w:r>
      <w:r>
        <w:t>污泥，为园区污水处理厂提供污泥处置服务</w:t>
      </w:r>
      <w:r>
        <w:rPr>
          <w:rFonts w:hint="eastAsia"/>
        </w:rPr>
        <w:t>。项目距离园区污水处理厂约500m，位于物流仓储区，占地类型为工业用地，实现了污泥就近处置，且2019年12月新疆自治区生态厅批准了项目一期工程的建设，因此，项目的建设基本</w:t>
      </w:r>
      <w:r>
        <w:t>符合工业园区产业规划</w:t>
      </w:r>
      <w:r>
        <w:rPr>
          <w:rFonts w:hint="eastAsia"/>
        </w:rPr>
        <w:t>和土地利用规划</w:t>
      </w:r>
      <w:r>
        <w:t>要求</w:t>
      </w:r>
      <w:r w:rsidR="00C15993">
        <w:rPr>
          <w:rFonts w:hint="eastAsia"/>
        </w:rPr>
        <w:t>。</w:t>
      </w:r>
    </w:p>
    <w:p w:rsidR="00C15993" w:rsidRDefault="003F5A7C" w:rsidP="003F5A7C">
      <w:pPr>
        <w:pStyle w:val="3"/>
      </w:pPr>
      <w:r>
        <w:rPr>
          <w:rFonts w:hint="eastAsia"/>
        </w:rPr>
        <w:t>环境质量现状结论</w:t>
      </w:r>
      <w:r>
        <w:rPr>
          <w:rFonts w:hint="eastAsia"/>
        </w:rPr>
        <w:t xml:space="preserve"> </w:t>
      </w:r>
    </w:p>
    <w:p w:rsidR="003F5A7C" w:rsidRDefault="003F5A7C" w:rsidP="003F5A7C">
      <w:pPr>
        <w:pStyle w:val="4"/>
      </w:pPr>
      <w:r>
        <w:rPr>
          <w:rFonts w:hint="eastAsia"/>
        </w:rPr>
        <w:t>大气环境质量现状</w:t>
      </w:r>
    </w:p>
    <w:p w:rsidR="004005D5" w:rsidRDefault="004005D5" w:rsidP="004005D5">
      <w:pPr>
        <w:ind w:firstLine="480"/>
      </w:pPr>
      <w:r>
        <w:t>项目所在区域SO</w:t>
      </w:r>
      <w:r>
        <w:rPr>
          <w:vertAlign w:val="subscript"/>
        </w:rPr>
        <w:t>2</w:t>
      </w:r>
      <w:r>
        <w:t>、NO</w:t>
      </w:r>
      <w:r>
        <w:rPr>
          <w:vertAlign w:val="subscript"/>
        </w:rPr>
        <w:t>2</w:t>
      </w:r>
      <w:r>
        <w:t>、CO</w:t>
      </w:r>
      <w:r>
        <w:rPr>
          <w:rFonts w:hint="eastAsia"/>
        </w:rPr>
        <w:t>和</w:t>
      </w:r>
      <w:r>
        <w:t>O</w:t>
      </w:r>
      <w:r>
        <w:rPr>
          <w:vertAlign w:val="subscript"/>
        </w:rPr>
        <w:t>3</w:t>
      </w:r>
      <w:r>
        <w:t>平均浓度均满足《环境空气质量标准》（GB3095-2012）的二级标准要求； PM</w:t>
      </w:r>
      <w:r>
        <w:rPr>
          <w:vertAlign w:val="subscript"/>
        </w:rPr>
        <w:t>2.5</w:t>
      </w:r>
      <w:r>
        <w:t>、PM</w:t>
      </w:r>
      <w:r>
        <w:rPr>
          <w:vertAlign w:val="subscript"/>
        </w:rPr>
        <w:t>10</w:t>
      </w:r>
      <w:r>
        <w:t>的</w:t>
      </w:r>
      <w:r>
        <w:rPr>
          <w:rFonts w:hint="eastAsia"/>
        </w:rPr>
        <w:t>年均</w:t>
      </w:r>
      <w:r>
        <w:t>浓度均超过《环境空气质量标准》（GB3095-2012）的二级标准要求，本项目所在区域为非达标区域。</w:t>
      </w:r>
    </w:p>
    <w:p w:rsidR="004005D5" w:rsidRDefault="004005D5" w:rsidP="004005D5">
      <w:pPr>
        <w:ind w:firstLine="480"/>
      </w:pPr>
      <w:r>
        <w:t>项目所在区域不达标的污染物PM</w:t>
      </w:r>
      <w:r>
        <w:rPr>
          <w:vertAlign w:val="subscript"/>
        </w:rPr>
        <w:t>2.5</w:t>
      </w:r>
      <w:r>
        <w:t>、PM</w:t>
      </w:r>
      <w:r>
        <w:rPr>
          <w:vertAlign w:val="subscript"/>
        </w:rPr>
        <w:t>10</w:t>
      </w:r>
      <w:r>
        <w:t>的百分位数日平均浓度最大占标率分别为</w:t>
      </w:r>
      <w:r>
        <w:rPr>
          <w:rFonts w:hint="eastAsia"/>
        </w:rPr>
        <w:t>213.33%、154</w:t>
      </w:r>
      <w:r>
        <w:t>%；PM</w:t>
      </w:r>
      <w:r>
        <w:rPr>
          <w:vertAlign w:val="subscript"/>
        </w:rPr>
        <w:t>2.5</w:t>
      </w:r>
      <w:r>
        <w:t>、PM</w:t>
      </w:r>
      <w:r>
        <w:rPr>
          <w:vertAlign w:val="subscript"/>
        </w:rPr>
        <w:t>10</w:t>
      </w:r>
      <w:r>
        <w:t>的年平均</w:t>
      </w:r>
      <w:r>
        <w:rPr>
          <w:rFonts w:hint="eastAsia"/>
        </w:rPr>
        <w:t>浓度最大占标率</w:t>
      </w:r>
      <w:r>
        <w:t>率分别为</w:t>
      </w:r>
      <w:r>
        <w:rPr>
          <w:rFonts w:hint="eastAsia"/>
        </w:rPr>
        <w:t>214.29</w:t>
      </w:r>
      <w:r>
        <w:t>%、</w:t>
      </w:r>
      <w:r>
        <w:rPr>
          <w:rFonts w:hint="eastAsia"/>
        </w:rPr>
        <w:t>161.43</w:t>
      </w:r>
      <w:r>
        <w:t>%。PM</w:t>
      </w:r>
      <w:r>
        <w:rPr>
          <w:vertAlign w:val="subscript"/>
        </w:rPr>
        <w:t>2.5</w:t>
      </w:r>
      <w:r>
        <w:t>、PM</w:t>
      </w:r>
      <w:r>
        <w:rPr>
          <w:vertAlign w:val="subscript"/>
        </w:rPr>
        <w:t>10</w:t>
      </w:r>
      <w:r>
        <w:t>的年平均浓度超标频率达到</w:t>
      </w:r>
      <w:r>
        <w:rPr>
          <w:rFonts w:hint="eastAsia"/>
        </w:rPr>
        <w:t>100</w:t>
      </w:r>
      <w:r>
        <w:t>%，百分位数日平均浓度超标率则分别达到</w:t>
      </w:r>
      <w:r>
        <w:rPr>
          <w:rFonts w:hint="eastAsia"/>
        </w:rPr>
        <w:t>4.6</w:t>
      </w:r>
      <w:r>
        <w:t>%和</w:t>
      </w:r>
      <w:r>
        <w:rPr>
          <w:rFonts w:hint="eastAsia"/>
        </w:rPr>
        <w:t>1.67</w:t>
      </w:r>
      <w:r>
        <w:t>%</w:t>
      </w:r>
    </w:p>
    <w:p w:rsidR="004005D5" w:rsidRDefault="004005D5" w:rsidP="004005D5">
      <w:pPr>
        <w:pStyle w:val="a4"/>
        <w:ind w:firstLine="480"/>
      </w:pPr>
      <w:r>
        <w:rPr>
          <w:rFonts w:hint="eastAsia"/>
        </w:rPr>
        <w:t>项目</w:t>
      </w:r>
      <w:r>
        <w:t>评价区域内</w:t>
      </w:r>
      <w:r>
        <w:rPr>
          <w:color w:val="000000"/>
        </w:rPr>
        <w:t>NH</w:t>
      </w:r>
      <w:r>
        <w:rPr>
          <w:color w:val="000000"/>
          <w:vertAlign w:val="subscript"/>
        </w:rPr>
        <w:t>3</w:t>
      </w:r>
      <w:r>
        <w:rPr>
          <w:color w:val="000000"/>
        </w:rPr>
        <w:t>、H</w:t>
      </w:r>
      <w:r>
        <w:rPr>
          <w:color w:val="000000"/>
          <w:vertAlign w:val="subscript"/>
        </w:rPr>
        <w:t>2</w:t>
      </w:r>
      <w:r>
        <w:rPr>
          <w:color w:val="000000"/>
        </w:rPr>
        <w:t>S</w:t>
      </w:r>
      <w:r>
        <w:rPr>
          <w:rFonts w:hint="eastAsia"/>
          <w:color w:val="000000"/>
        </w:rPr>
        <w:t>、以非甲烷总烃</w:t>
      </w:r>
      <w:r>
        <w:t>符合《环境影响评价技术导则-大气环境》（HJ2.2-2018）附录D的参考浓度限值标准</w:t>
      </w:r>
      <w:r>
        <w:rPr>
          <w:rFonts w:hint="eastAsia"/>
        </w:rPr>
        <w:t>；</w:t>
      </w:r>
      <w:r>
        <w:rPr>
          <w:rFonts w:hint="eastAsia"/>
          <w:color w:val="000000"/>
        </w:rPr>
        <w:t>TSP超标，超标倍数为0.1667，不满足</w:t>
      </w:r>
      <w:r>
        <w:t>《环境空气质量标准》（GB3095-2012</w:t>
      </w:r>
      <w:r w:rsidR="00224634">
        <w:rPr>
          <w:rFonts w:hint="eastAsia"/>
        </w:rPr>
        <w:t>）的要求，超标原因与</w:t>
      </w:r>
      <w:r>
        <w:rPr>
          <w:rFonts w:hint="eastAsia"/>
        </w:rPr>
        <w:t>监测期间的</w:t>
      </w:r>
      <w:r w:rsidR="00224634">
        <w:rPr>
          <w:rFonts w:hint="eastAsia"/>
        </w:rPr>
        <w:t>大</w:t>
      </w:r>
      <w:r w:rsidR="00224634">
        <w:rPr>
          <w:rFonts w:hint="eastAsia"/>
        </w:rPr>
        <w:lastRenderedPageBreak/>
        <w:t>风</w:t>
      </w:r>
      <w:r>
        <w:rPr>
          <w:rFonts w:hint="eastAsia"/>
        </w:rPr>
        <w:t>气候有关。</w:t>
      </w:r>
    </w:p>
    <w:p w:rsidR="004005D5" w:rsidRDefault="004005D5" w:rsidP="004005D5">
      <w:pPr>
        <w:pStyle w:val="4"/>
      </w:pPr>
      <w:r>
        <w:rPr>
          <w:rFonts w:hint="eastAsia"/>
        </w:rPr>
        <w:t>地表水环境质量现状</w:t>
      </w:r>
    </w:p>
    <w:p w:rsidR="004005D5" w:rsidRDefault="004005D5" w:rsidP="004005D5">
      <w:pPr>
        <w:ind w:firstLine="480"/>
        <w:rPr>
          <w:rFonts w:ascii="Times New Roman"/>
        </w:rPr>
      </w:pPr>
      <w:r>
        <w:rPr>
          <w:rFonts w:ascii="Times New Roman" w:hint="eastAsia"/>
        </w:rPr>
        <w:t>项目附近</w:t>
      </w:r>
      <w:r>
        <w:rPr>
          <w:rFonts w:ascii="Times New Roman"/>
        </w:rPr>
        <w:t>三坪水库的</w:t>
      </w:r>
      <w:r>
        <w:rPr>
          <w:rFonts w:ascii="Times New Roman" w:hint="eastAsia"/>
        </w:rPr>
        <w:t>所有</w:t>
      </w:r>
      <w:r w:rsidRPr="00DD5143">
        <w:rPr>
          <w:rFonts w:ascii="Times New Roman"/>
        </w:rPr>
        <w:t>监测因子均满足《地表水环境质量标准》（</w:t>
      </w:r>
      <w:r w:rsidRPr="00DD5143">
        <w:rPr>
          <w:rFonts w:ascii="Times New Roman"/>
        </w:rPr>
        <w:t>GB3838-2002</w:t>
      </w:r>
      <w:r w:rsidRPr="00DD5143">
        <w:rPr>
          <w:rFonts w:ascii="Times New Roman"/>
        </w:rPr>
        <w:t>）中</w:t>
      </w:r>
      <w:r w:rsidRPr="00DD5143">
        <w:rPr>
          <w:rFonts w:hint="eastAsia"/>
        </w:rPr>
        <w:t>Ⅲ</w:t>
      </w:r>
      <w:r w:rsidRPr="00DD5143">
        <w:rPr>
          <w:rFonts w:ascii="Times New Roman"/>
        </w:rPr>
        <w:t>类标准的限值要求</w:t>
      </w:r>
      <w:r>
        <w:rPr>
          <w:rFonts w:ascii="Times New Roman" w:hint="eastAsia"/>
        </w:rPr>
        <w:t>。</w:t>
      </w:r>
    </w:p>
    <w:p w:rsidR="004005D5" w:rsidRDefault="004005D5" w:rsidP="004005D5">
      <w:pPr>
        <w:pStyle w:val="4"/>
      </w:pPr>
      <w:r>
        <w:rPr>
          <w:rFonts w:hint="eastAsia"/>
        </w:rPr>
        <w:t>地下水质量现状</w:t>
      </w:r>
    </w:p>
    <w:p w:rsidR="004005D5" w:rsidRDefault="00224634" w:rsidP="004005D5">
      <w:pPr>
        <w:ind w:firstLine="480"/>
      </w:pPr>
      <w:r>
        <w:rPr>
          <w:rFonts w:hint="eastAsia"/>
        </w:rPr>
        <w:t>项目区附近的兴湖农场、屠宰场等2个深水井监测点的各项指标均较好，水质优于</w:t>
      </w:r>
      <w:r w:rsidRPr="006E55DD">
        <w:t>《地下水质量标准》(GB/T14848-</w:t>
      </w:r>
      <w:r w:rsidRPr="006E55DD">
        <w:rPr>
          <w:rFonts w:hint="eastAsia"/>
        </w:rPr>
        <w:t>2017</w:t>
      </w:r>
      <w:r w:rsidRPr="006E55DD">
        <w:t>)中的</w:t>
      </w:r>
      <w:r>
        <w:rPr>
          <w:rFonts w:hint="eastAsia"/>
        </w:rPr>
        <w:t>V</w:t>
      </w:r>
      <w:r w:rsidRPr="006E55DD">
        <w:t>类标准</w:t>
      </w:r>
      <w:r>
        <w:t>要求</w:t>
      </w:r>
      <w:r>
        <w:rPr>
          <w:rFonts w:hint="eastAsia"/>
        </w:rPr>
        <w:t>，3</w:t>
      </w:r>
      <w:r w:rsidRPr="00D70E3F">
        <w:t>#</w:t>
      </w:r>
      <w:r w:rsidRPr="00D70E3F">
        <w:rPr>
          <w:rFonts w:hint="eastAsia"/>
        </w:rPr>
        <w:t>监测点耗</w:t>
      </w:r>
      <w:r>
        <w:rPr>
          <w:rFonts w:hint="eastAsia"/>
        </w:rPr>
        <w:t>氧量、溶解性总固体、氨氮、氯化物、硫酸盐和亚硝酸盐氮超标较严重，这主要是由于这</w:t>
      </w:r>
      <w:r w:rsidRPr="00D70E3F">
        <w:rPr>
          <w:rFonts w:hint="eastAsia"/>
        </w:rPr>
        <w:t>个监测点区域</w:t>
      </w:r>
      <w:r>
        <w:rPr>
          <w:rFonts w:hint="eastAsia"/>
        </w:rPr>
        <w:t>的浅层</w:t>
      </w:r>
      <w:r w:rsidRPr="00D70E3F">
        <w:rPr>
          <w:rFonts w:hint="eastAsia"/>
        </w:rPr>
        <w:t>地下水水质属Ⅴ类水，为高矿化度盐水</w:t>
      </w:r>
      <w:r w:rsidR="00BA5413">
        <w:rPr>
          <w:rFonts w:hint="eastAsia"/>
        </w:rPr>
        <w:t>。</w:t>
      </w:r>
    </w:p>
    <w:p w:rsidR="00BA5413" w:rsidRDefault="00BA5413" w:rsidP="00BA5413">
      <w:pPr>
        <w:pStyle w:val="4"/>
      </w:pPr>
      <w:r>
        <w:rPr>
          <w:rFonts w:hint="eastAsia"/>
        </w:rPr>
        <w:t>声环境质量现状</w:t>
      </w:r>
    </w:p>
    <w:p w:rsidR="004005D5" w:rsidRDefault="004005D5" w:rsidP="004005D5">
      <w:pPr>
        <w:ind w:firstLine="480"/>
        <w:rPr>
          <w:lang w:val="en-US" w:bidi="ar-SA"/>
        </w:rPr>
      </w:pPr>
      <w:r w:rsidRPr="00665557">
        <w:rPr>
          <w:rFonts w:hint="eastAsia"/>
          <w:lang w:val="en-US" w:bidi="ar-SA"/>
        </w:rPr>
        <w:t>项目厂址区域各监测点位噪声监测值均符合《声环境质量标准》（</w:t>
      </w:r>
      <w:r w:rsidRPr="00665557">
        <w:rPr>
          <w:lang w:val="en-US" w:bidi="ar-SA"/>
        </w:rPr>
        <w:t>GB3096-2008</w:t>
      </w:r>
      <w:r w:rsidRPr="00665557">
        <w:rPr>
          <w:rFonts w:hint="eastAsia"/>
          <w:lang w:val="en-US" w:bidi="ar-SA"/>
        </w:rPr>
        <w:t>）中</w:t>
      </w:r>
      <w:r w:rsidRPr="00665557">
        <w:rPr>
          <w:lang w:val="en-US" w:bidi="ar-SA"/>
        </w:rPr>
        <w:t>3</w:t>
      </w:r>
      <w:r w:rsidRPr="00665557">
        <w:rPr>
          <w:rFonts w:hint="eastAsia"/>
          <w:lang w:val="en-US" w:bidi="ar-SA"/>
        </w:rPr>
        <w:t>类功能区标准限值要求</w:t>
      </w:r>
      <w:r w:rsidR="00BA5413">
        <w:rPr>
          <w:rFonts w:hint="eastAsia"/>
          <w:lang w:val="en-US" w:bidi="ar-SA"/>
        </w:rPr>
        <w:t>。</w:t>
      </w:r>
    </w:p>
    <w:p w:rsidR="00BA5413" w:rsidRPr="00BA5413" w:rsidRDefault="00BA5413" w:rsidP="00BA5413">
      <w:pPr>
        <w:pStyle w:val="4"/>
        <w:rPr>
          <w:lang w:val="en-US" w:bidi="ar-SA"/>
        </w:rPr>
      </w:pPr>
      <w:r>
        <w:rPr>
          <w:rFonts w:hint="eastAsia"/>
          <w:lang w:val="en-US" w:bidi="ar-SA"/>
        </w:rPr>
        <w:t>土壤环境质量现状</w:t>
      </w:r>
    </w:p>
    <w:p w:rsidR="004005D5" w:rsidRDefault="004005D5" w:rsidP="004005D5">
      <w:pPr>
        <w:ind w:firstLine="480"/>
      </w:pPr>
      <w:r w:rsidRPr="001B30FB">
        <w:t>项目区监测点土壤中的各监测因子均能满足《土壤环境质量标准 建设用地土壤污染风险管控标准》（GB36600-2018）第二类用地</w:t>
      </w:r>
      <w:r w:rsidR="00DC4B3E">
        <w:rPr>
          <w:rFonts w:hint="eastAsia"/>
        </w:rPr>
        <w:t>筛选</w:t>
      </w:r>
      <w:r w:rsidRPr="001B30FB">
        <w:t>值，说明目前区域土壤环境受到的污染影响较小</w:t>
      </w:r>
      <w:r>
        <w:rPr>
          <w:rFonts w:hint="eastAsia"/>
        </w:rPr>
        <w:t>。</w:t>
      </w:r>
    </w:p>
    <w:p w:rsidR="00293580" w:rsidRDefault="005D7817" w:rsidP="00491503">
      <w:pPr>
        <w:pStyle w:val="3"/>
      </w:pPr>
      <w:r>
        <w:rPr>
          <w:rFonts w:hint="eastAsia"/>
        </w:rPr>
        <w:t>运营期</w:t>
      </w:r>
      <w:r w:rsidR="00497D59">
        <w:rPr>
          <w:rFonts w:hint="eastAsia"/>
        </w:rPr>
        <w:t>污染物排放及</w:t>
      </w:r>
      <w:r>
        <w:rPr>
          <w:rFonts w:hint="eastAsia"/>
        </w:rPr>
        <w:t>控制</w:t>
      </w:r>
      <w:r w:rsidR="00497D59">
        <w:rPr>
          <w:rFonts w:hint="eastAsia"/>
        </w:rPr>
        <w:t>措施</w:t>
      </w:r>
    </w:p>
    <w:p w:rsidR="00293580" w:rsidRDefault="00E11BF8" w:rsidP="00491503">
      <w:pPr>
        <w:pStyle w:val="4"/>
      </w:pPr>
      <w:r>
        <w:rPr>
          <w:rFonts w:hint="eastAsia"/>
        </w:rPr>
        <w:t>废气</w:t>
      </w:r>
    </w:p>
    <w:p w:rsidR="00293580" w:rsidRDefault="003245E7" w:rsidP="000B7D3E">
      <w:pPr>
        <w:pStyle w:val="a4"/>
        <w:ind w:firstLine="480"/>
      </w:pPr>
      <w:r>
        <w:t>项目建成后</w:t>
      </w:r>
      <w:r>
        <w:rPr>
          <w:rFonts w:hint="eastAsia"/>
        </w:rPr>
        <w:t>，</w:t>
      </w:r>
      <w:r w:rsidR="00614EF8">
        <w:t>全厂的废气主要是</w:t>
      </w:r>
      <w:r>
        <w:t>燃气锅炉废气</w:t>
      </w:r>
      <w:r>
        <w:rPr>
          <w:rFonts w:hint="eastAsia"/>
        </w:rPr>
        <w:t>、一期工程热解炉废气、生物质锅炉废气、二期工程热解炉废气、污泥干化废气和</w:t>
      </w:r>
      <w:r w:rsidR="00614EF8">
        <w:rPr>
          <w:rFonts w:hint="eastAsia"/>
        </w:rPr>
        <w:t>含</w:t>
      </w:r>
      <w:r>
        <w:rPr>
          <w:rFonts w:hint="eastAsia"/>
        </w:rPr>
        <w:t>污泥热解碳化生物质可燃气</w:t>
      </w:r>
      <w:r w:rsidR="00614EF8">
        <w:rPr>
          <w:rFonts w:hint="eastAsia"/>
        </w:rPr>
        <w:t>的混合气体</w:t>
      </w:r>
      <w:r>
        <w:rPr>
          <w:rFonts w:hint="eastAsia"/>
        </w:rPr>
        <w:t>及污泥暂存池无组织恶臭。其中污泥干化废气经“高温高湿除尘器+喷淋洗涤</w:t>
      </w:r>
      <w:r w:rsidR="00587FEB">
        <w:rPr>
          <w:rFonts w:hint="eastAsia"/>
        </w:rPr>
        <w:t>塔</w:t>
      </w:r>
      <w:r>
        <w:rPr>
          <w:rFonts w:hint="eastAsia"/>
        </w:rPr>
        <w:t>+</w:t>
      </w:r>
      <w:r w:rsidR="00587FEB">
        <w:rPr>
          <w:rFonts w:hint="eastAsia"/>
        </w:rPr>
        <w:t>换热器”处理后送生物质锅炉（目前一期工程的干化废气送燃气锅炉焚烧</w:t>
      </w:r>
      <w:r>
        <w:rPr>
          <w:rFonts w:hint="eastAsia"/>
        </w:rPr>
        <w:t>）</w:t>
      </w:r>
      <w:r w:rsidR="00587FEB">
        <w:rPr>
          <w:rFonts w:hint="eastAsia"/>
        </w:rPr>
        <w:t>焚烧处理；污泥热解碳化生物质可燃气经“旋风除尘器+喷淋洗涤塔+换热器”处理后，大部分送污泥碳化炉燃烧室作为燃料使用，富余的小部分送燃气锅炉作为燃料使用。</w:t>
      </w:r>
    </w:p>
    <w:p w:rsidR="003245E7" w:rsidRDefault="00587FEB" w:rsidP="00587FEB">
      <w:pPr>
        <w:pStyle w:val="a4"/>
        <w:tabs>
          <w:tab w:val="left" w:pos="2595"/>
        </w:tabs>
        <w:ind w:firstLine="480"/>
      </w:pPr>
      <w:r>
        <w:rPr>
          <w:rFonts w:hint="eastAsia"/>
        </w:rPr>
        <w:t>（1）燃气锅炉烟气</w:t>
      </w:r>
      <w:r>
        <w:tab/>
      </w:r>
    </w:p>
    <w:p w:rsidR="00497D59" w:rsidRDefault="00587FEB" w:rsidP="000B7D3E">
      <w:pPr>
        <w:pStyle w:val="a4"/>
        <w:ind w:firstLine="480"/>
      </w:pPr>
      <w:r>
        <w:t>燃气锅炉以管道天然气或</w:t>
      </w:r>
      <w:r w:rsidR="00614EF8">
        <w:t>少量</w:t>
      </w:r>
      <w:r>
        <w:t>污泥热解碳化产生的生物质可燃气为燃料</w:t>
      </w:r>
      <w:r>
        <w:rPr>
          <w:rFonts w:hint="eastAsia"/>
        </w:rPr>
        <w:t>，</w:t>
      </w:r>
      <w:r>
        <w:t>并配置低氮燃烧器</w:t>
      </w:r>
      <w:r>
        <w:rPr>
          <w:rFonts w:hint="eastAsia"/>
        </w:rPr>
        <w:t>，</w:t>
      </w:r>
      <w:r>
        <w:t>燃烧产生的烟气通过</w:t>
      </w:r>
      <w:r>
        <w:rPr>
          <w:rFonts w:hint="eastAsia"/>
        </w:rPr>
        <w:t>8m高的排气筒排放，主要污染物为粉尘、SO</w:t>
      </w:r>
      <w:r w:rsidRPr="00C6738B">
        <w:rPr>
          <w:rFonts w:hint="eastAsia"/>
          <w:vertAlign w:val="subscript"/>
        </w:rPr>
        <w:t>2</w:t>
      </w:r>
      <w:r>
        <w:rPr>
          <w:rFonts w:hint="eastAsia"/>
        </w:rPr>
        <w:t>、NO</w:t>
      </w:r>
      <w:r w:rsidRPr="00C6738B">
        <w:rPr>
          <w:rFonts w:hint="eastAsia"/>
          <w:vertAlign w:val="subscript"/>
        </w:rPr>
        <w:t>X</w:t>
      </w:r>
      <w:r>
        <w:rPr>
          <w:rFonts w:hint="eastAsia"/>
        </w:rPr>
        <w:t>，其排放浓度分别</w:t>
      </w:r>
      <w:r w:rsidR="00497D59">
        <w:rPr>
          <w:rFonts w:hint="eastAsia"/>
        </w:rPr>
        <w:t>约</w:t>
      </w:r>
      <w:r>
        <w:rPr>
          <w:rFonts w:hint="eastAsia"/>
        </w:rPr>
        <w:t>为20</w:t>
      </w:r>
      <w:r w:rsidRPr="00495F79">
        <w:t>mg/m</w:t>
      </w:r>
      <w:r w:rsidRPr="00587FEB">
        <w:rPr>
          <w:vertAlign w:val="superscript"/>
        </w:rPr>
        <w:t>3</w:t>
      </w:r>
      <w:r>
        <w:rPr>
          <w:rFonts w:hint="eastAsia"/>
        </w:rPr>
        <w:t>、50</w:t>
      </w:r>
      <w:r w:rsidRPr="00495F79">
        <w:t>mg/m</w:t>
      </w:r>
      <w:r w:rsidRPr="00587FEB">
        <w:rPr>
          <w:vertAlign w:val="superscript"/>
        </w:rPr>
        <w:t>3</w:t>
      </w:r>
      <w:r>
        <w:rPr>
          <w:rFonts w:hint="eastAsia"/>
        </w:rPr>
        <w:t>、95.23</w:t>
      </w:r>
      <w:r w:rsidRPr="00495F79">
        <w:t>mg/m</w:t>
      </w:r>
      <w:r w:rsidRPr="00587FEB">
        <w:rPr>
          <w:vertAlign w:val="superscript"/>
        </w:rPr>
        <w:t>3</w:t>
      </w:r>
      <w:r>
        <w:rPr>
          <w:rFonts w:hint="eastAsia"/>
        </w:rPr>
        <w:t>，</w:t>
      </w:r>
      <w:r>
        <w:t>整个项目</w:t>
      </w:r>
      <w:r w:rsidR="00F61359">
        <w:t>燃气锅炉</w:t>
      </w:r>
      <w:r>
        <w:lastRenderedPageBreak/>
        <w:t>的排放量分别为</w:t>
      </w:r>
      <w:r>
        <w:rPr>
          <w:rFonts w:hint="eastAsia"/>
        </w:rPr>
        <w:t>0.574t/a、</w:t>
      </w:r>
      <w:r w:rsidR="00497D59">
        <w:rPr>
          <w:rFonts w:hint="eastAsia"/>
        </w:rPr>
        <w:t>1.2756t/a、2.1981t/a。</w:t>
      </w:r>
    </w:p>
    <w:p w:rsidR="00293580" w:rsidRDefault="00497D59" w:rsidP="000B7D3E">
      <w:pPr>
        <w:pStyle w:val="a4"/>
        <w:ind w:firstLine="480"/>
      </w:pPr>
      <w:r>
        <w:rPr>
          <w:rFonts w:hint="eastAsia"/>
        </w:rPr>
        <w:t>经预测：</w:t>
      </w:r>
      <w:r w:rsidRPr="000E0439">
        <w:rPr>
          <w:rFonts w:hint="eastAsia"/>
        </w:rPr>
        <w:t>排气筒正常排放时, 即使在不利气象条件下，</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等小时浓度较低，不会出现超标情况,</w:t>
      </w:r>
      <w:r>
        <w:rPr>
          <w:rStyle w:val="Charf"/>
          <w:rFonts w:ascii="宋体" w:eastAsia="宋体" w:hAnsi="宋体" w:cs="宋体" w:hint="eastAsia"/>
          <w:bCs w:val="0"/>
        </w:rPr>
        <w:t>SO</w:t>
      </w:r>
      <w:r w:rsidRPr="000E0439">
        <w:rPr>
          <w:rStyle w:val="Charf"/>
          <w:rFonts w:ascii="宋体" w:eastAsia="宋体" w:hAnsi="宋体" w:cs="宋体" w:hint="eastAsia"/>
          <w:bCs w:val="0"/>
          <w:vertAlign w:val="subscript"/>
        </w:rPr>
        <w:t>2</w:t>
      </w:r>
      <w:r w:rsidRPr="000E0439">
        <w:rPr>
          <w:rStyle w:val="Charf"/>
          <w:rFonts w:ascii="宋体" w:eastAsia="宋体" w:hAnsi="宋体" w:cs="宋体" w:hint="eastAsia"/>
          <w:bCs w:val="0"/>
        </w:rPr>
        <w:t>、</w:t>
      </w:r>
      <w:r>
        <w:rPr>
          <w:rStyle w:val="Charf"/>
          <w:rFonts w:ascii="宋体" w:eastAsia="宋体" w:hAnsi="宋体" w:cs="宋体" w:hint="eastAsia"/>
          <w:bCs w:val="0"/>
        </w:rPr>
        <w:t>NO</w:t>
      </w:r>
      <w:r w:rsidRPr="000E0439">
        <w:rPr>
          <w:rStyle w:val="Charf"/>
          <w:rFonts w:ascii="宋体" w:eastAsia="宋体" w:hAnsi="宋体" w:cs="宋体" w:hint="eastAsia"/>
          <w:bCs w:val="0"/>
          <w:vertAlign w:val="subscript"/>
        </w:rPr>
        <w:t>2</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10</w:t>
      </w:r>
      <w:r>
        <w:rPr>
          <w:rStyle w:val="Charf"/>
          <w:rFonts w:ascii="宋体" w:eastAsia="宋体" w:hAnsi="宋体" w:cs="宋体" w:hint="eastAsia"/>
          <w:bCs w:val="0"/>
        </w:rPr>
        <w:t>、PM</w:t>
      </w:r>
      <w:r w:rsidRPr="000E0439">
        <w:rPr>
          <w:rStyle w:val="Charf"/>
          <w:rFonts w:ascii="宋体" w:eastAsia="宋体" w:hAnsi="宋体" w:cs="宋体" w:hint="eastAsia"/>
          <w:bCs w:val="0"/>
          <w:vertAlign w:val="subscript"/>
        </w:rPr>
        <w:t>2.5</w:t>
      </w:r>
      <w:r w:rsidRPr="000E0439">
        <w:rPr>
          <w:rStyle w:val="Charf"/>
          <w:rFonts w:ascii="宋体" w:eastAsia="宋体" w:hAnsi="宋体" w:cs="宋体" w:hint="eastAsia"/>
          <w:bCs w:val="0"/>
        </w:rPr>
        <w:t>估算最大落地小时浓度</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Pr>
          <w:rStyle w:val="Charf"/>
          <w:rFonts w:ascii="宋体" w:eastAsia="宋体" w:hAnsi="宋体" w:cs="宋体" w:hint="eastAsia"/>
          <w:bCs w:val="0"/>
        </w:rPr>
        <w:t>9.73u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、16.78u</w:t>
      </w:r>
      <w:r w:rsidRPr="000E0439">
        <w:rPr>
          <w:rStyle w:val="Charf"/>
          <w:rFonts w:ascii="宋体" w:eastAsia="宋体" w:hAnsi="宋体" w:cs="宋体" w:hint="eastAsia"/>
          <w:bCs w:val="0"/>
        </w:rPr>
        <w:t>g/m</w:t>
      </w:r>
      <w:r w:rsidRPr="000E0439">
        <w:rPr>
          <w:rStyle w:val="Charf"/>
          <w:rFonts w:ascii="宋体" w:eastAsia="宋体" w:hAnsi="宋体" w:cs="宋体" w:hint="eastAsia"/>
          <w:bCs w:val="0"/>
          <w:vertAlign w:val="superscript"/>
        </w:rPr>
        <w:t>3</w:t>
      </w:r>
      <w:r>
        <w:rPr>
          <w:rStyle w:val="Charf"/>
          <w:rFonts w:ascii="宋体" w:eastAsia="宋体" w:hAnsi="宋体" w:cs="宋体" w:hint="eastAsia"/>
          <w:bCs w:val="0"/>
        </w:rPr>
        <w:t>、4.38u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Pr>
          <w:rStyle w:val="Charf"/>
          <w:rFonts w:ascii="宋体" w:eastAsia="宋体" w:hAnsi="宋体" w:cs="宋体" w:hint="eastAsia"/>
          <w:bCs w:val="0"/>
        </w:rPr>
        <w:t>、2.19u</w:t>
      </w:r>
      <w:r w:rsidRPr="000E0439">
        <w:rPr>
          <w:rStyle w:val="Charf"/>
          <w:rFonts w:ascii="宋体" w:eastAsia="宋体" w:hAnsi="宋体" w:cs="宋体" w:hint="eastAsia"/>
          <w:bCs w:val="0"/>
        </w:rPr>
        <w:t>g/m</w:t>
      </w:r>
      <w:r w:rsidRPr="00162014">
        <w:rPr>
          <w:rStyle w:val="Charf"/>
          <w:rFonts w:ascii="宋体" w:eastAsia="宋体" w:hAnsi="宋体" w:cs="宋体" w:hint="eastAsia"/>
          <w:bCs w:val="0"/>
          <w:vertAlign w:val="superscript"/>
        </w:rPr>
        <w:t>3</w:t>
      </w:r>
      <w:r w:rsidRPr="000E0439">
        <w:rPr>
          <w:rStyle w:val="Charf"/>
          <w:rFonts w:ascii="宋体" w:eastAsia="宋体" w:hAnsi="宋体" w:cs="宋体" w:hint="eastAsia"/>
          <w:bCs w:val="0"/>
        </w:rPr>
        <w:t>（下风向</w:t>
      </w:r>
      <w:r>
        <w:rPr>
          <w:rStyle w:val="Charf"/>
          <w:rFonts w:ascii="宋体" w:eastAsia="宋体" w:hAnsi="宋体" w:cs="宋体" w:hint="eastAsia"/>
          <w:bCs w:val="0"/>
        </w:rPr>
        <w:t>32</w:t>
      </w:r>
      <w:r w:rsidRPr="000E0439">
        <w:rPr>
          <w:rStyle w:val="Charf"/>
          <w:rFonts w:ascii="宋体" w:eastAsia="宋体" w:hAnsi="宋体" w:cs="宋体" w:hint="eastAsia"/>
          <w:bCs w:val="0"/>
        </w:rPr>
        <w:t>m处），</w:t>
      </w:r>
      <w:r>
        <w:rPr>
          <w:rStyle w:val="Charf"/>
          <w:rFonts w:ascii="宋体" w:eastAsia="宋体" w:hAnsi="宋体" w:cs="宋体" w:hint="eastAsia"/>
          <w:bCs w:val="0"/>
        </w:rPr>
        <w:t>其</w:t>
      </w:r>
      <w:r w:rsidRPr="000E0439">
        <w:rPr>
          <w:rStyle w:val="Charf"/>
          <w:rFonts w:ascii="宋体" w:eastAsia="宋体" w:hAnsi="宋体" w:cs="宋体" w:hint="eastAsia"/>
          <w:bCs w:val="0"/>
        </w:rPr>
        <w:t>占标率</w:t>
      </w:r>
      <w:r>
        <w:rPr>
          <w:rStyle w:val="Charf"/>
          <w:rFonts w:ascii="宋体" w:eastAsia="宋体" w:hAnsi="宋体" w:cs="宋体" w:hint="eastAsia"/>
          <w:bCs w:val="0"/>
        </w:rPr>
        <w:t>分别</w:t>
      </w:r>
      <w:r w:rsidRPr="000E0439">
        <w:rPr>
          <w:rStyle w:val="Charf"/>
          <w:rFonts w:ascii="宋体" w:eastAsia="宋体" w:hAnsi="宋体" w:cs="宋体" w:hint="eastAsia"/>
          <w:bCs w:val="0"/>
        </w:rPr>
        <w:t>为</w:t>
      </w:r>
      <w:r>
        <w:rPr>
          <w:rStyle w:val="Charf"/>
          <w:rFonts w:ascii="宋体" w:eastAsia="宋体" w:hAnsi="宋体" w:cs="宋体" w:hint="eastAsia"/>
          <w:bCs w:val="0"/>
        </w:rPr>
        <w:t>1.95</w:t>
      </w:r>
      <w:r w:rsidRPr="000E0439">
        <w:rPr>
          <w:rStyle w:val="Charf"/>
          <w:rFonts w:ascii="宋体" w:eastAsia="宋体" w:hAnsi="宋体" w:cs="宋体" w:hint="eastAsia"/>
          <w:bCs w:val="0"/>
        </w:rPr>
        <w:t>%</w:t>
      </w:r>
      <w:r>
        <w:rPr>
          <w:rStyle w:val="Charf"/>
          <w:rFonts w:ascii="宋体" w:eastAsia="宋体" w:hAnsi="宋体" w:cs="宋体" w:hint="eastAsia"/>
          <w:bCs w:val="0"/>
        </w:rPr>
        <w:t>、8.39%、0.97%、0.97%，燃气锅炉排气筒的各污染物</w:t>
      </w:r>
      <w:r w:rsidRPr="000E0439">
        <w:rPr>
          <w:rStyle w:val="Charf"/>
          <w:rFonts w:ascii="宋体" w:eastAsia="宋体" w:hAnsi="宋体" w:cs="宋体" w:hint="eastAsia"/>
          <w:bCs w:val="0"/>
        </w:rPr>
        <w:t>排放浓度符合</w:t>
      </w:r>
      <w:r>
        <w:rPr>
          <w:spacing w:val="-3"/>
        </w:rPr>
        <w:t>《锅炉大气污染物排放标准》</w:t>
      </w:r>
      <w:r>
        <w:rPr>
          <w:rFonts w:ascii="Calibri" w:eastAsia="Calibri"/>
        </w:rPr>
        <w:t>(GB13271-2014)</w:t>
      </w:r>
      <w:r>
        <w:rPr>
          <w:spacing w:val="-21"/>
        </w:rPr>
        <w:t xml:space="preserve">中表 </w:t>
      </w:r>
      <w:r>
        <w:rPr>
          <w:rFonts w:ascii="Calibri" w:eastAsiaTheme="minorEastAsia" w:hint="eastAsia"/>
        </w:rPr>
        <w:t>3</w:t>
      </w:r>
      <w:r>
        <w:rPr>
          <w:rFonts w:ascii="Calibri" w:eastAsia="Calibri"/>
        </w:rPr>
        <w:t xml:space="preserve"> </w:t>
      </w:r>
      <w:r>
        <w:t>新建</w:t>
      </w:r>
      <w:r>
        <w:rPr>
          <w:rFonts w:hint="eastAsia"/>
        </w:rPr>
        <w:t>燃气</w:t>
      </w:r>
      <w:r>
        <w:t>锅炉</w:t>
      </w:r>
      <w:r>
        <w:rPr>
          <w:spacing w:val="10"/>
        </w:rPr>
        <w:t>大气污染物特别排放浓度限值</w:t>
      </w:r>
      <w:r w:rsidRPr="000E0439">
        <w:rPr>
          <w:rFonts w:hint="eastAsia"/>
        </w:rPr>
        <w:t>。</w:t>
      </w:r>
    </w:p>
    <w:p w:rsidR="00497D59" w:rsidRDefault="00497D59" w:rsidP="000B7D3E">
      <w:pPr>
        <w:pStyle w:val="a4"/>
        <w:ind w:firstLine="480"/>
      </w:pPr>
      <w:r>
        <w:rPr>
          <w:rFonts w:hint="eastAsia"/>
        </w:rPr>
        <w:t>（2）生物质锅炉废气</w:t>
      </w:r>
    </w:p>
    <w:p w:rsidR="00F61359" w:rsidRDefault="00497D59" w:rsidP="00F61359">
      <w:pPr>
        <w:pStyle w:val="a4"/>
        <w:ind w:firstLine="480"/>
      </w:pPr>
      <w:r>
        <w:t>项目生物质锅炉以颗粒型生物质原料为燃料</w:t>
      </w:r>
      <w:r>
        <w:rPr>
          <w:rFonts w:hint="eastAsia"/>
        </w:rPr>
        <w:t>，</w:t>
      </w:r>
      <w:r>
        <w:t>并辅以焚烧</w:t>
      </w:r>
      <w:r>
        <w:rPr>
          <w:rFonts w:hint="eastAsia"/>
        </w:rPr>
        <w:t>经“高温高湿除尘器+喷淋洗涤塔+换热器”处理的污泥干化废气，生物质锅炉产生的烟气经“多管除尘+布袋除尘”处理后通过1座30m高排气筒排放，</w:t>
      </w:r>
      <w:r w:rsidR="00F61359">
        <w:rPr>
          <w:rFonts w:hint="eastAsia"/>
        </w:rPr>
        <w:t>主要污染物为粉尘、SO</w:t>
      </w:r>
      <w:r w:rsidR="00F61359" w:rsidRPr="00C6738B">
        <w:rPr>
          <w:rFonts w:hint="eastAsia"/>
          <w:vertAlign w:val="subscript"/>
        </w:rPr>
        <w:t>2</w:t>
      </w:r>
      <w:r w:rsidR="00F61359">
        <w:rPr>
          <w:rFonts w:hint="eastAsia"/>
        </w:rPr>
        <w:t>、NO</w:t>
      </w:r>
      <w:r w:rsidR="00F61359" w:rsidRPr="00C6738B">
        <w:rPr>
          <w:rFonts w:hint="eastAsia"/>
          <w:vertAlign w:val="subscript"/>
        </w:rPr>
        <w:t>X</w:t>
      </w:r>
      <w:r w:rsidR="00F61359">
        <w:rPr>
          <w:rFonts w:hint="eastAsia"/>
        </w:rPr>
        <w:t>，其排放浓度分别约为0.24</w:t>
      </w:r>
      <w:r w:rsidR="00F61359" w:rsidRPr="00495F79">
        <w:t>mg/m</w:t>
      </w:r>
      <w:r w:rsidR="00F61359" w:rsidRPr="00587FEB">
        <w:rPr>
          <w:vertAlign w:val="superscript"/>
        </w:rPr>
        <w:t>3</w:t>
      </w:r>
      <w:r w:rsidR="00F61359">
        <w:rPr>
          <w:rFonts w:hint="eastAsia"/>
        </w:rPr>
        <w:t>、32.91</w:t>
      </w:r>
      <w:r w:rsidR="00F61359" w:rsidRPr="00495F79">
        <w:t>mg/m</w:t>
      </w:r>
      <w:r w:rsidR="00F61359" w:rsidRPr="00587FEB">
        <w:rPr>
          <w:vertAlign w:val="superscript"/>
        </w:rPr>
        <w:t>3</w:t>
      </w:r>
      <w:r w:rsidR="00F61359">
        <w:rPr>
          <w:rFonts w:hint="eastAsia"/>
        </w:rPr>
        <w:t>、106.97</w:t>
      </w:r>
      <w:r w:rsidR="00F61359" w:rsidRPr="00495F79">
        <w:t>mg/m</w:t>
      </w:r>
      <w:r w:rsidR="00F61359" w:rsidRPr="00587FEB">
        <w:rPr>
          <w:vertAlign w:val="superscript"/>
        </w:rPr>
        <w:t>3</w:t>
      </w:r>
      <w:r w:rsidR="00F61359">
        <w:rPr>
          <w:rFonts w:hint="eastAsia"/>
        </w:rPr>
        <w:t>，</w:t>
      </w:r>
      <w:r w:rsidR="00F61359">
        <w:t>整个项目生物质锅炉的排放量分别为</w:t>
      </w:r>
      <w:r w:rsidR="00F61359">
        <w:rPr>
          <w:rFonts w:hint="eastAsia"/>
        </w:rPr>
        <w:t>0.04667t/a、6.347t/a、20.63t/a。</w:t>
      </w:r>
    </w:p>
    <w:p w:rsidR="00497D59" w:rsidRDefault="00F61359" w:rsidP="00497D59">
      <w:pPr>
        <w:pStyle w:val="a4"/>
        <w:ind w:firstLine="480"/>
        <w:rPr>
          <w:spacing w:val="-3"/>
        </w:rPr>
      </w:pPr>
      <w:r>
        <w:t>经预测</w:t>
      </w:r>
      <w:r w:rsidR="00497D59" w:rsidRPr="000E0439">
        <w:rPr>
          <w:rStyle w:val="Charf"/>
          <w:rFonts w:ascii="宋体" w:eastAsia="宋体" w:hAnsi="宋体" w:cs="宋体" w:hint="eastAsia"/>
          <w:bCs w:val="0"/>
        </w:rPr>
        <w:t xml:space="preserve">：排气筒正常排放时, </w:t>
      </w:r>
      <w:r w:rsidR="00497D59">
        <w:rPr>
          <w:rStyle w:val="Charf"/>
          <w:rFonts w:ascii="宋体" w:eastAsia="宋体" w:hAnsi="宋体" w:cs="宋体" w:hint="eastAsia"/>
          <w:bCs w:val="0"/>
        </w:rPr>
        <w:t>即使在不利气象条件下，SO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等小时浓度较低，不会出现超标情况,</w:t>
      </w:r>
      <w:r w:rsidR="00497D59">
        <w:rPr>
          <w:rStyle w:val="Charf"/>
          <w:rFonts w:ascii="宋体" w:eastAsia="宋体" w:hAnsi="宋体" w:cs="宋体" w:hint="eastAsia"/>
          <w:bCs w:val="0"/>
        </w:rPr>
        <w:t>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估算最大落地小时浓度</w:t>
      </w:r>
      <w:r w:rsidR="00497D59">
        <w:rPr>
          <w:rStyle w:val="Charf"/>
          <w:rFonts w:ascii="宋体" w:eastAsia="宋体" w:hAnsi="宋体" w:cs="宋体" w:hint="eastAsia"/>
          <w:bCs w:val="0"/>
        </w:rPr>
        <w:t>分别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3.03u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、9.87u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、0.225u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、0.113u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sidRPr="000E0439">
        <w:rPr>
          <w:rStyle w:val="Charf"/>
          <w:rFonts w:ascii="宋体" w:eastAsia="宋体" w:hAnsi="宋体" w:cs="宋体" w:hint="eastAsia"/>
          <w:bCs w:val="0"/>
        </w:rPr>
        <w:t>（下风向</w:t>
      </w:r>
      <w:r w:rsidR="00497D59">
        <w:rPr>
          <w:rStyle w:val="Charf"/>
          <w:rFonts w:ascii="宋体" w:eastAsia="宋体" w:hAnsi="宋体" w:cs="宋体" w:hint="eastAsia"/>
          <w:bCs w:val="0"/>
        </w:rPr>
        <w:t>50</w:t>
      </w:r>
      <w:r w:rsidR="00497D59" w:rsidRPr="000E0439">
        <w:rPr>
          <w:rStyle w:val="Charf"/>
          <w:rFonts w:ascii="宋体" w:eastAsia="宋体" w:hAnsi="宋体" w:cs="宋体" w:hint="eastAsia"/>
          <w:bCs w:val="0"/>
        </w:rPr>
        <w:t>m处），</w:t>
      </w:r>
      <w:r w:rsidR="00497D59">
        <w:rPr>
          <w:rStyle w:val="Charf"/>
          <w:rFonts w:ascii="宋体" w:eastAsia="宋体" w:hAnsi="宋体" w:cs="宋体" w:hint="eastAsia"/>
          <w:bCs w:val="0"/>
        </w:rPr>
        <w:t>其</w:t>
      </w:r>
      <w:r w:rsidR="00497D59" w:rsidRPr="000E0439">
        <w:rPr>
          <w:rStyle w:val="Charf"/>
          <w:rFonts w:ascii="宋体" w:eastAsia="宋体" w:hAnsi="宋体" w:cs="宋体" w:hint="eastAsia"/>
          <w:bCs w:val="0"/>
        </w:rPr>
        <w:t>占标率</w:t>
      </w:r>
      <w:r w:rsidR="00497D59">
        <w:rPr>
          <w:rStyle w:val="Charf"/>
          <w:rFonts w:ascii="宋体" w:eastAsia="宋体" w:hAnsi="宋体" w:cs="宋体" w:hint="eastAsia"/>
          <w:bCs w:val="0"/>
        </w:rPr>
        <w:t>分别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0.61</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、4.94%、0.01%、0.01%，生物质锅炉排气筒的各污染物</w:t>
      </w:r>
      <w:r w:rsidR="00497D59" w:rsidRPr="000E0439">
        <w:rPr>
          <w:rStyle w:val="Charf"/>
          <w:rFonts w:ascii="宋体" w:eastAsia="宋体" w:hAnsi="宋体" w:cs="宋体" w:hint="eastAsia"/>
          <w:bCs w:val="0"/>
        </w:rPr>
        <w:t>排放浓度符合</w:t>
      </w:r>
      <w:r w:rsidR="00497D59">
        <w:rPr>
          <w:spacing w:val="-3"/>
        </w:rPr>
        <w:t>《锅炉大气污染物排放标准》</w:t>
      </w:r>
      <w:r w:rsidR="00497D59">
        <w:rPr>
          <w:rFonts w:ascii="Calibri" w:eastAsia="Calibri"/>
        </w:rPr>
        <w:t>(GB13271-2014)</w:t>
      </w:r>
      <w:r w:rsidR="00497D59">
        <w:rPr>
          <w:spacing w:val="-21"/>
        </w:rPr>
        <w:t xml:space="preserve">中表 </w:t>
      </w:r>
      <w:r w:rsidR="00497D59">
        <w:rPr>
          <w:rFonts w:ascii="Calibri" w:eastAsiaTheme="minorEastAsia" w:hint="eastAsia"/>
        </w:rPr>
        <w:t>3</w:t>
      </w:r>
      <w:r w:rsidR="00497D59">
        <w:rPr>
          <w:rFonts w:ascii="Calibri" w:eastAsia="Calibri"/>
        </w:rPr>
        <w:t xml:space="preserve"> </w:t>
      </w:r>
      <w:r w:rsidR="00497D59">
        <w:t>新建燃煤锅炉</w:t>
      </w:r>
      <w:r w:rsidR="00497D59">
        <w:rPr>
          <w:spacing w:val="10"/>
        </w:rPr>
        <w:t>大气污染物特别排放浓度限值</w:t>
      </w:r>
      <w:r w:rsidR="00497D59" w:rsidRPr="000E0439">
        <w:rPr>
          <w:rFonts w:hint="eastAsia"/>
        </w:rPr>
        <w:t>。</w:t>
      </w:r>
    </w:p>
    <w:p w:rsidR="005D7817" w:rsidRDefault="00497D59" w:rsidP="00497D59">
      <w:pPr>
        <w:pStyle w:val="a4"/>
        <w:ind w:firstLine="480"/>
      </w:pPr>
      <w:r>
        <w:rPr>
          <w:rFonts w:hint="eastAsia"/>
        </w:rPr>
        <w:t>（3）一期工程热解碳化炉废气</w:t>
      </w:r>
    </w:p>
    <w:p w:rsidR="005D7817" w:rsidRDefault="005D7817" w:rsidP="00614EF8">
      <w:pPr>
        <w:pStyle w:val="a4"/>
        <w:ind w:firstLine="480"/>
      </w:pPr>
      <w:r>
        <w:rPr>
          <w:rFonts w:hint="eastAsia"/>
        </w:rPr>
        <w:t>一期工程污泥热解碳化产生的含生物质可燃气混合气体经</w:t>
      </w:r>
      <w:r w:rsidR="00614EF8">
        <w:rPr>
          <w:rFonts w:hint="eastAsia"/>
        </w:rPr>
        <w:t>“旋风除尘器+喷淋洗涤塔+换热器”处理后，其中大部分送一期工程的污泥碳化炉燃烧室作为燃料使用，富余的小部分送燃气锅炉作为燃料使用。</w:t>
      </w:r>
      <w:r w:rsidR="00CD685A">
        <w:rPr>
          <w:rFonts w:hint="eastAsia"/>
        </w:rPr>
        <w:t>污泥热解碳化是吸热反应，需要外部提供热源，一期工程污泥热解碳化炉燃烧室</w:t>
      </w:r>
      <w:r w:rsidR="00614EF8">
        <w:rPr>
          <w:rFonts w:hint="eastAsia"/>
        </w:rPr>
        <w:t>燃烧</w:t>
      </w:r>
      <w:r w:rsidR="00CD685A">
        <w:rPr>
          <w:rFonts w:hint="eastAsia"/>
        </w:rPr>
        <w:t>天然气和</w:t>
      </w:r>
      <w:r w:rsidR="00614EF8">
        <w:rPr>
          <w:rFonts w:hint="eastAsia"/>
        </w:rPr>
        <w:t>生物质可燃气体产生的烟气经1座20m高排气筒排放，主要污染物为粉尘、SO</w:t>
      </w:r>
      <w:r w:rsidR="00614EF8" w:rsidRPr="00C6738B">
        <w:rPr>
          <w:rFonts w:hint="eastAsia"/>
          <w:vertAlign w:val="subscript"/>
        </w:rPr>
        <w:t>2</w:t>
      </w:r>
      <w:r w:rsidR="00614EF8">
        <w:rPr>
          <w:rFonts w:hint="eastAsia"/>
        </w:rPr>
        <w:t>、NO</w:t>
      </w:r>
      <w:r w:rsidR="00614EF8" w:rsidRPr="00C6738B">
        <w:rPr>
          <w:rFonts w:hint="eastAsia"/>
          <w:vertAlign w:val="subscript"/>
        </w:rPr>
        <w:t>X</w:t>
      </w:r>
      <w:r w:rsidR="00614EF8">
        <w:rPr>
          <w:rFonts w:hint="eastAsia"/>
        </w:rPr>
        <w:t>，其排放浓度分别为9.88</w:t>
      </w:r>
      <w:r w:rsidR="00614EF8" w:rsidRPr="00495F79">
        <w:t>mg/m</w:t>
      </w:r>
      <w:r w:rsidR="00614EF8" w:rsidRPr="00587FEB">
        <w:rPr>
          <w:vertAlign w:val="superscript"/>
        </w:rPr>
        <w:t>3</w:t>
      </w:r>
      <w:r w:rsidR="00614EF8">
        <w:rPr>
          <w:rFonts w:hint="eastAsia"/>
        </w:rPr>
        <w:t>、34.42</w:t>
      </w:r>
      <w:r w:rsidR="00614EF8" w:rsidRPr="00495F79">
        <w:t>mg/m</w:t>
      </w:r>
      <w:r w:rsidR="00614EF8" w:rsidRPr="00587FEB">
        <w:rPr>
          <w:vertAlign w:val="superscript"/>
        </w:rPr>
        <w:t>3</w:t>
      </w:r>
      <w:r w:rsidR="00614EF8">
        <w:rPr>
          <w:rFonts w:hint="eastAsia"/>
        </w:rPr>
        <w:t>、158.17</w:t>
      </w:r>
      <w:r w:rsidR="00614EF8" w:rsidRPr="00495F79">
        <w:t>mg/m</w:t>
      </w:r>
      <w:r w:rsidR="00614EF8" w:rsidRPr="00587FEB">
        <w:rPr>
          <w:vertAlign w:val="superscript"/>
        </w:rPr>
        <w:t>3</w:t>
      </w:r>
      <w:r w:rsidR="00614EF8">
        <w:rPr>
          <w:rFonts w:hint="eastAsia"/>
        </w:rPr>
        <w:t>，</w:t>
      </w:r>
      <w:r w:rsidR="00614EF8">
        <w:t>一期工程污泥热解炉的排放量分别为</w:t>
      </w:r>
      <w:r w:rsidR="00614EF8">
        <w:rPr>
          <w:rFonts w:hint="eastAsia"/>
        </w:rPr>
        <w:t>0.158t/a、0.5506t/a、1.0255t/a.</w:t>
      </w:r>
    </w:p>
    <w:p w:rsidR="00497D59" w:rsidRDefault="00614EF8" w:rsidP="00497D59">
      <w:pPr>
        <w:pStyle w:val="a4"/>
        <w:ind w:firstLine="480"/>
      </w:pPr>
      <w:r>
        <w:rPr>
          <w:rFonts w:hint="eastAsia"/>
        </w:rPr>
        <w:t>经预测：</w:t>
      </w:r>
      <w:r w:rsidR="00497D59" w:rsidRPr="000E0439">
        <w:rPr>
          <w:rFonts w:hint="eastAsia"/>
        </w:rPr>
        <w:t>排气筒正常排放时, 即使在不利气象条件下，</w:t>
      </w:r>
      <w:r w:rsidR="00497D59">
        <w:rPr>
          <w:rStyle w:val="Charf"/>
          <w:rFonts w:ascii="宋体" w:eastAsia="宋体" w:hAnsi="宋体" w:cs="宋体" w:hint="eastAsia"/>
          <w:bCs w:val="0"/>
        </w:rPr>
        <w:t>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等小时浓度较低，不会出现超标情况,</w:t>
      </w:r>
      <w:r w:rsidR="00497D59">
        <w:rPr>
          <w:rStyle w:val="Charf"/>
          <w:rFonts w:ascii="宋体" w:eastAsia="宋体" w:hAnsi="宋体" w:cs="宋体" w:hint="eastAsia"/>
          <w:bCs w:val="0"/>
        </w:rPr>
        <w:t>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估算最大落地小时浓度</w:t>
      </w:r>
      <w:r w:rsidR="00497D59">
        <w:rPr>
          <w:rStyle w:val="Charf"/>
          <w:rFonts w:ascii="宋体" w:eastAsia="宋体" w:hAnsi="宋体" w:cs="宋体" w:hint="eastAsia"/>
          <w:bCs w:val="0"/>
        </w:rPr>
        <w:t>分</w:t>
      </w:r>
      <w:r w:rsidR="00497D59">
        <w:rPr>
          <w:rStyle w:val="Charf"/>
          <w:rFonts w:ascii="宋体" w:eastAsia="宋体" w:hAnsi="宋体" w:cs="宋体" w:hint="eastAsia"/>
          <w:bCs w:val="0"/>
        </w:rPr>
        <w:lastRenderedPageBreak/>
        <w:t>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1.7u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、3.17u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、0.49u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、0.24u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sidRPr="000E0439">
        <w:rPr>
          <w:rStyle w:val="Charf"/>
          <w:rFonts w:ascii="宋体" w:eastAsia="宋体" w:hAnsi="宋体" w:cs="宋体" w:hint="eastAsia"/>
          <w:bCs w:val="0"/>
        </w:rPr>
        <w:t>（下风向</w:t>
      </w:r>
      <w:r w:rsidR="00497D59">
        <w:rPr>
          <w:rStyle w:val="Charf"/>
          <w:rFonts w:ascii="宋体" w:eastAsia="宋体" w:hAnsi="宋体" w:cs="宋体" w:hint="eastAsia"/>
          <w:bCs w:val="0"/>
        </w:rPr>
        <w:t>34</w:t>
      </w:r>
      <w:r w:rsidR="00497D59" w:rsidRPr="000E0439">
        <w:rPr>
          <w:rStyle w:val="Charf"/>
          <w:rFonts w:ascii="宋体" w:eastAsia="宋体" w:hAnsi="宋体" w:cs="宋体" w:hint="eastAsia"/>
          <w:bCs w:val="0"/>
        </w:rPr>
        <w:t>m处），</w:t>
      </w:r>
      <w:r w:rsidR="00497D59">
        <w:rPr>
          <w:rStyle w:val="Charf"/>
          <w:rFonts w:ascii="宋体" w:eastAsia="宋体" w:hAnsi="宋体" w:cs="宋体" w:hint="eastAsia"/>
          <w:bCs w:val="0"/>
        </w:rPr>
        <w:t>其</w:t>
      </w:r>
      <w:r w:rsidR="00497D59" w:rsidRPr="000E0439">
        <w:rPr>
          <w:rStyle w:val="Charf"/>
          <w:rFonts w:ascii="宋体" w:eastAsia="宋体" w:hAnsi="宋体" w:cs="宋体" w:hint="eastAsia"/>
          <w:bCs w:val="0"/>
        </w:rPr>
        <w:t>占标率</w:t>
      </w:r>
      <w:r w:rsidR="00497D59">
        <w:rPr>
          <w:rStyle w:val="Charf"/>
          <w:rFonts w:ascii="宋体" w:eastAsia="宋体" w:hAnsi="宋体" w:cs="宋体" w:hint="eastAsia"/>
          <w:bCs w:val="0"/>
        </w:rPr>
        <w:t>分别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0.34</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、1.58%、0.11%、0.11%，一期工程热解碳化炉排气筒的各污染物</w:t>
      </w:r>
      <w:r w:rsidR="00497D59" w:rsidRPr="000E0439">
        <w:rPr>
          <w:rStyle w:val="Charf"/>
          <w:rFonts w:ascii="宋体" w:eastAsia="宋体" w:hAnsi="宋体" w:cs="宋体" w:hint="eastAsia"/>
          <w:bCs w:val="0"/>
        </w:rPr>
        <w:t>排放浓度符合</w:t>
      </w:r>
      <w:r w:rsidR="00497D59">
        <w:rPr>
          <w:rFonts w:hint="eastAsia"/>
          <w:spacing w:val="-3"/>
        </w:rPr>
        <w:t>《</w:t>
      </w:r>
      <w:r w:rsidR="00497D59" w:rsidRPr="00516B02">
        <w:rPr>
          <w:rFonts w:hint="eastAsia"/>
          <w:spacing w:val="-3"/>
        </w:rPr>
        <w:t>工业炉窑大气污染综合治理方案</w:t>
      </w:r>
      <w:r w:rsidR="00497D59">
        <w:rPr>
          <w:rFonts w:hint="eastAsia"/>
          <w:spacing w:val="-3"/>
        </w:rPr>
        <w:t>》提出的重点地区排放标准：即</w:t>
      </w:r>
      <w:r w:rsidR="00497D59">
        <w:rPr>
          <w:rFonts w:hint="eastAsia"/>
        </w:rPr>
        <w:t>烟尘30mg/m</w:t>
      </w:r>
      <w:r w:rsidR="00497D59" w:rsidRPr="00516B02">
        <w:rPr>
          <w:rFonts w:hint="eastAsia"/>
          <w:vertAlign w:val="superscript"/>
        </w:rPr>
        <w:t>3</w:t>
      </w:r>
      <w:r w:rsidR="00497D59">
        <w:rPr>
          <w:rFonts w:hint="eastAsia"/>
        </w:rPr>
        <w:t>、NOx</w:t>
      </w:r>
      <w:r w:rsidR="00497D59" w:rsidRPr="00516B02">
        <w:rPr>
          <w:rFonts w:hint="eastAsia"/>
        </w:rPr>
        <w:t xml:space="preserve"> </w:t>
      </w:r>
      <w:r w:rsidR="00497D59">
        <w:rPr>
          <w:rFonts w:hint="eastAsia"/>
        </w:rPr>
        <w:t>300mg/m</w:t>
      </w:r>
      <w:r w:rsidR="00497D59" w:rsidRPr="00516B02">
        <w:rPr>
          <w:rFonts w:hint="eastAsia"/>
          <w:vertAlign w:val="superscript"/>
        </w:rPr>
        <w:t>3</w:t>
      </w:r>
      <w:r w:rsidR="00497D59">
        <w:rPr>
          <w:rFonts w:hint="eastAsia"/>
        </w:rPr>
        <w:t>、SO</w:t>
      </w:r>
      <w:r w:rsidR="00497D59">
        <w:rPr>
          <w:rFonts w:hint="eastAsia"/>
          <w:vertAlign w:val="subscript"/>
        </w:rPr>
        <w:t>2</w:t>
      </w:r>
      <w:r w:rsidR="00497D59" w:rsidRPr="00516B02">
        <w:rPr>
          <w:rFonts w:hint="eastAsia"/>
        </w:rPr>
        <w:t xml:space="preserve"> </w:t>
      </w:r>
      <w:r w:rsidR="00497D59">
        <w:rPr>
          <w:rFonts w:hint="eastAsia"/>
        </w:rPr>
        <w:t>200mg/m</w:t>
      </w:r>
      <w:r w:rsidR="00497D59" w:rsidRPr="00516B02">
        <w:rPr>
          <w:rFonts w:hint="eastAsia"/>
          <w:vertAlign w:val="superscript"/>
        </w:rPr>
        <w:t>3</w:t>
      </w:r>
      <w:r w:rsidR="00497D59">
        <w:rPr>
          <w:rFonts w:hint="eastAsia"/>
        </w:rPr>
        <w:t>。</w:t>
      </w:r>
    </w:p>
    <w:p w:rsidR="00614EF8" w:rsidRDefault="00497D59" w:rsidP="00497D59">
      <w:pPr>
        <w:pStyle w:val="a4"/>
        <w:ind w:firstLine="480"/>
      </w:pPr>
      <w:r>
        <w:rPr>
          <w:rFonts w:hint="eastAsia"/>
        </w:rPr>
        <w:t>（4）二期工程热解碳化炉废气</w:t>
      </w:r>
    </w:p>
    <w:p w:rsidR="00AF3C9E" w:rsidRDefault="00614EF8" w:rsidP="00497D59">
      <w:pPr>
        <w:pStyle w:val="a4"/>
        <w:ind w:firstLine="480"/>
      </w:pPr>
      <w:r>
        <w:rPr>
          <w:rFonts w:hint="eastAsia"/>
        </w:rPr>
        <w:t>二期工程污泥热解碳化产生的含生物质可燃气混合气体的处理方式与一期工程相同，即经“旋风除尘器+喷淋洗涤塔+换热器”处理后，其中大部分送</w:t>
      </w:r>
      <w:r w:rsidR="00CD685A">
        <w:rPr>
          <w:rFonts w:hint="eastAsia"/>
        </w:rPr>
        <w:t>二期工程的</w:t>
      </w:r>
      <w:r>
        <w:rPr>
          <w:rFonts w:hint="eastAsia"/>
        </w:rPr>
        <w:t>污泥碳化炉燃烧室作为燃料使用，富余的小部分送燃气锅炉作为燃料使用。</w:t>
      </w:r>
      <w:r w:rsidR="00CD685A">
        <w:rPr>
          <w:rFonts w:hint="eastAsia"/>
        </w:rPr>
        <w:t>二期工程污泥热解碳化炉燃烧室燃烧天然气和</w:t>
      </w:r>
      <w:r>
        <w:rPr>
          <w:rFonts w:hint="eastAsia"/>
        </w:rPr>
        <w:t>燃烧生物质可燃气体产生的烟气经1座20m高排气筒排放，主要污染物为粉尘、SO</w:t>
      </w:r>
      <w:r w:rsidRPr="00C6738B">
        <w:rPr>
          <w:rFonts w:hint="eastAsia"/>
          <w:vertAlign w:val="subscript"/>
        </w:rPr>
        <w:t>2</w:t>
      </w:r>
      <w:r>
        <w:rPr>
          <w:rFonts w:hint="eastAsia"/>
        </w:rPr>
        <w:t>、NO</w:t>
      </w:r>
      <w:r w:rsidRPr="00C6738B">
        <w:rPr>
          <w:rFonts w:hint="eastAsia"/>
          <w:vertAlign w:val="subscript"/>
        </w:rPr>
        <w:t>X</w:t>
      </w:r>
      <w:r>
        <w:rPr>
          <w:rFonts w:hint="eastAsia"/>
        </w:rPr>
        <w:t>，其排放浓度分别为</w:t>
      </w:r>
      <w:r w:rsidR="00AF3C9E">
        <w:rPr>
          <w:rFonts w:hint="eastAsia"/>
        </w:rPr>
        <w:t>24.25</w:t>
      </w:r>
      <w:r w:rsidRPr="00495F79">
        <w:t>mg/m</w:t>
      </w:r>
      <w:r w:rsidRPr="00587FEB">
        <w:rPr>
          <w:vertAlign w:val="superscript"/>
        </w:rPr>
        <w:t>3</w:t>
      </w:r>
      <w:r>
        <w:rPr>
          <w:rFonts w:hint="eastAsia"/>
        </w:rPr>
        <w:t>、</w:t>
      </w:r>
      <w:r w:rsidR="00AF3C9E">
        <w:rPr>
          <w:rFonts w:hint="eastAsia"/>
        </w:rPr>
        <w:t>84.87</w:t>
      </w:r>
      <w:r w:rsidRPr="00495F79">
        <w:t>mg/m</w:t>
      </w:r>
      <w:r w:rsidRPr="00587FEB">
        <w:rPr>
          <w:vertAlign w:val="superscript"/>
        </w:rPr>
        <w:t>3</w:t>
      </w:r>
      <w:r>
        <w:rPr>
          <w:rFonts w:hint="eastAsia"/>
        </w:rPr>
        <w:t>、158.17</w:t>
      </w:r>
      <w:r w:rsidRPr="00495F79">
        <w:t>mg/m</w:t>
      </w:r>
      <w:r w:rsidRPr="00587FEB">
        <w:rPr>
          <w:vertAlign w:val="superscript"/>
        </w:rPr>
        <w:t>3</w:t>
      </w:r>
      <w:r>
        <w:rPr>
          <w:rFonts w:hint="eastAsia"/>
        </w:rPr>
        <w:t>，</w:t>
      </w:r>
      <w:r w:rsidR="00AF3C9E">
        <w:rPr>
          <w:rFonts w:hint="eastAsia"/>
        </w:rPr>
        <w:t>二</w:t>
      </w:r>
      <w:r>
        <w:t>期工程污泥热解炉的排放量分别为</w:t>
      </w:r>
      <w:r>
        <w:rPr>
          <w:rFonts w:hint="eastAsia"/>
        </w:rPr>
        <w:t>0.</w:t>
      </w:r>
      <w:r w:rsidR="00AF3C9E">
        <w:rPr>
          <w:rFonts w:hint="eastAsia"/>
        </w:rPr>
        <w:t>892</w:t>
      </w:r>
      <w:r>
        <w:rPr>
          <w:rFonts w:hint="eastAsia"/>
        </w:rPr>
        <w:t>t/a、</w:t>
      </w:r>
      <w:r w:rsidR="00AF3C9E">
        <w:rPr>
          <w:rFonts w:hint="eastAsia"/>
        </w:rPr>
        <w:t>3.1216</w:t>
      </w:r>
      <w:r>
        <w:rPr>
          <w:rFonts w:hint="eastAsia"/>
        </w:rPr>
        <w:t>t/a</w:t>
      </w:r>
      <w:r w:rsidR="00AF3C9E">
        <w:rPr>
          <w:rFonts w:hint="eastAsia"/>
        </w:rPr>
        <w:t>、5.8178</w:t>
      </w:r>
      <w:r>
        <w:rPr>
          <w:rFonts w:hint="eastAsia"/>
        </w:rPr>
        <w:t>t/a</w:t>
      </w:r>
      <w:r w:rsidR="00AF3C9E">
        <w:rPr>
          <w:rFonts w:hint="eastAsia"/>
        </w:rPr>
        <w:t>.</w:t>
      </w:r>
    </w:p>
    <w:p w:rsidR="00497D59" w:rsidRDefault="00AF3C9E" w:rsidP="00497D59">
      <w:pPr>
        <w:pStyle w:val="a4"/>
        <w:ind w:firstLine="480"/>
      </w:pPr>
      <w:r>
        <w:rPr>
          <w:rFonts w:hint="eastAsia"/>
        </w:rPr>
        <w:t>经预测</w:t>
      </w:r>
      <w:r w:rsidR="00614EF8">
        <w:rPr>
          <w:rFonts w:hint="eastAsia"/>
        </w:rPr>
        <w:t xml:space="preserve"> </w:t>
      </w:r>
      <w:r w:rsidR="00497D59">
        <w:rPr>
          <w:rFonts w:hint="eastAsia"/>
        </w:rPr>
        <w:t>：</w:t>
      </w:r>
      <w:r w:rsidR="00497D59" w:rsidRPr="000E0439">
        <w:rPr>
          <w:rFonts w:hint="eastAsia"/>
        </w:rPr>
        <w:t>排气筒正常排放时, 即使在不利气象条件下，</w:t>
      </w:r>
      <w:r w:rsidR="00497D59">
        <w:rPr>
          <w:rStyle w:val="Charf"/>
          <w:rFonts w:ascii="宋体" w:eastAsia="宋体" w:hAnsi="宋体" w:cs="宋体" w:hint="eastAsia"/>
          <w:bCs w:val="0"/>
        </w:rPr>
        <w:t>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等小时浓度较低，不会出现超标情况,</w:t>
      </w:r>
      <w:r w:rsidR="00497D59">
        <w:rPr>
          <w:rStyle w:val="Charf"/>
          <w:rFonts w:ascii="宋体" w:eastAsia="宋体" w:hAnsi="宋体" w:cs="宋体" w:hint="eastAsia"/>
          <w:bCs w:val="0"/>
        </w:rPr>
        <w:t>SO</w:t>
      </w:r>
      <w:r w:rsidR="00497D59" w:rsidRPr="000E0439">
        <w:rPr>
          <w:rStyle w:val="Charf"/>
          <w:rFonts w:ascii="宋体" w:eastAsia="宋体" w:hAnsi="宋体" w:cs="宋体" w:hint="eastAsia"/>
          <w:bCs w:val="0"/>
          <w:vertAlign w:val="subscript"/>
        </w:rPr>
        <w:t>2</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NO</w:t>
      </w:r>
      <w:r w:rsidR="00497D59" w:rsidRPr="000E0439">
        <w:rPr>
          <w:rStyle w:val="Charf"/>
          <w:rFonts w:ascii="宋体" w:eastAsia="宋体" w:hAnsi="宋体" w:cs="宋体" w:hint="eastAsia"/>
          <w:bCs w:val="0"/>
          <w:vertAlign w:val="subscript"/>
        </w:rPr>
        <w:t>2</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10</w:t>
      </w:r>
      <w:r w:rsidR="00497D59">
        <w:rPr>
          <w:rStyle w:val="Charf"/>
          <w:rFonts w:ascii="宋体" w:eastAsia="宋体" w:hAnsi="宋体" w:cs="宋体" w:hint="eastAsia"/>
          <w:bCs w:val="0"/>
        </w:rPr>
        <w:t>、PM</w:t>
      </w:r>
      <w:r w:rsidR="00497D59" w:rsidRPr="000E0439">
        <w:rPr>
          <w:rStyle w:val="Charf"/>
          <w:rFonts w:ascii="宋体" w:eastAsia="宋体" w:hAnsi="宋体" w:cs="宋体" w:hint="eastAsia"/>
          <w:bCs w:val="0"/>
          <w:vertAlign w:val="subscript"/>
        </w:rPr>
        <w:t>2.5</w:t>
      </w:r>
      <w:r w:rsidR="00497D59" w:rsidRPr="000E0439">
        <w:rPr>
          <w:rStyle w:val="Charf"/>
          <w:rFonts w:ascii="宋体" w:eastAsia="宋体" w:hAnsi="宋体" w:cs="宋体" w:hint="eastAsia"/>
          <w:bCs w:val="0"/>
        </w:rPr>
        <w:t>估算最大落地小时浓度</w:t>
      </w:r>
      <w:r w:rsidR="00497D59">
        <w:rPr>
          <w:rStyle w:val="Charf"/>
          <w:rFonts w:ascii="宋体" w:eastAsia="宋体" w:hAnsi="宋体" w:cs="宋体" w:hint="eastAsia"/>
          <w:bCs w:val="0"/>
        </w:rPr>
        <w:t>分别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4.56u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、8.50u</w:t>
      </w:r>
      <w:r w:rsidR="00497D59" w:rsidRPr="000E0439">
        <w:rPr>
          <w:rStyle w:val="Charf"/>
          <w:rFonts w:ascii="宋体" w:eastAsia="宋体" w:hAnsi="宋体" w:cs="宋体" w:hint="eastAsia"/>
          <w:bCs w:val="0"/>
        </w:rPr>
        <w:t>g/m</w:t>
      </w:r>
      <w:r w:rsidR="00497D59" w:rsidRPr="000E0439">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、1.3u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Pr>
          <w:rStyle w:val="Charf"/>
          <w:rFonts w:ascii="宋体" w:eastAsia="宋体" w:hAnsi="宋体" w:cs="宋体" w:hint="eastAsia"/>
          <w:bCs w:val="0"/>
        </w:rPr>
        <w:t>、0.65u</w:t>
      </w:r>
      <w:r w:rsidR="00497D59" w:rsidRPr="000E0439">
        <w:rPr>
          <w:rStyle w:val="Charf"/>
          <w:rFonts w:ascii="宋体" w:eastAsia="宋体" w:hAnsi="宋体" w:cs="宋体" w:hint="eastAsia"/>
          <w:bCs w:val="0"/>
        </w:rPr>
        <w:t>g/m</w:t>
      </w:r>
      <w:r w:rsidR="00497D59" w:rsidRPr="00162014">
        <w:rPr>
          <w:rStyle w:val="Charf"/>
          <w:rFonts w:ascii="宋体" w:eastAsia="宋体" w:hAnsi="宋体" w:cs="宋体" w:hint="eastAsia"/>
          <w:bCs w:val="0"/>
          <w:vertAlign w:val="superscript"/>
        </w:rPr>
        <w:t>3</w:t>
      </w:r>
      <w:r w:rsidR="00497D59" w:rsidRPr="000E0439">
        <w:rPr>
          <w:rStyle w:val="Charf"/>
          <w:rFonts w:ascii="宋体" w:eastAsia="宋体" w:hAnsi="宋体" w:cs="宋体" w:hint="eastAsia"/>
          <w:bCs w:val="0"/>
        </w:rPr>
        <w:t>（下风向</w:t>
      </w:r>
      <w:r w:rsidR="00497D59">
        <w:rPr>
          <w:rStyle w:val="Charf"/>
          <w:rFonts w:ascii="宋体" w:eastAsia="宋体" w:hAnsi="宋体" w:cs="宋体" w:hint="eastAsia"/>
          <w:bCs w:val="0"/>
        </w:rPr>
        <w:t>135</w:t>
      </w:r>
      <w:r w:rsidR="00497D59" w:rsidRPr="000E0439">
        <w:rPr>
          <w:rStyle w:val="Charf"/>
          <w:rFonts w:ascii="宋体" w:eastAsia="宋体" w:hAnsi="宋体" w:cs="宋体" w:hint="eastAsia"/>
          <w:bCs w:val="0"/>
        </w:rPr>
        <w:t>m处），</w:t>
      </w:r>
      <w:r w:rsidR="00497D59">
        <w:rPr>
          <w:rStyle w:val="Charf"/>
          <w:rFonts w:ascii="宋体" w:eastAsia="宋体" w:hAnsi="宋体" w:cs="宋体" w:hint="eastAsia"/>
          <w:bCs w:val="0"/>
        </w:rPr>
        <w:t>其</w:t>
      </w:r>
      <w:r w:rsidR="00497D59" w:rsidRPr="000E0439">
        <w:rPr>
          <w:rStyle w:val="Charf"/>
          <w:rFonts w:ascii="宋体" w:eastAsia="宋体" w:hAnsi="宋体" w:cs="宋体" w:hint="eastAsia"/>
          <w:bCs w:val="0"/>
        </w:rPr>
        <w:t>占标率</w:t>
      </w:r>
      <w:r w:rsidR="00497D59">
        <w:rPr>
          <w:rStyle w:val="Charf"/>
          <w:rFonts w:ascii="宋体" w:eastAsia="宋体" w:hAnsi="宋体" w:cs="宋体" w:hint="eastAsia"/>
          <w:bCs w:val="0"/>
        </w:rPr>
        <w:t>分别</w:t>
      </w:r>
      <w:r w:rsidR="00497D59" w:rsidRPr="000E0439">
        <w:rPr>
          <w:rStyle w:val="Charf"/>
          <w:rFonts w:ascii="宋体" w:eastAsia="宋体" w:hAnsi="宋体" w:cs="宋体" w:hint="eastAsia"/>
          <w:bCs w:val="0"/>
        </w:rPr>
        <w:t>为</w:t>
      </w:r>
      <w:r w:rsidR="00497D59">
        <w:rPr>
          <w:rStyle w:val="Charf"/>
          <w:rFonts w:ascii="宋体" w:eastAsia="宋体" w:hAnsi="宋体" w:cs="宋体" w:hint="eastAsia"/>
          <w:bCs w:val="0"/>
        </w:rPr>
        <w:t>0.91</w:t>
      </w:r>
      <w:r w:rsidR="00497D59" w:rsidRPr="000E0439">
        <w:rPr>
          <w:rStyle w:val="Charf"/>
          <w:rFonts w:ascii="宋体" w:eastAsia="宋体" w:hAnsi="宋体" w:cs="宋体" w:hint="eastAsia"/>
          <w:bCs w:val="0"/>
        </w:rPr>
        <w:t>%</w:t>
      </w:r>
      <w:r w:rsidR="00497D59">
        <w:rPr>
          <w:rStyle w:val="Charf"/>
          <w:rFonts w:ascii="宋体" w:eastAsia="宋体" w:hAnsi="宋体" w:cs="宋体" w:hint="eastAsia"/>
          <w:bCs w:val="0"/>
        </w:rPr>
        <w:t>、4.25%、0.29%、0.29%，二期工程热解碳化炉排气筒的各污染物</w:t>
      </w:r>
      <w:r w:rsidR="00497D59" w:rsidRPr="000E0439">
        <w:rPr>
          <w:rStyle w:val="Charf"/>
          <w:rFonts w:ascii="宋体" w:eastAsia="宋体" w:hAnsi="宋体" w:cs="宋体" w:hint="eastAsia"/>
          <w:bCs w:val="0"/>
        </w:rPr>
        <w:t>排放浓度符合</w:t>
      </w:r>
      <w:r w:rsidR="00497D59">
        <w:rPr>
          <w:rFonts w:hint="eastAsia"/>
          <w:spacing w:val="-3"/>
        </w:rPr>
        <w:t>《</w:t>
      </w:r>
      <w:r w:rsidR="00497D59" w:rsidRPr="00516B02">
        <w:rPr>
          <w:rFonts w:hint="eastAsia"/>
          <w:spacing w:val="-3"/>
        </w:rPr>
        <w:t>工业炉窑大气污染综合治理方案</w:t>
      </w:r>
      <w:r w:rsidR="00497D59">
        <w:rPr>
          <w:rFonts w:hint="eastAsia"/>
          <w:spacing w:val="-3"/>
        </w:rPr>
        <w:t>》提出的重点地区排放标准：即</w:t>
      </w:r>
      <w:r w:rsidR="00497D59">
        <w:rPr>
          <w:rFonts w:hint="eastAsia"/>
        </w:rPr>
        <w:t>烟尘30mg/m</w:t>
      </w:r>
      <w:r w:rsidR="00497D59" w:rsidRPr="00516B02">
        <w:rPr>
          <w:rFonts w:hint="eastAsia"/>
          <w:vertAlign w:val="superscript"/>
        </w:rPr>
        <w:t>3</w:t>
      </w:r>
      <w:r w:rsidR="00497D59">
        <w:rPr>
          <w:rFonts w:hint="eastAsia"/>
        </w:rPr>
        <w:t>、NOx</w:t>
      </w:r>
      <w:r w:rsidR="00497D59" w:rsidRPr="00516B02">
        <w:rPr>
          <w:rFonts w:hint="eastAsia"/>
        </w:rPr>
        <w:t xml:space="preserve"> </w:t>
      </w:r>
      <w:r w:rsidR="00497D59">
        <w:rPr>
          <w:rFonts w:hint="eastAsia"/>
        </w:rPr>
        <w:t>300mg/m</w:t>
      </w:r>
      <w:r w:rsidR="00497D59" w:rsidRPr="00516B02">
        <w:rPr>
          <w:rFonts w:hint="eastAsia"/>
          <w:vertAlign w:val="superscript"/>
        </w:rPr>
        <w:t>3</w:t>
      </w:r>
      <w:r w:rsidR="00497D59">
        <w:rPr>
          <w:rFonts w:hint="eastAsia"/>
        </w:rPr>
        <w:t>、SO</w:t>
      </w:r>
      <w:r w:rsidR="00497D59">
        <w:rPr>
          <w:rFonts w:hint="eastAsia"/>
          <w:vertAlign w:val="subscript"/>
        </w:rPr>
        <w:t>2</w:t>
      </w:r>
      <w:r w:rsidR="00497D59" w:rsidRPr="00516B02">
        <w:rPr>
          <w:rFonts w:hint="eastAsia"/>
        </w:rPr>
        <w:t xml:space="preserve"> </w:t>
      </w:r>
      <w:r w:rsidR="00497D59">
        <w:rPr>
          <w:rFonts w:hint="eastAsia"/>
        </w:rPr>
        <w:t>200mg/m</w:t>
      </w:r>
      <w:r w:rsidR="00497D59" w:rsidRPr="00516B02">
        <w:rPr>
          <w:rFonts w:hint="eastAsia"/>
          <w:vertAlign w:val="superscript"/>
        </w:rPr>
        <w:t>3</w:t>
      </w:r>
      <w:r w:rsidR="00497D59">
        <w:rPr>
          <w:rFonts w:hint="eastAsia"/>
        </w:rPr>
        <w:t>。</w:t>
      </w:r>
    </w:p>
    <w:p w:rsidR="00AF3C9E" w:rsidRDefault="00AF3C9E" w:rsidP="00497D59">
      <w:pPr>
        <w:pStyle w:val="a4"/>
        <w:ind w:firstLine="480"/>
      </w:pPr>
      <w:r>
        <w:rPr>
          <w:rFonts w:hint="eastAsia"/>
        </w:rPr>
        <w:t>（5）污泥干化废气</w:t>
      </w:r>
    </w:p>
    <w:p w:rsidR="00AF3C9E" w:rsidRDefault="00AF3C9E" w:rsidP="00497D59">
      <w:pPr>
        <w:pStyle w:val="a4"/>
        <w:ind w:firstLine="480"/>
      </w:pPr>
      <w:r>
        <w:rPr>
          <w:rFonts w:hint="eastAsia"/>
        </w:rPr>
        <w:t>项目在污泥干化工段</w:t>
      </w:r>
      <w:r w:rsidR="00D17216">
        <w:rPr>
          <w:rFonts w:hint="eastAsia"/>
        </w:rPr>
        <w:t>会产生含水蒸汽、恶臭及粉尘的</w:t>
      </w:r>
      <w:r>
        <w:rPr>
          <w:rFonts w:hint="eastAsia"/>
        </w:rPr>
        <w:t>污泥干化废气，</w:t>
      </w:r>
      <w:r w:rsidR="00D17216">
        <w:rPr>
          <w:rFonts w:hint="eastAsia"/>
        </w:rPr>
        <w:t>废气中的主要污染物为粉尘、H</w:t>
      </w:r>
      <w:r w:rsidR="00D17216" w:rsidRPr="00187467">
        <w:rPr>
          <w:rFonts w:hint="eastAsia"/>
          <w:vertAlign w:val="subscript"/>
        </w:rPr>
        <w:t>2</w:t>
      </w:r>
      <w:r w:rsidR="00D17216">
        <w:rPr>
          <w:rFonts w:hint="eastAsia"/>
        </w:rPr>
        <w:t>S、NH</w:t>
      </w:r>
      <w:r w:rsidR="00D17216" w:rsidRPr="00187467">
        <w:rPr>
          <w:rFonts w:hint="eastAsia"/>
          <w:vertAlign w:val="subscript"/>
        </w:rPr>
        <w:t>3</w:t>
      </w:r>
      <w:r w:rsidR="00D17216">
        <w:rPr>
          <w:rFonts w:hint="eastAsia"/>
        </w:rPr>
        <w:t>，污泥干化废气经各自配套的1套“高温高湿除尘器+喷淋洗涤塔+换热器”废气处理装置处理，处理后送生物质锅炉焚烧</w:t>
      </w:r>
      <w:r w:rsidR="000D19D7">
        <w:rPr>
          <w:rFonts w:hint="eastAsia"/>
        </w:rPr>
        <w:t>处理</w:t>
      </w:r>
      <w:r w:rsidR="00D17216">
        <w:rPr>
          <w:rFonts w:hint="eastAsia"/>
        </w:rPr>
        <w:t>。</w:t>
      </w:r>
    </w:p>
    <w:p w:rsidR="00163A46" w:rsidRDefault="00D17216" w:rsidP="00497D59">
      <w:pPr>
        <w:pStyle w:val="a4"/>
        <w:ind w:firstLine="480"/>
      </w:pPr>
      <w:r>
        <w:rPr>
          <w:rFonts w:hint="eastAsia"/>
        </w:rPr>
        <w:t>（6）</w:t>
      </w:r>
      <w:r w:rsidR="00163A46">
        <w:rPr>
          <w:rFonts w:hint="eastAsia"/>
        </w:rPr>
        <w:t>含污泥热解碳化生物质可燃气</w:t>
      </w:r>
    </w:p>
    <w:p w:rsidR="000D19D7" w:rsidRDefault="00163A46" w:rsidP="00163A46">
      <w:pPr>
        <w:pStyle w:val="a4"/>
        <w:ind w:firstLineChars="250" w:firstLine="600"/>
      </w:pPr>
      <w:r>
        <w:rPr>
          <w:rFonts w:hint="eastAsia"/>
        </w:rPr>
        <w:t>项目在干污泥碳化热解工段会产生含污泥热解碳化生物质可燃气的混合气体，混合气体的主要成分为粉尘、甲烷、乙烷、乙烯、醋酸、甲醇、丙醇等，混合气体经各自配套的1套“旋风除尘器+喷淋洗涤塔+换热器”</w:t>
      </w:r>
      <w:r w:rsidRPr="00163A46">
        <w:rPr>
          <w:rFonts w:hint="eastAsia"/>
        </w:rPr>
        <w:t xml:space="preserve"> </w:t>
      </w:r>
      <w:r>
        <w:rPr>
          <w:rFonts w:hint="eastAsia"/>
        </w:rPr>
        <w:t>废气处理装置处理，</w:t>
      </w:r>
      <w:r w:rsidR="000D19D7">
        <w:rPr>
          <w:rFonts w:hint="eastAsia"/>
        </w:rPr>
        <w:t>大部分送二期工程的污泥碳化炉燃烧室作为燃料使用，富余的小部分送燃气锅炉作为燃料使用。</w:t>
      </w:r>
    </w:p>
    <w:p w:rsidR="000D19D7" w:rsidRDefault="00497D59" w:rsidP="00497D59">
      <w:pPr>
        <w:pStyle w:val="a4"/>
        <w:ind w:firstLine="480"/>
      </w:pPr>
      <w:r>
        <w:rPr>
          <w:rFonts w:hint="eastAsia"/>
        </w:rPr>
        <w:t>（</w:t>
      </w:r>
      <w:r w:rsidR="000D19D7">
        <w:rPr>
          <w:rFonts w:hint="eastAsia"/>
        </w:rPr>
        <w:t>7</w:t>
      </w:r>
      <w:r>
        <w:rPr>
          <w:rFonts w:hint="eastAsia"/>
        </w:rPr>
        <w:t>）</w:t>
      </w:r>
      <w:r w:rsidRPr="000E0439">
        <w:rPr>
          <w:rFonts w:hint="eastAsia"/>
        </w:rPr>
        <w:t>无组织排放面源</w:t>
      </w:r>
    </w:p>
    <w:p w:rsidR="000D19D7" w:rsidRPr="000D19D7" w:rsidRDefault="000D19D7" w:rsidP="00497D59">
      <w:pPr>
        <w:pStyle w:val="a4"/>
        <w:ind w:firstLine="480"/>
      </w:pPr>
      <w:r>
        <w:rPr>
          <w:rFonts w:hint="eastAsia"/>
        </w:rPr>
        <w:lastRenderedPageBreak/>
        <w:t>项目污泥暂存池在</w:t>
      </w:r>
      <w:r w:rsidRPr="00407931">
        <w:rPr>
          <w:rFonts w:hint="eastAsia"/>
        </w:rPr>
        <w:t>在污泥暂存及输送过程中，为防止恶臭的产生，污泥暂存池上部设置半闭半启装置以保证在没有污泥加入时污泥暂存池的密封，防止恶臭溢出污染空气；污泥储仓上设吸风口，保持微负压状态，收集的恶臭通过管道送生物质锅炉焚烧</w:t>
      </w:r>
      <w:r>
        <w:rPr>
          <w:rFonts w:hint="eastAsia"/>
        </w:rPr>
        <w:t>。项目无组织排放H</w:t>
      </w:r>
      <w:r w:rsidRPr="00187467">
        <w:rPr>
          <w:rFonts w:hint="eastAsia"/>
          <w:vertAlign w:val="subscript"/>
        </w:rPr>
        <w:t>2</w:t>
      </w:r>
      <w:r>
        <w:rPr>
          <w:rFonts w:hint="eastAsia"/>
        </w:rPr>
        <w:t>S、NH</w:t>
      </w:r>
      <w:r w:rsidRPr="00187467">
        <w:rPr>
          <w:rFonts w:hint="eastAsia"/>
          <w:vertAlign w:val="subscript"/>
        </w:rPr>
        <w:t>3</w:t>
      </w:r>
      <w:r>
        <w:rPr>
          <w:rFonts w:hint="eastAsia"/>
        </w:rPr>
        <w:t>量分别约</w:t>
      </w:r>
      <w:r w:rsidRPr="00C35988">
        <w:rPr>
          <w:rFonts w:hint="eastAsia"/>
        </w:rPr>
        <w:t>0.</w:t>
      </w:r>
      <w:r>
        <w:rPr>
          <w:rFonts w:hint="eastAsia"/>
        </w:rPr>
        <w:t>00672t/a、0.0048t/a。</w:t>
      </w:r>
      <w:r w:rsidR="00224634">
        <w:rPr>
          <w:rFonts w:hint="eastAsia"/>
        </w:rPr>
        <w:t>同时项目污泥车间内，污泥热解碳化期间会产生少量的无组织有机废气（以非甲烷总烃计），类比同类项目，非甲烷总烃产生量约0.05t/a</w:t>
      </w:r>
    </w:p>
    <w:p w:rsidR="00497D59" w:rsidRDefault="000D19D7" w:rsidP="00497D59">
      <w:pPr>
        <w:pStyle w:val="a4"/>
        <w:ind w:firstLine="480"/>
      </w:pPr>
      <w:r>
        <w:rPr>
          <w:rFonts w:hint="eastAsia"/>
        </w:rPr>
        <w:t>经预测：</w:t>
      </w:r>
      <w:r w:rsidR="00497D59" w:rsidRPr="000E0439">
        <w:rPr>
          <w:rFonts w:hint="eastAsia"/>
        </w:rPr>
        <w:t>无组织排放面源在正常排放时, 即使在不利气象条件下，</w:t>
      </w:r>
      <w:r w:rsidR="00497D59">
        <w:rPr>
          <w:rFonts w:hint="eastAsia"/>
        </w:rPr>
        <w:t>H</w:t>
      </w:r>
      <w:r w:rsidR="00497D59" w:rsidRPr="00187467">
        <w:rPr>
          <w:rFonts w:hint="eastAsia"/>
          <w:vertAlign w:val="subscript"/>
        </w:rPr>
        <w:t>2</w:t>
      </w:r>
      <w:r w:rsidR="00497D59">
        <w:rPr>
          <w:rFonts w:hint="eastAsia"/>
        </w:rPr>
        <w:t>S、NH</w:t>
      </w:r>
      <w:r w:rsidR="00497D59" w:rsidRPr="00187467">
        <w:rPr>
          <w:rFonts w:hint="eastAsia"/>
          <w:vertAlign w:val="subscript"/>
        </w:rPr>
        <w:t>3</w:t>
      </w:r>
      <w:r w:rsidR="00497D59" w:rsidRPr="000E0439">
        <w:rPr>
          <w:rFonts w:hint="eastAsia"/>
        </w:rPr>
        <w:t xml:space="preserve">浓度较低，不会出现超标情况, </w:t>
      </w:r>
      <w:r w:rsidR="00497D59">
        <w:rPr>
          <w:rFonts w:hint="eastAsia"/>
        </w:rPr>
        <w:t>H</w:t>
      </w:r>
      <w:r w:rsidR="00497D59" w:rsidRPr="00187467">
        <w:rPr>
          <w:rFonts w:hint="eastAsia"/>
          <w:vertAlign w:val="subscript"/>
        </w:rPr>
        <w:t>2</w:t>
      </w:r>
      <w:r w:rsidR="00497D59">
        <w:rPr>
          <w:rFonts w:hint="eastAsia"/>
        </w:rPr>
        <w:t>S、NH</w:t>
      </w:r>
      <w:r w:rsidR="00497D59" w:rsidRPr="00187467">
        <w:rPr>
          <w:rFonts w:hint="eastAsia"/>
          <w:vertAlign w:val="subscript"/>
        </w:rPr>
        <w:t>3</w:t>
      </w:r>
      <w:r w:rsidR="00497D59" w:rsidRPr="000E0439">
        <w:rPr>
          <w:rFonts w:hint="eastAsia"/>
        </w:rPr>
        <w:t>估算最大落地小时浓度为</w:t>
      </w:r>
      <w:r w:rsidR="00497D59" w:rsidRPr="000E0439">
        <w:t>0.</w:t>
      </w:r>
      <w:r w:rsidR="00497D59">
        <w:rPr>
          <w:rFonts w:hint="eastAsia"/>
        </w:rPr>
        <w:t>84u</w:t>
      </w:r>
      <w:r w:rsidR="00497D59" w:rsidRPr="000E0439">
        <w:rPr>
          <w:rFonts w:hint="eastAsia"/>
        </w:rPr>
        <w:t>g/m</w:t>
      </w:r>
      <w:r w:rsidR="00497D59" w:rsidRPr="00187467">
        <w:rPr>
          <w:rFonts w:hint="eastAsia"/>
          <w:vertAlign w:val="superscript"/>
        </w:rPr>
        <w:t>3</w:t>
      </w:r>
      <w:r w:rsidR="00497D59">
        <w:rPr>
          <w:rFonts w:hint="eastAsia"/>
        </w:rPr>
        <w:t>、</w:t>
      </w:r>
      <w:r w:rsidR="00497D59" w:rsidRPr="000E0439">
        <w:t>0.</w:t>
      </w:r>
      <w:r w:rsidR="00497D59">
        <w:rPr>
          <w:rFonts w:hint="eastAsia"/>
        </w:rPr>
        <w:t>63u</w:t>
      </w:r>
      <w:r w:rsidR="00497D59" w:rsidRPr="000E0439">
        <w:rPr>
          <w:rFonts w:hint="eastAsia"/>
        </w:rPr>
        <w:t>g/m</w:t>
      </w:r>
      <w:r w:rsidR="00497D59" w:rsidRPr="00187467">
        <w:rPr>
          <w:rFonts w:hint="eastAsia"/>
          <w:vertAlign w:val="superscript"/>
        </w:rPr>
        <w:t>3</w:t>
      </w:r>
      <w:r w:rsidR="00497D59" w:rsidRPr="000E0439">
        <w:rPr>
          <w:rFonts w:hint="eastAsia"/>
        </w:rPr>
        <w:t>（下风向</w:t>
      </w:r>
      <w:r w:rsidR="00497D59">
        <w:rPr>
          <w:rFonts w:hint="eastAsia"/>
        </w:rPr>
        <w:t>15</w:t>
      </w:r>
      <w:r w:rsidR="00497D59" w:rsidRPr="000E0439">
        <w:rPr>
          <w:rFonts w:hint="eastAsia"/>
        </w:rPr>
        <w:t>m处），</w:t>
      </w:r>
      <w:r w:rsidR="00497D59">
        <w:rPr>
          <w:rFonts w:hint="eastAsia"/>
        </w:rPr>
        <w:t>其</w:t>
      </w:r>
      <w:r w:rsidR="00497D59" w:rsidRPr="000E0439">
        <w:rPr>
          <w:rFonts w:hint="eastAsia"/>
        </w:rPr>
        <w:t>占标率</w:t>
      </w:r>
      <w:r w:rsidR="00497D59">
        <w:rPr>
          <w:rFonts w:hint="eastAsia"/>
        </w:rPr>
        <w:t>分别</w:t>
      </w:r>
      <w:r w:rsidR="00497D59" w:rsidRPr="000E0439">
        <w:rPr>
          <w:rFonts w:hint="eastAsia"/>
        </w:rPr>
        <w:t>为</w:t>
      </w:r>
      <w:r w:rsidR="00497D59">
        <w:rPr>
          <w:rFonts w:hint="eastAsia"/>
        </w:rPr>
        <w:t>8.35</w:t>
      </w:r>
      <w:r w:rsidR="00497D59" w:rsidRPr="000E0439">
        <w:rPr>
          <w:rFonts w:hint="eastAsia"/>
        </w:rPr>
        <w:t>%</w:t>
      </w:r>
      <w:r w:rsidR="00497D59">
        <w:rPr>
          <w:rFonts w:hint="eastAsia"/>
        </w:rPr>
        <w:t>、0.31</w:t>
      </w:r>
      <w:r w:rsidR="00497D59" w:rsidRPr="000E0439">
        <w:rPr>
          <w:rFonts w:hint="eastAsia"/>
        </w:rPr>
        <w:t>%</w:t>
      </w:r>
      <w:r w:rsidR="00497D59">
        <w:rPr>
          <w:rFonts w:hint="eastAsia"/>
        </w:rPr>
        <w:t>，</w:t>
      </w:r>
      <w:r w:rsidR="00497D59" w:rsidRPr="000E0439">
        <w:rPr>
          <w:rFonts w:hint="eastAsia"/>
        </w:rPr>
        <w:t>无组织排放</w:t>
      </w:r>
      <w:r w:rsidR="00497D59">
        <w:rPr>
          <w:rFonts w:hint="eastAsia"/>
        </w:rPr>
        <w:t>H</w:t>
      </w:r>
      <w:r w:rsidR="00497D59" w:rsidRPr="00187467">
        <w:rPr>
          <w:rFonts w:hint="eastAsia"/>
          <w:vertAlign w:val="subscript"/>
        </w:rPr>
        <w:t>2</w:t>
      </w:r>
      <w:r w:rsidR="00497D59">
        <w:rPr>
          <w:rFonts w:hint="eastAsia"/>
        </w:rPr>
        <w:t>S、NH</w:t>
      </w:r>
      <w:r w:rsidR="00497D59" w:rsidRPr="00187467">
        <w:rPr>
          <w:rFonts w:hint="eastAsia"/>
          <w:vertAlign w:val="subscript"/>
        </w:rPr>
        <w:t>3</w:t>
      </w:r>
      <w:r w:rsidR="00497D59" w:rsidRPr="000E0439">
        <w:rPr>
          <w:rFonts w:hint="eastAsia"/>
        </w:rPr>
        <w:t>的厂界浓度均满足</w:t>
      </w:r>
      <w:r w:rsidR="00497D59">
        <w:rPr>
          <w:spacing w:val="14"/>
        </w:rPr>
        <w:t>《恶臭污染物排放标准》</w:t>
      </w:r>
      <w:r w:rsidR="00497D59">
        <w:rPr>
          <w:rFonts w:ascii="Calibri" w:eastAsia="Calibri"/>
          <w:spacing w:val="14"/>
        </w:rPr>
        <w:t>(GB14554-1993)</w:t>
      </w:r>
      <w:r w:rsidR="00497D59">
        <w:rPr>
          <w:spacing w:val="-24"/>
        </w:rPr>
        <w:t xml:space="preserve">表 </w:t>
      </w:r>
      <w:r w:rsidR="00497D59">
        <w:rPr>
          <w:rFonts w:ascii="Calibri" w:eastAsia="Calibri"/>
        </w:rPr>
        <w:t xml:space="preserve">1 </w:t>
      </w:r>
      <w:r w:rsidR="00497D59">
        <w:rPr>
          <w:spacing w:val="-3"/>
        </w:rPr>
        <w:t>中新、扩、改建二级标准</w:t>
      </w:r>
      <w:r w:rsidR="00497D59" w:rsidRPr="000E0439">
        <w:rPr>
          <w:rFonts w:hint="eastAsia"/>
        </w:rPr>
        <w:t>。</w:t>
      </w:r>
    </w:p>
    <w:p w:rsidR="00DC4B3E" w:rsidRPr="000E0439" w:rsidRDefault="00DC4B3E" w:rsidP="00DC4B3E">
      <w:pPr>
        <w:pStyle w:val="a4"/>
        <w:ind w:firstLine="480"/>
      </w:pPr>
      <w:r>
        <w:rPr>
          <w:rFonts w:hint="eastAsia"/>
        </w:rPr>
        <w:t>经预测：</w:t>
      </w:r>
      <w:r w:rsidRPr="000E0439">
        <w:rPr>
          <w:rFonts w:hint="eastAsia"/>
        </w:rPr>
        <w:t>项目</w:t>
      </w:r>
      <w:r>
        <w:rPr>
          <w:rFonts w:hint="eastAsia"/>
        </w:rPr>
        <w:t>污泥热解碳化车间</w:t>
      </w:r>
      <w:r w:rsidRPr="000E0439">
        <w:rPr>
          <w:rFonts w:hint="eastAsia"/>
        </w:rPr>
        <w:t>无组织排放面源在正常排放时, 即使在不利气象条件下，</w:t>
      </w:r>
      <w:r>
        <w:rPr>
          <w:rFonts w:hint="eastAsia"/>
        </w:rPr>
        <w:t>非甲烷总烃</w:t>
      </w:r>
      <w:r w:rsidRPr="000E0439">
        <w:rPr>
          <w:rFonts w:hint="eastAsia"/>
        </w:rPr>
        <w:t>浓度较低，不会出现超标情况,</w:t>
      </w:r>
      <w:r w:rsidRPr="000E48F7">
        <w:rPr>
          <w:rFonts w:hint="eastAsia"/>
        </w:rPr>
        <w:t xml:space="preserve"> </w:t>
      </w:r>
      <w:r>
        <w:rPr>
          <w:rFonts w:hint="eastAsia"/>
        </w:rPr>
        <w:t>非甲烷总烃</w:t>
      </w:r>
      <w:r w:rsidRPr="000E0439">
        <w:rPr>
          <w:rFonts w:hint="eastAsia"/>
        </w:rPr>
        <w:t>估算最大落地小时浓度为</w:t>
      </w:r>
      <w:r>
        <w:rPr>
          <w:rFonts w:hint="eastAsia"/>
        </w:rPr>
        <w:t>150u</w:t>
      </w:r>
      <w:r w:rsidRPr="000E0439">
        <w:rPr>
          <w:rFonts w:hint="eastAsia"/>
        </w:rPr>
        <w:t>g/m</w:t>
      </w:r>
      <w:r w:rsidRPr="00187467">
        <w:rPr>
          <w:rFonts w:hint="eastAsia"/>
          <w:vertAlign w:val="superscript"/>
        </w:rPr>
        <w:t>3</w:t>
      </w:r>
      <w:r w:rsidRPr="000E0439">
        <w:rPr>
          <w:rFonts w:hint="eastAsia"/>
        </w:rPr>
        <w:t>（下风向</w:t>
      </w:r>
      <w:r>
        <w:rPr>
          <w:rFonts w:hint="eastAsia"/>
        </w:rPr>
        <w:t>15</w:t>
      </w:r>
      <w:r w:rsidRPr="000E0439">
        <w:rPr>
          <w:rFonts w:hint="eastAsia"/>
        </w:rPr>
        <w:t>m处），</w:t>
      </w:r>
      <w:r>
        <w:rPr>
          <w:rFonts w:hint="eastAsia"/>
        </w:rPr>
        <w:t>其</w:t>
      </w:r>
      <w:r w:rsidRPr="000E0439">
        <w:rPr>
          <w:rFonts w:hint="eastAsia"/>
        </w:rPr>
        <w:t>占标率</w:t>
      </w:r>
      <w:r>
        <w:rPr>
          <w:rFonts w:hint="eastAsia"/>
        </w:rPr>
        <w:t>分别</w:t>
      </w:r>
      <w:r w:rsidRPr="000E0439">
        <w:rPr>
          <w:rFonts w:hint="eastAsia"/>
        </w:rPr>
        <w:t>为</w:t>
      </w:r>
      <w:r>
        <w:rPr>
          <w:rFonts w:hint="eastAsia"/>
        </w:rPr>
        <w:t>7.5</w:t>
      </w:r>
      <w:r w:rsidRPr="000E0439">
        <w:rPr>
          <w:rFonts w:hint="eastAsia"/>
        </w:rPr>
        <w:t>%</w:t>
      </w:r>
      <w:r>
        <w:rPr>
          <w:rFonts w:hint="eastAsia"/>
        </w:rPr>
        <w:t>，</w:t>
      </w:r>
      <w:r w:rsidRPr="000E0439">
        <w:rPr>
          <w:rFonts w:hint="eastAsia"/>
        </w:rPr>
        <w:t>无组织排放</w:t>
      </w:r>
      <w:r>
        <w:rPr>
          <w:rFonts w:hint="eastAsia"/>
        </w:rPr>
        <w:t>非甲烷总烃</w:t>
      </w:r>
      <w:r w:rsidRPr="000E0439">
        <w:rPr>
          <w:rFonts w:hint="eastAsia"/>
        </w:rPr>
        <w:t>的厂界浓度满足</w:t>
      </w:r>
      <w:r>
        <w:rPr>
          <w:spacing w:val="14"/>
        </w:rPr>
        <w:t>《</w:t>
      </w:r>
      <w:r>
        <w:rPr>
          <w:rFonts w:hint="eastAsia"/>
          <w:spacing w:val="14"/>
        </w:rPr>
        <w:t>大气污染物综合排放标准</w:t>
      </w:r>
      <w:r>
        <w:rPr>
          <w:spacing w:val="14"/>
        </w:rPr>
        <w:t>》</w:t>
      </w:r>
      <w:r>
        <w:rPr>
          <w:rFonts w:ascii="Calibri" w:eastAsia="Calibri"/>
          <w:spacing w:val="14"/>
        </w:rPr>
        <w:t>(GB</w:t>
      </w:r>
      <w:r>
        <w:rPr>
          <w:rFonts w:ascii="Calibri" w:eastAsiaTheme="minorEastAsia" w:hint="eastAsia"/>
          <w:spacing w:val="14"/>
        </w:rPr>
        <w:t>16297</w:t>
      </w:r>
      <w:r>
        <w:rPr>
          <w:rFonts w:ascii="Calibri" w:eastAsia="Calibri"/>
          <w:spacing w:val="14"/>
        </w:rPr>
        <w:t>-199</w:t>
      </w:r>
      <w:r>
        <w:rPr>
          <w:rFonts w:ascii="Calibri" w:eastAsiaTheme="minorEastAsia" w:hint="eastAsia"/>
          <w:spacing w:val="14"/>
        </w:rPr>
        <w:t>7</w:t>
      </w:r>
      <w:r>
        <w:rPr>
          <w:rFonts w:ascii="Calibri" w:eastAsia="Calibri"/>
          <w:spacing w:val="14"/>
        </w:rPr>
        <w:t>)</w:t>
      </w:r>
      <w:r>
        <w:rPr>
          <w:spacing w:val="-24"/>
        </w:rPr>
        <w:t xml:space="preserve">表 </w:t>
      </w:r>
      <w:r>
        <w:rPr>
          <w:rFonts w:ascii="Calibri" w:eastAsiaTheme="minorEastAsia" w:hint="eastAsia"/>
        </w:rPr>
        <w:t>2</w:t>
      </w:r>
      <w:r>
        <w:rPr>
          <w:rFonts w:ascii="Calibri" w:eastAsia="Calibri"/>
        </w:rPr>
        <w:t xml:space="preserve"> </w:t>
      </w:r>
      <w:r>
        <w:rPr>
          <w:spacing w:val="-3"/>
        </w:rPr>
        <w:t>中新</w:t>
      </w:r>
      <w:r>
        <w:rPr>
          <w:rFonts w:hint="eastAsia"/>
          <w:spacing w:val="-3"/>
        </w:rPr>
        <w:t>污染源大气污染物无组织排放监控浓度限值</w:t>
      </w:r>
      <w:r w:rsidRPr="000E0439">
        <w:rPr>
          <w:rFonts w:hint="eastAsia"/>
        </w:rPr>
        <w:t>。</w:t>
      </w:r>
    </w:p>
    <w:p w:rsidR="000B373E" w:rsidRDefault="00E11BF8" w:rsidP="00924E4A">
      <w:pPr>
        <w:pStyle w:val="4"/>
      </w:pPr>
      <w:r>
        <w:rPr>
          <w:rFonts w:hint="eastAsia"/>
        </w:rPr>
        <w:t>废水</w:t>
      </w:r>
    </w:p>
    <w:p w:rsidR="00E11BF8" w:rsidRDefault="00924E4A" w:rsidP="000B7D3E">
      <w:pPr>
        <w:pStyle w:val="a4"/>
        <w:ind w:firstLine="480"/>
      </w:pPr>
      <w:r>
        <w:t>项目产生的废水主要是废气喷淋废水</w:t>
      </w:r>
      <w:r>
        <w:rPr>
          <w:rFonts w:hint="eastAsia"/>
        </w:rPr>
        <w:t>、</w:t>
      </w:r>
      <w:r>
        <w:t>生活污水及锅炉清净下水</w:t>
      </w:r>
      <w:r>
        <w:rPr>
          <w:rFonts w:hint="eastAsia"/>
        </w:rPr>
        <w:t>。</w:t>
      </w:r>
    </w:p>
    <w:p w:rsidR="00924E4A" w:rsidRDefault="00924E4A" w:rsidP="000B7D3E">
      <w:pPr>
        <w:pStyle w:val="a4"/>
        <w:ind w:firstLine="480"/>
        <w:rPr>
          <w:snapToGrid w:val="0"/>
        </w:rPr>
      </w:pPr>
      <w:r>
        <w:t>项目</w:t>
      </w:r>
      <w:r>
        <w:rPr>
          <w:rFonts w:hint="eastAsia"/>
        </w:rPr>
        <w:t>的生活废水和</w:t>
      </w:r>
      <w:r>
        <w:t>生产废水</w:t>
      </w:r>
      <w:r>
        <w:rPr>
          <w:rFonts w:hint="eastAsia"/>
        </w:rPr>
        <w:t>一起</w:t>
      </w:r>
      <w:r>
        <w:t>排入</w:t>
      </w:r>
      <w:r>
        <w:rPr>
          <w:rFonts w:hint="eastAsia"/>
        </w:rPr>
        <w:t>市政管网后送园区污水处理厂处理。项目生产废水和生活污水与地表水不发生水力联系，不外排水环境；且项目</w:t>
      </w:r>
      <w:r>
        <w:t>各车间、污泥暂存池</w:t>
      </w:r>
      <w:r>
        <w:rPr>
          <w:rFonts w:hint="eastAsia"/>
        </w:rPr>
        <w:t>、</w:t>
      </w:r>
      <w:r>
        <w:t>废气喷淋废水循环系统</w:t>
      </w:r>
      <w:r>
        <w:rPr>
          <w:rFonts w:hint="eastAsia"/>
        </w:rPr>
        <w:t>、</w:t>
      </w:r>
      <w:r>
        <w:t>危废临时贮存场所底部均设计有完善的防渗措施，车间</w:t>
      </w:r>
      <w:r>
        <w:rPr>
          <w:rFonts w:hint="eastAsia"/>
        </w:rPr>
        <w:t>、污泥暂存池</w:t>
      </w:r>
      <w:r>
        <w:t>及危废临时贮存场渗漏的少量废液较难渗入地下水含水层中</w:t>
      </w:r>
      <w:r>
        <w:rPr>
          <w:rFonts w:hint="eastAsia"/>
        </w:rPr>
        <w:t>，且</w:t>
      </w:r>
      <w:r>
        <w:rPr>
          <w:snapToGrid w:val="0"/>
        </w:rPr>
        <w:t>周围和底部均有水泥墙</w:t>
      </w:r>
      <w:r>
        <w:rPr>
          <w:rFonts w:hint="eastAsia"/>
          <w:snapToGrid w:val="0"/>
        </w:rPr>
        <w:t>，</w:t>
      </w:r>
      <w:r>
        <w:rPr>
          <w:snapToGrid w:val="0"/>
        </w:rPr>
        <w:t>各侧水泥墙的渗透系数小于1×10</w:t>
      </w:r>
      <w:r>
        <w:rPr>
          <w:snapToGrid w:val="0"/>
          <w:vertAlign w:val="superscript"/>
        </w:rPr>
        <w:t>-</w:t>
      </w:r>
      <w:r>
        <w:rPr>
          <w:rFonts w:hint="eastAsia"/>
          <w:snapToGrid w:val="0"/>
          <w:vertAlign w:val="superscript"/>
        </w:rPr>
        <w:t>7</w:t>
      </w:r>
      <w:r>
        <w:rPr>
          <w:snapToGrid w:val="0"/>
        </w:rPr>
        <w:t>cm/s</w:t>
      </w:r>
      <w:r>
        <w:rPr>
          <w:rFonts w:hint="eastAsia"/>
          <w:snapToGrid w:val="0"/>
        </w:rPr>
        <w:t>。因此，在正常情况下，项目对所在区域及周边的地下水环境和地表水影响较小。</w:t>
      </w:r>
    </w:p>
    <w:p w:rsidR="00924E4A" w:rsidRDefault="00E11BF8" w:rsidP="00924E4A">
      <w:pPr>
        <w:pStyle w:val="4"/>
        <w:rPr>
          <w:snapToGrid w:val="0"/>
        </w:rPr>
      </w:pPr>
      <w:r>
        <w:rPr>
          <w:rFonts w:hint="eastAsia"/>
          <w:snapToGrid w:val="0"/>
        </w:rPr>
        <w:t>噪声</w:t>
      </w:r>
    </w:p>
    <w:p w:rsidR="00E11BF8" w:rsidRPr="00E11BF8" w:rsidRDefault="00E11BF8" w:rsidP="00E11BF8">
      <w:pPr>
        <w:pStyle w:val="ac"/>
        <w:ind w:firstLine="480"/>
        <w:rPr>
          <w:rFonts w:eastAsia="宋体" w:hAnsi="Times New Roman" w:cs="Times New Roman"/>
          <w:kern w:val="2"/>
          <w:lang w:eastAsia="zh-CN"/>
        </w:rPr>
      </w:pPr>
      <w:r w:rsidRPr="00E11BF8">
        <w:rPr>
          <w:rFonts w:eastAsia="宋体" w:hAnsi="Times New Roman" w:cs="Times New Roman" w:hint="eastAsia"/>
          <w:kern w:val="2"/>
          <w:lang w:eastAsia="zh-CN"/>
        </w:rPr>
        <w:t>在项目的设计和设备采购阶段，尽量选用先进的低噪动力设备，并要求制造厂家采取消音措</w:t>
      </w:r>
      <w:r>
        <w:rPr>
          <w:rFonts w:eastAsia="宋体" w:hAnsi="Times New Roman" w:cs="Times New Roman" w:hint="eastAsia"/>
          <w:kern w:val="2"/>
          <w:lang w:eastAsia="zh-CN"/>
        </w:rPr>
        <w:t>施，以降低噪声源强。在设备安装时应注意保证平衡，并采取减振基础等</w:t>
      </w:r>
      <w:r w:rsidRPr="00E11BF8">
        <w:rPr>
          <w:rFonts w:eastAsia="宋体" w:hAnsi="Times New Roman" w:cs="Times New Roman" w:hint="eastAsia"/>
          <w:kern w:val="2"/>
          <w:lang w:eastAsia="zh-CN"/>
        </w:rPr>
        <w:t>。</w:t>
      </w:r>
    </w:p>
    <w:p w:rsidR="00E11BF8" w:rsidRPr="00E11BF8" w:rsidRDefault="00E11BF8" w:rsidP="00E11BF8">
      <w:pPr>
        <w:autoSpaceDE/>
        <w:autoSpaceDN/>
        <w:snapToGrid/>
        <w:ind w:firstLineChars="200" w:firstLine="480"/>
        <w:jc w:val="both"/>
        <w:rPr>
          <w:rFonts w:hAnsi="Times New Roman" w:cs="Times New Roman"/>
          <w:kern w:val="2"/>
          <w:szCs w:val="24"/>
          <w:lang w:val="en-US" w:bidi="ar-SA"/>
        </w:rPr>
      </w:pPr>
      <w:r w:rsidRPr="00E11BF8">
        <w:rPr>
          <w:rFonts w:hAnsi="Times New Roman" w:cs="Times New Roman" w:hint="eastAsia"/>
          <w:kern w:val="2"/>
          <w:szCs w:val="24"/>
          <w:lang w:val="en-US" w:bidi="ar-SA"/>
        </w:rPr>
        <w:t>机泵安装在单独的隔声性能好的砖墙隔声间，并采用阻尼、隔振、吸声和隔</w:t>
      </w:r>
      <w:r w:rsidRPr="00E11BF8">
        <w:rPr>
          <w:rFonts w:hAnsi="Times New Roman" w:cs="Times New Roman" w:hint="eastAsia"/>
          <w:kern w:val="2"/>
          <w:szCs w:val="24"/>
          <w:lang w:val="en-US" w:bidi="ar-SA"/>
        </w:rPr>
        <w:lastRenderedPageBreak/>
        <w:t>声综合治理手段，以减少高频噪声对周围环境的污染。电机驱动泵，电机应安装隔音罩。高噪设备尽量安装在室内。</w:t>
      </w:r>
    </w:p>
    <w:p w:rsidR="00924E4A" w:rsidRDefault="00E11BF8" w:rsidP="00E11BF8">
      <w:pPr>
        <w:autoSpaceDE/>
        <w:autoSpaceDN/>
        <w:snapToGrid/>
        <w:ind w:firstLineChars="200" w:firstLine="480"/>
        <w:jc w:val="both"/>
      </w:pPr>
      <w:r>
        <w:rPr>
          <w:rFonts w:hAnsi="Times New Roman" w:cs="Times New Roman" w:hint="eastAsia"/>
          <w:kern w:val="2"/>
          <w:szCs w:val="24"/>
          <w:lang w:val="en-US" w:bidi="ar-SA"/>
        </w:rPr>
        <w:t>在</w:t>
      </w:r>
      <w:r w:rsidRPr="00E11BF8">
        <w:rPr>
          <w:rFonts w:hAnsi="Times New Roman" w:cs="Times New Roman" w:hint="eastAsia"/>
          <w:kern w:val="2"/>
          <w:szCs w:val="24"/>
          <w:lang w:val="en-US" w:bidi="ar-SA"/>
        </w:rPr>
        <w:t>采取以上措施后</w:t>
      </w:r>
      <w:r>
        <w:rPr>
          <w:rFonts w:hAnsi="Times New Roman" w:cs="Times New Roman" w:hint="eastAsia"/>
          <w:kern w:val="2"/>
          <w:szCs w:val="24"/>
          <w:lang w:val="en-US" w:bidi="ar-SA"/>
        </w:rPr>
        <w:t>，</w:t>
      </w:r>
      <w:r w:rsidR="00924E4A">
        <w:t>各厂界噪声预测值均能够达到GB12348-2008《工业企业厂界环境噪声排放标准》3类标准要求（昼间：65dB，夜间55dB）</w:t>
      </w:r>
      <w:r>
        <w:rPr>
          <w:rFonts w:hint="eastAsia"/>
        </w:rPr>
        <w:t>。</w:t>
      </w:r>
    </w:p>
    <w:p w:rsidR="00E11BF8" w:rsidRPr="00E11BF8" w:rsidRDefault="00E11BF8" w:rsidP="00E11BF8">
      <w:pPr>
        <w:pStyle w:val="4"/>
      </w:pPr>
      <w:r>
        <w:rPr>
          <w:rFonts w:hint="eastAsia"/>
        </w:rPr>
        <w:t>固体废物</w:t>
      </w:r>
    </w:p>
    <w:p w:rsidR="00E11BF8" w:rsidRDefault="00E11BF8" w:rsidP="00E11BF8">
      <w:pPr>
        <w:overflowPunct w:val="0"/>
        <w:ind w:firstLineChars="250" w:firstLine="600"/>
      </w:pPr>
      <w:r>
        <w:rPr>
          <w:rFonts w:ascii="Times New Roman" w:hAnsi="Times New Roman" w:cs="Times New Roman" w:hint="eastAsia"/>
          <w:color w:val="000000"/>
          <w:kern w:val="18"/>
        </w:rPr>
        <w:t>项目产生的固废主要是</w:t>
      </w:r>
      <w:r w:rsidRPr="007B06FD">
        <w:rPr>
          <w:rFonts w:hint="eastAsia"/>
        </w:rPr>
        <w:t>锅炉炉渣及其</w:t>
      </w:r>
      <w:r>
        <w:rPr>
          <w:rFonts w:hint="eastAsia"/>
        </w:rPr>
        <w:t>布袋除尘器</w:t>
      </w:r>
      <w:r w:rsidRPr="007B06FD">
        <w:rPr>
          <w:rFonts w:hint="eastAsia"/>
        </w:rPr>
        <w:t>收集粉尘</w:t>
      </w:r>
      <w:r>
        <w:rPr>
          <w:rFonts w:hint="eastAsia"/>
        </w:rPr>
        <w:t>、</w:t>
      </w:r>
      <w:r w:rsidRPr="007B06FD">
        <w:rPr>
          <w:rFonts w:hint="eastAsia"/>
        </w:rPr>
        <w:t>污泥干化</w:t>
      </w:r>
      <w:r>
        <w:rPr>
          <w:rFonts w:hint="eastAsia"/>
        </w:rPr>
        <w:t>废气处理高湿高温除尘器收集的粉尘、污泥</w:t>
      </w:r>
      <w:r w:rsidRPr="007B06FD">
        <w:rPr>
          <w:rFonts w:hint="eastAsia"/>
        </w:rPr>
        <w:t>热解系统</w:t>
      </w:r>
      <w:r>
        <w:rPr>
          <w:rFonts w:hint="eastAsia"/>
        </w:rPr>
        <w:t>旋风</w:t>
      </w:r>
      <w:r w:rsidRPr="007B06FD">
        <w:rPr>
          <w:rFonts w:hint="eastAsia"/>
        </w:rPr>
        <w:t>除尘器收集粉尘、污泥热解碳化产生的废油</w:t>
      </w:r>
      <w:r>
        <w:rPr>
          <w:rFonts w:hint="eastAsia"/>
        </w:rPr>
        <w:t>及生活垃圾。</w:t>
      </w:r>
    </w:p>
    <w:p w:rsidR="00E11BF8" w:rsidRDefault="00E11BF8" w:rsidP="00E11BF8">
      <w:pPr>
        <w:overflowPunct w:val="0"/>
        <w:ind w:firstLineChars="250" w:firstLine="600"/>
      </w:pPr>
      <w:r>
        <w:rPr>
          <w:rFonts w:hint="eastAsia"/>
        </w:rPr>
        <w:t>收集的粉尘和炉渣为一般固体废物，</w:t>
      </w:r>
      <w:r>
        <w:rPr>
          <w:rFonts w:ascii="Times New Roman" w:hAnsi="Times New Roman" w:cs="Times New Roman" w:hint="eastAsia"/>
          <w:color w:val="000000"/>
          <w:kern w:val="18"/>
          <w:szCs w:val="24"/>
          <w:lang w:val="en-US"/>
        </w:rPr>
        <w:t>均返回生产系统与湿污泥混合一起处理；</w:t>
      </w:r>
      <w:r>
        <w:rPr>
          <w:rFonts w:hint="eastAsia"/>
        </w:rPr>
        <w:t>废油为危险废物，</w:t>
      </w:r>
      <w:r w:rsidRPr="00F56945">
        <w:rPr>
          <w:rFonts w:ascii="Times New Roman" w:cs="Times New Roman"/>
          <w:kern w:val="18"/>
          <w:lang w:val="en-US"/>
        </w:rPr>
        <w:t>其类别为</w:t>
      </w:r>
      <w:r w:rsidRPr="00F56945">
        <w:rPr>
          <w:rFonts w:ascii="Times New Roman" w:hAnsi="Times New Roman" w:cs="Times New Roman"/>
          <w:kern w:val="18"/>
          <w:lang w:val="en-US"/>
        </w:rPr>
        <w:t>HW08</w:t>
      </w:r>
      <w:r w:rsidRPr="00F56945">
        <w:rPr>
          <w:rFonts w:ascii="Times New Roman" w:cs="Times New Roman"/>
          <w:kern w:val="18"/>
          <w:lang w:val="en-US"/>
        </w:rPr>
        <w:t>、废物代码为</w:t>
      </w:r>
      <w:r w:rsidRPr="00F56945">
        <w:rPr>
          <w:rFonts w:ascii="Times New Roman" w:hAnsi="Times New Roman" w:cs="Times New Roman"/>
          <w:kern w:val="18"/>
          <w:lang w:val="en-US"/>
        </w:rPr>
        <w:t>9000-249-08</w:t>
      </w:r>
      <w:r>
        <w:rPr>
          <w:rFonts w:ascii="Times New Roman" w:hAnsi="Times New Roman" w:cs="Times New Roman" w:hint="eastAsia"/>
          <w:kern w:val="18"/>
          <w:lang w:val="en-US"/>
        </w:rPr>
        <w:t>，</w:t>
      </w:r>
      <w:r>
        <w:rPr>
          <w:rFonts w:hint="eastAsia"/>
        </w:rPr>
        <w:t>产生量约1516.6t/a，</w:t>
      </w:r>
      <w:r w:rsidRPr="00F56945">
        <w:rPr>
          <w:rFonts w:ascii="Times New Roman" w:cs="Times New Roman"/>
          <w:kern w:val="18"/>
          <w:lang w:val="en-US"/>
        </w:rPr>
        <w:t>收集后送有危废资质单位处理</w:t>
      </w:r>
      <w:r>
        <w:rPr>
          <w:rFonts w:hint="eastAsia"/>
        </w:rPr>
        <w:t>；生活垃圾产生量约11.5t/a，收集后由园区环卫部门统一清运。</w:t>
      </w:r>
    </w:p>
    <w:p w:rsidR="00E11BF8" w:rsidRDefault="00E11BF8" w:rsidP="00E11BF8">
      <w:pPr>
        <w:overflowPunct w:val="0"/>
        <w:ind w:firstLineChars="250" w:firstLine="600"/>
      </w:pPr>
      <w:r>
        <w:rPr>
          <w:rFonts w:hint="eastAsia"/>
        </w:rPr>
        <w:t>项目产生的固体废物产生的固体</w:t>
      </w:r>
      <w:r w:rsidRPr="00C35988">
        <w:rPr>
          <w:rFonts w:hint="eastAsia"/>
        </w:rPr>
        <w:t>废物分类处理，处理妥当，对周边环境影响较小</w:t>
      </w:r>
      <w:r>
        <w:rPr>
          <w:rFonts w:hint="eastAsia"/>
        </w:rPr>
        <w:t>。</w:t>
      </w:r>
    </w:p>
    <w:p w:rsidR="00924E4A" w:rsidRPr="000B7D3E" w:rsidRDefault="00E11BF8" w:rsidP="0036080B">
      <w:pPr>
        <w:pStyle w:val="3"/>
      </w:pPr>
      <w:r>
        <w:t>公众参与</w:t>
      </w:r>
    </w:p>
    <w:p w:rsidR="0036080B" w:rsidRPr="0036080B" w:rsidRDefault="0036080B" w:rsidP="0036080B">
      <w:pPr>
        <w:pStyle w:val="a4"/>
        <w:ind w:firstLine="480"/>
        <w:rPr>
          <w:kern w:val="2"/>
        </w:rPr>
      </w:pPr>
      <w:r>
        <w:rPr>
          <w:rFonts w:hint="eastAsia"/>
          <w:kern w:val="2"/>
        </w:rPr>
        <w:t>该项目公众参与调查范围为克拉玛依</w:t>
      </w:r>
      <w:r w:rsidRPr="0036080B">
        <w:rPr>
          <w:rFonts w:hint="eastAsia"/>
          <w:kern w:val="2"/>
        </w:rPr>
        <w:t>市，公众参与调查期间未收到反对意见，其结果表明：被调查公众认为本项目的建设可以促进当地经济发展，污染控制措施方案较好，污染物可以实现达标排放。公众对该项目的建设持支持态度，该项目的实施得到了公众的认可。</w:t>
      </w:r>
    </w:p>
    <w:p w:rsidR="0036080B" w:rsidRPr="0036080B" w:rsidRDefault="0036080B" w:rsidP="0036080B">
      <w:pPr>
        <w:pStyle w:val="3"/>
        <w:rPr>
          <w:lang w:val="en-US"/>
        </w:rPr>
      </w:pPr>
      <w:r>
        <w:rPr>
          <w:rFonts w:hint="eastAsia"/>
          <w:lang w:val="en-US"/>
        </w:rPr>
        <w:t>总量控制</w:t>
      </w:r>
    </w:p>
    <w:p w:rsidR="00801FD2" w:rsidRDefault="0036080B" w:rsidP="0036080B">
      <w:pPr>
        <w:pStyle w:val="a4"/>
        <w:ind w:firstLine="480"/>
      </w:pPr>
      <w:r>
        <w:rPr>
          <w:rFonts w:hint="eastAsia"/>
        </w:rPr>
        <w:t>项目一期工程污染物总量申请指标为：二氧化硫1.3206t/a、氮氧化物4.5853t/a，二期工程污染物总量申请指标：二氧化硫9.9742t/a、氮氧化物</w:t>
      </w:r>
      <w:r w:rsidR="00801FD2">
        <w:rPr>
          <w:rFonts w:hint="eastAsia"/>
        </w:rPr>
        <w:t>25.0861t/a。</w:t>
      </w:r>
    </w:p>
    <w:p w:rsidR="0036080B" w:rsidRDefault="0036080B" w:rsidP="0036080B">
      <w:pPr>
        <w:pStyle w:val="a4"/>
        <w:ind w:firstLine="480"/>
      </w:pPr>
      <w:r>
        <w:rPr>
          <w:rFonts w:hint="eastAsia"/>
        </w:rPr>
        <w:t>整个项目</w:t>
      </w:r>
      <w:r w:rsidR="00801FD2">
        <w:rPr>
          <w:rFonts w:hint="eastAsia"/>
        </w:rPr>
        <w:t>污染物总量指标为：二氧化硫</w:t>
      </w:r>
      <w:r>
        <w:rPr>
          <w:rFonts w:hint="eastAsia"/>
        </w:rPr>
        <w:t>11.3t/a、</w:t>
      </w:r>
      <w:r w:rsidR="00801FD2">
        <w:rPr>
          <w:rFonts w:hint="eastAsia"/>
        </w:rPr>
        <w:t>氮氧化物</w:t>
      </w:r>
      <w:r>
        <w:rPr>
          <w:rFonts w:hint="eastAsia"/>
        </w:rPr>
        <w:t>29.7t/a，建议建设单位一期、二期工程合并一起申请总量指标。</w:t>
      </w:r>
    </w:p>
    <w:p w:rsidR="0036080B" w:rsidRDefault="00801FD2" w:rsidP="00801FD2">
      <w:pPr>
        <w:pStyle w:val="3"/>
      </w:pPr>
      <w:r>
        <w:rPr>
          <w:rFonts w:hint="eastAsia"/>
        </w:rPr>
        <w:t>综合结论</w:t>
      </w:r>
    </w:p>
    <w:p w:rsidR="00801FD2" w:rsidRDefault="00801FD2" w:rsidP="00801FD2">
      <w:pPr>
        <w:adjustRightInd w:val="0"/>
        <w:ind w:firstLine="480"/>
      </w:pPr>
      <w:r>
        <w:rPr>
          <w:rFonts w:hint="eastAsia"/>
        </w:rPr>
        <w:t xml:space="preserve">本项目建设符合产业政策、城市发展规划和园区规划，选址合理；区域承载力能够满足本项目的资源能源需求；项目的环境风险在可控可接受范围内；项目产生的各类污染物均能达标排放，对周围环境影响较小。   </w:t>
      </w:r>
    </w:p>
    <w:p w:rsidR="00801FD2" w:rsidRDefault="00801FD2" w:rsidP="00801FD2">
      <w:pPr>
        <w:adjustRightInd w:val="0"/>
        <w:ind w:firstLine="480"/>
      </w:pPr>
      <w:r>
        <w:rPr>
          <w:rFonts w:hint="eastAsia"/>
        </w:rPr>
        <w:lastRenderedPageBreak/>
        <w:t>项目在严格落实设计、环评报告提出的污染防治措施和</w:t>
      </w:r>
      <w:r>
        <w:t>风险防范措施</w:t>
      </w:r>
      <w:r>
        <w:rPr>
          <w:rFonts w:hint="eastAsia"/>
        </w:rPr>
        <w:t>及环境保护</w:t>
      </w:r>
      <w:r>
        <w:t>“</w:t>
      </w:r>
      <w:r>
        <w:rPr>
          <w:rFonts w:hint="eastAsia"/>
        </w:rPr>
        <w:t>三同时</w:t>
      </w:r>
      <w:r>
        <w:t>”</w:t>
      </w:r>
      <w:r>
        <w:rPr>
          <w:rFonts w:hint="eastAsia"/>
        </w:rPr>
        <w:t>制度，并加强环保设施的运行维护和管理及监测计划，保证各种环保设施的正常运行和污染物长期稳定达标排放的前提下，从</w:t>
      </w:r>
      <w:r>
        <w:t>环境保护的角度出发</w:t>
      </w:r>
      <w:r>
        <w:rPr>
          <w:rFonts w:hint="eastAsia"/>
        </w:rPr>
        <w:t>，项目建设是可行的</w:t>
      </w:r>
      <w:r>
        <w:t>。</w:t>
      </w:r>
    </w:p>
    <w:p w:rsidR="0036080B" w:rsidRDefault="00801FD2" w:rsidP="00801FD2">
      <w:pPr>
        <w:pStyle w:val="2"/>
      </w:pPr>
      <w:r>
        <w:rPr>
          <w:rFonts w:hint="eastAsia"/>
        </w:rPr>
        <w:t>要求与建议</w:t>
      </w:r>
    </w:p>
    <w:p w:rsidR="00801FD2" w:rsidRDefault="00801FD2" w:rsidP="00801FD2">
      <w:pPr>
        <w:pStyle w:val="3"/>
      </w:pPr>
      <w:r>
        <w:rPr>
          <w:rFonts w:hint="eastAsia"/>
        </w:rPr>
        <w:t>要求</w:t>
      </w:r>
    </w:p>
    <w:p w:rsidR="00801FD2" w:rsidRPr="00801FD2" w:rsidRDefault="00D439B1" w:rsidP="00801FD2">
      <w:pPr>
        <w:pStyle w:val="ac"/>
        <w:ind w:firstLine="480"/>
        <w:rPr>
          <w:rFonts w:eastAsia="宋体" w:hAnsi="Times New Roman" w:cs="Times New Roman"/>
          <w:kern w:val="2"/>
          <w:lang w:eastAsia="zh-CN"/>
        </w:rPr>
      </w:pPr>
      <w:r w:rsidRPr="00801FD2">
        <w:rPr>
          <w:rFonts w:eastAsia="宋体" w:hAnsi="Times New Roman" w:cs="Times New Roman"/>
          <w:kern w:val="2"/>
          <w:lang w:eastAsia="zh-CN"/>
        </w:rPr>
        <w:fldChar w:fldCharType="begin"/>
      </w:r>
      <w:r w:rsidR="00801FD2" w:rsidRPr="00801FD2">
        <w:rPr>
          <w:rFonts w:eastAsia="宋体" w:hAnsi="Times New Roman" w:cs="Times New Roman"/>
          <w:kern w:val="2"/>
          <w:lang w:eastAsia="zh-CN"/>
        </w:rPr>
        <w:instrText>= 1 \* GB2</w:instrText>
      </w:r>
      <w:r w:rsidRPr="00801FD2">
        <w:rPr>
          <w:rFonts w:eastAsia="宋体" w:hAnsi="Times New Roman" w:cs="Times New Roman"/>
          <w:kern w:val="2"/>
          <w:lang w:eastAsia="zh-CN"/>
        </w:rPr>
        <w:fldChar w:fldCharType="separate"/>
      </w:r>
      <w:r w:rsidR="00801FD2" w:rsidRPr="00801FD2">
        <w:rPr>
          <w:rFonts w:eastAsia="宋体" w:hAnsi="Times New Roman" w:cs="Times New Roman" w:hint="eastAsia"/>
          <w:noProof/>
          <w:kern w:val="2"/>
          <w:lang w:eastAsia="zh-CN"/>
        </w:rPr>
        <w:t>⑴</w:t>
      </w:r>
      <w:r w:rsidRPr="00801FD2">
        <w:rPr>
          <w:rFonts w:eastAsia="宋体" w:hAnsi="Times New Roman" w:cs="Times New Roman"/>
          <w:kern w:val="2"/>
          <w:lang w:eastAsia="zh-CN"/>
        </w:rPr>
        <w:fldChar w:fldCharType="end"/>
      </w:r>
      <w:r w:rsidR="00801FD2" w:rsidRPr="00801FD2">
        <w:rPr>
          <w:rFonts w:eastAsia="宋体" w:hAnsi="Times New Roman" w:cs="Times New Roman" w:hint="eastAsia"/>
          <w:kern w:val="2"/>
          <w:lang w:eastAsia="zh-CN"/>
        </w:rPr>
        <w:t>在企业生产过程中加强环境管理，落实各项环保措施和设施，</w:t>
      </w:r>
      <w:r w:rsidR="00801FD2">
        <w:rPr>
          <w:rFonts w:eastAsia="宋体" w:hAnsi="Times New Roman" w:cs="Times New Roman" w:hint="eastAsia"/>
          <w:kern w:val="2"/>
          <w:lang w:eastAsia="zh-CN"/>
        </w:rPr>
        <w:t>减少或避免设备的跑、冒、滴、漏，</w:t>
      </w:r>
      <w:r w:rsidR="00801FD2" w:rsidRPr="00801FD2">
        <w:rPr>
          <w:rFonts w:eastAsia="宋体" w:hAnsi="Times New Roman" w:cs="Times New Roman" w:hint="eastAsia"/>
          <w:kern w:val="2"/>
          <w:lang w:eastAsia="zh-CN"/>
        </w:rPr>
        <w:t>严格按照本次环评报告中提出的污染防治措施进行污染物的治理和监测，确保污染处理设施的正常运行。</w:t>
      </w:r>
    </w:p>
    <w:p w:rsidR="00801FD2" w:rsidRDefault="00D439B1" w:rsidP="00801FD2">
      <w:pPr>
        <w:autoSpaceDE/>
        <w:autoSpaceDN/>
        <w:snapToGrid/>
        <w:ind w:firstLineChars="200" w:firstLine="480"/>
        <w:jc w:val="both"/>
        <w:rPr>
          <w:rFonts w:hAnsi="Times New Roman" w:cs="Times New Roman"/>
          <w:kern w:val="2"/>
          <w:szCs w:val="24"/>
          <w:lang w:val="en-US" w:bidi="ar-SA"/>
        </w:rPr>
      </w:pPr>
      <w:r w:rsidRPr="00801FD2">
        <w:rPr>
          <w:rFonts w:hAnsi="Times New Roman" w:cs="Times New Roman"/>
          <w:kern w:val="2"/>
          <w:szCs w:val="24"/>
          <w:lang w:val="en-US" w:bidi="ar-SA"/>
        </w:rPr>
        <w:fldChar w:fldCharType="begin"/>
      </w:r>
      <w:r w:rsidR="00801FD2" w:rsidRPr="00801FD2">
        <w:rPr>
          <w:rFonts w:hAnsi="Times New Roman" w:cs="Times New Roman"/>
          <w:kern w:val="2"/>
          <w:szCs w:val="24"/>
          <w:lang w:val="en-US" w:bidi="ar-SA"/>
        </w:rPr>
        <w:instrText>= 2 \* GB2</w:instrText>
      </w:r>
      <w:r w:rsidRPr="00801FD2">
        <w:rPr>
          <w:rFonts w:hAnsi="Times New Roman" w:cs="Times New Roman"/>
          <w:kern w:val="2"/>
          <w:szCs w:val="24"/>
          <w:lang w:val="en-US" w:bidi="ar-SA"/>
        </w:rPr>
        <w:fldChar w:fldCharType="separate"/>
      </w:r>
      <w:r w:rsidR="00801FD2" w:rsidRPr="00801FD2">
        <w:rPr>
          <w:rFonts w:hAnsi="Times New Roman" w:cs="Times New Roman" w:hint="eastAsia"/>
          <w:noProof/>
          <w:kern w:val="2"/>
          <w:szCs w:val="24"/>
          <w:lang w:val="en-US" w:bidi="ar-SA"/>
        </w:rPr>
        <w:t>⑵</w:t>
      </w:r>
      <w:r w:rsidRPr="00801FD2">
        <w:rPr>
          <w:rFonts w:hAnsi="Times New Roman" w:cs="Times New Roman"/>
          <w:kern w:val="2"/>
          <w:szCs w:val="24"/>
          <w:lang w:val="en-US" w:bidi="ar-SA"/>
        </w:rPr>
        <w:fldChar w:fldCharType="end"/>
      </w:r>
      <w:r w:rsidR="00801FD2">
        <w:rPr>
          <w:rFonts w:hAnsi="Times New Roman" w:cs="Times New Roman" w:hint="eastAsia"/>
          <w:kern w:val="2"/>
          <w:szCs w:val="24"/>
          <w:lang w:val="en-US" w:bidi="ar-SA"/>
        </w:rPr>
        <w:t>建设单位应切实加强固体废物，特别是废油</w:t>
      </w:r>
      <w:r w:rsidR="00801FD2" w:rsidRPr="00801FD2">
        <w:rPr>
          <w:rFonts w:hAnsi="Times New Roman" w:cs="Times New Roman" w:hint="eastAsia"/>
          <w:kern w:val="2"/>
          <w:szCs w:val="24"/>
          <w:lang w:val="en-US" w:bidi="ar-SA"/>
        </w:rPr>
        <w:t>管理，</w:t>
      </w:r>
      <w:r w:rsidR="00801FD2">
        <w:rPr>
          <w:rFonts w:hAnsi="Times New Roman" w:cs="Times New Roman" w:hint="eastAsia"/>
          <w:kern w:val="2"/>
          <w:szCs w:val="24"/>
          <w:lang w:val="en-US" w:bidi="ar-SA"/>
        </w:rPr>
        <w:t>严格落实环评提出的固体废物防治措施，制定完善的固体废物管理制度</w:t>
      </w:r>
      <w:r w:rsidR="00801FD2" w:rsidRPr="00801FD2">
        <w:rPr>
          <w:rFonts w:hAnsi="Times New Roman" w:cs="Times New Roman" w:hint="eastAsia"/>
          <w:kern w:val="2"/>
          <w:szCs w:val="24"/>
          <w:lang w:val="en-US" w:bidi="ar-SA"/>
        </w:rPr>
        <w:t>。</w:t>
      </w:r>
    </w:p>
    <w:p w:rsidR="0036080B" w:rsidRPr="00801FD2" w:rsidRDefault="00801FD2" w:rsidP="00801FD2">
      <w:pPr>
        <w:pStyle w:val="3"/>
        <w:rPr>
          <w:lang w:val="en-US"/>
        </w:rPr>
      </w:pPr>
      <w:r>
        <w:rPr>
          <w:rFonts w:hint="eastAsia"/>
          <w:lang w:val="en-US"/>
        </w:rPr>
        <w:t>建议</w:t>
      </w:r>
    </w:p>
    <w:p w:rsidR="00801FD2" w:rsidRDefault="00801FD2" w:rsidP="00801FD2">
      <w:pPr>
        <w:pStyle w:val="a4"/>
        <w:ind w:firstLine="480"/>
      </w:pPr>
      <w:r w:rsidRPr="00C35988">
        <w:rPr>
          <w:rFonts w:hint="eastAsia"/>
        </w:rPr>
        <w:t>（</w:t>
      </w:r>
      <w:r w:rsidRPr="00C35988">
        <w:t>1</w:t>
      </w:r>
      <w:r w:rsidRPr="00C35988">
        <w:rPr>
          <w:rFonts w:hint="eastAsia"/>
        </w:rPr>
        <w:t>）</w:t>
      </w:r>
      <w:r w:rsidR="008C5A54">
        <w:rPr>
          <w:rFonts w:hint="eastAsia"/>
        </w:rPr>
        <w:t>生物质锅炉位于污泥碳化车间内，应采用防爆墙进行隔离，按照标准、规范进行精心设计，</w:t>
      </w:r>
      <w:r w:rsidRPr="00C35988">
        <w:rPr>
          <w:rFonts w:hint="eastAsia"/>
        </w:rPr>
        <w:t>合理布设构筑物平面布局，符合相关设计及规范要求</w:t>
      </w:r>
      <w:r w:rsidR="008C5A54">
        <w:rPr>
          <w:rFonts w:hint="eastAsia"/>
        </w:rPr>
        <w:t>。</w:t>
      </w:r>
    </w:p>
    <w:p w:rsidR="00B322E4" w:rsidRPr="00801FD2" w:rsidRDefault="00B322E4" w:rsidP="00B322E4">
      <w:pPr>
        <w:autoSpaceDE/>
        <w:autoSpaceDN/>
        <w:snapToGrid/>
        <w:ind w:firstLineChars="200" w:firstLine="480"/>
        <w:jc w:val="both"/>
        <w:rPr>
          <w:rFonts w:hAnsi="Times New Roman" w:cs="Times New Roman"/>
          <w:kern w:val="2"/>
          <w:szCs w:val="24"/>
          <w:lang w:val="en-US" w:bidi="ar-SA"/>
        </w:rPr>
      </w:pPr>
      <w:r>
        <w:rPr>
          <w:rFonts w:hAnsi="Times New Roman" w:cs="Times New Roman" w:hint="eastAsia"/>
          <w:kern w:val="2"/>
          <w:szCs w:val="24"/>
          <w:lang w:val="en-US" w:bidi="ar-SA"/>
        </w:rPr>
        <w:t>（2）项目所在克拉玛依市石化工业园区管委会尽快实施克拉玛依市石化工业园区的修编工作。</w:t>
      </w:r>
    </w:p>
    <w:p w:rsidR="00801FD2" w:rsidRPr="00B322E4" w:rsidRDefault="00801FD2" w:rsidP="00801FD2">
      <w:pPr>
        <w:pStyle w:val="a4"/>
        <w:ind w:firstLine="480"/>
        <w:rPr>
          <w:lang w:val="en-US"/>
        </w:rPr>
      </w:pPr>
    </w:p>
    <w:p w:rsidR="00801FD2" w:rsidRDefault="00801FD2"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p w:rsidR="008C5A54" w:rsidRDefault="008C5A54" w:rsidP="00801FD2">
      <w:pPr>
        <w:pStyle w:val="a4"/>
        <w:ind w:firstLine="480"/>
      </w:pPr>
    </w:p>
    <w:bookmarkEnd w:id="122"/>
    <w:p w:rsidR="008C5A54" w:rsidRDefault="008C5A54" w:rsidP="00801FD2">
      <w:pPr>
        <w:pStyle w:val="a4"/>
        <w:ind w:firstLine="480"/>
      </w:pPr>
    </w:p>
    <w:sectPr w:rsidR="008C5A54" w:rsidSect="00A25BC9">
      <w:footerReference w:type="default" r:id="rId88"/>
      <w:pgSz w:w="11910" w:h="16840"/>
      <w:pgMar w:top="1420" w:right="1680" w:bottom="1520" w:left="1640" w:header="878" w:footer="13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914" w:rsidRDefault="00817914" w:rsidP="000B6108">
      <w:r>
        <w:separator/>
      </w:r>
    </w:p>
  </w:endnote>
  <w:endnote w:type="continuationSeparator" w:id="0">
    <w:p w:rsidR="00817914" w:rsidRDefault="00817914" w:rsidP="000B61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KaiTi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imes New Roman”“">
    <w:charset w:val="00"/>
    <w:family w:val="auto"/>
    <w:pitch w:val="variable"/>
    <w:sig w:usb0="A00002EF" w:usb1="4000207B" w:usb2="00000000" w:usb3="00000000" w:csb0="FFFFFF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_GB2312">
    <w:altName w:val="Times New Roman"/>
    <w:charset w:val="00"/>
    <w:family w:val="auto"/>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TimesNewRomanPSMT">
    <w:altName w:val="黑体"/>
    <w:charset w:val="86"/>
    <w:family w:val="auto"/>
    <w:pitch w:val="default"/>
    <w:sig w:usb0="00000003" w:usb1="080E0000" w:usb2="0000001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方正仿宋简体">
    <w:altName w:val="Arial Unicode MS"/>
    <w:charset w:val="86"/>
    <w:family w:val="auto"/>
    <w:pitch w:val="variable"/>
    <w:sig w:usb0="00000001" w:usb1="080E0000" w:usb2="00000010" w:usb3="00000000" w:csb0="00040000" w:csb1="00000000"/>
  </w:font>
  <w:font w:name="ˎ̥">
    <w:charset w:val="00"/>
    <w:family w:val="auto"/>
    <w:pitch w:val="variable"/>
    <w:sig w:usb0="A00002EF" w:usb1="4000207B" w:usb2="00000000" w:usb3="00000000" w:csb0="FFFFFF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imesNewRoman">
    <w:altName w:val="Times New Roman"/>
    <w:charset w:val="00"/>
    <w:family w:val="roman"/>
    <w:pitch w:val="default"/>
    <w:sig w:usb0="00000003" w:usb1="00000000" w:usb2="00000000" w:usb3="00000000" w:csb0="00000001" w:csb1="00000000"/>
  </w:font>
  <w:font w:name="创艺简楷体">
    <w:altName w:val="宋体"/>
    <w:charset w:val="86"/>
    <w:family w:val="auto"/>
    <w:pitch w:val="default"/>
    <w:sig w:usb0="00000000" w:usb1="00000000" w:usb2="00000010" w:usb3="00000000" w:csb0="00040000" w:csb1="00000000"/>
  </w:font>
  <w:font w:name="汉鼎简书宋">
    <w:altName w:val="宋体"/>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ymusic">
    <w:panose1 w:val="00000400000000000000"/>
    <w:charset w:val="00"/>
    <w:family w:val="auto"/>
    <w:pitch w:val="variable"/>
    <w:sig w:usb0="20002A87" w:usb1="00000000" w:usb2="00000000" w:usb3="00000000" w:csb0="000001F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长城楷体">
    <w:altName w:val="黑体"/>
    <w:charset w:val="86"/>
    <w:family w:val="modern"/>
    <w:pitch w:val="fixed"/>
    <w:sig w:usb0="00000001" w:usb1="080E0000" w:usb2="00000010" w:usb3="00000000" w:csb0="00040000" w:csb1="00000000"/>
  </w:font>
  <w:font w:name="Bodoni PosterCompressed">
    <w:altName w:val="MS PGothic"/>
    <w:charset w:val="00"/>
    <w:family w:val="roman"/>
    <w:pitch w:val="default"/>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Default="00A71560" w:rsidP="00093BEF">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814D30" w:rsidRDefault="00A71560" w:rsidP="00093BEF">
    <w:pPr>
      <w:ind w:left="480" w:firstLine="4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Default="00A71560" w:rsidP="00093BEF">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500B6C" w:rsidRDefault="00A71560" w:rsidP="00034746">
    <w:pPr>
      <w:pStyle w:val="a8"/>
      <w:pBdr>
        <w:top w:val="thinThickSmallGap" w:sz="24" w:space="0" w:color="622423"/>
      </w:pBdr>
      <w:ind w:firstLineChars="211" w:firstLine="380"/>
    </w:pPr>
    <w:r>
      <w:rPr>
        <w:noProof/>
        <w:lang w:val="en-US" w:bidi="ar-SA"/>
      </w:rPr>
      <w:drawing>
        <wp:anchor distT="0" distB="0" distL="114300" distR="114300" simplePos="0" relativeHeight="251663360" behindDoc="0" locked="0" layoutInCell="1" allowOverlap="1">
          <wp:simplePos x="0" y="0"/>
          <wp:positionH relativeFrom="column">
            <wp:posOffset>-1905</wp:posOffset>
          </wp:positionH>
          <wp:positionV relativeFrom="paragraph">
            <wp:posOffset>90170</wp:posOffset>
          </wp:positionV>
          <wp:extent cx="807085" cy="269240"/>
          <wp:effectExtent l="19050" t="0" r="0" b="0"/>
          <wp:wrapNone/>
          <wp:docPr id="172" name="图片 172"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5043C79-388A-4AB5-A42C-DE43107ABCCD}"/>
                  <pic:cNvPicPr>
                    <a:picLocks noChangeAspect="1" noChangeArrowheads="1"/>
                  </pic:cNvPicPr>
                </pic:nvPicPr>
                <pic:blipFill>
                  <a:blip r:embed="rId1"/>
                  <a:srcRect/>
                  <a:stretch>
                    <a:fillRect/>
                  </a:stretch>
                </pic:blipFill>
                <pic:spPr bwMode="auto">
                  <a:xfrm>
                    <a:off x="0" y="0"/>
                    <a:ext cx="807085" cy="269240"/>
                  </a:xfrm>
                  <a:prstGeom prst="rect">
                    <a:avLst/>
                  </a:prstGeom>
                  <a:noFill/>
                </pic:spPr>
              </pic:pic>
            </a:graphicData>
          </a:graphic>
        </wp:anchor>
      </w:drawing>
    </w:r>
    <w:r>
      <w:rPr>
        <w:noProof/>
        <w:lang w:val="en-US" w:bidi="ar-SA"/>
      </w:rPr>
      <w:drawing>
        <wp:anchor distT="0" distB="0" distL="114300" distR="114300" simplePos="0" relativeHeight="251662336" behindDoc="0" locked="0" layoutInCell="1" allowOverlap="1">
          <wp:simplePos x="0" y="0"/>
          <wp:positionH relativeFrom="column">
            <wp:posOffset>925830</wp:posOffset>
          </wp:positionH>
          <wp:positionV relativeFrom="paragraph">
            <wp:posOffset>6781800</wp:posOffset>
          </wp:positionV>
          <wp:extent cx="809625" cy="257175"/>
          <wp:effectExtent l="19050" t="0" r="9525" b="0"/>
          <wp:wrapNone/>
          <wp:docPr id="171" name="图片 171"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Pr>
        <w:noProof/>
        <w:lang w:val="en-US" w:bidi="ar-SA"/>
      </w:rPr>
      <w:drawing>
        <wp:anchor distT="0" distB="0" distL="114300" distR="114300" simplePos="0" relativeHeight="251661312" behindDoc="0" locked="0" layoutInCell="1" allowOverlap="1">
          <wp:simplePos x="0" y="0"/>
          <wp:positionH relativeFrom="column">
            <wp:posOffset>925830</wp:posOffset>
          </wp:positionH>
          <wp:positionV relativeFrom="paragraph">
            <wp:posOffset>6781800</wp:posOffset>
          </wp:positionV>
          <wp:extent cx="809625" cy="257175"/>
          <wp:effectExtent l="19050" t="0" r="9525" b="0"/>
          <wp:wrapNone/>
          <wp:docPr id="170" name="图片 170"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Pr>
        <w:noProof/>
        <w:lang w:val="en-US" w:bidi="ar-SA"/>
      </w:rPr>
      <w:drawing>
        <wp:anchor distT="0" distB="0" distL="114300" distR="114300" simplePos="0" relativeHeight="251660288" behindDoc="0" locked="0" layoutInCell="1" allowOverlap="1">
          <wp:simplePos x="0" y="0"/>
          <wp:positionH relativeFrom="column">
            <wp:posOffset>1009650</wp:posOffset>
          </wp:positionH>
          <wp:positionV relativeFrom="paragraph">
            <wp:posOffset>9870440</wp:posOffset>
          </wp:positionV>
          <wp:extent cx="809625" cy="257175"/>
          <wp:effectExtent l="19050" t="0" r="9525" b="0"/>
          <wp:wrapNone/>
          <wp:docPr id="169" name="图片 169"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sidRPr="00F3487F">
      <w:rPr>
        <w:rFonts w:hint="eastAsia"/>
      </w:rPr>
      <w:t xml:space="preserve"> </w:t>
    </w:r>
    <w:r>
      <w:t xml:space="preserve">    </w:t>
    </w:r>
    <w:r w:rsidRPr="00F3487F">
      <w:t xml:space="preserve"> </w:t>
    </w:r>
    <w:r>
      <w:rPr>
        <w:rFonts w:hint="eastAsia"/>
      </w:rPr>
      <w:t xml:space="preserve">            </w:t>
    </w:r>
    <w:r>
      <w:t xml:space="preserve"> </w:t>
    </w:r>
    <w:r>
      <w:rPr>
        <w:rFonts w:hint="eastAsia"/>
      </w:rPr>
      <w:t xml:space="preserve">              </w:t>
    </w:r>
    <w:fldSimple w:instr="PAGE   \* MERGEFORMAT">
      <w:r>
        <w:rPr>
          <w:noProof/>
        </w:rPr>
        <w:t>44</w:t>
      </w:r>
    </w:fldSimple>
    <w:r>
      <w:rPr>
        <w:rFonts w:hint="eastAsia"/>
      </w:rPr>
      <w:t xml:space="preserve">   </w:t>
    </w:r>
    <w:r w:rsidRPr="00F3487F">
      <w:rPr>
        <w:rFonts w:hint="eastAsia"/>
      </w:rPr>
      <w:t xml:space="preserve">    </w:t>
    </w:r>
    <w:r>
      <w:rPr>
        <w:rFonts w:hint="eastAsia"/>
      </w:rPr>
      <w:t xml:space="preserve"> </w:t>
    </w:r>
    <w:r w:rsidRPr="00F3487F">
      <w:rPr>
        <w:rFonts w:hint="eastAsia"/>
      </w:rPr>
      <w:t xml:space="preserve">  </w:t>
    </w:r>
    <w:r>
      <w:t xml:space="preserve"> </w:t>
    </w:r>
    <w:r>
      <w:rPr>
        <w:rFonts w:hint="eastAsia"/>
      </w:rPr>
      <w:t xml:space="preserve">          </w:t>
    </w:r>
    <w:r w:rsidRPr="000A4908">
      <w:rPr>
        <w:rFonts w:hint="eastAsia"/>
      </w:rPr>
      <w:t>新疆化工设计研究院有限责任公司</w:t>
    </w:r>
  </w:p>
  <w:p w:rsidR="00A71560" w:rsidRDefault="00A71560" w:rsidP="00407497">
    <w:pPr>
      <w:pStyle w:val="a4"/>
      <w:spacing w:line="14" w:lineRule="auto"/>
      <w:ind w:firstLine="400"/>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500B6C" w:rsidRDefault="00A71560" w:rsidP="004818F8">
    <w:pPr>
      <w:pStyle w:val="a8"/>
      <w:pBdr>
        <w:top w:val="thinThickSmallGap" w:sz="24" w:space="0" w:color="622423"/>
      </w:pBdr>
    </w:pPr>
    <w:r>
      <w:rPr>
        <w:noProof/>
        <w:lang w:val="en-US" w:bidi="ar-SA"/>
      </w:rPr>
      <w:drawing>
        <wp:anchor distT="0" distB="0" distL="114300" distR="114300" simplePos="0" relativeHeight="251668480" behindDoc="0" locked="0" layoutInCell="1" allowOverlap="1">
          <wp:simplePos x="0" y="0"/>
          <wp:positionH relativeFrom="column">
            <wp:posOffset>-1905</wp:posOffset>
          </wp:positionH>
          <wp:positionV relativeFrom="paragraph">
            <wp:posOffset>90170</wp:posOffset>
          </wp:positionV>
          <wp:extent cx="807085" cy="269240"/>
          <wp:effectExtent l="19050" t="0" r="0" b="0"/>
          <wp:wrapNone/>
          <wp:docPr id="16" name="图片 172"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5043C79-388A-4AB5-A42C-DE43107ABCCD}"/>
                  <pic:cNvPicPr>
                    <a:picLocks noChangeAspect="1" noChangeArrowheads="1"/>
                  </pic:cNvPicPr>
                </pic:nvPicPr>
                <pic:blipFill>
                  <a:blip r:embed="rId1"/>
                  <a:srcRect/>
                  <a:stretch>
                    <a:fillRect/>
                  </a:stretch>
                </pic:blipFill>
                <pic:spPr bwMode="auto">
                  <a:xfrm>
                    <a:off x="0" y="0"/>
                    <a:ext cx="807085" cy="269240"/>
                  </a:xfrm>
                  <a:prstGeom prst="rect">
                    <a:avLst/>
                  </a:prstGeom>
                  <a:noFill/>
                </pic:spPr>
              </pic:pic>
            </a:graphicData>
          </a:graphic>
        </wp:anchor>
      </w:drawing>
    </w:r>
    <w:r>
      <w:rPr>
        <w:noProof/>
        <w:lang w:val="en-US" w:bidi="ar-SA"/>
      </w:rPr>
      <w:drawing>
        <wp:anchor distT="0" distB="0" distL="114300" distR="114300" simplePos="0" relativeHeight="251667456" behindDoc="0" locked="0" layoutInCell="1" allowOverlap="1">
          <wp:simplePos x="0" y="0"/>
          <wp:positionH relativeFrom="column">
            <wp:posOffset>925830</wp:posOffset>
          </wp:positionH>
          <wp:positionV relativeFrom="paragraph">
            <wp:posOffset>6781800</wp:posOffset>
          </wp:positionV>
          <wp:extent cx="809625" cy="257175"/>
          <wp:effectExtent l="19050" t="0" r="9525" b="0"/>
          <wp:wrapNone/>
          <wp:docPr id="18" name="图片 171"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Pr>
        <w:noProof/>
        <w:lang w:val="en-US" w:bidi="ar-SA"/>
      </w:rPr>
      <w:drawing>
        <wp:anchor distT="0" distB="0" distL="114300" distR="114300" simplePos="0" relativeHeight="251666432" behindDoc="0" locked="0" layoutInCell="1" allowOverlap="1">
          <wp:simplePos x="0" y="0"/>
          <wp:positionH relativeFrom="column">
            <wp:posOffset>925830</wp:posOffset>
          </wp:positionH>
          <wp:positionV relativeFrom="paragraph">
            <wp:posOffset>6781800</wp:posOffset>
          </wp:positionV>
          <wp:extent cx="809625" cy="257175"/>
          <wp:effectExtent l="19050" t="0" r="9525" b="0"/>
          <wp:wrapNone/>
          <wp:docPr id="22" name="图片 170"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Pr>
        <w:noProof/>
        <w:lang w:val="en-US" w:bidi="ar-SA"/>
      </w:rPr>
      <w:drawing>
        <wp:anchor distT="0" distB="0" distL="114300" distR="114300" simplePos="0" relativeHeight="251665408" behindDoc="0" locked="0" layoutInCell="1" allowOverlap="1">
          <wp:simplePos x="0" y="0"/>
          <wp:positionH relativeFrom="column">
            <wp:posOffset>1009650</wp:posOffset>
          </wp:positionH>
          <wp:positionV relativeFrom="paragraph">
            <wp:posOffset>9870440</wp:posOffset>
          </wp:positionV>
          <wp:extent cx="809625" cy="257175"/>
          <wp:effectExtent l="19050" t="0" r="9525" b="0"/>
          <wp:wrapNone/>
          <wp:docPr id="24" name="图片 169"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5043C79-388A-4AB5-A42C-DE43107ABCCD}"/>
                  <pic:cNvPicPr>
                    <a:picLocks noChangeAspect="1" noChangeArrowheads="1"/>
                  </pic:cNvPicPr>
                </pic:nvPicPr>
                <pic:blipFill>
                  <a:blip r:embed="rId1"/>
                  <a:srcRect/>
                  <a:stretch>
                    <a:fillRect/>
                  </a:stretch>
                </pic:blipFill>
                <pic:spPr bwMode="auto">
                  <a:xfrm>
                    <a:off x="0" y="0"/>
                    <a:ext cx="809625" cy="257175"/>
                  </a:xfrm>
                  <a:prstGeom prst="rect">
                    <a:avLst/>
                  </a:prstGeom>
                  <a:noFill/>
                </pic:spPr>
              </pic:pic>
            </a:graphicData>
          </a:graphic>
        </wp:anchor>
      </w:drawing>
    </w:r>
    <w:r w:rsidRPr="00F3487F">
      <w:rPr>
        <w:rFonts w:hint="eastAsia"/>
      </w:rPr>
      <w:t xml:space="preserve"> </w:t>
    </w:r>
    <w:r>
      <w:t xml:space="preserve">    </w:t>
    </w:r>
    <w:r w:rsidRPr="00F3487F">
      <w:t xml:space="preserve"> </w:t>
    </w:r>
    <w:r>
      <w:rPr>
        <w:rFonts w:hint="eastAsia"/>
      </w:rPr>
      <w:t xml:space="preserve">            </w:t>
    </w:r>
    <w:r>
      <w:t xml:space="preserve"> </w:t>
    </w:r>
    <w:r>
      <w:rPr>
        <w:rFonts w:hint="eastAsia"/>
      </w:rPr>
      <w:t xml:space="preserve">              </w:t>
    </w:r>
    <w:fldSimple w:instr="PAGE   \* MERGEFORMAT">
      <w:r w:rsidR="008E50F3">
        <w:rPr>
          <w:noProof/>
        </w:rPr>
        <w:t>195</w:t>
      </w:r>
    </w:fldSimple>
    <w:r>
      <w:rPr>
        <w:rFonts w:hint="eastAsia"/>
      </w:rPr>
      <w:t xml:space="preserve">   </w:t>
    </w:r>
    <w:r w:rsidRPr="00F3487F">
      <w:rPr>
        <w:rFonts w:hint="eastAsia"/>
      </w:rPr>
      <w:t xml:space="preserve">    </w:t>
    </w:r>
    <w:r>
      <w:rPr>
        <w:rFonts w:hint="eastAsia"/>
      </w:rPr>
      <w:t xml:space="preserve"> </w:t>
    </w:r>
    <w:r w:rsidRPr="00F3487F">
      <w:rPr>
        <w:rFonts w:hint="eastAsia"/>
      </w:rPr>
      <w:t xml:space="preserve">  </w:t>
    </w:r>
    <w:r>
      <w:t xml:space="preserve"> </w:t>
    </w:r>
    <w:r>
      <w:rPr>
        <w:rFonts w:hint="eastAsia"/>
      </w:rPr>
      <w:t xml:space="preserve">          </w:t>
    </w:r>
    <w:r w:rsidRPr="000A4908">
      <w:rPr>
        <w:rFonts w:hint="eastAsia"/>
      </w:rPr>
      <w:t>新疆化工设计研究院有限责任公司</w:t>
    </w:r>
  </w:p>
  <w:p w:rsidR="00A71560" w:rsidRDefault="00A71560" w:rsidP="00407497">
    <w:pPr>
      <w:pStyle w:val="a4"/>
      <w:spacing w:line="14" w:lineRule="auto"/>
      <w:ind w:firstLine="400"/>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DF3ECF" w:rsidRDefault="00A71560" w:rsidP="002F3D0F">
    <w:pPr>
      <w:pStyle w:val="a8"/>
      <w:pBdr>
        <w:top w:val="thickThinSmallGap" w:sz="12" w:space="1" w:color="auto"/>
      </w:pBdr>
      <w:wordWrap w:val="0"/>
      <w:ind w:right="360" w:firstLineChars="1950" w:firstLine="3524"/>
      <w:jc w:val="center"/>
    </w:pPr>
    <w:r>
      <w:rPr>
        <w:b/>
        <w:noProof/>
        <w:lang w:val="en-US" w:bidi="ar-SA"/>
      </w:rPr>
      <w:drawing>
        <wp:anchor distT="0" distB="0" distL="114300" distR="114300" simplePos="0" relativeHeight="251670528" behindDoc="0" locked="0" layoutInCell="1" allowOverlap="1">
          <wp:simplePos x="0" y="0"/>
          <wp:positionH relativeFrom="margin">
            <wp:align>left</wp:align>
          </wp:positionH>
          <wp:positionV relativeFrom="paragraph">
            <wp:posOffset>66675</wp:posOffset>
          </wp:positionV>
          <wp:extent cx="806450" cy="259080"/>
          <wp:effectExtent l="0" t="0" r="0" b="0"/>
          <wp:wrapNone/>
          <wp:docPr id="140" name="图片 140"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5043C79-388A-4AB5-A42C-DE43107ABCCD}"/>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0" cy="259080"/>
                  </a:xfrm>
                  <a:prstGeom prst="rect">
                    <a:avLst/>
                  </a:prstGeom>
                  <a:noFill/>
                </pic:spPr>
              </pic:pic>
            </a:graphicData>
          </a:graphic>
        </wp:anchor>
      </w:drawing>
    </w:r>
    <w:fldSimple w:instr=" PAGE   \* MERGEFORMAT ">
      <w:r w:rsidR="008E50F3" w:rsidRPr="008E50F3">
        <w:rPr>
          <w:b/>
          <w:noProof/>
        </w:rPr>
        <w:t>197</w:t>
      </w:r>
    </w:fldSimple>
    <w:r>
      <w:rPr>
        <w:rFonts w:hint="eastAsia"/>
      </w:rPr>
      <w:t xml:space="preserve">                                              </w:t>
    </w:r>
    <w:r w:rsidRPr="00127071">
      <w:rPr>
        <w:rFonts w:hAnsi="黑体" w:hint="eastAsia"/>
      </w:rPr>
      <w:t>新疆化工设计研究院有限责任公司</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DF3ECF" w:rsidRDefault="00A71560" w:rsidP="002F3D0F">
    <w:pPr>
      <w:pStyle w:val="a8"/>
      <w:pBdr>
        <w:top w:val="thickThinSmallGap" w:sz="12" w:space="1" w:color="auto"/>
      </w:pBdr>
      <w:wordWrap w:val="0"/>
      <w:ind w:right="360" w:firstLineChars="1950" w:firstLine="3524"/>
    </w:pPr>
    <w:r>
      <w:rPr>
        <w:b/>
        <w:noProof/>
        <w:lang w:val="en-US" w:bidi="ar-SA"/>
      </w:rPr>
      <w:drawing>
        <wp:anchor distT="0" distB="0" distL="114300" distR="114300" simplePos="0" relativeHeight="251672576" behindDoc="0" locked="0" layoutInCell="1" allowOverlap="1">
          <wp:simplePos x="0" y="0"/>
          <wp:positionH relativeFrom="margin">
            <wp:align>left</wp:align>
          </wp:positionH>
          <wp:positionV relativeFrom="paragraph">
            <wp:posOffset>66675</wp:posOffset>
          </wp:positionV>
          <wp:extent cx="806450" cy="259080"/>
          <wp:effectExtent l="0" t="0" r="0" b="0"/>
          <wp:wrapNone/>
          <wp:docPr id="40" name="图片 140"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5043C79-388A-4AB5-A42C-DE43107ABCCD}"/>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0" cy="259080"/>
                  </a:xfrm>
                  <a:prstGeom prst="rect">
                    <a:avLst/>
                  </a:prstGeom>
                  <a:noFill/>
                </pic:spPr>
              </pic:pic>
            </a:graphicData>
          </a:graphic>
        </wp:anchor>
      </w:drawing>
    </w:r>
    <w:fldSimple w:instr=" PAGE   \* MERGEFORMAT ">
      <w:r w:rsidR="008E50F3" w:rsidRPr="008E50F3">
        <w:rPr>
          <w:b/>
          <w:noProof/>
        </w:rPr>
        <w:t>205</w:t>
      </w:r>
    </w:fldSimple>
    <w:r>
      <w:rPr>
        <w:rFonts w:hint="eastAsia"/>
      </w:rPr>
      <w:t xml:space="preserve">            </w:t>
    </w:r>
    <w:r w:rsidRPr="00127071">
      <w:rPr>
        <w:rFonts w:hAnsi="黑体" w:hint="eastAsia"/>
      </w:rPr>
      <w:t>新疆化工设计研究院有限责任公司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914" w:rsidRDefault="00817914" w:rsidP="000B6108">
      <w:r>
        <w:separator/>
      </w:r>
    </w:p>
  </w:footnote>
  <w:footnote w:type="continuationSeparator" w:id="0">
    <w:p w:rsidR="00817914" w:rsidRDefault="00817914" w:rsidP="000B61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Default="00A71560" w:rsidP="00093BEF">
    <w:pPr>
      <w:pStyle w:val="a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814D30" w:rsidRDefault="00A71560" w:rsidP="00093BEF">
    <w:pPr>
      <w:ind w:left="480"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Default="00A71560" w:rsidP="00093BEF">
    <w:pPr>
      <w:pStyle w:val="a7"/>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407497" w:rsidRDefault="00A71560" w:rsidP="00407497">
    <w:pPr>
      <w:pStyle w:val="a7"/>
      <w:pBdr>
        <w:bottom w:val="thickThinSmallGap" w:sz="24" w:space="1" w:color="622423"/>
      </w:pBdr>
      <w:ind w:firstLine="360"/>
      <w:rPr>
        <w:rFonts w:ascii="华文行楷" w:eastAsia="华文行楷" w:hAnsi="Cambria"/>
        <w:sz w:val="32"/>
        <w:szCs w:val="32"/>
      </w:rPr>
    </w:pPr>
    <w:r>
      <w:rPr>
        <w:rFonts w:ascii="华文行楷" w:eastAsia="华文行楷" w:hint="eastAsia"/>
      </w:rPr>
      <w:t>克拉玛依市污泥碳化制生物炭工程环境影响报告书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60" w:rsidRPr="00407497" w:rsidRDefault="00A71560" w:rsidP="00407497">
    <w:pPr>
      <w:pStyle w:val="a7"/>
      <w:pBdr>
        <w:bottom w:val="thickThinSmallGap" w:sz="24" w:space="1" w:color="622423"/>
      </w:pBdr>
      <w:ind w:firstLine="360"/>
      <w:rPr>
        <w:rFonts w:ascii="华文行楷" w:eastAsia="华文行楷" w:hAnsi="Cambria"/>
        <w:sz w:val="32"/>
        <w:szCs w:val="32"/>
      </w:rPr>
    </w:pPr>
    <w:r>
      <w:rPr>
        <w:rFonts w:ascii="华文行楷" w:eastAsia="华文行楷" w:hint="eastAsia"/>
      </w:rPr>
      <w:t>新克拉玛依市污泥碳化 制生物炭工程环境影响报告书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6844"/>
    <w:multiLevelType w:val="multilevel"/>
    <w:tmpl w:val="D43ED9F4"/>
    <w:lvl w:ilvl="0">
      <w:start w:val="1"/>
      <w:numFmt w:val="decimal"/>
      <w:pStyle w:val="1"/>
      <w:suff w:val="space"/>
      <w:lvlText w:val="%1"/>
      <w:lvlJc w:val="center"/>
      <w:pPr>
        <w:ind w:left="0" w:firstLine="289"/>
      </w:pPr>
      <w:rPr>
        <w:rFonts w:hint="eastAsia"/>
      </w:rPr>
    </w:lvl>
    <w:lvl w:ilvl="1">
      <w:start w:val="1"/>
      <w:numFmt w:val="decimal"/>
      <w:pStyle w:val="2"/>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lvlText w:val="%1.%2.%3.%4.%5.%6.%7.%8"/>
      <w:lvlJc w:val="left"/>
      <w:pPr>
        <w:ind w:left="0" w:firstLine="289"/>
      </w:pPr>
      <w:rPr>
        <w:rFonts w:hint="eastAsia"/>
      </w:rPr>
    </w:lvl>
    <w:lvl w:ilvl="8">
      <w:start w:val="1"/>
      <w:numFmt w:val="decimal"/>
      <w:lvlText w:val="%1.%2.%3.%4.%5.%6.%7.%8.%9"/>
      <w:lvlJc w:val="left"/>
      <w:pPr>
        <w:ind w:left="0" w:firstLine="289"/>
      </w:pPr>
      <w:rPr>
        <w:rFonts w:hint="eastAsia"/>
      </w:rPr>
    </w:lvl>
  </w:abstractNum>
  <w:abstractNum w:abstractNumId="1">
    <w:nsid w:val="229605DB"/>
    <w:multiLevelType w:val="hybridMultilevel"/>
    <w:tmpl w:val="8578C538"/>
    <w:lvl w:ilvl="0" w:tplc="6ECAC3CA">
      <w:start w:val="1"/>
      <w:numFmt w:val="decimal"/>
      <w:lvlText w:val="（%1）"/>
      <w:lvlJc w:val="left"/>
      <w:pPr>
        <w:ind w:left="1309" w:hanging="600"/>
      </w:pPr>
      <w:rPr>
        <w:rFonts w:hint="default"/>
      </w:rPr>
    </w:lvl>
    <w:lvl w:ilvl="1" w:tplc="957C5ED4" w:tentative="1">
      <w:start w:val="1"/>
      <w:numFmt w:val="lowerLetter"/>
      <w:lvlText w:val="%2)"/>
      <w:lvlJc w:val="left"/>
      <w:pPr>
        <w:ind w:left="1549" w:hanging="420"/>
      </w:pPr>
    </w:lvl>
    <w:lvl w:ilvl="2" w:tplc="82B60566" w:tentative="1">
      <w:start w:val="1"/>
      <w:numFmt w:val="lowerRoman"/>
      <w:lvlText w:val="%3."/>
      <w:lvlJc w:val="right"/>
      <w:pPr>
        <w:ind w:left="1969" w:hanging="420"/>
      </w:pPr>
    </w:lvl>
    <w:lvl w:ilvl="3" w:tplc="8F4CFE3C" w:tentative="1">
      <w:start w:val="1"/>
      <w:numFmt w:val="decimal"/>
      <w:lvlText w:val="%4."/>
      <w:lvlJc w:val="left"/>
      <w:pPr>
        <w:ind w:left="2389" w:hanging="420"/>
      </w:pPr>
    </w:lvl>
    <w:lvl w:ilvl="4" w:tplc="E85A835A" w:tentative="1">
      <w:start w:val="1"/>
      <w:numFmt w:val="lowerLetter"/>
      <w:lvlText w:val="%5)"/>
      <w:lvlJc w:val="left"/>
      <w:pPr>
        <w:ind w:left="2809" w:hanging="420"/>
      </w:pPr>
    </w:lvl>
    <w:lvl w:ilvl="5" w:tplc="7D28C6B8" w:tentative="1">
      <w:start w:val="1"/>
      <w:numFmt w:val="lowerRoman"/>
      <w:lvlText w:val="%6."/>
      <w:lvlJc w:val="right"/>
      <w:pPr>
        <w:ind w:left="3229" w:hanging="420"/>
      </w:pPr>
    </w:lvl>
    <w:lvl w:ilvl="6" w:tplc="167CE266" w:tentative="1">
      <w:start w:val="1"/>
      <w:numFmt w:val="decimal"/>
      <w:lvlText w:val="%7."/>
      <w:lvlJc w:val="left"/>
      <w:pPr>
        <w:ind w:left="3649" w:hanging="420"/>
      </w:pPr>
    </w:lvl>
    <w:lvl w:ilvl="7" w:tplc="26EEDF04" w:tentative="1">
      <w:start w:val="1"/>
      <w:numFmt w:val="lowerLetter"/>
      <w:lvlText w:val="%8)"/>
      <w:lvlJc w:val="left"/>
      <w:pPr>
        <w:ind w:left="4069" w:hanging="420"/>
      </w:pPr>
    </w:lvl>
    <w:lvl w:ilvl="8" w:tplc="50121894" w:tentative="1">
      <w:start w:val="1"/>
      <w:numFmt w:val="lowerRoman"/>
      <w:lvlText w:val="%9."/>
      <w:lvlJc w:val="right"/>
      <w:pPr>
        <w:ind w:left="4489" w:hanging="420"/>
      </w:pPr>
    </w:lvl>
  </w:abstractNum>
  <w:abstractNum w:abstractNumId="2">
    <w:nsid w:val="355363D1"/>
    <w:multiLevelType w:val="hybridMultilevel"/>
    <w:tmpl w:val="09C4E38C"/>
    <w:lvl w:ilvl="0" w:tplc="85B612D8">
      <w:start w:val="1"/>
      <w:numFmt w:val="decimal"/>
      <w:lvlText w:val="（%1）"/>
      <w:lvlJc w:val="left"/>
      <w:pPr>
        <w:ind w:left="1200" w:hanging="600"/>
      </w:pPr>
      <w:rPr>
        <w:rFonts w:hint="default"/>
      </w:rPr>
    </w:lvl>
    <w:lvl w:ilvl="1" w:tplc="30BE4628" w:tentative="1">
      <w:start w:val="1"/>
      <w:numFmt w:val="lowerLetter"/>
      <w:lvlText w:val="%2)"/>
      <w:lvlJc w:val="left"/>
      <w:pPr>
        <w:ind w:left="1440" w:hanging="420"/>
      </w:pPr>
    </w:lvl>
    <w:lvl w:ilvl="2" w:tplc="CE5423AC" w:tentative="1">
      <w:start w:val="1"/>
      <w:numFmt w:val="lowerRoman"/>
      <w:lvlText w:val="%3."/>
      <w:lvlJc w:val="right"/>
      <w:pPr>
        <w:ind w:left="1860" w:hanging="420"/>
      </w:pPr>
    </w:lvl>
    <w:lvl w:ilvl="3" w:tplc="D77AE35A" w:tentative="1">
      <w:start w:val="1"/>
      <w:numFmt w:val="decimal"/>
      <w:lvlText w:val="%4."/>
      <w:lvlJc w:val="left"/>
      <w:pPr>
        <w:ind w:left="2280" w:hanging="420"/>
      </w:pPr>
    </w:lvl>
    <w:lvl w:ilvl="4" w:tplc="AE4C2904" w:tentative="1">
      <w:start w:val="1"/>
      <w:numFmt w:val="lowerLetter"/>
      <w:lvlText w:val="%5)"/>
      <w:lvlJc w:val="left"/>
      <w:pPr>
        <w:ind w:left="2700" w:hanging="420"/>
      </w:pPr>
    </w:lvl>
    <w:lvl w:ilvl="5" w:tplc="C5B429F2" w:tentative="1">
      <w:start w:val="1"/>
      <w:numFmt w:val="lowerRoman"/>
      <w:lvlText w:val="%6."/>
      <w:lvlJc w:val="right"/>
      <w:pPr>
        <w:ind w:left="3120" w:hanging="420"/>
      </w:pPr>
    </w:lvl>
    <w:lvl w:ilvl="6" w:tplc="767AC400" w:tentative="1">
      <w:start w:val="1"/>
      <w:numFmt w:val="decimal"/>
      <w:lvlText w:val="%7."/>
      <w:lvlJc w:val="left"/>
      <w:pPr>
        <w:ind w:left="3540" w:hanging="420"/>
      </w:pPr>
    </w:lvl>
    <w:lvl w:ilvl="7" w:tplc="DCB231A8" w:tentative="1">
      <w:start w:val="1"/>
      <w:numFmt w:val="lowerLetter"/>
      <w:lvlText w:val="%8)"/>
      <w:lvlJc w:val="left"/>
      <w:pPr>
        <w:ind w:left="3960" w:hanging="420"/>
      </w:pPr>
    </w:lvl>
    <w:lvl w:ilvl="8" w:tplc="5F3AC2C6" w:tentative="1">
      <w:start w:val="1"/>
      <w:numFmt w:val="lowerRoman"/>
      <w:lvlText w:val="%9."/>
      <w:lvlJc w:val="right"/>
      <w:pPr>
        <w:ind w:left="4380" w:hanging="420"/>
      </w:pPr>
    </w:lvl>
  </w:abstractNum>
  <w:abstractNum w:abstractNumId="3">
    <w:nsid w:val="41A1050D"/>
    <w:multiLevelType w:val="hybridMultilevel"/>
    <w:tmpl w:val="AEE03564"/>
    <w:lvl w:ilvl="0" w:tplc="DDB63344">
      <w:start w:val="1"/>
      <w:numFmt w:val="decimal"/>
      <w:lvlText w:val="%1、"/>
      <w:lvlJc w:val="left"/>
      <w:pPr>
        <w:ind w:left="360" w:hanging="360"/>
      </w:pPr>
      <w:rPr>
        <w:rFonts w:hint="default"/>
      </w:rPr>
    </w:lvl>
    <w:lvl w:ilvl="1" w:tplc="48C65C38" w:tentative="1">
      <w:start w:val="1"/>
      <w:numFmt w:val="lowerLetter"/>
      <w:lvlText w:val="%2)"/>
      <w:lvlJc w:val="left"/>
      <w:pPr>
        <w:ind w:left="840" w:hanging="420"/>
      </w:pPr>
    </w:lvl>
    <w:lvl w:ilvl="2" w:tplc="68388DFC" w:tentative="1">
      <w:start w:val="1"/>
      <w:numFmt w:val="lowerRoman"/>
      <w:lvlText w:val="%3."/>
      <w:lvlJc w:val="right"/>
      <w:pPr>
        <w:ind w:left="1260" w:hanging="420"/>
      </w:pPr>
    </w:lvl>
    <w:lvl w:ilvl="3" w:tplc="A9B4FB1C" w:tentative="1">
      <w:start w:val="1"/>
      <w:numFmt w:val="decimal"/>
      <w:lvlText w:val="%4."/>
      <w:lvlJc w:val="left"/>
      <w:pPr>
        <w:ind w:left="1680" w:hanging="420"/>
      </w:pPr>
    </w:lvl>
    <w:lvl w:ilvl="4" w:tplc="FFBC73D2" w:tentative="1">
      <w:start w:val="1"/>
      <w:numFmt w:val="lowerLetter"/>
      <w:lvlText w:val="%5)"/>
      <w:lvlJc w:val="left"/>
      <w:pPr>
        <w:ind w:left="2100" w:hanging="420"/>
      </w:pPr>
    </w:lvl>
    <w:lvl w:ilvl="5" w:tplc="C972B0C0" w:tentative="1">
      <w:start w:val="1"/>
      <w:numFmt w:val="lowerRoman"/>
      <w:lvlText w:val="%6."/>
      <w:lvlJc w:val="right"/>
      <w:pPr>
        <w:ind w:left="2520" w:hanging="420"/>
      </w:pPr>
    </w:lvl>
    <w:lvl w:ilvl="6" w:tplc="22A8DF3E" w:tentative="1">
      <w:start w:val="1"/>
      <w:numFmt w:val="decimal"/>
      <w:lvlText w:val="%7."/>
      <w:lvlJc w:val="left"/>
      <w:pPr>
        <w:ind w:left="2940" w:hanging="420"/>
      </w:pPr>
    </w:lvl>
    <w:lvl w:ilvl="7" w:tplc="CF72BEB2" w:tentative="1">
      <w:start w:val="1"/>
      <w:numFmt w:val="lowerLetter"/>
      <w:lvlText w:val="%8)"/>
      <w:lvlJc w:val="left"/>
      <w:pPr>
        <w:ind w:left="3360" w:hanging="420"/>
      </w:pPr>
    </w:lvl>
    <w:lvl w:ilvl="8" w:tplc="3FD2D2D2" w:tentative="1">
      <w:start w:val="1"/>
      <w:numFmt w:val="lowerRoman"/>
      <w:lvlText w:val="%9."/>
      <w:lvlJc w:val="right"/>
      <w:pPr>
        <w:ind w:left="3780" w:hanging="420"/>
      </w:pPr>
    </w:lvl>
  </w:abstractNum>
  <w:abstractNum w:abstractNumId="4">
    <w:nsid w:val="4F2D475C"/>
    <w:multiLevelType w:val="hybridMultilevel"/>
    <w:tmpl w:val="EE0006B4"/>
    <w:lvl w:ilvl="0" w:tplc="E90AC3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1B012D2"/>
    <w:multiLevelType w:val="hybridMultilevel"/>
    <w:tmpl w:val="DD86FD80"/>
    <w:lvl w:ilvl="0" w:tplc="3890555C">
      <w:start w:val="1"/>
      <w:numFmt w:val="decimalEnclosedCircle"/>
      <w:lvlText w:val="%1"/>
      <w:lvlJc w:val="left"/>
      <w:pPr>
        <w:ind w:left="840" w:hanging="360"/>
      </w:pPr>
      <w:rPr>
        <w:rFonts w:hint="default"/>
      </w:rPr>
    </w:lvl>
    <w:lvl w:ilvl="1" w:tplc="096275BE" w:tentative="1">
      <w:start w:val="1"/>
      <w:numFmt w:val="lowerLetter"/>
      <w:lvlText w:val="%2)"/>
      <w:lvlJc w:val="left"/>
      <w:pPr>
        <w:ind w:left="1320" w:hanging="420"/>
      </w:pPr>
    </w:lvl>
    <w:lvl w:ilvl="2" w:tplc="84121934" w:tentative="1">
      <w:start w:val="1"/>
      <w:numFmt w:val="lowerRoman"/>
      <w:lvlText w:val="%3."/>
      <w:lvlJc w:val="right"/>
      <w:pPr>
        <w:ind w:left="1740" w:hanging="420"/>
      </w:pPr>
    </w:lvl>
    <w:lvl w:ilvl="3" w:tplc="2D72FE3A" w:tentative="1">
      <w:start w:val="1"/>
      <w:numFmt w:val="decimal"/>
      <w:lvlText w:val="%4."/>
      <w:lvlJc w:val="left"/>
      <w:pPr>
        <w:ind w:left="2160" w:hanging="420"/>
      </w:pPr>
    </w:lvl>
    <w:lvl w:ilvl="4" w:tplc="B5DA237A" w:tentative="1">
      <w:start w:val="1"/>
      <w:numFmt w:val="lowerLetter"/>
      <w:lvlText w:val="%5)"/>
      <w:lvlJc w:val="left"/>
      <w:pPr>
        <w:ind w:left="2580" w:hanging="420"/>
      </w:pPr>
    </w:lvl>
    <w:lvl w:ilvl="5" w:tplc="7250095E" w:tentative="1">
      <w:start w:val="1"/>
      <w:numFmt w:val="lowerRoman"/>
      <w:lvlText w:val="%6."/>
      <w:lvlJc w:val="right"/>
      <w:pPr>
        <w:ind w:left="3000" w:hanging="420"/>
      </w:pPr>
    </w:lvl>
    <w:lvl w:ilvl="6" w:tplc="D6005662" w:tentative="1">
      <w:start w:val="1"/>
      <w:numFmt w:val="decimal"/>
      <w:lvlText w:val="%7."/>
      <w:lvlJc w:val="left"/>
      <w:pPr>
        <w:ind w:left="3420" w:hanging="420"/>
      </w:pPr>
    </w:lvl>
    <w:lvl w:ilvl="7" w:tplc="4B740CC6" w:tentative="1">
      <w:start w:val="1"/>
      <w:numFmt w:val="lowerLetter"/>
      <w:lvlText w:val="%8)"/>
      <w:lvlJc w:val="left"/>
      <w:pPr>
        <w:ind w:left="3840" w:hanging="420"/>
      </w:pPr>
    </w:lvl>
    <w:lvl w:ilvl="8" w:tplc="8E26EA80" w:tentative="1">
      <w:start w:val="1"/>
      <w:numFmt w:val="lowerRoman"/>
      <w:lvlText w:val="%9."/>
      <w:lvlJc w:val="right"/>
      <w:pPr>
        <w:ind w:left="4260" w:hanging="420"/>
      </w:pPr>
    </w:lvl>
  </w:abstractNum>
  <w:abstractNum w:abstractNumId="6">
    <w:nsid w:val="5BC1402C"/>
    <w:multiLevelType w:val="multilevel"/>
    <w:tmpl w:val="5BC1402C"/>
    <w:lvl w:ilvl="0">
      <w:start w:val="1"/>
      <w:numFmt w:val="decimal"/>
      <w:suff w:val="space"/>
      <w:lvlText w:val="第%1章"/>
      <w:lvlJc w:val="left"/>
      <w:pPr>
        <w:ind w:left="0" w:firstLine="0"/>
      </w:pPr>
      <w:rPr>
        <w:rFonts w:ascii="隶书" w:eastAsia="隶书" w:hint="eastAsia"/>
        <w:b/>
        <w:bCs/>
        <w:i w:val="0"/>
        <w:iCs w:val="0"/>
        <w:sz w:val="44"/>
        <w:szCs w:val="44"/>
        <w:lang w:val="en-US"/>
      </w:rPr>
    </w:lvl>
    <w:lvl w:ilvl="1">
      <w:start w:val="1"/>
      <w:numFmt w:val="decimal"/>
      <w:suff w:val="space"/>
      <w:lvlText w:val="%1.%2"/>
      <w:lvlJc w:val="left"/>
      <w:pPr>
        <w:ind w:left="0" w:firstLine="0"/>
      </w:pPr>
      <w:rPr>
        <w:rFonts w:ascii="黑体" w:eastAsia="黑体" w:hAnsi="黑体" w:hint="eastAsia"/>
        <w:b/>
        <w:bCs/>
        <w:i w:val="0"/>
        <w:iCs w:val="0"/>
        <w:sz w:val="30"/>
        <w:szCs w:val="30"/>
      </w:rPr>
    </w:lvl>
    <w:lvl w:ilvl="2">
      <w:start w:val="1"/>
      <w:numFmt w:val="decimal"/>
      <w:suff w:val="space"/>
      <w:lvlText w:val="%1.%2.%3"/>
      <w:lvlJc w:val="left"/>
      <w:pPr>
        <w:ind w:left="0" w:firstLine="0"/>
      </w:pPr>
      <w:rPr>
        <w:rFonts w:ascii="宋体" w:eastAsia="宋体" w:hAnsi="宋体" w:cs="Times New Roman" w:hint="eastAsia"/>
        <w:i w:val="0"/>
        <w:iCs w:val="0"/>
        <w:caps w:val="0"/>
        <w:smallCaps w:val="0"/>
        <w:spacing w:val="0"/>
      </w:rPr>
    </w:lvl>
    <w:lvl w:ilvl="3">
      <w:start w:val="1"/>
      <w:numFmt w:val="decimal"/>
      <w:suff w:val="space"/>
      <w:lvlText w:val="%1.%2.%3.%4"/>
      <w:lvlJc w:val="left"/>
      <w:pPr>
        <w:ind w:left="0" w:firstLine="0"/>
      </w:pPr>
      <w:rPr>
        <w:rFonts w:ascii="宋体" w:eastAsia="宋体" w:hAnsi="宋体" w:cs="Times New Roman" w:hint="eastAsia"/>
        <w:i w:val="0"/>
        <w:iCs w:val="0"/>
        <w:caps w:val="0"/>
        <w:smallCaps w:val="0"/>
        <w:spacing w:val="0"/>
      </w:rPr>
    </w:lvl>
    <w:lvl w:ilvl="4">
      <w:numFmt w:val="decimal"/>
      <w:lvlText w:val="%5."/>
      <w:lvlJc w:val="left"/>
      <w:pPr>
        <w:tabs>
          <w:tab w:val="num" w:pos="3600"/>
        </w:tabs>
        <w:ind w:left="3600" w:hanging="360"/>
      </w:pPr>
      <w:rPr>
        <w:rFonts w:hint="eastAsia"/>
      </w:rPr>
    </w:lvl>
    <w:lvl w:ilvl="5">
      <w:numFmt w:val="decimal"/>
      <w:lvlText w:val="%6."/>
      <w:lvlJc w:val="left"/>
      <w:pPr>
        <w:tabs>
          <w:tab w:val="num" w:pos="4320"/>
        </w:tabs>
        <w:ind w:left="4320" w:hanging="360"/>
      </w:pPr>
      <w:rPr>
        <w:rFonts w:hint="eastAsia"/>
      </w:rPr>
    </w:lvl>
    <w:lvl w:ilvl="6">
      <w:numFmt w:val="decimal"/>
      <w:lvlText w:val="%7."/>
      <w:lvlJc w:val="left"/>
      <w:pPr>
        <w:tabs>
          <w:tab w:val="num" w:pos="5040"/>
        </w:tabs>
        <w:ind w:left="5040" w:hanging="360"/>
      </w:pPr>
      <w:rPr>
        <w:rFonts w:hint="eastAsia"/>
      </w:rPr>
    </w:lvl>
    <w:lvl w:ilvl="7">
      <w:numFmt w:val="decimal"/>
      <w:lvlText w:val="%8."/>
      <w:lvlJc w:val="left"/>
      <w:pPr>
        <w:tabs>
          <w:tab w:val="num" w:pos="5760"/>
        </w:tabs>
        <w:ind w:left="5760" w:hanging="360"/>
      </w:pPr>
      <w:rPr>
        <w:rFonts w:hint="eastAsia"/>
      </w:rPr>
    </w:lvl>
    <w:lvl w:ilvl="8">
      <w:numFmt w:val="decimal"/>
      <w:lvlText w:val="%9."/>
      <w:lvlJc w:val="left"/>
      <w:pPr>
        <w:tabs>
          <w:tab w:val="num" w:pos="6480"/>
        </w:tabs>
        <w:ind w:left="6480" w:hanging="360"/>
      </w:pPr>
      <w:rPr>
        <w:rFonts w:hint="eastAsia"/>
      </w:rPr>
    </w:lvl>
  </w:abstractNum>
  <w:abstractNum w:abstractNumId="7">
    <w:nsid w:val="624D7C3B"/>
    <w:multiLevelType w:val="hybridMultilevel"/>
    <w:tmpl w:val="AC0E2860"/>
    <w:lvl w:ilvl="0" w:tplc="F28459D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2"/>
  </w:num>
  <w:num w:numId="6">
    <w:abstractNumId w:val="0"/>
  </w:num>
  <w:num w:numId="7">
    <w:abstractNumId w:val="0"/>
  </w:num>
  <w:num w:numId="8">
    <w:abstractNumId w:val="3"/>
  </w:num>
  <w:num w:numId="9">
    <w:abstractNumId w:val="5"/>
  </w:num>
  <w:num w:numId="10">
    <w:abstractNumId w:val="7"/>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drawingGridHorizontalSpacing w:val="120"/>
  <w:drawingGridVerticalSpacing w:val="163"/>
  <w:displayHorizontalDrawingGridEvery w:val="2"/>
  <w:displayVerticalDrawingGridEvery w:val="2"/>
  <w:characterSpacingControl w:val="doNotCompress"/>
  <w:hdrShapeDefaults>
    <o:shapedefaults v:ext="edit" spidmax="8194" style="v-text-anchor:middle" fill="f" fillcolor="white" strokecolor="none [3213]">
      <v:fill color="white" on="f"/>
      <v:stroke color="none [3213]" weight="1.5pt"/>
      <v:textbox inset="0,0,0,0"/>
    </o:shapedefaults>
  </w:hdrShapeDefaults>
  <w:footnotePr>
    <w:footnote w:id="-1"/>
    <w:footnote w:id="0"/>
  </w:footnotePr>
  <w:endnotePr>
    <w:endnote w:id="-1"/>
    <w:endnote w:id="0"/>
  </w:endnotePr>
  <w:compat>
    <w:ulTrailSpace/>
    <w:shapeLayoutLikeWW8/>
    <w:useFELayout/>
  </w:compat>
  <w:rsids>
    <w:rsidRoot w:val="000B6108"/>
    <w:rsid w:val="00002C92"/>
    <w:rsid w:val="0000469C"/>
    <w:rsid w:val="00004AA0"/>
    <w:rsid w:val="0000593E"/>
    <w:rsid w:val="0000737B"/>
    <w:rsid w:val="00007B1D"/>
    <w:rsid w:val="00010010"/>
    <w:rsid w:val="00013588"/>
    <w:rsid w:val="00017BF7"/>
    <w:rsid w:val="0002027E"/>
    <w:rsid w:val="000216F1"/>
    <w:rsid w:val="000229A3"/>
    <w:rsid w:val="00023F61"/>
    <w:rsid w:val="00030F51"/>
    <w:rsid w:val="00034746"/>
    <w:rsid w:val="00037D52"/>
    <w:rsid w:val="000508FA"/>
    <w:rsid w:val="00051A7A"/>
    <w:rsid w:val="000525C5"/>
    <w:rsid w:val="000536D4"/>
    <w:rsid w:val="00053EF3"/>
    <w:rsid w:val="0005523A"/>
    <w:rsid w:val="00055EF1"/>
    <w:rsid w:val="00063E2F"/>
    <w:rsid w:val="0006741A"/>
    <w:rsid w:val="00075076"/>
    <w:rsid w:val="00075771"/>
    <w:rsid w:val="00076012"/>
    <w:rsid w:val="00077A63"/>
    <w:rsid w:val="00084774"/>
    <w:rsid w:val="00093B6B"/>
    <w:rsid w:val="00093BEF"/>
    <w:rsid w:val="0009489C"/>
    <w:rsid w:val="000967D1"/>
    <w:rsid w:val="00097F62"/>
    <w:rsid w:val="000A1C45"/>
    <w:rsid w:val="000A4A61"/>
    <w:rsid w:val="000B2F80"/>
    <w:rsid w:val="000B373E"/>
    <w:rsid w:val="000B3D28"/>
    <w:rsid w:val="000B51FF"/>
    <w:rsid w:val="000B5DF2"/>
    <w:rsid w:val="000B6108"/>
    <w:rsid w:val="000B7D3E"/>
    <w:rsid w:val="000C402D"/>
    <w:rsid w:val="000D10CD"/>
    <w:rsid w:val="000D19D7"/>
    <w:rsid w:val="000D28DF"/>
    <w:rsid w:val="000D2FF1"/>
    <w:rsid w:val="000D41B1"/>
    <w:rsid w:val="000D46F0"/>
    <w:rsid w:val="000D4AD6"/>
    <w:rsid w:val="000D68F3"/>
    <w:rsid w:val="000D7ACD"/>
    <w:rsid w:val="000E0439"/>
    <w:rsid w:val="000E48F7"/>
    <w:rsid w:val="000E6ECF"/>
    <w:rsid w:val="000E7536"/>
    <w:rsid w:val="000E7AD3"/>
    <w:rsid w:val="000E7D26"/>
    <w:rsid w:val="000F04DA"/>
    <w:rsid w:val="000F4A06"/>
    <w:rsid w:val="000F6327"/>
    <w:rsid w:val="001036E2"/>
    <w:rsid w:val="001053C6"/>
    <w:rsid w:val="00115CB2"/>
    <w:rsid w:val="00121415"/>
    <w:rsid w:val="001231F9"/>
    <w:rsid w:val="0012450A"/>
    <w:rsid w:val="001271F9"/>
    <w:rsid w:val="001321F0"/>
    <w:rsid w:val="001336D0"/>
    <w:rsid w:val="0014458D"/>
    <w:rsid w:val="00144BE4"/>
    <w:rsid w:val="0014600B"/>
    <w:rsid w:val="0014745C"/>
    <w:rsid w:val="00154EBB"/>
    <w:rsid w:val="0015512E"/>
    <w:rsid w:val="0015551D"/>
    <w:rsid w:val="00155C48"/>
    <w:rsid w:val="0015788F"/>
    <w:rsid w:val="00162014"/>
    <w:rsid w:val="00162B13"/>
    <w:rsid w:val="001638F2"/>
    <w:rsid w:val="00163A46"/>
    <w:rsid w:val="00163F1C"/>
    <w:rsid w:val="00173349"/>
    <w:rsid w:val="00175BC7"/>
    <w:rsid w:val="00175BCA"/>
    <w:rsid w:val="00177FE4"/>
    <w:rsid w:val="0018550B"/>
    <w:rsid w:val="00187467"/>
    <w:rsid w:val="0019134F"/>
    <w:rsid w:val="00193B37"/>
    <w:rsid w:val="001A0881"/>
    <w:rsid w:val="001A1047"/>
    <w:rsid w:val="001A10EA"/>
    <w:rsid w:val="001A187F"/>
    <w:rsid w:val="001A3110"/>
    <w:rsid w:val="001A68A5"/>
    <w:rsid w:val="001B0139"/>
    <w:rsid w:val="001B055E"/>
    <w:rsid w:val="001B30FB"/>
    <w:rsid w:val="001B3DA3"/>
    <w:rsid w:val="001C0F03"/>
    <w:rsid w:val="001C1999"/>
    <w:rsid w:val="001D0A3A"/>
    <w:rsid w:val="001D43FB"/>
    <w:rsid w:val="001D7D48"/>
    <w:rsid w:val="001E21AB"/>
    <w:rsid w:val="001E3518"/>
    <w:rsid w:val="001E4F3D"/>
    <w:rsid w:val="001F02B5"/>
    <w:rsid w:val="001F096F"/>
    <w:rsid w:val="001F43C8"/>
    <w:rsid w:val="002004A6"/>
    <w:rsid w:val="00205095"/>
    <w:rsid w:val="00205A64"/>
    <w:rsid w:val="00205DD8"/>
    <w:rsid w:val="0020785A"/>
    <w:rsid w:val="00210EFE"/>
    <w:rsid w:val="00212301"/>
    <w:rsid w:val="00213953"/>
    <w:rsid w:val="002162F4"/>
    <w:rsid w:val="002210EB"/>
    <w:rsid w:val="00223B22"/>
    <w:rsid w:val="00224041"/>
    <w:rsid w:val="00224634"/>
    <w:rsid w:val="00226202"/>
    <w:rsid w:val="002319E8"/>
    <w:rsid w:val="00231B0B"/>
    <w:rsid w:val="00232070"/>
    <w:rsid w:val="00233663"/>
    <w:rsid w:val="002358B3"/>
    <w:rsid w:val="00252E5E"/>
    <w:rsid w:val="00257EF6"/>
    <w:rsid w:val="002622EF"/>
    <w:rsid w:val="0026276A"/>
    <w:rsid w:val="002700D1"/>
    <w:rsid w:val="00270110"/>
    <w:rsid w:val="0027296B"/>
    <w:rsid w:val="00277610"/>
    <w:rsid w:val="00277FA9"/>
    <w:rsid w:val="00280EC0"/>
    <w:rsid w:val="002834B6"/>
    <w:rsid w:val="0028674B"/>
    <w:rsid w:val="002902C7"/>
    <w:rsid w:val="00290E14"/>
    <w:rsid w:val="00291280"/>
    <w:rsid w:val="00293580"/>
    <w:rsid w:val="002964B8"/>
    <w:rsid w:val="002A20A2"/>
    <w:rsid w:val="002A4428"/>
    <w:rsid w:val="002B2238"/>
    <w:rsid w:val="002B4ADD"/>
    <w:rsid w:val="002B56CA"/>
    <w:rsid w:val="002B7B61"/>
    <w:rsid w:val="002C3508"/>
    <w:rsid w:val="002C579F"/>
    <w:rsid w:val="002D2D31"/>
    <w:rsid w:val="002D53F4"/>
    <w:rsid w:val="002E096F"/>
    <w:rsid w:val="002E1E82"/>
    <w:rsid w:val="002E392B"/>
    <w:rsid w:val="002E3E9D"/>
    <w:rsid w:val="002E674F"/>
    <w:rsid w:val="002F1D2E"/>
    <w:rsid w:val="002F3D0F"/>
    <w:rsid w:val="002F5A24"/>
    <w:rsid w:val="002F609A"/>
    <w:rsid w:val="00301769"/>
    <w:rsid w:val="003026E4"/>
    <w:rsid w:val="00307117"/>
    <w:rsid w:val="003119DA"/>
    <w:rsid w:val="00312163"/>
    <w:rsid w:val="003234D0"/>
    <w:rsid w:val="003245E7"/>
    <w:rsid w:val="003254EC"/>
    <w:rsid w:val="00325AB4"/>
    <w:rsid w:val="00325B40"/>
    <w:rsid w:val="00332E61"/>
    <w:rsid w:val="00336AF6"/>
    <w:rsid w:val="00336E1E"/>
    <w:rsid w:val="00340967"/>
    <w:rsid w:val="00342B1A"/>
    <w:rsid w:val="003453CB"/>
    <w:rsid w:val="00346F63"/>
    <w:rsid w:val="003508B7"/>
    <w:rsid w:val="00351A5B"/>
    <w:rsid w:val="00351B11"/>
    <w:rsid w:val="00353AD0"/>
    <w:rsid w:val="0035749E"/>
    <w:rsid w:val="00357507"/>
    <w:rsid w:val="0036080B"/>
    <w:rsid w:val="003632E6"/>
    <w:rsid w:val="00363EA2"/>
    <w:rsid w:val="0037079F"/>
    <w:rsid w:val="0037195A"/>
    <w:rsid w:val="003773A5"/>
    <w:rsid w:val="003812D2"/>
    <w:rsid w:val="00382B71"/>
    <w:rsid w:val="0038352D"/>
    <w:rsid w:val="003902D6"/>
    <w:rsid w:val="0039040A"/>
    <w:rsid w:val="003907DC"/>
    <w:rsid w:val="003930E5"/>
    <w:rsid w:val="00395EDB"/>
    <w:rsid w:val="00396B29"/>
    <w:rsid w:val="00396B83"/>
    <w:rsid w:val="0039776E"/>
    <w:rsid w:val="003A3FD6"/>
    <w:rsid w:val="003A79BA"/>
    <w:rsid w:val="003B31DA"/>
    <w:rsid w:val="003B38A3"/>
    <w:rsid w:val="003C1638"/>
    <w:rsid w:val="003C207C"/>
    <w:rsid w:val="003C3DBB"/>
    <w:rsid w:val="003C562D"/>
    <w:rsid w:val="003C6C5C"/>
    <w:rsid w:val="003C7F52"/>
    <w:rsid w:val="003D237C"/>
    <w:rsid w:val="003D3E32"/>
    <w:rsid w:val="003D53CD"/>
    <w:rsid w:val="003D5CF5"/>
    <w:rsid w:val="003D79D1"/>
    <w:rsid w:val="003E1252"/>
    <w:rsid w:val="003E4A7F"/>
    <w:rsid w:val="003E5FDF"/>
    <w:rsid w:val="003E7D75"/>
    <w:rsid w:val="003F0ABD"/>
    <w:rsid w:val="003F2D4A"/>
    <w:rsid w:val="003F3FFB"/>
    <w:rsid w:val="003F5A7C"/>
    <w:rsid w:val="003F7C9B"/>
    <w:rsid w:val="004004A5"/>
    <w:rsid w:val="004005D5"/>
    <w:rsid w:val="004031C8"/>
    <w:rsid w:val="004040A8"/>
    <w:rsid w:val="00405B10"/>
    <w:rsid w:val="00407466"/>
    <w:rsid w:val="00407497"/>
    <w:rsid w:val="00407931"/>
    <w:rsid w:val="004079B3"/>
    <w:rsid w:val="004079EE"/>
    <w:rsid w:val="00412A1B"/>
    <w:rsid w:val="00413D4E"/>
    <w:rsid w:val="00414016"/>
    <w:rsid w:val="00415357"/>
    <w:rsid w:val="00415C6F"/>
    <w:rsid w:val="004164BA"/>
    <w:rsid w:val="004166C2"/>
    <w:rsid w:val="00417F38"/>
    <w:rsid w:val="00421F70"/>
    <w:rsid w:val="00425CA9"/>
    <w:rsid w:val="00427CD4"/>
    <w:rsid w:val="004312C5"/>
    <w:rsid w:val="00433729"/>
    <w:rsid w:val="00434DA6"/>
    <w:rsid w:val="004376FE"/>
    <w:rsid w:val="004402FC"/>
    <w:rsid w:val="0044098E"/>
    <w:rsid w:val="004422DC"/>
    <w:rsid w:val="00445B3B"/>
    <w:rsid w:val="004464D0"/>
    <w:rsid w:val="00452B95"/>
    <w:rsid w:val="004531FC"/>
    <w:rsid w:val="00454993"/>
    <w:rsid w:val="00455702"/>
    <w:rsid w:val="004557DF"/>
    <w:rsid w:val="00455AB4"/>
    <w:rsid w:val="004562C8"/>
    <w:rsid w:val="00460C54"/>
    <w:rsid w:val="00460E64"/>
    <w:rsid w:val="00461559"/>
    <w:rsid w:val="00462EA8"/>
    <w:rsid w:val="004630A0"/>
    <w:rsid w:val="00467D97"/>
    <w:rsid w:val="004722AA"/>
    <w:rsid w:val="00480D45"/>
    <w:rsid w:val="004818F8"/>
    <w:rsid w:val="00486FD6"/>
    <w:rsid w:val="00487A84"/>
    <w:rsid w:val="00491503"/>
    <w:rsid w:val="004926BA"/>
    <w:rsid w:val="00494798"/>
    <w:rsid w:val="00497D59"/>
    <w:rsid w:val="004A0414"/>
    <w:rsid w:val="004A2CDD"/>
    <w:rsid w:val="004A368C"/>
    <w:rsid w:val="004B13A4"/>
    <w:rsid w:val="004B196C"/>
    <w:rsid w:val="004B1AFE"/>
    <w:rsid w:val="004B2168"/>
    <w:rsid w:val="004B3C56"/>
    <w:rsid w:val="004B4199"/>
    <w:rsid w:val="004B667A"/>
    <w:rsid w:val="004C0165"/>
    <w:rsid w:val="004C0F82"/>
    <w:rsid w:val="004C16B1"/>
    <w:rsid w:val="004C4240"/>
    <w:rsid w:val="004C4C38"/>
    <w:rsid w:val="004C74EC"/>
    <w:rsid w:val="004D161D"/>
    <w:rsid w:val="004D4012"/>
    <w:rsid w:val="004D6395"/>
    <w:rsid w:val="004D7834"/>
    <w:rsid w:val="004E378E"/>
    <w:rsid w:val="004E3A6F"/>
    <w:rsid w:val="004E4854"/>
    <w:rsid w:val="004E7198"/>
    <w:rsid w:val="004F0704"/>
    <w:rsid w:val="004F2936"/>
    <w:rsid w:val="004F2F03"/>
    <w:rsid w:val="0050122E"/>
    <w:rsid w:val="0050131F"/>
    <w:rsid w:val="00501C17"/>
    <w:rsid w:val="00502989"/>
    <w:rsid w:val="00504531"/>
    <w:rsid w:val="00506633"/>
    <w:rsid w:val="0051301B"/>
    <w:rsid w:val="00513801"/>
    <w:rsid w:val="00515839"/>
    <w:rsid w:val="00516B02"/>
    <w:rsid w:val="00516C11"/>
    <w:rsid w:val="00523095"/>
    <w:rsid w:val="005230F3"/>
    <w:rsid w:val="0052374F"/>
    <w:rsid w:val="00530218"/>
    <w:rsid w:val="005305E3"/>
    <w:rsid w:val="00530640"/>
    <w:rsid w:val="00531DB7"/>
    <w:rsid w:val="0053587D"/>
    <w:rsid w:val="005363B6"/>
    <w:rsid w:val="00537519"/>
    <w:rsid w:val="0054209F"/>
    <w:rsid w:val="005430BB"/>
    <w:rsid w:val="00544FBF"/>
    <w:rsid w:val="005454B9"/>
    <w:rsid w:val="00547BF1"/>
    <w:rsid w:val="00553372"/>
    <w:rsid w:val="00555609"/>
    <w:rsid w:val="00555FFB"/>
    <w:rsid w:val="00556941"/>
    <w:rsid w:val="005573D6"/>
    <w:rsid w:val="005577B4"/>
    <w:rsid w:val="0056086D"/>
    <w:rsid w:val="005634D8"/>
    <w:rsid w:val="00565F29"/>
    <w:rsid w:val="00571E5F"/>
    <w:rsid w:val="00571EBF"/>
    <w:rsid w:val="005775DD"/>
    <w:rsid w:val="00581CB1"/>
    <w:rsid w:val="00587FEB"/>
    <w:rsid w:val="00597C47"/>
    <w:rsid w:val="005A2102"/>
    <w:rsid w:val="005A4E70"/>
    <w:rsid w:val="005A6F5B"/>
    <w:rsid w:val="005A7D49"/>
    <w:rsid w:val="005B024D"/>
    <w:rsid w:val="005B60B8"/>
    <w:rsid w:val="005B7760"/>
    <w:rsid w:val="005C55BF"/>
    <w:rsid w:val="005C6241"/>
    <w:rsid w:val="005C641D"/>
    <w:rsid w:val="005C6723"/>
    <w:rsid w:val="005D0E94"/>
    <w:rsid w:val="005D3903"/>
    <w:rsid w:val="005D48C5"/>
    <w:rsid w:val="005D60DC"/>
    <w:rsid w:val="005D7817"/>
    <w:rsid w:val="005D7863"/>
    <w:rsid w:val="005D7E89"/>
    <w:rsid w:val="005E1E12"/>
    <w:rsid w:val="005E4CC8"/>
    <w:rsid w:val="005E5238"/>
    <w:rsid w:val="005F0A02"/>
    <w:rsid w:val="005F0A24"/>
    <w:rsid w:val="005F1793"/>
    <w:rsid w:val="005F6670"/>
    <w:rsid w:val="0060209A"/>
    <w:rsid w:val="0060213A"/>
    <w:rsid w:val="0060214D"/>
    <w:rsid w:val="00606FF3"/>
    <w:rsid w:val="00610D0D"/>
    <w:rsid w:val="0061161A"/>
    <w:rsid w:val="00611931"/>
    <w:rsid w:val="00611D1D"/>
    <w:rsid w:val="00613BB0"/>
    <w:rsid w:val="00614A1F"/>
    <w:rsid w:val="00614EF8"/>
    <w:rsid w:val="0062508A"/>
    <w:rsid w:val="006334A2"/>
    <w:rsid w:val="00633A59"/>
    <w:rsid w:val="00634FA1"/>
    <w:rsid w:val="0064002D"/>
    <w:rsid w:val="006419AA"/>
    <w:rsid w:val="0064373B"/>
    <w:rsid w:val="00645752"/>
    <w:rsid w:val="006534D2"/>
    <w:rsid w:val="006610DE"/>
    <w:rsid w:val="006629D0"/>
    <w:rsid w:val="0066333F"/>
    <w:rsid w:val="00664739"/>
    <w:rsid w:val="006653A5"/>
    <w:rsid w:val="00665557"/>
    <w:rsid w:val="00682DEA"/>
    <w:rsid w:val="0068416F"/>
    <w:rsid w:val="006857BA"/>
    <w:rsid w:val="0069155F"/>
    <w:rsid w:val="00693592"/>
    <w:rsid w:val="00694FA6"/>
    <w:rsid w:val="0069529B"/>
    <w:rsid w:val="006A2330"/>
    <w:rsid w:val="006A7845"/>
    <w:rsid w:val="006B15E4"/>
    <w:rsid w:val="006B28B0"/>
    <w:rsid w:val="006B378D"/>
    <w:rsid w:val="006B3EB7"/>
    <w:rsid w:val="006B7DF5"/>
    <w:rsid w:val="006C72DD"/>
    <w:rsid w:val="006C75D1"/>
    <w:rsid w:val="006C776F"/>
    <w:rsid w:val="006D5660"/>
    <w:rsid w:val="006D5F87"/>
    <w:rsid w:val="006D7084"/>
    <w:rsid w:val="006E1575"/>
    <w:rsid w:val="006E69DB"/>
    <w:rsid w:val="006E7A9A"/>
    <w:rsid w:val="006E7C8A"/>
    <w:rsid w:val="006F2E96"/>
    <w:rsid w:val="006F577B"/>
    <w:rsid w:val="006F7B9B"/>
    <w:rsid w:val="007037FA"/>
    <w:rsid w:val="0070474A"/>
    <w:rsid w:val="00711C95"/>
    <w:rsid w:val="00720A04"/>
    <w:rsid w:val="00720C6B"/>
    <w:rsid w:val="0072196F"/>
    <w:rsid w:val="0072232D"/>
    <w:rsid w:val="00724522"/>
    <w:rsid w:val="00730CED"/>
    <w:rsid w:val="00740E53"/>
    <w:rsid w:val="007456FC"/>
    <w:rsid w:val="00752318"/>
    <w:rsid w:val="0075439D"/>
    <w:rsid w:val="007550BB"/>
    <w:rsid w:val="00756B8D"/>
    <w:rsid w:val="0076102F"/>
    <w:rsid w:val="007715FC"/>
    <w:rsid w:val="00776235"/>
    <w:rsid w:val="00790973"/>
    <w:rsid w:val="00792800"/>
    <w:rsid w:val="007953D8"/>
    <w:rsid w:val="0079560D"/>
    <w:rsid w:val="00796A2A"/>
    <w:rsid w:val="007A252A"/>
    <w:rsid w:val="007A456F"/>
    <w:rsid w:val="007A78F5"/>
    <w:rsid w:val="007B06FD"/>
    <w:rsid w:val="007B293E"/>
    <w:rsid w:val="007C125E"/>
    <w:rsid w:val="007C27AB"/>
    <w:rsid w:val="007C4D3E"/>
    <w:rsid w:val="007D4078"/>
    <w:rsid w:val="007D5ABB"/>
    <w:rsid w:val="007E1A0B"/>
    <w:rsid w:val="007E2F5D"/>
    <w:rsid w:val="007E7C06"/>
    <w:rsid w:val="007F45EA"/>
    <w:rsid w:val="007F5489"/>
    <w:rsid w:val="00801FD2"/>
    <w:rsid w:val="00802256"/>
    <w:rsid w:val="00802553"/>
    <w:rsid w:val="00803F67"/>
    <w:rsid w:val="008102B9"/>
    <w:rsid w:val="0081187A"/>
    <w:rsid w:val="008146D5"/>
    <w:rsid w:val="00814F1A"/>
    <w:rsid w:val="00816DE1"/>
    <w:rsid w:val="00817914"/>
    <w:rsid w:val="008230FA"/>
    <w:rsid w:val="008251DA"/>
    <w:rsid w:val="00830EF3"/>
    <w:rsid w:val="008311C2"/>
    <w:rsid w:val="00831569"/>
    <w:rsid w:val="008353C2"/>
    <w:rsid w:val="0084231C"/>
    <w:rsid w:val="00844012"/>
    <w:rsid w:val="008464CA"/>
    <w:rsid w:val="00856449"/>
    <w:rsid w:val="008639EF"/>
    <w:rsid w:val="00866EA4"/>
    <w:rsid w:val="0086776B"/>
    <w:rsid w:val="00870212"/>
    <w:rsid w:val="00870C81"/>
    <w:rsid w:val="0087403E"/>
    <w:rsid w:val="008742D1"/>
    <w:rsid w:val="00874C59"/>
    <w:rsid w:val="00876127"/>
    <w:rsid w:val="00880EA4"/>
    <w:rsid w:val="00884515"/>
    <w:rsid w:val="008914B5"/>
    <w:rsid w:val="00893159"/>
    <w:rsid w:val="008944D4"/>
    <w:rsid w:val="0089610B"/>
    <w:rsid w:val="008A06F0"/>
    <w:rsid w:val="008A3DDE"/>
    <w:rsid w:val="008A3F6F"/>
    <w:rsid w:val="008A5B66"/>
    <w:rsid w:val="008A6BFA"/>
    <w:rsid w:val="008C3CAB"/>
    <w:rsid w:val="008C4F10"/>
    <w:rsid w:val="008C5A54"/>
    <w:rsid w:val="008C5DBF"/>
    <w:rsid w:val="008C663E"/>
    <w:rsid w:val="008D1E7A"/>
    <w:rsid w:val="008D51D1"/>
    <w:rsid w:val="008D67C2"/>
    <w:rsid w:val="008E0BC1"/>
    <w:rsid w:val="008E4099"/>
    <w:rsid w:val="008E50F3"/>
    <w:rsid w:val="008E61DD"/>
    <w:rsid w:val="008E7AFC"/>
    <w:rsid w:val="008F27E2"/>
    <w:rsid w:val="008F2CC3"/>
    <w:rsid w:val="008F48B1"/>
    <w:rsid w:val="008F607E"/>
    <w:rsid w:val="008F70CD"/>
    <w:rsid w:val="008F723A"/>
    <w:rsid w:val="009000F6"/>
    <w:rsid w:val="009011EB"/>
    <w:rsid w:val="00901E4B"/>
    <w:rsid w:val="00902D49"/>
    <w:rsid w:val="0091159F"/>
    <w:rsid w:val="00911654"/>
    <w:rsid w:val="00914DE9"/>
    <w:rsid w:val="0091525E"/>
    <w:rsid w:val="00915BFD"/>
    <w:rsid w:val="0092016C"/>
    <w:rsid w:val="00924E4A"/>
    <w:rsid w:val="00924F93"/>
    <w:rsid w:val="009257D9"/>
    <w:rsid w:val="00927BDA"/>
    <w:rsid w:val="009310FC"/>
    <w:rsid w:val="00931FFB"/>
    <w:rsid w:val="009370A8"/>
    <w:rsid w:val="009372B8"/>
    <w:rsid w:val="00937D7F"/>
    <w:rsid w:val="0094093B"/>
    <w:rsid w:val="0094576A"/>
    <w:rsid w:val="0094626C"/>
    <w:rsid w:val="00946E41"/>
    <w:rsid w:val="00955E5E"/>
    <w:rsid w:val="0095647D"/>
    <w:rsid w:val="00957E30"/>
    <w:rsid w:val="0097003B"/>
    <w:rsid w:val="0097483D"/>
    <w:rsid w:val="00974CD1"/>
    <w:rsid w:val="00975785"/>
    <w:rsid w:val="00975E1E"/>
    <w:rsid w:val="00975F16"/>
    <w:rsid w:val="00976C3E"/>
    <w:rsid w:val="009807EE"/>
    <w:rsid w:val="0098529D"/>
    <w:rsid w:val="009871E7"/>
    <w:rsid w:val="0099186E"/>
    <w:rsid w:val="009933FA"/>
    <w:rsid w:val="00997134"/>
    <w:rsid w:val="009A0164"/>
    <w:rsid w:val="009A4E01"/>
    <w:rsid w:val="009A6AA8"/>
    <w:rsid w:val="009A77A8"/>
    <w:rsid w:val="009B0E13"/>
    <w:rsid w:val="009B0FB5"/>
    <w:rsid w:val="009B22F8"/>
    <w:rsid w:val="009B2F15"/>
    <w:rsid w:val="009B43E8"/>
    <w:rsid w:val="009B6B30"/>
    <w:rsid w:val="009B70A3"/>
    <w:rsid w:val="009C1ADE"/>
    <w:rsid w:val="009C1F9C"/>
    <w:rsid w:val="009C29A9"/>
    <w:rsid w:val="009C4EDA"/>
    <w:rsid w:val="009C51C4"/>
    <w:rsid w:val="009C720D"/>
    <w:rsid w:val="009D481F"/>
    <w:rsid w:val="009E069D"/>
    <w:rsid w:val="009E0F76"/>
    <w:rsid w:val="009E3A43"/>
    <w:rsid w:val="009E522F"/>
    <w:rsid w:val="009E64D5"/>
    <w:rsid w:val="009E7F37"/>
    <w:rsid w:val="009F03F1"/>
    <w:rsid w:val="009F267C"/>
    <w:rsid w:val="009F337C"/>
    <w:rsid w:val="00A02BCA"/>
    <w:rsid w:val="00A02E00"/>
    <w:rsid w:val="00A0471B"/>
    <w:rsid w:val="00A0480B"/>
    <w:rsid w:val="00A05BFC"/>
    <w:rsid w:val="00A07301"/>
    <w:rsid w:val="00A074BE"/>
    <w:rsid w:val="00A0766D"/>
    <w:rsid w:val="00A105FF"/>
    <w:rsid w:val="00A129EA"/>
    <w:rsid w:val="00A13E19"/>
    <w:rsid w:val="00A157EC"/>
    <w:rsid w:val="00A2165E"/>
    <w:rsid w:val="00A223A4"/>
    <w:rsid w:val="00A22966"/>
    <w:rsid w:val="00A23F61"/>
    <w:rsid w:val="00A25BC9"/>
    <w:rsid w:val="00A25D94"/>
    <w:rsid w:val="00A27501"/>
    <w:rsid w:val="00A2763B"/>
    <w:rsid w:val="00A31E0F"/>
    <w:rsid w:val="00A34428"/>
    <w:rsid w:val="00A35F91"/>
    <w:rsid w:val="00A377ED"/>
    <w:rsid w:val="00A37B14"/>
    <w:rsid w:val="00A403A0"/>
    <w:rsid w:val="00A40C1D"/>
    <w:rsid w:val="00A45D6D"/>
    <w:rsid w:val="00A46BF3"/>
    <w:rsid w:val="00A54913"/>
    <w:rsid w:val="00A555BA"/>
    <w:rsid w:val="00A61767"/>
    <w:rsid w:val="00A61928"/>
    <w:rsid w:val="00A64C54"/>
    <w:rsid w:val="00A6658C"/>
    <w:rsid w:val="00A67B64"/>
    <w:rsid w:val="00A7007C"/>
    <w:rsid w:val="00A71560"/>
    <w:rsid w:val="00A727A6"/>
    <w:rsid w:val="00A72FBC"/>
    <w:rsid w:val="00A73048"/>
    <w:rsid w:val="00A73634"/>
    <w:rsid w:val="00A83602"/>
    <w:rsid w:val="00A83C81"/>
    <w:rsid w:val="00A84EBA"/>
    <w:rsid w:val="00A87976"/>
    <w:rsid w:val="00A91E47"/>
    <w:rsid w:val="00A97042"/>
    <w:rsid w:val="00A97EF7"/>
    <w:rsid w:val="00AA1977"/>
    <w:rsid w:val="00AA1B27"/>
    <w:rsid w:val="00AA3B93"/>
    <w:rsid w:val="00AA43FB"/>
    <w:rsid w:val="00AA56DB"/>
    <w:rsid w:val="00AA570D"/>
    <w:rsid w:val="00AA6DAF"/>
    <w:rsid w:val="00AA73CE"/>
    <w:rsid w:val="00AB075C"/>
    <w:rsid w:val="00AB2984"/>
    <w:rsid w:val="00AC0088"/>
    <w:rsid w:val="00AC0DBB"/>
    <w:rsid w:val="00AC5C28"/>
    <w:rsid w:val="00AC6CB3"/>
    <w:rsid w:val="00AD056E"/>
    <w:rsid w:val="00AD3927"/>
    <w:rsid w:val="00AD640D"/>
    <w:rsid w:val="00AD72C8"/>
    <w:rsid w:val="00AE0C75"/>
    <w:rsid w:val="00AE14FA"/>
    <w:rsid w:val="00AE1AEB"/>
    <w:rsid w:val="00AE4E66"/>
    <w:rsid w:val="00AE5973"/>
    <w:rsid w:val="00AE5B03"/>
    <w:rsid w:val="00AE5C4C"/>
    <w:rsid w:val="00AE5D9D"/>
    <w:rsid w:val="00AE6582"/>
    <w:rsid w:val="00AF0987"/>
    <w:rsid w:val="00AF3C9E"/>
    <w:rsid w:val="00AF4F91"/>
    <w:rsid w:val="00AF6E88"/>
    <w:rsid w:val="00B01A9A"/>
    <w:rsid w:val="00B05DC2"/>
    <w:rsid w:val="00B0638F"/>
    <w:rsid w:val="00B1134D"/>
    <w:rsid w:val="00B14A6A"/>
    <w:rsid w:val="00B202B7"/>
    <w:rsid w:val="00B23A6F"/>
    <w:rsid w:val="00B2660E"/>
    <w:rsid w:val="00B30865"/>
    <w:rsid w:val="00B313A8"/>
    <w:rsid w:val="00B322E4"/>
    <w:rsid w:val="00B33123"/>
    <w:rsid w:val="00B345F6"/>
    <w:rsid w:val="00B40565"/>
    <w:rsid w:val="00B44277"/>
    <w:rsid w:val="00B53788"/>
    <w:rsid w:val="00B54016"/>
    <w:rsid w:val="00B5427D"/>
    <w:rsid w:val="00B55BB5"/>
    <w:rsid w:val="00B60D03"/>
    <w:rsid w:val="00B6373F"/>
    <w:rsid w:val="00B637D2"/>
    <w:rsid w:val="00B64F7C"/>
    <w:rsid w:val="00B6649E"/>
    <w:rsid w:val="00B67959"/>
    <w:rsid w:val="00B712E3"/>
    <w:rsid w:val="00B71401"/>
    <w:rsid w:val="00B748D8"/>
    <w:rsid w:val="00B76E36"/>
    <w:rsid w:val="00B8377D"/>
    <w:rsid w:val="00B83893"/>
    <w:rsid w:val="00B848F8"/>
    <w:rsid w:val="00B87145"/>
    <w:rsid w:val="00BA31BC"/>
    <w:rsid w:val="00BA52C4"/>
    <w:rsid w:val="00BA5413"/>
    <w:rsid w:val="00BB0C72"/>
    <w:rsid w:val="00BB1E79"/>
    <w:rsid w:val="00BB427A"/>
    <w:rsid w:val="00BC28C0"/>
    <w:rsid w:val="00BC4448"/>
    <w:rsid w:val="00BC719D"/>
    <w:rsid w:val="00BD09AF"/>
    <w:rsid w:val="00BD429C"/>
    <w:rsid w:val="00BD44F4"/>
    <w:rsid w:val="00BD4CD1"/>
    <w:rsid w:val="00BE0AFC"/>
    <w:rsid w:val="00BE50E9"/>
    <w:rsid w:val="00BE60B6"/>
    <w:rsid w:val="00BF0A28"/>
    <w:rsid w:val="00BF3700"/>
    <w:rsid w:val="00C02AE7"/>
    <w:rsid w:val="00C07E2A"/>
    <w:rsid w:val="00C10E64"/>
    <w:rsid w:val="00C12470"/>
    <w:rsid w:val="00C15993"/>
    <w:rsid w:val="00C1753A"/>
    <w:rsid w:val="00C17953"/>
    <w:rsid w:val="00C2074F"/>
    <w:rsid w:val="00C21D86"/>
    <w:rsid w:val="00C24D3B"/>
    <w:rsid w:val="00C2611C"/>
    <w:rsid w:val="00C26F63"/>
    <w:rsid w:val="00C308E7"/>
    <w:rsid w:val="00C315C0"/>
    <w:rsid w:val="00C40845"/>
    <w:rsid w:val="00C412F9"/>
    <w:rsid w:val="00C41C31"/>
    <w:rsid w:val="00C42008"/>
    <w:rsid w:val="00C4412E"/>
    <w:rsid w:val="00C46210"/>
    <w:rsid w:val="00C476CA"/>
    <w:rsid w:val="00C514D6"/>
    <w:rsid w:val="00C51B4E"/>
    <w:rsid w:val="00C60FD8"/>
    <w:rsid w:val="00C6500E"/>
    <w:rsid w:val="00C6738B"/>
    <w:rsid w:val="00C71FEE"/>
    <w:rsid w:val="00C816FF"/>
    <w:rsid w:val="00C82821"/>
    <w:rsid w:val="00C82A4B"/>
    <w:rsid w:val="00C848FC"/>
    <w:rsid w:val="00C8569B"/>
    <w:rsid w:val="00C87DD0"/>
    <w:rsid w:val="00C91087"/>
    <w:rsid w:val="00C9159D"/>
    <w:rsid w:val="00C945AE"/>
    <w:rsid w:val="00CA414C"/>
    <w:rsid w:val="00CA46CF"/>
    <w:rsid w:val="00CA5E3B"/>
    <w:rsid w:val="00CB16B3"/>
    <w:rsid w:val="00CC0741"/>
    <w:rsid w:val="00CC2E8C"/>
    <w:rsid w:val="00CC4846"/>
    <w:rsid w:val="00CC5384"/>
    <w:rsid w:val="00CC6D55"/>
    <w:rsid w:val="00CD2ABD"/>
    <w:rsid w:val="00CD3F9A"/>
    <w:rsid w:val="00CD685A"/>
    <w:rsid w:val="00CD6D86"/>
    <w:rsid w:val="00CD7FF3"/>
    <w:rsid w:val="00CE0012"/>
    <w:rsid w:val="00CE022D"/>
    <w:rsid w:val="00CE1CEC"/>
    <w:rsid w:val="00CE4617"/>
    <w:rsid w:val="00CE4B5A"/>
    <w:rsid w:val="00CE4FD9"/>
    <w:rsid w:val="00CE53BC"/>
    <w:rsid w:val="00CE5660"/>
    <w:rsid w:val="00CF009E"/>
    <w:rsid w:val="00CF023E"/>
    <w:rsid w:val="00CF0B72"/>
    <w:rsid w:val="00CF10F1"/>
    <w:rsid w:val="00CF7C76"/>
    <w:rsid w:val="00D01C88"/>
    <w:rsid w:val="00D03C3D"/>
    <w:rsid w:val="00D052BB"/>
    <w:rsid w:val="00D119A8"/>
    <w:rsid w:val="00D17216"/>
    <w:rsid w:val="00D17294"/>
    <w:rsid w:val="00D20662"/>
    <w:rsid w:val="00D216C8"/>
    <w:rsid w:val="00D23B9A"/>
    <w:rsid w:val="00D250B3"/>
    <w:rsid w:val="00D34D0A"/>
    <w:rsid w:val="00D3511B"/>
    <w:rsid w:val="00D351D3"/>
    <w:rsid w:val="00D369AA"/>
    <w:rsid w:val="00D41D96"/>
    <w:rsid w:val="00D439B1"/>
    <w:rsid w:val="00D445AC"/>
    <w:rsid w:val="00D45C23"/>
    <w:rsid w:val="00D47602"/>
    <w:rsid w:val="00D515C4"/>
    <w:rsid w:val="00D54882"/>
    <w:rsid w:val="00D60616"/>
    <w:rsid w:val="00D61089"/>
    <w:rsid w:val="00D674E1"/>
    <w:rsid w:val="00D86C52"/>
    <w:rsid w:val="00D87023"/>
    <w:rsid w:val="00D876E2"/>
    <w:rsid w:val="00D93E2C"/>
    <w:rsid w:val="00DA24A1"/>
    <w:rsid w:val="00DA39DB"/>
    <w:rsid w:val="00DA60B1"/>
    <w:rsid w:val="00DA6621"/>
    <w:rsid w:val="00DB22CC"/>
    <w:rsid w:val="00DB7B2E"/>
    <w:rsid w:val="00DC4B3E"/>
    <w:rsid w:val="00DC4E94"/>
    <w:rsid w:val="00DC6387"/>
    <w:rsid w:val="00DC6F42"/>
    <w:rsid w:val="00DC753B"/>
    <w:rsid w:val="00DD0C4A"/>
    <w:rsid w:val="00DD0CF7"/>
    <w:rsid w:val="00DD363A"/>
    <w:rsid w:val="00DD78A3"/>
    <w:rsid w:val="00DD7DED"/>
    <w:rsid w:val="00DE0D2B"/>
    <w:rsid w:val="00DE266D"/>
    <w:rsid w:val="00DE4963"/>
    <w:rsid w:val="00E01FD4"/>
    <w:rsid w:val="00E05689"/>
    <w:rsid w:val="00E05E25"/>
    <w:rsid w:val="00E11BF8"/>
    <w:rsid w:val="00E12215"/>
    <w:rsid w:val="00E22563"/>
    <w:rsid w:val="00E22FE0"/>
    <w:rsid w:val="00E2514B"/>
    <w:rsid w:val="00E278C8"/>
    <w:rsid w:val="00E30ED2"/>
    <w:rsid w:val="00E32DBE"/>
    <w:rsid w:val="00E34EBD"/>
    <w:rsid w:val="00E4188D"/>
    <w:rsid w:val="00E44CAC"/>
    <w:rsid w:val="00E44EF1"/>
    <w:rsid w:val="00E45DF3"/>
    <w:rsid w:val="00E465CD"/>
    <w:rsid w:val="00E4780E"/>
    <w:rsid w:val="00E53DB1"/>
    <w:rsid w:val="00E5469E"/>
    <w:rsid w:val="00E56619"/>
    <w:rsid w:val="00E567C3"/>
    <w:rsid w:val="00E5769E"/>
    <w:rsid w:val="00E604A6"/>
    <w:rsid w:val="00E60FDC"/>
    <w:rsid w:val="00E62515"/>
    <w:rsid w:val="00E65153"/>
    <w:rsid w:val="00E725D1"/>
    <w:rsid w:val="00E72823"/>
    <w:rsid w:val="00E7487F"/>
    <w:rsid w:val="00E765CA"/>
    <w:rsid w:val="00E77A91"/>
    <w:rsid w:val="00E80CAE"/>
    <w:rsid w:val="00E82D10"/>
    <w:rsid w:val="00E83F10"/>
    <w:rsid w:val="00E840ED"/>
    <w:rsid w:val="00E86488"/>
    <w:rsid w:val="00E94B34"/>
    <w:rsid w:val="00E96443"/>
    <w:rsid w:val="00EA1FBC"/>
    <w:rsid w:val="00EA4EE7"/>
    <w:rsid w:val="00EA6D64"/>
    <w:rsid w:val="00EA7D74"/>
    <w:rsid w:val="00EB0CE8"/>
    <w:rsid w:val="00EB13FF"/>
    <w:rsid w:val="00EB5717"/>
    <w:rsid w:val="00EC1A3A"/>
    <w:rsid w:val="00EC4990"/>
    <w:rsid w:val="00EC5194"/>
    <w:rsid w:val="00ED0939"/>
    <w:rsid w:val="00ED0ACA"/>
    <w:rsid w:val="00ED30CE"/>
    <w:rsid w:val="00ED5B36"/>
    <w:rsid w:val="00ED700A"/>
    <w:rsid w:val="00EE0C24"/>
    <w:rsid w:val="00EE181D"/>
    <w:rsid w:val="00EE4B8A"/>
    <w:rsid w:val="00EE5F19"/>
    <w:rsid w:val="00EF5A56"/>
    <w:rsid w:val="00EF6331"/>
    <w:rsid w:val="00F02026"/>
    <w:rsid w:val="00F022A3"/>
    <w:rsid w:val="00F03904"/>
    <w:rsid w:val="00F0492E"/>
    <w:rsid w:val="00F10999"/>
    <w:rsid w:val="00F13469"/>
    <w:rsid w:val="00F160F9"/>
    <w:rsid w:val="00F17E16"/>
    <w:rsid w:val="00F2050E"/>
    <w:rsid w:val="00F23B4E"/>
    <w:rsid w:val="00F24695"/>
    <w:rsid w:val="00F2595D"/>
    <w:rsid w:val="00F2687F"/>
    <w:rsid w:val="00F26892"/>
    <w:rsid w:val="00F26BF6"/>
    <w:rsid w:val="00F33272"/>
    <w:rsid w:val="00F40593"/>
    <w:rsid w:val="00F43F8C"/>
    <w:rsid w:val="00F45F0F"/>
    <w:rsid w:val="00F46F0C"/>
    <w:rsid w:val="00F47F35"/>
    <w:rsid w:val="00F54964"/>
    <w:rsid w:val="00F56221"/>
    <w:rsid w:val="00F56945"/>
    <w:rsid w:val="00F61359"/>
    <w:rsid w:val="00F634F5"/>
    <w:rsid w:val="00F6419C"/>
    <w:rsid w:val="00F66064"/>
    <w:rsid w:val="00F82F08"/>
    <w:rsid w:val="00F8502D"/>
    <w:rsid w:val="00F92B52"/>
    <w:rsid w:val="00F92CEC"/>
    <w:rsid w:val="00FB10FE"/>
    <w:rsid w:val="00FB2CEA"/>
    <w:rsid w:val="00FB359A"/>
    <w:rsid w:val="00FB3717"/>
    <w:rsid w:val="00FC0871"/>
    <w:rsid w:val="00FC120C"/>
    <w:rsid w:val="00FC260B"/>
    <w:rsid w:val="00FC27FA"/>
    <w:rsid w:val="00FC2CCB"/>
    <w:rsid w:val="00FC3424"/>
    <w:rsid w:val="00FC67FF"/>
    <w:rsid w:val="00FD35A8"/>
    <w:rsid w:val="00FD4A98"/>
    <w:rsid w:val="00FD4D61"/>
    <w:rsid w:val="00FD4D7A"/>
    <w:rsid w:val="00FD55FA"/>
    <w:rsid w:val="00FD6FD4"/>
    <w:rsid w:val="00FE0650"/>
    <w:rsid w:val="00FE23C6"/>
    <w:rsid w:val="00FE623F"/>
    <w:rsid w:val="00FE68AD"/>
    <w:rsid w:val="00FE69F5"/>
    <w:rsid w:val="00FE785B"/>
    <w:rsid w:val="00FF1DE0"/>
    <w:rsid w:val="00FF5A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4" style="v-text-anchor:middle" fill="f" fillcolor="white" strokecolor="none [3213]">
      <v:fill color="white" on="f"/>
      <v:stroke color="none [3213]" weight="1.5pt"/>
      <v:textbox inset="0,0,0,0"/>
    </o:shapedefaults>
    <o:shapelayout v:ext="edit">
      <o:idmap v:ext="edit" data="2"/>
      <o:rules v:ext="edit">
        <o:r id="V:Rule17" type="connector" idref="#自选图形 5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qFormat="1"/>
    <w:lsdException w:name="endnote reference" w:uiPriority="99"/>
    <w:lsdException w:name="endnote text" w:uiPriority="99"/>
    <w:lsdException w:name="table of authorities" w:qFormat="1"/>
    <w:lsdException w:name="macro" w:uiPriority="99"/>
    <w:lsdException w:name="toa heading" w:uiPriority="99"/>
    <w:lsdException w:name="Title" w:semiHidden="0" w:unhideWhenUsed="0"/>
    <w:lsdException w:name="Default Paragraph Font" w:uiPriority="1"/>
    <w:lsdException w:name="Body Text" w:uiPriority="99" w:qFormat="1"/>
    <w:lsdException w:name="Subtitle" w:semiHidden="0" w:unhideWhenUsed="0"/>
    <w:lsdException w:name="Note Heading" w:uiPriority="99" w:qFormat="1"/>
    <w:lsdException w:name="Body Text Indent 2" w:uiPriority="99"/>
    <w:lsdException w:name="Body Text Indent 3" w:uiPriority="99" w:qFormat="1"/>
    <w:lsdException w:name="Hyperlink" w:uiPriority="99"/>
    <w:lsdException w:name="Strong" w:semiHidden="0" w:uiPriority="22" w:unhideWhenUsed="0"/>
    <w:lsdException w:name="Emphasis" w:semiHidden="0" w:unhideWhenUsed="0" w:qFormat="1"/>
    <w:lsdException w:name="Plain Text" w:uiPriority="99" w:qFormat="1"/>
    <w:lsdException w:name="HTML Top of Form" w:uiPriority="99"/>
    <w:lsdException w:name="HTML Bottom of Form" w:uiPriority="99"/>
    <w:lsdException w:name="Normal (Web)" w:uiPriority="99"/>
    <w:lsdException w:name="HTML Address"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uiPriority w:val="1"/>
    <w:qFormat/>
    <w:rsid w:val="00407497"/>
    <w:pPr>
      <w:snapToGrid w:val="0"/>
      <w:spacing w:line="360" w:lineRule="auto"/>
    </w:pPr>
    <w:rPr>
      <w:rFonts w:ascii="宋体" w:eastAsia="宋体" w:hAnsi="宋体" w:cs="宋体"/>
      <w:sz w:val="24"/>
      <w:lang w:val="zh-CN" w:eastAsia="zh-CN" w:bidi="zh-CN"/>
    </w:rPr>
  </w:style>
  <w:style w:type="paragraph" w:styleId="10">
    <w:name w:val="heading 1"/>
    <w:basedOn w:val="a"/>
    <w:next w:val="a"/>
    <w:link w:val="1Char"/>
    <w:rsid w:val="00007B1D"/>
    <w:pPr>
      <w:keepNext/>
      <w:keepLines/>
      <w:spacing w:before="340" w:after="330" w:line="578" w:lineRule="auto"/>
      <w:outlineLvl w:val="0"/>
    </w:pPr>
    <w:rPr>
      <w:b/>
      <w:bCs/>
      <w:kern w:val="44"/>
      <w:sz w:val="44"/>
      <w:szCs w:val="44"/>
    </w:rPr>
  </w:style>
  <w:style w:type="paragraph" w:styleId="20">
    <w:name w:val="heading 2"/>
    <w:basedOn w:val="a"/>
    <w:next w:val="a0"/>
    <w:link w:val="2Char"/>
    <w:rsid w:val="003D237C"/>
    <w:pPr>
      <w:keepLines/>
      <w:pBdr>
        <w:bottom w:val="single" w:sz="12" w:space="1" w:color="auto"/>
      </w:pBdr>
      <w:tabs>
        <w:tab w:val="left" w:pos="567"/>
      </w:tabs>
      <w:autoSpaceDE/>
      <w:autoSpaceDN/>
      <w:adjustRightInd w:val="0"/>
      <w:spacing w:before="960" w:after="960"/>
      <w:ind w:firstLineChars="200" w:firstLine="200"/>
      <w:outlineLvl w:val="1"/>
    </w:pPr>
    <w:rPr>
      <w:rFonts w:ascii="Times New Roman" w:eastAsia="黑体" w:hAnsi="Times New Roman" w:cs="Times New Roman"/>
      <w:b/>
      <w:kern w:val="2"/>
      <w:sz w:val="32"/>
      <w:szCs w:val="20"/>
      <w:lang w:val="en-US" w:bidi="ar-SA"/>
    </w:rPr>
  </w:style>
  <w:style w:type="paragraph" w:styleId="30">
    <w:name w:val="heading 3"/>
    <w:basedOn w:val="a"/>
    <w:next w:val="a"/>
    <w:link w:val="3Char"/>
    <w:unhideWhenUsed/>
    <w:qFormat/>
    <w:rsid w:val="00E83F10"/>
    <w:pPr>
      <w:keepNext/>
      <w:keepLines/>
      <w:spacing w:before="260" w:after="260" w:line="416" w:lineRule="auto"/>
      <w:outlineLvl w:val="2"/>
    </w:pPr>
    <w:rPr>
      <w:b/>
      <w:bCs/>
      <w:sz w:val="32"/>
      <w:szCs w:val="32"/>
    </w:rPr>
  </w:style>
  <w:style w:type="paragraph" w:styleId="40">
    <w:name w:val="heading 4"/>
    <w:basedOn w:val="a"/>
    <w:next w:val="a"/>
    <w:link w:val="4Char"/>
    <w:unhideWhenUsed/>
    <w:qFormat/>
    <w:rsid w:val="000E7D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
    <w:next w:val="a"/>
    <w:link w:val="5Char"/>
    <w:unhideWhenUsed/>
    <w:qFormat/>
    <w:rsid w:val="00FB10FE"/>
    <w:pPr>
      <w:keepNext/>
      <w:keepLines/>
      <w:spacing w:before="280" w:after="290" w:line="376" w:lineRule="auto"/>
      <w:outlineLvl w:val="4"/>
    </w:pPr>
    <w:rPr>
      <w:b/>
      <w:bCs/>
      <w:sz w:val="28"/>
      <w:szCs w:val="28"/>
    </w:rPr>
  </w:style>
  <w:style w:type="paragraph" w:styleId="60">
    <w:name w:val="heading 6"/>
    <w:basedOn w:val="a"/>
    <w:next w:val="a0"/>
    <w:link w:val="6Char"/>
    <w:rsid w:val="003D237C"/>
    <w:pPr>
      <w:keepNext/>
      <w:autoSpaceDE/>
      <w:autoSpaceDN/>
      <w:adjustRightInd w:val="0"/>
      <w:ind w:firstLineChars="200" w:firstLine="200"/>
      <w:outlineLvl w:val="5"/>
    </w:pPr>
    <w:rPr>
      <w:rFonts w:hAnsi="Calibri" w:cs="Times New Roman"/>
      <w:kern w:val="2"/>
      <w:szCs w:val="20"/>
      <w:lang w:val="en-US" w:bidi="ar-SA"/>
    </w:rPr>
  </w:style>
  <w:style w:type="paragraph" w:styleId="70">
    <w:name w:val="heading 7"/>
    <w:basedOn w:val="a"/>
    <w:next w:val="a0"/>
    <w:link w:val="7Char"/>
    <w:rsid w:val="003D237C"/>
    <w:pPr>
      <w:keepNext/>
      <w:autoSpaceDE/>
      <w:autoSpaceDN/>
      <w:adjustRightInd w:val="0"/>
      <w:ind w:firstLineChars="200" w:firstLine="200"/>
      <w:outlineLvl w:val="6"/>
    </w:pPr>
    <w:rPr>
      <w:rFonts w:ascii="Calibri" w:hAnsi="Calibri" w:cs="Times New Roman"/>
      <w:color w:val="008000"/>
      <w:kern w:val="2"/>
      <w:sz w:val="28"/>
      <w:szCs w:val="20"/>
      <w:lang w:val="en-US" w:bidi="ar-SA"/>
    </w:rPr>
  </w:style>
  <w:style w:type="paragraph" w:styleId="8">
    <w:name w:val="heading 8"/>
    <w:basedOn w:val="a"/>
    <w:next w:val="a0"/>
    <w:link w:val="8Char"/>
    <w:rsid w:val="003D237C"/>
    <w:pPr>
      <w:keepNext/>
      <w:autoSpaceDE/>
      <w:autoSpaceDN/>
      <w:adjustRightInd w:val="0"/>
      <w:ind w:firstLineChars="200" w:firstLine="200"/>
      <w:outlineLvl w:val="7"/>
    </w:pPr>
    <w:rPr>
      <w:rFonts w:ascii="Calibri" w:hAnsi="Calibri" w:cs="Times New Roman"/>
      <w:color w:val="008000"/>
      <w:kern w:val="2"/>
      <w:sz w:val="28"/>
      <w:szCs w:val="20"/>
      <w:lang w:val="en-US" w:bidi="ar-SA"/>
    </w:rPr>
  </w:style>
  <w:style w:type="paragraph" w:styleId="9">
    <w:name w:val="heading 9"/>
    <w:basedOn w:val="a"/>
    <w:next w:val="a"/>
    <w:link w:val="9Char"/>
    <w:unhideWhenUsed/>
    <w:qFormat/>
    <w:rsid w:val="00C26F63"/>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0B6108"/>
    <w:tblPr>
      <w:tblInd w:w="0" w:type="dxa"/>
      <w:tblCellMar>
        <w:top w:w="0" w:type="dxa"/>
        <w:left w:w="0" w:type="dxa"/>
        <w:bottom w:w="0" w:type="dxa"/>
        <w:right w:w="0" w:type="dxa"/>
      </w:tblCellMar>
    </w:tblPr>
  </w:style>
  <w:style w:type="paragraph" w:customStyle="1" w:styleId="TOC1">
    <w:name w:val="TOC 1"/>
    <w:basedOn w:val="a"/>
    <w:uiPriority w:val="1"/>
    <w:rsid w:val="000B6108"/>
    <w:pPr>
      <w:spacing w:before="43"/>
      <w:ind w:left="1009" w:right="239" w:hanging="1010"/>
      <w:jc w:val="right"/>
    </w:pPr>
    <w:rPr>
      <w:sz w:val="21"/>
      <w:szCs w:val="21"/>
    </w:rPr>
  </w:style>
  <w:style w:type="paragraph" w:customStyle="1" w:styleId="TOC2">
    <w:name w:val="TOC 2"/>
    <w:basedOn w:val="a"/>
    <w:uiPriority w:val="1"/>
    <w:rsid w:val="000B6108"/>
    <w:pPr>
      <w:spacing w:before="43"/>
      <w:ind w:left="220"/>
    </w:pPr>
    <w:rPr>
      <w:sz w:val="21"/>
      <w:szCs w:val="21"/>
    </w:rPr>
  </w:style>
  <w:style w:type="paragraph" w:customStyle="1" w:styleId="TOC3">
    <w:name w:val="TOC 3"/>
    <w:basedOn w:val="a"/>
    <w:uiPriority w:val="1"/>
    <w:rsid w:val="000B6108"/>
    <w:pPr>
      <w:spacing w:before="43"/>
      <w:ind w:left="1009" w:hanging="370"/>
    </w:pPr>
    <w:rPr>
      <w:sz w:val="21"/>
      <w:szCs w:val="21"/>
    </w:rPr>
  </w:style>
  <w:style w:type="paragraph" w:styleId="a4">
    <w:name w:val="Body Text"/>
    <w:aliases w:val="邓正文"/>
    <w:basedOn w:val="a"/>
    <w:link w:val="Char3"/>
    <w:uiPriority w:val="99"/>
    <w:qFormat/>
    <w:rsid w:val="00957E30"/>
    <w:pPr>
      <w:ind w:firstLineChars="200" w:firstLine="200"/>
    </w:pPr>
    <w:rPr>
      <w:szCs w:val="24"/>
    </w:rPr>
  </w:style>
  <w:style w:type="paragraph" w:customStyle="1" w:styleId="Heading1">
    <w:name w:val="Heading 1"/>
    <w:basedOn w:val="a"/>
    <w:uiPriority w:val="1"/>
    <w:rsid w:val="000B6108"/>
    <w:pPr>
      <w:spacing w:before="70"/>
      <w:ind w:left="162"/>
      <w:outlineLvl w:val="1"/>
    </w:pPr>
    <w:rPr>
      <w:b/>
      <w:bCs/>
      <w:sz w:val="30"/>
      <w:szCs w:val="30"/>
    </w:rPr>
  </w:style>
  <w:style w:type="paragraph" w:customStyle="1" w:styleId="Heading2">
    <w:name w:val="Heading 2"/>
    <w:basedOn w:val="a"/>
    <w:uiPriority w:val="1"/>
    <w:rsid w:val="000B6108"/>
    <w:pPr>
      <w:spacing w:before="55"/>
      <w:ind w:left="809" w:hanging="490"/>
      <w:outlineLvl w:val="2"/>
    </w:pPr>
    <w:rPr>
      <w:b/>
      <w:bCs/>
      <w:sz w:val="28"/>
      <w:szCs w:val="28"/>
    </w:rPr>
  </w:style>
  <w:style w:type="paragraph" w:customStyle="1" w:styleId="Heading3">
    <w:name w:val="Heading 3"/>
    <w:basedOn w:val="a"/>
    <w:uiPriority w:val="1"/>
    <w:rsid w:val="000B6108"/>
    <w:pPr>
      <w:spacing w:before="1"/>
      <w:ind w:left="1100" w:hanging="600"/>
      <w:outlineLvl w:val="3"/>
    </w:pPr>
    <w:rPr>
      <w:b/>
      <w:bCs/>
      <w:szCs w:val="24"/>
    </w:rPr>
  </w:style>
  <w:style w:type="paragraph" w:styleId="a5">
    <w:name w:val="List Paragraph"/>
    <w:basedOn w:val="a"/>
    <w:link w:val="Char"/>
    <w:uiPriority w:val="34"/>
    <w:qFormat/>
    <w:rsid w:val="000B6108"/>
    <w:pPr>
      <w:spacing w:before="1"/>
      <w:ind w:left="1100" w:hanging="600"/>
    </w:pPr>
  </w:style>
  <w:style w:type="paragraph" w:customStyle="1" w:styleId="TableParagraph">
    <w:name w:val="Table Paragraph"/>
    <w:basedOn w:val="a"/>
    <w:uiPriority w:val="1"/>
    <w:rsid w:val="000B6108"/>
    <w:pPr>
      <w:jc w:val="center"/>
    </w:pPr>
  </w:style>
  <w:style w:type="paragraph" w:styleId="a6">
    <w:name w:val="Document Map"/>
    <w:basedOn w:val="a"/>
    <w:link w:val="Char0"/>
    <w:unhideWhenUsed/>
    <w:rsid w:val="00694FA6"/>
    <w:rPr>
      <w:sz w:val="18"/>
      <w:szCs w:val="18"/>
    </w:rPr>
  </w:style>
  <w:style w:type="character" w:customStyle="1" w:styleId="Char0">
    <w:name w:val="文档结构图 Char"/>
    <w:basedOn w:val="a1"/>
    <w:link w:val="a6"/>
    <w:qFormat/>
    <w:rsid w:val="00694FA6"/>
    <w:rPr>
      <w:rFonts w:ascii="宋体" w:eastAsia="宋体" w:hAnsi="宋体" w:cs="宋体"/>
      <w:sz w:val="18"/>
      <w:szCs w:val="18"/>
      <w:lang w:val="zh-CN" w:eastAsia="zh-CN" w:bidi="zh-CN"/>
    </w:rPr>
  </w:style>
  <w:style w:type="paragraph" w:styleId="a7">
    <w:name w:val="header"/>
    <w:basedOn w:val="a"/>
    <w:link w:val="Char1"/>
    <w:unhideWhenUsed/>
    <w:rsid w:val="00694FA6"/>
    <w:pPr>
      <w:pBdr>
        <w:bottom w:val="single" w:sz="6" w:space="1" w:color="auto"/>
      </w:pBdr>
      <w:tabs>
        <w:tab w:val="center" w:pos="4153"/>
        <w:tab w:val="right" w:pos="8306"/>
      </w:tabs>
      <w:jc w:val="center"/>
    </w:pPr>
    <w:rPr>
      <w:sz w:val="18"/>
      <w:szCs w:val="18"/>
    </w:rPr>
  </w:style>
  <w:style w:type="character" w:customStyle="1" w:styleId="Char1">
    <w:name w:val="页眉 Char"/>
    <w:basedOn w:val="a1"/>
    <w:link w:val="a7"/>
    <w:uiPriority w:val="99"/>
    <w:qFormat/>
    <w:rsid w:val="00694FA6"/>
    <w:rPr>
      <w:rFonts w:ascii="宋体" w:eastAsia="宋体" w:hAnsi="宋体" w:cs="宋体"/>
      <w:sz w:val="18"/>
      <w:szCs w:val="18"/>
      <w:lang w:val="zh-CN" w:eastAsia="zh-CN" w:bidi="zh-CN"/>
    </w:rPr>
  </w:style>
  <w:style w:type="paragraph" w:styleId="a8">
    <w:name w:val="footer"/>
    <w:aliases w:val="123YJ,Footer-Even,fo,footer odd,odd,footer Final,页脚1,Footer1,Footer Line1,F1, Char3, Char3 Char Char Char Char, Char3 Char Char,页脚2, Char31, Char3 Char Char Char1 Char Char, Char3 Char Char Char1 Char,Char3 Char Char Char,Char3 Char Char"/>
    <w:basedOn w:val="a"/>
    <w:link w:val="Char2"/>
    <w:unhideWhenUsed/>
    <w:rsid w:val="00694FA6"/>
    <w:pPr>
      <w:tabs>
        <w:tab w:val="center" w:pos="4153"/>
        <w:tab w:val="right" w:pos="8306"/>
      </w:tabs>
    </w:pPr>
    <w:rPr>
      <w:sz w:val="18"/>
      <w:szCs w:val="18"/>
    </w:rPr>
  </w:style>
  <w:style w:type="character" w:customStyle="1" w:styleId="Char2">
    <w:name w:val="页脚 Char"/>
    <w:aliases w:val="123YJ Char,Footer-Even Char,fo Char,footer odd Char,odd Char,footer Final Char,页脚1 Char,Footer1 Char,Footer Line1 Char,F1 Char, Char3 Char, Char3 Char Char Char Char Char, Char3 Char Char Char1,页脚2 Char, Char31 Char,Char3 Char Char Char Char"/>
    <w:basedOn w:val="a1"/>
    <w:link w:val="a8"/>
    <w:uiPriority w:val="99"/>
    <w:qFormat/>
    <w:rsid w:val="00694FA6"/>
    <w:rPr>
      <w:rFonts w:ascii="宋体" w:eastAsia="宋体" w:hAnsi="宋体" w:cs="宋体"/>
      <w:sz w:val="18"/>
      <w:szCs w:val="18"/>
      <w:lang w:val="zh-CN" w:eastAsia="zh-CN" w:bidi="zh-CN"/>
    </w:rPr>
  </w:style>
  <w:style w:type="paragraph" w:styleId="a9">
    <w:name w:val="Balloon Text"/>
    <w:basedOn w:val="a"/>
    <w:link w:val="Char4"/>
    <w:unhideWhenUsed/>
    <w:rsid w:val="00694FA6"/>
    <w:rPr>
      <w:sz w:val="18"/>
      <w:szCs w:val="18"/>
    </w:rPr>
  </w:style>
  <w:style w:type="character" w:customStyle="1" w:styleId="Char4">
    <w:name w:val="批注框文本 Char"/>
    <w:basedOn w:val="a1"/>
    <w:link w:val="a9"/>
    <w:rsid w:val="00694FA6"/>
    <w:rPr>
      <w:rFonts w:ascii="宋体" w:eastAsia="宋体" w:hAnsi="宋体" w:cs="宋体"/>
      <w:sz w:val="18"/>
      <w:szCs w:val="18"/>
      <w:lang w:val="zh-CN" w:eastAsia="zh-CN" w:bidi="zh-CN"/>
    </w:rPr>
  </w:style>
  <w:style w:type="character" w:customStyle="1" w:styleId="Char5">
    <w:name w:val="正文文本 Char"/>
    <w:uiPriority w:val="99"/>
    <w:rsid w:val="00694FA6"/>
    <w:rPr>
      <w:szCs w:val="24"/>
    </w:rPr>
  </w:style>
  <w:style w:type="paragraph" w:styleId="aa">
    <w:name w:val="Date"/>
    <w:basedOn w:val="a"/>
    <w:next w:val="a"/>
    <w:link w:val="Char6"/>
    <w:unhideWhenUsed/>
    <w:rsid w:val="009372B8"/>
    <w:pPr>
      <w:ind w:leftChars="2500" w:left="100"/>
    </w:pPr>
  </w:style>
  <w:style w:type="character" w:customStyle="1" w:styleId="Char6">
    <w:name w:val="日期 Char"/>
    <w:basedOn w:val="a1"/>
    <w:link w:val="aa"/>
    <w:qFormat/>
    <w:rsid w:val="009372B8"/>
    <w:rPr>
      <w:rFonts w:ascii="宋体" w:eastAsia="宋体" w:hAnsi="宋体" w:cs="宋体"/>
      <w:lang w:val="zh-CN" w:eastAsia="zh-CN" w:bidi="zh-CN"/>
    </w:rPr>
  </w:style>
  <w:style w:type="paragraph" w:styleId="21">
    <w:name w:val="Body Text Indent 2"/>
    <w:basedOn w:val="a"/>
    <w:link w:val="2Char0"/>
    <w:uiPriority w:val="99"/>
    <w:unhideWhenUsed/>
    <w:rsid w:val="009372B8"/>
    <w:pPr>
      <w:spacing w:after="120" w:line="480" w:lineRule="auto"/>
      <w:ind w:leftChars="200" w:left="420"/>
    </w:pPr>
  </w:style>
  <w:style w:type="character" w:customStyle="1" w:styleId="2Char0">
    <w:name w:val="正文文本缩进 2 Char"/>
    <w:basedOn w:val="a1"/>
    <w:link w:val="21"/>
    <w:rsid w:val="009372B8"/>
    <w:rPr>
      <w:rFonts w:ascii="宋体" w:eastAsia="宋体" w:hAnsi="宋体" w:cs="宋体"/>
      <w:lang w:val="zh-CN" w:eastAsia="zh-CN" w:bidi="zh-CN"/>
    </w:rPr>
  </w:style>
  <w:style w:type="character" w:customStyle="1" w:styleId="Char10">
    <w:name w:val="页眉 Char1"/>
    <w:basedOn w:val="a1"/>
    <w:qFormat/>
    <w:rsid w:val="009372B8"/>
    <w:rPr>
      <w:rFonts w:ascii="Times New Roman" w:eastAsia="宋体" w:hAnsi="Times New Roman" w:cs="Times New Roman"/>
      <w:sz w:val="18"/>
      <w:szCs w:val="18"/>
    </w:rPr>
  </w:style>
  <w:style w:type="character" w:customStyle="1" w:styleId="Char11">
    <w:name w:val="页脚 Char1"/>
    <w:aliases w:val="123YJ Char1,Footer-Even Char1,fo Char1,footer odd Char1,odd Char1,footer Final Char1,页脚1 Char1,Footer1 Char1,Footer Line1 Char1,F1 Char1, Char3 Char1, Char3 Char Char Char Char Char1, Char3 Char Char Char,页脚2 Char1, Char31 Char1"/>
    <w:basedOn w:val="a1"/>
    <w:uiPriority w:val="99"/>
    <w:qFormat/>
    <w:rsid w:val="009372B8"/>
    <w:rPr>
      <w:rFonts w:ascii="Times New Roman" w:eastAsia="宋体" w:hAnsi="Times New Roman" w:cs="Times New Roman"/>
      <w:sz w:val="18"/>
      <w:szCs w:val="18"/>
    </w:rPr>
  </w:style>
  <w:style w:type="character" w:customStyle="1" w:styleId="Char7">
    <w:name w:val="图后正文 Char"/>
    <w:basedOn w:val="a1"/>
    <w:link w:val="ab"/>
    <w:qFormat/>
    <w:rsid w:val="00007B1D"/>
    <w:rPr>
      <w:rFonts w:ascii="宋体" w:eastAsia="黑体" w:hAnsi="Times New Roman" w:cs="Times New Roman"/>
      <w:b/>
      <w:bCs/>
      <w:sz w:val="24"/>
      <w:szCs w:val="24"/>
    </w:rPr>
  </w:style>
  <w:style w:type="paragraph" w:customStyle="1" w:styleId="ab">
    <w:name w:val="图后正文"/>
    <w:basedOn w:val="a"/>
    <w:link w:val="Char7"/>
    <w:qFormat/>
    <w:rsid w:val="00007B1D"/>
    <w:pPr>
      <w:widowControl/>
      <w:autoSpaceDE/>
      <w:autoSpaceDN/>
      <w:adjustRightInd w:val="0"/>
      <w:ind w:firstLineChars="200" w:firstLine="200"/>
      <w:jc w:val="center"/>
    </w:pPr>
    <w:rPr>
      <w:rFonts w:eastAsia="黑体" w:hAnsi="Times New Roman" w:cs="Times New Roman"/>
      <w:b/>
      <w:bCs/>
      <w:szCs w:val="24"/>
      <w:lang w:val="en-US" w:eastAsia="en-US" w:bidi="ar-SA"/>
    </w:rPr>
  </w:style>
  <w:style w:type="paragraph" w:customStyle="1" w:styleId="1">
    <w:name w:val="标题1"/>
    <w:basedOn w:val="a"/>
    <w:link w:val="1Char0"/>
    <w:qFormat/>
    <w:rsid w:val="004079B3"/>
    <w:pPr>
      <w:numPr>
        <w:numId w:val="1"/>
      </w:numPr>
      <w:jc w:val="center"/>
      <w:outlineLvl w:val="0"/>
    </w:pPr>
    <w:rPr>
      <w:rFonts w:eastAsia="黑体"/>
      <w:sz w:val="44"/>
    </w:rPr>
  </w:style>
  <w:style w:type="paragraph" w:customStyle="1" w:styleId="2">
    <w:name w:val="标题2"/>
    <w:basedOn w:val="a"/>
    <w:autoRedefine/>
    <w:qFormat/>
    <w:rsid w:val="00A074BE"/>
    <w:pPr>
      <w:numPr>
        <w:ilvl w:val="1"/>
        <w:numId w:val="1"/>
      </w:numPr>
      <w:tabs>
        <w:tab w:val="left" w:pos="567"/>
      </w:tabs>
      <w:autoSpaceDE/>
      <w:autoSpaceDN/>
      <w:outlineLvl w:val="1"/>
    </w:pPr>
    <w:rPr>
      <w:rFonts w:eastAsia="黑体"/>
      <w:sz w:val="30"/>
    </w:rPr>
  </w:style>
  <w:style w:type="paragraph" w:customStyle="1" w:styleId="3">
    <w:name w:val="标题3"/>
    <w:basedOn w:val="a"/>
    <w:link w:val="3Char0"/>
    <w:autoRedefine/>
    <w:qFormat/>
    <w:rsid w:val="003C562D"/>
    <w:pPr>
      <w:numPr>
        <w:ilvl w:val="2"/>
        <w:numId w:val="1"/>
      </w:numPr>
      <w:autoSpaceDE/>
      <w:autoSpaceDN/>
      <w:adjustRightInd w:val="0"/>
      <w:outlineLvl w:val="2"/>
    </w:pPr>
    <w:rPr>
      <w:rFonts w:eastAsia="黑体"/>
      <w:sz w:val="28"/>
    </w:rPr>
  </w:style>
  <w:style w:type="paragraph" w:customStyle="1" w:styleId="4">
    <w:name w:val="标题4"/>
    <w:basedOn w:val="a"/>
    <w:autoRedefine/>
    <w:qFormat/>
    <w:rsid w:val="00FC27FA"/>
    <w:pPr>
      <w:numPr>
        <w:ilvl w:val="3"/>
        <w:numId w:val="1"/>
      </w:numPr>
      <w:adjustRightInd w:val="0"/>
      <w:outlineLvl w:val="3"/>
    </w:pPr>
    <w:rPr>
      <w:rFonts w:eastAsia="黑体"/>
    </w:rPr>
  </w:style>
  <w:style w:type="paragraph" w:customStyle="1" w:styleId="5">
    <w:name w:val="标题5"/>
    <w:basedOn w:val="a"/>
    <w:link w:val="5Char0"/>
    <w:qFormat/>
    <w:rsid w:val="00173349"/>
    <w:pPr>
      <w:numPr>
        <w:ilvl w:val="4"/>
        <w:numId w:val="1"/>
      </w:numPr>
      <w:outlineLvl w:val="4"/>
    </w:pPr>
    <w:rPr>
      <w:rFonts w:eastAsia="黑体"/>
    </w:rPr>
  </w:style>
  <w:style w:type="paragraph" w:customStyle="1" w:styleId="6">
    <w:name w:val="标题6"/>
    <w:basedOn w:val="a"/>
    <w:qFormat/>
    <w:rsid w:val="004722AA"/>
    <w:pPr>
      <w:numPr>
        <w:ilvl w:val="5"/>
        <w:numId w:val="1"/>
      </w:numPr>
    </w:pPr>
    <w:rPr>
      <w:rFonts w:eastAsia="黑体"/>
    </w:rPr>
  </w:style>
  <w:style w:type="paragraph" w:customStyle="1" w:styleId="7">
    <w:name w:val="标题7"/>
    <w:basedOn w:val="a"/>
    <w:qFormat/>
    <w:rsid w:val="004722AA"/>
    <w:pPr>
      <w:numPr>
        <w:ilvl w:val="6"/>
        <w:numId w:val="1"/>
      </w:numPr>
    </w:pPr>
    <w:rPr>
      <w:rFonts w:eastAsia="黑体"/>
    </w:rPr>
  </w:style>
  <w:style w:type="character" w:customStyle="1" w:styleId="1Char">
    <w:name w:val="标题 1 Char"/>
    <w:basedOn w:val="a1"/>
    <w:link w:val="10"/>
    <w:qFormat/>
    <w:rsid w:val="00007B1D"/>
    <w:rPr>
      <w:rFonts w:ascii="宋体" w:eastAsia="宋体" w:hAnsi="宋体" w:cs="宋体"/>
      <w:b/>
      <w:bCs/>
      <w:kern w:val="44"/>
      <w:sz w:val="44"/>
      <w:szCs w:val="44"/>
      <w:lang w:val="zh-CN" w:eastAsia="zh-CN" w:bidi="zh-CN"/>
    </w:rPr>
  </w:style>
  <w:style w:type="character" w:customStyle="1" w:styleId="3Char0">
    <w:name w:val="标题3 Char"/>
    <w:aliases w:val="标题 3 Char1,H3 Char1,B Head Char,条标题1.1.1 Char,三级标题 Char,h3 Char1,3rd level Char,第二层条 Char,Re Char1,Head 3 WSA Char,标题03 Char,三级标题 3 Char,3 bullet Char,2 Char,head:3# Char,Head 3 Char,título 3 Char,列表编号3 Char,第三层 Char,论文标题 2 Char,1.1.1 标题 3 Char"/>
    <w:link w:val="3"/>
    <w:qFormat/>
    <w:rsid w:val="003C562D"/>
    <w:rPr>
      <w:rFonts w:ascii="宋体" w:eastAsia="黑体" w:hAnsi="宋体" w:cs="宋体"/>
      <w:sz w:val="28"/>
      <w:lang w:val="zh-CN" w:eastAsia="zh-CN" w:bidi="zh-CN"/>
    </w:rPr>
  </w:style>
  <w:style w:type="character" w:customStyle="1" w:styleId="9Char">
    <w:name w:val="标题 9 Char"/>
    <w:basedOn w:val="a1"/>
    <w:link w:val="9"/>
    <w:qFormat/>
    <w:rsid w:val="00C26F63"/>
    <w:rPr>
      <w:rFonts w:asciiTheme="majorHAnsi" w:eastAsiaTheme="majorEastAsia" w:hAnsiTheme="majorHAnsi" w:cstheme="majorBidi"/>
      <w:sz w:val="21"/>
      <w:szCs w:val="21"/>
      <w:lang w:val="zh-CN" w:eastAsia="zh-CN" w:bidi="zh-CN"/>
    </w:rPr>
  </w:style>
  <w:style w:type="character" w:customStyle="1" w:styleId="5Char0">
    <w:name w:val="标题5 Char"/>
    <w:link w:val="5"/>
    <w:qFormat/>
    <w:rsid w:val="00173349"/>
    <w:rPr>
      <w:rFonts w:ascii="宋体" w:eastAsia="黑体" w:hAnsi="宋体" w:cs="宋体"/>
      <w:sz w:val="24"/>
      <w:lang w:val="zh-CN" w:eastAsia="zh-CN" w:bidi="zh-CN"/>
    </w:rPr>
  </w:style>
  <w:style w:type="character" w:customStyle="1" w:styleId="1-Char">
    <w:name w:val="1-君邦正文格式 Char"/>
    <w:link w:val="1-"/>
    <w:qFormat/>
    <w:rsid w:val="00D03C3D"/>
    <w:rPr>
      <w:bCs/>
      <w:sz w:val="24"/>
    </w:rPr>
  </w:style>
  <w:style w:type="paragraph" w:customStyle="1" w:styleId="1-">
    <w:name w:val="1-君邦正文格式"/>
    <w:basedOn w:val="a"/>
    <w:link w:val="1-Char"/>
    <w:qFormat/>
    <w:rsid w:val="00D03C3D"/>
    <w:pPr>
      <w:widowControl/>
      <w:autoSpaceDE/>
      <w:autoSpaceDN/>
      <w:snapToGrid/>
      <w:spacing w:after="60"/>
      <w:ind w:firstLineChars="200" w:firstLine="480"/>
      <w:jc w:val="both"/>
    </w:pPr>
    <w:rPr>
      <w:rFonts w:asciiTheme="minorHAnsi" w:eastAsiaTheme="minorEastAsia" w:hAnsiTheme="minorHAnsi" w:cstheme="minorBidi"/>
      <w:bCs/>
      <w:lang w:val="en-US" w:eastAsia="en-US" w:bidi="ar-SA"/>
    </w:rPr>
  </w:style>
  <w:style w:type="character" w:customStyle="1" w:styleId="4Char">
    <w:name w:val="标题 4 Char"/>
    <w:basedOn w:val="a1"/>
    <w:link w:val="40"/>
    <w:qFormat/>
    <w:rsid w:val="000E7D26"/>
    <w:rPr>
      <w:rFonts w:asciiTheme="majorHAnsi" w:eastAsiaTheme="majorEastAsia" w:hAnsiTheme="majorHAnsi" w:cstheme="majorBidi"/>
      <w:b/>
      <w:bCs/>
      <w:sz w:val="28"/>
      <w:szCs w:val="28"/>
      <w:lang w:val="zh-CN" w:eastAsia="zh-CN" w:bidi="zh-CN"/>
    </w:rPr>
  </w:style>
  <w:style w:type="paragraph" w:customStyle="1" w:styleId="1-0">
    <w:name w:val="1-正文"/>
    <w:basedOn w:val="a"/>
    <w:rsid w:val="00927BDA"/>
    <w:pPr>
      <w:widowControl/>
      <w:autoSpaceDE/>
      <w:autoSpaceDN/>
      <w:snapToGrid/>
      <w:spacing w:after="60"/>
      <w:ind w:firstLineChars="200" w:firstLine="200"/>
      <w:jc w:val="both"/>
    </w:pPr>
    <w:rPr>
      <w:rFonts w:asciiTheme="minorHAnsi" w:eastAsiaTheme="minorEastAsia" w:hAnsiTheme="minorHAnsi" w:cstheme="minorBidi"/>
      <w:bCs/>
      <w:snapToGrid w:val="0"/>
      <w:kern w:val="2"/>
      <w:lang w:val="en-US" w:bidi="ar-SA"/>
    </w:rPr>
  </w:style>
  <w:style w:type="character" w:customStyle="1" w:styleId="Char8">
    <w:name w:val="正文格式 Char"/>
    <w:aliases w:val="111 Char"/>
    <w:link w:val="ac"/>
    <w:qFormat/>
    <w:rsid w:val="00927BDA"/>
    <w:rPr>
      <w:rFonts w:ascii="宋体"/>
      <w:sz w:val="24"/>
      <w:szCs w:val="24"/>
    </w:rPr>
  </w:style>
  <w:style w:type="paragraph" w:customStyle="1" w:styleId="ac">
    <w:name w:val="正文格式"/>
    <w:aliases w:val="无间隔11,无间隔2,无间隔21,无间隔111,111,No Spacing2,无间隔1"/>
    <w:basedOn w:val="a"/>
    <w:link w:val="Char8"/>
    <w:qFormat/>
    <w:rsid w:val="00927BDA"/>
    <w:pPr>
      <w:autoSpaceDE/>
      <w:autoSpaceDN/>
      <w:adjustRightInd w:val="0"/>
      <w:ind w:firstLineChars="200" w:firstLine="200"/>
    </w:pPr>
    <w:rPr>
      <w:rFonts w:eastAsiaTheme="minorEastAsia" w:hAnsiTheme="minorHAnsi" w:cstheme="minorBidi"/>
      <w:szCs w:val="24"/>
      <w:lang w:val="en-US" w:eastAsia="en-US" w:bidi="ar-SA"/>
    </w:rPr>
  </w:style>
  <w:style w:type="character" w:customStyle="1" w:styleId="Char20">
    <w:name w:val="君邦正文 Char2"/>
    <w:link w:val="ad"/>
    <w:qFormat/>
    <w:rsid w:val="00D052BB"/>
    <w:rPr>
      <w:bCs/>
      <w:snapToGrid w:val="0"/>
      <w:sz w:val="24"/>
    </w:rPr>
  </w:style>
  <w:style w:type="paragraph" w:customStyle="1" w:styleId="ad">
    <w:name w:val="君邦正文"/>
    <w:link w:val="Char20"/>
    <w:rsid w:val="00D052BB"/>
    <w:pPr>
      <w:widowControl/>
      <w:autoSpaceDE/>
      <w:autoSpaceDN/>
      <w:spacing w:after="60" w:line="360" w:lineRule="auto"/>
      <w:ind w:firstLineChars="200" w:firstLine="480"/>
      <w:jc w:val="both"/>
    </w:pPr>
    <w:rPr>
      <w:bCs/>
      <w:snapToGrid w:val="0"/>
      <w:sz w:val="24"/>
    </w:rPr>
  </w:style>
  <w:style w:type="character" w:customStyle="1" w:styleId="Char">
    <w:name w:val="列出段落 Char"/>
    <w:link w:val="a5"/>
    <w:uiPriority w:val="34"/>
    <w:qFormat/>
    <w:rsid w:val="00494798"/>
    <w:rPr>
      <w:rFonts w:ascii="宋体" w:eastAsia="宋体" w:hAnsi="宋体" w:cs="宋体"/>
      <w:sz w:val="24"/>
      <w:lang w:val="zh-CN" w:eastAsia="zh-CN" w:bidi="zh-CN"/>
    </w:rPr>
  </w:style>
  <w:style w:type="character" w:customStyle="1" w:styleId="5Char">
    <w:name w:val="标题 5 Char"/>
    <w:basedOn w:val="a1"/>
    <w:link w:val="50"/>
    <w:qFormat/>
    <w:rsid w:val="00FB10FE"/>
    <w:rPr>
      <w:rFonts w:ascii="宋体" w:eastAsia="宋体" w:hAnsi="宋体" w:cs="宋体"/>
      <w:b/>
      <w:bCs/>
      <w:sz w:val="28"/>
      <w:szCs w:val="28"/>
      <w:lang w:val="zh-CN" w:eastAsia="zh-CN" w:bidi="zh-CN"/>
    </w:rPr>
  </w:style>
  <w:style w:type="character" w:customStyle="1" w:styleId="Char9">
    <w:name w:val="邓表后空格 Char"/>
    <w:link w:val="ae"/>
    <w:qFormat/>
    <w:rsid w:val="001B0139"/>
    <w:rPr>
      <w:rFonts w:ascii="KaiTi_GB2312" w:eastAsia="宋体" w:hAnsi="KaiTi_GB2312" w:cs="Times New Roman"/>
      <w:sz w:val="18"/>
      <w:szCs w:val="24"/>
    </w:rPr>
  </w:style>
  <w:style w:type="paragraph" w:customStyle="1" w:styleId="ae">
    <w:name w:val="邓表后空格"/>
    <w:basedOn w:val="a"/>
    <w:link w:val="Char9"/>
    <w:qFormat/>
    <w:rsid w:val="001B0139"/>
    <w:pPr>
      <w:autoSpaceDE/>
      <w:autoSpaceDN/>
      <w:adjustRightInd w:val="0"/>
      <w:spacing w:line="240" w:lineRule="exact"/>
      <w:ind w:firstLineChars="200" w:firstLine="200"/>
    </w:pPr>
    <w:rPr>
      <w:rFonts w:ascii="KaiTi_GB2312" w:hAnsi="KaiTi_GB2312" w:cs="Times New Roman"/>
      <w:sz w:val="18"/>
      <w:szCs w:val="24"/>
      <w:lang w:val="en-US" w:eastAsia="en-US" w:bidi="ar-SA"/>
    </w:rPr>
  </w:style>
  <w:style w:type="character" w:customStyle="1" w:styleId="Chara">
    <w:name w:val="邓表头 Char"/>
    <w:link w:val="af"/>
    <w:qFormat/>
    <w:rsid w:val="001B0139"/>
    <w:rPr>
      <w:rFonts w:eastAsia="Times New Roman" w:hAnsi="宋体"/>
      <w:b/>
      <w:sz w:val="24"/>
      <w:szCs w:val="24"/>
    </w:rPr>
  </w:style>
  <w:style w:type="paragraph" w:customStyle="1" w:styleId="af">
    <w:name w:val="邓表头"/>
    <w:basedOn w:val="a"/>
    <w:link w:val="Chara"/>
    <w:qFormat/>
    <w:rsid w:val="001B0139"/>
    <w:pPr>
      <w:widowControl/>
      <w:autoSpaceDE/>
      <w:autoSpaceDN/>
      <w:adjustRightInd w:val="0"/>
      <w:spacing w:line="240" w:lineRule="auto"/>
      <w:ind w:firstLineChars="200" w:firstLine="200"/>
      <w:contextualSpacing/>
      <w:jc w:val="center"/>
    </w:pPr>
    <w:rPr>
      <w:rFonts w:asciiTheme="minorHAnsi" w:eastAsia="Times New Roman" w:cstheme="minorBidi"/>
      <w:b/>
      <w:szCs w:val="24"/>
      <w:lang w:val="en-US" w:eastAsia="en-US" w:bidi="ar-SA"/>
    </w:rPr>
  </w:style>
  <w:style w:type="paragraph" w:customStyle="1" w:styleId="1-1">
    <w:name w:val="1-表格表头"/>
    <w:basedOn w:val="a"/>
    <w:rsid w:val="001B0139"/>
    <w:pPr>
      <w:autoSpaceDE/>
      <w:autoSpaceDN/>
      <w:adjustRightInd w:val="0"/>
      <w:spacing w:after="60"/>
      <w:ind w:firstLineChars="200" w:firstLine="200"/>
      <w:jc w:val="center"/>
    </w:pPr>
    <w:rPr>
      <w:rFonts w:ascii="Times New Roman" w:eastAsia="黑体" w:hAnsi="Times New Roman" w:cs="Times New Roman"/>
      <w:b/>
      <w:kern w:val="2"/>
      <w:szCs w:val="20"/>
      <w:lang w:val="en-US" w:bidi="ar-SA"/>
    </w:rPr>
  </w:style>
  <w:style w:type="paragraph" w:customStyle="1" w:styleId="af0">
    <w:name w:val="邓表格文字"/>
    <w:basedOn w:val="a"/>
    <w:link w:val="Charb"/>
    <w:autoRedefine/>
    <w:qFormat/>
    <w:rsid w:val="0053587D"/>
    <w:pPr>
      <w:widowControl/>
      <w:autoSpaceDE/>
      <w:autoSpaceDN/>
      <w:adjustRightInd w:val="0"/>
      <w:spacing w:line="240" w:lineRule="exact"/>
      <w:jc w:val="center"/>
    </w:pPr>
    <w:rPr>
      <w:rFonts w:eastAsiaTheme="minorEastAsia" w:cs="Arial"/>
      <w:sz w:val="18"/>
      <w:szCs w:val="18"/>
      <w:lang w:val="en-US" w:bidi="ar-SA"/>
    </w:rPr>
  </w:style>
  <w:style w:type="character" w:customStyle="1" w:styleId="Charb">
    <w:name w:val="邓表格文字 Char"/>
    <w:basedOn w:val="a1"/>
    <w:link w:val="af0"/>
    <w:rsid w:val="0053587D"/>
    <w:rPr>
      <w:rFonts w:ascii="宋体" w:hAnsi="宋体" w:cs="Arial"/>
      <w:sz w:val="18"/>
      <w:szCs w:val="18"/>
      <w:lang w:eastAsia="zh-CN"/>
    </w:rPr>
  </w:style>
  <w:style w:type="character" w:customStyle="1" w:styleId="CharChar">
    <w:name w:val="表格后空行 Char Char"/>
    <w:link w:val="af1"/>
    <w:qFormat/>
    <w:locked/>
    <w:rsid w:val="00D369AA"/>
    <w:rPr>
      <w:rFonts w:ascii="宋体" w:eastAsia="宋体" w:hAnsi="宋体" w:cs="Times New Roman"/>
      <w:color w:val="000000"/>
      <w:sz w:val="20"/>
      <w:szCs w:val="20"/>
    </w:rPr>
  </w:style>
  <w:style w:type="paragraph" w:customStyle="1" w:styleId="af1">
    <w:name w:val="表格后空行"/>
    <w:basedOn w:val="a"/>
    <w:link w:val="CharChar"/>
    <w:qFormat/>
    <w:rsid w:val="00D369AA"/>
    <w:pPr>
      <w:widowControl/>
      <w:autoSpaceDE/>
      <w:autoSpaceDN/>
      <w:adjustRightInd w:val="0"/>
      <w:spacing w:line="240" w:lineRule="exact"/>
      <w:ind w:firstLineChars="200" w:firstLine="200"/>
      <w:textAlignment w:val="baseline"/>
    </w:pPr>
    <w:rPr>
      <w:rFonts w:cs="Times New Roman"/>
      <w:color w:val="000000"/>
      <w:sz w:val="20"/>
      <w:szCs w:val="20"/>
      <w:lang w:val="en-US" w:eastAsia="en-US" w:bidi="ar-SA"/>
    </w:rPr>
  </w:style>
  <w:style w:type="paragraph" w:customStyle="1" w:styleId="af2">
    <w:name w:val="表头标题格式"/>
    <w:basedOn w:val="a"/>
    <w:link w:val="Charc"/>
    <w:qFormat/>
    <w:rsid w:val="004040A8"/>
    <w:pPr>
      <w:tabs>
        <w:tab w:val="left" w:pos="360"/>
        <w:tab w:val="left" w:pos="1620"/>
      </w:tabs>
      <w:autoSpaceDE/>
      <w:autoSpaceDN/>
      <w:snapToGrid/>
      <w:jc w:val="center"/>
    </w:pPr>
    <w:rPr>
      <w:rFonts w:ascii="黑体" w:eastAsia="黑体" w:hAnsi="黑体" w:cs="Times New Roman"/>
      <w:b/>
      <w:bCs/>
      <w:kern w:val="2"/>
      <w:szCs w:val="24"/>
      <w:lang w:val="en-US" w:bidi="ar-SA"/>
    </w:rPr>
  </w:style>
  <w:style w:type="character" w:customStyle="1" w:styleId="Charc">
    <w:name w:val="表头标题格式 Char"/>
    <w:link w:val="af2"/>
    <w:qFormat/>
    <w:rsid w:val="004040A8"/>
    <w:rPr>
      <w:rFonts w:ascii="黑体" w:eastAsia="黑体" w:hAnsi="黑体" w:cs="Times New Roman"/>
      <w:b/>
      <w:bCs/>
      <w:kern w:val="2"/>
      <w:sz w:val="24"/>
      <w:szCs w:val="24"/>
      <w:lang w:eastAsia="zh-CN"/>
    </w:rPr>
  </w:style>
  <w:style w:type="paragraph" w:customStyle="1" w:styleId="af3">
    <w:name w:val="表格文字"/>
    <w:basedOn w:val="a"/>
    <w:link w:val="Chard"/>
    <w:autoRedefine/>
    <w:qFormat/>
    <w:rsid w:val="004040A8"/>
    <w:pPr>
      <w:autoSpaceDE/>
      <w:autoSpaceDN/>
      <w:adjustRightInd w:val="0"/>
      <w:snapToGrid/>
      <w:spacing w:line="360" w:lineRule="exact"/>
      <w:jc w:val="center"/>
      <w:textAlignment w:val="center"/>
    </w:pPr>
    <w:rPr>
      <w:kern w:val="2"/>
      <w:sz w:val="21"/>
      <w:szCs w:val="21"/>
      <w:lang w:val="en-US" w:bidi="ar-SA"/>
    </w:rPr>
  </w:style>
  <w:style w:type="table" w:customStyle="1" w:styleId="11">
    <w:name w:val="网格型11"/>
    <w:basedOn w:val="a2"/>
    <w:rsid w:val="004040A8"/>
    <w:pPr>
      <w:autoSpaceDE/>
      <w:autoSpaceDN/>
      <w:spacing w:line="360" w:lineRule="exact"/>
      <w:jc w:val="center"/>
    </w:pPr>
    <w:rPr>
      <w:rFonts w:ascii="宋体" w:eastAsia="宋体" w:hAnsi="Times New Roman" w:cs="Times New Roman"/>
      <w:sz w:val="21"/>
      <w:szCs w:val="20"/>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 w:type="paragraph" w:customStyle="1" w:styleId="af4">
    <w:name w:val="表格"/>
    <w:aliases w:val="图文"/>
    <w:basedOn w:val="a"/>
    <w:link w:val="Chare"/>
    <w:rsid w:val="004040A8"/>
    <w:pPr>
      <w:autoSpaceDE/>
      <w:autoSpaceDN/>
      <w:snapToGrid/>
      <w:spacing w:line="340" w:lineRule="exact"/>
      <w:jc w:val="center"/>
    </w:pPr>
    <w:rPr>
      <w:rFonts w:cs="Times New Roman"/>
      <w:kern w:val="2"/>
      <w:sz w:val="21"/>
      <w:szCs w:val="24"/>
      <w:lang w:val="en-US" w:bidi="ar-SA"/>
    </w:rPr>
  </w:style>
  <w:style w:type="character" w:customStyle="1" w:styleId="Chare">
    <w:name w:val="表格 Char"/>
    <w:aliases w:val="四号 Char1,段1 Char1,Body Text(ch) Char1,缩进 Char1,ALT+Z Char1,正文标准 Char1,首行缩进 Char1,正文（首行缩进两字） Char Char Char Char Char Char Char Char Char Char Char Char Char Char Char1 Cha,表正文 Char1,正文非缩进 Char1,特点 Char1,s4 Char1,ALT+Z Char,标题四 Char,正文双线 Char1"/>
    <w:link w:val="af4"/>
    <w:qFormat/>
    <w:rsid w:val="004040A8"/>
    <w:rPr>
      <w:rFonts w:ascii="宋体" w:eastAsia="宋体" w:hAnsi="宋体" w:cs="Times New Roman"/>
      <w:kern w:val="2"/>
      <w:sz w:val="21"/>
      <w:szCs w:val="24"/>
      <w:lang w:eastAsia="zh-CN"/>
    </w:rPr>
  </w:style>
  <w:style w:type="character" w:customStyle="1" w:styleId="CharChar0">
    <w:name w:val="正文格式 Char Char"/>
    <w:qFormat/>
    <w:rsid w:val="004040A8"/>
  </w:style>
  <w:style w:type="character" w:customStyle="1" w:styleId="Charf">
    <w:name w:val="正文邓 Char"/>
    <w:basedOn w:val="a1"/>
    <w:link w:val="af5"/>
    <w:qFormat/>
    <w:rsid w:val="00516B02"/>
    <w:rPr>
      <w:rFonts w:ascii="仿宋" w:eastAsia="黑体" w:hAnsi="仿宋" w:cs="Times New Roman"/>
      <w:bCs/>
      <w:sz w:val="24"/>
      <w:szCs w:val="21"/>
    </w:rPr>
  </w:style>
  <w:style w:type="paragraph" w:customStyle="1" w:styleId="af5">
    <w:name w:val="正文邓"/>
    <w:basedOn w:val="a"/>
    <w:link w:val="Charf"/>
    <w:qFormat/>
    <w:rsid w:val="00516B02"/>
    <w:pPr>
      <w:tabs>
        <w:tab w:val="left" w:pos="2304"/>
      </w:tabs>
      <w:autoSpaceDE/>
      <w:autoSpaceDN/>
      <w:adjustRightInd w:val="0"/>
      <w:ind w:firstLineChars="200" w:firstLine="420"/>
    </w:pPr>
    <w:rPr>
      <w:rFonts w:ascii="仿宋" w:eastAsia="黑体" w:hAnsi="仿宋" w:cs="Times New Roman"/>
      <w:bCs/>
      <w:szCs w:val="21"/>
      <w:lang w:val="en-US" w:eastAsia="en-US" w:bidi="ar-SA"/>
    </w:rPr>
  </w:style>
  <w:style w:type="character" w:customStyle="1" w:styleId="Charf0">
    <w:name w:val="邓表头标题 Char"/>
    <w:basedOn w:val="a1"/>
    <w:link w:val="af6"/>
    <w:qFormat/>
    <w:rsid w:val="00C07E2A"/>
    <w:rPr>
      <w:rFonts w:ascii="Times New Roman" w:eastAsia="宋体" w:hAnsi="Times New Roman" w:cs="宋体"/>
      <w:b/>
      <w:bCs/>
      <w:snapToGrid w:val="0"/>
      <w:kern w:val="18"/>
      <w:sz w:val="24"/>
      <w:szCs w:val="21"/>
      <w:lang w:eastAsia="zh-CN"/>
    </w:rPr>
  </w:style>
  <w:style w:type="paragraph" w:customStyle="1" w:styleId="af6">
    <w:name w:val="邓表头标题"/>
    <w:basedOn w:val="a"/>
    <w:link w:val="Charf0"/>
    <w:autoRedefine/>
    <w:qFormat/>
    <w:rsid w:val="00C07E2A"/>
    <w:pPr>
      <w:autoSpaceDE/>
      <w:autoSpaceDN/>
      <w:adjustRightInd w:val="0"/>
      <w:spacing w:line="240" w:lineRule="auto"/>
      <w:jc w:val="center"/>
    </w:pPr>
    <w:rPr>
      <w:rFonts w:ascii="Times New Roman" w:hAnsi="Times New Roman"/>
      <w:b/>
      <w:bCs/>
      <w:snapToGrid w:val="0"/>
      <w:kern w:val="18"/>
      <w:szCs w:val="21"/>
      <w:lang w:val="en-US" w:bidi="ar-SA"/>
    </w:rPr>
  </w:style>
  <w:style w:type="paragraph" w:styleId="af7">
    <w:name w:val="table of authorities"/>
    <w:basedOn w:val="a"/>
    <w:next w:val="a"/>
    <w:semiHidden/>
    <w:qFormat/>
    <w:rsid w:val="00A2165E"/>
    <w:pPr>
      <w:autoSpaceDE/>
      <w:autoSpaceDN/>
      <w:snapToGrid/>
      <w:spacing w:line="240" w:lineRule="auto"/>
      <w:ind w:leftChars="200" w:left="420" w:firstLineChars="200" w:firstLine="480"/>
      <w:jc w:val="both"/>
    </w:pPr>
    <w:rPr>
      <w:rFonts w:ascii="Times New Roman" w:hAnsi="Times New Roman" w:cs="Times New Roman"/>
      <w:kern w:val="2"/>
      <w:sz w:val="21"/>
      <w:szCs w:val="24"/>
      <w:lang w:val="en-US" w:bidi="ar-SA"/>
    </w:rPr>
  </w:style>
  <w:style w:type="character" w:customStyle="1" w:styleId="5Char1">
    <w:name w:val="5 Char"/>
    <w:link w:val="51"/>
    <w:locked/>
    <w:rsid w:val="00460C54"/>
    <w:rPr>
      <w:rFonts w:ascii="Calibri" w:eastAsia="宋体" w:hAnsi="Calibri" w:cs="Times New Roman"/>
      <w:kern w:val="2"/>
      <w:sz w:val="24"/>
      <w:szCs w:val="24"/>
    </w:rPr>
  </w:style>
  <w:style w:type="paragraph" w:customStyle="1" w:styleId="51">
    <w:name w:val="5"/>
    <w:basedOn w:val="a"/>
    <w:link w:val="5Char1"/>
    <w:rsid w:val="00460C54"/>
    <w:pPr>
      <w:autoSpaceDE/>
      <w:autoSpaceDN/>
      <w:adjustRightInd w:val="0"/>
      <w:spacing w:line="500" w:lineRule="atLeast"/>
      <w:ind w:firstLineChars="200" w:firstLine="200"/>
    </w:pPr>
    <w:rPr>
      <w:rFonts w:ascii="Calibri" w:hAnsi="Calibri" w:cs="Times New Roman"/>
      <w:kern w:val="2"/>
      <w:szCs w:val="24"/>
      <w:lang w:val="en-US" w:eastAsia="en-US" w:bidi="ar-SA"/>
    </w:rPr>
  </w:style>
  <w:style w:type="paragraph" w:customStyle="1" w:styleId="41">
    <w:name w:val="标题4 样式"/>
    <w:autoRedefine/>
    <w:qFormat/>
    <w:rsid w:val="00460C54"/>
    <w:pPr>
      <w:widowControl/>
      <w:autoSpaceDE/>
      <w:autoSpaceDN/>
      <w:adjustRightInd w:val="0"/>
      <w:snapToGrid w:val="0"/>
      <w:spacing w:line="360" w:lineRule="auto"/>
      <w:outlineLvl w:val="3"/>
    </w:pPr>
    <w:rPr>
      <w:rFonts w:ascii="仿宋" w:eastAsia="仿宋" w:hAnsi="仿宋" w:cs="宋体"/>
      <w:b/>
      <w:color w:val="000000"/>
      <w:kern w:val="2"/>
      <w:sz w:val="24"/>
      <w:szCs w:val="24"/>
      <w:lang w:eastAsia="zh-CN"/>
    </w:rPr>
  </w:style>
  <w:style w:type="paragraph" w:customStyle="1" w:styleId="Char12">
    <w:name w:val="Char1"/>
    <w:basedOn w:val="a"/>
    <w:link w:val="CharChar2"/>
    <w:rsid w:val="003D79D1"/>
    <w:pPr>
      <w:autoSpaceDE/>
      <w:autoSpaceDN/>
      <w:snapToGrid/>
      <w:spacing w:line="240" w:lineRule="auto"/>
      <w:jc w:val="both"/>
    </w:pPr>
    <w:rPr>
      <w:rFonts w:ascii="Times New Roman" w:hAnsi="Times New Roman" w:cs="Times New Roman"/>
      <w:kern w:val="2"/>
      <w:szCs w:val="24"/>
      <w:lang w:val="en-US" w:bidi="ar-SA"/>
    </w:rPr>
  </w:style>
  <w:style w:type="character" w:customStyle="1" w:styleId="font21">
    <w:name w:val="font21"/>
    <w:basedOn w:val="a1"/>
    <w:rsid w:val="000D4AD6"/>
    <w:rPr>
      <w:rFonts w:ascii="楷体" w:eastAsia="楷体" w:hAnsi="楷体" w:cs="楷体"/>
      <w:b/>
      <w:color w:val="000000"/>
      <w:sz w:val="24"/>
      <w:szCs w:val="24"/>
      <w:u w:val="none"/>
      <w:vertAlign w:val="superscript"/>
    </w:rPr>
  </w:style>
  <w:style w:type="character" w:customStyle="1" w:styleId="font31">
    <w:name w:val="font31"/>
    <w:basedOn w:val="a1"/>
    <w:rsid w:val="000D4AD6"/>
    <w:rPr>
      <w:rFonts w:ascii="楷体" w:eastAsia="楷体" w:hAnsi="楷体" w:cs="楷体"/>
      <w:b/>
      <w:color w:val="000000"/>
      <w:sz w:val="24"/>
      <w:szCs w:val="24"/>
      <w:u w:val="none"/>
    </w:rPr>
  </w:style>
  <w:style w:type="character" w:customStyle="1" w:styleId="font11">
    <w:name w:val="font11"/>
    <w:basedOn w:val="a1"/>
    <w:rsid w:val="000D4AD6"/>
    <w:rPr>
      <w:rFonts w:ascii="宋体" w:eastAsia="宋体" w:hAnsi="宋体" w:cs="宋体"/>
      <w:b/>
      <w:color w:val="000000"/>
      <w:sz w:val="24"/>
      <w:szCs w:val="24"/>
      <w:u w:val="none"/>
    </w:rPr>
  </w:style>
  <w:style w:type="paragraph" w:customStyle="1" w:styleId="af8">
    <w:name w:val="表格内"/>
    <w:basedOn w:val="a"/>
    <w:qFormat/>
    <w:rsid w:val="000D4AD6"/>
    <w:pPr>
      <w:autoSpaceDE/>
      <w:autoSpaceDN/>
      <w:adjustRightInd w:val="0"/>
      <w:spacing w:line="360" w:lineRule="exact"/>
      <w:jc w:val="center"/>
    </w:pPr>
    <w:rPr>
      <w:rFonts w:ascii="Times New Roman" w:hAnsi="Times New Roman" w:cs="Times New Roman"/>
      <w:sz w:val="21"/>
      <w:szCs w:val="21"/>
      <w:lang w:val="en-US" w:bidi="ar-SA"/>
    </w:rPr>
  </w:style>
  <w:style w:type="table" w:styleId="af9">
    <w:name w:val="Table Grid"/>
    <w:aliases w:val="灰度表格,表格样式,网格型自定义,灰度表格1,灰度表格2,灰度表格11,灰度表格3,灰度表格12,网格型1,专业网格,网格型c,A_GZ网格型,lily 表格,网格型-中对齐,三线表,黄桥表,灰度表格4,灰度表格13,灰度表格21,灰度表格111,灰度表格31,灰度表格121,灰度表格5,灰度表格14,灰度表格22,灰度表格112,灰度表格32,灰度表格122,网格型88,(环评报告表）,三线,表格左  黑宋小4,灰度表格6,灰度表格15,灰度表格23,灰度表格113,灰度表格33"/>
    <w:basedOn w:val="a2"/>
    <w:qFormat/>
    <w:rsid w:val="00E83F10"/>
    <w:pPr>
      <w:widowControl/>
      <w:autoSpaceDE/>
      <w:autoSpaceDN/>
    </w:pPr>
    <w:rPr>
      <w:rFonts w:ascii="Calibri" w:eastAsia="宋体" w:hAnsi="Calibri" w:cs="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0"/>
    <w:qFormat/>
    <w:rsid w:val="00E83F10"/>
    <w:rPr>
      <w:rFonts w:ascii="宋体" w:eastAsia="宋体" w:hAnsi="宋体" w:cs="宋体"/>
      <w:b/>
      <w:bCs/>
      <w:sz w:val="32"/>
      <w:szCs w:val="32"/>
      <w:lang w:val="zh-CN" w:eastAsia="zh-CN" w:bidi="zh-CN"/>
    </w:rPr>
  </w:style>
  <w:style w:type="character" w:customStyle="1" w:styleId="Charf1">
    <w:name w:val="尾注文本 Char"/>
    <w:rsid w:val="00A02E00"/>
    <w:rPr>
      <w:rFonts w:ascii="Arial" w:eastAsia="黑体" w:hAnsi="Arial" w:cs="Arial"/>
      <w:b/>
      <w:kern w:val="1"/>
      <w:sz w:val="32"/>
      <w:szCs w:val="32"/>
    </w:rPr>
  </w:style>
  <w:style w:type="character" w:styleId="afa">
    <w:name w:val="Emphasis"/>
    <w:qFormat/>
    <w:rsid w:val="00A02E00"/>
    <w:rPr>
      <w:rFonts w:ascii="Times New Roman" w:eastAsia="宋体" w:hAnsi="Times New Roman" w:cs="Times New Roman"/>
      <w:i/>
      <w:iCs w:val="0"/>
    </w:rPr>
  </w:style>
  <w:style w:type="character" w:customStyle="1" w:styleId="Char21">
    <w:name w:val="尾注文本 Char2"/>
    <w:rsid w:val="00407931"/>
    <w:rPr>
      <w:rFonts w:ascii="Times New Roman" w:eastAsia="宋体" w:hAnsi="Times New Roman" w:cs="Times New Roman"/>
      <w:sz w:val="28"/>
    </w:rPr>
  </w:style>
  <w:style w:type="paragraph" w:customStyle="1" w:styleId="charf2">
    <w:name w:val="char"/>
    <w:basedOn w:val="a"/>
    <w:autoRedefine/>
    <w:rsid w:val="00F82F08"/>
    <w:pPr>
      <w:widowControl/>
      <w:autoSpaceDE/>
      <w:autoSpaceDN/>
      <w:snapToGrid/>
      <w:spacing w:after="160" w:line="240" w:lineRule="exact"/>
    </w:pPr>
    <w:rPr>
      <w:rFonts w:ascii="Verdana" w:eastAsia="仿宋_GB2312" w:hAnsi="Verdana" w:cs="”“Times New Roman”“"/>
      <w:szCs w:val="20"/>
      <w:lang w:val="en-US" w:eastAsia="en-US" w:bidi="ar-SA"/>
    </w:rPr>
  </w:style>
  <w:style w:type="character" w:customStyle="1" w:styleId="Chard">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普通文字2 Char"/>
    <w:link w:val="af3"/>
    <w:qFormat/>
    <w:rsid w:val="0097003B"/>
    <w:rPr>
      <w:rFonts w:ascii="宋体" w:eastAsia="宋体" w:hAnsi="宋体" w:cs="宋体"/>
      <w:kern w:val="2"/>
      <w:sz w:val="21"/>
      <w:szCs w:val="21"/>
      <w:lang w:eastAsia="zh-CN"/>
    </w:rPr>
  </w:style>
  <w:style w:type="paragraph" w:customStyle="1" w:styleId="afb">
    <w:name w:val="表头标题"/>
    <w:next w:val="afc"/>
    <w:link w:val="CharChar1"/>
    <w:qFormat/>
    <w:rsid w:val="0097003B"/>
    <w:pPr>
      <w:widowControl/>
      <w:autoSpaceDE/>
      <w:autoSpaceDN/>
      <w:spacing w:line="360" w:lineRule="auto"/>
      <w:jc w:val="center"/>
    </w:pPr>
    <w:rPr>
      <w:rFonts w:ascii="黑体" w:eastAsia="黑体" w:hAnsi="黑体" w:cs="Times New Roman"/>
      <w:b/>
      <w:kern w:val="2"/>
      <w:sz w:val="24"/>
      <w:szCs w:val="24"/>
      <w:lang w:eastAsia="zh-CN"/>
    </w:rPr>
  </w:style>
  <w:style w:type="character" w:customStyle="1" w:styleId="CharChar1">
    <w:name w:val="表头标题 Char Char"/>
    <w:link w:val="afb"/>
    <w:rsid w:val="0097003B"/>
    <w:rPr>
      <w:rFonts w:ascii="黑体" w:eastAsia="黑体" w:hAnsi="黑体" w:cs="Times New Roman"/>
      <w:b/>
      <w:kern w:val="2"/>
      <w:sz w:val="24"/>
      <w:szCs w:val="24"/>
      <w:lang w:eastAsia="zh-CN"/>
    </w:rPr>
  </w:style>
  <w:style w:type="paragraph" w:styleId="afc">
    <w:name w:val="Plain Text"/>
    <w:aliases w:val="普通文字 Char,纯文本 Char Char,纯文本 Char Char Char,普通文字,普通文字 Char Char Char,普通文字 Char Char Char Char Char Char Char Char,普通文字 Char Char Char Char Char Char Char,普通文字 Char Char Char Char,普通文字 Char Char Char Char Char Char,表内文,表内文字,123"/>
    <w:basedOn w:val="a"/>
    <w:link w:val="Charf3"/>
    <w:uiPriority w:val="99"/>
    <w:unhideWhenUsed/>
    <w:qFormat/>
    <w:rsid w:val="0097003B"/>
    <w:rPr>
      <w:rFonts w:hAnsi="Courier New" w:cs="Courier New"/>
      <w:sz w:val="21"/>
      <w:szCs w:val="21"/>
    </w:rPr>
  </w:style>
  <w:style w:type="character" w:customStyle="1" w:styleId="Charf3">
    <w:name w:val="纯文本 Char"/>
    <w:aliases w:val="普通文字 Char Char,纯文本 Char Char Char3,纯文本 Char Char Char Char1,普通文字 Char1,普通文字 Char Char Char Char1,普通文字 Char Char Char Char Char Char Char Char Char,普通文字 Char Char Char Char Char Char Char Char1,普通文字 Char Char Char Char Char,表内文 Char,表内文字 Char"/>
    <w:basedOn w:val="a1"/>
    <w:link w:val="afc"/>
    <w:qFormat/>
    <w:rsid w:val="0097003B"/>
    <w:rPr>
      <w:rFonts w:ascii="宋体" w:eastAsia="宋体" w:hAnsi="Courier New" w:cs="Courier New"/>
      <w:sz w:val="21"/>
      <w:szCs w:val="21"/>
      <w:lang w:val="zh-CN" w:eastAsia="zh-CN" w:bidi="zh-CN"/>
    </w:rPr>
  </w:style>
  <w:style w:type="character" w:customStyle="1" w:styleId="2Char">
    <w:name w:val="标题 2 Char"/>
    <w:basedOn w:val="a1"/>
    <w:link w:val="20"/>
    <w:qFormat/>
    <w:rsid w:val="003D237C"/>
    <w:rPr>
      <w:rFonts w:ascii="Times New Roman" w:eastAsia="黑体" w:hAnsi="Times New Roman" w:cs="Times New Roman"/>
      <w:b/>
      <w:kern w:val="2"/>
      <w:sz w:val="32"/>
      <w:szCs w:val="20"/>
      <w:lang w:eastAsia="zh-CN"/>
    </w:rPr>
  </w:style>
  <w:style w:type="character" w:customStyle="1" w:styleId="6Char">
    <w:name w:val="标题 6 Char"/>
    <w:basedOn w:val="a1"/>
    <w:link w:val="60"/>
    <w:qFormat/>
    <w:rsid w:val="003D237C"/>
    <w:rPr>
      <w:rFonts w:ascii="宋体" w:eastAsia="宋体" w:hAnsi="Calibri" w:cs="Times New Roman"/>
      <w:kern w:val="2"/>
      <w:sz w:val="24"/>
      <w:szCs w:val="20"/>
      <w:lang w:eastAsia="zh-CN"/>
    </w:rPr>
  </w:style>
  <w:style w:type="character" w:customStyle="1" w:styleId="7Char">
    <w:name w:val="标题 7 Char"/>
    <w:basedOn w:val="a1"/>
    <w:link w:val="70"/>
    <w:qFormat/>
    <w:rsid w:val="003D237C"/>
    <w:rPr>
      <w:rFonts w:ascii="Calibri" w:eastAsia="宋体" w:hAnsi="Calibri" w:cs="Times New Roman"/>
      <w:color w:val="008000"/>
      <w:kern w:val="2"/>
      <w:sz w:val="28"/>
      <w:szCs w:val="20"/>
      <w:lang w:eastAsia="zh-CN"/>
    </w:rPr>
  </w:style>
  <w:style w:type="character" w:customStyle="1" w:styleId="8Char">
    <w:name w:val="标题 8 Char"/>
    <w:basedOn w:val="a1"/>
    <w:link w:val="8"/>
    <w:qFormat/>
    <w:rsid w:val="003D237C"/>
    <w:rPr>
      <w:rFonts w:ascii="Calibri" w:eastAsia="宋体" w:hAnsi="Calibri" w:cs="Times New Roman"/>
      <w:color w:val="008000"/>
      <w:kern w:val="2"/>
      <w:sz w:val="28"/>
      <w:szCs w:val="20"/>
      <w:lang w:eastAsia="zh-CN"/>
    </w:rPr>
  </w:style>
  <w:style w:type="paragraph" w:styleId="a0">
    <w:name w:val="Normal Indent"/>
    <w:basedOn w:val="a"/>
    <w:link w:val="Charf4"/>
    <w:rsid w:val="003D237C"/>
    <w:pPr>
      <w:autoSpaceDE/>
      <w:autoSpaceDN/>
      <w:adjustRightInd w:val="0"/>
      <w:ind w:firstLineChars="200" w:firstLine="420"/>
    </w:pPr>
    <w:rPr>
      <w:rFonts w:ascii="Calibri" w:hAnsi="Calibri" w:cs="Times New Roman"/>
      <w:sz w:val="20"/>
      <w:szCs w:val="24"/>
      <w:lang w:val="en-US" w:bidi="ar-SA"/>
    </w:rPr>
  </w:style>
  <w:style w:type="character" w:customStyle="1" w:styleId="Charf4">
    <w:name w:val="正文缩进 Char"/>
    <w:link w:val="a0"/>
    <w:qFormat/>
    <w:rsid w:val="003D237C"/>
    <w:rPr>
      <w:rFonts w:ascii="Calibri" w:eastAsia="宋体" w:hAnsi="Calibri" w:cs="Times New Roman"/>
      <w:sz w:val="20"/>
      <w:szCs w:val="24"/>
      <w:lang w:eastAsia="zh-CN"/>
    </w:rPr>
  </w:style>
  <w:style w:type="character" w:styleId="afd">
    <w:name w:val="annotation reference"/>
    <w:rsid w:val="003D237C"/>
    <w:rPr>
      <w:sz w:val="21"/>
      <w:szCs w:val="21"/>
    </w:rPr>
  </w:style>
  <w:style w:type="character" w:styleId="afe">
    <w:name w:val="page number"/>
    <w:basedOn w:val="a1"/>
    <w:rsid w:val="003D237C"/>
  </w:style>
  <w:style w:type="character" w:styleId="HTML">
    <w:name w:val="HTML Acronym"/>
    <w:basedOn w:val="a1"/>
    <w:rsid w:val="003D237C"/>
  </w:style>
  <w:style w:type="character" w:styleId="aff">
    <w:name w:val="FollowedHyperlink"/>
    <w:rsid w:val="003D237C"/>
    <w:rPr>
      <w:color w:val="800080"/>
      <w:u w:val="single"/>
    </w:rPr>
  </w:style>
  <w:style w:type="character" w:styleId="aff0">
    <w:name w:val="Strong"/>
    <w:uiPriority w:val="22"/>
    <w:rsid w:val="003D237C"/>
    <w:rPr>
      <w:b/>
      <w:bCs/>
    </w:rPr>
  </w:style>
  <w:style w:type="character" w:styleId="aff1">
    <w:name w:val="Hyperlink"/>
    <w:uiPriority w:val="99"/>
    <w:rsid w:val="003D237C"/>
    <w:rPr>
      <w:color w:val="0000FF"/>
      <w:u w:val="single"/>
    </w:rPr>
  </w:style>
  <w:style w:type="character" w:customStyle="1" w:styleId="Char13">
    <w:name w:val="批注文字 Char1"/>
    <w:basedOn w:val="a1"/>
    <w:link w:val="aff2"/>
    <w:qFormat/>
    <w:rsid w:val="003D237C"/>
    <w:rPr>
      <w:rFonts w:ascii="Times New Roman" w:eastAsia="宋体" w:hAnsi="Times New Roman" w:cs="Times New Roman"/>
      <w:sz w:val="24"/>
      <w:szCs w:val="24"/>
    </w:rPr>
  </w:style>
  <w:style w:type="paragraph" w:styleId="aff2">
    <w:name w:val="annotation text"/>
    <w:basedOn w:val="a"/>
    <w:link w:val="Char13"/>
    <w:rsid w:val="003D237C"/>
    <w:pPr>
      <w:autoSpaceDE/>
      <w:autoSpaceDN/>
      <w:adjustRightInd w:val="0"/>
      <w:ind w:firstLineChars="200" w:firstLine="200"/>
    </w:pPr>
    <w:rPr>
      <w:rFonts w:ascii="Times New Roman" w:hAnsi="Times New Roman" w:cs="Times New Roman"/>
      <w:szCs w:val="24"/>
      <w:lang w:val="en-US" w:eastAsia="en-US" w:bidi="ar-SA"/>
    </w:rPr>
  </w:style>
  <w:style w:type="character" w:customStyle="1" w:styleId="Charf5">
    <w:name w:val="批注文字 Char"/>
    <w:basedOn w:val="a1"/>
    <w:link w:val="aff2"/>
    <w:qFormat/>
    <w:rsid w:val="003D237C"/>
    <w:rPr>
      <w:rFonts w:ascii="宋体" w:eastAsia="宋体" w:hAnsi="宋体" w:cs="宋体"/>
      <w:sz w:val="24"/>
      <w:lang w:val="zh-CN" w:eastAsia="zh-CN" w:bidi="zh-CN"/>
    </w:rPr>
  </w:style>
  <w:style w:type="character" w:customStyle="1" w:styleId="Char40">
    <w:name w:val="君邦正文 Char4"/>
    <w:rsid w:val="003D237C"/>
    <w:rPr>
      <w:rFonts w:ascii="宋体" w:eastAsia="宋体" w:hAnsi="宋体" w:cs="宋体"/>
      <w:kern w:val="2"/>
      <w:sz w:val="24"/>
      <w:szCs w:val="24"/>
      <w:lang w:val="en-US" w:eastAsia="zh-CN" w:bidi="ar-SA"/>
    </w:rPr>
  </w:style>
  <w:style w:type="character" w:customStyle="1" w:styleId="CharChar3">
    <w:name w:val="表一 Char Char"/>
    <w:link w:val="aff3"/>
    <w:qFormat/>
    <w:rsid w:val="003D237C"/>
    <w:rPr>
      <w:rFonts w:eastAsia="宋体"/>
      <w:sz w:val="18"/>
      <w:szCs w:val="18"/>
    </w:rPr>
  </w:style>
  <w:style w:type="paragraph" w:customStyle="1" w:styleId="aff3">
    <w:name w:val="表一"/>
    <w:basedOn w:val="a"/>
    <w:link w:val="CharChar3"/>
    <w:rsid w:val="003D237C"/>
    <w:pPr>
      <w:autoSpaceDE/>
      <w:autoSpaceDN/>
      <w:adjustRightInd w:val="0"/>
      <w:ind w:firstLineChars="200" w:firstLine="200"/>
      <w:jc w:val="center"/>
    </w:pPr>
    <w:rPr>
      <w:rFonts w:asciiTheme="minorHAnsi" w:hAnsiTheme="minorHAnsi" w:cstheme="minorBidi"/>
      <w:sz w:val="18"/>
      <w:szCs w:val="18"/>
      <w:lang w:val="en-US" w:eastAsia="en-US" w:bidi="ar-SA"/>
    </w:rPr>
  </w:style>
  <w:style w:type="character" w:customStyle="1" w:styleId="Charf6">
    <w:name w:val="环科所表内格式 Char"/>
    <w:link w:val="aff4"/>
    <w:qFormat/>
    <w:rsid w:val="003D237C"/>
    <w:rPr>
      <w:rFonts w:eastAsia="仿宋_GB2312"/>
      <w:sz w:val="18"/>
    </w:rPr>
  </w:style>
  <w:style w:type="paragraph" w:customStyle="1" w:styleId="aff4">
    <w:name w:val="环科所表内格式"/>
    <w:basedOn w:val="aff5"/>
    <w:link w:val="Charf6"/>
    <w:rsid w:val="003D237C"/>
    <w:rPr>
      <w:rFonts w:asciiTheme="minorHAnsi" w:eastAsia="仿宋_GB2312" w:hAnsiTheme="minorHAnsi" w:cstheme="minorBidi"/>
      <w:szCs w:val="22"/>
      <w:lang w:eastAsia="en-US"/>
    </w:rPr>
  </w:style>
  <w:style w:type="paragraph" w:customStyle="1" w:styleId="aff5">
    <w:name w:val="表内格式"/>
    <w:basedOn w:val="a"/>
    <w:link w:val="Char14"/>
    <w:rsid w:val="003D237C"/>
    <w:pPr>
      <w:autoSpaceDE/>
      <w:autoSpaceDN/>
      <w:adjustRightInd w:val="0"/>
      <w:ind w:firstLineChars="200" w:firstLine="200"/>
      <w:jc w:val="center"/>
    </w:pPr>
    <w:rPr>
      <w:rFonts w:ascii="Calibri" w:hAnsi="Calibri" w:cs="Times New Roman"/>
      <w:sz w:val="18"/>
      <w:szCs w:val="20"/>
      <w:lang w:val="en-US" w:bidi="ar-SA"/>
    </w:rPr>
  </w:style>
  <w:style w:type="character" w:customStyle="1" w:styleId="Char14">
    <w:name w:val="表内格式 Char1"/>
    <w:link w:val="aff5"/>
    <w:qFormat/>
    <w:rsid w:val="003D237C"/>
    <w:rPr>
      <w:rFonts w:ascii="Calibri" w:eastAsia="宋体" w:hAnsi="Calibri" w:cs="Times New Roman"/>
      <w:sz w:val="18"/>
      <w:szCs w:val="20"/>
      <w:lang w:eastAsia="zh-CN"/>
    </w:rPr>
  </w:style>
  <w:style w:type="character" w:customStyle="1" w:styleId="Charf7">
    <w:name w:val="表格正文 Char"/>
    <w:link w:val="aff6"/>
    <w:qFormat/>
    <w:rsid w:val="003D237C"/>
    <w:rPr>
      <w:rFonts w:hAnsi="宋体"/>
      <w:spacing w:val="-12"/>
      <w:szCs w:val="24"/>
    </w:rPr>
  </w:style>
  <w:style w:type="paragraph" w:customStyle="1" w:styleId="aff6">
    <w:name w:val="表格正文"/>
    <w:link w:val="Charf7"/>
    <w:rsid w:val="003D237C"/>
    <w:pPr>
      <w:adjustRightInd w:val="0"/>
      <w:spacing w:line="240" w:lineRule="exact"/>
      <w:jc w:val="center"/>
    </w:pPr>
    <w:rPr>
      <w:rFonts w:hAnsi="宋体"/>
      <w:spacing w:val="-12"/>
      <w:szCs w:val="24"/>
    </w:rPr>
  </w:style>
  <w:style w:type="character" w:customStyle="1" w:styleId="HTMLChar1">
    <w:name w:val="HTML 地址 Char1"/>
    <w:basedOn w:val="a1"/>
    <w:link w:val="HTML0"/>
    <w:uiPriority w:val="99"/>
    <w:qFormat/>
    <w:rsid w:val="003D237C"/>
    <w:rPr>
      <w:rFonts w:ascii="Times New Roman" w:eastAsia="宋体" w:hAnsi="Times New Roman" w:cs="Times New Roman"/>
      <w:i/>
      <w:iCs/>
      <w:sz w:val="24"/>
      <w:szCs w:val="24"/>
    </w:rPr>
  </w:style>
  <w:style w:type="paragraph" w:styleId="HTML0">
    <w:name w:val="HTML Address"/>
    <w:basedOn w:val="a"/>
    <w:link w:val="HTMLChar1"/>
    <w:uiPriority w:val="99"/>
    <w:rsid w:val="003D237C"/>
    <w:pPr>
      <w:autoSpaceDE/>
      <w:autoSpaceDN/>
      <w:adjustRightInd w:val="0"/>
      <w:ind w:firstLineChars="200" w:firstLine="200"/>
    </w:pPr>
    <w:rPr>
      <w:rFonts w:ascii="Times New Roman" w:hAnsi="Times New Roman" w:cs="Times New Roman"/>
      <w:i/>
      <w:iCs/>
      <w:szCs w:val="24"/>
      <w:lang w:val="en-US" w:eastAsia="en-US" w:bidi="ar-SA"/>
    </w:rPr>
  </w:style>
  <w:style w:type="character" w:customStyle="1" w:styleId="HTMLChar">
    <w:name w:val="HTML 地址 Char"/>
    <w:basedOn w:val="a1"/>
    <w:link w:val="HTML0"/>
    <w:qFormat/>
    <w:rsid w:val="003D237C"/>
    <w:rPr>
      <w:rFonts w:ascii="宋体" w:eastAsia="宋体" w:hAnsi="宋体" w:cs="宋体"/>
      <w:i/>
      <w:iCs/>
      <w:sz w:val="24"/>
      <w:lang w:val="zh-CN" w:eastAsia="zh-CN" w:bidi="zh-CN"/>
    </w:rPr>
  </w:style>
  <w:style w:type="character" w:customStyle="1" w:styleId="1-Char0">
    <w:name w:val="1-表内样式 Char"/>
    <w:link w:val="1-2"/>
    <w:qFormat/>
    <w:rsid w:val="003D237C"/>
    <w:rPr>
      <w:rFonts w:cs="宋体"/>
      <w:sz w:val="18"/>
      <w:szCs w:val="18"/>
    </w:rPr>
  </w:style>
  <w:style w:type="paragraph" w:customStyle="1" w:styleId="1-2">
    <w:name w:val="1-表内样式"/>
    <w:basedOn w:val="a"/>
    <w:link w:val="1-Char0"/>
    <w:rsid w:val="003D237C"/>
    <w:pPr>
      <w:framePr w:hSpace="181" w:wrap="around" w:vAnchor="page" w:hAnchor="page" w:xAlign="center" w:y="1725"/>
      <w:autoSpaceDE/>
      <w:autoSpaceDN/>
      <w:adjustRightInd w:val="0"/>
      <w:ind w:firstLineChars="200" w:firstLine="200"/>
      <w:jc w:val="center"/>
    </w:pPr>
    <w:rPr>
      <w:rFonts w:asciiTheme="minorHAnsi" w:eastAsiaTheme="minorEastAsia" w:hAnsiTheme="minorHAnsi"/>
      <w:sz w:val="18"/>
      <w:szCs w:val="18"/>
      <w:lang w:val="en-US" w:eastAsia="en-US" w:bidi="ar-SA"/>
    </w:rPr>
  </w:style>
  <w:style w:type="character" w:customStyle="1" w:styleId="m3">
    <w:name w:val="m_3"/>
    <w:basedOn w:val="a1"/>
    <w:rsid w:val="003D237C"/>
  </w:style>
  <w:style w:type="character" w:customStyle="1" w:styleId="CharChar4">
    <w:name w:val="君邦正文 Char Char"/>
    <w:rsid w:val="003D237C"/>
    <w:rPr>
      <w:rFonts w:ascii="宋体" w:hAnsi="宋体"/>
      <w:kern w:val="2"/>
      <w:sz w:val="24"/>
      <w:szCs w:val="22"/>
    </w:rPr>
  </w:style>
  <w:style w:type="character" w:customStyle="1" w:styleId="Charf8">
    <w:name w:val="一级条 Char"/>
    <w:rsid w:val="003D237C"/>
    <w:rPr>
      <w:rFonts w:eastAsia="黑体"/>
      <w:b/>
      <w:color w:val="0000FF"/>
      <w:kern w:val="2"/>
      <w:sz w:val="32"/>
      <w:lang w:bidi="ar-SA"/>
    </w:rPr>
  </w:style>
  <w:style w:type="character" w:customStyle="1" w:styleId="aff7">
    <w:name w:val="表头 字元"/>
    <w:rsid w:val="003D237C"/>
    <w:rPr>
      <w:rFonts w:eastAsia="黑体"/>
      <w:kern w:val="2"/>
      <w:sz w:val="24"/>
      <w:szCs w:val="24"/>
    </w:rPr>
  </w:style>
  <w:style w:type="character" w:customStyle="1" w:styleId="fontstyle01">
    <w:name w:val="fontstyle01"/>
    <w:rsid w:val="003D237C"/>
    <w:rPr>
      <w:rFonts w:ascii="Arial" w:hAnsi="Arial" w:hint="default"/>
      <w:color w:val="000000"/>
      <w:sz w:val="22"/>
      <w:szCs w:val="22"/>
    </w:rPr>
  </w:style>
  <w:style w:type="character" w:customStyle="1" w:styleId="Char15">
    <w:name w:val="日期 Char1"/>
    <w:basedOn w:val="a1"/>
    <w:qFormat/>
    <w:rsid w:val="003D237C"/>
    <w:rPr>
      <w:rFonts w:ascii="Times New Roman" w:eastAsia="宋体" w:hAnsi="Times New Roman" w:cs="Times New Roman"/>
      <w:sz w:val="24"/>
      <w:szCs w:val="24"/>
    </w:rPr>
  </w:style>
  <w:style w:type="character" w:customStyle="1" w:styleId="m26">
    <w:name w:val="m_26"/>
    <w:basedOn w:val="a1"/>
    <w:rsid w:val="003D237C"/>
  </w:style>
  <w:style w:type="character" w:customStyle="1" w:styleId="Char16">
    <w:name w:val="表头字体 Char1"/>
    <w:link w:val="aff8"/>
    <w:qFormat/>
    <w:rsid w:val="003D237C"/>
    <w:rPr>
      <w:rFonts w:eastAsia="黑体"/>
      <w:b/>
      <w:bCs/>
      <w:sz w:val="24"/>
      <w:szCs w:val="24"/>
    </w:rPr>
  </w:style>
  <w:style w:type="paragraph" w:customStyle="1" w:styleId="aff8">
    <w:name w:val="表头字体"/>
    <w:basedOn w:val="40"/>
    <w:next w:val="ad"/>
    <w:link w:val="Char16"/>
    <w:rsid w:val="003D237C"/>
    <w:pPr>
      <w:keepNext w:val="0"/>
      <w:keepLines w:val="0"/>
      <w:autoSpaceDE/>
      <w:autoSpaceDN/>
      <w:adjustRightInd w:val="0"/>
      <w:spacing w:before="0" w:after="0" w:line="240" w:lineRule="auto"/>
      <w:jc w:val="center"/>
      <w:outlineLvl w:val="9"/>
    </w:pPr>
    <w:rPr>
      <w:rFonts w:asciiTheme="minorHAnsi" w:eastAsia="黑体" w:hAnsiTheme="minorHAnsi" w:cstheme="minorBidi"/>
      <w:sz w:val="24"/>
      <w:szCs w:val="24"/>
      <w:lang w:val="en-US" w:eastAsia="en-US" w:bidi="ar-SA"/>
    </w:rPr>
  </w:style>
  <w:style w:type="character" w:customStyle="1" w:styleId="Charf9">
    <w:name w:val="报告表标题 Char"/>
    <w:link w:val="aff9"/>
    <w:qFormat/>
    <w:rsid w:val="003D237C"/>
    <w:rPr>
      <w:rFonts w:eastAsia="宋体"/>
      <w:b/>
      <w:sz w:val="28"/>
      <w:szCs w:val="28"/>
    </w:rPr>
  </w:style>
  <w:style w:type="paragraph" w:customStyle="1" w:styleId="aff9">
    <w:name w:val="报告表标题"/>
    <w:basedOn w:val="a"/>
    <w:next w:val="a"/>
    <w:link w:val="Charf9"/>
    <w:rsid w:val="003D237C"/>
    <w:pPr>
      <w:autoSpaceDE/>
      <w:autoSpaceDN/>
      <w:adjustRightInd w:val="0"/>
      <w:ind w:firstLineChars="200" w:firstLine="200"/>
    </w:pPr>
    <w:rPr>
      <w:rFonts w:asciiTheme="minorHAnsi" w:hAnsiTheme="minorHAnsi" w:cstheme="minorBidi"/>
      <w:b/>
      <w:sz w:val="28"/>
      <w:szCs w:val="28"/>
      <w:lang w:val="en-US" w:eastAsia="en-US" w:bidi="ar-SA"/>
    </w:rPr>
  </w:style>
  <w:style w:type="character" w:customStyle="1" w:styleId="12Char">
    <w:name w:val="样式12君邦正文 Char"/>
    <w:link w:val="12"/>
    <w:qFormat/>
    <w:rsid w:val="003D237C"/>
    <w:rPr>
      <w:bCs/>
      <w:snapToGrid w:val="0"/>
      <w:sz w:val="24"/>
      <w:szCs w:val="24"/>
    </w:rPr>
  </w:style>
  <w:style w:type="paragraph" w:customStyle="1" w:styleId="12">
    <w:name w:val="样式12君邦正文"/>
    <w:basedOn w:val="ad"/>
    <w:link w:val="12Char"/>
    <w:rsid w:val="003D237C"/>
    <w:rPr>
      <w:szCs w:val="24"/>
    </w:rPr>
  </w:style>
  <w:style w:type="character" w:customStyle="1" w:styleId="Char22">
    <w:name w:val="纯文本 Char2"/>
    <w:aliases w:val="普通文字 Char Char4,纯文本 Char Char Char2,纯文本 Char Char Char Char Char1,纯文本 Char Char Char Char2,普通文字 Char3,普通文字 Char Char Char Char2,普通文字 Char Char Char Char Char Char Char Char Char2,普通文字 Char Char Char Char Char Char Char Char2,表内文 Char1,123 Char"/>
    <w:basedOn w:val="a1"/>
    <w:uiPriority w:val="99"/>
    <w:qFormat/>
    <w:rsid w:val="003D237C"/>
    <w:rPr>
      <w:rFonts w:ascii="宋体" w:eastAsia="宋体" w:hAnsi="Courier New" w:cs="Courier New"/>
      <w:szCs w:val="21"/>
    </w:rPr>
  </w:style>
  <w:style w:type="character" w:customStyle="1" w:styleId="m42">
    <w:name w:val="m_42"/>
    <w:basedOn w:val="a1"/>
    <w:rsid w:val="003D237C"/>
  </w:style>
  <w:style w:type="character" w:customStyle="1" w:styleId="Charfa">
    <w:name w:val="表格 标题 Char"/>
    <w:link w:val="affa"/>
    <w:qFormat/>
    <w:rsid w:val="003D237C"/>
    <w:rPr>
      <w:rFonts w:eastAsia="仿宋_GB2312"/>
      <w:b/>
      <w:sz w:val="24"/>
      <w:szCs w:val="24"/>
    </w:rPr>
  </w:style>
  <w:style w:type="paragraph" w:customStyle="1" w:styleId="affa">
    <w:name w:val="表格 标题"/>
    <w:basedOn w:val="a"/>
    <w:link w:val="Charfa"/>
    <w:rsid w:val="003D237C"/>
    <w:pPr>
      <w:autoSpaceDE/>
      <w:autoSpaceDN/>
      <w:adjustRightInd w:val="0"/>
      <w:spacing w:line="500" w:lineRule="exact"/>
      <w:ind w:firstLineChars="200" w:firstLine="200"/>
      <w:jc w:val="center"/>
    </w:pPr>
    <w:rPr>
      <w:rFonts w:asciiTheme="minorHAnsi" w:eastAsia="仿宋_GB2312" w:hAnsiTheme="minorHAnsi" w:cstheme="minorBidi"/>
      <w:b/>
      <w:szCs w:val="24"/>
      <w:lang w:val="en-US" w:eastAsia="en-US" w:bidi="ar-SA"/>
    </w:rPr>
  </w:style>
  <w:style w:type="character" w:customStyle="1" w:styleId="HTMLChar0">
    <w:name w:val="HTML 预设格式 Char"/>
    <w:basedOn w:val="a1"/>
    <w:link w:val="HTML1"/>
    <w:qFormat/>
    <w:rsid w:val="003D237C"/>
    <w:rPr>
      <w:rFonts w:ascii="Arial" w:eastAsia="宋体" w:hAnsi="Arial" w:cs="Arial"/>
      <w:sz w:val="24"/>
      <w:szCs w:val="24"/>
    </w:rPr>
  </w:style>
  <w:style w:type="paragraph" w:styleId="HTML1">
    <w:name w:val="HTML Preformatted"/>
    <w:basedOn w:val="a"/>
    <w:link w:val="HTMLChar0"/>
    <w:rsid w:val="003D23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val="0"/>
      <w:ind w:firstLineChars="200" w:firstLine="200"/>
    </w:pPr>
    <w:rPr>
      <w:rFonts w:ascii="Arial" w:hAnsi="Arial" w:cs="Arial"/>
      <w:szCs w:val="24"/>
      <w:lang w:val="en-US" w:eastAsia="en-US" w:bidi="ar-SA"/>
    </w:rPr>
  </w:style>
  <w:style w:type="character" w:customStyle="1" w:styleId="HTMLChar10">
    <w:name w:val="HTML 预设格式 Char1"/>
    <w:basedOn w:val="a1"/>
    <w:link w:val="HTML1"/>
    <w:uiPriority w:val="99"/>
    <w:semiHidden/>
    <w:rsid w:val="003D237C"/>
    <w:rPr>
      <w:rFonts w:ascii="Courier New" w:eastAsia="宋体" w:hAnsi="Courier New" w:cs="Courier New"/>
      <w:sz w:val="20"/>
      <w:szCs w:val="20"/>
      <w:lang w:val="zh-CN" w:eastAsia="zh-CN" w:bidi="zh-CN"/>
    </w:rPr>
  </w:style>
  <w:style w:type="character" w:customStyle="1" w:styleId="Charfb">
    <w:name w:val="报告书表头 Char"/>
    <w:link w:val="affb"/>
    <w:qFormat/>
    <w:rsid w:val="003D237C"/>
    <w:rPr>
      <w:rFonts w:eastAsia="黑体"/>
      <w:b/>
      <w:sz w:val="24"/>
    </w:rPr>
  </w:style>
  <w:style w:type="paragraph" w:customStyle="1" w:styleId="affb">
    <w:name w:val="报告书表头"/>
    <w:basedOn w:val="a"/>
    <w:link w:val="Charfb"/>
    <w:rsid w:val="003D237C"/>
    <w:pPr>
      <w:widowControl/>
      <w:autoSpaceDE/>
      <w:autoSpaceDN/>
      <w:adjustRightInd w:val="0"/>
      <w:ind w:firstLineChars="200" w:firstLine="200"/>
      <w:jc w:val="center"/>
    </w:pPr>
    <w:rPr>
      <w:rFonts w:asciiTheme="minorHAnsi" w:eastAsia="黑体" w:hAnsiTheme="minorHAnsi" w:cstheme="minorBidi"/>
      <w:b/>
      <w:lang w:val="en-US" w:eastAsia="en-US" w:bidi="ar-SA"/>
    </w:rPr>
  </w:style>
  <w:style w:type="character" w:customStyle="1" w:styleId="m17">
    <w:name w:val="m_17"/>
    <w:basedOn w:val="a1"/>
    <w:rsid w:val="003D237C"/>
  </w:style>
  <w:style w:type="character" w:customStyle="1" w:styleId="m38">
    <w:name w:val="m_38"/>
    <w:basedOn w:val="a1"/>
    <w:rsid w:val="003D237C"/>
  </w:style>
  <w:style w:type="character" w:customStyle="1" w:styleId="m35">
    <w:name w:val="m_35"/>
    <w:basedOn w:val="a1"/>
    <w:rsid w:val="003D237C"/>
  </w:style>
  <w:style w:type="character" w:customStyle="1" w:styleId="affc">
    <w:name w:val="纯文本 字符"/>
    <w:rsid w:val="003D237C"/>
    <w:rPr>
      <w:rFonts w:ascii="宋体" w:eastAsia="宋体" w:hAnsi="Courier New"/>
      <w:kern w:val="2"/>
      <w:sz w:val="21"/>
      <w:lang w:val="en-US" w:eastAsia="zh-CN" w:bidi="ar-SA"/>
    </w:rPr>
  </w:style>
  <w:style w:type="character" w:customStyle="1" w:styleId="m36">
    <w:name w:val="m_36"/>
    <w:basedOn w:val="a1"/>
    <w:rsid w:val="003D237C"/>
  </w:style>
  <w:style w:type="character" w:customStyle="1" w:styleId="CharChar30">
    <w:name w:val="普通文字 Char Char3"/>
    <w:rsid w:val="003D237C"/>
    <w:rPr>
      <w:rFonts w:ascii="宋体" w:eastAsia="宋体" w:hAnsi="Courier New"/>
      <w:kern w:val="2"/>
      <w:sz w:val="21"/>
      <w:lang w:val="en-US" w:eastAsia="zh-CN"/>
    </w:rPr>
  </w:style>
  <w:style w:type="character" w:customStyle="1" w:styleId="Char17">
    <w:name w:val="报告表正文 Char1"/>
    <w:link w:val="affd"/>
    <w:qFormat/>
    <w:rsid w:val="003D237C"/>
    <w:rPr>
      <w:rFonts w:eastAsia="KaiTi_GB2312"/>
      <w:sz w:val="24"/>
      <w:szCs w:val="24"/>
    </w:rPr>
  </w:style>
  <w:style w:type="paragraph" w:customStyle="1" w:styleId="affd">
    <w:name w:val="报告表正文"/>
    <w:basedOn w:val="a"/>
    <w:link w:val="Char17"/>
    <w:rsid w:val="003D237C"/>
    <w:pPr>
      <w:autoSpaceDE/>
      <w:autoSpaceDN/>
      <w:adjustRightInd w:val="0"/>
      <w:ind w:firstLineChars="200" w:firstLine="200"/>
    </w:pPr>
    <w:rPr>
      <w:rFonts w:asciiTheme="minorHAnsi" w:eastAsia="KaiTi_GB2312" w:hAnsiTheme="minorHAnsi" w:cstheme="minorBidi"/>
      <w:szCs w:val="24"/>
      <w:lang w:val="en-US" w:eastAsia="en-US" w:bidi="ar-SA"/>
    </w:rPr>
  </w:style>
  <w:style w:type="character" w:customStyle="1" w:styleId="Char18">
    <w:name w:val="脚注文本 Char1"/>
    <w:basedOn w:val="a1"/>
    <w:link w:val="affe"/>
    <w:uiPriority w:val="99"/>
    <w:qFormat/>
    <w:rsid w:val="003D237C"/>
    <w:rPr>
      <w:rFonts w:ascii="Times New Roman" w:eastAsia="宋体" w:hAnsi="Times New Roman" w:cs="Times New Roman"/>
      <w:sz w:val="18"/>
      <w:szCs w:val="18"/>
    </w:rPr>
  </w:style>
  <w:style w:type="paragraph" w:styleId="affe">
    <w:name w:val="footnote text"/>
    <w:basedOn w:val="a"/>
    <w:link w:val="Char18"/>
    <w:uiPriority w:val="99"/>
    <w:rsid w:val="003D237C"/>
    <w:pPr>
      <w:autoSpaceDE/>
      <w:autoSpaceDN/>
      <w:adjustRightInd w:val="0"/>
      <w:ind w:firstLineChars="200" w:firstLine="200"/>
    </w:pPr>
    <w:rPr>
      <w:rFonts w:ascii="Times New Roman" w:hAnsi="Times New Roman" w:cs="Times New Roman"/>
      <w:sz w:val="18"/>
      <w:szCs w:val="18"/>
      <w:lang w:val="en-US" w:eastAsia="en-US" w:bidi="ar-SA"/>
    </w:rPr>
  </w:style>
  <w:style w:type="character" w:customStyle="1" w:styleId="Charfc">
    <w:name w:val="脚注文本 Char"/>
    <w:basedOn w:val="a1"/>
    <w:link w:val="affe"/>
    <w:qFormat/>
    <w:rsid w:val="003D237C"/>
    <w:rPr>
      <w:rFonts w:ascii="宋体" w:eastAsia="宋体" w:hAnsi="宋体" w:cs="宋体"/>
      <w:sz w:val="18"/>
      <w:szCs w:val="18"/>
      <w:lang w:val="zh-CN" w:eastAsia="zh-CN" w:bidi="zh-CN"/>
    </w:rPr>
  </w:style>
  <w:style w:type="character" w:customStyle="1" w:styleId="Charfd">
    <w:name w:val="正文小四 Char"/>
    <w:link w:val="afff"/>
    <w:qFormat/>
    <w:locked/>
    <w:rsid w:val="003D237C"/>
    <w:rPr>
      <w:rFonts w:eastAsia="宋体"/>
      <w:snapToGrid w:val="0"/>
      <w:sz w:val="24"/>
    </w:rPr>
  </w:style>
  <w:style w:type="paragraph" w:customStyle="1" w:styleId="afff">
    <w:name w:val="正文小四"/>
    <w:basedOn w:val="a"/>
    <w:link w:val="Charfd"/>
    <w:rsid w:val="003D237C"/>
    <w:pPr>
      <w:autoSpaceDE/>
      <w:autoSpaceDN/>
      <w:adjustRightInd w:val="0"/>
      <w:ind w:firstLineChars="200" w:firstLine="482"/>
      <w:textAlignment w:val="baseline"/>
    </w:pPr>
    <w:rPr>
      <w:rFonts w:asciiTheme="minorHAnsi" w:hAnsiTheme="minorHAnsi" w:cstheme="minorBidi"/>
      <w:snapToGrid w:val="0"/>
      <w:lang w:val="en-US" w:eastAsia="en-US" w:bidi="ar-SA"/>
    </w:rPr>
  </w:style>
  <w:style w:type="character" w:customStyle="1" w:styleId="123YJCharChar">
    <w:name w:val="123YJ Char Char"/>
    <w:rsid w:val="003D237C"/>
    <w:rPr>
      <w:kern w:val="2"/>
      <w:sz w:val="18"/>
      <w:szCs w:val="18"/>
    </w:rPr>
  </w:style>
  <w:style w:type="character" w:customStyle="1" w:styleId="1Char1">
    <w:name w:val="样式 表头样式1 + 非加粗 Char"/>
    <w:basedOn w:val="1Char10"/>
    <w:link w:val="13"/>
    <w:qFormat/>
    <w:rsid w:val="003D237C"/>
  </w:style>
  <w:style w:type="character" w:customStyle="1" w:styleId="1Char10">
    <w:name w:val="表头样式1 Char1"/>
    <w:link w:val="14"/>
    <w:qFormat/>
    <w:rsid w:val="003D237C"/>
    <w:rPr>
      <w:rFonts w:eastAsia="黑体"/>
      <w:b/>
      <w:sz w:val="24"/>
    </w:rPr>
  </w:style>
  <w:style w:type="paragraph" w:customStyle="1" w:styleId="14">
    <w:name w:val="表头样式1"/>
    <w:basedOn w:val="a"/>
    <w:link w:val="1Char10"/>
    <w:rsid w:val="003D237C"/>
    <w:pPr>
      <w:autoSpaceDE/>
      <w:autoSpaceDN/>
      <w:adjustRightInd w:val="0"/>
      <w:spacing w:beforeLines="50"/>
      <w:ind w:firstLineChars="200" w:firstLine="200"/>
      <w:jc w:val="center"/>
    </w:pPr>
    <w:rPr>
      <w:rFonts w:asciiTheme="minorHAnsi" w:eastAsia="黑体" w:hAnsiTheme="minorHAnsi" w:cstheme="minorBidi"/>
      <w:b/>
      <w:lang w:val="en-US" w:eastAsia="en-US" w:bidi="ar-SA"/>
    </w:rPr>
  </w:style>
  <w:style w:type="paragraph" w:customStyle="1" w:styleId="13">
    <w:name w:val="样式 表头样式1 + 非加粗"/>
    <w:basedOn w:val="14"/>
    <w:link w:val="1Char1"/>
    <w:rsid w:val="003D237C"/>
    <w:pPr>
      <w:spacing w:beforeLines="0"/>
    </w:pPr>
  </w:style>
  <w:style w:type="character" w:customStyle="1" w:styleId="1Char11">
    <w:name w:val="正文1 Char1"/>
    <w:rsid w:val="003D237C"/>
    <w:rPr>
      <w:rFonts w:eastAsia="宋体"/>
      <w:kern w:val="2"/>
      <w:sz w:val="21"/>
      <w:szCs w:val="24"/>
      <w:lang w:val="en-US" w:eastAsia="zh-CN" w:bidi="ar-SA"/>
    </w:rPr>
  </w:style>
  <w:style w:type="character" w:customStyle="1" w:styleId="Charfe">
    <w:name w:val="批注主题 Char"/>
    <w:rsid w:val="003D237C"/>
    <w:rPr>
      <w:b/>
      <w:bCs/>
      <w:szCs w:val="24"/>
    </w:rPr>
  </w:style>
  <w:style w:type="character" w:customStyle="1" w:styleId="apple-converted-space">
    <w:name w:val="apple-converted-space"/>
    <w:basedOn w:val="a1"/>
    <w:rsid w:val="003D237C"/>
  </w:style>
  <w:style w:type="character" w:customStyle="1" w:styleId="2Char1">
    <w:name w:val="字元2 Char"/>
    <w:semiHidden/>
    <w:qFormat/>
    <w:rsid w:val="003D237C"/>
    <w:rPr>
      <w:rFonts w:eastAsia="宋体"/>
      <w:kern w:val="2"/>
      <w:sz w:val="18"/>
      <w:szCs w:val="18"/>
      <w:lang w:val="en-US" w:eastAsia="zh-CN" w:bidi="ar-SA"/>
    </w:rPr>
  </w:style>
  <w:style w:type="character" w:customStyle="1" w:styleId="Charff">
    <w:name w:val="正文文本缩进 Char"/>
    <w:aliases w:val="正文文字( 首段缩进两字） Char,正文文字缩进 Char,特点标题 Char,Body Text 2 Char,Body Text1 Char,正文文字 21 Char,正文文字不缩进 Char,Paragraph2 Char1,Paragraph3 Char1,Paragraph4 Char1,Paragraph5 Char1,Paragraph6 Char1,ind:txt Char1,s4 Char Char Char1,特点标题 Char1,紧缩文字 Char"/>
    <w:rsid w:val="003D237C"/>
    <w:rPr>
      <w:rFonts w:eastAsia="KaiTi_GB2312"/>
      <w:sz w:val="24"/>
    </w:rPr>
  </w:style>
  <w:style w:type="character" w:customStyle="1" w:styleId="m16">
    <w:name w:val="m_16"/>
    <w:basedOn w:val="a1"/>
    <w:rsid w:val="003D237C"/>
  </w:style>
  <w:style w:type="character" w:customStyle="1" w:styleId="1Char2">
    <w:name w:val="样式1 Char"/>
    <w:rsid w:val="003D237C"/>
    <w:rPr>
      <w:rFonts w:eastAsia="黑体"/>
      <w:b/>
      <w:color w:val="0000FF"/>
      <w:kern w:val="2"/>
      <w:sz w:val="32"/>
      <w:lang w:bidi="ar-SA"/>
    </w:rPr>
  </w:style>
  <w:style w:type="character" w:customStyle="1" w:styleId="2Char2">
    <w:name w:val="君邦正文2 Char"/>
    <w:link w:val="22"/>
    <w:qFormat/>
    <w:rsid w:val="003D237C"/>
    <w:rPr>
      <w:bCs/>
      <w:snapToGrid w:val="0"/>
      <w:sz w:val="24"/>
    </w:rPr>
  </w:style>
  <w:style w:type="paragraph" w:customStyle="1" w:styleId="22">
    <w:name w:val="君邦正文2"/>
    <w:link w:val="2Char2"/>
    <w:rsid w:val="003D237C"/>
    <w:pPr>
      <w:widowControl/>
      <w:autoSpaceDE/>
      <w:autoSpaceDN/>
      <w:spacing w:after="60" w:line="360" w:lineRule="auto"/>
      <w:ind w:firstLineChars="200" w:firstLine="480"/>
      <w:jc w:val="both"/>
    </w:pPr>
    <w:rPr>
      <w:bCs/>
      <w:snapToGrid w:val="0"/>
      <w:sz w:val="24"/>
    </w:rPr>
  </w:style>
  <w:style w:type="character" w:customStyle="1" w:styleId="tpccontent1">
    <w:name w:val="tpc_content1"/>
    <w:rsid w:val="003D237C"/>
    <w:rPr>
      <w:sz w:val="20"/>
      <w:szCs w:val="20"/>
    </w:rPr>
  </w:style>
  <w:style w:type="character" w:customStyle="1" w:styleId="Char23">
    <w:name w:val="正文（首行缩进两字） Char2"/>
    <w:semiHidden/>
    <w:qFormat/>
    <w:rsid w:val="003D237C"/>
  </w:style>
  <w:style w:type="character" w:customStyle="1" w:styleId="CharChar5">
    <w:name w:val="表内格式 Char Char"/>
    <w:rsid w:val="003D237C"/>
    <w:rPr>
      <w:rFonts w:ascii="宋体" w:eastAsia="宋体" w:hAnsi="宋体"/>
      <w:kern w:val="2"/>
      <w:sz w:val="21"/>
      <w:lang w:val="en-US" w:eastAsia="zh-CN" w:bidi="ar-SA"/>
    </w:rPr>
  </w:style>
  <w:style w:type="character" w:customStyle="1" w:styleId="m33">
    <w:name w:val="m_33"/>
    <w:basedOn w:val="a1"/>
    <w:rsid w:val="003D237C"/>
  </w:style>
  <w:style w:type="character" w:customStyle="1" w:styleId="Charff0">
    <w:name w:val="报告表正文 Char"/>
    <w:rsid w:val="003D237C"/>
    <w:rPr>
      <w:rFonts w:eastAsia="KaiTi_GB2312"/>
      <w:kern w:val="2"/>
      <w:sz w:val="24"/>
      <w:szCs w:val="24"/>
      <w:lang w:val="en-US" w:eastAsia="zh-CN" w:bidi="ar-SA"/>
    </w:rPr>
  </w:style>
  <w:style w:type="character" w:customStyle="1" w:styleId="31Char">
    <w:name w:val="样式31 Char"/>
    <w:link w:val="31"/>
    <w:qFormat/>
    <w:rsid w:val="003D237C"/>
    <w:rPr>
      <w:rFonts w:eastAsia="黑体" w:cs="Arial"/>
      <w:b/>
      <w:bCs/>
      <w:color w:val="000000"/>
      <w:sz w:val="24"/>
      <w:szCs w:val="28"/>
    </w:rPr>
  </w:style>
  <w:style w:type="paragraph" w:customStyle="1" w:styleId="31">
    <w:name w:val="样式31"/>
    <w:basedOn w:val="30"/>
    <w:link w:val="31Char"/>
    <w:rsid w:val="003D237C"/>
    <w:pPr>
      <w:keepNext w:val="0"/>
      <w:keepLines w:val="0"/>
      <w:autoSpaceDE/>
      <w:autoSpaceDN/>
      <w:adjustRightInd w:val="0"/>
      <w:spacing w:before="0" w:after="0" w:line="360" w:lineRule="auto"/>
      <w:ind w:firstLineChars="200" w:firstLine="200"/>
    </w:pPr>
    <w:rPr>
      <w:rFonts w:asciiTheme="minorHAnsi" w:eastAsia="黑体" w:hAnsiTheme="minorHAnsi" w:cs="Arial"/>
      <w:color w:val="000000"/>
      <w:sz w:val="24"/>
      <w:szCs w:val="28"/>
      <w:lang w:val="en-US" w:eastAsia="en-US" w:bidi="ar-SA"/>
    </w:rPr>
  </w:style>
  <w:style w:type="character" w:customStyle="1" w:styleId="Char19">
    <w:name w:val="批注主题 Char1"/>
    <w:basedOn w:val="Char13"/>
    <w:link w:val="afff0"/>
    <w:uiPriority w:val="99"/>
    <w:qFormat/>
    <w:rsid w:val="003D237C"/>
    <w:rPr>
      <w:b/>
      <w:bCs/>
    </w:rPr>
  </w:style>
  <w:style w:type="paragraph" w:styleId="afff0">
    <w:name w:val="annotation subject"/>
    <w:basedOn w:val="aff2"/>
    <w:next w:val="aff2"/>
    <w:link w:val="Char19"/>
    <w:uiPriority w:val="99"/>
    <w:rsid w:val="003D237C"/>
    <w:rPr>
      <w:b/>
      <w:bCs/>
    </w:rPr>
  </w:style>
  <w:style w:type="character" w:customStyle="1" w:styleId="Char24">
    <w:name w:val="批注主题 Char2"/>
    <w:basedOn w:val="Charf5"/>
    <w:link w:val="afff0"/>
    <w:uiPriority w:val="99"/>
    <w:semiHidden/>
    <w:rsid w:val="003D237C"/>
    <w:rPr>
      <w:b/>
      <w:bCs/>
    </w:rPr>
  </w:style>
  <w:style w:type="character" w:customStyle="1" w:styleId="Char1a">
    <w:name w:val="文本条款 Char1"/>
    <w:rsid w:val="003D237C"/>
    <w:rPr>
      <w:rFonts w:eastAsia="宋体"/>
      <w:kern w:val="2"/>
      <w:sz w:val="24"/>
      <w:lang w:val="en-US" w:eastAsia="zh-CN" w:bidi="ar-SA"/>
    </w:rPr>
  </w:style>
  <w:style w:type="character" w:customStyle="1" w:styleId="5Char2">
    <w:name w:val="标题5（内标） Char"/>
    <w:link w:val="52"/>
    <w:qFormat/>
    <w:rsid w:val="003D237C"/>
    <w:rPr>
      <w:rFonts w:eastAsia="黑体"/>
      <w:b/>
      <w:bCs/>
      <w:sz w:val="24"/>
    </w:rPr>
  </w:style>
  <w:style w:type="paragraph" w:customStyle="1" w:styleId="52">
    <w:name w:val="标题5（内标）"/>
    <w:next w:val="a"/>
    <w:link w:val="5Char2"/>
    <w:rsid w:val="003D237C"/>
    <w:pPr>
      <w:widowControl/>
      <w:autoSpaceDE/>
      <w:autoSpaceDN/>
      <w:adjustRightInd w:val="0"/>
      <w:snapToGrid w:val="0"/>
      <w:spacing w:line="360" w:lineRule="auto"/>
      <w:ind w:left="420" w:hanging="420"/>
      <w:outlineLvl w:val="4"/>
    </w:pPr>
    <w:rPr>
      <w:rFonts w:eastAsia="黑体"/>
      <w:b/>
      <w:bCs/>
      <w:sz w:val="24"/>
    </w:rPr>
  </w:style>
  <w:style w:type="character" w:customStyle="1" w:styleId="3Char1">
    <w:name w:val="正文文本缩进 3 Char"/>
    <w:rsid w:val="003D237C"/>
    <w:rPr>
      <w:rFonts w:eastAsia="宋体"/>
      <w:sz w:val="16"/>
      <w:szCs w:val="16"/>
    </w:rPr>
  </w:style>
  <w:style w:type="character" w:customStyle="1" w:styleId="1Char3">
    <w:name w:val="样式 君邦正文 + 蓝色1 Char"/>
    <w:link w:val="15"/>
    <w:qFormat/>
    <w:rsid w:val="003D237C"/>
    <w:rPr>
      <w:rFonts w:eastAsia="宋体"/>
      <w:bCs/>
      <w:snapToGrid w:val="0"/>
      <w:color w:val="0000FF"/>
      <w:sz w:val="24"/>
    </w:rPr>
  </w:style>
  <w:style w:type="paragraph" w:customStyle="1" w:styleId="15">
    <w:name w:val="样式 君邦正文 + 蓝色1"/>
    <w:basedOn w:val="ad"/>
    <w:link w:val="1Char3"/>
    <w:rsid w:val="003D237C"/>
    <w:rPr>
      <w:rFonts w:eastAsia="宋体"/>
      <w:color w:val="0000FF"/>
    </w:rPr>
  </w:style>
  <w:style w:type="character" w:customStyle="1" w:styleId="Charff1">
    <w:name w:val="题注 Char"/>
    <w:link w:val="afff1"/>
    <w:qFormat/>
    <w:rsid w:val="003D237C"/>
    <w:rPr>
      <w:rFonts w:ascii="Cambria" w:eastAsia="黑体" w:hAnsi="Cambria"/>
    </w:rPr>
  </w:style>
  <w:style w:type="paragraph" w:styleId="afff1">
    <w:name w:val="caption"/>
    <w:basedOn w:val="a"/>
    <w:next w:val="a"/>
    <w:link w:val="Charff1"/>
    <w:rsid w:val="003D237C"/>
    <w:pPr>
      <w:autoSpaceDE/>
      <w:autoSpaceDN/>
      <w:adjustRightInd w:val="0"/>
      <w:ind w:firstLineChars="200" w:firstLine="200"/>
    </w:pPr>
    <w:rPr>
      <w:rFonts w:ascii="Cambria" w:eastAsia="黑体" w:hAnsi="Cambria" w:cstheme="minorBidi"/>
      <w:sz w:val="22"/>
      <w:lang w:val="en-US" w:eastAsia="en-US" w:bidi="ar-SA"/>
    </w:rPr>
  </w:style>
  <w:style w:type="character" w:customStyle="1" w:styleId="Char1b">
    <w:name w:val="君邦正文 Char1"/>
    <w:rsid w:val="003D237C"/>
    <w:rPr>
      <w:bCs/>
      <w:snapToGrid w:val="0"/>
      <w:sz w:val="24"/>
      <w:lang w:val="en-US" w:eastAsia="zh-CN" w:bidi="ar-SA"/>
    </w:rPr>
  </w:style>
  <w:style w:type="character" w:customStyle="1" w:styleId="CharChar10">
    <w:name w:val="普通文字 Char Char1"/>
    <w:rsid w:val="003D237C"/>
    <w:rPr>
      <w:rFonts w:ascii="宋体" w:eastAsia="宋体" w:hAnsi="Courier New"/>
      <w:kern w:val="2"/>
      <w:sz w:val="21"/>
      <w:lang w:val="en-US" w:eastAsia="zh-CN" w:bidi="ar-SA"/>
    </w:rPr>
  </w:style>
  <w:style w:type="character" w:customStyle="1" w:styleId="m48">
    <w:name w:val="m_48"/>
    <w:basedOn w:val="a1"/>
    <w:rsid w:val="003D237C"/>
  </w:style>
  <w:style w:type="character" w:customStyle="1" w:styleId="m32">
    <w:name w:val="m_32"/>
    <w:basedOn w:val="a1"/>
    <w:rsid w:val="003D237C"/>
  </w:style>
  <w:style w:type="character" w:customStyle="1" w:styleId="m20">
    <w:name w:val="m_20"/>
    <w:basedOn w:val="a1"/>
    <w:rsid w:val="003D237C"/>
  </w:style>
  <w:style w:type="character" w:customStyle="1" w:styleId="m19">
    <w:name w:val="m_19"/>
    <w:basedOn w:val="a1"/>
    <w:rsid w:val="003D237C"/>
  </w:style>
  <w:style w:type="character" w:customStyle="1" w:styleId="afff2">
    <w:name w:val="页脚 字符"/>
    <w:uiPriority w:val="99"/>
    <w:rsid w:val="003D237C"/>
  </w:style>
  <w:style w:type="character" w:customStyle="1" w:styleId="Charff2">
    <w:name w:val="表内格式 Char"/>
    <w:rsid w:val="003D237C"/>
    <w:rPr>
      <w:rFonts w:ascii="Times New Roman" w:hAnsi="Times New Roman"/>
      <w:kern w:val="2"/>
      <w:sz w:val="18"/>
    </w:rPr>
  </w:style>
  <w:style w:type="character" w:customStyle="1" w:styleId="Charff3">
    <w:name w:val="表格头 Char"/>
    <w:link w:val="afff3"/>
    <w:qFormat/>
    <w:rsid w:val="003D237C"/>
    <w:rPr>
      <w:rFonts w:ascii="Arial" w:hAnsi="Arial"/>
      <w:szCs w:val="21"/>
    </w:rPr>
  </w:style>
  <w:style w:type="paragraph" w:customStyle="1" w:styleId="afff3">
    <w:name w:val="表格头"/>
    <w:basedOn w:val="af4"/>
    <w:link w:val="Charff3"/>
    <w:rsid w:val="003D237C"/>
    <w:pPr>
      <w:tabs>
        <w:tab w:val="left" w:pos="432"/>
      </w:tabs>
      <w:adjustRightInd w:val="0"/>
      <w:snapToGrid w:val="0"/>
      <w:spacing w:line="280" w:lineRule="exact"/>
      <w:ind w:leftChars="-20" w:left="-20" w:rightChars="-20" w:right="-20" w:firstLineChars="200" w:firstLine="200"/>
    </w:pPr>
    <w:rPr>
      <w:rFonts w:ascii="Arial" w:eastAsiaTheme="minorEastAsia" w:hAnsi="Arial" w:cstheme="minorBidi"/>
      <w:kern w:val="0"/>
      <w:sz w:val="22"/>
      <w:szCs w:val="21"/>
      <w:lang w:eastAsia="en-US"/>
    </w:rPr>
  </w:style>
  <w:style w:type="character" w:customStyle="1" w:styleId="user0011">
    <w:name w:val="user0011"/>
    <w:rsid w:val="003D237C"/>
    <w:rPr>
      <w:sz w:val="18"/>
      <w:szCs w:val="18"/>
    </w:rPr>
  </w:style>
  <w:style w:type="character" w:customStyle="1" w:styleId="CharChar6">
    <w:name w:val="Char Char6"/>
    <w:rsid w:val="003D237C"/>
    <w:rPr>
      <w:rFonts w:eastAsia="宋体"/>
      <w:kern w:val="2"/>
      <w:sz w:val="24"/>
      <w:lang w:val="en-US" w:eastAsia="zh-CN" w:bidi="ar-SA"/>
    </w:rPr>
  </w:style>
  <w:style w:type="character" w:customStyle="1" w:styleId="m18">
    <w:name w:val="m_18"/>
    <w:basedOn w:val="a1"/>
    <w:rsid w:val="003D237C"/>
  </w:style>
  <w:style w:type="character" w:customStyle="1" w:styleId="1111Char">
    <w:name w:val="款标题1.1.1.1 Char"/>
    <w:aliases w:val="标题 4 Char1,条标题1.1.1.1 Char,标题 4 Char Char,W4 Char,标题 4XW Char,款标题 Char,L4 Char,H4 Char,1.1.1.1标题 4 Char,1.1.1.1 Char,标题 4.1.1.1.1 Char,款 Char,四级标题，黑粗，小四，序号 Char,h4 sub sub heading Char,标4 Char,1.1.1.1 Char Char Char Char,H41 Char"/>
    <w:rsid w:val="003D237C"/>
    <w:rPr>
      <w:rFonts w:ascii="Arial" w:eastAsia="黑体" w:hAnsi="Arial"/>
      <w:b/>
      <w:bCs/>
      <w:kern w:val="2"/>
      <w:sz w:val="28"/>
      <w:szCs w:val="28"/>
      <w:lang w:val="en-US" w:eastAsia="zh-CN" w:bidi="ar-SA"/>
    </w:rPr>
  </w:style>
  <w:style w:type="character" w:customStyle="1" w:styleId="Charff4">
    <w:name w:val="表头、图尾 Char"/>
    <w:link w:val="afff4"/>
    <w:qFormat/>
    <w:rsid w:val="003D237C"/>
    <w:rPr>
      <w:rFonts w:eastAsia="仿宋_GB2312"/>
      <w:b/>
      <w:sz w:val="24"/>
    </w:rPr>
  </w:style>
  <w:style w:type="paragraph" w:customStyle="1" w:styleId="afff4">
    <w:name w:val="表头、图尾"/>
    <w:next w:val="a"/>
    <w:link w:val="Charff4"/>
    <w:rsid w:val="003D237C"/>
    <w:pPr>
      <w:widowControl/>
      <w:autoSpaceDE/>
      <w:autoSpaceDN/>
      <w:spacing w:line="500" w:lineRule="exact"/>
      <w:jc w:val="center"/>
    </w:pPr>
    <w:rPr>
      <w:rFonts w:eastAsia="仿宋_GB2312"/>
      <w:b/>
      <w:sz w:val="24"/>
    </w:rPr>
  </w:style>
  <w:style w:type="character" w:customStyle="1" w:styleId="Charff5">
    <w:name w:val="表格标题 Char"/>
    <w:link w:val="afff5"/>
    <w:qFormat/>
    <w:rsid w:val="003D237C"/>
    <w:rPr>
      <w:rFonts w:eastAsia="黑体"/>
      <w:b/>
      <w:color w:val="000000"/>
      <w:sz w:val="24"/>
      <w:szCs w:val="28"/>
    </w:rPr>
  </w:style>
  <w:style w:type="paragraph" w:customStyle="1" w:styleId="afff5">
    <w:name w:val="表格标题"/>
    <w:basedOn w:val="a"/>
    <w:link w:val="Charff5"/>
    <w:rsid w:val="003D237C"/>
    <w:pPr>
      <w:adjustRightInd w:val="0"/>
      <w:ind w:firstLineChars="200" w:firstLine="200"/>
      <w:jc w:val="center"/>
    </w:pPr>
    <w:rPr>
      <w:rFonts w:asciiTheme="minorHAnsi" w:eastAsia="黑体" w:hAnsiTheme="minorHAnsi" w:cstheme="minorBidi"/>
      <w:b/>
      <w:color w:val="000000"/>
      <w:szCs w:val="28"/>
      <w:lang w:val="en-US" w:eastAsia="en-US" w:bidi="ar-SA"/>
    </w:rPr>
  </w:style>
  <w:style w:type="character" w:customStyle="1" w:styleId="p121">
    <w:name w:val="p121"/>
    <w:semiHidden/>
    <w:qFormat/>
    <w:rsid w:val="003D237C"/>
    <w:rPr>
      <w:rFonts w:ascii="宋体" w:eastAsia="宋体" w:hint="eastAsia"/>
      <w:b/>
      <w:bCs/>
      <w:i w:val="0"/>
      <w:iCs w:val="0"/>
      <w:color w:val="000000"/>
      <w:sz w:val="18"/>
      <w:szCs w:val="18"/>
    </w:rPr>
  </w:style>
  <w:style w:type="character" w:customStyle="1" w:styleId="m0">
    <w:name w:val="m_0"/>
    <w:basedOn w:val="a1"/>
    <w:rsid w:val="003D237C"/>
  </w:style>
  <w:style w:type="character" w:customStyle="1" w:styleId="afff6">
    <w:name w:val="批注文字 字符"/>
    <w:uiPriority w:val="99"/>
    <w:rsid w:val="003D237C"/>
    <w:rPr>
      <w:kern w:val="2"/>
      <w:sz w:val="21"/>
      <w:szCs w:val="24"/>
    </w:rPr>
  </w:style>
  <w:style w:type="character" w:customStyle="1" w:styleId="Charff6">
    <w:name w:val="君邦正文 Char"/>
    <w:rsid w:val="003D237C"/>
    <w:rPr>
      <w:rFonts w:eastAsia="宋体"/>
      <w:bCs/>
      <w:sz w:val="24"/>
      <w:lang w:val="en-US" w:eastAsia="zh-CN" w:bidi="ar-SA"/>
    </w:rPr>
  </w:style>
  <w:style w:type="character" w:customStyle="1" w:styleId="CharChar35">
    <w:name w:val="Char Char35"/>
    <w:rsid w:val="003D237C"/>
    <w:rPr>
      <w:rFonts w:eastAsia="宋体"/>
      <w:kern w:val="2"/>
      <w:sz w:val="18"/>
      <w:szCs w:val="18"/>
      <w:lang w:val="en-US" w:eastAsia="zh-CN" w:bidi="ar-SA"/>
    </w:rPr>
  </w:style>
  <w:style w:type="character" w:customStyle="1" w:styleId="9pt1">
    <w:name w:val="9pt1"/>
    <w:rsid w:val="003D237C"/>
    <w:rPr>
      <w:rFonts w:ascii="Arial" w:hAnsi="Arial" w:cs="Arial" w:hint="default"/>
      <w:color w:val="000000"/>
      <w:spacing w:val="240"/>
      <w:sz w:val="18"/>
      <w:szCs w:val="18"/>
    </w:rPr>
  </w:style>
  <w:style w:type="character" w:customStyle="1" w:styleId="m37">
    <w:name w:val="m_37"/>
    <w:basedOn w:val="a1"/>
    <w:rsid w:val="003D237C"/>
  </w:style>
  <w:style w:type="character" w:customStyle="1" w:styleId="Charff7">
    <w:name w:val="报告书 正文 Char"/>
    <w:link w:val="afff7"/>
    <w:qFormat/>
    <w:rsid w:val="003D237C"/>
    <w:rPr>
      <w:rFonts w:eastAsia="仿宋_GB2312"/>
      <w:sz w:val="28"/>
      <w:szCs w:val="24"/>
    </w:rPr>
  </w:style>
  <w:style w:type="paragraph" w:customStyle="1" w:styleId="afff7">
    <w:name w:val="报告书 正文"/>
    <w:link w:val="Charff7"/>
    <w:rsid w:val="003D237C"/>
    <w:pPr>
      <w:autoSpaceDE/>
      <w:autoSpaceDN/>
      <w:adjustRightInd w:val="0"/>
      <w:snapToGrid w:val="0"/>
      <w:spacing w:line="500" w:lineRule="exact"/>
      <w:ind w:firstLineChars="200" w:firstLine="200"/>
      <w:jc w:val="both"/>
    </w:pPr>
    <w:rPr>
      <w:rFonts w:eastAsia="仿宋_GB2312"/>
      <w:sz w:val="28"/>
      <w:szCs w:val="24"/>
    </w:rPr>
  </w:style>
  <w:style w:type="character" w:customStyle="1" w:styleId="h31">
    <w:name w:val="h31"/>
    <w:aliases w:val="标题 31,H34,B Head1,条标题1.1.11,三级标题1,标题31,3rd level1,第二层条1,Re1,Head 3 WSA1,标题031,三级标题 31,3 bullet1,head:3#1,Head 31,título 31,列表编号31,第三层1,论文标题 21,1.1.1 标题 31,H311,H321,H331,u31,heading 3- body1,h3b1,h3a1,h3 sub heading1,l31,CT1,BSH-31,b31"/>
    <w:rsid w:val="003D237C"/>
    <w:rPr>
      <w:sz w:val="21"/>
      <w:szCs w:val="21"/>
    </w:rPr>
  </w:style>
  <w:style w:type="character" w:customStyle="1" w:styleId="1-Char1">
    <w:name w:val="1-君邦报告书表头 Char"/>
    <w:link w:val="1-3"/>
    <w:qFormat/>
    <w:rsid w:val="003D237C"/>
    <w:rPr>
      <w:rFonts w:eastAsia="黑体"/>
      <w:b/>
      <w:sz w:val="24"/>
    </w:rPr>
  </w:style>
  <w:style w:type="paragraph" w:customStyle="1" w:styleId="1-3">
    <w:name w:val="1-君邦报告书表头"/>
    <w:basedOn w:val="a"/>
    <w:link w:val="1-Char1"/>
    <w:rsid w:val="003D237C"/>
    <w:pPr>
      <w:widowControl/>
      <w:autoSpaceDE/>
      <w:autoSpaceDN/>
      <w:adjustRightInd w:val="0"/>
      <w:spacing w:beforeLines="50"/>
      <w:ind w:firstLineChars="200" w:firstLine="200"/>
      <w:jc w:val="center"/>
    </w:pPr>
    <w:rPr>
      <w:rFonts w:asciiTheme="minorHAnsi" w:eastAsia="黑体" w:hAnsiTheme="minorHAnsi" w:cstheme="minorBidi"/>
      <w:b/>
      <w:lang w:val="en-US" w:eastAsia="en-US" w:bidi="ar-SA"/>
    </w:rPr>
  </w:style>
  <w:style w:type="character" w:customStyle="1" w:styleId="Charff8">
    <w:name w:val="环科院正文 Char"/>
    <w:link w:val="afff8"/>
    <w:qFormat/>
    <w:rsid w:val="003D237C"/>
    <w:rPr>
      <w:rFonts w:eastAsia="宋体"/>
      <w:snapToGrid w:val="0"/>
      <w:sz w:val="24"/>
      <w:szCs w:val="24"/>
    </w:rPr>
  </w:style>
  <w:style w:type="paragraph" w:customStyle="1" w:styleId="afff8">
    <w:name w:val="环科院正文"/>
    <w:basedOn w:val="a"/>
    <w:link w:val="Charff8"/>
    <w:rsid w:val="003D237C"/>
    <w:pPr>
      <w:autoSpaceDE/>
      <w:autoSpaceDN/>
      <w:adjustRightInd w:val="0"/>
      <w:ind w:firstLineChars="200" w:firstLine="480"/>
    </w:pPr>
    <w:rPr>
      <w:rFonts w:asciiTheme="minorHAnsi" w:hAnsiTheme="minorHAnsi" w:cstheme="minorBidi"/>
      <w:snapToGrid w:val="0"/>
      <w:szCs w:val="24"/>
      <w:lang w:val="en-US" w:eastAsia="en-US" w:bidi="ar-SA"/>
    </w:rPr>
  </w:style>
  <w:style w:type="character" w:customStyle="1" w:styleId="Charff9">
    <w:name w:val="报告书表格中文字 Char"/>
    <w:link w:val="afff9"/>
    <w:qFormat/>
    <w:rsid w:val="003D237C"/>
    <w:rPr>
      <w:rFonts w:cs="宋体"/>
      <w:sz w:val="18"/>
      <w:szCs w:val="18"/>
    </w:rPr>
  </w:style>
  <w:style w:type="paragraph" w:customStyle="1" w:styleId="afff9">
    <w:name w:val="报告书表格中文字"/>
    <w:basedOn w:val="a"/>
    <w:link w:val="Charff9"/>
    <w:rsid w:val="003D237C"/>
    <w:pPr>
      <w:autoSpaceDE/>
      <w:autoSpaceDN/>
      <w:adjustRightInd w:val="0"/>
      <w:ind w:firstLineChars="200" w:firstLine="200"/>
      <w:jc w:val="center"/>
    </w:pPr>
    <w:rPr>
      <w:rFonts w:asciiTheme="minorHAnsi" w:eastAsiaTheme="minorEastAsia" w:hAnsiTheme="minorHAnsi"/>
      <w:sz w:val="18"/>
      <w:szCs w:val="18"/>
      <w:lang w:val="en-US" w:eastAsia="en-US" w:bidi="ar-SA"/>
    </w:rPr>
  </w:style>
  <w:style w:type="character" w:customStyle="1" w:styleId="fontstyle21">
    <w:name w:val="fontstyle21"/>
    <w:rsid w:val="003D237C"/>
    <w:rPr>
      <w:rFonts w:ascii="宋体" w:eastAsia="宋体" w:hAnsi="宋体" w:hint="eastAsia"/>
      <w:color w:val="000000"/>
      <w:sz w:val="22"/>
      <w:szCs w:val="22"/>
    </w:rPr>
  </w:style>
  <w:style w:type="character" w:customStyle="1" w:styleId="m44">
    <w:name w:val="m_44"/>
    <w:basedOn w:val="a1"/>
    <w:rsid w:val="003D237C"/>
  </w:style>
  <w:style w:type="character" w:customStyle="1" w:styleId="-Char">
    <w:name w:val="意-表格标题 Char"/>
    <w:link w:val="-"/>
    <w:qFormat/>
    <w:rsid w:val="003D237C"/>
    <w:rPr>
      <w:rFonts w:eastAsia="黑体"/>
      <w:bCs/>
      <w:sz w:val="24"/>
      <w:szCs w:val="24"/>
    </w:rPr>
  </w:style>
  <w:style w:type="paragraph" w:customStyle="1" w:styleId="-">
    <w:name w:val="意-表格标题"/>
    <w:basedOn w:val="a"/>
    <w:link w:val="-Char"/>
    <w:rsid w:val="003D237C"/>
    <w:pPr>
      <w:autoSpaceDE/>
      <w:autoSpaceDN/>
      <w:adjustRightInd w:val="0"/>
      <w:spacing w:beforeLines="50"/>
      <w:ind w:firstLineChars="200" w:firstLine="200"/>
      <w:jc w:val="center"/>
    </w:pPr>
    <w:rPr>
      <w:rFonts w:asciiTheme="minorHAnsi" w:eastAsia="黑体" w:hAnsiTheme="minorHAnsi" w:cstheme="minorBidi"/>
      <w:bCs/>
      <w:szCs w:val="24"/>
      <w:lang w:val="en-US" w:eastAsia="en-US" w:bidi="ar-SA"/>
    </w:rPr>
  </w:style>
  <w:style w:type="character" w:customStyle="1" w:styleId="unnamed2">
    <w:name w:val="unnamed2"/>
    <w:basedOn w:val="a1"/>
    <w:rsid w:val="003D237C"/>
  </w:style>
  <w:style w:type="character" w:customStyle="1" w:styleId="m43">
    <w:name w:val="m_43"/>
    <w:basedOn w:val="a1"/>
    <w:rsid w:val="003D237C"/>
  </w:style>
  <w:style w:type="character" w:customStyle="1" w:styleId="Charffa">
    <w:name w:val="表格内文字 Char"/>
    <w:link w:val="afffa"/>
    <w:qFormat/>
    <w:rsid w:val="003D237C"/>
    <w:rPr>
      <w:rFonts w:eastAsia="宋体"/>
      <w:spacing w:val="6"/>
      <w:sz w:val="24"/>
    </w:rPr>
  </w:style>
  <w:style w:type="paragraph" w:customStyle="1" w:styleId="afffa">
    <w:name w:val="表格内文字"/>
    <w:basedOn w:val="a"/>
    <w:link w:val="Charffa"/>
    <w:rsid w:val="003D237C"/>
    <w:pPr>
      <w:autoSpaceDE/>
      <w:autoSpaceDN/>
      <w:adjustRightInd w:val="0"/>
      <w:spacing w:before="80" w:line="240" w:lineRule="exact"/>
      <w:ind w:firstLineChars="200" w:firstLine="200"/>
      <w:jc w:val="center"/>
    </w:pPr>
    <w:rPr>
      <w:rFonts w:asciiTheme="minorHAnsi" w:hAnsiTheme="minorHAnsi" w:cstheme="minorBidi"/>
      <w:spacing w:val="6"/>
      <w:lang w:val="en-US" w:eastAsia="en-US" w:bidi="ar-SA"/>
    </w:rPr>
  </w:style>
  <w:style w:type="character" w:customStyle="1" w:styleId="afffb">
    <w:name w:val="正文缩进 字符"/>
    <w:rsid w:val="003D237C"/>
    <w:rPr>
      <w:rFonts w:eastAsia="宋体"/>
      <w:kern w:val="2"/>
      <w:sz w:val="24"/>
      <w:lang w:val="en-US" w:eastAsia="zh-CN" w:bidi="ar-SA"/>
    </w:rPr>
  </w:style>
  <w:style w:type="character" w:customStyle="1" w:styleId="Char1c">
    <w:name w:val="正文文本缩进 Char1"/>
    <w:basedOn w:val="a1"/>
    <w:link w:val="afffc"/>
    <w:qFormat/>
    <w:rsid w:val="003D237C"/>
    <w:rPr>
      <w:rFonts w:ascii="Times New Roman" w:eastAsia="宋体" w:hAnsi="Times New Roman" w:cs="Times New Roman"/>
      <w:sz w:val="24"/>
      <w:szCs w:val="24"/>
    </w:rPr>
  </w:style>
  <w:style w:type="paragraph" w:styleId="afffc">
    <w:name w:val="Body Text Indent"/>
    <w:basedOn w:val="a"/>
    <w:link w:val="Char1c"/>
    <w:rsid w:val="003D237C"/>
    <w:pPr>
      <w:autoSpaceDE/>
      <w:autoSpaceDN/>
      <w:adjustRightInd w:val="0"/>
      <w:spacing w:after="120" w:line="400" w:lineRule="exact"/>
      <w:ind w:firstLineChars="200" w:firstLine="480"/>
    </w:pPr>
    <w:rPr>
      <w:rFonts w:ascii="Times New Roman" w:hAnsi="Times New Roman" w:cs="Times New Roman"/>
      <w:szCs w:val="24"/>
      <w:lang w:val="en-US" w:eastAsia="en-US" w:bidi="ar-SA"/>
    </w:rPr>
  </w:style>
  <w:style w:type="character" w:customStyle="1" w:styleId="Char25">
    <w:name w:val="正文文本缩进 Char2"/>
    <w:basedOn w:val="a1"/>
    <w:link w:val="afffc"/>
    <w:uiPriority w:val="99"/>
    <w:semiHidden/>
    <w:rsid w:val="003D237C"/>
    <w:rPr>
      <w:rFonts w:ascii="宋体" w:eastAsia="宋体" w:hAnsi="宋体" w:cs="宋体"/>
      <w:sz w:val="24"/>
      <w:lang w:val="zh-CN" w:eastAsia="zh-CN" w:bidi="zh-CN"/>
    </w:rPr>
  </w:style>
  <w:style w:type="character" w:customStyle="1" w:styleId="2Char3">
    <w:name w:val="样式2 Char"/>
    <w:link w:val="23"/>
    <w:qFormat/>
    <w:rsid w:val="003D237C"/>
    <w:rPr>
      <w:rFonts w:eastAsia="KaiTi_GB2312"/>
      <w:kern w:val="28"/>
    </w:rPr>
  </w:style>
  <w:style w:type="paragraph" w:customStyle="1" w:styleId="23">
    <w:name w:val="样式2"/>
    <w:basedOn w:val="a"/>
    <w:link w:val="2Char3"/>
    <w:rsid w:val="003D237C"/>
    <w:pPr>
      <w:tabs>
        <w:tab w:val="left" w:pos="567"/>
      </w:tabs>
      <w:autoSpaceDE/>
      <w:autoSpaceDN/>
      <w:adjustRightInd w:val="0"/>
      <w:ind w:left="567" w:firstLineChars="200" w:hanging="567"/>
      <w:jc w:val="center"/>
      <w:textAlignment w:val="baseline"/>
    </w:pPr>
    <w:rPr>
      <w:rFonts w:asciiTheme="minorHAnsi" w:eastAsia="KaiTi_GB2312" w:hAnsiTheme="minorHAnsi" w:cstheme="minorBidi"/>
      <w:kern w:val="28"/>
      <w:sz w:val="22"/>
      <w:lang w:val="en-US" w:eastAsia="en-US" w:bidi="ar-SA"/>
    </w:rPr>
  </w:style>
  <w:style w:type="character" w:customStyle="1" w:styleId="CharCharCharChar">
    <w:name w:val="君邦正文 Char Char Char Char"/>
    <w:rsid w:val="003D237C"/>
    <w:rPr>
      <w:bCs/>
      <w:snapToGrid w:val="0"/>
      <w:sz w:val="24"/>
      <w:lang w:val="en-US" w:eastAsia="zh-CN" w:bidi="ar-SA"/>
    </w:rPr>
  </w:style>
  <w:style w:type="character" w:customStyle="1" w:styleId="Charffb">
    <w:name w:val="表内字体 Char"/>
    <w:link w:val="afffd"/>
    <w:qFormat/>
    <w:rsid w:val="003D237C"/>
    <w:rPr>
      <w:rFonts w:eastAsia="宋体"/>
      <w:sz w:val="18"/>
      <w:szCs w:val="18"/>
    </w:rPr>
  </w:style>
  <w:style w:type="paragraph" w:customStyle="1" w:styleId="afffd">
    <w:name w:val="表内字体"/>
    <w:basedOn w:val="a"/>
    <w:link w:val="Charffb"/>
    <w:rsid w:val="003D237C"/>
    <w:pPr>
      <w:autoSpaceDE/>
      <w:autoSpaceDN/>
      <w:adjustRightInd w:val="0"/>
      <w:ind w:firstLineChars="200" w:firstLine="200"/>
      <w:jc w:val="center"/>
      <w:textAlignment w:val="baseline"/>
    </w:pPr>
    <w:rPr>
      <w:rFonts w:asciiTheme="minorHAnsi" w:hAnsiTheme="minorHAnsi" w:cstheme="minorBidi"/>
      <w:sz w:val="18"/>
      <w:szCs w:val="18"/>
      <w:lang w:val="en-US" w:eastAsia="en-US" w:bidi="ar-SA"/>
    </w:rPr>
  </w:style>
  <w:style w:type="character" w:customStyle="1" w:styleId="3Char2">
    <w:name w:val="样式3 Char"/>
    <w:link w:val="32"/>
    <w:qFormat/>
    <w:rsid w:val="003D237C"/>
    <w:rPr>
      <w:rFonts w:eastAsia="黑体"/>
      <w:sz w:val="24"/>
    </w:rPr>
  </w:style>
  <w:style w:type="paragraph" w:customStyle="1" w:styleId="32">
    <w:name w:val="样式3"/>
    <w:basedOn w:val="30"/>
    <w:link w:val="3Char2"/>
    <w:rsid w:val="003D237C"/>
    <w:pPr>
      <w:tabs>
        <w:tab w:val="left" w:pos="709"/>
      </w:tabs>
      <w:autoSpaceDE/>
      <w:autoSpaceDN/>
      <w:adjustRightInd w:val="0"/>
      <w:spacing w:before="60" w:after="60" w:line="240" w:lineRule="atLeast"/>
      <w:ind w:left="709" w:hanging="709"/>
    </w:pPr>
    <w:rPr>
      <w:rFonts w:asciiTheme="minorHAnsi" w:eastAsia="黑体" w:hAnsiTheme="minorHAnsi" w:cstheme="minorBidi"/>
      <w:b w:val="0"/>
      <w:bCs w:val="0"/>
      <w:sz w:val="24"/>
      <w:szCs w:val="22"/>
      <w:lang w:val="en-US" w:eastAsia="en-US" w:bidi="ar-SA"/>
    </w:rPr>
  </w:style>
  <w:style w:type="character" w:customStyle="1" w:styleId="Char1d">
    <w:name w:val="批注框文本 Char1"/>
    <w:basedOn w:val="a1"/>
    <w:qFormat/>
    <w:rsid w:val="003D237C"/>
    <w:rPr>
      <w:rFonts w:ascii="Times New Roman" w:eastAsia="宋体" w:hAnsi="Times New Roman" w:cs="Times New Roman"/>
      <w:sz w:val="18"/>
      <w:szCs w:val="18"/>
    </w:rPr>
  </w:style>
  <w:style w:type="character" w:customStyle="1" w:styleId="Char26">
    <w:name w:val="批注框文本 Char2"/>
    <w:basedOn w:val="a1"/>
    <w:uiPriority w:val="99"/>
    <w:semiHidden/>
    <w:rsid w:val="003D237C"/>
    <w:rPr>
      <w:sz w:val="18"/>
      <w:szCs w:val="18"/>
    </w:rPr>
  </w:style>
  <w:style w:type="character" w:customStyle="1" w:styleId="unnamed21">
    <w:name w:val="unnamed21"/>
    <w:rsid w:val="003D237C"/>
    <w:rPr>
      <w:rFonts w:ascii="宋体" w:eastAsia="宋体" w:hAnsi="宋体" w:hint="eastAsia"/>
      <w:i w:val="0"/>
      <w:iCs w:val="0"/>
      <w:strike w:val="0"/>
      <w:dstrike w:val="0"/>
      <w:sz w:val="18"/>
      <w:szCs w:val="18"/>
      <w:u w:val="none"/>
    </w:rPr>
  </w:style>
  <w:style w:type="character" w:customStyle="1" w:styleId="Char1e">
    <w:name w:val="文档结构图 Char1"/>
    <w:basedOn w:val="a1"/>
    <w:link w:val="16"/>
    <w:qFormat/>
    <w:rsid w:val="003D237C"/>
    <w:rPr>
      <w:rFonts w:ascii="宋体" w:eastAsia="宋体"/>
      <w:sz w:val="18"/>
      <w:szCs w:val="18"/>
    </w:rPr>
  </w:style>
  <w:style w:type="character" w:customStyle="1" w:styleId="Charffc">
    <w:name w:val="表头样式 Char"/>
    <w:link w:val="afffe"/>
    <w:qFormat/>
    <w:rsid w:val="003D237C"/>
    <w:rPr>
      <w:rFonts w:eastAsia="KaiTi_GB2312"/>
      <w:b/>
      <w:sz w:val="24"/>
      <w:szCs w:val="24"/>
    </w:rPr>
  </w:style>
  <w:style w:type="paragraph" w:customStyle="1" w:styleId="afffe">
    <w:name w:val="表头样式"/>
    <w:basedOn w:val="a"/>
    <w:next w:val="affd"/>
    <w:link w:val="Charffc"/>
    <w:rsid w:val="003D237C"/>
    <w:pPr>
      <w:autoSpaceDE/>
      <w:autoSpaceDN/>
      <w:adjustRightInd w:val="0"/>
      <w:ind w:firstLineChars="200" w:firstLine="200"/>
      <w:jc w:val="center"/>
    </w:pPr>
    <w:rPr>
      <w:rFonts w:asciiTheme="minorHAnsi" w:eastAsia="KaiTi_GB2312" w:hAnsiTheme="minorHAnsi" w:cstheme="minorBidi"/>
      <w:b/>
      <w:szCs w:val="24"/>
      <w:lang w:val="en-US" w:eastAsia="en-US" w:bidi="ar-SA"/>
    </w:rPr>
  </w:style>
  <w:style w:type="character" w:customStyle="1" w:styleId="2Char10">
    <w:name w:val="正文文本缩进 2 Char1"/>
    <w:basedOn w:val="a1"/>
    <w:uiPriority w:val="99"/>
    <w:rsid w:val="003D237C"/>
    <w:rPr>
      <w:rFonts w:ascii="Times New Roman" w:eastAsia="宋体" w:hAnsi="Times New Roman" w:cs="Times New Roman"/>
      <w:sz w:val="24"/>
      <w:szCs w:val="24"/>
    </w:rPr>
  </w:style>
  <w:style w:type="character" w:customStyle="1" w:styleId="2Char20">
    <w:name w:val="正文文本缩进 2 Char2"/>
    <w:basedOn w:val="a1"/>
    <w:uiPriority w:val="99"/>
    <w:semiHidden/>
    <w:rsid w:val="003D237C"/>
  </w:style>
  <w:style w:type="character" w:customStyle="1" w:styleId="GB2312Char">
    <w:name w:val="样式 (中文) 楷体_GB2312 小五 居中 Char"/>
    <w:link w:val="GB2312"/>
    <w:qFormat/>
    <w:rsid w:val="003D237C"/>
    <w:rPr>
      <w:rFonts w:eastAsia="KaiTi_GB2312" w:cs="宋体"/>
      <w:sz w:val="18"/>
    </w:rPr>
  </w:style>
  <w:style w:type="paragraph" w:customStyle="1" w:styleId="GB2312">
    <w:name w:val="样式 (中文) 楷体_GB2312 小五 居中"/>
    <w:basedOn w:val="a"/>
    <w:link w:val="GB2312Char"/>
    <w:rsid w:val="003D237C"/>
    <w:pPr>
      <w:autoSpaceDE/>
      <w:autoSpaceDN/>
      <w:adjustRightInd w:val="0"/>
      <w:ind w:firstLineChars="200" w:firstLine="200"/>
      <w:jc w:val="center"/>
    </w:pPr>
    <w:rPr>
      <w:rFonts w:asciiTheme="minorHAnsi" w:eastAsia="KaiTi_GB2312" w:hAnsiTheme="minorHAnsi"/>
      <w:sz w:val="18"/>
      <w:lang w:val="en-US" w:eastAsia="en-US" w:bidi="ar-SA"/>
    </w:rPr>
  </w:style>
  <w:style w:type="character" w:customStyle="1" w:styleId="copyright1">
    <w:name w:val="copyright1"/>
    <w:rsid w:val="003D237C"/>
    <w:rPr>
      <w:rFonts w:hint="default"/>
      <w:color w:val="000000"/>
    </w:rPr>
  </w:style>
  <w:style w:type="character" w:customStyle="1" w:styleId="m5">
    <w:name w:val="m_5"/>
    <w:basedOn w:val="a1"/>
    <w:rsid w:val="003D237C"/>
  </w:style>
  <w:style w:type="character" w:customStyle="1" w:styleId="Charffd">
    <w:name w:val="注释标题 Char"/>
    <w:rsid w:val="003D237C"/>
    <w:rPr>
      <w:rFonts w:ascii="Arial" w:hAnsi="Arial"/>
      <w:sz w:val="24"/>
    </w:rPr>
  </w:style>
  <w:style w:type="character" w:customStyle="1" w:styleId="3Char20">
    <w:name w:val="标题 3 Char2"/>
    <w:rsid w:val="003D237C"/>
    <w:rPr>
      <w:rFonts w:eastAsia="黑体" w:cs="Arial"/>
      <w:b/>
      <w:bCs/>
      <w:color w:val="000000"/>
      <w:kern w:val="2"/>
      <w:sz w:val="24"/>
      <w:szCs w:val="28"/>
    </w:rPr>
  </w:style>
  <w:style w:type="character" w:customStyle="1" w:styleId="CharChar7">
    <w:name w:val="表格 Char Char"/>
    <w:rsid w:val="003D237C"/>
    <w:rPr>
      <w:rFonts w:ascii="新宋体" w:eastAsia="新宋体" w:hAnsi="新宋体" w:cs="宋体"/>
      <w:bCs/>
      <w:color w:val="000000"/>
      <w:sz w:val="21"/>
      <w:szCs w:val="21"/>
    </w:rPr>
  </w:style>
  <w:style w:type="character" w:customStyle="1" w:styleId="CharChar8">
    <w:name w:val="环科院正文 Char Char"/>
    <w:rsid w:val="003D237C"/>
    <w:rPr>
      <w:rFonts w:eastAsia="宋体" w:hAnsi="宋体" w:cs="宋体"/>
      <w:sz w:val="24"/>
      <w:szCs w:val="21"/>
      <w:lang w:val="en-US" w:eastAsia="zh-CN" w:bidi="ar-SA"/>
    </w:rPr>
  </w:style>
  <w:style w:type="character" w:customStyle="1" w:styleId="unnamed1">
    <w:name w:val="unnamed1"/>
    <w:basedOn w:val="a1"/>
    <w:rsid w:val="003D237C"/>
  </w:style>
  <w:style w:type="character" w:customStyle="1" w:styleId="3Char3">
    <w:name w:val="正文文本 3 Char"/>
    <w:basedOn w:val="a1"/>
    <w:link w:val="33"/>
    <w:qFormat/>
    <w:rsid w:val="003D237C"/>
    <w:rPr>
      <w:rFonts w:ascii="Times New Roman" w:eastAsia="宋体" w:hAnsi="Times New Roman" w:cs="Times New Roman"/>
      <w:sz w:val="16"/>
      <w:szCs w:val="16"/>
    </w:rPr>
  </w:style>
  <w:style w:type="paragraph" w:styleId="33">
    <w:name w:val="Body Text 3"/>
    <w:basedOn w:val="a"/>
    <w:link w:val="3Char3"/>
    <w:rsid w:val="003D237C"/>
    <w:pPr>
      <w:autoSpaceDE/>
      <w:autoSpaceDN/>
      <w:adjustRightInd w:val="0"/>
      <w:spacing w:after="120"/>
      <w:ind w:firstLineChars="200" w:firstLine="200"/>
    </w:pPr>
    <w:rPr>
      <w:rFonts w:ascii="Times New Roman" w:hAnsi="Times New Roman" w:cs="Times New Roman"/>
      <w:sz w:val="16"/>
      <w:szCs w:val="16"/>
      <w:lang w:val="en-US" w:eastAsia="en-US" w:bidi="ar-SA"/>
    </w:rPr>
  </w:style>
  <w:style w:type="character" w:customStyle="1" w:styleId="3Char10">
    <w:name w:val="正文文本 3 Char1"/>
    <w:basedOn w:val="a1"/>
    <w:link w:val="33"/>
    <w:qFormat/>
    <w:rsid w:val="003D237C"/>
    <w:rPr>
      <w:rFonts w:ascii="宋体" w:eastAsia="宋体" w:hAnsi="宋体" w:cs="宋体"/>
      <w:sz w:val="16"/>
      <w:szCs w:val="16"/>
      <w:lang w:val="zh-CN" w:eastAsia="zh-CN" w:bidi="zh-CN"/>
    </w:rPr>
  </w:style>
  <w:style w:type="character" w:customStyle="1" w:styleId="1Char4">
    <w:name w:val="表头样式1 Char"/>
    <w:rsid w:val="003D237C"/>
    <w:rPr>
      <w:rFonts w:eastAsia="黑体"/>
      <w:b/>
      <w:kern w:val="2"/>
      <w:sz w:val="24"/>
      <w:lang w:val="en-US" w:eastAsia="zh-CN" w:bidi="ar-SA"/>
    </w:rPr>
  </w:style>
  <w:style w:type="character" w:customStyle="1" w:styleId="keyword1">
    <w:name w:val="keyword1"/>
    <w:rsid w:val="003D237C"/>
    <w:rPr>
      <w:color w:val="FF0000"/>
    </w:rPr>
  </w:style>
  <w:style w:type="character" w:customStyle="1" w:styleId="m2">
    <w:name w:val="m_2"/>
    <w:basedOn w:val="a1"/>
    <w:rsid w:val="003D237C"/>
  </w:style>
  <w:style w:type="character" w:customStyle="1" w:styleId="isellp">
    <w:name w:val="isellp"/>
    <w:basedOn w:val="a1"/>
    <w:rsid w:val="003D237C"/>
  </w:style>
  <w:style w:type="character" w:customStyle="1" w:styleId="Charffe">
    <w:name w:val="君邦正文格式 Char"/>
    <w:link w:val="affff"/>
    <w:qFormat/>
    <w:rsid w:val="003D237C"/>
    <w:rPr>
      <w:bCs/>
      <w:sz w:val="24"/>
    </w:rPr>
  </w:style>
  <w:style w:type="paragraph" w:customStyle="1" w:styleId="affff">
    <w:name w:val="君邦正文格式"/>
    <w:basedOn w:val="ad"/>
    <w:link w:val="Charffe"/>
    <w:rsid w:val="003D237C"/>
    <w:rPr>
      <w:snapToGrid/>
    </w:rPr>
  </w:style>
  <w:style w:type="character" w:customStyle="1" w:styleId="GB23122Char">
    <w:name w:val="样式 报告表正文 + (符号) 楷体_GB2312 首行缩进:  2 字符 Char"/>
    <w:link w:val="GB23122"/>
    <w:qFormat/>
    <w:rsid w:val="003D237C"/>
    <w:rPr>
      <w:rFonts w:eastAsia="KaiTi_GB2312" w:hAnsi="KaiTi_GB2312" w:cs="宋体"/>
      <w:sz w:val="24"/>
      <w:szCs w:val="24"/>
    </w:rPr>
  </w:style>
  <w:style w:type="paragraph" w:customStyle="1" w:styleId="GB23122">
    <w:name w:val="样式 报告表正文 + (符号) 楷体_GB2312 首行缩进:  2 字符"/>
    <w:basedOn w:val="a"/>
    <w:link w:val="GB23122Char"/>
    <w:rsid w:val="003D237C"/>
    <w:pPr>
      <w:autoSpaceDE/>
      <w:autoSpaceDN/>
      <w:adjustRightInd w:val="0"/>
      <w:ind w:firstLineChars="200" w:firstLine="480"/>
    </w:pPr>
    <w:rPr>
      <w:rFonts w:asciiTheme="minorHAnsi" w:eastAsia="KaiTi_GB2312" w:hAnsi="KaiTi_GB2312"/>
      <w:szCs w:val="24"/>
      <w:lang w:val="en-US" w:eastAsia="en-US" w:bidi="ar-SA"/>
    </w:rPr>
  </w:style>
  <w:style w:type="character" w:customStyle="1" w:styleId="12Char0">
    <w:name w:val="样式12 Char"/>
    <w:link w:val="120"/>
    <w:qFormat/>
    <w:rsid w:val="003D237C"/>
    <w:rPr>
      <w:rFonts w:ascii="宋体" w:eastAsia="宋体" w:hAnsi="宋体"/>
      <w:b/>
      <w:spacing w:val="20"/>
      <w:sz w:val="24"/>
      <w:szCs w:val="24"/>
    </w:rPr>
  </w:style>
  <w:style w:type="paragraph" w:customStyle="1" w:styleId="120">
    <w:name w:val="样式12"/>
    <w:basedOn w:val="32"/>
    <w:link w:val="12Char0"/>
    <w:rsid w:val="003D237C"/>
    <w:pPr>
      <w:keepNext w:val="0"/>
      <w:keepLines w:val="0"/>
      <w:tabs>
        <w:tab w:val="clear" w:pos="709"/>
      </w:tabs>
      <w:adjustRightInd/>
      <w:snapToGrid/>
      <w:spacing w:before="0" w:after="0" w:line="400" w:lineRule="exact"/>
      <w:ind w:left="0" w:rightChars="100" w:right="210" w:firstLine="567"/>
      <w:outlineLvl w:val="9"/>
    </w:pPr>
    <w:rPr>
      <w:rFonts w:ascii="宋体" w:eastAsia="宋体" w:hAnsi="宋体"/>
      <w:b/>
      <w:spacing w:val="20"/>
      <w:szCs w:val="24"/>
    </w:rPr>
  </w:style>
  <w:style w:type="character" w:customStyle="1" w:styleId="30Char">
    <w:name w:val="样式30 Char"/>
    <w:link w:val="300"/>
    <w:qFormat/>
    <w:rsid w:val="003D237C"/>
    <w:rPr>
      <w:rFonts w:eastAsia="黑体"/>
      <w:b/>
      <w:sz w:val="32"/>
    </w:rPr>
  </w:style>
  <w:style w:type="paragraph" w:customStyle="1" w:styleId="300">
    <w:name w:val="样式30"/>
    <w:basedOn w:val="20"/>
    <w:link w:val="30Char"/>
    <w:rsid w:val="003D237C"/>
    <w:pPr>
      <w:ind w:left="567" w:hanging="567"/>
    </w:pPr>
    <w:rPr>
      <w:rFonts w:asciiTheme="minorHAnsi" w:hAnsiTheme="minorHAnsi" w:cstheme="minorBidi"/>
      <w:kern w:val="0"/>
      <w:szCs w:val="22"/>
      <w:lang w:eastAsia="en-US"/>
    </w:rPr>
  </w:style>
  <w:style w:type="character" w:customStyle="1" w:styleId="Charfff">
    <w:name w:val="表格 普通文字 Char"/>
    <w:link w:val="affff0"/>
    <w:qFormat/>
    <w:rsid w:val="003D237C"/>
    <w:rPr>
      <w:rFonts w:eastAsia="仿宋_GB2312"/>
      <w:szCs w:val="21"/>
    </w:rPr>
  </w:style>
  <w:style w:type="paragraph" w:customStyle="1" w:styleId="affff0">
    <w:name w:val="表格 普通文字"/>
    <w:link w:val="Charfff"/>
    <w:rsid w:val="003D237C"/>
    <w:pPr>
      <w:widowControl/>
      <w:autoSpaceDE/>
      <w:autoSpaceDN/>
      <w:jc w:val="center"/>
    </w:pPr>
    <w:rPr>
      <w:rFonts w:eastAsia="仿宋_GB2312"/>
      <w:szCs w:val="21"/>
    </w:rPr>
  </w:style>
  <w:style w:type="character" w:customStyle="1" w:styleId="bluetxt1">
    <w:name w:val="bluetxt1"/>
    <w:basedOn w:val="a1"/>
    <w:rsid w:val="003D237C"/>
  </w:style>
  <w:style w:type="character" w:customStyle="1" w:styleId="duanluo2">
    <w:name w:val="duanluo2"/>
    <w:rsid w:val="003D237C"/>
    <w:rPr>
      <w:rFonts w:ascii="_GB2312" w:hAnsi="_GB2312" w:hint="default"/>
      <w:color w:val="000000"/>
      <w:spacing w:val="432"/>
      <w:sz w:val="21"/>
      <w:szCs w:val="21"/>
    </w:rPr>
  </w:style>
  <w:style w:type="character" w:customStyle="1" w:styleId="m40">
    <w:name w:val="m_40"/>
    <w:basedOn w:val="a1"/>
    <w:rsid w:val="003D237C"/>
  </w:style>
  <w:style w:type="character" w:customStyle="1" w:styleId="-Char0">
    <w:name w:val="正文- Char"/>
    <w:link w:val="-0"/>
    <w:qFormat/>
    <w:rsid w:val="003D237C"/>
    <w:rPr>
      <w:bCs/>
      <w:sz w:val="24"/>
    </w:rPr>
  </w:style>
  <w:style w:type="paragraph" w:customStyle="1" w:styleId="-0">
    <w:name w:val="正文-"/>
    <w:basedOn w:val="a"/>
    <w:link w:val="-Char0"/>
    <w:rsid w:val="003D237C"/>
    <w:pPr>
      <w:autoSpaceDE/>
      <w:autoSpaceDN/>
      <w:adjustRightInd w:val="0"/>
      <w:ind w:firstLineChars="200" w:firstLine="200"/>
    </w:pPr>
    <w:rPr>
      <w:rFonts w:asciiTheme="minorHAnsi" w:eastAsiaTheme="minorEastAsia" w:hAnsiTheme="minorHAnsi" w:cstheme="minorBidi"/>
      <w:bCs/>
      <w:lang w:val="en-US" w:eastAsia="en-US" w:bidi="ar-SA"/>
    </w:rPr>
  </w:style>
  <w:style w:type="character" w:customStyle="1" w:styleId="m1">
    <w:name w:val="m_1"/>
    <w:basedOn w:val="a1"/>
    <w:rsid w:val="003D237C"/>
  </w:style>
  <w:style w:type="character" w:customStyle="1" w:styleId="headeroddChar">
    <w:name w:val="header odd Char"/>
    <w:rsid w:val="003D237C"/>
    <w:rPr>
      <w:rFonts w:eastAsia="宋体"/>
      <w:kern w:val="2"/>
      <w:sz w:val="18"/>
      <w:szCs w:val="18"/>
      <w:lang w:val="en-US" w:eastAsia="zh-CN" w:bidi="ar-SA"/>
    </w:rPr>
  </w:style>
  <w:style w:type="character" w:customStyle="1" w:styleId="font01">
    <w:name w:val="font01"/>
    <w:rsid w:val="003D237C"/>
    <w:rPr>
      <w:rFonts w:ascii="Times New Roman" w:hAnsi="Times New Roman" w:cs="Times New Roman" w:hint="default"/>
      <w:color w:val="FF0000"/>
      <w:sz w:val="18"/>
      <w:szCs w:val="18"/>
      <w:u w:val="none"/>
    </w:rPr>
  </w:style>
  <w:style w:type="character" w:customStyle="1" w:styleId="CharChar20">
    <w:name w:val="普通文字 Char Char2"/>
    <w:rsid w:val="003D237C"/>
    <w:rPr>
      <w:rFonts w:ascii="宋体" w:eastAsia="宋体" w:hAnsi="Courier New"/>
      <w:kern w:val="2"/>
      <w:sz w:val="21"/>
      <w:lang w:val="en-US" w:eastAsia="zh-CN" w:bidi="ar-SA"/>
    </w:rPr>
  </w:style>
  <w:style w:type="character" w:customStyle="1" w:styleId="CharChar16">
    <w:name w:val="Char Char16"/>
    <w:rsid w:val="003D237C"/>
    <w:rPr>
      <w:kern w:val="2"/>
      <w:sz w:val="21"/>
      <w:szCs w:val="24"/>
    </w:rPr>
  </w:style>
  <w:style w:type="character" w:customStyle="1" w:styleId="affff1">
    <w:name w:val="批注框文本 字符"/>
    <w:rsid w:val="003D237C"/>
    <w:rPr>
      <w:rFonts w:eastAsia="宋体"/>
      <w:sz w:val="18"/>
      <w:szCs w:val="18"/>
    </w:rPr>
  </w:style>
  <w:style w:type="character" w:customStyle="1" w:styleId="3Char11">
    <w:name w:val="正文文本缩进 3 Char1"/>
    <w:basedOn w:val="a1"/>
    <w:link w:val="34"/>
    <w:uiPriority w:val="99"/>
    <w:qFormat/>
    <w:rsid w:val="003D237C"/>
    <w:rPr>
      <w:rFonts w:ascii="Times New Roman" w:eastAsia="宋体" w:hAnsi="Times New Roman" w:cs="Times New Roman"/>
      <w:sz w:val="16"/>
      <w:szCs w:val="16"/>
    </w:rPr>
  </w:style>
  <w:style w:type="paragraph" w:styleId="34">
    <w:name w:val="Body Text Indent 3"/>
    <w:basedOn w:val="a"/>
    <w:link w:val="3Char11"/>
    <w:uiPriority w:val="99"/>
    <w:qFormat/>
    <w:rsid w:val="003D237C"/>
    <w:pPr>
      <w:autoSpaceDE/>
      <w:autoSpaceDN/>
      <w:adjustRightInd w:val="0"/>
      <w:spacing w:after="120"/>
      <w:ind w:leftChars="200" w:left="420" w:firstLineChars="200" w:firstLine="200"/>
    </w:pPr>
    <w:rPr>
      <w:rFonts w:ascii="Times New Roman" w:hAnsi="Times New Roman" w:cs="Times New Roman"/>
      <w:sz w:val="16"/>
      <w:szCs w:val="16"/>
      <w:lang w:val="en-US" w:eastAsia="en-US" w:bidi="ar-SA"/>
    </w:rPr>
  </w:style>
  <w:style w:type="character" w:customStyle="1" w:styleId="3Char21">
    <w:name w:val="正文文本缩进 3 Char2"/>
    <w:basedOn w:val="a1"/>
    <w:link w:val="34"/>
    <w:uiPriority w:val="99"/>
    <w:semiHidden/>
    <w:rsid w:val="003D237C"/>
    <w:rPr>
      <w:rFonts w:ascii="宋体" w:eastAsia="宋体" w:hAnsi="宋体" w:cs="宋体"/>
      <w:sz w:val="16"/>
      <w:szCs w:val="16"/>
      <w:lang w:val="zh-CN" w:eastAsia="zh-CN" w:bidi="zh-CN"/>
    </w:rPr>
  </w:style>
  <w:style w:type="character" w:customStyle="1" w:styleId="Charfff0">
    <w:name w:val="表头 Char"/>
    <w:aliases w:val="列表 Char"/>
    <w:link w:val="affff2"/>
    <w:qFormat/>
    <w:rsid w:val="003D237C"/>
    <w:rPr>
      <w:rFonts w:eastAsia="黑体"/>
      <w:sz w:val="24"/>
      <w:szCs w:val="24"/>
    </w:rPr>
  </w:style>
  <w:style w:type="paragraph" w:customStyle="1" w:styleId="affff2">
    <w:name w:val="表头"/>
    <w:basedOn w:val="a"/>
    <w:link w:val="Charfff0"/>
    <w:rsid w:val="003D237C"/>
    <w:pPr>
      <w:autoSpaceDE/>
      <w:autoSpaceDN/>
      <w:adjustRightInd w:val="0"/>
      <w:spacing w:beforeLines="30" w:afterLines="30" w:line="440" w:lineRule="exact"/>
      <w:ind w:firstLineChars="200" w:firstLine="200"/>
      <w:jc w:val="center"/>
      <w:textAlignment w:val="baseline"/>
    </w:pPr>
    <w:rPr>
      <w:rFonts w:asciiTheme="minorHAnsi" w:eastAsia="黑体" w:hAnsiTheme="minorHAnsi" w:cstheme="minorBidi"/>
      <w:szCs w:val="24"/>
      <w:lang w:val="en-US" w:eastAsia="en-US" w:bidi="ar-SA"/>
    </w:rPr>
  </w:style>
  <w:style w:type="character" w:customStyle="1" w:styleId="Charfff1">
    <w:name w:val="表格不居中 Char"/>
    <w:link w:val="affff3"/>
    <w:qFormat/>
    <w:rsid w:val="003D237C"/>
    <w:rPr>
      <w:rFonts w:eastAsia="宋体"/>
      <w:sz w:val="18"/>
      <w:szCs w:val="18"/>
    </w:rPr>
  </w:style>
  <w:style w:type="paragraph" w:customStyle="1" w:styleId="affff3">
    <w:name w:val="表格不居中"/>
    <w:basedOn w:val="a"/>
    <w:link w:val="Charfff1"/>
    <w:rsid w:val="003D237C"/>
    <w:pPr>
      <w:autoSpaceDE/>
      <w:autoSpaceDN/>
      <w:adjustRightInd w:val="0"/>
      <w:ind w:firstLineChars="200" w:firstLine="360"/>
    </w:pPr>
    <w:rPr>
      <w:rFonts w:asciiTheme="minorHAnsi" w:hAnsiTheme="minorHAnsi" w:cstheme="minorBidi"/>
      <w:sz w:val="18"/>
      <w:szCs w:val="18"/>
      <w:lang w:val="en-US" w:eastAsia="en-US" w:bidi="ar-SA"/>
    </w:rPr>
  </w:style>
  <w:style w:type="character" w:customStyle="1" w:styleId="Charfff2">
    <w:name w:val="文本条款 Char"/>
    <w:rsid w:val="003D237C"/>
    <w:rPr>
      <w:rFonts w:eastAsia="宋体"/>
      <w:kern w:val="2"/>
      <w:sz w:val="21"/>
      <w:szCs w:val="24"/>
      <w:lang w:val="en-US" w:eastAsia="zh-CN" w:bidi="ar-SA"/>
    </w:rPr>
  </w:style>
  <w:style w:type="character" w:customStyle="1" w:styleId="Char1f">
    <w:name w:val="注释标题 Char1"/>
    <w:basedOn w:val="a1"/>
    <w:link w:val="affff4"/>
    <w:uiPriority w:val="99"/>
    <w:qFormat/>
    <w:rsid w:val="003D237C"/>
    <w:rPr>
      <w:rFonts w:ascii="Times New Roman" w:eastAsia="宋体" w:hAnsi="Times New Roman" w:cs="Times New Roman"/>
      <w:sz w:val="24"/>
      <w:szCs w:val="24"/>
    </w:rPr>
  </w:style>
  <w:style w:type="paragraph" w:styleId="affff4">
    <w:name w:val="Note Heading"/>
    <w:basedOn w:val="a"/>
    <w:next w:val="a"/>
    <w:link w:val="Char1f"/>
    <w:uiPriority w:val="99"/>
    <w:qFormat/>
    <w:rsid w:val="003D237C"/>
    <w:pPr>
      <w:autoSpaceDE/>
      <w:autoSpaceDN/>
      <w:adjustRightInd w:val="0"/>
      <w:spacing w:line="500" w:lineRule="exact"/>
      <w:ind w:firstLineChars="200" w:firstLine="200"/>
      <w:jc w:val="center"/>
    </w:pPr>
    <w:rPr>
      <w:rFonts w:ascii="Times New Roman" w:hAnsi="Times New Roman" w:cs="Times New Roman"/>
      <w:szCs w:val="24"/>
      <w:lang w:val="en-US" w:eastAsia="en-US" w:bidi="ar-SA"/>
    </w:rPr>
  </w:style>
  <w:style w:type="character" w:customStyle="1" w:styleId="Char27">
    <w:name w:val="注释标题 Char2"/>
    <w:basedOn w:val="a1"/>
    <w:link w:val="affff4"/>
    <w:uiPriority w:val="99"/>
    <w:semiHidden/>
    <w:rsid w:val="003D237C"/>
    <w:rPr>
      <w:rFonts w:ascii="宋体" w:eastAsia="宋体" w:hAnsi="宋体" w:cs="宋体"/>
      <w:sz w:val="24"/>
      <w:lang w:val="zh-CN" w:eastAsia="zh-CN" w:bidi="zh-CN"/>
    </w:rPr>
  </w:style>
  <w:style w:type="character" w:customStyle="1" w:styleId="CharChar61">
    <w:name w:val="Char Char61"/>
    <w:rsid w:val="003D237C"/>
    <w:rPr>
      <w:rFonts w:eastAsia="宋体"/>
      <w:kern w:val="2"/>
      <w:sz w:val="24"/>
      <w:lang w:val="en-US" w:eastAsia="zh-CN" w:bidi="ar-SA"/>
    </w:rPr>
  </w:style>
  <w:style w:type="character" w:customStyle="1" w:styleId="m34">
    <w:name w:val="m_34"/>
    <w:basedOn w:val="a1"/>
    <w:rsid w:val="003D237C"/>
  </w:style>
  <w:style w:type="character" w:customStyle="1" w:styleId="Char1f0">
    <w:name w:val="正文文本 Char1"/>
    <w:basedOn w:val="a1"/>
    <w:uiPriority w:val="99"/>
    <w:qFormat/>
    <w:rsid w:val="003D237C"/>
    <w:rPr>
      <w:rFonts w:ascii="Times New Roman" w:eastAsia="宋体" w:hAnsi="Times New Roman" w:cs="Times New Roman"/>
      <w:sz w:val="24"/>
      <w:szCs w:val="24"/>
    </w:rPr>
  </w:style>
  <w:style w:type="character" w:customStyle="1" w:styleId="Char28">
    <w:name w:val="正文文本 Char2"/>
    <w:basedOn w:val="a1"/>
    <w:uiPriority w:val="99"/>
    <w:semiHidden/>
    <w:rsid w:val="003D237C"/>
  </w:style>
  <w:style w:type="character" w:customStyle="1" w:styleId="m10">
    <w:name w:val="m_10"/>
    <w:basedOn w:val="a1"/>
    <w:rsid w:val="003D237C"/>
  </w:style>
  <w:style w:type="character" w:customStyle="1" w:styleId="Bodytext2">
    <w:name w:val="Body text|2_"/>
    <w:basedOn w:val="a1"/>
    <w:link w:val="Bodytext20"/>
    <w:qFormat/>
    <w:rsid w:val="003D237C"/>
    <w:rPr>
      <w:rFonts w:ascii="Calibri" w:eastAsia="宋体" w:hAnsi="Calibri" w:cs="Times New Roman"/>
      <w:sz w:val="20"/>
      <w:szCs w:val="20"/>
      <w:shd w:val="clear" w:color="auto" w:fill="FFFFFF"/>
    </w:rPr>
  </w:style>
  <w:style w:type="paragraph" w:customStyle="1" w:styleId="Bodytext20">
    <w:name w:val="Body text|2"/>
    <w:basedOn w:val="a"/>
    <w:link w:val="Bodytext2"/>
    <w:rsid w:val="003D237C"/>
    <w:pPr>
      <w:shd w:val="clear" w:color="auto" w:fill="FFFFFF"/>
      <w:autoSpaceDE/>
      <w:autoSpaceDN/>
      <w:adjustRightInd w:val="0"/>
      <w:ind w:firstLineChars="200" w:firstLine="200"/>
    </w:pPr>
    <w:rPr>
      <w:rFonts w:ascii="Calibri" w:hAnsi="Calibri" w:cs="Times New Roman"/>
      <w:sz w:val="20"/>
      <w:szCs w:val="20"/>
      <w:lang w:val="en-US" w:eastAsia="en-US" w:bidi="ar-SA"/>
    </w:rPr>
  </w:style>
  <w:style w:type="character" w:customStyle="1" w:styleId="17">
    <w:name w:val="正文1 字符"/>
    <w:link w:val="18"/>
    <w:qFormat/>
    <w:rsid w:val="003D237C"/>
    <w:rPr>
      <w:rFonts w:cs="宋体"/>
      <w:color w:val="000000"/>
      <w:sz w:val="24"/>
      <w:szCs w:val="26"/>
    </w:rPr>
  </w:style>
  <w:style w:type="paragraph" w:customStyle="1" w:styleId="18">
    <w:name w:val="正文1"/>
    <w:basedOn w:val="a"/>
    <w:link w:val="17"/>
    <w:qFormat/>
    <w:rsid w:val="003D237C"/>
    <w:pPr>
      <w:widowControl/>
      <w:autoSpaceDE/>
      <w:autoSpaceDN/>
      <w:adjustRightInd w:val="0"/>
      <w:spacing w:line="460" w:lineRule="exact"/>
      <w:ind w:firstLineChars="200" w:firstLine="520"/>
    </w:pPr>
    <w:rPr>
      <w:rFonts w:asciiTheme="minorHAnsi" w:eastAsiaTheme="minorEastAsia" w:hAnsiTheme="minorHAnsi"/>
      <w:color w:val="000000"/>
      <w:szCs w:val="26"/>
      <w:lang w:val="en-US" w:eastAsia="en-US" w:bidi="ar-SA"/>
    </w:rPr>
  </w:style>
  <w:style w:type="character" w:customStyle="1" w:styleId="Charfff3">
    <w:name w:val="正文我 Char"/>
    <w:link w:val="affff5"/>
    <w:qFormat/>
    <w:rsid w:val="003D237C"/>
    <w:rPr>
      <w:rFonts w:ascii="宋体" w:eastAsia="华文中宋" w:hAnsi="Times New Roman"/>
      <w:sz w:val="24"/>
      <w:szCs w:val="24"/>
    </w:rPr>
  </w:style>
  <w:style w:type="paragraph" w:customStyle="1" w:styleId="affff5">
    <w:name w:val="正文我"/>
    <w:link w:val="Charfff3"/>
    <w:qFormat/>
    <w:rsid w:val="003D237C"/>
    <w:pPr>
      <w:widowControl/>
      <w:autoSpaceDE/>
      <w:autoSpaceDN/>
      <w:adjustRightInd w:val="0"/>
      <w:snapToGrid w:val="0"/>
      <w:spacing w:line="360" w:lineRule="auto"/>
      <w:ind w:firstLineChars="200" w:firstLine="200"/>
    </w:pPr>
    <w:rPr>
      <w:rFonts w:ascii="宋体" w:eastAsia="华文中宋" w:hAnsi="Times New Roman"/>
      <w:sz w:val="24"/>
      <w:szCs w:val="24"/>
    </w:rPr>
  </w:style>
  <w:style w:type="character" w:customStyle="1" w:styleId="Bodytext2Arial">
    <w:name w:val="Body text|2 + Arial"/>
    <w:basedOn w:val="Bodytext2"/>
    <w:unhideWhenUsed/>
    <w:rsid w:val="003D237C"/>
    <w:rPr>
      <w:rFonts w:ascii="Arial" w:eastAsia="Arial" w:hAnsi="Arial" w:cs="Arial"/>
      <w:i/>
      <w:iCs/>
      <w:color w:val="000000"/>
      <w:spacing w:val="0"/>
      <w:w w:val="100"/>
      <w:position w:val="0"/>
      <w:sz w:val="15"/>
      <w:szCs w:val="15"/>
      <w:lang w:val="en-US" w:eastAsia="en-US" w:bidi="en-US"/>
    </w:rPr>
  </w:style>
  <w:style w:type="character" w:customStyle="1" w:styleId="affff6">
    <w:name w:val="表格内容 字符"/>
    <w:link w:val="affff7"/>
    <w:qFormat/>
    <w:rsid w:val="003D237C"/>
    <w:rPr>
      <w:rFonts w:ascii="宋体" w:eastAsia="宋体" w:hAnsi="Times New Roman" w:cs="Times New Roman"/>
      <w:bCs/>
      <w:sz w:val="24"/>
      <w:szCs w:val="20"/>
    </w:rPr>
  </w:style>
  <w:style w:type="paragraph" w:customStyle="1" w:styleId="affff7">
    <w:name w:val="表格内容"/>
    <w:basedOn w:val="a"/>
    <w:link w:val="affff6"/>
    <w:rsid w:val="003D237C"/>
    <w:pPr>
      <w:widowControl/>
      <w:autoSpaceDE/>
      <w:autoSpaceDN/>
      <w:adjustRightInd w:val="0"/>
      <w:spacing w:line="240" w:lineRule="atLeast"/>
      <w:ind w:rightChars="-45" w:right="-108" w:firstLineChars="200" w:firstLine="200"/>
    </w:pPr>
    <w:rPr>
      <w:rFonts w:hAnsi="Times New Roman" w:cs="Times New Roman"/>
      <w:bCs/>
      <w:szCs w:val="20"/>
      <w:lang w:val="en-US" w:eastAsia="en-US" w:bidi="ar-SA"/>
    </w:rPr>
  </w:style>
  <w:style w:type="character" w:customStyle="1" w:styleId="Charfff4">
    <w:name w:val="正文首行缩进 Char"/>
    <w:basedOn w:val="Char1f0"/>
    <w:link w:val="affff8"/>
    <w:qFormat/>
    <w:rsid w:val="003D237C"/>
  </w:style>
  <w:style w:type="paragraph" w:styleId="affff8">
    <w:name w:val="Body Text First Indent"/>
    <w:basedOn w:val="a4"/>
    <w:link w:val="Charfff4"/>
    <w:rsid w:val="003D237C"/>
    <w:pPr>
      <w:autoSpaceDE/>
      <w:autoSpaceDN/>
      <w:adjustRightInd w:val="0"/>
      <w:spacing w:after="120"/>
      <w:ind w:firstLineChars="100" w:firstLine="420"/>
    </w:pPr>
    <w:rPr>
      <w:rFonts w:ascii="Times New Roman" w:hAnsi="Times New Roman" w:cs="Times New Roman"/>
      <w:lang w:val="en-US" w:eastAsia="en-US" w:bidi="ar-SA"/>
    </w:rPr>
  </w:style>
  <w:style w:type="character" w:customStyle="1" w:styleId="Char3">
    <w:name w:val="正文文本 Char3"/>
    <w:aliases w:val="邓正文 Char"/>
    <w:basedOn w:val="a1"/>
    <w:link w:val="a4"/>
    <w:uiPriority w:val="99"/>
    <w:rsid w:val="003D237C"/>
    <w:rPr>
      <w:rFonts w:ascii="宋体" w:eastAsia="宋体" w:hAnsi="宋体" w:cs="宋体"/>
      <w:sz w:val="24"/>
      <w:szCs w:val="24"/>
      <w:lang w:val="zh-CN" w:eastAsia="zh-CN" w:bidi="zh-CN"/>
    </w:rPr>
  </w:style>
  <w:style w:type="character" w:customStyle="1" w:styleId="Char1f1">
    <w:name w:val="正文首行缩进 Char1"/>
    <w:basedOn w:val="Char3"/>
    <w:link w:val="affff8"/>
    <w:qFormat/>
    <w:rsid w:val="003D237C"/>
  </w:style>
  <w:style w:type="character" w:customStyle="1" w:styleId="Charfff5">
    <w:name w:val="无间隔 Char"/>
    <w:basedOn w:val="a1"/>
    <w:link w:val="affff9"/>
    <w:uiPriority w:val="1"/>
    <w:qFormat/>
    <w:rsid w:val="003D237C"/>
  </w:style>
  <w:style w:type="paragraph" w:styleId="affff9">
    <w:name w:val="No Spacing"/>
    <w:link w:val="Charfff5"/>
    <w:uiPriority w:val="1"/>
    <w:rsid w:val="003D237C"/>
    <w:pPr>
      <w:widowControl/>
      <w:autoSpaceDE/>
      <w:autoSpaceDN/>
    </w:pPr>
  </w:style>
  <w:style w:type="paragraph" w:styleId="53">
    <w:name w:val="toc 5"/>
    <w:basedOn w:val="a"/>
    <w:next w:val="a"/>
    <w:uiPriority w:val="39"/>
    <w:rsid w:val="003D237C"/>
    <w:pPr>
      <w:autoSpaceDE/>
      <w:autoSpaceDN/>
      <w:adjustRightInd w:val="0"/>
      <w:ind w:left="960" w:firstLineChars="200" w:firstLine="200"/>
    </w:pPr>
    <w:rPr>
      <w:rFonts w:asciiTheme="minorHAnsi" w:eastAsiaTheme="minorEastAsia" w:hAnsiTheme="minorHAnsi" w:cstheme="minorBidi"/>
      <w:kern w:val="2"/>
      <w:sz w:val="18"/>
      <w:szCs w:val="18"/>
      <w:lang w:val="en-US" w:bidi="ar-SA"/>
    </w:rPr>
  </w:style>
  <w:style w:type="paragraph" w:styleId="affffa">
    <w:name w:val="Block Text"/>
    <w:basedOn w:val="a"/>
    <w:rsid w:val="003D237C"/>
    <w:pPr>
      <w:autoSpaceDE/>
      <w:autoSpaceDN/>
      <w:adjustRightInd w:val="0"/>
      <w:spacing w:after="120"/>
      <w:ind w:leftChars="700" w:left="1440" w:rightChars="700" w:right="1440" w:firstLineChars="200" w:firstLine="200"/>
    </w:pPr>
    <w:rPr>
      <w:rFonts w:ascii="Times New Roman" w:hAnsi="Times New Roman" w:cs="Times New Roman"/>
      <w:kern w:val="2"/>
      <w:sz w:val="20"/>
      <w:szCs w:val="24"/>
      <w:lang w:val="en-US" w:bidi="ar-SA"/>
    </w:rPr>
  </w:style>
  <w:style w:type="paragraph" w:styleId="19">
    <w:name w:val="index 1"/>
    <w:basedOn w:val="a"/>
    <w:next w:val="a"/>
    <w:rsid w:val="003D237C"/>
    <w:pPr>
      <w:autoSpaceDE/>
      <w:autoSpaceDN/>
      <w:adjustRightInd w:val="0"/>
      <w:spacing w:line="160" w:lineRule="exact"/>
      <w:ind w:firstLineChars="200" w:firstLine="200"/>
    </w:pPr>
    <w:rPr>
      <w:rFonts w:ascii="Times New Roman" w:cs="Times New Roman"/>
      <w:spacing w:val="-20"/>
      <w:kern w:val="2"/>
      <w:szCs w:val="24"/>
      <w:lang w:val="en-US" w:bidi="ar-SA"/>
    </w:rPr>
  </w:style>
  <w:style w:type="paragraph" w:styleId="24">
    <w:name w:val="toc 2"/>
    <w:basedOn w:val="a"/>
    <w:next w:val="a"/>
    <w:uiPriority w:val="39"/>
    <w:rsid w:val="003D237C"/>
    <w:pPr>
      <w:autoSpaceDE/>
      <w:autoSpaceDN/>
      <w:adjustRightInd w:val="0"/>
      <w:ind w:left="240" w:firstLineChars="200" w:firstLine="200"/>
    </w:pPr>
    <w:rPr>
      <w:rFonts w:asciiTheme="minorHAnsi" w:eastAsiaTheme="minorEastAsia" w:hAnsiTheme="minorHAnsi" w:cstheme="minorBidi"/>
      <w:smallCaps/>
      <w:kern w:val="2"/>
      <w:sz w:val="20"/>
      <w:szCs w:val="20"/>
      <w:lang w:val="en-US" w:bidi="ar-SA"/>
    </w:rPr>
  </w:style>
  <w:style w:type="paragraph" w:styleId="90">
    <w:name w:val="toc 9"/>
    <w:basedOn w:val="a"/>
    <w:next w:val="a"/>
    <w:uiPriority w:val="39"/>
    <w:rsid w:val="003D237C"/>
    <w:pPr>
      <w:autoSpaceDE/>
      <w:autoSpaceDN/>
      <w:adjustRightInd w:val="0"/>
      <w:ind w:left="1920" w:firstLineChars="200" w:firstLine="200"/>
    </w:pPr>
    <w:rPr>
      <w:rFonts w:asciiTheme="minorHAnsi" w:eastAsiaTheme="minorEastAsia" w:hAnsiTheme="minorHAnsi" w:cstheme="minorBidi"/>
      <w:kern w:val="2"/>
      <w:sz w:val="18"/>
      <w:szCs w:val="18"/>
      <w:lang w:val="en-US" w:bidi="ar-SA"/>
    </w:rPr>
  </w:style>
  <w:style w:type="paragraph" w:styleId="42">
    <w:name w:val="toc 4"/>
    <w:basedOn w:val="a"/>
    <w:next w:val="a"/>
    <w:uiPriority w:val="39"/>
    <w:rsid w:val="003D237C"/>
    <w:pPr>
      <w:autoSpaceDE/>
      <w:autoSpaceDN/>
      <w:adjustRightInd w:val="0"/>
      <w:ind w:left="720" w:firstLineChars="200" w:firstLine="200"/>
    </w:pPr>
    <w:rPr>
      <w:rFonts w:asciiTheme="minorHAnsi" w:eastAsiaTheme="minorEastAsia" w:hAnsiTheme="minorHAnsi" w:cstheme="minorBidi"/>
      <w:kern w:val="2"/>
      <w:sz w:val="18"/>
      <w:szCs w:val="18"/>
      <w:lang w:val="en-US" w:bidi="ar-SA"/>
    </w:rPr>
  </w:style>
  <w:style w:type="paragraph" w:styleId="1a">
    <w:name w:val="toc 1"/>
    <w:basedOn w:val="a"/>
    <w:next w:val="a"/>
    <w:uiPriority w:val="39"/>
    <w:rsid w:val="003D237C"/>
    <w:pPr>
      <w:autoSpaceDE/>
      <w:autoSpaceDN/>
      <w:adjustRightInd w:val="0"/>
      <w:spacing w:before="120" w:after="120"/>
      <w:ind w:firstLineChars="200" w:firstLine="200"/>
    </w:pPr>
    <w:rPr>
      <w:rFonts w:asciiTheme="minorHAnsi" w:eastAsiaTheme="minorEastAsia" w:hAnsiTheme="minorHAnsi" w:cstheme="minorBidi"/>
      <w:b/>
      <w:bCs/>
      <w:caps/>
      <w:kern w:val="2"/>
      <w:sz w:val="20"/>
      <w:szCs w:val="20"/>
      <w:lang w:val="en-US" w:bidi="ar-SA"/>
    </w:rPr>
  </w:style>
  <w:style w:type="paragraph" w:styleId="35">
    <w:name w:val="toc 3"/>
    <w:basedOn w:val="a"/>
    <w:next w:val="a"/>
    <w:uiPriority w:val="39"/>
    <w:rsid w:val="003D237C"/>
    <w:pPr>
      <w:autoSpaceDE/>
      <w:autoSpaceDN/>
      <w:adjustRightInd w:val="0"/>
      <w:ind w:left="480" w:firstLineChars="200" w:firstLine="200"/>
    </w:pPr>
    <w:rPr>
      <w:rFonts w:asciiTheme="minorHAnsi" w:eastAsiaTheme="minorEastAsia" w:hAnsiTheme="minorHAnsi" w:cstheme="minorBidi"/>
      <w:i/>
      <w:iCs/>
      <w:kern w:val="2"/>
      <w:sz w:val="20"/>
      <w:szCs w:val="20"/>
      <w:lang w:val="en-US" w:bidi="ar-SA"/>
    </w:rPr>
  </w:style>
  <w:style w:type="paragraph" w:styleId="affffb">
    <w:name w:val="Normal (Web)"/>
    <w:aliases w:val="普通 (Web),普通(Web),普通(Web)1,普通 (Web)1"/>
    <w:basedOn w:val="a"/>
    <w:link w:val="Charfff6"/>
    <w:uiPriority w:val="99"/>
    <w:rsid w:val="003D237C"/>
    <w:pPr>
      <w:widowControl/>
      <w:autoSpaceDE/>
      <w:autoSpaceDN/>
      <w:adjustRightInd w:val="0"/>
      <w:spacing w:before="100" w:beforeAutospacing="1" w:after="100" w:afterAutospacing="1"/>
      <w:ind w:firstLineChars="200" w:firstLine="200"/>
    </w:pPr>
    <w:rPr>
      <w:rFonts w:cs="Times New Roman"/>
      <w:szCs w:val="24"/>
      <w:lang w:val="en-US" w:bidi="ar-SA"/>
    </w:rPr>
  </w:style>
  <w:style w:type="paragraph" w:styleId="80">
    <w:name w:val="toc 8"/>
    <w:basedOn w:val="a"/>
    <w:next w:val="a"/>
    <w:uiPriority w:val="39"/>
    <w:rsid w:val="003D237C"/>
    <w:pPr>
      <w:autoSpaceDE/>
      <w:autoSpaceDN/>
      <w:adjustRightInd w:val="0"/>
      <w:ind w:left="1680" w:firstLineChars="200" w:firstLine="200"/>
    </w:pPr>
    <w:rPr>
      <w:rFonts w:asciiTheme="minorHAnsi" w:eastAsiaTheme="minorEastAsia" w:hAnsiTheme="minorHAnsi" w:cstheme="minorBidi"/>
      <w:kern w:val="2"/>
      <w:sz w:val="18"/>
      <w:szCs w:val="18"/>
      <w:lang w:val="en-US" w:bidi="ar-SA"/>
    </w:rPr>
  </w:style>
  <w:style w:type="paragraph" w:styleId="61">
    <w:name w:val="toc 6"/>
    <w:basedOn w:val="a"/>
    <w:next w:val="a"/>
    <w:uiPriority w:val="39"/>
    <w:rsid w:val="003D237C"/>
    <w:pPr>
      <w:autoSpaceDE/>
      <w:autoSpaceDN/>
      <w:adjustRightInd w:val="0"/>
      <w:ind w:left="1200" w:firstLineChars="200" w:firstLine="200"/>
    </w:pPr>
    <w:rPr>
      <w:rFonts w:asciiTheme="minorHAnsi" w:eastAsiaTheme="minorEastAsia" w:hAnsiTheme="minorHAnsi" w:cstheme="minorBidi"/>
      <w:kern w:val="2"/>
      <w:sz w:val="18"/>
      <w:szCs w:val="18"/>
      <w:lang w:val="en-US" w:bidi="ar-SA"/>
    </w:rPr>
  </w:style>
  <w:style w:type="paragraph" w:styleId="71">
    <w:name w:val="toc 7"/>
    <w:basedOn w:val="a"/>
    <w:next w:val="a"/>
    <w:uiPriority w:val="39"/>
    <w:rsid w:val="003D237C"/>
    <w:pPr>
      <w:autoSpaceDE/>
      <w:autoSpaceDN/>
      <w:adjustRightInd w:val="0"/>
      <w:ind w:left="1440" w:firstLineChars="200" w:firstLine="200"/>
    </w:pPr>
    <w:rPr>
      <w:rFonts w:asciiTheme="minorHAnsi" w:eastAsiaTheme="minorEastAsia" w:hAnsiTheme="minorHAnsi" w:cstheme="minorBidi"/>
      <w:kern w:val="2"/>
      <w:sz w:val="18"/>
      <w:szCs w:val="18"/>
      <w:lang w:val="en-US" w:bidi="ar-SA"/>
    </w:rPr>
  </w:style>
  <w:style w:type="paragraph" w:styleId="25">
    <w:name w:val="List Bullet 2"/>
    <w:basedOn w:val="a"/>
    <w:rsid w:val="003D237C"/>
    <w:pPr>
      <w:tabs>
        <w:tab w:val="left" w:pos="780"/>
      </w:tabs>
      <w:autoSpaceDE/>
      <w:autoSpaceDN/>
      <w:adjustRightInd w:val="0"/>
      <w:ind w:leftChars="200" w:left="780" w:hangingChars="200" w:hanging="360"/>
    </w:pPr>
    <w:rPr>
      <w:rFonts w:ascii="Times New Roman" w:hAnsi="Times New Roman" w:cs="Times New Roman"/>
      <w:kern w:val="2"/>
      <w:szCs w:val="24"/>
      <w:lang w:val="en-US" w:bidi="ar-SA"/>
    </w:rPr>
  </w:style>
  <w:style w:type="paragraph" w:customStyle="1" w:styleId="Default">
    <w:name w:val="Default"/>
    <w:qFormat/>
    <w:rsid w:val="003D237C"/>
    <w:pPr>
      <w:adjustRightInd w:val="0"/>
    </w:pPr>
    <w:rPr>
      <w:rFonts w:ascii="宋体" w:eastAsia="宋体" w:hAnsi="Times New Roman" w:cs="宋体"/>
      <w:color w:val="000000"/>
      <w:sz w:val="24"/>
      <w:szCs w:val="24"/>
      <w:lang w:eastAsia="zh-CN"/>
    </w:rPr>
  </w:style>
  <w:style w:type="paragraph" w:customStyle="1" w:styleId="xl97">
    <w:name w:val="xl97"/>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affffc">
    <w:name w:val="君邦报告表正文"/>
    <w:basedOn w:val="a"/>
    <w:rsid w:val="003D237C"/>
    <w:pPr>
      <w:autoSpaceDE/>
      <w:autoSpaceDN/>
      <w:adjustRightInd w:val="0"/>
      <w:ind w:firstLineChars="200" w:firstLine="480"/>
      <w:outlineLvl w:val="2"/>
    </w:pPr>
    <w:rPr>
      <w:rFonts w:ascii="Times New Roman" w:eastAsia="KaiTi_GB2312" w:hAnsi="Times New Roman" w:cs="Times New Roman"/>
      <w:snapToGrid w:val="0"/>
      <w:kern w:val="2"/>
      <w:szCs w:val="24"/>
      <w:lang w:val="en-US" w:bidi="ar-SA"/>
    </w:rPr>
  </w:style>
  <w:style w:type="paragraph" w:customStyle="1" w:styleId="affffd">
    <w:name w:val="表"/>
    <w:basedOn w:val="a"/>
    <w:rsid w:val="003D237C"/>
    <w:pPr>
      <w:autoSpaceDE/>
      <w:autoSpaceDN/>
      <w:adjustRightInd w:val="0"/>
      <w:ind w:firstLineChars="200" w:firstLine="200"/>
      <w:jc w:val="center"/>
    </w:pPr>
    <w:rPr>
      <w:rFonts w:ascii="Times New Roman" w:hAnsi="Times New Roman" w:cs="Times New Roman"/>
      <w:spacing w:val="2"/>
      <w:kern w:val="2"/>
      <w:szCs w:val="20"/>
      <w:lang w:val="en-US" w:bidi="ar-SA"/>
    </w:rPr>
  </w:style>
  <w:style w:type="paragraph" w:customStyle="1" w:styleId="CharCharCharCharCharChar">
    <w:name w:val="Char Char Char Char Char Char"/>
    <w:basedOn w:val="a"/>
    <w:rsid w:val="003D237C"/>
    <w:pPr>
      <w:autoSpaceDE/>
      <w:autoSpaceDN/>
      <w:adjustRightInd w:val="0"/>
      <w:ind w:firstLineChars="200" w:firstLine="200"/>
    </w:pPr>
    <w:rPr>
      <w:kern w:val="2"/>
      <w:szCs w:val="24"/>
      <w:lang w:val="en-US" w:bidi="ar-SA"/>
    </w:rPr>
  </w:style>
  <w:style w:type="paragraph" w:customStyle="1" w:styleId="xl94">
    <w:name w:val="xl94"/>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BodyTextFirstIndent1">
    <w:name w:val="Body Text First Indent1"/>
    <w:basedOn w:val="a4"/>
    <w:rsid w:val="003D237C"/>
    <w:pPr>
      <w:autoSpaceDE/>
      <w:autoSpaceDN/>
      <w:adjustRightInd w:val="0"/>
      <w:spacing w:after="120" w:line="312" w:lineRule="atLeast"/>
      <w:ind w:firstLine="420"/>
      <w:textAlignment w:val="baseline"/>
    </w:pPr>
    <w:rPr>
      <w:rFonts w:ascii="Times New Roman" w:hAnsi="Times New Roman" w:cs="Times New Roman"/>
      <w:kern w:val="2"/>
      <w:sz w:val="27"/>
      <w:szCs w:val="20"/>
      <w:lang w:val="en-US" w:bidi="ar-SA"/>
    </w:rPr>
  </w:style>
  <w:style w:type="paragraph" w:customStyle="1" w:styleId="3CharCharCharCharCharChar1CharCharCharCharCharCharChar">
    <w:name w:val="标题3 Char Char Char Char Char Char1 Char Char Char Char Char Char Char"/>
    <w:basedOn w:val="a"/>
    <w:qFormat/>
    <w:rsid w:val="003D237C"/>
    <w:pPr>
      <w:autoSpaceDE/>
      <w:autoSpaceDN/>
      <w:adjustRightInd w:val="0"/>
      <w:spacing w:afterLines="50" w:line="560" w:lineRule="exact"/>
      <w:ind w:firstLineChars="200" w:firstLine="200"/>
    </w:pPr>
    <w:rPr>
      <w:rFonts w:ascii="Times New Roman" w:eastAsia="黑体" w:hAnsi="Times New Roman" w:cs="Times New Roman"/>
      <w:kern w:val="2"/>
      <w:sz w:val="30"/>
      <w:szCs w:val="30"/>
      <w:lang w:val="en-US" w:bidi="ar-SA"/>
    </w:rPr>
  </w:style>
  <w:style w:type="paragraph" w:customStyle="1" w:styleId="affffe">
    <w:name w:val="段落正文"/>
    <w:rsid w:val="003D237C"/>
    <w:pPr>
      <w:widowControl/>
      <w:autoSpaceDE/>
      <w:autoSpaceDN/>
      <w:spacing w:after="60" w:line="360" w:lineRule="auto"/>
      <w:ind w:firstLineChars="200" w:firstLine="200"/>
      <w:jc w:val="both"/>
    </w:pPr>
    <w:rPr>
      <w:rFonts w:ascii="Times New Roman" w:eastAsia="宋体" w:hAnsi="Times New Roman" w:cs="Times New Roman"/>
      <w:kern w:val="2"/>
      <w:sz w:val="24"/>
      <w:szCs w:val="21"/>
      <w:lang w:eastAsia="zh-CN"/>
    </w:rPr>
  </w:style>
  <w:style w:type="paragraph" w:customStyle="1" w:styleId="font7">
    <w:name w:val="font7"/>
    <w:basedOn w:val="a"/>
    <w:rsid w:val="003D237C"/>
    <w:pPr>
      <w:widowControl/>
      <w:autoSpaceDE/>
      <w:autoSpaceDN/>
      <w:adjustRightInd w:val="0"/>
      <w:spacing w:before="100" w:beforeAutospacing="1" w:after="100" w:afterAutospacing="1"/>
      <w:ind w:firstLineChars="200" w:firstLine="200"/>
    </w:pPr>
    <w:rPr>
      <w:rFonts w:ascii="Times New Roman" w:hAnsi="Times New Roman" w:cs="Times New Roman"/>
      <w:b/>
      <w:bCs/>
      <w:color w:val="000000"/>
      <w:szCs w:val="21"/>
      <w:lang w:val="en-US" w:bidi="ar-SA"/>
    </w:rPr>
  </w:style>
  <w:style w:type="paragraph" w:customStyle="1" w:styleId="xl75">
    <w:name w:val="xl75"/>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xl84">
    <w:name w:val="xl84"/>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99">
    <w:name w:val="xl99"/>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afffff">
    <w:name w:val="三级标题"/>
    <w:rsid w:val="003D237C"/>
    <w:pPr>
      <w:widowControl/>
      <w:autoSpaceDE/>
      <w:autoSpaceDN/>
      <w:spacing w:after="60" w:line="360" w:lineRule="auto"/>
      <w:jc w:val="both"/>
      <w:outlineLvl w:val="2"/>
    </w:pPr>
    <w:rPr>
      <w:rFonts w:ascii="Times New Roman" w:eastAsia="宋体" w:hAnsi="Times New Roman" w:cs="Times New Roman"/>
      <w:b/>
      <w:kern w:val="2"/>
      <w:sz w:val="24"/>
      <w:szCs w:val="21"/>
      <w:lang w:eastAsia="zh-CN"/>
    </w:rPr>
  </w:style>
  <w:style w:type="paragraph" w:customStyle="1" w:styleId="font9">
    <w:name w:val="font9"/>
    <w:basedOn w:val="a"/>
    <w:rsid w:val="003D237C"/>
    <w:pPr>
      <w:widowControl/>
      <w:autoSpaceDE/>
      <w:autoSpaceDN/>
      <w:adjustRightInd w:val="0"/>
      <w:spacing w:before="100" w:beforeAutospacing="1" w:after="100" w:afterAutospacing="1"/>
      <w:ind w:firstLineChars="200" w:firstLine="200"/>
    </w:pPr>
    <w:rPr>
      <w:rFonts w:ascii="Times New Roman" w:hAnsi="Times New Roman" w:cs="Times New Roman"/>
      <w:b/>
      <w:bCs/>
      <w:color w:val="000000"/>
      <w:szCs w:val="21"/>
      <w:lang w:val="en-US" w:bidi="ar-SA"/>
    </w:rPr>
  </w:style>
  <w:style w:type="paragraph" w:customStyle="1" w:styleId="pic-info">
    <w:name w:val="pic-info"/>
    <w:basedOn w:val="a"/>
    <w:rsid w:val="003D237C"/>
    <w:pPr>
      <w:widowControl/>
      <w:autoSpaceDE/>
      <w:autoSpaceDN/>
      <w:adjustRightInd w:val="0"/>
      <w:spacing w:before="100" w:beforeAutospacing="1" w:after="100" w:afterAutospacing="1"/>
      <w:ind w:firstLineChars="200" w:firstLine="200"/>
    </w:pPr>
    <w:rPr>
      <w:szCs w:val="24"/>
      <w:lang w:val="en-US" w:bidi="ar-SA"/>
    </w:rPr>
  </w:style>
  <w:style w:type="paragraph" w:customStyle="1" w:styleId="xl70">
    <w:name w:val="xl70"/>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100">
    <w:name w:val="xl100"/>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72">
    <w:name w:val="样式7"/>
    <w:basedOn w:val="a"/>
    <w:rsid w:val="003D237C"/>
    <w:pPr>
      <w:tabs>
        <w:tab w:val="left" w:pos="1259"/>
        <w:tab w:val="left" w:pos="1418"/>
        <w:tab w:val="left" w:pos="1701"/>
        <w:tab w:val="left" w:pos="2160"/>
      </w:tabs>
      <w:autoSpaceDE/>
      <w:autoSpaceDN/>
      <w:adjustRightInd w:val="0"/>
      <w:spacing w:afterLines="50" w:line="336" w:lineRule="auto"/>
      <w:ind w:firstLineChars="200" w:firstLine="539"/>
    </w:pPr>
    <w:rPr>
      <w:rFonts w:ascii="Times New Roman" w:hAnsi="Times New Roman" w:cs="Times New Roman"/>
      <w:color w:val="000000"/>
      <w:spacing w:val="10"/>
      <w:kern w:val="2"/>
      <w:szCs w:val="20"/>
      <w:lang w:val="en-US" w:bidi="ar-SA"/>
    </w:rPr>
  </w:style>
  <w:style w:type="paragraph" w:customStyle="1" w:styleId="xl74">
    <w:name w:val="xl74"/>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CharChar1CharCharCharCharCharCharCharCharCharChar">
    <w:name w:val="Char Char1 Char Char Char Char Char Char Char Char Char Char"/>
    <w:basedOn w:val="a"/>
    <w:rsid w:val="003D237C"/>
    <w:pPr>
      <w:autoSpaceDE/>
      <w:autoSpaceDN/>
      <w:adjustRightInd w:val="0"/>
      <w:ind w:firstLineChars="200" w:firstLine="200"/>
    </w:pPr>
    <w:rPr>
      <w:kern w:val="2"/>
      <w:szCs w:val="24"/>
      <w:lang w:val="en-US" w:bidi="ar-SA"/>
    </w:rPr>
  </w:style>
  <w:style w:type="paragraph" w:customStyle="1" w:styleId="style2">
    <w:name w:val="style2"/>
    <w:basedOn w:val="a"/>
    <w:rsid w:val="003D237C"/>
    <w:pPr>
      <w:widowControl/>
      <w:autoSpaceDE/>
      <w:autoSpaceDN/>
      <w:adjustRightInd w:val="0"/>
      <w:spacing w:before="100" w:beforeAutospacing="1" w:after="100" w:afterAutospacing="1"/>
      <w:ind w:firstLineChars="200" w:firstLine="200"/>
    </w:pPr>
    <w:rPr>
      <w:rFonts w:cs="Times New Roman"/>
      <w:szCs w:val="28"/>
      <w:lang w:val="en-US" w:bidi="ar-SA"/>
    </w:rPr>
  </w:style>
  <w:style w:type="paragraph" w:customStyle="1" w:styleId="afffff0">
    <w:name w:val="图标题"/>
    <w:basedOn w:val="a"/>
    <w:rsid w:val="003D237C"/>
    <w:pPr>
      <w:tabs>
        <w:tab w:val="left" w:pos="0"/>
      </w:tabs>
      <w:autoSpaceDE/>
      <w:autoSpaceDN/>
      <w:adjustRightInd w:val="0"/>
      <w:spacing w:line="500" w:lineRule="exact"/>
      <w:ind w:firstLineChars="200" w:firstLine="200"/>
      <w:jc w:val="center"/>
    </w:pPr>
    <w:rPr>
      <w:rFonts w:ascii="Arial" w:eastAsia="黑体" w:hAnsi="Arial" w:cs="Times New Roman"/>
      <w:kern w:val="2"/>
      <w:lang w:val="en-US" w:bidi="ar-SA"/>
    </w:rPr>
  </w:style>
  <w:style w:type="paragraph" w:customStyle="1" w:styleId="81">
    <w:name w:val="样式8"/>
    <w:basedOn w:val="a0"/>
    <w:rsid w:val="003D237C"/>
    <w:pPr>
      <w:spacing w:after="60"/>
      <w:ind w:firstLine="480"/>
    </w:pPr>
    <w:rPr>
      <w:rFonts w:hAnsi="宋体"/>
      <w:sz w:val="24"/>
    </w:rPr>
  </w:style>
  <w:style w:type="paragraph" w:customStyle="1" w:styleId="xl86">
    <w:name w:val="xl86"/>
    <w:basedOn w:val="a"/>
    <w:rsid w:val="003D237C"/>
    <w:pPr>
      <w:widowControl/>
      <w:pBdr>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1">
    <w:name w:val="边个样式-模板"/>
    <w:basedOn w:val="a"/>
    <w:rsid w:val="003D237C"/>
    <w:pPr>
      <w:autoSpaceDE/>
      <w:autoSpaceDN/>
      <w:adjustRightInd w:val="0"/>
      <w:ind w:firstLineChars="200" w:firstLine="200"/>
      <w:jc w:val="center"/>
    </w:pPr>
    <w:rPr>
      <w:rFonts w:ascii="Times New Roman" w:hAnsi="Times New Roman" w:cs="Times New Roman"/>
      <w:kern w:val="2"/>
      <w:sz w:val="18"/>
      <w:szCs w:val="20"/>
      <w:lang w:val="en-US" w:bidi="ar-SA"/>
    </w:rPr>
  </w:style>
  <w:style w:type="paragraph" w:customStyle="1" w:styleId="xl80">
    <w:name w:val="xl80"/>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77">
    <w:name w:val="xl77"/>
    <w:basedOn w:val="a"/>
    <w:rsid w:val="003D237C"/>
    <w:pPr>
      <w:widowControl/>
      <w:autoSpaceDE/>
      <w:autoSpaceDN/>
      <w:adjustRightInd w:val="0"/>
      <w:spacing w:before="100" w:beforeAutospacing="1" w:after="100" w:afterAutospacing="1"/>
      <w:ind w:firstLineChars="200" w:firstLine="200"/>
      <w:jc w:val="center"/>
    </w:pPr>
    <w:rPr>
      <w:szCs w:val="24"/>
      <w:lang w:val="en-US" w:bidi="ar-SA"/>
    </w:rPr>
  </w:style>
  <w:style w:type="paragraph" w:customStyle="1" w:styleId="xl92">
    <w:name w:val="xl92"/>
    <w:basedOn w:val="a"/>
    <w:rsid w:val="003D237C"/>
    <w:pPr>
      <w:widowControl/>
      <w:pBdr>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26">
    <w:name w:val="表格2（柞行）"/>
    <w:basedOn w:val="af4"/>
    <w:rsid w:val="003D237C"/>
    <w:pPr>
      <w:tabs>
        <w:tab w:val="left" w:pos="360"/>
        <w:tab w:val="left" w:pos="1080"/>
      </w:tabs>
      <w:adjustRightInd w:val="0"/>
      <w:snapToGrid w:val="0"/>
      <w:spacing w:line="320" w:lineRule="exact"/>
      <w:ind w:leftChars="-20" w:left="-10" w:rightChars="-20" w:right="-10" w:firstLineChars="200" w:firstLine="200"/>
    </w:pPr>
    <w:rPr>
      <w:rFonts w:ascii="Arial" w:hAnsi="Arial" w:cstheme="minorBidi"/>
      <w:sz w:val="24"/>
      <w:szCs w:val="21"/>
    </w:rPr>
  </w:style>
  <w:style w:type="paragraph" w:customStyle="1" w:styleId="xl81">
    <w:name w:val="xl81"/>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afffff1">
    <w:name w:val="表的内容"/>
    <w:basedOn w:val="a"/>
    <w:next w:val="a"/>
    <w:rsid w:val="003D237C"/>
    <w:pPr>
      <w:autoSpaceDE/>
      <w:autoSpaceDN/>
      <w:adjustRightInd w:val="0"/>
      <w:ind w:firstLineChars="200" w:firstLine="200"/>
    </w:pPr>
    <w:rPr>
      <w:rFonts w:ascii="Times New Roman" w:hAnsi="Times New Roman" w:cs="Times New Roman"/>
      <w:kern w:val="2"/>
      <w:position w:val="-20"/>
      <w:szCs w:val="24"/>
      <w:lang w:val="en-US" w:bidi="ar-SA"/>
    </w:rPr>
  </w:style>
  <w:style w:type="paragraph" w:customStyle="1" w:styleId="afffff2">
    <w:name w:val="正文魏"/>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05">
    <w:name w:val="样式 表头样式1 + 段前: 0.5 行"/>
    <w:basedOn w:val="14"/>
    <w:rsid w:val="003D237C"/>
    <w:pPr>
      <w:spacing w:before="120"/>
    </w:pPr>
    <w:rPr>
      <w:rFonts w:cs="宋体"/>
      <w:bCs/>
    </w:rPr>
  </w:style>
  <w:style w:type="paragraph" w:customStyle="1" w:styleId="xl87">
    <w:name w:val="xl87"/>
    <w:basedOn w:val="a"/>
    <w:rsid w:val="003D237C"/>
    <w:pPr>
      <w:widowControl/>
      <w:pBdr>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afffff3">
    <w:name w:val="君邦表头格式"/>
    <w:basedOn w:val="a"/>
    <w:rsid w:val="003D237C"/>
    <w:pPr>
      <w:autoSpaceDE/>
      <w:autoSpaceDN/>
      <w:adjustRightInd w:val="0"/>
      <w:spacing w:beforeLines="50"/>
      <w:ind w:firstLineChars="200" w:firstLine="200"/>
      <w:jc w:val="center"/>
    </w:pPr>
    <w:rPr>
      <w:rFonts w:ascii="Times New Roman" w:eastAsia="黑体" w:hAnsi="Times New Roman"/>
      <w:b/>
      <w:bCs/>
      <w:kern w:val="2"/>
      <w:szCs w:val="20"/>
      <w:lang w:val="en-US" w:bidi="ar-SA"/>
    </w:rPr>
  </w:style>
  <w:style w:type="paragraph" w:customStyle="1" w:styleId="afffff4">
    <w:name w:val="四级标题"/>
    <w:basedOn w:val="afffff"/>
    <w:rsid w:val="003D237C"/>
    <w:pPr>
      <w:outlineLvl w:val="3"/>
    </w:pPr>
  </w:style>
  <w:style w:type="paragraph" w:customStyle="1" w:styleId="CharChar11">
    <w:name w:val="Char Char1"/>
    <w:basedOn w:val="a"/>
    <w:rsid w:val="003D237C"/>
    <w:pPr>
      <w:widowControl/>
      <w:autoSpaceDE/>
      <w:autoSpaceDN/>
      <w:adjustRightInd w:val="0"/>
      <w:spacing w:after="160" w:line="240" w:lineRule="exact"/>
      <w:ind w:firstLineChars="200" w:firstLine="200"/>
    </w:pPr>
    <w:rPr>
      <w:rFonts w:ascii="Verdana" w:hAnsi="Verdana" w:cs="Times New Roman"/>
      <w:sz w:val="20"/>
      <w:szCs w:val="20"/>
      <w:lang w:val="en-US" w:eastAsia="en-US" w:bidi="ar-SA"/>
    </w:rPr>
  </w:style>
  <w:style w:type="paragraph" w:customStyle="1" w:styleId="xl69">
    <w:name w:val="xl69"/>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afffff5">
    <w:name w:val="一级标题"/>
    <w:rsid w:val="003D237C"/>
    <w:pPr>
      <w:widowControl/>
      <w:pBdr>
        <w:bottom w:val="single" w:sz="12" w:space="1" w:color="auto"/>
      </w:pBdr>
      <w:autoSpaceDE/>
      <w:autoSpaceDN/>
      <w:spacing w:before="960" w:after="960"/>
      <w:outlineLvl w:val="0"/>
    </w:pPr>
    <w:rPr>
      <w:rFonts w:ascii="Times New Roman" w:eastAsia="黑体" w:hAnsi="Times New Roman" w:cs="Times New Roman"/>
      <w:b/>
      <w:kern w:val="2"/>
      <w:sz w:val="32"/>
      <w:szCs w:val="21"/>
      <w:lang w:eastAsia="zh-CN"/>
    </w:rPr>
  </w:style>
  <w:style w:type="paragraph" w:customStyle="1" w:styleId="62">
    <w:name w:val="样式6"/>
    <w:basedOn w:val="a"/>
    <w:rsid w:val="003D237C"/>
    <w:pPr>
      <w:autoSpaceDE/>
      <w:autoSpaceDN/>
      <w:adjustRightInd w:val="0"/>
      <w:spacing w:line="400" w:lineRule="exact"/>
      <w:ind w:firstLineChars="200" w:firstLine="200"/>
    </w:pPr>
    <w:rPr>
      <w:rFonts w:ascii="Times New Roman" w:hAnsi="Times New Roman" w:cs="Times New Roman"/>
      <w:spacing w:val="20"/>
      <w:kern w:val="2"/>
      <w:szCs w:val="24"/>
      <w:lang w:val="en-US" w:bidi="ar-SA"/>
    </w:rPr>
  </w:style>
  <w:style w:type="paragraph" w:customStyle="1" w:styleId="afffff6">
    <w:name w:val="目录"/>
    <w:basedOn w:val="ad"/>
    <w:next w:val="ad"/>
    <w:rsid w:val="003D237C"/>
    <w:pPr>
      <w:widowControl w:val="0"/>
      <w:pBdr>
        <w:bottom w:val="single" w:sz="12" w:space="1" w:color="auto"/>
      </w:pBdr>
      <w:spacing w:before="960" w:after="960"/>
      <w:ind w:firstLineChars="0" w:firstLine="0"/>
      <w:jc w:val="right"/>
    </w:pPr>
    <w:rPr>
      <w:rFonts w:eastAsia="黑体"/>
      <w:b/>
      <w:bCs w:val="0"/>
      <w:i/>
      <w:snapToGrid/>
      <w:kern w:val="2"/>
      <w:sz w:val="32"/>
      <w:szCs w:val="24"/>
      <w:lang w:eastAsia="zh-CN"/>
    </w:rPr>
  </w:style>
  <w:style w:type="paragraph" w:customStyle="1" w:styleId="afffff7">
    <w:name w:val="五号"/>
    <w:basedOn w:val="a"/>
    <w:semiHidden/>
    <w:qFormat/>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1Char">
    <w:name w:val="Char Char1 Char"/>
    <w:basedOn w:val="a"/>
    <w:rsid w:val="003D237C"/>
    <w:pPr>
      <w:autoSpaceDE/>
      <w:autoSpaceDN/>
      <w:adjustRightInd w:val="0"/>
      <w:ind w:firstLineChars="200" w:firstLine="200"/>
    </w:pPr>
    <w:rPr>
      <w:kern w:val="2"/>
      <w:szCs w:val="24"/>
      <w:lang w:val="en-US" w:bidi="ar-SA"/>
    </w:rPr>
  </w:style>
  <w:style w:type="paragraph" w:customStyle="1" w:styleId="27">
    <w:name w:val="样式 标题 2 +"/>
    <w:basedOn w:val="20"/>
    <w:rsid w:val="003D237C"/>
    <w:pPr>
      <w:keepNext/>
      <w:pBdr>
        <w:bottom w:val="none" w:sz="0" w:space="0" w:color="auto"/>
      </w:pBdr>
      <w:spacing w:before="120" w:after="260" w:line="416" w:lineRule="auto"/>
      <w:textAlignment w:val="baseline"/>
    </w:pPr>
    <w:rPr>
      <w:rFonts w:ascii="宋体" w:hAnsi="宋体"/>
      <w:b w:val="0"/>
      <w:bCs/>
      <w:kern w:val="0"/>
      <w:sz w:val="30"/>
      <w:szCs w:val="30"/>
    </w:rPr>
  </w:style>
  <w:style w:type="paragraph" w:customStyle="1" w:styleId="1b">
    <w:name w:val="修订1"/>
    <w:uiPriority w:val="99"/>
    <w:semiHidden/>
    <w:qFormat/>
    <w:rsid w:val="003D237C"/>
    <w:pPr>
      <w:widowControl/>
      <w:autoSpaceDE/>
      <w:autoSpaceDN/>
    </w:pPr>
    <w:rPr>
      <w:rFonts w:ascii="Times New Roman" w:eastAsia="仿宋_GB2312" w:hAnsi="Times New Roman" w:cs="Times New Roman"/>
      <w:kern w:val="2"/>
      <w:sz w:val="28"/>
      <w:lang w:eastAsia="zh-CN"/>
    </w:rPr>
  </w:style>
  <w:style w:type="paragraph" w:customStyle="1" w:styleId="CharChar1CharCharCharCharCharCharCharCharCharCharCharCharChar">
    <w:name w:val="Char Char1 Char Char Char Char Char Char Char Char Char Char Char Char Char"/>
    <w:basedOn w:val="40"/>
    <w:rsid w:val="003D237C"/>
    <w:pPr>
      <w:widowControl/>
      <w:autoSpaceDE/>
      <w:autoSpaceDN/>
      <w:adjustRightInd w:val="0"/>
      <w:spacing w:before="140" w:after="0" w:line="220" w:lineRule="atLeast"/>
      <w:ind w:left="720" w:hangingChars="472" w:hanging="472"/>
    </w:pPr>
    <w:rPr>
      <w:rFonts w:ascii="黑体" w:eastAsia="黑体" w:hAnsi="Arial" w:cs="Times New Roman"/>
      <w:b w:val="0"/>
      <w:bCs w:val="0"/>
      <w:kern w:val="2"/>
      <w:sz w:val="24"/>
      <w:szCs w:val="20"/>
      <w:lang w:val="en-US" w:bidi="ar-SA"/>
    </w:rPr>
  </w:style>
  <w:style w:type="paragraph" w:customStyle="1" w:styleId="41111111Heading4Subsection4dash1">
    <w:name w:val="样式 标题 4款标题1.1.1段款标题1.1.1.1四四级标题Heading4Subsection4 dash...1"/>
    <w:basedOn w:val="40"/>
    <w:rsid w:val="003D237C"/>
    <w:pPr>
      <w:autoSpaceDE/>
      <w:autoSpaceDN/>
      <w:adjustRightInd w:val="0"/>
      <w:spacing w:before="0" w:after="0" w:line="360" w:lineRule="auto"/>
      <w:ind w:hangingChars="472" w:hanging="472"/>
    </w:pPr>
    <w:rPr>
      <w:rFonts w:ascii="Arial" w:eastAsia="宋体" w:hAnsi="Arial" w:cs="Times New Roman"/>
      <w:sz w:val="24"/>
      <w:lang w:val="en-US" w:bidi="ar-SA"/>
    </w:rPr>
  </w:style>
  <w:style w:type="paragraph" w:customStyle="1" w:styleId="Charfff7">
    <w:name w:val="Char"/>
    <w:basedOn w:val="a"/>
    <w:rsid w:val="003D237C"/>
    <w:pPr>
      <w:autoSpaceDE/>
      <w:autoSpaceDN/>
      <w:adjustRightInd w:val="0"/>
      <w:ind w:firstLineChars="200" w:firstLine="200"/>
    </w:pPr>
    <w:rPr>
      <w:kern w:val="2"/>
      <w:szCs w:val="24"/>
      <w:lang w:val="en-US" w:bidi="ar-SA"/>
    </w:rPr>
  </w:style>
  <w:style w:type="paragraph" w:customStyle="1" w:styleId="CharChar1CharCharCharChar">
    <w:name w:val="Char Char1 Char Char Char Char"/>
    <w:basedOn w:val="a"/>
    <w:rsid w:val="003D237C"/>
    <w:pPr>
      <w:autoSpaceDE/>
      <w:autoSpaceDN/>
      <w:adjustRightInd w:val="0"/>
      <w:ind w:firstLineChars="200" w:firstLine="200"/>
    </w:pPr>
    <w:rPr>
      <w:kern w:val="2"/>
      <w:szCs w:val="24"/>
      <w:lang w:val="en-US" w:bidi="ar-SA"/>
    </w:rPr>
  </w:style>
  <w:style w:type="paragraph" w:customStyle="1" w:styleId="Style77">
    <w:name w:val="_Style 77"/>
    <w:basedOn w:val="a"/>
    <w:rsid w:val="003D237C"/>
    <w:pPr>
      <w:autoSpaceDE/>
      <w:autoSpaceDN/>
      <w:adjustRightInd w:val="0"/>
      <w:ind w:firstLineChars="200" w:firstLine="200"/>
    </w:pPr>
    <w:rPr>
      <w:kern w:val="2"/>
      <w:szCs w:val="24"/>
      <w:lang w:val="en-US" w:bidi="ar-SA"/>
    </w:rPr>
  </w:style>
  <w:style w:type="paragraph" w:customStyle="1" w:styleId="xl98">
    <w:name w:val="xl98"/>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Style4">
    <w:name w:val="_Style 4"/>
    <w:basedOn w:val="a"/>
    <w:rsid w:val="003D237C"/>
    <w:pPr>
      <w:autoSpaceDE/>
      <w:autoSpaceDN/>
      <w:adjustRightInd w:val="0"/>
      <w:ind w:firstLineChars="200" w:firstLine="200"/>
    </w:pPr>
    <w:rPr>
      <w:rFonts w:ascii="Times New Roman" w:hAnsi="Times New Roman" w:cs="Times New Roman"/>
      <w:snapToGrid w:val="0"/>
      <w:sz w:val="28"/>
      <w:szCs w:val="24"/>
      <w:lang w:val="en-US" w:bidi="ar-SA"/>
    </w:rPr>
  </w:style>
  <w:style w:type="paragraph" w:customStyle="1" w:styleId="font10">
    <w:name w:val="font10"/>
    <w:basedOn w:val="a"/>
    <w:rsid w:val="003D237C"/>
    <w:pPr>
      <w:widowControl/>
      <w:autoSpaceDE/>
      <w:autoSpaceDN/>
      <w:adjustRightInd w:val="0"/>
      <w:spacing w:before="100" w:beforeAutospacing="1" w:after="100" w:afterAutospacing="1"/>
      <w:ind w:firstLineChars="200" w:firstLine="200"/>
    </w:pPr>
    <w:rPr>
      <w:b/>
      <w:bCs/>
      <w:color w:val="000000"/>
      <w:szCs w:val="21"/>
      <w:lang w:val="en-US" w:bidi="ar-SA"/>
    </w:rPr>
  </w:style>
  <w:style w:type="paragraph" w:customStyle="1" w:styleId="xl71">
    <w:name w:val="xl71"/>
    <w:basedOn w:val="a"/>
    <w:rsid w:val="003D237C"/>
    <w:pPr>
      <w:widowControl/>
      <w:autoSpaceDE/>
      <w:autoSpaceDN/>
      <w:adjustRightInd w:val="0"/>
      <w:spacing w:before="100" w:beforeAutospacing="1" w:after="100" w:afterAutospacing="1"/>
      <w:ind w:firstLineChars="200" w:firstLine="200"/>
      <w:jc w:val="center"/>
    </w:pPr>
    <w:rPr>
      <w:szCs w:val="24"/>
      <w:lang w:val="en-US" w:bidi="ar-SA"/>
    </w:rPr>
  </w:style>
  <w:style w:type="paragraph" w:customStyle="1" w:styleId="-2">
    <w:name w:val="表头样式-模板"/>
    <w:basedOn w:val="14"/>
    <w:rsid w:val="003D237C"/>
  </w:style>
  <w:style w:type="paragraph" w:customStyle="1" w:styleId="afffff8">
    <w:name w:val="表内容"/>
    <w:basedOn w:val="a"/>
    <w:rsid w:val="003D237C"/>
    <w:pPr>
      <w:autoSpaceDE/>
      <w:autoSpaceDN/>
      <w:adjustRightInd w:val="0"/>
      <w:spacing w:line="312" w:lineRule="auto"/>
      <w:ind w:firstLineChars="200" w:firstLine="200"/>
      <w:contextualSpacing/>
      <w:jc w:val="center"/>
    </w:pPr>
    <w:rPr>
      <w:rFonts w:ascii="Times New Roman" w:eastAsia="Times New Roman" w:hAnsi="Times New Roman" w:cs="Times New Roman"/>
      <w:sz w:val="22"/>
      <w:szCs w:val="20"/>
      <w:lang w:val="en-US" w:bidi="ar-SA"/>
    </w:rPr>
  </w:style>
  <w:style w:type="paragraph" w:customStyle="1" w:styleId="xl68">
    <w:name w:val="xl68"/>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90">
    <w:name w:val="xl90"/>
    <w:basedOn w:val="a"/>
    <w:rsid w:val="003D237C"/>
    <w:pPr>
      <w:widowControl/>
      <w:pBdr>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reader-word-layerreader-word-s3-4">
    <w:name w:val="reader-word-layer reader-word-s3-4"/>
    <w:basedOn w:val="a"/>
    <w:rsid w:val="003D237C"/>
    <w:pPr>
      <w:widowControl/>
      <w:autoSpaceDE/>
      <w:autoSpaceDN/>
      <w:adjustRightInd w:val="0"/>
      <w:spacing w:before="100" w:beforeAutospacing="1" w:after="100" w:afterAutospacing="1"/>
      <w:ind w:firstLineChars="200" w:firstLine="200"/>
    </w:pPr>
    <w:rPr>
      <w:szCs w:val="24"/>
      <w:lang w:val="en-US" w:bidi="ar-SA"/>
    </w:rPr>
  </w:style>
  <w:style w:type="paragraph" w:customStyle="1" w:styleId="xl89">
    <w:name w:val="xl89"/>
    <w:basedOn w:val="a"/>
    <w:rsid w:val="003D237C"/>
    <w:pPr>
      <w:widowControl/>
      <w:pBdr>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Char2CharCharChar">
    <w:name w:val="Char2 Char Char Char"/>
    <w:basedOn w:val="30"/>
    <w:rsid w:val="003D237C"/>
    <w:pPr>
      <w:tabs>
        <w:tab w:val="left" w:pos="360"/>
        <w:tab w:val="left" w:pos="900"/>
      </w:tabs>
      <w:autoSpaceDE/>
      <w:autoSpaceDN/>
      <w:adjustRightInd w:val="0"/>
      <w:spacing w:before="120" w:after="120" w:line="360" w:lineRule="auto"/>
      <w:ind w:firstLineChars="200" w:firstLine="200"/>
    </w:pPr>
    <w:rPr>
      <w:rFonts w:ascii="Times New Roman" w:hAnsi="Times New Roman" w:cs="Times New Roman"/>
      <w:snapToGrid w:val="0"/>
      <w:kern w:val="2"/>
      <w:sz w:val="24"/>
      <w:szCs w:val="24"/>
      <w:lang w:val="en-US" w:bidi="ar-SA"/>
    </w:rPr>
  </w:style>
  <w:style w:type="paragraph" w:customStyle="1" w:styleId="54">
    <w:name w:val="表格（5号）"/>
    <w:basedOn w:val="a"/>
    <w:rsid w:val="003D237C"/>
    <w:pPr>
      <w:tabs>
        <w:tab w:val="left" w:pos="900"/>
      </w:tabs>
      <w:autoSpaceDE/>
      <w:autoSpaceDN/>
      <w:adjustRightInd w:val="0"/>
      <w:spacing w:line="240" w:lineRule="exact"/>
      <w:ind w:firstLineChars="200" w:firstLine="200"/>
      <w:jc w:val="center"/>
    </w:pPr>
    <w:rPr>
      <w:rFonts w:ascii="Arial" w:hAnsi="Arial" w:cs="Times New Roman"/>
      <w:color w:val="000000"/>
      <w:kern w:val="18"/>
      <w:sz w:val="18"/>
      <w:szCs w:val="20"/>
      <w:lang w:val="en-US" w:bidi="ar-SA"/>
    </w:rPr>
  </w:style>
  <w:style w:type="paragraph" w:customStyle="1" w:styleId="xl96">
    <w:name w:val="xl96"/>
    <w:basedOn w:val="a"/>
    <w:rsid w:val="003D237C"/>
    <w:pPr>
      <w:widowControl/>
      <w:pBdr>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51b5sub-bulletsb4CharChar4Char15Cha">
    <w:name w:val="样式 标题 5一级项1b5 sub-bulletsb4 Char Char4 Char五1)项标5 Cha..."/>
    <w:basedOn w:val="50"/>
    <w:rsid w:val="003D237C"/>
    <w:pPr>
      <w:keepNext w:val="0"/>
      <w:keepLines w:val="0"/>
      <w:tabs>
        <w:tab w:val="left" w:pos="0"/>
      </w:tabs>
      <w:autoSpaceDE/>
      <w:autoSpaceDN/>
      <w:adjustRightInd w:val="0"/>
      <w:spacing w:before="0" w:after="0" w:line="360" w:lineRule="auto"/>
    </w:pPr>
    <w:rPr>
      <w:rFonts w:ascii="Times New Roman" w:eastAsia="黑体" w:hAnsi="Times New Roman" w:cs="Times New Roman"/>
      <w:kern w:val="2"/>
      <w:sz w:val="24"/>
      <w:szCs w:val="20"/>
      <w:lang w:val="en-US" w:bidi="ar-SA"/>
    </w:rPr>
  </w:style>
  <w:style w:type="paragraph" w:customStyle="1" w:styleId="xl67">
    <w:name w:val="xl67"/>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font6">
    <w:name w:val="font6"/>
    <w:basedOn w:val="a"/>
    <w:rsid w:val="003D237C"/>
    <w:pPr>
      <w:widowControl/>
      <w:autoSpaceDE/>
      <w:autoSpaceDN/>
      <w:adjustRightInd w:val="0"/>
      <w:spacing w:before="100" w:beforeAutospacing="1" w:after="100" w:afterAutospacing="1"/>
      <w:ind w:firstLineChars="200" w:firstLine="200"/>
    </w:pPr>
    <w:rPr>
      <w:rFonts w:ascii="仿宋_GB2312" w:eastAsia="仿宋_GB2312"/>
      <w:color w:val="000000"/>
      <w:szCs w:val="21"/>
      <w:lang w:val="en-US" w:bidi="ar-SA"/>
    </w:rPr>
  </w:style>
  <w:style w:type="paragraph" w:customStyle="1" w:styleId="afffff9">
    <w:name w:val="二级标题"/>
    <w:rsid w:val="003D237C"/>
    <w:pPr>
      <w:widowControl/>
      <w:autoSpaceDE/>
      <w:autoSpaceDN/>
      <w:spacing w:after="60" w:line="360" w:lineRule="auto"/>
      <w:jc w:val="both"/>
      <w:outlineLvl w:val="1"/>
    </w:pPr>
    <w:rPr>
      <w:rFonts w:ascii="Times New Roman" w:eastAsia="黑体" w:hAnsi="Times New Roman" w:cs="Times New Roman"/>
      <w:b/>
      <w:kern w:val="2"/>
      <w:sz w:val="24"/>
      <w:szCs w:val="21"/>
      <w:lang w:eastAsia="zh-CN"/>
    </w:rPr>
  </w:style>
  <w:style w:type="paragraph" w:customStyle="1" w:styleId="xl82">
    <w:name w:val="xl82"/>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xl76">
    <w:name w:val="xl76"/>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b/>
      <w:bCs/>
      <w:szCs w:val="21"/>
      <w:lang w:val="en-US" w:bidi="ar-SA"/>
    </w:rPr>
  </w:style>
  <w:style w:type="paragraph" w:customStyle="1" w:styleId="110">
    <w:name w:val="1样式1"/>
    <w:basedOn w:val="10"/>
    <w:semiHidden/>
    <w:qFormat/>
    <w:rsid w:val="003D237C"/>
    <w:pPr>
      <w:tabs>
        <w:tab w:val="left" w:pos="360"/>
      </w:tabs>
      <w:autoSpaceDE/>
      <w:autoSpaceDN/>
      <w:adjustRightInd w:val="0"/>
      <w:spacing w:before="120" w:after="60" w:line="288" w:lineRule="auto"/>
      <w:ind w:left="1770" w:firstLineChars="200" w:hanging="1770"/>
      <w:textAlignment w:val="baseline"/>
    </w:pPr>
    <w:rPr>
      <w:rFonts w:ascii="Times New Roman" w:hAnsi="Times New Roman" w:cs="Times New Roman"/>
      <w:bCs w:val="0"/>
      <w:sz w:val="32"/>
      <w:szCs w:val="20"/>
      <w:lang w:val="en-US" w:bidi="ar-SA"/>
    </w:rPr>
  </w:style>
  <w:style w:type="paragraph" w:customStyle="1" w:styleId="43">
    <w:name w:val="标题样式4"/>
    <w:basedOn w:val="a"/>
    <w:next w:val="a"/>
    <w:semiHidden/>
    <w:qFormat/>
    <w:rsid w:val="003D237C"/>
    <w:pPr>
      <w:tabs>
        <w:tab w:val="left" w:pos="720"/>
      </w:tabs>
      <w:autoSpaceDE/>
      <w:autoSpaceDN/>
      <w:adjustRightInd w:val="0"/>
      <w:ind w:left="720" w:firstLineChars="200" w:hanging="720"/>
      <w:textAlignment w:val="baseline"/>
      <w:outlineLvl w:val="3"/>
    </w:pPr>
    <w:rPr>
      <w:rFonts w:ascii="Times New Roman" w:hAnsi="Times New Roman" w:cs="Times New Roman"/>
      <w:kern w:val="2"/>
      <w:szCs w:val="24"/>
      <w:lang w:val="en-US" w:bidi="ar-SA"/>
    </w:rPr>
  </w:style>
  <w:style w:type="paragraph" w:customStyle="1" w:styleId="afffffa">
    <w:name w:val="报告书正文"/>
    <w:basedOn w:val="a"/>
    <w:link w:val="CharChar9"/>
    <w:rsid w:val="003D237C"/>
    <w:pPr>
      <w:autoSpaceDE/>
      <w:autoSpaceDN/>
      <w:adjustRightInd w:val="0"/>
      <w:spacing w:after="60"/>
      <w:ind w:firstLineChars="200" w:firstLine="480"/>
      <w:textAlignment w:val="baseline"/>
    </w:pPr>
    <w:rPr>
      <w:rFonts w:ascii="Times New Roman" w:hAnsi="Times New Roman" w:cs="Times New Roman"/>
      <w:bCs/>
      <w:kern w:val="2"/>
      <w:szCs w:val="24"/>
      <w:lang w:val="en-US" w:bidi="ar-SA"/>
    </w:rPr>
  </w:style>
  <w:style w:type="character" w:customStyle="1" w:styleId="CharChar9">
    <w:name w:val="报告书正文 Char Char"/>
    <w:basedOn w:val="a1"/>
    <w:link w:val="afffffa"/>
    <w:rsid w:val="003D237C"/>
    <w:rPr>
      <w:rFonts w:ascii="Times New Roman" w:eastAsia="宋体" w:hAnsi="Times New Roman" w:cs="Times New Roman"/>
      <w:bCs/>
      <w:kern w:val="2"/>
      <w:sz w:val="24"/>
      <w:szCs w:val="24"/>
      <w:lang w:eastAsia="zh-CN"/>
    </w:rPr>
  </w:style>
  <w:style w:type="paragraph" w:customStyle="1" w:styleId="afffffb">
    <w:name w:val="质报书正文"/>
    <w:basedOn w:val="a"/>
    <w:rsid w:val="003D237C"/>
    <w:pPr>
      <w:autoSpaceDE/>
      <w:autoSpaceDN/>
      <w:adjustRightInd w:val="0"/>
      <w:ind w:firstLineChars="200" w:firstLine="200"/>
    </w:pPr>
    <w:rPr>
      <w:rFonts w:ascii="Times New Roman" w:hAnsi="Times New Roman" w:cs="Times New Roman"/>
      <w:szCs w:val="24"/>
      <w:lang w:val="en-US" w:bidi="ar-SA"/>
    </w:rPr>
  </w:style>
  <w:style w:type="paragraph" w:customStyle="1" w:styleId="xl73">
    <w:name w:val="xl73"/>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CharChar1Char1">
    <w:name w:val="Char Char1 Char1"/>
    <w:basedOn w:val="a"/>
    <w:rsid w:val="003D237C"/>
    <w:pPr>
      <w:autoSpaceDE/>
      <w:autoSpaceDN/>
      <w:adjustRightInd w:val="0"/>
      <w:ind w:firstLineChars="200" w:firstLine="200"/>
    </w:pPr>
    <w:rPr>
      <w:kern w:val="2"/>
      <w:szCs w:val="24"/>
      <w:lang w:val="en-US" w:bidi="ar-SA"/>
    </w:rPr>
  </w:style>
  <w:style w:type="paragraph" w:customStyle="1" w:styleId="-3">
    <w:name w:val="君邦正文-模板"/>
    <w:basedOn w:val="ad"/>
    <w:rsid w:val="003D237C"/>
    <w:rPr>
      <w:kern w:val="2"/>
      <w:lang w:eastAsia="zh-CN"/>
    </w:rPr>
  </w:style>
  <w:style w:type="paragraph" w:customStyle="1" w:styleId="xl79">
    <w:name w:val="xl79"/>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afffffc">
    <w:name w:val="君邦目录"/>
    <w:rsid w:val="003D237C"/>
    <w:pPr>
      <w:widowControl/>
      <w:pBdr>
        <w:bottom w:val="single" w:sz="12" w:space="1" w:color="auto"/>
      </w:pBdr>
      <w:autoSpaceDE/>
      <w:autoSpaceDN/>
      <w:spacing w:before="960" w:after="960" w:line="360" w:lineRule="auto"/>
      <w:ind w:left="567" w:hanging="567"/>
      <w:jc w:val="right"/>
      <w:outlineLvl w:val="1"/>
    </w:pPr>
    <w:rPr>
      <w:rFonts w:ascii="Times New Roman" w:eastAsia="黑体" w:hAnsi="Times New Roman" w:cs="Times New Roman"/>
      <w:b/>
      <w:sz w:val="32"/>
      <w:szCs w:val="20"/>
      <w:lang w:eastAsia="zh-CN"/>
    </w:rPr>
  </w:style>
  <w:style w:type="paragraph" w:customStyle="1" w:styleId="xl78">
    <w:name w:val="xl78"/>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xl95">
    <w:name w:val="xl95"/>
    <w:basedOn w:val="a"/>
    <w:rsid w:val="003D237C"/>
    <w:pPr>
      <w:widowControl/>
      <w:pBdr>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font8">
    <w:name w:val="font8"/>
    <w:basedOn w:val="a"/>
    <w:rsid w:val="003D237C"/>
    <w:pPr>
      <w:widowControl/>
      <w:autoSpaceDE/>
      <w:autoSpaceDN/>
      <w:adjustRightInd w:val="0"/>
      <w:spacing w:before="100" w:beforeAutospacing="1" w:after="100" w:afterAutospacing="1"/>
      <w:ind w:firstLineChars="200" w:firstLine="200"/>
    </w:pPr>
    <w:rPr>
      <w:sz w:val="18"/>
      <w:szCs w:val="18"/>
      <w:lang w:val="en-US" w:bidi="ar-SA"/>
    </w:rPr>
  </w:style>
  <w:style w:type="paragraph" w:customStyle="1" w:styleId="Char70">
    <w:name w:val="Char7"/>
    <w:basedOn w:val="a"/>
    <w:rsid w:val="003D237C"/>
    <w:pPr>
      <w:autoSpaceDE/>
      <w:autoSpaceDN/>
      <w:adjustRightInd w:val="0"/>
      <w:ind w:firstLineChars="200" w:firstLine="200"/>
    </w:pPr>
    <w:rPr>
      <w:kern w:val="2"/>
      <w:szCs w:val="24"/>
      <w:lang w:val="en-US" w:bidi="ar-SA"/>
    </w:rPr>
  </w:style>
  <w:style w:type="paragraph" w:customStyle="1" w:styleId="xl91">
    <w:name w:val="xl91"/>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1c">
    <w:name w:val="环科院标题1"/>
    <w:basedOn w:val="a"/>
    <w:rsid w:val="003D237C"/>
    <w:pPr>
      <w:tabs>
        <w:tab w:val="left" w:pos="425"/>
      </w:tabs>
      <w:autoSpaceDE/>
      <w:autoSpaceDN/>
      <w:adjustRightInd w:val="0"/>
      <w:ind w:left="425" w:firstLineChars="200" w:hanging="425"/>
    </w:pPr>
    <w:rPr>
      <w:rFonts w:ascii="Times New Roman" w:hAnsi="Times New Roman" w:cs="Times New Roman"/>
      <w:kern w:val="2"/>
      <w:szCs w:val="24"/>
      <w:lang w:val="en-US" w:bidi="ar-SA"/>
    </w:rPr>
  </w:style>
  <w:style w:type="paragraph" w:customStyle="1" w:styleId="-4">
    <w:name w:val="四级标题-模板"/>
    <w:basedOn w:val="50"/>
    <w:rsid w:val="003D237C"/>
    <w:pPr>
      <w:keepLines w:val="0"/>
      <w:tabs>
        <w:tab w:val="left" w:pos="720"/>
        <w:tab w:val="left" w:pos="2100"/>
      </w:tabs>
      <w:autoSpaceDE/>
      <w:autoSpaceDN/>
      <w:adjustRightInd w:val="0"/>
      <w:spacing w:before="0" w:after="60" w:line="360" w:lineRule="auto"/>
      <w:ind w:left="306" w:hangingChars="127" w:hanging="306"/>
    </w:pPr>
    <w:rPr>
      <w:rFonts w:ascii="Times New Roman" w:hAnsi="Times New Roman" w:cs="Times New Roman"/>
      <w:bCs w:val="0"/>
      <w:kern w:val="2"/>
      <w:sz w:val="24"/>
      <w:szCs w:val="20"/>
      <w:lang w:val="en-US" w:bidi="ar-SA"/>
    </w:rPr>
  </w:style>
  <w:style w:type="paragraph" w:customStyle="1" w:styleId="xl93">
    <w:name w:val="xl93"/>
    <w:basedOn w:val="a"/>
    <w:rsid w:val="003D237C"/>
    <w:pPr>
      <w:widowControl/>
      <w:pBdr>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仿宋_GB2312" w:eastAsia="仿宋_GB2312"/>
      <w:szCs w:val="21"/>
      <w:lang w:val="en-US" w:bidi="ar-SA"/>
    </w:rPr>
  </w:style>
  <w:style w:type="paragraph" w:customStyle="1" w:styleId="Char3CharCharChar1">
    <w:name w:val="Char3 Char Char Char1"/>
    <w:basedOn w:val="a"/>
    <w:rsid w:val="003D237C"/>
    <w:pPr>
      <w:autoSpaceDE/>
      <w:autoSpaceDN/>
      <w:adjustRightInd w:val="0"/>
      <w:ind w:firstLineChars="200" w:firstLine="200"/>
    </w:pPr>
    <w:rPr>
      <w:kern w:val="2"/>
      <w:szCs w:val="24"/>
      <w:lang w:val="en-US" w:bidi="ar-SA"/>
    </w:rPr>
  </w:style>
  <w:style w:type="paragraph" w:customStyle="1" w:styleId="100">
    <w:name w:val="样式10"/>
    <w:basedOn w:val="a"/>
    <w:link w:val="10Char"/>
    <w:rsid w:val="003D237C"/>
    <w:pPr>
      <w:autoSpaceDE/>
      <w:autoSpaceDN/>
      <w:adjustRightInd w:val="0"/>
      <w:spacing w:beforeLines="50"/>
      <w:ind w:firstLineChars="200" w:firstLine="200"/>
      <w:jc w:val="center"/>
    </w:pPr>
    <w:rPr>
      <w:rFonts w:ascii="Times New Roman" w:eastAsia="Times New Roman" w:hAnsi="Times New Roman" w:cs="Times New Roman"/>
      <w:b/>
      <w:kern w:val="2"/>
      <w:szCs w:val="20"/>
      <w:lang w:val="en-US" w:bidi="ar-SA"/>
    </w:rPr>
  </w:style>
  <w:style w:type="character" w:customStyle="1" w:styleId="10Char">
    <w:name w:val="样式10 Char"/>
    <w:basedOn w:val="a1"/>
    <w:link w:val="100"/>
    <w:qFormat/>
    <w:rsid w:val="003D237C"/>
    <w:rPr>
      <w:rFonts w:ascii="Times New Roman" w:eastAsia="Times New Roman" w:hAnsi="Times New Roman" w:cs="Times New Roman"/>
      <w:b/>
      <w:kern w:val="2"/>
      <w:sz w:val="24"/>
      <w:szCs w:val="20"/>
      <w:lang w:eastAsia="zh-CN"/>
    </w:rPr>
  </w:style>
  <w:style w:type="paragraph" w:customStyle="1" w:styleId="xl72">
    <w:name w:val="xl72"/>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szCs w:val="24"/>
      <w:lang w:val="en-US" w:bidi="ar-SA"/>
    </w:rPr>
  </w:style>
  <w:style w:type="paragraph" w:customStyle="1" w:styleId="font5">
    <w:name w:val="font5"/>
    <w:basedOn w:val="a"/>
    <w:rsid w:val="003D237C"/>
    <w:pPr>
      <w:widowControl/>
      <w:autoSpaceDE/>
      <w:autoSpaceDN/>
      <w:adjustRightInd w:val="0"/>
      <w:spacing w:before="100" w:beforeAutospacing="1" w:after="100" w:afterAutospacing="1"/>
      <w:ind w:firstLineChars="200" w:firstLine="200"/>
    </w:pPr>
    <w:rPr>
      <w:rFonts w:ascii="仿宋_GB2312" w:eastAsia="仿宋_GB2312"/>
      <w:b/>
      <w:bCs/>
      <w:color w:val="000000"/>
      <w:szCs w:val="21"/>
      <w:lang w:val="en-US" w:bidi="ar-SA"/>
    </w:rPr>
  </w:style>
  <w:style w:type="paragraph" w:customStyle="1" w:styleId="xl85">
    <w:name w:val="xl85"/>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1CharGB23122CharCharCharCharCh">
    <w:name w:val="正文1 Char + 仿宋_GB2312 四号 首行缩进:  2 字符 Char Char Char Char Ch..."/>
    <w:basedOn w:val="a"/>
    <w:rsid w:val="003D237C"/>
    <w:pPr>
      <w:suppressLineNumbers/>
      <w:suppressAutoHyphens/>
      <w:topLinePunct/>
      <w:autoSpaceDE/>
      <w:autoSpaceDN/>
      <w:adjustRightInd w:val="0"/>
      <w:ind w:firstLineChars="200" w:firstLine="480"/>
    </w:pPr>
    <w:rPr>
      <w:rFonts w:ascii="Times New Roman" w:hAnsi="Times New Roman"/>
      <w:kern w:val="2"/>
      <w:szCs w:val="20"/>
      <w:lang w:val="en-US" w:bidi="ar-SA"/>
    </w:rPr>
  </w:style>
  <w:style w:type="paragraph" w:customStyle="1" w:styleId="xl88">
    <w:name w:val="xl88"/>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83">
    <w:name w:val="xl83"/>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1d">
    <w:name w:val="表样式1"/>
    <w:basedOn w:val="a"/>
    <w:rsid w:val="003D237C"/>
    <w:pPr>
      <w:autoSpaceDE/>
      <w:autoSpaceDN/>
      <w:adjustRightInd w:val="0"/>
      <w:spacing w:line="360" w:lineRule="exact"/>
      <w:ind w:firstLineChars="200" w:firstLine="200"/>
      <w:jc w:val="center"/>
    </w:pPr>
    <w:rPr>
      <w:rFonts w:ascii="Times New Roman" w:hAnsi="Times New Roman" w:cs="Times New Roman"/>
      <w:bCs/>
      <w:kern w:val="2"/>
      <w:szCs w:val="21"/>
      <w:lang w:val="en-US" w:bidi="ar-SA"/>
    </w:rPr>
  </w:style>
  <w:style w:type="paragraph" w:customStyle="1" w:styleId="1-11-">
    <w:name w:val="1-标题1.1-君邦"/>
    <w:basedOn w:val="30"/>
    <w:rsid w:val="003D237C"/>
    <w:pPr>
      <w:keepNext w:val="0"/>
      <w:keepLines w:val="0"/>
      <w:tabs>
        <w:tab w:val="left" w:pos="720"/>
        <w:tab w:val="left" w:pos="1713"/>
        <w:tab w:val="left" w:pos="2160"/>
      </w:tabs>
      <w:autoSpaceDE/>
      <w:autoSpaceDN/>
      <w:adjustRightInd w:val="0"/>
      <w:spacing w:before="0" w:after="0" w:line="360" w:lineRule="auto"/>
      <w:ind w:left="720" w:firstLineChars="200" w:hanging="720"/>
    </w:pPr>
    <w:rPr>
      <w:rFonts w:ascii="Times New Roman" w:eastAsia="黑体" w:hAnsi="Times New Roman" w:cs="Times New Roman"/>
      <w:bCs w:val="0"/>
      <w:kern w:val="2"/>
      <w:sz w:val="24"/>
      <w:szCs w:val="20"/>
      <w:lang w:val="en-US" w:bidi="ar-SA"/>
    </w:rPr>
  </w:style>
  <w:style w:type="paragraph" w:customStyle="1" w:styleId="212">
    <w:name w:val="样式 样式 首行缩进:  2 字符1 + 首行缩进:  2 字符"/>
    <w:basedOn w:val="a"/>
    <w:rsid w:val="003D237C"/>
    <w:pPr>
      <w:autoSpaceDE/>
      <w:autoSpaceDN/>
      <w:adjustRightInd w:val="0"/>
      <w:spacing w:line="480" w:lineRule="exact"/>
      <w:ind w:firstLineChars="200" w:firstLine="200"/>
    </w:pPr>
    <w:rPr>
      <w:rFonts w:ascii="Times New Roman" w:eastAsia="KaiTi_GB2312" w:hAnsi="Times New Roman"/>
      <w:kern w:val="2"/>
      <w:szCs w:val="20"/>
      <w:lang w:val="en-US" w:bidi="ar-SA"/>
    </w:rPr>
  </w:style>
  <w:style w:type="paragraph" w:customStyle="1" w:styleId="afffffd">
    <w:name w:val="表格小五"/>
    <w:basedOn w:val="a"/>
    <w:rsid w:val="003D237C"/>
    <w:pPr>
      <w:autoSpaceDE/>
      <w:autoSpaceDN/>
      <w:adjustRightInd w:val="0"/>
      <w:spacing w:line="320" w:lineRule="exact"/>
      <w:ind w:firstLineChars="200" w:firstLine="200"/>
      <w:jc w:val="center"/>
    </w:pPr>
    <w:rPr>
      <w:rFonts w:ascii="Times New Roman" w:hAnsi="Times New Roman" w:cs="Times New Roman"/>
      <w:kern w:val="2"/>
      <w:sz w:val="18"/>
      <w:szCs w:val="24"/>
      <w:lang w:val="en-US" w:bidi="ar-SA"/>
    </w:rPr>
  </w:style>
  <w:style w:type="paragraph" w:customStyle="1" w:styleId="afffffe">
    <w:name w:val="图"/>
    <w:basedOn w:val="a0"/>
    <w:next w:val="a"/>
    <w:rsid w:val="003D237C"/>
    <w:pPr>
      <w:spacing w:line="236" w:lineRule="exact"/>
      <w:ind w:firstLineChars="0" w:firstLine="0"/>
    </w:pPr>
    <w:rPr>
      <w:rFonts w:ascii="宋体"/>
      <w:sz w:val="18"/>
      <w:szCs w:val="18"/>
    </w:rPr>
  </w:style>
  <w:style w:type="paragraph" w:customStyle="1" w:styleId="affffff">
    <w:name w:val="新正文"/>
    <w:basedOn w:val="a"/>
    <w:rsid w:val="003D237C"/>
    <w:pPr>
      <w:autoSpaceDE/>
      <w:autoSpaceDN/>
      <w:adjustRightInd w:val="0"/>
      <w:spacing w:line="480" w:lineRule="exact"/>
      <w:ind w:firstLineChars="200" w:firstLine="482"/>
    </w:pPr>
    <w:rPr>
      <w:rFonts w:ascii="仿宋_GB2312" w:eastAsia="仿宋_GB2312" w:hAnsi="Times New Roman" w:cs="Times New Roman" w:hint="eastAsia"/>
      <w:bCs/>
      <w:sz w:val="28"/>
      <w:szCs w:val="20"/>
      <w:lang w:val="en-US" w:bidi="ar-SA"/>
    </w:rPr>
  </w:style>
  <w:style w:type="table" w:styleId="affffff0">
    <w:name w:val="Table Theme"/>
    <w:basedOn w:val="a2"/>
    <w:qFormat/>
    <w:rsid w:val="003D237C"/>
    <w:pPr>
      <w:autoSpaceDE/>
      <w:autoSpaceDN/>
      <w:jc w:val="center"/>
    </w:pPr>
    <w:rPr>
      <w:rFonts w:ascii="Times New Roman" w:eastAsia="宋体" w:hAnsi="Times New Roman" w:cs="Times New Roman"/>
      <w:sz w:val="20"/>
      <w:szCs w:val="20"/>
      <w:lang w:eastAsia="zh-CN"/>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211">
    <w:name w:val="表格主题211"/>
    <w:basedOn w:val="a2"/>
    <w:qFormat/>
    <w:rsid w:val="003D237C"/>
    <w:pPr>
      <w:autoSpaceDE/>
      <w:autoSpaceDN/>
      <w:jc w:val="center"/>
    </w:pPr>
    <w:rPr>
      <w:rFonts w:ascii="Times New Roman" w:eastAsia="宋体" w:hAnsi="Times New Roman" w:cs="Times New Roman"/>
      <w:sz w:val="20"/>
      <w:szCs w:val="20"/>
      <w:lang w:eastAsia="zh-CN"/>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28">
    <w:name w:val="表格主题2"/>
    <w:basedOn w:val="a2"/>
    <w:qFormat/>
    <w:rsid w:val="003D237C"/>
    <w:pPr>
      <w:autoSpaceDE/>
      <w:autoSpaceDN/>
      <w:jc w:val="center"/>
    </w:pPr>
    <w:rPr>
      <w:rFonts w:ascii="Times New Roman" w:eastAsia="宋体" w:hAnsi="Times New Roman" w:cs="Times New Roman"/>
      <w:sz w:val="20"/>
      <w:szCs w:val="20"/>
      <w:lang w:eastAsia="zh-CN"/>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e">
    <w:name w:val="样式1"/>
    <w:basedOn w:val="a2"/>
    <w:uiPriority w:val="99"/>
    <w:qFormat/>
    <w:rsid w:val="003D237C"/>
    <w:pPr>
      <w:widowControl/>
      <w:autoSpaceDE/>
      <w:autoSpaceDN/>
      <w:adjustRightInd w:val="0"/>
      <w:snapToGrid w:val="0"/>
      <w:jc w:val="center"/>
    </w:pPr>
    <w:rPr>
      <w:rFonts w:ascii="Times New Roman" w:eastAsia="仿宋_GB2312" w:hAnsi="Times New Roman" w:cs="Times New Roman"/>
      <w:sz w:val="20"/>
      <w:szCs w:val="20"/>
      <w:lang w:eastAsia="zh-CN"/>
    </w:rPr>
    <w:tblPr>
      <w:tblInd w:w="0" w:type="dxa"/>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cPr>
      <w:vAlign w:val="center"/>
    </w:tcPr>
  </w:style>
  <w:style w:type="paragraph" w:customStyle="1" w:styleId="affffff1">
    <w:name w:val="表后空行格式"/>
    <w:basedOn w:val="ac"/>
    <w:qFormat/>
    <w:rsid w:val="003D237C"/>
    <w:pPr>
      <w:adjustRightInd/>
      <w:snapToGrid/>
      <w:spacing w:line="240" w:lineRule="exact"/>
      <w:ind w:firstLineChars="0" w:firstLine="0"/>
    </w:pPr>
    <w:rPr>
      <w:rFonts w:hAnsi="Times New Roman"/>
      <w:kern w:val="2"/>
      <w:sz w:val="18"/>
      <w:lang w:eastAsia="zh-CN"/>
    </w:rPr>
  </w:style>
  <w:style w:type="paragraph" w:customStyle="1" w:styleId="111">
    <w:name w:val="样式1.1.1三级标题"/>
    <w:basedOn w:val="a"/>
    <w:next w:val="ac"/>
    <w:link w:val="111Char"/>
    <w:autoRedefine/>
    <w:qFormat/>
    <w:rsid w:val="003D237C"/>
    <w:pPr>
      <w:numPr>
        <w:ilvl w:val="2"/>
      </w:numPr>
      <w:autoSpaceDE/>
      <w:autoSpaceDN/>
      <w:adjustRightInd w:val="0"/>
      <w:ind w:firstLineChars="200" w:firstLine="200"/>
      <w:outlineLvl w:val="2"/>
    </w:pPr>
    <w:rPr>
      <w:rFonts w:ascii="黑体" w:eastAsia="黑体" w:hAnsi="黑体" w:cs="Times New Roman"/>
      <w:b/>
      <w:kern w:val="2"/>
      <w:sz w:val="30"/>
      <w:szCs w:val="30"/>
      <w:lang w:val="en-US" w:bidi="ar-SA"/>
    </w:rPr>
  </w:style>
  <w:style w:type="character" w:customStyle="1" w:styleId="111Char">
    <w:name w:val="样式1.1.1三级标题 Char"/>
    <w:basedOn w:val="a1"/>
    <w:link w:val="111"/>
    <w:qFormat/>
    <w:rsid w:val="003D237C"/>
    <w:rPr>
      <w:rFonts w:ascii="黑体" w:eastAsia="黑体" w:hAnsi="黑体" w:cs="Times New Roman"/>
      <w:b/>
      <w:kern w:val="2"/>
      <w:sz w:val="30"/>
      <w:szCs w:val="30"/>
      <w:lang w:eastAsia="zh-CN"/>
    </w:rPr>
  </w:style>
  <w:style w:type="character" w:customStyle="1" w:styleId="Charfff8">
    <w:name w:val="我的表格文字 Char"/>
    <w:link w:val="affffff2"/>
    <w:qFormat/>
    <w:rsid w:val="003D237C"/>
    <w:rPr>
      <w:rFonts w:ascii="宋体"/>
      <w:szCs w:val="21"/>
    </w:rPr>
  </w:style>
  <w:style w:type="paragraph" w:customStyle="1" w:styleId="affffff2">
    <w:name w:val="我的表格文字"/>
    <w:basedOn w:val="a"/>
    <w:link w:val="Charfff8"/>
    <w:qFormat/>
    <w:rsid w:val="003D237C"/>
    <w:pPr>
      <w:autoSpaceDE/>
      <w:autoSpaceDN/>
      <w:adjustRightInd w:val="0"/>
      <w:spacing w:line="360" w:lineRule="exact"/>
      <w:ind w:firstLineChars="200" w:firstLine="200"/>
      <w:jc w:val="center"/>
      <w:textAlignment w:val="center"/>
    </w:pPr>
    <w:rPr>
      <w:rFonts w:eastAsiaTheme="minorEastAsia" w:hAnsiTheme="minorHAnsi" w:cstheme="minorBidi"/>
      <w:sz w:val="22"/>
      <w:szCs w:val="21"/>
      <w:lang w:val="en-US" w:eastAsia="en-US" w:bidi="ar-SA"/>
    </w:rPr>
  </w:style>
  <w:style w:type="character" w:customStyle="1" w:styleId="42Char">
    <w:name w:val="标题4（内标2） Char"/>
    <w:link w:val="420"/>
    <w:qFormat/>
    <w:rsid w:val="003D237C"/>
    <w:rPr>
      <w:rFonts w:eastAsia="仿宋_GB2312"/>
      <w:b/>
      <w:sz w:val="28"/>
    </w:rPr>
  </w:style>
  <w:style w:type="paragraph" w:customStyle="1" w:styleId="420">
    <w:name w:val="标题4（内标2）"/>
    <w:basedOn w:val="afff1"/>
    <w:next w:val="a"/>
    <w:link w:val="42Char"/>
    <w:rsid w:val="003D237C"/>
    <w:pPr>
      <w:adjustRightInd/>
      <w:snapToGrid/>
      <w:spacing w:line="500" w:lineRule="exact"/>
      <w:ind w:firstLine="562"/>
      <w:jc w:val="both"/>
      <w:outlineLvl w:val="3"/>
    </w:pPr>
    <w:rPr>
      <w:rFonts w:asciiTheme="minorHAnsi" w:eastAsia="仿宋_GB2312" w:hAnsiTheme="minorHAnsi"/>
      <w:b/>
      <w:sz w:val="28"/>
    </w:rPr>
  </w:style>
  <w:style w:type="character" w:customStyle="1" w:styleId="CharChar50">
    <w:name w:val="Char Char5"/>
    <w:rsid w:val="003D237C"/>
    <w:rPr>
      <w:rFonts w:ascii="宋体" w:eastAsia="宋体" w:hAnsi="宋体"/>
      <w:b/>
      <w:kern w:val="2"/>
      <w:sz w:val="21"/>
      <w:szCs w:val="24"/>
      <w:lang w:val="en-US" w:eastAsia="zh-CN"/>
    </w:rPr>
  </w:style>
  <w:style w:type="character" w:customStyle="1" w:styleId="flzxp1">
    <w:name w:val="flzx_p1"/>
    <w:basedOn w:val="a1"/>
    <w:rsid w:val="003D237C"/>
    <w:rPr>
      <w:rFonts w:ascii="Arial" w:hAnsi="Arial" w:cs="Arial" w:hint="default"/>
      <w:strike w:val="0"/>
      <w:dstrike w:val="0"/>
      <w:color w:val="003483"/>
      <w:sz w:val="30"/>
      <w:szCs w:val="30"/>
      <w:u w:val="none"/>
    </w:rPr>
  </w:style>
  <w:style w:type="character" w:customStyle="1" w:styleId="EmailStyle442">
    <w:name w:val="EmailStyle442"/>
    <w:basedOn w:val="a1"/>
    <w:rsid w:val="003D237C"/>
    <w:rPr>
      <w:rFonts w:ascii="Arial" w:eastAsia="宋体" w:hAnsi="Arial" w:cs="Arial"/>
      <w:color w:val="auto"/>
      <w:sz w:val="20"/>
    </w:rPr>
  </w:style>
  <w:style w:type="character" w:customStyle="1" w:styleId="HTML10">
    <w:name w:val="HTML 样本1"/>
    <w:basedOn w:val="a1"/>
    <w:rsid w:val="003D237C"/>
    <w:rPr>
      <w:rFonts w:ascii="Courier New" w:eastAsia="宋体" w:hAnsi="Courier New" w:cs="Courier New"/>
      <w:kern w:val="2"/>
      <w:sz w:val="32"/>
      <w:szCs w:val="32"/>
      <w:lang w:val="en-US" w:eastAsia="zh-CN"/>
    </w:rPr>
  </w:style>
  <w:style w:type="character" w:customStyle="1" w:styleId="CharChar2">
    <w:name w:val="Char Char2"/>
    <w:link w:val="Char12"/>
    <w:rsid w:val="003D237C"/>
    <w:rPr>
      <w:rFonts w:ascii="Times New Roman" w:eastAsia="宋体" w:hAnsi="Times New Roman" w:cs="Times New Roman"/>
      <w:kern w:val="2"/>
      <w:sz w:val="24"/>
      <w:szCs w:val="24"/>
      <w:lang w:eastAsia="zh-CN"/>
    </w:rPr>
  </w:style>
  <w:style w:type="character" w:customStyle="1" w:styleId="affffff3">
    <w:name w:val="个人撰写风格"/>
    <w:basedOn w:val="a1"/>
    <w:rsid w:val="003D237C"/>
    <w:rPr>
      <w:rFonts w:ascii="Arial" w:eastAsia="宋体" w:hAnsi="Arial" w:cs="Arial"/>
      <w:color w:val="auto"/>
      <w:sz w:val="20"/>
    </w:rPr>
  </w:style>
  <w:style w:type="character" w:customStyle="1" w:styleId="DAQOChar">
    <w:name w:val="DAQO表格标题 Char"/>
    <w:basedOn w:val="a1"/>
    <w:link w:val="DAQO"/>
    <w:qFormat/>
    <w:locked/>
    <w:rsid w:val="003D237C"/>
    <w:rPr>
      <w:rFonts w:ascii="黑体" w:eastAsia="黑体"/>
      <w:szCs w:val="24"/>
    </w:rPr>
  </w:style>
  <w:style w:type="paragraph" w:customStyle="1" w:styleId="DAQO">
    <w:name w:val="DAQO表格标题"/>
    <w:basedOn w:val="a"/>
    <w:link w:val="DAQOChar"/>
    <w:rsid w:val="003D237C"/>
    <w:pPr>
      <w:autoSpaceDE/>
      <w:autoSpaceDN/>
      <w:adjustRightInd w:val="0"/>
      <w:spacing w:line="336" w:lineRule="auto"/>
      <w:ind w:firstLineChars="200" w:firstLine="200"/>
      <w:jc w:val="center"/>
    </w:pPr>
    <w:rPr>
      <w:rFonts w:ascii="黑体" w:eastAsia="黑体" w:hAnsiTheme="minorHAnsi" w:cstheme="minorBidi"/>
      <w:sz w:val="22"/>
      <w:szCs w:val="24"/>
      <w:lang w:val="en-US" w:eastAsia="en-US" w:bidi="ar-SA"/>
    </w:rPr>
  </w:style>
  <w:style w:type="character" w:customStyle="1" w:styleId="Charfff9">
    <w:name w:val="表格内字体 Char"/>
    <w:basedOn w:val="a1"/>
    <w:link w:val="affffff4"/>
    <w:qFormat/>
    <w:rsid w:val="003D237C"/>
    <w:rPr>
      <w:rFonts w:ascii="宋体" w:cs="宋体"/>
      <w:szCs w:val="21"/>
    </w:rPr>
  </w:style>
  <w:style w:type="paragraph" w:customStyle="1" w:styleId="affffff4">
    <w:name w:val="表格内字体"/>
    <w:basedOn w:val="a"/>
    <w:link w:val="Charfff9"/>
    <w:rsid w:val="003D237C"/>
    <w:pPr>
      <w:widowControl/>
      <w:autoSpaceDE/>
      <w:autoSpaceDN/>
      <w:adjustRightInd w:val="0"/>
      <w:spacing w:line="360" w:lineRule="exact"/>
      <w:ind w:firstLineChars="200" w:firstLine="200"/>
      <w:jc w:val="center"/>
    </w:pPr>
    <w:rPr>
      <w:rFonts w:eastAsiaTheme="minorEastAsia" w:hAnsiTheme="minorHAnsi"/>
      <w:sz w:val="22"/>
      <w:szCs w:val="21"/>
      <w:lang w:val="en-US" w:eastAsia="en-US" w:bidi="ar-SA"/>
    </w:rPr>
  </w:style>
  <w:style w:type="character" w:customStyle="1" w:styleId="Charfffa">
    <w:name w:val="正文（首缩进两字） Char"/>
    <w:aliases w:val="s4 Char,正文不缩进 Char,表正文 Char,正文非缩进 Char,特点 Char,identication Char,图表 Char,Paragraph2 Char,Paragraph3 Char,Paragraph4 Char,Paragraph5 Char,Paragraph6 Char,ind:txt Char,正文缩进 Char Char1,s4 Char Char Char,s4 Char Char Char Char Char"/>
    <w:basedOn w:val="a1"/>
    <w:rsid w:val="003D237C"/>
    <w:rPr>
      <w:rFonts w:ascii="宋体" w:eastAsia="宋体" w:hAnsi="宋体" w:cs="Times New Roman"/>
      <w:sz w:val="24"/>
      <w:szCs w:val="24"/>
    </w:rPr>
  </w:style>
  <w:style w:type="character" w:customStyle="1" w:styleId="CharChara">
    <w:name w:val="批注文字 Char Char"/>
    <w:basedOn w:val="a1"/>
    <w:rsid w:val="003D237C"/>
    <w:rPr>
      <w:rFonts w:ascii="Times New Roman" w:eastAsia="宋体" w:hAnsi="Times New Roman" w:cs="Times New Roman"/>
      <w:szCs w:val="20"/>
    </w:rPr>
  </w:style>
  <w:style w:type="character" w:customStyle="1" w:styleId="FontStyle336">
    <w:name w:val="Font Style336"/>
    <w:basedOn w:val="a1"/>
    <w:rsid w:val="003D237C"/>
    <w:rPr>
      <w:rFonts w:ascii="宋体" w:eastAsia="宋体" w:cs="宋体"/>
      <w:sz w:val="16"/>
      <w:szCs w:val="16"/>
    </w:rPr>
  </w:style>
  <w:style w:type="character" w:customStyle="1" w:styleId="xb">
    <w:name w:val="xb"/>
    <w:basedOn w:val="a1"/>
    <w:rsid w:val="003D237C"/>
  </w:style>
  <w:style w:type="character" w:customStyle="1" w:styleId="textedit1">
    <w:name w:val="text_edit1"/>
    <w:basedOn w:val="a1"/>
    <w:rsid w:val="003D237C"/>
    <w:rPr>
      <w:b w:val="0"/>
      <w:bCs w:val="0"/>
      <w:vanish w:val="0"/>
      <w:color w:val="3366CC"/>
      <w:sz w:val="24"/>
      <w:szCs w:val="24"/>
    </w:rPr>
  </w:style>
  <w:style w:type="character" w:customStyle="1" w:styleId="CharCharb">
    <w:name w:val="表、图名 Char Char"/>
    <w:basedOn w:val="a1"/>
    <w:link w:val="affffff5"/>
    <w:rsid w:val="003D237C"/>
    <w:rPr>
      <w:rFonts w:ascii="黑体" w:eastAsia="黑体" w:hAnsi="宋体" w:cs="黑体"/>
      <w:b/>
      <w:bCs/>
      <w:szCs w:val="21"/>
    </w:rPr>
  </w:style>
  <w:style w:type="paragraph" w:customStyle="1" w:styleId="affffff5">
    <w:name w:val="表、图名"/>
    <w:basedOn w:val="a"/>
    <w:link w:val="CharCharb"/>
    <w:rsid w:val="003D237C"/>
    <w:pPr>
      <w:autoSpaceDE/>
      <w:autoSpaceDN/>
      <w:adjustRightInd w:val="0"/>
      <w:ind w:leftChars="-3" w:left="8216" w:hangingChars="3900" w:hanging="8222"/>
      <w:textAlignment w:val="baseline"/>
    </w:pPr>
    <w:rPr>
      <w:rFonts w:ascii="黑体" w:eastAsia="黑体" w:cs="黑体"/>
      <w:b/>
      <w:bCs/>
      <w:sz w:val="22"/>
      <w:szCs w:val="21"/>
      <w:lang w:val="en-US" w:eastAsia="en-US" w:bidi="ar-SA"/>
    </w:rPr>
  </w:style>
  <w:style w:type="character" w:customStyle="1" w:styleId="1Char5">
    <w:name w:val="表头1 Char"/>
    <w:basedOn w:val="a1"/>
    <w:link w:val="1f"/>
    <w:qFormat/>
    <w:rsid w:val="003D237C"/>
    <w:rPr>
      <w:rFonts w:ascii="黑体" w:eastAsia="黑体" w:hAnsi="黑体"/>
      <w:sz w:val="24"/>
      <w:szCs w:val="24"/>
    </w:rPr>
  </w:style>
  <w:style w:type="paragraph" w:customStyle="1" w:styleId="1f">
    <w:name w:val="表头1"/>
    <w:basedOn w:val="a"/>
    <w:next w:val="a"/>
    <w:link w:val="1Char5"/>
    <w:rsid w:val="003D237C"/>
    <w:pPr>
      <w:tabs>
        <w:tab w:val="left" w:pos="605"/>
      </w:tabs>
      <w:autoSpaceDE/>
      <w:autoSpaceDN/>
      <w:adjustRightInd w:val="0"/>
      <w:ind w:firstLineChars="200" w:firstLine="480"/>
      <w:jc w:val="center"/>
    </w:pPr>
    <w:rPr>
      <w:rFonts w:ascii="黑体" w:eastAsia="黑体" w:hAnsi="黑体" w:cstheme="minorBidi"/>
      <w:szCs w:val="24"/>
      <w:lang w:val="en-US" w:eastAsia="en-US" w:bidi="ar-SA"/>
    </w:rPr>
  </w:style>
  <w:style w:type="character" w:styleId="affffff6">
    <w:name w:val="line number"/>
    <w:basedOn w:val="a1"/>
    <w:rsid w:val="003D237C"/>
    <w:rPr>
      <w:rFonts w:ascii="宋体" w:eastAsia="宋体" w:hAnsi="宋体" w:cs="Courier New"/>
      <w:kern w:val="2"/>
      <w:sz w:val="32"/>
      <w:szCs w:val="32"/>
      <w:lang w:val="en-US" w:eastAsia="zh-CN" w:bidi="ar-SA"/>
    </w:rPr>
  </w:style>
  <w:style w:type="character" w:customStyle="1" w:styleId="1Char6">
    <w:name w:val="正文1 Char"/>
    <w:rsid w:val="003D237C"/>
    <w:rPr>
      <w:rFonts w:ascii="宋体"/>
      <w:spacing w:val="6"/>
      <w:sz w:val="28"/>
    </w:rPr>
  </w:style>
  <w:style w:type="character" w:customStyle="1" w:styleId="affffff7">
    <w:name w:val="样式 楷体 小四"/>
    <w:basedOn w:val="a1"/>
    <w:rsid w:val="003D237C"/>
    <w:rPr>
      <w:rFonts w:ascii="Times New Roman" w:eastAsia="宋体" w:hAnsi="Times New Roman"/>
      <w:sz w:val="24"/>
      <w:szCs w:val="24"/>
    </w:rPr>
  </w:style>
  <w:style w:type="character" w:customStyle="1" w:styleId="-32Char">
    <w:name w:val="编号-正文章条3级标题和2级条(不进目录) Char"/>
    <w:link w:val="-32"/>
    <w:qFormat/>
    <w:rsid w:val="003D237C"/>
    <w:rPr>
      <w:rFonts w:ascii="Arial" w:hAnsi="Arial"/>
      <w:sz w:val="24"/>
      <w:szCs w:val="24"/>
    </w:rPr>
  </w:style>
  <w:style w:type="paragraph" w:customStyle="1" w:styleId="-32">
    <w:name w:val="编号-正文章条3级标题和2级条(不进目录)"/>
    <w:basedOn w:val="a"/>
    <w:link w:val="-32Char"/>
    <w:rsid w:val="003D237C"/>
    <w:pPr>
      <w:autoSpaceDE/>
      <w:autoSpaceDN/>
      <w:adjustRightInd w:val="0"/>
      <w:ind w:firstLineChars="200" w:firstLine="200"/>
      <w:outlineLvl w:val="2"/>
    </w:pPr>
    <w:rPr>
      <w:rFonts w:ascii="Arial" w:eastAsiaTheme="minorEastAsia" w:hAnsi="Arial" w:cstheme="minorBidi"/>
      <w:szCs w:val="24"/>
      <w:lang w:val="en-US" w:eastAsia="en-US" w:bidi="ar-SA"/>
    </w:rPr>
  </w:style>
  <w:style w:type="character" w:styleId="HTML2">
    <w:name w:val="HTML Definition"/>
    <w:basedOn w:val="a1"/>
    <w:rsid w:val="003D237C"/>
    <w:rPr>
      <w:rFonts w:ascii="宋体" w:eastAsia="宋体" w:hAnsi="宋体" w:cs="Courier New"/>
      <w:i/>
      <w:iCs/>
      <w:kern w:val="2"/>
      <w:sz w:val="32"/>
      <w:szCs w:val="32"/>
      <w:lang w:val="en-US" w:eastAsia="zh-CN" w:bidi="ar-SA"/>
    </w:rPr>
  </w:style>
  <w:style w:type="character" w:customStyle="1" w:styleId="-CharChar">
    <w:name w:val="周晟-正文 Char Char"/>
    <w:basedOn w:val="a1"/>
    <w:link w:val="-5"/>
    <w:qFormat/>
    <w:rsid w:val="003D237C"/>
    <w:rPr>
      <w:rFonts w:ascii="宋体" w:hAnsi="宋体"/>
      <w:color w:val="0000FF"/>
      <w:sz w:val="24"/>
    </w:rPr>
  </w:style>
  <w:style w:type="paragraph" w:customStyle="1" w:styleId="-5">
    <w:name w:val="周晟-正文"/>
    <w:basedOn w:val="a"/>
    <w:link w:val="-CharChar"/>
    <w:rsid w:val="003D237C"/>
    <w:pPr>
      <w:widowControl/>
      <w:topLinePunct/>
      <w:autoSpaceDE/>
      <w:autoSpaceDN/>
      <w:adjustRightInd w:val="0"/>
      <w:ind w:firstLineChars="200" w:firstLine="567"/>
    </w:pPr>
    <w:rPr>
      <w:rFonts w:eastAsiaTheme="minorEastAsia" w:cstheme="minorBidi"/>
      <w:color w:val="0000FF"/>
      <w:lang w:val="en-US" w:eastAsia="en-US" w:bidi="ar-SA"/>
    </w:rPr>
  </w:style>
  <w:style w:type="character" w:customStyle="1" w:styleId="CharCharChar">
    <w:name w:val="正文(首行缩进)宋旭峰 Char Char Char"/>
    <w:basedOn w:val="a1"/>
    <w:rsid w:val="003D237C"/>
    <w:rPr>
      <w:rFonts w:eastAsia="宋体" w:cs="TimesNewRomanPSMT"/>
      <w:snapToGrid w:val="0"/>
      <w:sz w:val="24"/>
      <w:szCs w:val="24"/>
      <w:lang w:val="en-US" w:eastAsia="zh-CN" w:bidi="ar-SA"/>
    </w:rPr>
  </w:style>
  <w:style w:type="character" w:customStyle="1" w:styleId="Char29">
    <w:name w:val="正文首行缩进 Char2"/>
    <w:basedOn w:val="Char5"/>
    <w:rsid w:val="003D237C"/>
    <w:rPr>
      <w:rFonts w:ascii="Calibri" w:hAnsi="Calibri" w:cs="Times New Roman"/>
      <w:kern w:val="2"/>
      <w:sz w:val="21"/>
    </w:rPr>
  </w:style>
  <w:style w:type="character" w:customStyle="1" w:styleId="hottext">
    <w:name w:val="hottext"/>
    <w:basedOn w:val="a1"/>
    <w:rsid w:val="003D237C"/>
  </w:style>
  <w:style w:type="character" w:styleId="HTML3">
    <w:name w:val="HTML Typewriter"/>
    <w:basedOn w:val="a1"/>
    <w:rsid w:val="003D237C"/>
    <w:rPr>
      <w:rFonts w:ascii="Courier New" w:eastAsia="宋体" w:hAnsi="Courier New" w:cs="Courier New"/>
      <w:kern w:val="2"/>
      <w:sz w:val="20"/>
      <w:szCs w:val="20"/>
      <w:lang w:val="en-US" w:eastAsia="zh-CN" w:bidi="ar-SA"/>
    </w:rPr>
  </w:style>
  <w:style w:type="character" w:customStyle="1" w:styleId="Charfffb">
    <w:name w:val="兴化美联正文样式 Char"/>
    <w:basedOn w:val="a1"/>
    <w:link w:val="affffff8"/>
    <w:qFormat/>
    <w:rsid w:val="003D237C"/>
    <w:rPr>
      <w:rFonts w:ascii="宋体" w:hAnsi="宋体" w:cs="宋体"/>
      <w:color w:val="000000"/>
      <w:sz w:val="24"/>
      <w:szCs w:val="24"/>
    </w:rPr>
  </w:style>
  <w:style w:type="paragraph" w:customStyle="1" w:styleId="affffff8">
    <w:name w:val="兴化美联正文样式"/>
    <w:basedOn w:val="a"/>
    <w:link w:val="Charfffb"/>
    <w:rsid w:val="003D237C"/>
    <w:pPr>
      <w:widowControl/>
      <w:autoSpaceDE/>
      <w:autoSpaceDN/>
      <w:adjustRightInd w:val="0"/>
      <w:ind w:firstLineChars="200" w:firstLine="480"/>
    </w:pPr>
    <w:rPr>
      <w:rFonts w:eastAsiaTheme="minorEastAsia"/>
      <w:color w:val="000000"/>
      <w:szCs w:val="24"/>
      <w:lang w:val="en-US" w:eastAsia="en-US" w:bidi="ar-SA"/>
    </w:rPr>
  </w:style>
  <w:style w:type="character" w:customStyle="1" w:styleId="bb">
    <w:name w:val="bb"/>
    <w:basedOn w:val="a1"/>
    <w:rsid w:val="003D237C"/>
  </w:style>
  <w:style w:type="character" w:customStyle="1" w:styleId="CharCharc">
    <w:name w:val="标题 Char Char"/>
    <w:basedOn w:val="a1"/>
    <w:rsid w:val="003D237C"/>
    <w:rPr>
      <w:rFonts w:ascii="Cambria" w:hAnsi="Cambria" w:cs="Times New Roman"/>
      <w:b/>
      <w:bCs/>
      <w:kern w:val="2"/>
      <w:sz w:val="32"/>
      <w:szCs w:val="32"/>
    </w:rPr>
  </w:style>
  <w:style w:type="character" w:customStyle="1" w:styleId="5CharChar">
    <w:name w:val="样式5 Char Char"/>
    <w:basedOn w:val="a1"/>
    <w:link w:val="55"/>
    <w:rsid w:val="003D237C"/>
    <w:rPr>
      <w:sz w:val="24"/>
      <w:szCs w:val="24"/>
    </w:rPr>
  </w:style>
  <w:style w:type="paragraph" w:customStyle="1" w:styleId="55">
    <w:name w:val="样式5"/>
    <w:basedOn w:val="a"/>
    <w:link w:val="5CharChar"/>
    <w:rsid w:val="003D237C"/>
    <w:pPr>
      <w:autoSpaceDE/>
      <w:autoSpaceDN/>
      <w:adjustRightInd w:val="0"/>
      <w:ind w:firstLineChars="200" w:firstLine="510"/>
    </w:pPr>
    <w:rPr>
      <w:rFonts w:asciiTheme="minorHAnsi" w:eastAsiaTheme="minorEastAsia" w:hAnsiTheme="minorHAnsi" w:cstheme="minorBidi"/>
      <w:szCs w:val="24"/>
      <w:lang w:val="en-US" w:eastAsia="en-US" w:bidi="ar-SA"/>
    </w:rPr>
  </w:style>
  <w:style w:type="character" w:customStyle="1" w:styleId="EmailStyle554">
    <w:name w:val="EmailStyle554"/>
    <w:basedOn w:val="a1"/>
    <w:rsid w:val="003D237C"/>
    <w:rPr>
      <w:rFonts w:ascii="Arial" w:eastAsia="宋体" w:hAnsi="Arial" w:cs="Arial"/>
      <w:color w:val="auto"/>
      <w:sz w:val="20"/>
    </w:rPr>
  </w:style>
  <w:style w:type="character" w:styleId="HTML4">
    <w:name w:val="HTML Variable"/>
    <w:basedOn w:val="a1"/>
    <w:rsid w:val="003D237C"/>
    <w:rPr>
      <w:rFonts w:ascii="宋体" w:eastAsia="宋体" w:hAnsi="宋体" w:cs="Courier New"/>
      <w:i/>
      <w:iCs/>
      <w:kern w:val="2"/>
      <w:sz w:val="32"/>
      <w:szCs w:val="32"/>
      <w:lang w:val="en-US" w:eastAsia="zh-CN" w:bidi="ar-SA"/>
    </w:rPr>
  </w:style>
  <w:style w:type="character" w:customStyle="1" w:styleId="4Char0">
    <w:name w:val="样式4 Char"/>
    <w:basedOn w:val="a1"/>
    <w:rsid w:val="003D237C"/>
    <w:rPr>
      <w:rFonts w:eastAsia="仿宋_GB2312" w:cs="Times New Roman"/>
      <w:kern w:val="2"/>
      <w:sz w:val="21"/>
      <w:lang w:val="en-US" w:eastAsia="zh-CN"/>
    </w:rPr>
  </w:style>
  <w:style w:type="character" w:customStyle="1" w:styleId="1f0">
    <w:name w:val="行号1"/>
    <w:basedOn w:val="a1"/>
    <w:rsid w:val="003D237C"/>
    <w:rPr>
      <w:rFonts w:ascii="宋体" w:eastAsia="宋体" w:hAnsi="宋体" w:cs="Courier New"/>
      <w:kern w:val="2"/>
      <w:sz w:val="32"/>
      <w:szCs w:val="32"/>
      <w:lang w:val="en-US" w:eastAsia="zh-CN"/>
    </w:rPr>
  </w:style>
  <w:style w:type="character" w:customStyle="1" w:styleId="FontStyle347">
    <w:name w:val="Font Style347"/>
    <w:basedOn w:val="a1"/>
    <w:rsid w:val="003D237C"/>
    <w:rPr>
      <w:rFonts w:ascii="Times New Roman" w:hAnsi="Times New Roman" w:cs="Times New Roman"/>
      <w:sz w:val="14"/>
      <w:szCs w:val="14"/>
    </w:rPr>
  </w:style>
  <w:style w:type="character" w:customStyle="1" w:styleId="Charfffc">
    <w:name w:val="样式 样式 表格 + (符号) 宋体 五号 居中 + 小五 Char"/>
    <w:basedOn w:val="a1"/>
    <w:rsid w:val="003D237C"/>
    <w:rPr>
      <w:rFonts w:ascii="宋体" w:eastAsia="宋体" w:hAnsi="宋体" w:cs="宋体"/>
      <w:snapToGrid w:val="0"/>
      <w:kern w:val="0"/>
      <w:sz w:val="18"/>
      <w:szCs w:val="21"/>
    </w:rPr>
  </w:style>
  <w:style w:type="character" w:customStyle="1" w:styleId="Charfffd">
    <w:name w:val="签名 Char"/>
    <w:basedOn w:val="a1"/>
    <w:link w:val="affffff9"/>
    <w:rsid w:val="003D237C"/>
    <w:rPr>
      <w:szCs w:val="24"/>
    </w:rPr>
  </w:style>
  <w:style w:type="paragraph" w:styleId="affffff9">
    <w:name w:val="Signature"/>
    <w:basedOn w:val="a"/>
    <w:link w:val="Charfffd"/>
    <w:rsid w:val="003D237C"/>
    <w:pPr>
      <w:autoSpaceDE/>
      <w:autoSpaceDN/>
      <w:adjustRightInd w:val="0"/>
      <w:ind w:leftChars="2100" w:left="100" w:firstLineChars="200" w:firstLine="200"/>
    </w:pPr>
    <w:rPr>
      <w:rFonts w:asciiTheme="minorHAnsi" w:eastAsiaTheme="minorEastAsia" w:hAnsiTheme="minorHAnsi" w:cstheme="minorBidi"/>
      <w:sz w:val="22"/>
      <w:szCs w:val="24"/>
      <w:lang w:val="en-US" w:eastAsia="en-US" w:bidi="ar-SA"/>
    </w:rPr>
  </w:style>
  <w:style w:type="character" w:customStyle="1" w:styleId="Char1f2">
    <w:name w:val="签名 Char1"/>
    <w:basedOn w:val="a1"/>
    <w:link w:val="affffff9"/>
    <w:uiPriority w:val="99"/>
    <w:semiHidden/>
    <w:rsid w:val="003D237C"/>
    <w:rPr>
      <w:rFonts w:ascii="宋体" w:eastAsia="宋体" w:hAnsi="宋体" w:cs="宋体"/>
      <w:sz w:val="24"/>
      <w:lang w:val="zh-CN" w:eastAsia="zh-CN" w:bidi="zh-CN"/>
    </w:rPr>
  </w:style>
  <w:style w:type="character" w:customStyle="1" w:styleId="CharChar70">
    <w:name w:val="Char Char7"/>
    <w:rsid w:val="003D237C"/>
    <w:rPr>
      <w:rFonts w:ascii="宋体" w:eastAsia="宋体" w:hAnsi="宋体"/>
      <w:b/>
      <w:kern w:val="2"/>
      <w:sz w:val="21"/>
      <w:szCs w:val="24"/>
      <w:lang w:val="en-US" w:eastAsia="zh-CN"/>
    </w:rPr>
  </w:style>
  <w:style w:type="character" w:customStyle="1" w:styleId="EmailStyle443">
    <w:name w:val="EmailStyle443"/>
    <w:basedOn w:val="a1"/>
    <w:rsid w:val="003D237C"/>
    <w:rPr>
      <w:rFonts w:ascii="Arial" w:eastAsia="宋体" w:hAnsi="Arial" w:cs="Arial"/>
      <w:color w:val="auto"/>
      <w:sz w:val="20"/>
    </w:rPr>
  </w:style>
  <w:style w:type="character" w:customStyle="1" w:styleId="CharCharCharCharCharCharCharCharChar">
    <w:name w:val="正文（首行缩进两字） Char Char Char Char Char Char Char Char Char"/>
    <w:basedOn w:val="a1"/>
    <w:rsid w:val="003D237C"/>
    <w:rPr>
      <w:rFonts w:eastAsia="宋体"/>
      <w:kern w:val="2"/>
      <w:sz w:val="21"/>
      <w:szCs w:val="24"/>
      <w:lang w:val="en-US" w:eastAsia="zh-CN" w:bidi="ar-SA"/>
    </w:rPr>
  </w:style>
  <w:style w:type="character" w:styleId="HTML5">
    <w:name w:val="HTML Code"/>
    <w:basedOn w:val="a1"/>
    <w:rsid w:val="003D237C"/>
    <w:rPr>
      <w:rFonts w:ascii="Courier New" w:eastAsia="宋体" w:hAnsi="Courier New" w:cs="Courier New"/>
      <w:kern w:val="2"/>
      <w:sz w:val="20"/>
      <w:szCs w:val="20"/>
      <w:lang w:val="en-US" w:eastAsia="zh-CN" w:bidi="ar-SA"/>
    </w:rPr>
  </w:style>
  <w:style w:type="character" w:customStyle="1" w:styleId="style21">
    <w:name w:val="style21"/>
    <w:basedOn w:val="a1"/>
    <w:rsid w:val="003D237C"/>
    <w:rPr>
      <w:sz w:val="40"/>
      <w:szCs w:val="40"/>
    </w:rPr>
  </w:style>
  <w:style w:type="character" w:customStyle="1" w:styleId="Charfffe">
    <w:name w:val="文字 Char"/>
    <w:basedOn w:val="a1"/>
    <w:rsid w:val="003D237C"/>
    <w:rPr>
      <w:rFonts w:ascii="宋体" w:eastAsia="宋体" w:hAnsi="宋体" w:cs="宋体"/>
      <w:kern w:val="0"/>
      <w:sz w:val="28"/>
      <w:szCs w:val="28"/>
    </w:rPr>
  </w:style>
  <w:style w:type="character" w:customStyle="1" w:styleId="CharChar31">
    <w:name w:val="Char Char31"/>
    <w:basedOn w:val="a1"/>
    <w:rsid w:val="003D237C"/>
    <w:rPr>
      <w:rFonts w:eastAsia="宋体"/>
      <w:kern w:val="2"/>
      <w:sz w:val="21"/>
      <w:lang w:val="en-US" w:eastAsia="zh-CN" w:bidi="ar-SA"/>
    </w:rPr>
  </w:style>
  <w:style w:type="character" w:customStyle="1" w:styleId="ulmenu1">
    <w:name w:val="ulmenu1"/>
    <w:basedOn w:val="a1"/>
    <w:rsid w:val="003D237C"/>
  </w:style>
  <w:style w:type="character" w:customStyle="1" w:styleId="1Char7">
    <w:name w:val="1) Char"/>
    <w:basedOn w:val="aChar"/>
    <w:rsid w:val="003D237C"/>
  </w:style>
  <w:style w:type="character" w:customStyle="1" w:styleId="aChar">
    <w:name w:val="a) Char"/>
    <w:basedOn w:val="a1"/>
    <w:rsid w:val="003D237C"/>
    <w:rPr>
      <w:rFonts w:ascii="宋体" w:eastAsia="宋体" w:hAnsi="宋体" w:cs="宋体"/>
      <w:kern w:val="0"/>
      <w:sz w:val="28"/>
      <w:szCs w:val="20"/>
    </w:rPr>
  </w:style>
  <w:style w:type="character" w:customStyle="1" w:styleId="affffffa">
    <w:name w:val="表格右"/>
    <w:basedOn w:val="a1"/>
    <w:rsid w:val="003D237C"/>
    <w:rPr>
      <w:rFonts w:ascii="宋体" w:eastAsia="宋体" w:hAnsi="宋体"/>
      <w:color w:val="000080"/>
      <w:kern w:val="2"/>
      <w:sz w:val="18"/>
      <w:szCs w:val="24"/>
      <w:lang w:val="en-US" w:eastAsia="zh-CN"/>
    </w:rPr>
  </w:style>
  <w:style w:type="character" w:styleId="HTML6">
    <w:name w:val="HTML Cite"/>
    <w:basedOn w:val="a1"/>
    <w:rsid w:val="003D237C"/>
    <w:rPr>
      <w:rFonts w:ascii="宋体" w:eastAsia="宋体" w:hAnsi="宋体" w:cs="Courier New"/>
      <w:i/>
      <w:iCs/>
      <w:kern w:val="2"/>
      <w:sz w:val="32"/>
      <w:szCs w:val="32"/>
      <w:lang w:val="en-US" w:eastAsia="zh-CN" w:bidi="ar-SA"/>
    </w:rPr>
  </w:style>
  <w:style w:type="character" w:customStyle="1" w:styleId="lv3">
    <w:name w:val="lv3"/>
    <w:basedOn w:val="a1"/>
    <w:rsid w:val="003D237C"/>
    <w:rPr>
      <w:rFonts w:hint="default"/>
      <w:strike w:val="0"/>
      <w:dstrike w:val="0"/>
      <w:color w:val="2E7713"/>
      <w:spacing w:val="375"/>
      <w:sz w:val="20"/>
      <w:szCs w:val="20"/>
      <w:u w:val="none"/>
    </w:rPr>
  </w:style>
  <w:style w:type="character" w:styleId="affffffb">
    <w:name w:val="footnote reference"/>
    <w:basedOn w:val="a1"/>
    <w:rsid w:val="003D237C"/>
    <w:rPr>
      <w:rFonts w:ascii="宋体" w:eastAsia="宋体" w:hAnsi="宋体" w:cs="Courier New"/>
      <w:kern w:val="2"/>
      <w:sz w:val="32"/>
      <w:szCs w:val="32"/>
      <w:vertAlign w:val="superscript"/>
      <w:lang w:val="en-US" w:eastAsia="zh-CN" w:bidi="ar-SA"/>
    </w:rPr>
  </w:style>
  <w:style w:type="character" w:customStyle="1" w:styleId="3CharCharCharCharChar">
    <w:name w:val="标题 3 Char Char Char Char Char"/>
    <w:basedOn w:val="a1"/>
    <w:rsid w:val="003D237C"/>
    <w:rPr>
      <w:rFonts w:ascii="宋体" w:eastAsia="宋体" w:hAnsi="宋体"/>
      <w:b/>
      <w:bCs/>
      <w:kern w:val="2"/>
      <w:sz w:val="28"/>
      <w:szCs w:val="32"/>
      <w:lang w:val="en-US" w:eastAsia="zh-CN" w:bidi="ar-SA"/>
    </w:rPr>
  </w:style>
  <w:style w:type="character" w:customStyle="1" w:styleId="CharChar41">
    <w:name w:val="Char Char41"/>
    <w:basedOn w:val="a1"/>
    <w:rsid w:val="003D237C"/>
    <w:rPr>
      <w:rFonts w:eastAsia="宋体"/>
      <w:b/>
      <w:bCs/>
      <w:kern w:val="44"/>
      <w:sz w:val="28"/>
      <w:szCs w:val="28"/>
      <w:lang w:val="en-US" w:eastAsia="zh-CN" w:bidi="ar-SA"/>
    </w:rPr>
  </w:style>
  <w:style w:type="character" w:customStyle="1" w:styleId="1Char8">
    <w:name w:val="样式 标题1 Char"/>
    <w:basedOn w:val="a1"/>
    <w:link w:val="1f1"/>
    <w:qFormat/>
    <w:rsid w:val="003D237C"/>
    <w:rPr>
      <w:rFonts w:ascii="隶书" w:eastAsia="隶书" w:cs="宋体"/>
      <w:b/>
      <w:bCs/>
      <w:sz w:val="44"/>
      <w:szCs w:val="44"/>
    </w:rPr>
  </w:style>
  <w:style w:type="paragraph" w:customStyle="1" w:styleId="1f1">
    <w:name w:val="样式 标题1"/>
    <w:basedOn w:val="a"/>
    <w:next w:val="ac"/>
    <w:link w:val="1Char8"/>
    <w:rsid w:val="003D237C"/>
    <w:pPr>
      <w:widowControl/>
      <w:autoSpaceDE/>
      <w:autoSpaceDN/>
      <w:adjustRightInd w:val="0"/>
      <w:spacing w:afterLines="50"/>
      <w:ind w:firstLineChars="200" w:firstLine="200"/>
      <w:jc w:val="center"/>
      <w:outlineLvl w:val="0"/>
    </w:pPr>
    <w:rPr>
      <w:rFonts w:ascii="隶书" w:eastAsia="隶书" w:hAnsiTheme="minorHAnsi"/>
      <w:b/>
      <w:bCs/>
      <w:sz w:val="44"/>
      <w:szCs w:val="44"/>
      <w:lang w:val="en-US" w:eastAsia="en-US" w:bidi="ar-SA"/>
    </w:rPr>
  </w:style>
  <w:style w:type="character" w:customStyle="1" w:styleId="GB23120">
    <w:name w:val="样式 仿宋_GB2312 四号"/>
    <w:basedOn w:val="a1"/>
    <w:rsid w:val="003D237C"/>
    <w:rPr>
      <w:rFonts w:ascii="仿宋_GB2312" w:eastAsia="仿宋_GB2312"/>
      <w:sz w:val="28"/>
      <w:szCs w:val="28"/>
    </w:rPr>
  </w:style>
  <w:style w:type="character" w:styleId="HTML7">
    <w:name w:val="HTML Keyboard"/>
    <w:basedOn w:val="a1"/>
    <w:rsid w:val="003D237C"/>
    <w:rPr>
      <w:rFonts w:ascii="Courier New" w:eastAsia="宋体" w:hAnsi="Courier New" w:cs="Courier New"/>
      <w:kern w:val="2"/>
      <w:sz w:val="20"/>
      <w:szCs w:val="20"/>
      <w:lang w:val="en-US" w:eastAsia="zh-CN" w:bidi="ar-SA"/>
    </w:rPr>
  </w:style>
  <w:style w:type="character" w:customStyle="1" w:styleId="CharCharCharChar0">
    <w:name w:val="表底说明 Char Char Char Char"/>
    <w:basedOn w:val="a1"/>
    <w:link w:val="Charffff"/>
    <w:rsid w:val="003D237C"/>
    <w:rPr>
      <w:sz w:val="18"/>
      <w:szCs w:val="24"/>
    </w:rPr>
  </w:style>
  <w:style w:type="paragraph" w:customStyle="1" w:styleId="Charffff">
    <w:name w:val="表底说明 Char"/>
    <w:basedOn w:val="a"/>
    <w:link w:val="CharCharCharChar0"/>
    <w:rsid w:val="003D237C"/>
    <w:pPr>
      <w:autoSpaceDE/>
      <w:autoSpaceDN/>
      <w:adjustRightInd w:val="0"/>
      <w:ind w:firstLineChars="200" w:firstLine="200"/>
    </w:pPr>
    <w:rPr>
      <w:rFonts w:asciiTheme="minorHAnsi" w:eastAsiaTheme="minorEastAsia" w:hAnsiTheme="minorHAnsi" w:cstheme="minorBidi"/>
      <w:sz w:val="18"/>
      <w:szCs w:val="24"/>
      <w:lang w:val="en-US" w:eastAsia="en-US" w:bidi="ar-SA"/>
    </w:rPr>
  </w:style>
  <w:style w:type="character" w:customStyle="1" w:styleId="CharChard">
    <w:name w:val="页眉 Char Char"/>
    <w:basedOn w:val="a1"/>
    <w:rsid w:val="003D237C"/>
    <w:rPr>
      <w:rFonts w:ascii="Times New Roman" w:eastAsia="宋体" w:hAnsi="Times New Roman" w:cs="Times New Roman"/>
      <w:sz w:val="18"/>
      <w:szCs w:val="18"/>
    </w:rPr>
  </w:style>
  <w:style w:type="character" w:customStyle="1" w:styleId="EmailStyle5601">
    <w:name w:val="EmailStyle5601"/>
    <w:basedOn w:val="a1"/>
    <w:rsid w:val="003D237C"/>
    <w:rPr>
      <w:rFonts w:ascii="Arial" w:eastAsia="宋体" w:hAnsi="Arial" w:cs="Arial"/>
      <w:color w:val="auto"/>
      <w:sz w:val="20"/>
    </w:rPr>
  </w:style>
  <w:style w:type="character" w:styleId="HTML8">
    <w:name w:val="HTML Sample"/>
    <w:basedOn w:val="a1"/>
    <w:rsid w:val="003D237C"/>
    <w:rPr>
      <w:rFonts w:ascii="Courier New" w:eastAsia="宋体" w:hAnsi="Courier New" w:cs="Courier New"/>
      <w:kern w:val="2"/>
      <w:sz w:val="32"/>
      <w:szCs w:val="32"/>
      <w:lang w:val="en-US" w:eastAsia="zh-CN" w:bidi="ar-SA"/>
    </w:rPr>
  </w:style>
  <w:style w:type="character" w:customStyle="1" w:styleId="FontStyle303">
    <w:name w:val="Font Style303"/>
    <w:basedOn w:val="a1"/>
    <w:rsid w:val="003D237C"/>
    <w:rPr>
      <w:rFonts w:ascii="宋体" w:eastAsia="宋体" w:cs="宋体"/>
      <w:sz w:val="20"/>
      <w:szCs w:val="20"/>
    </w:rPr>
  </w:style>
  <w:style w:type="character" w:customStyle="1" w:styleId="3-biao-lsChar">
    <w:name w:val="标题 3-biao-ls Char"/>
    <w:basedOn w:val="a1"/>
    <w:rsid w:val="003D237C"/>
    <w:rPr>
      <w:rFonts w:ascii="黑体" w:eastAsia="黑体" w:hAnsi="宋体"/>
      <w:kern w:val="2"/>
      <w:sz w:val="24"/>
      <w:szCs w:val="24"/>
      <w:lang w:val="en-US" w:eastAsia="zh-CN" w:bidi="ar-SA"/>
    </w:rPr>
  </w:style>
  <w:style w:type="character" w:customStyle="1" w:styleId="Charffff0">
    <w:name w:val="表头标题 Char"/>
    <w:basedOn w:val="a1"/>
    <w:rsid w:val="003D237C"/>
    <w:rPr>
      <w:rFonts w:ascii="黑体" w:eastAsia="黑体" w:hAnsi="Times New Roman" w:cs="Times New Roman"/>
      <w:bCs/>
      <w:color w:val="FF0000"/>
      <w:szCs w:val="21"/>
      <w:lang w:val="zh-CN"/>
    </w:rPr>
  </w:style>
  <w:style w:type="character" w:customStyle="1" w:styleId="CharChare">
    <w:name w:val="缩进 Char Char"/>
    <w:basedOn w:val="a1"/>
    <w:link w:val="affffffc"/>
    <w:qFormat/>
    <w:rsid w:val="003D237C"/>
    <w:rPr>
      <w:sz w:val="24"/>
      <w:szCs w:val="24"/>
    </w:rPr>
  </w:style>
  <w:style w:type="paragraph" w:customStyle="1" w:styleId="affffffc">
    <w:name w:val="缩进"/>
    <w:basedOn w:val="a"/>
    <w:link w:val="CharChare"/>
    <w:rsid w:val="003D237C"/>
    <w:pPr>
      <w:autoSpaceDE/>
      <w:autoSpaceDN/>
      <w:adjustRightInd w:val="0"/>
      <w:ind w:firstLineChars="200" w:firstLine="200"/>
    </w:pPr>
    <w:rPr>
      <w:rFonts w:asciiTheme="minorHAnsi" w:eastAsiaTheme="minorEastAsia" w:hAnsiTheme="minorHAnsi" w:cstheme="minorBidi"/>
      <w:szCs w:val="24"/>
      <w:lang w:val="en-US" w:eastAsia="en-US" w:bidi="ar-SA"/>
    </w:rPr>
  </w:style>
  <w:style w:type="character" w:customStyle="1" w:styleId="Charffff1">
    <w:name w:val="正文 楷体 Char"/>
    <w:basedOn w:val="a1"/>
    <w:qFormat/>
    <w:rsid w:val="003D237C"/>
    <w:rPr>
      <w:rFonts w:ascii="KaiTi_GB2312" w:eastAsia="KaiTi_GB2312" w:hAnsi="KaiTi_GB2312" w:cs="宋体"/>
      <w:sz w:val="24"/>
      <w:szCs w:val="24"/>
    </w:rPr>
  </w:style>
  <w:style w:type="character" w:customStyle="1" w:styleId="zw1">
    <w:name w:val="zw1"/>
    <w:basedOn w:val="a1"/>
    <w:rsid w:val="003D237C"/>
    <w:rPr>
      <w:rFonts w:ascii="宋体" w:eastAsia="宋体" w:hAnsi="宋体" w:hint="eastAsia"/>
      <w:sz w:val="22"/>
      <w:szCs w:val="22"/>
    </w:rPr>
  </w:style>
  <w:style w:type="character" w:customStyle="1" w:styleId="2CharChar">
    <w:name w:val="样式 正文首行缩进 2 + (符号) 宋体 Char Char"/>
    <w:basedOn w:val="a1"/>
    <w:link w:val="29"/>
    <w:rsid w:val="003D237C"/>
    <w:rPr>
      <w:rFonts w:ascii="宋体"/>
      <w:sz w:val="24"/>
      <w:szCs w:val="24"/>
    </w:rPr>
  </w:style>
  <w:style w:type="paragraph" w:customStyle="1" w:styleId="29">
    <w:name w:val="样式 正文首行缩进 2 + (符号) 宋体"/>
    <w:basedOn w:val="2a"/>
    <w:link w:val="2CharChar"/>
    <w:rsid w:val="003D237C"/>
    <w:pPr>
      <w:spacing w:after="0" w:line="360" w:lineRule="auto"/>
      <w:ind w:leftChars="0" w:left="0" w:firstLine="200"/>
    </w:pPr>
    <w:rPr>
      <w:rFonts w:ascii="宋体" w:eastAsiaTheme="minorEastAsia" w:hAnsiTheme="minorHAnsi" w:cstheme="minorBidi"/>
      <w:sz w:val="24"/>
    </w:rPr>
  </w:style>
  <w:style w:type="paragraph" w:styleId="2a">
    <w:name w:val="Body Text First Indent 2"/>
    <w:basedOn w:val="afffc"/>
    <w:link w:val="2Char4"/>
    <w:rsid w:val="003D237C"/>
    <w:pPr>
      <w:adjustRightInd/>
      <w:snapToGrid/>
      <w:spacing w:line="240" w:lineRule="auto"/>
      <w:ind w:leftChars="200" w:left="420" w:firstLine="420"/>
      <w:jc w:val="both"/>
    </w:pPr>
    <w:rPr>
      <w:sz w:val="21"/>
    </w:rPr>
  </w:style>
  <w:style w:type="character" w:customStyle="1" w:styleId="2Char4">
    <w:name w:val="正文首行缩进 2 Char"/>
    <w:basedOn w:val="Char25"/>
    <w:link w:val="2a"/>
    <w:qFormat/>
    <w:rsid w:val="003D237C"/>
    <w:rPr>
      <w:rFonts w:ascii="Times New Roman" w:hAnsi="Times New Roman" w:cs="Times New Roman"/>
      <w:sz w:val="21"/>
      <w:szCs w:val="24"/>
    </w:rPr>
  </w:style>
  <w:style w:type="character" w:customStyle="1" w:styleId="CharChar27">
    <w:name w:val="Char Char27"/>
    <w:rsid w:val="003D237C"/>
    <w:rPr>
      <w:rFonts w:eastAsia="宋体"/>
      <w:kern w:val="2"/>
      <w:sz w:val="18"/>
      <w:szCs w:val="18"/>
      <w:lang w:val="en-US" w:eastAsia="zh-CN" w:bidi="ar-SA"/>
    </w:rPr>
  </w:style>
  <w:style w:type="character" w:customStyle="1" w:styleId="affffffd">
    <w:name w:val="样式 小四"/>
    <w:basedOn w:val="a1"/>
    <w:rsid w:val="003D237C"/>
    <w:rPr>
      <w:color w:val="000080"/>
      <w:sz w:val="24"/>
    </w:rPr>
  </w:style>
  <w:style w:type="character" w:customStyle="1" w:styleId="2H211lxb211h2CharCharCharCharCharChar">
    <w:name w:val="样式 标题 2节H2节标题 1.1二级标题标题 lxb21.1h2第一层条二级标题 Char表标题单位名... Char Char Char Char Char"/>
    <w:basedOn w:val="a1"/>
    <w:link w:val="2H211lxb211h2CharCharChar"/>
    <w:rsid w:val="003D237C"/>
    <w:rPr>
      <w:rFonts w:ascii="黑体" w:eastAsia="黑体" w:hAnsi="宋体"/>
      <w:bCs/>
      <w:color w:val="000000"/>
      <w:sz w:val="28"/>
      <w:szCs w:val="28"/>
    </w:rPr>
  </w:style>
  <w:style w:type="paragraph" w:customStyle="1" w:styleId="2H211lxb211h2CharCharChar">
    <w:name w:val="样式 标题 2节H2节标题 1.1二级标题标题 lxb21.1h2第一层条二级标题 Char表标题单位名... Char Char"/>
    <w:basedOn w:val="20"/>
    <w:link w:val="2H211lxb211h2CharCharCharCharCharChar"/>
    <w:rsid w:val="003D237C"/>
    <w:pPr>
      <w:keepLines w:val="0"/>
      <w:pBdr>
        <w:bottom w:val="none" w:sz="0" w:space="0" w:color="auto"/>
      </w:pBdr>
      <w:overflowPunct w:val="0"/>
      <w:autoSpaceDE w:val="0"/>
      <w:autoSpaceDN w:val="0"/>
      <w:snapToGrid/>
      <w:spacing w:beforeLines="50" w:after="0"/>
      <w:ind w:left="314" w:firstLineChars="0" w:hanging="314"/>
      <w:jc w:val="both"/>
      <w:textAlignment w:val="baseline"/>
    </w:pPr>
    <w:rPr>
      <w:rFonts w:ascii="黑体" w:hAnsi="宋体" w:cstheme="minorBidi"/>
      <w:b w:val="0"/>
      <w:bCs/>
      <w:color w:val="000000"/>
      <w:kern w:val="0"/>
      <w:sz w:val="28"/>
      <w:szCs w:val="28"/>
      <w:lang w:eastAsia="en-US"/>
    </w:rPr>
  </w:style>
  <w:style w:type="character" w:customStyle="1" w:styleId="CharChar40">
    <w:name w:val="Char Char4"/>
    <w:basedOn w:val="a1"/>
    <w:rsid w:val="003D237C"/>
    <w:rPr>
      <w:rFonts w:eastAsia="宋体"/>
      <w:b/>
      <w:bCs/>
      <w:kern w:val="44"/>
      <w:sz w:val="28"/>
      <w:szCs w:val="28"/>
      <w:lang w:val="en-US" w:eastAsia="zh-CN" w:bidi="ar-SA"/>
    </w:rPr>
  </w:style>
  <w:style w:type="character" w:customStyle="1" w:styleId="26CharCharCharChar">
    <w:name w:val="样式 (符号) 宋体 小四 行距: 固定值 26 磅 Char Char Char Char"/>
    <w:basedOn w:val="a1"/>
    <w:link w:val="26CharChar"/>
    <w:rsid w:val="003D237C"/>
    <w:rPr>
      <w:rFonts w:ascii="宋体" w:hAnsi="宋体" w:cs="宋体"/>
      <w:color w:val="000000"/>
      <w:sz w:val="28"/>
      <w:szCs w:val="28"/>
    </w:rPr>
  </w:style>
  <w:style w:type="paragraph" w:customStyle="1" w:styleId="26CharChar">
    <w:name w:val="样式 (符号) 宋体 小四 行距: 固定值 26 磅 Char Char"/>
    <w:basedOn w:val="a"/>
    <w:link w:val="26CharCharCharChar"/>
    <w:rsid w:val="003D237C"/>
    <w:pPr>
      <w:widowControl/>
      <w:autoSpaceDE/>
      <w:autoSpaceDN/>
      <w:adjustRightInd w:val="0"/>
      <w:ind w:firstLineChars="200" w:firstLine="480"/>
    </w:pPr>
    <w:rPr>
      <w:rFonts w:eastAsiaTheme="minorEastAsia"/>
      <w:color w:val="000000"/>
      <w:sz w:val="28"/>
      <w:szCs w:val="28"/>
      <w:lang w:val="en-US" w:eastAsia="en-US" w:bidi="ar-SA"/>
    </w:rPr>
  </w:style>
  <w:style w:type="character" w:customStyle="1" w:styleId="1Char12">
    <w:name w:val="标题 1 Char1"/>
    <w:rsid w:val="003D237C"/>
    <w:rPr>
      <w:rFonts w:ascii="Times New Roman" w:eastAsia="宋体" w:hAnsi="Times New Roman" w:cs="Times New Roman"/>
      <w:b/>
      <w:bCs/>
      <w:kern w:val="44"/>
      <w:sz w:val="44"/>
      <w:szCs w:val="44"/>
    </w:rPr>
  </w:style>
  <w:style w:type="character" w:customStyle="1" w:styleId="Charffff2">
    <w:name w:val="正文(首行缩进) Char"/>
    <w:basedOn w:val="a1"/>
    <w:rsid w:val="003D237C"/>
    <w:rPr>
      <w:rFonts w:ascii="宋体" w:eastAsia="宋体" w:hAnsi="宋体" w:cs="宋体"/>
      <w:color w:val="000000"/>
      <w:kern w:val="0"/>
      <w:sz w:val="24"/>
      <w:szCs w:val="24"/>
    </w:rPr>
  </w:style>
  <w:style w:type="character" w:customStyle="1" w:styleId="articlebody3">
    <w:name w:val="articlebody3"/>
    <w:basedOn w:val="a1"/>
    <w:rsid w:val="003D237C"/>
    <w:rPr>
      <w:sz w:val="21"/>
      <w:szCs w:val="21"/>
    </w:rPr>
  </w:style>
  <w:style w:type="character" w:customStyle="1" w:styleId="2CharCharChar">
    <w:name w:val="样式 正文首行缩进 2 + (符号) 宋体 + (符号) 宋体 Char Char Char"/>
    <w:basedOn w:val="2CharChar"/>
    <w:rsid w:val="003D237C"/>
  </w:style>
  <w:style w:type="character" w:customStyle="1" w:styleId="EmailStyle488">
    <w:name w:val="EmailStyle488"/>
    <w:basedOn w:val="a1"/>
    <w:rsid w:val="003D237C"/>
    <w:rPr>
      <w:rFonts w:ascii="Arial" w:eastAsia="宋体" w:hAnsi="Arial" w:cs="Arial"/>
      <w:color w:val="auto"/>
      <w:sz w:val="20"/>
    </w:rPr>
  </w:style>
  <w:style w:type="character" w:customStyle="1" w:styleId="1Char13">
    <w:name w:val="段落1 Char1"/>
    <w:basedOn w:val="a1"/>
    <w:link w:val="1f2"/>
    <w:rsid w:val="003D237C"/>
    <w:rPr>
      <w:color w:val="000000"/>
      <w:spacing w:val="6"/>
      <w:sz w:val="24"/>
      <w:szCs w:val="24"/>
    </w:rPr>
  </w:style>
  <w:style w:type="paragraph" w:customStyle="1" w:styleId="1f2">
    <w:name w:val="段落1"/>
    <w:basedOn w:val="a"/>
    <w:link w:val="1Char13"/>
    <w:rsid w:val="003D237C"/>
    <w:pPr>
      <w:autoSpaceDE/>
      <w:autoSpaceDN/>
      <w:adjustRightInd w:val="0"/>
      <w:spacing w:line="440" w:lineRule="exact"/>
      <w:ind w:firstLineChars="200" w:firstLine="504"/>
      <w:textAlignment w:val="baseline"/>
    </w:pPr>
    <w:rPr>
      <w:rFonts w:asciiTheme="minorHAnsi" w:eastAsiaTheme="minorEastAsia" w:hAnsiTheme="minorHAnsi" w:cstheme="minorBidi"/>
      <w:color w:val="000000"/>
      <w:spacing w:val="6"/>
      <w:szCs w:val="24"/>
      <w:lang w:val="en-US" w:eastAsia="en-US" w:bidi="ar-SA"/>
    </w:rPr>
  </w:style>
  <w:style w:type="character" w:customStyle="1" w:styleId="112">
    <w:name w:val="未命名11"/>
    <w:basedOn w:val="a1"/>
    <w:rsid w:val="003D237C"/>
    <w:rPr>
      <w:rFonts w:ascii="宋体" w:eastAsia="宋体" w:hAnsi="宋体" w:hint="eastAsia"/>
      <w:sz w:val="18"/>
      <w:szCs w:val="18"/>
    </w:rPr>
  </w:style>
  <w:style w:type="character" w:customStyle="1" w:styleId="text1">
    <w:name w:val="text1"/>
    <w:basedOn w:val="a1"/>
    <w:rsid w:val="003D237C"/>
    <w:rPr>
      <w:strike w:val="0"/>
      <w:dstrike w:val="0"/>
      <w:color w:val="000000"/>
      <w:sz w:val="20"/>
      <w:szCs w:val="20"/>
      <w:u w:val="none"/>
    </w:rPr>
  </w:style>
  <w:style w:type="character" w:customStyle="1" w:styleId="777777777CharCharCharCharCharCharChar">
    <w:name w:val="777777777 Char Char Char Char Char Char Char"/>
    <w:basedOn w:val="a1"/>
    <w:link w:val="777777777"/>
    <w:rsid w:val="003D237C"/>
    <w:rPr>
      <w:sz w:val="28"/>
    </w:rPr>
  </w:style>
  <w:style w:type="paragraph" w:customStyle="1" w:styleId="777777777">
    <w:name w:val="777777777"/>
    <w:basedOn w:val="a"/>
    <w:link w:val="777777777CharCharCharCharCharCharChar"/>
    <w:rsid w:val="003D237C"/>
    <w:pPr>
      <w:widowControl/>
      <w:autoSpaceDE/>
      <w:autoSpaceDN/>
      <w:adjustRightInd w:val="0"/>
      <w:spacing w:line="400" w:lineRule="exact"/>
      <w:ind w:firstLineChars="200" w:firstLine="560"/>
    </w:pPr>
    <w:rPr>
      <w:rFonts w:asciiTheme="minorHAnsi" w:eastAsiaTheme="minorEastAsia" w:hAnsiTheme="minorHAnsi" w:cstheme="minorBidi"/>
      <w:sz w:val="28"/>
      <w:lang w:val="en-US" w:eastAsia="en-US" w:bidi="ar-SA"/>
    </w:rPr>
  </w:style>
  <w:style w:type="character" w:customStyle="1" w:styleId="Charffff3">
    <w:name w:val="表体 Char"/>
    <w:basedOn w:val="a1"/>
    <w:link w:val="affffffe"/>
    <w:rsid w:val="003D237C"/>
    <w:rPr>
      <w:rFonts w:ascii="黑体" w:eastAsia="黑体" w:hAnsi="宋体" w:cs="宋体"/>
      <w:color w:val="000080"/>
      <w:kern w:val="24"/>
    </w:rPr>
  </w:style>
  <w:style w:type="paragraph" w:customStyle="1" w:styleId="affffffe">
    <w:name w:val="表体"/>
    <w:basedOn w:val="affff2"/>
    <w:link w:val="Charffff3"/>
    <w:rsid w:val="003D237C"/>
    <w:pPr>
      <w:widowControl/>
      <w:overflowPunct w:val="0"/>
      <w:snapToGrid/>
      <w:spacing w:beforeLines="0" w:afterLines="0" w:line="240" w:lineRule="atLeast"/>
      <w:ind w:left="-57" w:right="-57" w:firstLineChars="0" w:firstLine="0"/>
    </w:pPr>
    <w:rPr>
      <w:rFonts w:ascii="黑体" w:hAnsi="宋体" w:cs="宋体"/>
      <w:color w:val="000080"/>
      <w:kern w:val="24"/>
      <w:sz w:val="22"/>
      <w:szCs w:val="22"/>
    </w:rPr>
  </w:style>
  <w:style w:type="character" w:customStyle="1" w:styleId="AChar0">
    <w:name w:val="表头A Char"/>
    <w:basedOn w:val="a1"/>
    <w:link w:val="Afffffff"/>
    <w:qFormat/>
    <w:rsid w:val="003D237C"/>
    <w:rPr>
      <w:b/>
      <w:sz w:val="24"/>
      <w:szCs w:val="24"/>
    </w:rPr>
  </w:style>
  <w:style w:type="paragraph" w:customStyle="1" w:styleId="Afffffff">
    <w:name w:val="表头A"/>
    <w:basedOn w:val="a"/>
    <w:link w:val="AChar0"/>
    <w:rsid w:val="003D237C"/>
    <w:pPr>
      <w:widowControl/>
      <w:autoSpaceDE/>
      <w:autoSpaceDN/>
      <w:adjustRightInd w:val="0"/>
      <w:spacing w:line="400" w:lineRule="exact"/>
      <w:ind w:firstLineChars="200" w:firstLine="200"/>
      <w:jc w:val="center"/>
    </w:pPr>
    <w:rPr>
      <w:rFonts w:asciiTheme="minorHAnsi" w:eastAsiaTheme="minorEastAsia" w:hAnsiTheme="minorHAnsi" w:cstheme="minorBidi"/>
      <w:b/>
      <w:szCs w:val="24"/>
      <w:lang w:val="en-US" w:eastAsia="en-US" w:bidi="ar-SA"/>
    </w:rPr>
  </w:style>
  <w:style w:type="character" w:customStyle="1" w:styleId="CharChar42">
    <w:name w:val="Char Char42"/>
    <w:basedOn w:val="a1"/>
    <w:rsid w:val="003D237C"/>
    <w:rPr>
      <w:rFonts w:eastAsia="宋体"/>
      <w:b/>
      <w:bCs/>
      <w:kern w:val="44"/>
      <w:sz w:val="28"/>
      <w:szCs w:val="28"/>
      <w:lang w:val="en-US" w:eastAsia="zh-CN" w:bidi="ar-SA"/>
    </w:rPr>
  </w:style>
  <w:style w:type="character" w:customStyle="1" w:styleId="zimu111">
    <w:name w:val="zimu_111"/>
    <w:basedOn w:val="a1"/>
    <w:rsid w:val="003D237C"/>
    <w:rPr>
      <w:rFonts w:ascii="Verdana" w:hAnsi="Verdana" w:hint="default"/>
      <w:b/>
      <w:bCs/>
      <w:strike w:val="0"/>
      <w:dstrike w:val="0"/>
      <w:color w:val="0F54A1"/>
      <w:sz w:val="15"/>
      <w:szCs w:val="15"/>
      <w:u w:val="none"/>
    </w:rPr>
  </w:style>
  <w:style w:type="character" w:customStyle="1" w:styleId="180">
    <w:name w:val="18"/>
    <w:basedOn w:val="a1"/>
    <w:rsid w:val="003D237C"/>
    <w:rPr>
      <w:rFonts w:ascii="PMingLiU" w:eastAsia="PMingLiU" w:hAnsi="PMingLiU" w:hint="eastAsia"/>
      <w:color w:val="000000"/>
      <w:spacing w:val="0"/>
      <w:sz w:val="20"/>
      <w:szCs w:val="20"/>
    </w:rPr>
  </w:style>
  <w:style w:type="character" w:customStyle="1" w:styleId="4CharChar">
    <w:name w:val="4 Char Char"/>
    <w:basedOn w:val="a1"/>
    <w:link w:val="44"/>
    <w:rsid w:val="003D237C"/>
    <w:rPr>
      <w:rFonts w:eastAsia="方正仿宋简体"/>
      <w:w w:val="80"/>
      <w:sz w:val="24"/>
      <w:szCs w:val="24"/>
    </w:rPr>
  </w:style>
  <w:style w:type="paragraph" w:customStyle="1" w:styleId="44">
    <w:name w:val="4"/>
    <w:basedOn w:val="a"/>
    <w:next w:val="a4"/>
    <w:link w:val="4CharChar"/>
    <w:rsid w:val="003D237C"/>
    <w:pPr>
      <w:autoSpaceDE/>
      <w:autoSpaceDN/>
      <w:adjustRightInd w:val="0"/>
      <w:spacing w:line="240" w:lineRule="exact"/>
      <w:ind w:firstLineChars="200" w:firstLine="200"/>
      <w:jc w:val="center"/>
    </w:pPr>
    <w:rPr>
      <w:rFonts w:asciiTheme="minorHAnsi" w:eastAsia="方正仿宋简体" w:hAnsiTheme="minorHAnsi" w:cstheme="minorBidi"/>
      <w:w w:val="80"/>
      <w:szCs w:val="24"/>
      <w:lang w:val="en-US" w:eastAsia="en-US" w:bidi="ar-SA"/>
    </w:rPr>
  </w:style>
  <w:style w:type="character" w:customStyle="1" w:styleId="111CharChar">
    <w:name w:val="样式1.1.1三级标题 Char Char"/>
    <w:basedOn w:val="a1"/>
    <w:rsid w:val="003D237C"/>
    <w:rPr>
      <w:rFonts w:ascii="宋体" w:hAnsi="宋体"/>
      <w:b/>
      <w:bCs/>
      <w:sz w:val="28"/>
      <w:szCs w:val="28"/>
    </w:rPr>
  </w:style>
  <w:style w:type="character" w:customStyle="1" w:styleId="2Char11">
    <w:name w:val="正文首行缩进 2 Char1"/>
    <w:basedOn w:val="Char1c"/>
    <w:rsid w:val="003D237C"/>
    <w:rPr>
      <w:rFonts w:ascii="宋体" w:hAnsi="宋体" w:cs="宋体"/>
      <w:kern w:val="2"/>
    </w:rPr>
  </w:style>
  <w:style w:type="character" w:customStyle="1" w:styleId="0CharCharCharChar">
    <w:name w:val="样式 居中 首行缩进:  0 字符 Char Char Char Char"/>
    <w:basedOn w:val="a1"/>
    <w:link w:val="0CharChar"/>
    <w:rsid w:val="003D237C"/>
    <w:rPr>
      <w:rFonts w:ascii="宋体" w:hAnsi="宋体"/>
      <w:color w:val="FF0000"/>
      <w:sz w:val="18"/>
      <w:szCs w:val="18"/>
    </w:rPr>
  </w:style>
  <w:style w:type="paragraph" w:customStyle="1" w:styleId="0CharChar">
    <w:name w:val="样式 居中 首行缩进:  0 字符 Char Char"/>
    <w:basedOn w:val="a"/>
    <w:next w:val="a"/>
    <w:link w:val="0CharCharCharChar"/>
    <w:rsid w:val="003D237C"/>
    <w:pPr>
      <w:tabs>
        <w:tab w:val="left" w:pos="9128"/>
      </w:tabs>
      <w:autoSpaceDE/>
      <w:autoSpaceDN/>
      <w:adjustRightInd w:val="0"/>
      <w:ind w:firstLineChars="200" w:firstLine="200"/>
      <w:jc w:val="center"/>
    </w:pPr>
    <w:rPr>
      <w:rFonts w:eastAsiaTheme="minorEastAsia" w:cstheme="minorBidi"/>
      <w:color w:val="FF0000"/>
      <w:sz w:val="18"/>
      <w:szCs w:val="18"/>
      <w:lang w:val="en-US" w:eastAsia="en-US" w:bidi="ar-SA"/>
    </w:rPr>
  </w:style>
  <w:style w:type="character" w:customStyle="1" w:styleId="0CharCharCharCharChar">
    <w:name w:val="样式 居中 首行缩进:  0 字符 Char Char Char Char Char"/>
    <w:basedOn w:val="a1"/>
    <w:link w:val="0"/>
    <w:rsid w:val="003D237C"/>
    <w:rPr>
      <w:rFonts w:eastAsia="仿宋_GB2312"/>
    </w:rPr>
  </w:style>
  <w:style w:type="paragraph" w:customStyle="1" w:styleId="0">
    <w:name w:val="样式 居中 首行缩进:  0 字符"/>
    <w:basedOn w:val="a"/>
    <w:next w:val="a"/>
    <w:link w:val="0CharCharCharCharChar"/>
    <w:rsid w:val="003D237C"/>
    <w:pPr>
      <w:tabs>
        <w:tab w:val="left" w:pos="9128"/>
      </w:tabs>
      <w:autoSpaceDE/>
      <w:autoSpaceDN/>
      <w:adjustRightInd w:val="0"/>
      <w:spacing w:line="500" w:lineRule="exact"/>
      <w:ind w:firstLineChars="200" w:firstLine="200"/>
      <w:jc w:val="center"/>
    </w:pPr>
    <w:rPr>
      <w:rFonts w:asciiTheme="minorHAnsi" w:eastAsia="仿宋_GB2312" w:hAnsiTheme="minorHAnsi" w:cstheme="minorBidi"/>
      <w:sz w:val="22"/>
      <w:lang w:val="en-US" w:eastAsia="en-US" w:bidi="ar-SA"/>
    </w:rPr>
  </w:style>
  <w:style w:type="character" w:customStyle="1" w:styleId="2Char5">
    <w:name w:val="正文文本 2 Char"/>
    <w:basedOn w:val="a1"/>
    <w:link w:val="2b"/>
    <w:qFormat/>
    <w:rsid w:val="003D237C"/>
    <w:rPr>
      <w:rFonts w:ascii="宋体"/>
      <w:spacing w:val="8"/>
      <w:sz w:val="28"/>
    </w:rPr>
  </w:style>
  <w:style w:type="paragraph" w:styleId="2b">
    <w:name w:val="Body Text 2"/>
    <w:basedOn w:val="a"/>
    <w:link w:val="2Char5"/>
    <w:rsid w:val="003D237C"/>
    <w:pPr>
      <w:autoSpaceDE/>
      <w:autoSpaceDN/>
      <w:adjustRightInd w:val="0"/>
      <w:spacing w:before="60" w:line="520" w:lineRule="exact"/>
      <w:ind w:firstLineChars="200" w:firstLine="200"/>
    </w:pPr>
    <w:rPr>
      <w:rFonts w:eastAsiaTheme="minorEastAsia" w:hAnsiTheme="minorHAnsi" w:cstheme="minorBidi"/>
      <w:spacing w:val="8"/>
      <w:sz w:val="28"/>
      <w:lang w:val="en-US" w:eastAsia="en-US" w:bidi="ar-SA"/>
    </w:rPr>
  </w:style>
  <w:style w:type="character" w:customStyle="1" w:styleId="2Char12">
    <w:name w:val="正文文本 2 Char1"/>
    <w:basedOn w:val="a1"/>
    <w:link w:val="2b"/>
    <w:qFormat/>
    <w:rsid w:val="003D237C"/>
    <w:rPr>
      <w:rFonts w:ascii="宋体" w:eastAsia="宋体" w:hAnsi="宋体" w:cs="宋体"/>
      <w:sz w:val="24"/>
      <w:lang w:val="zh-CN" w:eastAsia="zh-CN" w:bidi="zh-CN"/>
    </w:rPr>
  </w:style>
  <w:style w:type="character" w:customStyle="1" w:styleId="11Char">
    <w:name w:val="样式11 Char"/>
    <w:basedOn w:val="a1"/>
    <w:link w:val="113"/>
    <w:qFormat/>
    <w:rsid w:val="003D237C"/>
    <w:rPr>
      <w:rFonts w:ascii="黑体" w:eastAsia="黑体" w:cs="黑体"/>
      <w:b/>
      <w:bCs/>
      <w:sz w:val="30"/>
      <w:szCs w:val="28"/>
      <w:lang w:val="zh-CN"/>
    </w:rPr>
  </w:style>
  <w:style w:type="paragraph" w:customStyle="1" w:styleId="113">
    <w:name w:val="样式11"/>
    <w:basedOn w:val="a"/>
    <w:link w:val="11Char"/>
    <w:rsid w:val="003D237C"/>
    <w:pPr>
      <w:adjustRightInd w:val="0"/>
      <w:ind w:firstLineChars="200" w:firstLine="200"/>
      <w:outlineLvl w:val="1"/>
    </w:pPr>
    <w:rPr>
      <w:rFonts w:ascii="黑体" w:eastAsia="黑体" w:hAnsiTheme="minorHAnsi" w:cs="黑体"/>
      <w:b/>
      <w:bCs/>
      <w:sz w:val="30"/>
      <w:szCs w:val="28"/>
      <w:lang w:eastAsia="en-US" w:bidi="ar-SA"/>
    </w:rPr>
  </w:style>
  <w:style w:type="character" w:customStyle="1" w:styleId="Charffff4">
    <w:name w:val="条文首行缩进 Char"/>
    <w:link w:val="afffffff0"/>
    <w:qFormat/>
    <w:rsid w:val="003D237C"/>
    <w:rPr>
      <w:rFonts w:ascii="Arial" w:hAnsi="Arial"/>
      <w:sz w:val="24"/>
      <w:szCs w:val="24"/>
    </w:rPr>
  </w:style>
  <w:style w:type="paragraph" w:customStyle="1" w:styleId="afffffff0">
    <w:name w:val="条文首行缩进"/>
    <w:basedOn w:val="a"/>
    <w:link w:val="Charffff4"/>
    <w:rsid w:val="003D237C"/>
    <w:pPr>
      <w:autoSpaceDE/>
      <w:autoSpaceDN/>
      <w:adjustRightInd w:val="0"/>
      <w:ind w:firstLineChars="200" w:firstLine="480"/>
    </w:pPr>
    <w:rPr>
      <w:rFonts w:ascii="Arial" w:eastAsiaTheme="minorEastAsia" w:hAnsi="Arial" w:cstheme="minorBidi"/>
      <w:szCs w:val="24"/>
      <w:lang w:val="en-US" w:eastAsia="en-US" w:bidi="ar-SA"/>
    </w:rPr>
  </w:style>
  <w:style w:type="character" w:customStyle="1" w:styleId="21CharChar">
    <w:name w:val="正文文字缩进 21 Char Char"/>
    <w:rsid w:val="003D237C"/>
    <w:rPr>
      <w:rFonts w:eastAsia="宋体"/>
      <w:kern w:val="2"/>
      <w:sz w:val="21"/>
      <w:szCs w:val="24"/>
      <w:lang w:val="en-US" w:eastAsia="zh-CN" w:bidi="ar-SA"/>
    </w:rPr>
  </w:style>
  <w:style w:type="character" w:customStyle="1" w:styleId="font61">
    <w:name w:val="font61"/>
    <w:basedOn w:val="a1"/>
    <w:rsid w:val="003D237C"/>
    <w:rPr>
      <w:rFonts w:ascii="宋体" w:eastAsia="宋体" w:hAnsi="宋体" w:cs="宋体" w:hint="eastAsia"/>
      <w:b/>
      <w:color w:val="000000"/>
      <w:sz w:val="20"/>
      <w:szCs w:val="20"/>
      <w:u w:val="none"/>
    </w:rPr>
  </w:style>
  <w:style w:type="character" w:customStyle="1" w:styleId="style11">
    <w:name w:val="style11"/>
    <w:basedOn w:val="a1"/>
    <w:rsid w:val="003D237C"/>
    <w:rPr>
      <w:rFonts w:cs="Times New Roman"/>
      <w:color w:val="FF0000"/>
    </w:rPr>
  </w:style>
  <w:style w:type="character" w:customStyle="1" w:styleId="777777777Char">
    <w:name w:val="777777777 Char"/>
    <w:basedOn w:val="a1"/>
    <w:rsid w:val="003D237C"/>
    <w:rPr>
      <w:rFonts w:eastAsia="宋体"/>
      <w:sz w:val="28"/>
    </w:rPr>
  </w:style>
  <w:style w:type="character" w:customStyle="1" w:styleId="2Char6">
    <w:name w:val="样式 正文首行缩进 2 + (符号) 宋体 + (符号) 宋体 Char"/>
    <w:basedOn w:val="2CharChar"/>
    <w:rsid w:val="003D237C"/>
    <w:rPr>
      <w:rFonts w:hAnsi="Times New Roman" w:cs="Times New Roman"/>
    </w:rPr>
  </w:style>
  <w:style w:type="character" w:customStyle="1" w:styleId="41111Char">
    <w:name w:val="样式 标题4 1.1.1.1 Char"/>
    <w:basedOn w:val="a1"/>
    <w:link w:val="41111"/>
    <w:qFormat/>
    <w:rsid w:val="003D237C"/>
    <w:rPr>
      <w:rFonts w:ascii="宋体" w:hAnsi="宋体" w:cs="宋体"/>
      <w:b/>
      <w:bCs/>
      <w:sz w:val="24"/>
    </w:rPr>
  </w:style>
  <w:style w:type="paragraph" w:customStyle="1" w:styleId="41111">
    <w:name w:val="样式 标题4 1.1.1.1"/>
    <w:basedOn w:val="40"/>
    <w:next w:val="ac"/>
    <w:link w:val="41111Char"/>
    <w:qFormat/>
    <w:rsid w:val="003D237C"/>
    <w:pPr>
      <w:autoSpaceDE/>
      <w:autoSpaceDN/>
      <w:spacing w:before="0" w:after="0" w:line="360" w:lineRule="auto"/>
      <w:jc w:val="both"/>
    </w:pPr>
    <w:rPr>
      <w:rFonts w:ascii="宋体" w:eastAsiaTheme="minorEastAsia" w:hAnsi="宋体" w:cs="宋体"/>
      <w:sz w:val="24"/>
      <w:szCs w:val="22"/>
      <w:lang w:val="en-US" w:eastAsia="en-US" w:bidi="ar-SA"/>
    </w:rPr>
  </w:style>
  <w:style w:type="character" w:customStyle="1" w:styleId="Charffff5">
    <w:name w:val="正文样式 Char"/>
    <w:rsid w:val="003D237C"/>
    <w:rPr>
      <w:rFonts w:eastAsia="宋体" w:cs="宋体"/>
      <w:kern w:val="2"/>
      <w:sz w:val="24"/>
      <w:szCs w:val="24"/>
      <w:lang w:val="en-US" w:eastAsia="zh-CN" w:bidi="ar-SA"/>
    </w:rPr>
  </w:style>
  <w:style w:type="character" w:customStyle="1" w:styleId="CharCharChar0">
    <w:name w:val="报告正文 Char Char Char"/>
    <w:basedOn w:val="a1"/>
    <w:link w:val="Charffff6"/>
    <w:rsid w:val="003D237C"/>
    <w:rPr>
      <w:sz w:val="28"/>
      <w:szCs w:val="28"/>
    </w:rPr>
  </w:style>
  <w:style w:type="paragraph" w:customStyle="1" w:styleId="Charffff6">
    <w:name w:val="报告正文 Char"/>
    <w:basedOn w:val="a"/>
    <w:link w:val="CharCharChar0"/>
    <w:rsid w:val="003D237C"/>
    <w:pPr>
      <w:autoSpaceDE/>
      <w:autoSpaceDN/>
      <w:adjustRightInd w:val="0"/>
      <w:ind w:firstLineChars="200" w:firstLine="200"/>
    </w:pPr>
    <w:rPr>
      <w:rFonts w:asciiTheme="minorHAnsi" w:eastAsiaTheme="minorEastAsia" w:hAnsiTheme="minorHAnsi" w:cstheme="minorBidi"/>
      <w:sz w:val="28"/>
      <w:szCs w:val="28"/>
      <w:lang w:val="en-US" w:eastAsia="en-US" w:bidi="ar-SA"/>
    </w:rPr>
  </w:style>
  <w:style w:type="character" w:customStyle="1" w:styleId="CharCharCharCharCharCharChar">
    <w:name w:val="正文(首行缩进) Char Char Char Char Char Char Char"/>
    <w:basedOn w:val="a1"/>
    <w:link w:val="CharCharCharChar1"/>
    <w:rsid w:val="003D237C"/>
    <w:rPr>
      <w:snapToGrid w:val="0"/>
      <w:sz w:val="24"/>
      <w:szCs w:val="24"/>
    </w:rPr>
  </w:style>
  <w:style w:type="paragraph" w:customStyle="1" w:styleId="CharCharCharChar1">
    <w:name w:val="正文(首行缩进) Char Char Char Char"/>
    <w:basedOn w:val="a"/>
    <w:link w:val="CharCharCharCharCharCharChar"/>
    <w:rsid w:val="003D237C"/>
    <w:pPr>
      <w:autoSpaceDE/>
      <w:autoSpaceDN/>
      <w:adjustRightInd w:val="0"/>
      <w:ind w:firstLineChars="200" w:firstLine="480"/>
    </w:pPr>
    <w:rPr>
      <w:rFonts w:asciiTheme="minorHAnsi" w:eastAsiaTheme="minorEastAsia" w:hAnsiTheme="minorHAnsi" w:cstheme="minorBidi"/>
      <w:snapToGrid w:val="0"/>
      <w:szCs w:val="24"/>
      <w:lang w:val="en-US" w:eastAsia="en-US" w:bidi="ar-SA"/>
    </w:rPr>
  </w:style>
  <w:style w:type="character" w:customStyle="1" w:styleId="CharCharChar1">
    <w:name w:val="一标题 Char Char Char"/>
    <w:basedOn w:val="a1"/>
    <w:link w:val="Charffff7"/>
    <w:rsid w:val="003D237C"/>
    <w:rPr>
      <w:sz w:val="28"/>
    </w:rPr>
  </w:style>
  <w:style w:type="paragraph" w:customStyle="1" w:styleId="Charffff7">
    <w:name w:val="一标题 Char"/>
    <w:basedOn w:val="a"/>
    <w:link w:val="CharCharChar1"/>
    <w:rsid w:val="003D237C"/>
    <w:pPr>
      <w:widowControl/>
      <w:autoSpaceDE/>
      <w:autoSpaceDN/>
      <w:adjustRightInd w:val="0"/>
      <w:ind w:firstLineChars="192" w:firstLine="538"/>
    </w:pPr>
    <w:rPr>
      <w:rFonts w:asciiTheme="minorHAnsi" w:eastAsiaTheme="minorEastAsia" w:hAnsiTheme="minorHAnsi" w:cstheme="minorBidi"/>
      <w:sz w:val="28"/>
      <w:lang w:val="en-US" w:eastAsia="en-US" w:bidi="ar-SA"/>
    </w:rPr>
  </w:style>
  <w:style w:type="character" w:customStyle="1" w:styleId="1Char9">
    <w:name w:val="（1）标题 Char"/>
    <w:basedOn w:val="a1"/>
    <w:rsid w:val="003D237C"/>
    <w:rPr>
      <w:rFonts w:eastAsia="宋体"/>
      <w:sz w:val="28"/>
    </w:rPr>
  </w:style>
  <w:style w:type="character" w:customStyle="1" w:styleId="hottext1">
    <w:name w:val="hottext1"/>
    <w:basedOn w:val="a1"/>
    <w:rsid w:val="003D237C"/>
    <w:rPr>
      <w:rFonts w:ascii="宋体" w:eastAsia="宋体" w:hAnsi="宋体" w:hint="eastAsia"/>
      <w:strike w:val="0"/>
      <w:dstrike w:val="0"/>
      <w:color w:val="333333"/>
      <w:spacing w:val="260"/>
      <w:sz w:val="20"/>
      <w:szCs w:val="20"/>
      <w:u w:val="none"/>
    </w:rPr>
  </w:style>
  <w:style w:type="character" w:customStyle="1" w:styleId="2H211lxb211h2CharCharChar0">
    <w:name w:val="样式 样式 标题 2节H2节标题 1.1二级标题标题 lxb21.1h2第一层条二级标题 Char表标题单位名... + 宋体... Char Char"/>
    <w:basedOn w:val="a1"/>
    <w:rsid w:val="003D237C"/>
    <w:rPr>
      <w:rFonts w:ascii="宋体" w:eastAsia="宋体" w:hAnsi="宋体" w:cs="Times New Roman"/>
      <w:bCs/>
      <w:color w:val="000000"/>
      <w:sz w:val="24"/>
      <w:szCs w:val="28"/>
    </w:rPr>
  </w:style>
  <w:style w:type="character" w:customStyle="1" w:styleId="CharCharf">
    <w:name w:val="正文 楷体 Char Char"/>
    <w:basedOn w:val="a1"/>
    <w:link w:val="afffffff1"/>
    <w:qFormat/>
    <w:rsid w:val="003D237C"/>
    <w:rPr>
      <w:rFonts w:ascii="KaiTi_GB2312" w:eastAsia="KaiTi_GB2312" w:hAnsi="KaiTi_GB2312" w:cs="宋体"/>
      <w:sz w:val="24"/>
      <w:szCs w:val="24"/>
    </w:rPr>
  </w:style>
  <w:style w:type="paragraph" w:customStyle="1" w:styleId="afffffff1">
    <w:name w:val="正文 楷体"/>
    <w:basedOn w:val="a"/>
    <w:link w:val="CharCharf"/>
    <w:qFormat/>
    <w:rsid w:val="003D237C"/>
    <w:pPr>
      <w:autoSpaceDE/>
      <w:autoSpaceDN/>
      <w:adjustRightInd w:val="0"/>
      <w:spacing w:line="500" w:lineRule="exact"/>
      <w:ind w:firstLineChars="200" w:firstLine="200"/>
    </w:pPr>
    <w:rPr>
      <w:rFonts w:ascii="KaiTi_GB2312" w:eastAsia="KaiTi_GB2312" w:hAnsi="KaiTi_GB2312"/>
      <w:szCs w:val="24"/>
      <w:lang w:val="en-US" w:eastAsia="en-US" w:bidi="ar-SA"/>
    </w:rPr>
  </w:style>
  <w:style w:type="character" w:customStyle="1" w:styleId="5CharChar0">
    <w:name w:val="5 Char Char"/>
    <w:basedOn w:val="a1"/>
    <w:rsid w:val="003D237C"/>
    <w:rPr>
      <w:rFonts w:ascii="KaiTi_GB2312" w:eastAsia="KaiTi_GB2312"/>
      <w:sz w:val="30"/>
      <w:szCs w:val="30"/>
    </w:rPr>
  </w:style>
  <w:style w:type="character" w:customStyle="1" w:styleId="digest1">
    <w:name w:val="digest1"/>
    <w:basedOn w:val="a1"/>
    <w:rsid w:val="003D237C"/>
    <w:rPr>
      <w:color w:val="393939"/>
      <w:sz w:val="20"/>
      <w:szCs w:val="20"/>
    </w:rPr>
  </w:style>
  <w:style w:type="character" w:customStyle="1" w:styleId="Charffff8">
    <w:name w:val="单晶硅项目正文 Char"/>
    <w:basedOn w:val="a1"/>
    <w:link w:val="afffffff2"/>
    <w:qFormat/>
    <w:rsid w:val="003D237C"/>
    <w:rPr>
      <w:rFonts w:ascii="宋体" w:hAnsi="宋体"/>
      <w:color w:val="000000"/>
      <w:sz w:val="24"/>
      <w:szCs w:val="24"/>
    </w:rPr>
  </w:style>
  <w:style w:type="paragraph" w:customStyle="1" w:styleId="afffffff2">
    <w:name w:val="单晶硅项目正文"/>
    <w:basedOn w:val="a"/>
    <w:link w:val="Charffff8"/>
    <w:rsid w:val="003D237C"/>
    <w:pPr>
      <w:autoSpaceDE/>
      <w:autoSpaceDN/>
      <w:adjustRightInd w:val="0"/>
      <w:spacing w:line="560" w:lineRule="exact"/>
      <w:ind w:firstLineChars="200" w:firstLine="480"/>
    </w:pPr>
    <w:rPr>
      <w:rFonts w:eastAsiaTheme="minorEastAsia" w:cstheme="minorBidi"/>
      <w:color w:val="000000"/>
      <w:szCs w:val="24"/>
      <w:lang w:val="en-US" w:eastAsia="en-US" w:bidi="ar-SA"/>
    </w:rPr>
  </w:style>
  <w:style w:type="character" w:customStyle="1" w:styleId="FontStyle375">
    <w:name w:val="Font Style375"/>
    <w:basedOn w:val="a1"/>
    <w:rsid w:val="003D237C"/>
    <w:rPr>
      <w:rFonts w:ascii="Times New Roman" w:hAnsi="Times New Roman" w:cs="Times New Roman"/>
      <w:sz w:val="22"/>
      <w:szCs w:val="22"/>
    </w:rPr>
  </w:style>
  <w:style w:type="character" w:customStyle="1" w:styleId="EmailStyle5091">
    <w:name w:val="EmailStyle5091"/>
    <w:basedOn w:val="a1"/>
    <w:rsid w:val="003D237C"/>
    <w:rPr>
      <w:rFonts w:ascii="Arial" w:eastAsia="宋体" w:hAnsi="Arial" w:cs="Arial"/>
      <w:color w:val="auto"/>
      <w:sz w:val="20"/>
    </w:rPr>
  </w:style>
  <w:style w:type="character" w:customStyle="1" w:styleId="main1">
    <w:name w:val="main1"/>
    <w:basedOn w:val="a1"/>
    <w:rsid w:val="003D237C"/>
    <w:rPr>
      <w:rFonts w:hint="default"/>
      <w:color w:val="0033CC"/>
      <w:sz w:val="18"/>
      <w:szCs w:val="18"/>
    </w:rPr>
  </w:style>
  <w:style w:type="character" w:customStyle="1" w:styleId="s1">
    <w:name w:val="s1"/>
    <w:basedOn w:val="a1"/>
    <w:rsid w:val="003D237C"/>
  </w:style>
  <w:style w:type="character" w:customStyle="1" w:styleId="-lsChar">
    <w:name w:val="标题-ls Char"/>
    <w:basedOn w:val="a1"/>
    <w:rsid w:val="003D237C"/>
    <w:rPr>
      <w:rFonts w:ascii="黑体" w:eastAsia="黑体"/>
      <w:bCs/>
      <w:kern w:val="2"/>
      <w:sz w:val="28"/>
      <w:szCs w:val="28"/>
      <w:lang w:val="en-US" w:eastAsia="zh-CN" w:bidi="ar-SA"/>
    </w:rPr>
  </w:style>
  <w:style w:type="character" w:customStyle="1" w:styleId="FontStyle374">
    <w:name w:val="Font Style374"/>
    <w:basedOn w:val="a1"/>
    <w:rsid w:val="003D237C"/>
    <w:rPr>
      <w:rFonts w:ascii="Times New Roman" w:hAnsi="Times New Roman" w:cs="Times New Roman"/>
      <w:sz w:val="12"/>
      <w:szCs w:val="12"/>
    </w:rPr>
  </w:style>
  <w:style w:type="character" w:customStyle="1" w:styleId="FontStyle399">
    <w:name w:val="Font Style399"/>
    <w:basedOn w:val="a1"/>
    <w:rsid w:val="003D237C"/>
    <w:rPr>
      <w:rFonts w:ascii="宋体" w:eastAsia="宋体" w:cs="宋体"/>
      <w:i/>
      <w:iCs/>
      <w:spacing w:val="60"/>
      <w:w w:val="200"/>
      <w:sz w:val="10"/>
      <w:szCs w:val="10"/>
    </w:rPr>
  </w:style>
  <w:style w:type="character" w:customStyle="1" w:styleId="Char1f3">
    <w:name w:val="题注 Char1"/>
    <w:basedOn w:val="a1"/>
    <w:rsid w:val="003D237C"/>
    <w:rPr>
      <w:rFonts w:eastAsia="仿宋_GB2312"/>
      <w:kern w:val="2"/>
      <w:sz w:val="24"/>
    </w:rPr>
  </w:style>
  <w:style w:type="character" w:customStyle="1" w:styleId="HTML11">
    <w:name w:val="HTML 定义1"/>
    <w:basedOn w:val="a1"/>
    <w:rsid w:val="003D237C"/>
    <w:rPr>
      <w:rFonts w:ascii="宋体" w:eastAsia="宋体" w:hAnsi="宋体" w:cs="Courier New"/>
      <w:i/>
      <w:iCs/>
      <w:kern w:val="2"/>
      <w:sz w:val="32"/>
      <w:szCs w:val="32"/>
      <w:lang w:val="en-US" w:eastAsia="zh-CN"/>
    </w:rPr>
  </w:style>
  <w:style w:type="character" w:customStyle="1" w:styleId="EmailStyle555">
    <w:name w:val="EmailStyle555"/>
    <w:basedOn w:val="a1"/>
    <w:rsid w:val="003D237C"/>
    <w:rPr>
      <w:rFonts w:ascii="Arial" w:eastAsia="宋体" w:hAnsi="Arial" w:cs="Arial"/>
      <w:color w:val="auto"/>
      <w:sz w:val="20"/>
    </w:rPr>
  </w:style>
  <w:style w:type="character" w:customStyle="1" w:styleId="EmailStyle5431">
    <w:name w:val="EmailStyle5431"/>
    <w:basedOn w:val="a1"/>
    <w:rsid w:val="003D237C"/>
    <w:rPr>
      <w:rFonts w:ascii="Arial" w:eastAsia="宋体" w:hAnsi="Arial" w:cs="Arial"/>
      <w:color w:val="auto"/>
      <w:sz w:val="20"/>
    </w:rPr>
  </w:style>
  <w:style w:type="character" w:customStyle="1" w:styleId="3H3BHead3Char1113h33rdlevel1CharCharChar">
    <w:name w:val="样式 标题 3H3B Head标题 3 Char条标题1.1.1三级标题标题3h33rd level第二层条...1 Char Char Char"/>
    <w:basedOn w:val="a1"/>
    <w:link w:val="3H3BHead3Char1113h33rdlevel1Char"/>
    <w:rsid w:val="003D237C"/>
    <w:rPr>
      <w:rFonts w:ascii="仿宋_GB2312" w:eastAsia="仿宋_GB2312" w:hAnsi="宋体"/>
      <w:bCs/>
      <w:snapToGrid w:val="0"/>
      <w:color w:val="FF0000"/>
      <w:sz w:val="24"/>
      <w:szCs w:val="24"/>
    </w:rPr>
  </w:style>
  <w:style w:type="paragraph" w:customStyle="1" w:styleId="3H3BHead3Char1113h33rdlevel1Char">
    <w:name w:val="样式 标题 3H3B Head标题 3 Char条标题1.1.1三级标题标题3h33rd level第二层条...1 Char"/>
    <w:basedOn w:val="30"/>
    <w:link w:val="3H3BHead3Char1113h33rdlevel1CharCharChar"/>
    <w:rsid w:val="003D237C"/>
    <w:pPr>
      <w:keepNext w:val="0"/>
      <w:keepLines w:val="0"/>
      <w:tabs>
        <w:tab w:val="left" w:pos="709"/>
      </w:tabs>
      <w:overflowPunct w:val="0"/>
      <w:adjustRightInd w:val="0"/>
      <w:spacing w:before="31" w:after="31" w:line="360" w:lineRule="auto"/>
      <w:ind w:firstLineChars="200" w:firstLine="480"/>
      <w:jc w:val="both"/>
      <w:textAlignment w:val="baseline"/>
    </w:pPr>
    <w:rPr>
      <w:rFonts w:ascii="仿宋_GB2312" w:eastAsia="仿宋_GB2312" w:cstheme="minorBidi"/>
      <w:b w:val="0"/>
      <w:snapToGrid w:val="0"/>
      <w:color w:val="FF0000"/>
      <w:sz w:val="24"/>
      <w:szCs w:val="24"/>
      <w:lang w:val="en-US" w:eastAsia="en-US" w:bidi="ar-SA"/>
    </w:rPr>
  </w:style>
  <w:style w:type="character" w:customStyle="1" w:styleId="GB23121">
    <w:name w:val="样式 仿宋_GB2312 小四 黑色"/>
    <w:basedOn w:val="a1"/>
    <w:rsid w:val="003D237C"/>
    <w:rPr>
      <w:rFonts w:ascii="Times New Roman" w:eastAsia="仿宋_GB2312" w:hAnsi="Times New Roman" w:cs="Courier New"/>
      <w:color w:val="000000"/>
      <w:kern w:val="2"/>
      <w:sz w:val="24"/>
      <w:szCs w:val="24"/>
      <w:lang w:val="en-US" w:eastAsia="zh-CN" w:bidi="ar-SA"/>
    </w:rPr>
  </w:style>
  <w:style w:type="character" w:customStyle="1" w:styleId="zzChar">
    <w:name w:val="表格标题zz Char"/>
    <w:link w:val="zz"/>
    <w:qFormat/>
    <w:rsid w:val="003D237C"/>
    <w:rPr>
      <w:b/>
      <w:sz w:val="24"/>
      <w:szCs w:val="24"/>
    </w:rPr>
  </w:style>
  <w:style w:type="paragraph" w:customStyle="1" w:styleId="zz">
    <w:name w:val="表格标题zz"/>
    <w:link w:val="zzChar"/>
    <w:rsid w:val="003D237C"/>
    <w:pPr>
      <w:widowControl/>
      <w:autoSpaceDE/>
      <w:autoSpaceDN/>
      <w:spacing w:before="120" w:line="360" w:lineRule="auto"/>
      <w:jc w:val="center"/>
    </w:pPr>
    <w:rPr>
      <w:b/>
      <w:sz w:val="24"/>
      <w:szCs w:val="24"/>
    </w:rPr>
  </w:style>
  <w:style w:type="character" w:customStyle="1" w:styleId="2H211lxb211h2CharCharCharChar">
    <w:name w:val="样式 样式 标题 2节H2节标题 1.1二级标题标题 lxb21.1h2第一层条二级标题 Char表标题单位名... + 宋体... Char Char Char"/>
    <w:basedOn w:val="a1"/>
    <w:link w:val="2H211lxb211h2CharChar"/>
    <w:rsid w:val="003D237C"/>
    <w:rPr>
      <w:rFonts w:ascii="宋体" w:hAnsi="宋体"/>
      <w:b/>
      <w:color w:val="000000"/>
      <w:sz w:val="24"/>
      <w:szCs w:val="28"/>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Char"/>
    <w:rsid w:val="003D237C"/>
    <w:pPr>
      <w:ind w:left="0"/>
    </w:pPr>
    <w:rPr>
      <w:rFonts w:ascii="宋体" w:eastAsiaTheme="minorEastAsia" w:cstheme="minorBidi"/>
      <w:bCs w:val="0"/>
      <w:kern w:val="0"/>
      <w:sz w:val="24"/>
      <w:lang w:eastAsia="en-US"/>
    </w:rPr>
  </w:style>
  <w:style w:type="paragraph" w:customStyle="1" w:styleId="2H211lxb211h2CharChar0">
    <w:name w:val="样式 标题 2节H2节标题 1.1二级标题标题 lxb21.1h2第一层条二级标题 Char表标题单位名... Char"/>
    <w:basedOn w:val="20"/>
    <w:link w:val="2H211lxb211h2CharCharCharChar0"/>
    <w:rsid w:val="003D237C"/>
    <w:pPr>
      <w:keepLines w:val="0"/>
      <w:pBdr>
        <w:bottom w:val="none" w:sz="0" w:space="0" w:color="auto"/>
      </w:pBdr>
      <w:overflowPunct w:val="0"/>
      <w:autoSpaceDE w:val="0"/>
      <w:autoSpaceDN w:val="0"/>
      <w:snapToGrid/>
      <w:spacing w:beforeLines="50" w:after="0"/>
      <w:ind w:left="314" w:firstLineChars="0" w:hanging="314"/>
      <w:jc w:val="both"/>
      <w:textAlignment w:val="baseline"/>
    </w:pPr>
    <w:rPr>
      <w:rFonts w:ascii="黑体" w:hAnsi="宋体"/>
      <w:bCs/>
      <w:color w:val="000000"/>
      <w:sz w:val="28"/>
      <w:szCs w:val="28"/>
    </w:rPr>
  </w:style>
  <w:style w:type="character" w:customStyle="1" w:styleId="2H211lxb211h2CharCharCharChar0">
    <w:name w:val="样式 标题 2节H2节标题 1.1二级标题标题 lxb21.1h2第一层条二级标题 Char表标题单位名... Char Char Char"/>
    <w:basedOn w:val="a1"/>
    <w:link w:val="2H211lxb211h2CharChar0"/>
    <w:rsid w:val="003D237C"/>
    <w:rPr>
      <w:rFonts w:ascii="黑体" w:eastAsia="黑体" w:hAnsi="宋体" w:cs="Times New Roman"/>
      <w:b/>
      <w:bCs/>
      <w:color w:val="000000"/>
      <w:kern w:val="2"/>
      <w:sz w:val="28"/>
      <w:szCs w:val="28"/>
      <w:lang w:eastAsia="zh-CN"/>
    </w:rPr>
  </w:style>
  <w:style w:type="character" w:customStyle="1" w:styleId="11Char0">
    <w:name w:val="1.1二级标题 Char"/>
    <w:basedOn w:val="a1"/>
    <w:link w:val="114"/>
    <w:qFormat/>
    <w:rsid w:val="003D237C"/>
    <w:rPr>
      <w:rFonts w:eastAsia="黑体" w:cs="宋体"/>
      <w:b/>
      <w:sz w:val="30"/>
    </w:rPr>
  </w:style>
  <w:style w:type="paragraph" w:customStyle="1" w:styleId="114">
    <w:name w:val="1.1二级标题"/>
    <w:basedOn w:val="a"/>
    <w:link w:val="11Char0"/>
    <w:qFormat/>
    <w:rsid w:val="003D237C"/>
    <w:pPr>
      <w:widowControl/>
      <w:autoSpaceDE/>
      <w:autoSpaceDN/>
      <w:adjustRightInd w:val="0"/>
      <w:spacing w:beforeLines="50"/>
      <w:ind w:left="134" w:firstLineChars="200" w:firstLine="200"/>
      <w:outlineLvl w:val="1"/>
    </w:pPr>
    <w:rPr>
      <w:rFonts w:asciiTheme="minorHAnsi" w:eastAsia="黑体" w:hAnsiTheme="minorHAnsi"/>
      <w:b/>
      <w:sz w:val="30"/>
      <w:lang w:val="en-US" w:eastAsia="en-US" w:bidi="ar-SA"/>
    </w:rPr>
  </w:style>
  <w:style w:type="character" w:customStyle="1" w:styleId="line31">
    <w:name w:val="line31"/>
    <w:basedOn w:val="a1"/>
    <w:rsid w:val="003D237C"/>
    <w:rPr>
      <w:color w:val="993333"/>
      <w:spacing w:val="360"/>
    </w:rPr>
  </w:style>
  <w:style w:type="character" w:customStyle="1" w:styleId="777777777CharCharCharCharChar1">
    <w:name w:val="777777777 Char Char Char Char Char1"/>
    <w:basedOn w:val="a1"/>
    <w:rsid w:val="003D237C"/>
    <w:rPr>
      <w:rFonts w:eastAsia="宋体"/>
      <w:kern w:val="2"/>
      <w:sz w:val="28"/>
      <w:lang w:val="en-US" w:eastAsia="zh-CN"/>
    </w:rPr>
  </w:style>
  <w:style w:type="character" w:customStyle="1" w:styleId="220Char">
    <w:name w:val="标题 2 + 行距: 标题2+首行缩进 0倍 Char"/>
    <w:basedOn w:val="a1"/>
    <w:rsid w:val="003D237C"/>
    <w:rPr>
      <w:rFonts w:ascii="黑体" w:eastAsia="黑体" w:hAnsi="Times New Roman" w:cs="宋体"/>
      <w:kern w:val="0"/>
      <w:sz w:val="30"/>
      <w:szCs w:val="20"/>
    </w:rPr>
  </w:style>
  <w:style w:type="character" w:customStyle="1" w:styleId="CharCharf0">
    <w:name w:val="一标题 Char Char"/>
    <w:basedOn w:val="a1"/>
    <w:rsid w:val="003D237C"/>
    <w:rPr>
      <w:rFonts w:eastAsia="宋体"/>
      <w:sz w:val="28"/>
    </w:rPr>
  </w:style>
  <w:style w:type="character" w:customStyle="1" w:styleId="Charffff9">
    <w:name w:val="样式 兴化美联正文样式 + 自动设置 Char"/>
    <w:basedOn w:val="a1"/>
    <w:link w:val="afffffff3"/>
    <w:qFormat/>
    <w:rsid w:val="003D237C"/>
    <w:rPr>
      <w:rFonts w:ascii="宋体" w:hAnsi="宋体" w:cs="宋体"/>
      <w:sz w:val="24"/>
      <w:szCs w:val="24"/>
    </w:rPr>
  </w:style>
  <w:style w:type="paragraph" w:customStyle="1" w:styleId="afffffff3">
    <w:name w:val="样式 兴化美联正文样式 + 自动设置"/>
    <w:basedOn w:val="affffff8"/>
    <w:link w:val="Charffff9"/>
    <w:rsid w:val="003D237C"/>
    <w:rPr>
      <w:color w:val="auto"/>
    </w:rPr>
  </w:style>
  <w:style w:type="character" w:customStyle="1" w:styleId="CharCharCharCharCharCCharCharCharCharCharCharChar">
    <w:name w:val="普通文字 Char Char Char Char Char C Char Char Char Char Char Char Char"/>
    <w:basedOn w:val="a1"/>
    <w:rsid w:val="003D237C"/>
    <w:rPr>
      <w:rFonts w:ascii="宋体" w:eastAsia="宋体" w:hAnsi="Courier New"/>
      <w:kern w:val="2"/>
      <w:sz w:val="28"/>
      <w:lang w:val="en-US" w:eastAsia="zh-CN"/>
    </w:rPr>
  </w:style>
  <w:style w:type="character" w:customStyle="1" w:styleId="Charffffa">
    <w:name w:val="信息标题 Char"/>
    <w:basedOn w:val="a1"/>
    <w:link w:val="afffffff4"/>
    <w:rsid w:val="003D237C"/>
    <w:rPr>
      <w:rFonts w:ascii="Arial" w:hAnsi="Arial" w:cs="Arial"/>
      <w:sz w:val="24"/>
      <w:szCs w:val="24"/>
      <w:shd w:val="pct20" w:color="auto" w:fill="auto"/>
    </w:rPr>
  </w:style>
  <w:style w:type="paragraph" w:styleId="afffffff4">
    <w:name w:val="Message Header"/>
    <w:basedOn w:val="a"/>
    <w:link w:val="Charffffa"/>
    <w:rsid w:val="003D237C"/>
    <w:pPr>
      <w:pBdr>
        <w:top w:val="single" w:sz="6" w:space="1" w:color="auto"/>
        <w:left w:val="single" w:sz="6" w:space="1" w:color="auto"/>
        <w:bottom w:val="single" w:sz="6" w:space="1" w:color="auto"/>
        <w:right w:val="single" w:sz="6" w:space="1" w:color="auto"/>
      </w:pBdr>
      <w:shd w:val="pct20" w:color="auto" w:fill="auto"/>
      <w:autoSpaceDE/>
      <w:autoSpaceDN/>
      <w:adjustRightInd w:val="0"/>
      <w:ind w:leftChars="500" w:left="1080" w:hangingChars="500" w:hanging="1080"/>
    </w:pPr>
    <w:rPr>
      <w:rFonts w:ascii="Arial" w:eastAsiaTheme="minorEastAsia" w:hAnsi="Arial" w:cs="Arial"/>
      <w:szCs w:val="24"/>
      <w:shd w:val="pct20" w:color="auto" w:fill="auto"/>
      <w:lang w:val="en-US" w:eastAsia="en-US" w:bidi="ar-SA"/>
    </w:rPr>
  </w:style>
  <w:style w:type="character" w:customStyle="1" w:styleId="Char1f4">
    <w:name w:val="信息标题 Char1"/>
    <w:basedOn w:val="a1"/>
    <w:link w:val="afffffff4"/>
    <w:uiPriority w:val="99"/>
    <w:semiHidden/>
    <w:rsid w:val="003D237C"/>
    <w:rPr>
      <w:rFonts w:asciiTheme="majorHAnsi" w:eastAsiaTheme="majorEastAsia" w:hAnsiTheme="majorHAnsi" w:cstheme="majorBidi"/>
      <w:sz w:val="24"/>
      <w:szCs w:val="24"/>
      <w:shd w:val="pct20" w:color="auto" w:fill="auto"/>
      <w:lang w:val="zh-CN" w:eastAsia="zh-CN" w:bidi="zh-CN"/>
    </w:rPr>
  </w:style>
  <w:style w:type="character" w:customStyle="1" w:styleId="slink1">
    <w:name w:val="slink1"/>
    <w:basedOn w:val="a1"/>
    <w:rsid w:val="003D237C"/>
    <w:rPr>
      <w:rFonts w:ascii="ˎ̥" w:hAnsi="ˎ̥" w:hint="default"/>
      <w:i w:val="0"/>
      <w:iCs w:val="0"/>
      <w:strike w:val="0"/>
      <w:dstrike w:val="0"/>
      <w:sz w:val="18"/>
      <w:szCs w:val="18"/>
      <w:u w:val="none"/>
    </w:rPr>
  </w:style>
  <w:style w:type="character" w:customStyle="1" w:styleId="text">
    <w:name w:val="text"/>
    <w:basedOn w:val="a1"/>
    <w:rsid w:val="003D237C"/>
  </w:style>
  <w:style w:type="character" w:customStyle="1" w:styleId="2CharCharChar0">
    <w:name w:val="正文文本缩进 2 Char Char Char"/>
    <w:basedOn w:val="a1"/>
    <w:rsid w:val="003D237C"/>
    <w:rPr>
      <w:rFonts w:ascii="Arial" w:eastAsia="宋体" w:hAnsi="Arial"/>
      <w:kern w:val="2"/>
      <w:sz w:val="24"/>
      <w:szCs w:val="24"/>
      <w:lang w:val="en-US" w:eastAsia="zh-CN" w:bidi="ar-SA"/>
    </w:rPr>
  </w:style>
  <w:style w:type="character" w:customStyle="1" w:styleId="EmailStyle5081">
    <w:name w:val="EmailStyle5081"/>
    <w:basedOn w:val="a1"/>
    <w:rsid w:val="003D237C"/>
    <w:rPr>
      <w:rFonts w:ascii="Arial" w:eastAsia="宋体" w:hAnsi="Arial" w:cs="Arial"/>
      <w:color w:val="auto"/>
      <w:sz w:val="20"/>
    </w:rPr>
  </w:style>
  <w:style w:type="character" w:customStyle="1" w:styleId="CharCharChar2">
    <w:name w:val="Char Char Char"/>
    <w:basedOn w:val="a1"/>
    <w:rsid w:val="003D237C"/>
    <w:rPr>
      <w:rFonts w:ascii="黑体" w:eastAsia="黑体" w:hAnsi="宋体"/>
      <w:b/>
      <w:sz w:val="44"/>
      <w:szCs w:val="44"/>
      <w:lang w:val="en-US" w:eastAsia="zh-CN" w:bidi="ar-SA"/>
    </w:rPr>
  </w:style>
  <w:style w:type="character" w:customStyle="1" w:styleId="2CharCharCharChar">
    <w:name w:val="样式 正文首行缩进 2 + (符号) 宋体 Char Char Char Char"/>
    <w:basedOn w:val="a1"/>
    <w:link w:val="2Char7"/>
    <w:rsid w:val="003D237C"/>
    <w:rPr>
      <w:rFonts w:ascii="宋体"/>
      <w:sz w:val="24"/>
      <w:szCs w:val="24"/>
    </w:rPr>
  </w:style>
  <w:style w:type="paragraph" w:customStyle="1" w:styleId="2Char7">
    <w:name w:val="样式 正文首行缩进 2 + (符号) 宋体 Char"/>
    <w:basedOn w:val="210"/>
    <w:link w:val="2CharCharCharChar"/>
    <w:rsid w:val="003D237C"/>
    <w:pPr>
      <w:spacing w:after="0"/>
      <w:ind w:leftChars="0" w:left="0" w:firstLine="200"/>
    </w:pPr>
    <w:rPr>
      <w:rFonts w:ascii="宋体" w:eastAsiaTheme="minorEastAsia" w:hAnsiTheme="minorHAnsi" w:cstheme="minorBidi"/>
      <w:kern w:val="0"/>
      <w:lang w:eastAsia="en-US"/>
    </w:rPr>
  </w:style>
  <w:style w:type="paragraph" w:customStyle="1" w:styleId="210">
    <w:name w:val="正文首行缩进 21"/>
    <w:basedOn w:val="1f3"/>
    <w:rsid w:val="003D237C"/>
    <w:pPr>
      <w:ind w:firstLine="420"/>
    </w:pPr>
  </w:style>
  <w:style w:type="paragraph" w:customStyle="1" w:styleId="1f3">
    <w:name w:val="正文文本缩进1"/>
    <w:basedOn w:val="a"/>
    <w:rsid w:val="003D237C"/>
    <w:pPr>
      <w:autoSpaceDE/>
      <w:autoSpaceDN/>
      <w:adjustRightInd w:val="0"/>
      <w:spacing w:after="120"/>
      <w:ind w:leftChars="200" w:left="420" w:firstLineChars="200" w:firstLine="200"/>
    </w:pPr>
    <w:rPr>
      <w:rFonts w:ascii="Times New Roman" w:hAnsi="Times New Roman" w:cs="Times New Roman"/>
      <w:kern w:val="2"/>
      <w:szCs w:val="24"/>
      <w:lang w:val="en-US" w:bidi="ar-SA"/>
    </w:rPr>
  </w:style>
  <w:style w:type="character" w:customStyle="1" w:styleId="FontStyle302">
    <w:name w:val="Font Style302"/>
    <w:basedOn w:val="a1"/>
    <w:qFormat/>
    <w:rsid w:val="003D237C"/>
    <w:rPr>
      <w:rFonts w:ascii="宋体" w:eastAsia="宋体" w:cs="宋体"/>
      <w:sz w:val="20"/>
      <w:szCs w:val="20"/>
    </w:rPr>
  </w:style>
  <w:style w:type="character" w:customStyle="1" w:styleId="HTML12">
    <w:name w:val="HTML 变量1"/>
    <w:basedOn w:val="a1"/>
    <w:rsid w:val="003D237C"/>
    <w:rPr>
      <w:rFonts w:ascii="宋体" w:eastAsia="宋体" w:hAnsi="宋体" w:cs="Courier New"/>
      <w:i/>
      <w:iCs/>
      <w:kern w:val="2"/>
      <w:sz w:val="32"/>
      <w:szCs w:val="32"/>
      <w:lang w:val="en-US" w:eastAsia="zh-CN"/>
    </w:rPr>
  </w:style>
  <w:style w:type="character" w:customStyle="1" w:styleId="2GB2312CharChar">
    <w:name w:val="样式 标题 2 + 楷体_GB2312 Char Char"/>
    <w:basedOn w:val="a1"/>
    <w:link w:val="2GB2312"/>
    <w:rsid w:val="003D237C"/>
    <w:rPr>
      <w:rFonts w:ascii="KaiTi_GB2312" w:eastAsia="KaiTi_GB2312" w:hAnsi="KaiTi_GB2312"/>
      <w:b/>
      <w:bCs/>
      <w:sz w:val="30"/>
      <w:szCs w:val="32"/>
    </w:rPr>
  </w:style>
  <w:style w:type="paragraph" w:customStyle="1" w:styleId="2GB2312">
    <w:name w:val="样式 标题 2 + 楷体_GB2312"/>
    <w:basedOn w:val="20"/>
    <w:link w:val="2GB2312CharChar"/>
    <w:rsid w:val="003D237C"/>
    <w:pPr>
      <w:keepLines w:val="0"/>
      <w:pBdr>
        <w:bottom w:val="none" w:sz="0" w:space="0" w:color="auto"/>
      </w:pBdr>
      <w:tabs>
        <w:tab w:val="clear" w:pos="567"/>
      </w:tabs>
      <w:adjustRightInd/>
      <w:snapToGrid/>
      <w:spacing w:before="120" w:after="120" w:line="500" w:lineRule="exact"/>
      <w:ind w:firstLineChars="0" w:firstLine="0"/>
      <w:jc w:val="both"/>
    </w:pPr>
    <w:rPr>
      <w:rFonts w:ascii="KaiTi_GB2312" w:eastAsia="KaiTi_GB2312" w:hAnsi="KaiTi_GB2312" w:cstheme="minorBidi"/>
      <w:bCs/>
      <w:kern w:val="0"/>
      <w:sz w:val="30"/>
      <w:szCs w:val="32"/>
      <w:lang w:eastAsia="en-US"/>
    </w:rPr>
  </w:style>
  <w:style w:type="character" w:customStyle="1" w:styleId="EmailStyle489">
    <w:name w:val="EmailStyle489"/>
    <w:basedOn w:val="a1"/>
    <w:rsid w:val="003D237C"/>
    <w:rPr>
      <w:rFonts w:ascii="Arial" w:eastAsia="宋体" w:hAnsi="Arial" w:cs="Arial"/>
      <w:color w:val="auto"/>
      <w:sz w:val="20"/>
    </w:rPr>
  </w:style>
  <w:style w:type="character" w:customStyle="1" w:styleId="1Char20">
    <w:name w:val="标题 1 Char2"/>
    <w:aliases w:val="§1. Char,章 Char,章标题 1 Char1,章节 Char,H1 Char1,一、 Char,一级标题(章) Char,一级标题 Char,Ch Char,章节标题 Char,b1 Char,heading 1 Char,Heading 1 (NN) Char,标题 1 Char1 Char Char Char,标题 1 Char1 Char1,标题 1 Char1 Char Char1,名称 Char,1标题 1 Char,l1 Char,第一章 Char,1 Ch"/>
    <w:basedOn w:val="Charffffb"/>
    <w:rsid w:val="003D237C"/>
    <w:rPr>
      <w:rFonts w:ascii="黑体" w:eastAsia="黑体" w:hAnsi="宋体" w:cs="Times New Roman"/>
      <w:color w:val="000000"/>
      <w:kern w:val="44"/>
    </w:rPr>
  </w:style>
  <w:style w:type="character" w:customStyle="1" w:styleId="Charffffb">
    <w:name w:val="标题 Char"/>
    <w:basedOn w:val="a1"/>
    <w:link w:val="afffffff5"/>
    <w:rsid w:val="003D237C"/>
    <w:rPr>
      <w:rFonts w:ascii="Arial" w:hAnsi="Arial" w:cs="Arial"/>
      <w:b/>
      <w:bCs/>
      <w:sz w:val="32"/>
      <w:szCs w:val="32"/>
    </w:rPr>
  </w:style>
  <w:style w:type="paragraph" w:styleId="afffffff5">
    <w:name w:val="Title"/>
    <w:basedOn w:val="a"/>
    <w:link w:val="Charffffb"/>
    <w:rsid w:val="003D237C"/>
    <w:pPr>
      <w:autoSpaceDE/>
      <w:autoSpaceDN/>
      <w:adjustRightInd w:val="0"/>
      <w:spacing w:before="240" w:after="60"/>
      <w:ind w:firstLineChars="200" w:firstLine="200"/>
      <w:jc w:val="center"/>
      <w:outlineLvl w:val="0"/>
    </w:pPr>
    <w:rPr>
      <w:rFonts w:ascii="Arial" w:eastAsiaTheme="minorEastAsia" w:hAnsi="Arial" w:cs="Arial"/>
      <w:b/>
      <w:bCs/>
      <w:sz w:val="32"/>
      <w:szCs w:val="32"/>
      <w:lang w:val="en-US" w:eastAsia="en-US" w:bidi="ar-SA"/>
    </w:rPr>
  </w:style>
  <w:style w:type="character" w:customStyle="1" w:styleId="Char1f5">
    <w:name w:val="标题 Char1"/>
    <w:basedOn w:val="a1"/>
    <w:link w:val="afffffff5"/>
    <w:uiPriority w:val="10"/>
    <w:rsid w:val="003D237C"/>
    <w:rPr>
      <w:rFonts w:asciiTheme="majorHAnsi" w:eastAsia="宋体" w:hAnsiTheme="majorHAnsi" w:cstheme="majorBidi"/>
      <w:b/>
      <w:bCs/>
      <w:sz w:val="32"/>
      <w:szCs w:val="32"/>
      <w:lang w:val="zh-CN" w:eastAsia="zh-CN" w:bidi="zh-CN"/>
    </w:rPr>
  </w:style>
  <w:style w:type="character" w:customStyle="1" w:styleId="FontStyle316">
    <w:name w:val="Font Style316"/>
    <w:basedOn w:val="a1"/>
    <w:rsid w:val="003D237C"/>
    <w:rPr>
      <w:rFonts w:ascii="宋体" w:eastAsia="宋体" w:cs="宋体"/>
      <w:b/>
      <w:bCs/>
      <w:sz w:val="20"/>
      <w:szCs w:val="20"/>
    </w:rPr>
  </w:style>
  <w:style w:type="character" w:customStyle="1" w:styleId="title">
    <w:name w:val="title"/>
    <w:basedOn w:val="a1"/>
    <w:rsid w:val="003D237C"/>
  </w:style>
  <w:style w:type="character" w:customStyle="1" w:styleId="iiiChar">
    <w:name w:val=". [(iii)] Char"/>
    <w:aliases w:val="干标题(a) Char,干标题(a)1 Char,干标题(a)2 Char,干标题(a)3 Char,干标题(a)4 Char,干标题(a)5 Char,干标题(a)6 Char,干标题(a)7 Char,干标题(a)8 Char,干标题(a)11 Char,干标题(a)21 Char,干标题(a)31 Char,干标题(a)41 Char,干标题(a)51 Char,干标题(a)61 Char,干标题(a)71 Char,干标题(a)9 Char,H9 Char1"/>
    <w:basedOn w:val="a1"/>
    <w:rsid w:val="003D237C"/>
    <w:rPr>
      <w:rFonts w:ascii="Arial" w:eastAsia="黑体" w:hAnsi="Arial"/>
      <w:kern w:val="2"/>
      <w:sz w:val="21"/>
      <w:szCs w:val="21"/>
      <w:lang w:val="en-US" w:eastAsia="zh-CN" w:bidi="ar-SA"/>
    </w:rPr>
  </w:style>
  <w:style w:type="paragraph" w:customStyle="1" w:styleId="16">
    <w:name w:val="文档结构图1"/>
    <w:basedOn w:val="a"/>
    <w:link w:val="Char1e"/>
    <w:rsid w:val="003D237C"/>
    <w:pPr>
      <w:autoSpaceDE/>
      <w:autoSpaceDN/>
      <w:adjustRightInd w:val="0"/>
      <w:ind w:firstLineChars="200" w:firstLine="200"/>
    </w:pPr>
    <w:rPr>
      <w:rFonts w:hAnsiTheme="minorHAnsi" w:cstheme="minorBidi"/>
      <w:sz w:val="18"/>
      <w:szCs w:val="18"/>
      <w:lang w:val="en-US" w:eastAsia="en-US" w:bidi="ar-SA"/>
    </w:rPr>
  </w:style>
  <w:style w:type="character" w:customStyle="1" w:styleId="k1">
    <w:name w:val="k1"/>
    <w:basedOn w:val="a1"/>
    <w:rsid w:val="003D237C"/>
  </w:style>
  <w:style w:type="character" w:customStyle="1" w:styleId="FontStyle322">
    <w:name w:val="Font Style322"/>
    <w:basedOn w:val="a1"/>
    <w:rsid w:val="003D237C"/>
    <w:rPr>
      <w:rFonts w:ascii="Times New Roman" w:hAnsi="Times New Roman" w:cs="Times New Roman"/>
      <w:i/>
      <w:iCs/>
      <w:sz w:val="22"/>
      <w:szCs w:val="22"/>
    </w:rPr>
  </w:style>
  <w:style w:type="character" w:customStyle="1" w:styleId="afffffff6">
    <w:name w:val="样式 宋体 小四"/>
    <w:basedOn w:val="a1"/>
    <w:rsid w:val="003D237C"/>
    <w:rPr>
      <w:rFonts w:ascii="KaiTi_GB2312" w:eastAsia="KaiTi_GB2312" w:hAnsi="KaiTi_GB2312" w:cs="KaiTi_GB2312"/>
      <w:sz w:val="24"/>
      <w:szCs w:val="24"/>
    </w:rPr>
  </w:style>
  <w:style w:type="character" w:customStyle="1" w:styleId="220CharChar">
    <w:name w:val="标题 2 + 行距: 标题2+首行缩进 0倍 Char Char"/>
    <w:basedOn w:val="a1"/>
    <w:link w:val="220"/>
    <w:rsid w:val="003D237C"/>
    <w:rPr>
      <w:rFonts w:ascii="黑体" w:eastAsia="黑体" w:cs="宋体"/>
      <w:sz w:val="30"/>
    </w:rPr>
  </w:style>
  <w:style w:type="paragraph" w:customStyle="1" w:styleId="220">
    <w:name w:val="标题 2 + 行距: 标题2+首行缩进 0倍"/>
    <w:basedOn w:val="20"/>
    <w:link w:val="220CharChar"/>
    <w:rsid w:val="003D237C"/>
    <w:pPr>
      <w:keepNext/>
      <w:widowControl/>
      <w:pBdr>
        <w:bottom w:val="none" w:sz="0" w:space="0" w:color="auto"/>
      </w:pBdr>
      <w:tabs>
        <w:tab w:val="clear" w:pos="567"/>
        <w:tab w:val="left" w:pos="8140"/>
      </w:tabs>
      <w:adjustRightInd/>
      <w:snapToGrid/>
      <w:spacing w:before="0" w:after="0"/>
      <w:ind w:firstLineChars="0" w:firstLine="0"/>
    </w:pPr>
    <w:rPr>
      <w:rFonts w:ascii="黑体" w:hAnsiTheme="minorHAnsi" w:cs="宋体"/>
      <w:b w:val="0"/>
      <w:kern w:val="0"/>
      <w:sz w:val="30"/>
      <w:szCs w:val="22"/>
      <w:lang w:eastAsia="en-US"/>
    </w:rPr>
  </w:style>
  <w:style w:type="character" w:customStyle="1" w:styleId="EmailStyle4881">
    <w:name w:val="EmailStyle4881"/>
    <w:basedOn w:val="a1"/>
    <w:rsid w:val="003D237C"/>
    <w:rPr>
      <w:rFonts w:ascii="Arial" w:eastAsia="宋体" w:hAnsi="Arial" w:cs="Arial"/>
      <w:color w:val="auto"/>
      <w:sz w:val="20"/>
    </w:rPr>
  </w:style>
  <w:style w:type="character" w:customStyle="1" w:styleId="3H3BHead3Char1113h33rdlevel1CharChar">
    <w:name w:val="样式 标题 3H3B Head标题 3 Char条标题1.1.1三级标题标题3h33rd level第二层条...1 Char Char"/>
    <w:basedOn w:val="a1"/>
    <w:rsid w:val="003D237C"/>
    <w:rPr>
      <w:rFonts w:ascii="黑体" w:eastAsia="黑体" w:hAnsi="宋体" w:cs="Times New Roman"/>
      <w:b/>
      <w:bCs/>
      <w:snapToGrid w:val="0"/>
      <w:color w:val="FF0000"/>
      <w:kern w:val="0"/>
      <w:sz w:val="24"/>
      <w:szCs w:val="24"/>
    </w:rPr>
  </w:style>
  <w:style w:type="character" w:customStyle="1" w:styleId="1f4">
    <w:name w:val="批注引用1"/>
    <w:basedOn w:val="a1"/>
    <w:rsid w:val="003D237C"/>
    <w:rPr>
      <w:rFonts w:ascii="宋体" w:eastAsia="宋体" w:hAnsi="宋体" w:cs="Courier New"/>
      <w:kern w:val="2"/>
      <w:sz w:val="21"/>
      <w:szCs w:val="21"/>
      <w:lang w:val="en-US" w:eastAsia="zh-CN"/>
    </w:rPr>
  </w:style>
  <w:style w:type="character" w:customStyle="1" w:styleId="13Char">
    <w:name w:val="样式13 Char"/>
    <w:basedOn w:val="41111Char"/>
    <w:link w:val="130"/>
    <w:qFormat/>
    <w:rsid w:val="003D237C"/>
  </w:style>
  <w:style w:type="paragraph" w:customStyle="1" w:styleId="130">
    <w:name w:val="样式13"/>
    <w:basedOn w:val="41111"/>
    <w:next w:val="ac"/>
    <w:link w:val="13Char"/>
    <w:rsid w:val="003D237C"/>
    <w:pPr>
      <w:snapToGrid/>
    </w:pPr>
  </w:style>
  <w:style w:type="character" w:customStyle="1" w:styleId="style1">
    <w:name w:val="style1"/>
    <w:rsid w:val="003D237C"/>
    <w:rPr>
      <w:rFonts w:ascii="Tahoma" w:hAnsi="Tahoma" w:cs="Tahoma" w:hint="default"/>
    </w:rPr>
  </w:style>
  <w:style w:type="character" w:customStyle="1" w:styleId="-lsChar0">
    <w:name w:val="正文-ls Char"/>
    <w:basedOn w:val="a1"/>
    <w:rsid w:val="003D237C"/>
    <w:rPr>
      <w:rFonts w:eastAsia="宋体" w:hAnsi="宋体" w:cs="宋体"/>
      <w:kern w:val="2"/>
      <w:sz w:val="24"/>
      <w:lang w:val="en-US" w:eastAsia="zh-CN" w:bidi="ar-SA"/>
    </w:rPr>
  </w:style>
  <w:style w:type="character" w:customStyle="1" w:styleId="52CharChar">
    <w:name w:val="样式 5 + 首行缩进:  2 字符 Char Char"/>
    <w:basedOn w:val="a1"/>
    <w:link w:val="520"/>
    <w:rsid w:val="003D237C"/>
    <w:rPr>
      <w:rFonts w:ascii="KaiTi_GB2312" w:eastAsia="KaiTi_GB2312" w:hAnsi="宋体" w:cs="宋体"/>
      <w:color w:val="000000"/>
      <w:spacing w:val="-2"/>
      <w:sz w:val="30"/>
      <w:szCs w:val="30"/>
    </w:rPr>
  </w:style>
  <w:style w:type="paragraph" w:customStyle="1" w:styleId="520">
    <w:name w:val="样式 5 + 首行缩进:  2 字符"/>
    <w:basedOn w:val="a"/>
    <w:link w:val="52CharChar"/>
    <w:rsid w:val="003D237C"/>
    <w:pPr>
      <w:autoSpaceDE/>
      <w:autoSpaceDN/>
      <w:adjustRightInd w:val="0"/>
      <w:ind w:firstLineChars="200" w:firstLine="592"/>
    </w:pPr>
    <w:rPr>
      <w:rFonts w:ascii="KaiTi_GB2312" w:eastAsia="KaiTi_GB2312"/>
      <w:color w:val="000000"/>
      <w:spacing w:val="-2"/>
      <w:sz w:val="30"/>
      <w:szCs w:val="30"/>
      <w:lang w:val="en-US" w:eastAsia="en-US" w:bidi="ar-SA"/>
    </w:rPr>
  </w:style>
  <w:style w:type="character" w:customStyle="1" w:styleId="HTML13">
    <w:name w:val="HTML 引文1"/>
    <w:basedOn w:val="a1"/>
    <w:rsid w:val="003D237C"/>
    <w:rPr>
      <w:rFonts w:ascii="宋体" w:eastAsia="宋体" w:hAnsi="宋体" w:cs="Courier New"/>
      <w:i/>
      <w:iCs/>
      <w:kern w:val="2"/>
      <w:sz w:val="32"/>
      <w:szCs w:val="32"/>
      <w:lang w:val="en-US" w:eastAsia="zh-CN"/>
    </w:rPr>
  </w:style>
  <w:style w:type="character" w:customStyle="1" w:styleId="a10">
    <w:name w:val="a1"/>
    <w:basedOn w:val="a1"/>
    <w:rsid w:val="003D237C"/>
    <w:rPr>
      <w:rFonts w:ascii="宋体" w:eastAsia="宋体" w:hAnsi="宋体" w:hint="eastAsia"/>
      <w:color w:val="000000"/>
      <w:spacing w:val="360"/>
      <w:sz w:val="18"/>
      <w:szCs w:val="18"/>
    </w:rPr>
  </w:style>
  <w:style w:type="character" w:customStyle="1" w:styleId="Charffffc">
    <w:name w:val="表号 Char"/>
    <w:basedOn w:val="a1"/>
    <w:rsid w:val="003D237C"/>
    <w:rPr>
      <w:rFonts w:ascii="宋体" w:eastAsia="宋体" w:hAnsi="宋体" w:cs="宋体"/>
      <w:snapToGrid w:val="0"/>
      <w:color w:val="000000"/>
      <w:kern w:val="0"/>
      <w:sz w:val="24"/>
      <w:szCs w:val="24"/>
    </w:rPr>
  </w:style>
  <w:style w:type="character" w:customStyle="1" w:styleId="1CharChar">
    <w:name w:val="（1）标题 Char Char"/>
    <w:basedOn w:val="a1"/>
    <w:link w:val="1f5"/>
    <w:rsid w:val="003D237C"/>
    <w:rPr>
      <w:sz w:val="28"/>
    </w:rPr>
  </w:style>
  <w:style w:type="paragraph" w:customStyle="1" w:styleId="1f5">
    <w:name w:val="（1）标题"/>
    <w:basedOn w:val="a"/>
    <w:link w:val="1CharChar"/>
    <w:rsid w:val="003D237C"/>
    <w:pPr>
      <w:widowControl/>
      <w:autoSpaceDE/>
      <w:autoSpaceDN/>
      <w:adjustRightInd w:val="0"/>
      <w:ind w:firstLineChars="200" w:firstLine="560"/>
    </w:pPr>
    <w:rPr>
      <w:rFonts w:asciiTheme="minorHAnsi" w:eastAsiaTheme="minorEastAsia" w:hAnsiTheme="minorHAnsi" w:cstheme="minorBidi"/>
      <w:sz w:val="28"/>
      <w:lang w:val="en-US" w:eastAsia="en-US" w:bidi="ar-SA"/>
    </w:rPr>
  </w:style>
  <w:style w:type="character" w:customStyle="1" w:styleId="HTML14">
    <w:name w:val="HTML 代码1"/>
    <w:basedOn w:val="a1"/>
    <w:rsid w:val="003D237C"/>
    <w:rPr>
      <w:rFonts w:ascii="Courier New" w:eastAsia="宋体" w:hAnsi="Courier New" w:cs="Courier New"/>
      <w:kern w:val="2"/>
      <w:sz w:val="20"/>
      <w:szCs w:val="20"/>
      <w:lang w:val="en-US" w:eastAsia="zh-CN"/>
    </w:rPr>
  </w:style>
  <w:style w:type="character" w:customStyle="1" w:styleId="777777777CharCharCharCharCharChar">
    <w:name w:val="777777777 Char Char Char Char Char Char"/>
    <w:basedOn w:val="a1"/>
    <w:rsid w:val="003D237C"/>
    <w:rPr>
      <w:rFonts w:eastAsia="宋体"/>
      <w:kern w:val="2"/>
      <w:sz w:val="28"/>
      <w:lang w:val="en-US" w:eastAsia="zh-CN"/>
    </w:rPr>
  </w:style>
  <w:style w:type="character" w:customStyle="1" w:styleId="3CharCharChar">
    <w:name w:val="样式 标题 3 + 宋体 Char Char Char"/>
    <w:basedOn w:val="a1"/>
    <w:rsid w:val="003D237C"/>
    <w:rPr>
      <w:rFonts w:ascii="宋体" w:eastAsia="宋体" w:hAnsi="宋体" w:cs="宋体"/>
      <w:b/>
      <w:bCs/>
      <w:sz w:val="32"/>
      <w:szCs w:val="32"/>
    </w:rPr>
  </w:style>
  <w:style w:type="character" w:customStyle="1" w:styleId="000Char">
    <w:name w:val="000 Char"/>
    <w:basedOn w:val="a1"/>
    <w:link w:val="000"/>
    <w:qFormat/>
    <w:rsid w:val="003D237C"/>
    <w:rPr>
      <w:sz w:val="24"/>
      <w:szCs w:val="24"/>
    </w:rPr>
  </w:style>
  <w:style w:type="paragraph" w:customStyle="1" w:styleId="000">
    <w:name w:val="000"/>
    <w:basedOn w:val="a"/>
    <w:link w:val="000Char"/>
    <w:rsid w:val="003D237C"/>
    <w:pPr>
      <w:autoSpaceDE/>
      <w:autoSpaceDN/>
      <w:adjustRightInd w:val="0"/>
      <w:ind w:firstLineChars="200" w:firstLine="480"/>
    </w:pPr>
    <w:rPr>
      <w:rFonts w:asciiTheme="minorHAnsi" w:eastAsiaTheme="minorEastAsia" w:hAnsiTheme="minorHAnsi" w:cstheme="minorBidi"/>
      <w:szCs w:val="24"/>
      <w:lang w:val="en-US" w:eastAsia="en-US" w:bidi="ar-SA"/>
    </w:rPr>
  </w:style>
  <w:style w:type="character" w:customStyle="1" w:styleId="EmailStyle5421">
    <w:name w:val="EmailStyle5421"/>
    <w:basedOn w:val="a1"/>
    <w:rsid w:val="003D237C"/>
    <w:rPr>
      <w:rFonts w:ascii="Arial" w:eastAsia="宋体" w:hAnsi="Arial" w:cs="Arial"/>
      <w:color w:val="auto"/>
      <w:sz w:val="20"/>
    </w:rPr>
  </w:style>
  <w:style w:type="character" w:customStyle="1" w:styleId="neiyetest1">
    <w:name w:val="neiyetest1"/>
    <w:basedOn w:val="a1"/>
    <w:rsid w:val="003D237C"/>
    <w:rPr>
      <w:rFonts w:ascii="ˎ̥" w:hAnsi="ˎ̥" w:hint="default"/>
      <w:color w:val="000000"/>
      <w:sz w:val="20"/>
      <w:szCs w:val="20"/>
    </w:rPr>
  </w:style>
  <w:style w:type="character" w:customStyle="1" w:styleId="CharCharf1">
    <w:name w:val="表号 Char Char"/>
    <w:basedOn w:val="a1"/>
    <w:link w:val="afffffff7"/>
    <w:rsid w:val="003D237C"/>
    <w:rPr>
      <w:rFonts w:ascii="宋体" w:hAnsi="宋体" w:cs="宋体"/>
      <w:snapToGrid w:val="0"/>
      <w:color w:val="000000"/>
      <w:sz w:val="24"/>
      <w:szCs w:val="24"/>
    </w:rPr>
  </w:style>
  <w:style w:type="paragraph" w:customStyle="1" w:styleId="afffffff7">
    <w:name w:val="表号"/>
    <w:basedOn w:val="a"/>
    <w:link w:val="CharCharf1"/>
    <w:rsid w:val="003D237C"/>
    <w:pPr>
      <w:widowControl/>
      <w:autoSpaceDE/>
      <w:autoSpaceDN/>
      <w:adjustRightInd w:val="0"/>
      <w:ind w:firstLineChars="200" w:firstLine="480"/>
    </w:pPr>
    <w:rPr>
      <w:rFonts w:eastAsiaTheme="minorEastAsia"/>
      <w:snapToGrid w:val="0"/>
      <w:color w:val="000000"/>
      <w:szCs w:val="24"/>
      <w:lang w:val="en-US" w:eastAsia="en-US" w:bidi="ar-SA"/>
    </w:rPr>
  </w:style>
  <w:style w:type="character" w:customStyle="1" w:styleId="apple-style-span">
    <w:name w:val="apple-style-span"/>
    <w:basedOn w:val="a1"/>
    <w:rsid w:val="003D237C"/>
  </w:style>
  <w:style w:type="character" w:customStyle="1" w:styleId="2CharChar0">
    <w:name w:val="分目录2 Char Char"/>
    <w:basedOn w:val="1CharChar0"/>
    <w:link w:val="2c"/>
    <w:rsid w:val="003D237C"/>
    <w:rPr>
      <w:sz w:val="24"/>
    </w:rPr>
  </w:style>
  <w:style w:type="character" w:customStyle="1" w:styleId="1CharChar0">
    <w:name w:val="分目录1 Char Char"/>
    <w:basedOn w:val="a1"/>
    <w:link w:val="1f6"/>
    <w:rsid w:val="003D237C"/>
    <w:rPr>
      <w:snapToGrid w:val="0"/>
      <w:sz w:val="28"/>
    </w:rPr>
  </w:style>
  <w:style w:type="paragraph" w:customStyle="1" w:styleId="1f6">
    <w:name w:val="分目录1"/>
    <w:basedOn w:val="a"/>
    <w:link w:val="1CharChar0"/>
    <w:rsid w:val="003D237C"/>
    <w:pPr>
      <w:widowControl/>
      <w:tabs>
        <w:tab w:val="right" w:leader="dot" w:pos="8304"/>
      </w:tabs>
      <w:autoSpaceDE/>
      <w:autoSpaceDN/>
      <w:adjustRightInd w:val="0"/>
      <w:ind w:firstLineChars="200" w:firstLine="200"/>
    </w:pPr>
    <w:rPr>
      <w:rFonts w:asciiTheme="minorHAnsi" w:eastAsiaTheme="minorEastAsia" w:hAnsiTheme="minorHAnsi" w:cstheme="minorBidi"/>
      <w:snapToGrid w:val="0"/>
      <w:sz w:val="28"/>
      <w:lang w:val="en-US" w:eastAsia="en-US" w:bidi="ar-SA"/>
    </w:rPr>
  </w:style>
  <w:style w:type="paragraph" w:customStyle="1" w:styleId="2c">
    <w:name w:val="分目录2"/>
    <w:basedOn w:val="1f6"/>
    <w:link w:val="2CharChar0"/>
    <w:rsid w:val="003D237C"/>
    <w:pPr>
      <w:ind w:firstLine="480"/>
    </w:pPr>
    <w:rPr>
      <w:sz w:val="24"/>
    </w:rPr>
  </w:style>
  <w:style w:type="character" w:customStyle="1" w:styleId="CharChar32">
    <w:name w:val="Char Char3"/>
    <w:link w:val="Char2a"/>
    <w:qFormat/>
    <w:rsid w:val="003D237C"/>
    <w:rPr>
      <w:szCs w:val="24"/>
    </w:rPr>
  </w:style>
  <w:style w:type="paragraph" w:customStyle="1" w:styleId="Char2a">
    <w:name w:val="Char2"/>
    <w:basedOn w:val="a"/>
    <w:link w:val="CharChar32"/>
    <w:rsid w:val="003D237C"/>
    <w:pPr>
      <w:autoSpaceDE/>
      <w:autoSpaceDN/>
      <w:adjustRightInd w:val="0"/>
      <w:ind w:firstLineChars="200" w:firstLine="200"/>
    </w:pPr>
    <w:rPr>
      <w:rFonts w:asciiTheme="minorHAnsi" w:eastAsiaTheme="minorEastAsia" w:hAnsiTheme="minorHAnsi" w:cstheme="minorBidi"/>
      <w:sz w:val="22"/>
      <w:szCs w:val="24"/>
      <w:lang w:val="en-US" w:eastAsia="en-US" w:bidi="ar-SA"/>
    </w:rPr>
  </w:style>
  <w:style w:type="character" w:customStyle="1" w:styleId="afffffff8">
    <w:name w:val="已访问的超级链接"/>
    <w:basedOn w:val="a1"/>
    <w:rsid w:val="003D237C"/>
    <w:rPr>
      <w:color w:val="800080"/>
      <w:u w:val="single"/>
    </w:rPr>
  </w:style>
  <w:style w:type="character" w:customStyle="1" w:styleId="FontStyle404">
    <w:name w:val="Font Style404"/>
    <w:basedOn w:val="a1"/>
    <w:rsid w:val="003D237C"/>
    <w:rPr>
      <w:rFonts w:ascii="宋体" w:eastAsia="宋体" w:cs="宋体"/>
      <w:b/>
      <w:bCs/>
      <w:w w:val="150"/>
      <w:sz w:val="14"/>
      <w:szCs w:val="14"/>
    </w:rPr>
  </w:style>
  <w:style w:type="character" w:customStyle="1" w:styleId="GB23123">
    <w:name w:val="样式 (西文) 宋体 (中文) 仿宋_GB2312 黑色"/>
    <w:basedOn w:val="a1"/>
    <w:rsid w:val="003D237C"/>
    <w:rPr>
      <w:rFonts w:ascii="Times New Roman" w:eastAsia="仿宋_GB2312" w:hAnsi="Times New Roman" w:cs="Courier New"/>
      <w:color w:val="000000"/>
      <w:kern w:val="2"/>
      <w:sz w:val="32"/>
      <w:szCs w:val="32"/>
      <w:lang w:val="en-US" w:eastAsia="zh-CN" w:bidi="ar-SA"/>
    </w:rPr>
  </w:style>
  <w:style w:type="character" w:customStyle="1" w:styleId="CharCharf2">
    <w:name w:val="题注 Char Char"/>
    <w:basedOn w:val="a1"/>
    <w:rsid w:val="003D237C"/>
    <w:rPr>
      <w:rFonts w:ascii="Arial" w:eastAsia="黑体" w:hAnsi="Arial" w:cs="Arial"/>
      <w:kern w:val="2"/>
      <w:lang w:val="en-US" w:eastAsia="zh-CN"/>
    </w:rPr>
  </w:style>
  <w:style w:type="character" w:customStyle="1" w:styleId="font14px">
    <w:name w:val="font14px"/>
    <w:basedOn w:val="a1"/>
    <w:rsid w:val="003D237C"/>
  </w:style>
  <w:style w:type="character" w:customStyle="1" w:styleId="5CharChar1">
    <w:name w:val="5级正文 Char Char"/>
    <w:basedOn w:val="a1"/>
    <w:link w:val="56"/>
    <w:rsid w:val="003D237C"/>
    <w:rPr>
      <w:b/>
      <w:sz w:val="24"/>
      <w:szCs w:val="24"/>
    </w:rPr>
  </w:style>
  <w:style w:type="paragraph" w:customStyle="1" w:styleId="56">
    <w:name w:val="5级正文"/>
    <w:basedOn w:val="a"/>
    <w:next w:val="a0"/>
    <w:link w:val="5CharChar1"/>
    <w:rsid w:val="003D237C"/>
    <w:pPr>
      <w:tabs>
        <w:tab w:val="left" w:pos="420"/>
      </w:tabs>
      <w:autoSpaceDE/>
      <w:autoSpaceDN/>
      <w:adjustRightInd w:val="0"/>
      <w:ind w:left="2940" w:firstLineChars="200" w:firstLine="200"/>
      <w:outlineLvl w:val="4"/>
    </w:pPr>
    <w:rPr>
      <w:rFonts w:asciiTheme="minorHAnsi" w:eastAsiaTheme="minorEastAsia" w:hAnsiTheme="minorHAnsi" w:cstheme="minorBidi"/>
      <w:b/>
      <w:szCs w:val="24"/>
      <w:lang w:val="en-US" w:eastAsia="en-US" w:bidi="ar-SA"/>
    </w:rPr>
  </w:style>
  <w:style w:type="character" w:customStyle="1" w:styleId="HTML15">
    <w:name w:val="HTML 打字机1"/>
    <w:basedOn w:val="a1"/>
    <w:rsid w:val="003D237C"/>
    <w:rPr>
      <w:rFonts w:ascii="Courier New" w:eastAsia="宋体" w:hAnsi="Courier New" w:cs="Courier New"/>
      <w:kern w:val="2"/>
      <w:sz w:val="20"/>
      <w:szCs w:val="20"/>
      <w:lang w:val="en-US" w:eastAsia="zh-CN"/>
    </w:rPr>
  </w:style>
  <w:style w:type="character" w:customStyle="1" w:styleId="HTML16">
    <w:name w:val="HTML 缩写1"/>
    <w:basedOn w:val="a1"/>
    <w:rsid w:val="003D237C"/>
    <w:rPr>
      <w:rFonts w:ascii="宋体" w:eastAsia="宋体" w:hAnsi="宋体" w:cs="Courier New"/>
      <w:kern w:val="2"/>
      <w:sz w:val="32"/>
      <w:szCs w:val="32"/>
      <w:lang w:val="en-US" w:eastAsia="zh-CN"/>
    </w:rPr>
  </w:style>
  <w:style w:type="character" w:customStyle="1" w:styleId="Charffffd">
    <w:name w:val="表格内容 Char"/>
    <w:basedOn w:val="a1"/>
    <w:rsid w:val="003D237C"/>
    <w:rPr>
      <w:rFonts w:ascii="Times New Roman" w:eastAsia="宋体" w:hAnsi="Times New Roman" w:cs="Times New Roman"/>
      <w:szCs w:val="21"/>
    </w:rPr>
  </w:style>
  <w:style w:type="character" w:customStyle="1" w:styleId="Charffffe">
    <w:name w:val="正文小 Char"/>
    <w:basedOn w:val="a1"/>
    <w:link w:val="afffffff9"/>
    <w:rsid w:val="003D237C"/>
    <w:rPr>
      <w:rFonts w:cs="Arial"/>
      <w:color w:val="0000FF"/>
      <w:sz w:val="24"/>
    </w:rPr>
  </w:style>
  <w:style w:type="paragraph" w:customStyle="1" w:styleId="afffffff9">
    <w:name w:val="正文小"/>
    <w:basedOn w:val="21"/>
    <w:link w:val="Charffffe"/>
    <w:rsid w:val="003D237C"/>
    <w:pPr>
      <w:autoSpaceDE/>
      <w:autoSpaceDN/>
      <w:adjustRightInd w:val="0"/>
      <w:spacing w:after="0" w:line="440" w:lineRule="exact"/>
      <w:ind w:leftChars="0" w:left="0" w:firstLineChars="200" w:firstLine="567"/>
      <w:jc w:val="both"/>
    </w:pPr>
    <w:rPr>
      <w:rFonts w:asciiTheme="minorHAnsi" w:eastAsiaTheme="minorEastAsia" w:hAnsiTheme="minorHAnsi" w:cs="Arial"/>
      <w:color w:val="0000FF"/>
      <w:lang w:val="en-US" w:eastAsia="en-US" w:bidi="ar-SA"/>
    </w:rPr>
  </w:style>
  <w:style w:type="character" w:customStyle="1" w:styleId="CharCharf3">
    <w:name w:val="正文首行缩进 Char Char"/>
    <w:rsid w:val="003D237C"/>
    <w:rPr>
      <w:rFonts w:eastAsia="宋体"/>
      <w:kern w:val="2"/>
      <w:sz w:val="28"/>
      <w:szCs w:val="24"/>
      <w:lang w:val="en-US" w:eastAsia="zh-CN" w:bidi="ar-SA"/>
    </w:rPr>
  </w:style>
  <w:style w:type="character" w:customStyle="1" w:styleId="CharCharf4">
    <w:name w:val="样式 样式 表格 + (符号) 宋体 五号 居中 + 小五 Char Char"/>
    <w:basedOn w:val="a1"/>
    <w:link w:val="afffffffa"/>
    <w:rsid w:val="003D237C"/>
    <w:rPr>
      <w:rFonts w:ascii="宋体" w:hAnsi="宋体" w:cs="宋体"/>
      <w:snapToGrid w:val="0"/>
      <w:sz w:val="18"/>
      <w:szCs w:val="21"/>
    </w:rPr>
  </w:style>
  <w:style w:type="paragraph" w:customStyle="1" w:styleId="afffffffa">
    <w:name w:val="样式 样式 表格 + (符号) 宋体 五号 居中 + 小五"/>
    <w:basedOn w:val="a"/>
    <w:link w:val="CharCharf4"/>
    <w:rsid w:val="003D237C"/>
    <w:pPr>
      <w:widowControl/>
      <w:kinsoku w:val="0"/>
      <w:overflowPunct w:val="0"/>
      <w:autoSpaceDE/>
      <w:autoSpaceDN/>
      <w:adjustRightInd w:val="0"/>
      <w:ind w:firstLineChars="200" w:firstLine="200"/>
      <w:jc w:val="center"/>
    </w:pPr>
    <w:rPr>
      <w:rFonts w:eastAsiaTheme="minorEastAsia"/>
      <w:snapToGrid w:val="0"/>
      <w:sz w:val="18"/>
      <w:szCs w:val="21"/>
      <w:lang w:val="en-US" w:eastAsia="en-US" w:bidi="ar-SA"/>
    </w:rPr>
  </w:style>
  <w:style w:type="character" w:customStyle="1" w:styleId="135pt">
    <w:name w:val="正文文本 + 13.5 pt"/>
    <w:rsid w:val="003D237C"/>
    <w:rPr>
      <w:rFonts w:ascii="黑体" w:eastAsia="黑体" w:hAnsi="黑体" w:cs="黑体"/>
      <w:color w:val="000000"/>
      <w:spacing w:val="10"/>
      <w:w w:val="100"/>
      <w:position w:val="0"/>
      <w:sz w:val="27"/>
      <w:szCs w:val="27"/>
      <w:u w:val="none"/>
      <w:lang w:val="zh-CN"/>
    </w:rPr>
  </w:style>
  <w:style w:type="character" w:customStyle="1" w:styleId="EmailStyle543">
    <w:name w:val="EmailStyle543"/>
    <w:basedOn w:val="a1"/>
    <w:rsid w:val="003D237C"/>
    <w:rPr>
      <w:rFonts w:ascii="Arial" w:eastAsia="宋体" w:hAnsi="Arial" w:cs="Arial"/>
      <w:color w:val="auto"/>
      <w:sz w:val="20"/>
    </w:rPr>
  </w:style>
  <w:style w:type="character" w:customStyle="1" w:styleId="3CharChar">
    <w:name w:val="正文3 Char Char"/>
    <w:link w:val="36"/>
    <w:rsid w:val="003D237C"/>
    <w:rPr>
      <w:rFonts w:ascii="KaiTi_GB2312" w:eastAsia="KaiTi_GB2312" w:cs="宋体"/>
      <w:b/>
      <w:sz w:val="24"/>
      <w:szCs w:val="24"/>
    </w:rPr>
  </w:style>
  <w:style w:type="paragraph" w:customStyle="1" w:styleId="36">
    <w:name w:val="正文3"/>
    <w:basedOn w:val="afffffffb"/>
    <w:link w:val="3CharChar"/>
    <w:rsid w:val="003D237C"/>
    <w:pPr>
      <w:spacing w:line="500" w:lineRule="exact"/>
      <w:jc w:val="center"/>
    </w:pPr>
    <w:rPr>
      <w:rFonts w:ascii="KaiTi_GB2312" w:eastAsia="KaiTi_GB2312" w:hAnsiTheme="minorHAnsi" w:cs="宋体"/>
      <w:b/>
      <w:spacing w:val="0"/>
      <w:kern w:val="0"/>
      <w:lang w:eastAsia="en-US"/>
    </w:rPr>
  </w:style>
  <w:style w:type="paragraph" w:customStyle="1" w:styleId="afffffffb">
    <w:name w:val="正文样式"/>
    <w:basedOn w:val="a"/>
    <w:link w:val="CharCharf5"/>
    <w:rsid w:val="003D237C"/>
    <w:pPr>
      <w:autoSpaceDE/>
      <w:autoSpaceDN/>
      <w:adjustRightInd w:val="0"/>
      <w:ind w:firstLineChars="200" w:firstLine="200"/>
    </w:pPr>
    <w:rPr>
      <w:rFonts w:ascii="Calibri" w:hAnsi="Calibri" w:cs="Times New Roman"/>
      <w:spacing w:val="4"/>
      <w:kern w:val="2"/>
      <w:szCs w:val="24"/>
      <w:lang w:val="en-US" w:bidi="ar-SA"/>
    </w:rPr>
  </w:style>
  <w:style w:type="character" w:customStyle="1" w:styleId="CharCharf5">
    <w:name w:val="正文样式 Char Char"/>
    <w:basedOn w:val="a1"/>
    <w:link w:val="afffffffb"/>
    <w:rsid w:val="003D237C"/>
    <w:rPr>
      <w:rFonts w:ascii="Calibri" w:eastAsia="宋体" w:hAnsi="Calibri" w:cs="Times New Roman"/>
      <w:spacing w:val="4"/>
      <w:kern w:val="2"/>
      <w:sz w:val="24"/>
      <w:szCs w:val="24"/>
      <w:lang w:eastAsia="zh-CN"/>
    </w:rPr>
  </w:style>
  <w:style w:type="character" w:customStyle="1" w:styleId="1Chara">
    <w:name w:val="1正文段落 Char"/>
    <w:rsid w:val="003D237C"/>
    <w:rPr>
      <w:rFonts w:ascii="宋体" w:eastAsia="宋体" w:hAnsi="宋体" w:cs="宋体"/>
      <w:snapToGrid w:val="0"/>
      <w:color w:val="1F497D"/>
      <w:spacing w:val="2"/>
      <w:kern w:val="0"/>
      <w:sz w:val="24"/>
      <w:szCs w:val="24"/>
    </w:rPr>
  </w:style>
  <w:style w:type="character" w:customStyle="1" w:styleId="Charfffff">
    <w:name w:val="结束语 Char"/>
    <w:basedOn w:val="a1"/>
    <w:link w:val="afffffffc"/>
    <w:rsid w:val="003D237C"/>
    <w:rPr>
      <w:szCs w:val="24"/>
    </w:rPr>
  </w:style>
  <w:style w:type="paragraph" w:styleId="afffffffc">
    <w:name w:val="Closing"/>
    <w:basedOn w:val="a"/>
    <w:link w:val="Charfffff"/>
    <w:rsid w:val="003D237C"/>
    <w:pPr>
      <w:autoSpaceDE/>
      <w:autoSpaceDN/>
      <w:adjustRightInd w:val="0"/>
      <w:ind w:leftChars="2100" w:left="100" w:firstLineChars="200" w:firstLine="200"/>
    </w:pPr>
    <w:rPr>
      <w:rFonts w:asciiTheme="minorHAnsi" w:eastAsiaTheme="minorEastAsia" w:hAnsiTheme="minorHAnsi" w:cstheme="minorBidi"/>
      <w:sz w:val="22"/>
      <w:szCs w:val="24"/>
      <w:lang w:val="en-US" w:eastAsia="en-US" w:bidi="ar-SA"/>
    </w:rPr>
  </w:style>
  <w:style w:type="character" w:customStyle="1" w:styleId="Char1f6">
    <w:name w:val="结束语 Char1"/>
    <w:basedOn w:val="a1"/>
    <w:link w:val="afffffffc"/>
    <w:uiPriority w:val="99"/>
    <w:semiHidden/>
    <w:rsid w:val="003D237C"/>
    <w:rPr>
      <w:rFonts w:ascii="宋体" w:eastAsia="宋体" w:hAnsi="宋体" w:cs="宋体"/>
      <w:sz w:val="24"/>
      <w:lang w:val="zh-CN" w:eastAsia="zh-CN" w:bidi="zh-CN"/>
    </w:rPr>
  </w:style>
  <w:style w:type="character" w:customStyle="1" w:styleId="HTML17">
    <w:name w:val="HTML 键盘1"/>
    <w:basedOn w:val="a1"/>
    <w:rsid w:val="003D237C"/>
    <w:rPr>
      <w:rFonts w:ascii="Courier New" w:eastAsia="宋体" w:hAnsi="Courier New" w:cs="Courier New"/>
      <w:kern w:val="2"/>
      <w:sz w:val="20"/>
      <w:szCs w:val="20"/>
      <w:lang w:val="en-US" w:eastAsia="zh-CN"/>
    </w:rPr>
  </w:style>
  <w:style w:type="character" w:customStyle="1" w:styleId="EmailStyle5551">
    <w:name w:val="EmailStyle5551"/>
    <w:basedOn w:val="a1"/>
    <w:rsid w:val="003D237C"/>
    <w:rPr>
      <w:rFonts w:ascii="Arial" w:eastAsia="宋体" w:hAnsi="Arial" w:cs="Arial"/>
      <w:color w:val="auto"/>
      <w:sz w:val="20"/>
    </w:rPr>
  </w:style>
  <w:style w:type="character" w:customStyle="1" w:styleId="11Char1">
    <w:name w:val="1.标题 1 Char"/>
    <w:basedOn w:val="a1"/>
    <w:rsid w:val="003D237C"/>
    <w:rPr>
      <w:rFonts w:eastAsia="宋体"/>
      <w:b/>
      <w:bCs/>
      <w:kern w:val="44"/>
      <w:sz w:val="44"/>
      <w:szCs w:val="44"/>
      <w:lang w:val="en-US" w:eastAsia="zh-CN" w:bidi="ar-SA"/>
    </w:rPr>
  </w:style>
  <w:style w:type="character" w:customStyle="1" w:styleId="c1">
    <w:name w:val="c1"/>
    <w:basedOn w:val="a1"/>
    <w:rsid w:val="003D237C"/>
    <w:rPr>
      <w:rFonts w:ascii="ˎ̥" w:hAnsi="ˎ̥" w:hint="default"/>
      <w:strike w:val="0"/>
      <w:dstrike w:val="0"/>
      <w:color w:val="000000"/>
      <w:sz w:val="21"/>
      <w:szCs w:val="21"/>
      <w:u w:val="none"/>
    </w:rPr>
  </w:style>
  <w:style w:type="character" w:customStyle="1" w:styleId="l2Char">
    <w:name w:val="l2 Char"/>
    <w:basedOn w:val="a1"/>
    <w:rsid w:val="003D237C"/>
    <w:rPr>
      <w:rFonts w:ascii="Arial" w:eastAsia="黑体" w:hAnsi="Arial"/>
      <w:b/>
      <w:bCs/>
      <w:kern w:val="2"/>
      <w:sz w:val="32"/>
      <w:szCs w:val="32"/>
      <w:lang w:val="en-US" w:eastAsia="zh-CN" w:bidi="ar-SA"/>
    </w:rPr>
  </w:style>
  <w:style w:type="character" w:customStyle="1" w:styleId="1f7">
    <w:name w:val="页码1"/>
    <w:basedOn w:val="a1"/>
    <w:rsid w:val="003D237C"/>
  </w:style>
  <w:style w:type="character" w:customStyle="1" w:styleId="EmailStyle4891">
    <w:name w:val="EmailStyle4891"/>
    <w:basedOn w:val="a1"/>
    <w:rsid w:val="003D237C"/>
    <w:rPr>
      <w:rFonts w:ascii="Arial" w:eastAsia="宋体" w:hAnsi="Arial" w:cs="Arial"/>
      <w:color w:val="auto"/>
      <w:sz w:val="20"/>
    </w:rPr>
  </w:style>
  <w:style w:type="character" w:customStyle="1" w:styleId="afffffffd">
    <w:name w:val="下标"/>
    <w:basedOn w:val="a1"/>
    <w:rsid w:val="003D237C"/>
    <w:rPr>
      <w:sz w:val="24"/>
      <w:vertAlign w:val="subscript"/>
    </w:rPr>
  </w:style>
  <w:style w:type="character" w:customStyle="1" w:styleId="afffffffe">
    <w:name w:val="第一条"/>
    <w:basedOn w:val="a1"/>
    <w:rsid w:val="003D237C"/>
  </w:style>
  <w:style w:type="character" w:customStyle="1" w:styleId="Charfffff0">
    <w:name w:val="单晶硅表头 Char"/>
    <w:basedOn w:val="a1"/>
    <w:link w:val="affffffff"/>
    <w:qFormat/>
    <w:rsid w:val="003D237C"/>
    <w:rPr>
      <w:rFonts w:ascii="黑体" w:eastAsia="黑体" w:hAnsi="宋体" w:cs="仿宋_GB2312"/>
      <w:sz w:val="24"/>
      <w:szCs w:val="24"/>
    </w:rPr>
  </w:style>
  <w:style w:type="paragraph" w:customStyle="1" w:styleId="affffffff">
    <w:name w:val="单晶硅表头"/>
    <w:basedOn w:val="a"/>
    <w:link w:val="Charfffff0"/>
    <w:rsid w:val="003D237C"/>
    <w:pPr>
      <w:autoSpaceDE/>
      <w:autoSpaceDN/>
      <w:adjustRightInd w:val="0"/>
      <w:spacing w:line="560" w:lineRule="exact"/>
      <w:ind w:firstLineChars="200" w:firstLine="200"/>
      <w:jc w:val="center"/>
    </w:pPr>
    <w:rPr>
      <w:rFonts w:ascii="黑体" w:eastAsia="黑体" w:cs="仿宋_GB2312"/>
      <w:szCs w:val="24"/>
      <w:lang w:val="en-US" w:eastAsia="en-US" w:bidi="ar-SA"/>
    </w:rPr>
  </w:style>
  <w:style w:type="character" w:customStyle="1" w:styleId="hf-Char">
    <w:name w:val="hf-正文 Char"/>
    <w:link w:val="hf-"/>
    <w:qFormat/>
    <w:rsid w:val="003D237C"/>
    <w:rPr>
      <w:kern w:val="30"/>
      <w:sz w:val="24"/>
      <w:szCs w:val="24"/>
      <w:u w:color="000000"/>
    </w:rPr>
  </w:style>
  <w:style w:type="paragraph" w:customStyle="1" w:styleId="hf-">
    <w:name w:val="hf-正文"/>
    <w:basedOn w:val="a"/>
    <w:link w:val="hf-Char"/>
    <w:rsid w:val="003D237C"/>
    <w:pPr>
      <w:autoSpaceDE/>
      <w:autoSpaceDN/>
      <w:adjustRightInd w:val="0"/>
      <w:ind w:firstLineChars="196" w:firstLine="470"/>
    </w:pPr>
    <w:rPr>
      <w:rFonts w:asciiTheme="minorHAnsi" w:eastAsiaTheme="minorEastAsia" w:hAnsiTheme="minorHAnsi" w:cstheme="minorBidi"/>
      <w:kern w:val="30"/>
      <w:szCs w:val="24"/>
      <w:u w:color="000000"/>
      <w:lang w:val="en-US" w:eastAsia="en-US" w:bidi="ar-SA"/>
    </w:rPr>
  </w:style>
  <w:style w:type="character" w:customStyle="1" w:styleId="2CharChar1">
    <w:name w:val="样式 正文首行缩进 2 + (符号) 宋体 + (符号) 宋体 Char Char"/>
    <w:basedOn w:val="2CharChar"/>
    <w:link w:val="2d"/>
    <w:rsid w:val="003D237C"/>
  </w:style>
  <w:style w:type="paragraph" w:customStyle="1" w:styleId="2d">
    <w:name w:val="样式 正文首行缩进 2 + (符号) 宋体 + (符号) 宋体"/>
    <w:basedOn w:val="29"/>
    <w:link w:val="2CharChar1"/>
    <w:rsid w:val="003D237C"/>
  </w:style>
  <w:style w:type="character" w:customStyle="1" w:styleId="CharCharCharChar2">
    <w:name w:val="环保专篇 Char Char Char Char"/>
    <w:basedOn w:val="a1"/>
    <w:link w:val="Charfffff1"/>
    <w:rsid w:val="003D237C"/>
    <w:rPr>
      <w:sz w:val="24"/>
      <w:szCs w:val="24"/>
    </w:rPr>
  </w:style>
  <w:style w:type="paragraph" w:customStyle="1" w:styleId="Charfffff1">
    <w:name w:val="环保专篇 Char"/>
    <w:link w:val="CharCharCharChar2"/>
    <w:rsid w:val="003D237C"/>
    <w:pPr>
      <w:widowControl/>
      <w:autoSpaceDE/>
      <w:autoSpaceDN/>
      <w:spacing w:line="360" w:lineRule="auto"/>
      <w:ind w:firstLineChars="200" w:firstLine="200"/>
      <w:jc w:val="both"/>
    </w:pPr>
    <w:rPr>
      <w:sz w:val="24"/>
      <w:szCs w:val="24"/>
    </w:rPr>
  </w:style>
  <w:style w:type="character" w:customStyle="1" w:styleId="CharCharCharCharChar">
    <w:name w:val="正文(首行缩进) Char Char Char Char Char"/>
    <w:basedOn w:val="a1"/>
    <w:link w:val="CharCharf6"/>
    <w:rsid w:val="003D237C"/>
    <w:rPr>
      <w:snapToGrid w:val="0"/>
      <w:sz w:val="24"/>
      <w:szCs w:val="24"/>
    </w:rPr>
  </w:style>
  <w:style w:type="paragraph" w:customStyle="1" w:styleId="CharCharf6">
    <w:name w:val="正文(首行缩进) Char Char"/>
    <w:basedOn w:val="a"/>
    <w:link w:val="CharCharCharCharChar"/>
    <w:rsid w:val="003D237C"/>
    <w:pPr>
      <w:autoSpaceDE/>
      <w:autoSpaceDN/>
      <w:adjustRightInd w:val="0"/>
      <w:ind w:firstLineChars="200" w:firstLine="480"/>
    </w:pPr>
    <w:rPr>
      <w:rFonts w:asciiTheme="minorHAnsi" w:eastAsiaTheme="minorEastAsia" w:hAnsiTheme="minorHAnsi" w:cstheme="minorBidi"/>
      <w:snapToGrid w:val="0"/>
      <w:szCs w:val="24"/>
      <w:lang w:val="en-US" w:eastAsia="en-US" w:bidi="ar-SA"/>
    </w:rPr>
  </w:style>
  <w:style w:type="character" w:customStyle="1" w:styleId="1CharChar1">
    <w:name w:val="1标题 Char Char"/>
    <w:basedOn w:val="a1"/>
    <w:link w:val="1f8"/>
    <w:rsid w:val="003D237C"/>
    <w:rPr>
      <w:rFonts w:ascii="宋体" w:hAnsi="宋体"/>
      <w:sz w:val="28"/>
    </w:rPr>
  </w:style>
  <w:style w:type="paragraph" w:customStyle="1" w:styleId="1f8">
    <w:name w:val="1标题"/>
    <w:basedOn w:val="a"/>
    <w:link w:val="1CharChar1"/>
    <w:rsid w:val="003D237C"/>
    <w:pPr>
      <w:widowControl/>
      <w:autoSpaceDE/>
      <w:autoSpaceDN/>
      <w:adjustRightInd w:val="0"/>
      <w:ind w:firstLineChars="200" w:firstLine="560"/>
    </w:pPr>
    <w:rPr>
      <w:rFonts w:eastAsiaTheme="minorEastAsia" w:cstheme="minorBidi"/>
      <w:sz w:val="28"/>
      <w:lang w:val="en-US" w:eastAsia="en-US" w:bidi="ar-SA"/>
    </w:rPr>
  </w:style>
  <w:style w:type="character" w:customStyle="1" w:styleId="redfont">
    <w:name w:val="redfont"/>
    <w:basedOn w:val="a1"/>
    <w:rsid w:val="003D237C"/>
  </w:style>
  <w:style w:type="character" w:customStyle="1" w:styleId="CharCharf7">
    <w:name w:val="Char Char"/>
    <w:link w:val="Char30"/>
    <w:qFormat/>
    <w:rsid w:val="003D237C"/>
    <w:rPr>
      <w:szCs w:val="24"/>
    </w:rPr>
  </w:style>
  <w:style w:type="paragraph" w:customStyle="1" w:styleId="Char30">
    <w:name w:val="Char3"/>
    <w:basedOn w:val="a"/>
    <w:link w:val="CharCharf7"/>
    <w:rsid w:val="003D237C"/>
    <w:pPr>
      <w:autoSpaceDE/>
      <w:autoSpaceDN/>
      <w:adjustRightInd w:val="0"/>
      <w:ind w:firstLineChars="200" w:firstLine="200"/>
    </w:pPr>
    <w:rPr>
      <w:rFonts w:asciiTheme="minorHAnsi" w:eastAsiaTheme="minorEastAsia" w:hAnsiTheme="minorHAnsi" w:cstheme="minorBidi"/>
      <w:sz w:val="22"/>
      <w:szCs w:val="24"/>
      <w:lang w:val="en-US" w:eastAsia="en-US" w:bidi="ar-SA"/>
    </w:rPr>
  </w:style>
  <w:style w:type="character" w:customStyle="1" w:styleId="EmailStyle4431">
    <w:name w:val="EmailStyle4431"/>
    <w:basedOn w:val="a1"/>
    <w:rsid w:val="003D237C"/>
    <w:rPr>
      <w:rFonts w:ascii="Arial" w:eastAsia="宋体" w:hAnsi="Arial" w:cs="Arial"/>
      <w:color w:val="auto"/>
      <w:sz w:val="20"/>
    </w:rPr>
  </w:style>
  <w:style w:type="character" w:customStyle="1" w:styleId="CharChar320">
    <w:name w:val="Char Char32"/>
    <w:basedOn w:val="a1"/>
    <w:rsid w:val="003D237C"/>
    <w:rPr>
      <w:rFonts w:eastAsia="宋体"/>
      <w:kern w:val="2"/>
      <w:sz w:val="21"/>
      <w:lang w:val="en-US" w:eastAsia="zh-CN" w:bidi="ar-SA"/>
    </w:rPr>
  </w:style>
  <w:style w:type="character" w:customStyle="1" w:styleId="blogsep2">
    <w:name w:val="blogsep2"/>
    <w:rsid w:val="003D237C"/>
  </w:style>
  <w:style w:type="character" w:customStyle="1" w:styleId="Charfffff2">
    <w:name w:val="中文报告书样式 Char"/>
    <w:basedOn w:val="a1"/>
    <w:link w:val="affffffff0"/>
    <w:qFormat/>
    <w:rsid w:val="003D237C"/>
    <w:rPr>
      <w:rFonts w:ascii="宋体" w:hAnsi="宋体"/>
      <w:snapToGrid w:val="0"/>
      <w:sz w:val="24"/>
      <w:szCs w:val="24"/>
    </w:rPr>
  </w:style>
  <w:style w:type="paragraph" w:customStyle="1" w:styleId="affffffff0">
    <w:name w:val="中文报告书样式"/>
    <w:basedOn w:val="a"/>
    <w:link w:val="Charfffff2"/>
    <w:rsid w:val="003D237C"/>
    <w:pPr>
      <w:autoSpaceDE/>
      <w:autoSpaceDN/>
      <w:adjustRightInd w:val="0"/>
      <w:ind w:firstLineChars="200" w:firstLine="480"/>
      <w:textAlignment w:val="baseline"/>
    </w:pPr>
    <w:rPr>
      <w:rFonts w:eastAsiaTheme="minorEastAsia" w:cstheme="minorBidi"/>
      <w:snapToGrid w:val="0"/>
      <w:szCs w:val="24"/>
      <w:lang w:val="en-US" w:eastAsia="en-US" w:bidi="ar-SA"/>
    </w:rPr>
  </w:style>
  <w:style w:type="character" w:customStyle="1" w:styleId="headline-content2">
    <w:name w:val="headline-content2"/>
    <w:basedOn w:val="a1"/>
    <w:rsid w:val="003D237C"/>
  </w:style>
  <w:style w:type="character" w:customStyle="1" w:styleId="FontStyle348">
    <w:name w:val="Font Style348"/>
    <w:basedOn w:val="a1"/>
    <w:rsid w:val="003D237C"/>
    <w:rPr>
      <w:rFonts w:ascii="宋体" w:eastAsia="宋体" w:cs="宋体"/>
      <w:sz w:val="14"/>
      <w:szCs w:val="14"/>
    </w:rPr>
  </w:style>
  <w:style w:type="character" w:customStyle="1" w:styleId="3Char4">
    <w:name w:val="正文3 Char"/>
    <w:semiHidden/>
    <w:rsid w:val="003D237C"/>
    <w:rPr>
      <w:rFonts w:ascii="宋体" w:eastAsia="宋体" w:hAnsi="宋体" w:cs="Times New Roman"/>
      <w:bCs/>
      <w:snapToGrid w:val="0"/>
      <w:kern w:val="0"/>
      <w:sz w:val="24"/>
      <w:szCs w:val="28"/>
      <w:lang w:val="zh-CN"/>
    </w:rPr>
  </w:style>
  <w:style w:type="character" w:customStyle="1" w:styleId="Char1f7">
    <w:name w:val="正文缩进 Char1"/>
    <w:aliases w:val="正文（首行缩进两字） Char1,正文缩进4 Char,正文缩进11 Char,正文（首行缩进两字） Char11 Char,正文（首行缩进两字） Char3 Char,正文缩进2 Char Char Char Char Char1 Char,正文缩进2 Char Char Char1 Char,正文缩进31 Char,正文（首行缩进两字）11 Char,正文缩进2 Char Char1 Char1 Char,正文缩进2 Char Char2 Char,正文缩进1 Char"/>
    <w:basedOn w:val="a1"/>
    <w:rsid w:val="003D237C"/>
    <w:rPr>
      <w:rFonts w:ascii="Times New Roman" w:eastAsia="宋体" w:hAnsi="Times New Roman" w:cs="Times New Roman"/>
      <w:szCs w:val="24"/>
    </w:rPr>
  </w:style>
  <w:style w:type="character" w:customStyle="1" w:styleId="CharCharf8">
    <w:name w:val="表文字 Char Char"/>
    <w:basedOn w:val="a1"/>
    <w:rsid w:val="003D237C"/>
    <w:rPr>
      <w:rFonts w:ascii="仿宋_GB2312" w:eastAsia="仿宋_GB2312" w:hAnsi="宋体"/>
      <w:b/>
      <w:bCs/>
      <w:kern w:val="2"/>
      <w:sz w:val="18"/>
      <w:szCs w:val="18"/>
    </w:rPr>
  </w:style>
  <w:style w:type="character" w:customStyle="1" w:styleId="26CharCharChar">
    <w:name w:val="样式 (符号) 宋体 小四 行距: 固定值 26 磅 Char Char Char"/>
    <w:basedOn w:val="a1"/>
    <w:rsid w:val="003D237C"/>
    <w:rPr>
      <w:rFonts w:ascii="宋体" w:eastAsia="宋体" w:hAnsi="宋体" w:cs="宋体"/>
      <w:color w:val="000000"/>
      <w:kern w:val="0"/>
      <w:sz w:val="28"/>
      <w:szCs w:val="28"/>
    </w:rPr>
  </w:style>
  <w:style w:type="character" w:customStyle="1" w:styleId="08505Char1">
    <w:name w:val="样式 样式 首行缩进:  0.85 厘米 + 段前: 0.5 行 Char1"/>
    <w:basedOn w:val="a1"/>
    <w:link w:val="08505"/>
    <w:rsid w:val="003D237C"/>
    <w:rPr>
      <w:sz w:val="24"/>
    </w:rPr>
  </w:style>
  <w:style w:type="paragraph" w:customStyle="1" w:styleId="08505">
    <w:name w:val="样式 样式 首行缩进:  0.85 厘米 + 段前: 0.5 行"/>
    <w:basedOn w:val="a"/>
    <w:link w:val="08505Char1"/>
    <w:rsid w:val="003D237C"/>
    <w:pPr>
      <w:autoSpaceDE/>
      <w:autoSpaceDN/>
      <w:adjustRightInd w:val="0"/>
      <w:spacing w:before="50"/>
      <w:ind w:firstLineChars="200" w:firstLine="482"/>
    </w:pPr>
    <w:rPr>
      <w:rFonts w:asciiTheme="minorHAnsi" w:eastAsiaTheme="minorEastAsia" w:hAnsiTheme="minorHAnsi" w:cstheme="minorBidi"/>
      <w:lang w:val="en-US" w:eastAsia="en-US" w:bidi="ar-SA"/>
    </w:rPr>
  </w:style>
  <w:style w:type="character" w:customStyle="1" w:styleId="CharCharf9">
    <w:name w:val="表底说明 Char Char"/>
    <w:basedOn w:val="a1"/>
    <w:link w:val="affffffff1"/>
    <w:rsid w:val="003D237C"/>
    <w:rPr>
      <w:sz w:val="18"/>
      <w:szCs w:val="24"/>
    </w:rPr>
  </w:style>
  <w:style w:type="paragraph" w:customStyle="1" w:styleId="affffffff1">
    <w:name w:val="表底说明"/>
    <w:basedOn w:val="a"/>
    <w:link w:val="CharCharf9"/>
    <w:rsid w:val="003D237C"/>
    <w:pPr>
      <w:autoSpaceDE/>
      <w:autoSpaceDN/>
      <w:adjustRightInd w:val="0"/>
      <w:ind w:firstLineChars="200" w:firstLine="200"/>
    </w:pPr>
    <w:rPr>
      <w:rFonts w:asciiTheme="minorHAnsi" w:eastAsiaTheme="minorEastAsia" w:hAnsiTheme="minorHAnsi" w:cstheme="minorBidi"/>
      <w:sz w:val="18"/>
      <w:szCs w:val="24"/>
      <w:lang w:val="en-US" w:eastAsia="en-US" w:bidi="ar-SA"/>
    </w:rPr>
  </w:style>
  <w:style w:type="character" w:customStyle="1" w:styleId="-lsCharChar">
    <w:name w:val="正文-ls Char Char"/>
    <w:basedOn w:val="a1"/>
    <w:link w:val="-ls"/>
    <w:qFormat/>
    <w:rsid w:val="003D237C"/>
    <w:rPr>
      <w:rFonts w:hAnsi="宋体" w:cs="宋体"/>
      <w:sz w:val="24"/>
      <w:szCs w:val="24"/>
    </w:rPr>
  </w:style>
  <w:style w:type="paragraph" w:customStyle="1" w:styleId="-ls">
    <w:name w:val="正文-ls"/>
    <w:basedOn w:val="a"/>
    <w:link w:val="-lsCharChar"/>
    <w:rsid w:val="003D237C"/>
    <w:pPr>
      <w:autoSpaceDE/>
      <w:autoSpaceDN/>
      <w:adjustRightInd w:val="0"/>
      <w:ind w:firstLineChars="200" w:firstLine="200"/>
    </w:pPr>
    <w:rPr>
      <w:rFonts w:asciiTheme="minorHAnsi" w:eastAsiaTheme="minorEastAsia"/>
      <w:szCs w:val="24"/>
      <w:lang w:val="en-US" w:eastAsia="en-US" w:bidi="ar-SA"/>
    </w:rPr>
  </w:style>
  <w:style w:type="character" w:customStyle="1" w:styleId="Charfffff3">
    <w:name w:val="正文(首行缩进)宋旭峰 Char"/>
    <w:basedOn w:val="a1"/>
    <w:rsid w:val="003D237C"/>
    <w:rPr>
      <w:rFonts w:ascii="Times New Roman" w:eastAsia="宋体" w:hAnsi="Times New Roman" w:cs="TimesNewRomanPSMT"/>
      <w:snapToGrid w:val="0"/>
      <w:kern w:val="0"/>
      <w:sz w:val="24"/>
      <w:szCs w:val="24"/>
    </w:rPr>
  </w:style>
  <w:style w:type="character" w:customStyle="1" w:styleId="1Charb">
    <w:name w:val="1标题 Char"/>
    <w:basedOn w:val="a1"/>
    <w:rsid w:val="003D237C"/>
    <w:rPr>
      <w:rFonts w:ascii="宋体" w:eastAsia="宋体" w:hAnsi="宋体"/>
      <w:sz w:val="28"/>
    </w:rPr>
  </w:style>
  <w:style w:type="character" w:customStyle="1" w:styleId="Charfffff4">
    <w:name w:val="！正文 Char"/>
    <w:link w:val="affffffff2"/>
    <w:locked/>
    <w:rsid w:val="003D237C"/>
    <w:rPr>
      <w:rFonts w:eastAsia="Times New Roman"/>
      <w:sz w:val="24"/>
    </w:rPr>
  </w:style>
  <w:style w:type="paragraph" w:customStyle="1" w:styleId="affffffff2">
    <w:name w:val="！正文"/>
    <w:basedOn w:val="a"/>
    <w:link w:val="Charfffff4"/>
    <w:rsid w:val="003D237C"/>
    <w:pPr>
      <w:autoSpaceDE/>
      <w:autoSpaceDN/>
      <w:adjustRightInd w:val="0"/>
      <w:spacing w:line="500" w:lineRule="exact"/>
      <w:ind w:firstLineChars="200" w:firstLine="200"/>
    </w:pPr>
    <w:rPr>
      <w:rFonts w:asciiTheme="minorHAnsi" w:eastAsia="Times New Roman" w:hAnsiTheme="minorHAnsi" w:cstheme="minorBidi"/>
      <w:lang w:val="en-US" w:eastAsia="en-US" w:bidi="ar-SA"/>
    </w:rPr>
  </w:style>
  <w:style w:type="character" w:customStyle="1" w:styleId="CharCharfa">
    <w:name w:val="表头 Char Char"/>
    <w:basedOn w:val="a1"/>
    <w:rsid w:val="003D237C"/>
    <w:rPr>
      <w:rFonts w:ascii="黑体" w:eastAsia="黑体" w:hAnsi="宋体"/>
      <w:b/>
      <w:color w:val="008080"/>
      <w:kern w:val="2"/>
      <w:sz w:val="24"/>
      <w:szCs w:val="24"/>
      <w:lang w:val="en-US" w:eastAsia="zh-CN" w:bidi="ar-SA"/>
    </w:rPr>
  </w:style>
  <w:style w:type="character" w:customStyle="1" w:styleId="highlight">
    <w:name w:val="highlight"/>
    <w:basedOn w:val="a1"/>
    <w:rsid w:val="003D237C"/>
  </w:style>
  <w:style w:type="character" w:customStyle="1" w:styleId="1CharChar2">
    <w:name w:val="1正文段落 Char Char"/>
    <w:basedOn w:val="a1"/>
    <w:link w:val="1f9"/>
    <w:rsid w:val="003D237C"/>
    <w:rPr>
      <w:snapToGrid w:val="0"/>
      <w:sz w:val="24"/>
      <w:szCs w:val="24"/>
    </w:rPr>
  </w:style>
  <w:style w:type="paragraph" w:customStyle="1" w:styleId="1f9">
    <w:name w:val="1正文段落"/>
    <w:basedOn w:val="a"/>
    <w:link w:val="1CharChar2"/>
    <w:rsid w:val="003D237C"/>
    <w:pPr>
      <w:autoSpaceDE/>
      <w:autoSpaceDN/>
      <w:adjustRightInd w:val="0"/>
      <w:ind w:firstLineChars="200" w:firstLine="200"/>
    </w:pPr>
    <w:rPr>
      <w:rFonts w:asciiTheme="minorHAnsi" w:eastAsiaTheme="minorEastAsia" w:hAnsiTheme="minorHAnsi" w:cstheme="minorBidi"/>
      <w:snapToGrid w:val="0"/>
      <w:szCs w:val="24"/>
      <w:lang w:val="en-US" w:eastAsia="en-US" w:bidi="ar-SA"/>
    </w:rPr>
  </w:style>
  <w:style w:type="character" w:customStyle="1" w:styleId="Charfffff5">
    <w:name w:val="维药表格文字 Char"/>
    <w:basedOn w:val="a1"/>
    <w:link w:val="affffffff3"/>
    <w:qFormat/>
    <w:rsid w:val="003D237C"/>
    <w:rPr>
      <w:rFonts w:ascii="宋体" w:hAnsi="宋体" w:cs="宋体"/>
      <w:bCs/>
      <w:sz w:val="24"/>
      <w:szCs w:val="21"/>
    </w:rPr>
  </w:style>
  <w:style w:type="paragraph" w:customStyle="1" w:styleId="affffffff3">
    <w:name w:val="维药表格文字"/>
    <w:basedOn w:val="a"/>
    <w:link w:val="Charfffff5"/>
    <w:rsid w:val="003D237C"/>
    <w:pPr>
      <w:widowControl/>
      <w:tabs>
        <w:tab w:val="left" w:pos="720"/>
      </w:tabs>
      <w:autoSpaceDE/>
      <w:autoSpaceDN/>
      <w:adjustRightInd w:val="0"/>
      <w:spacing w:line="360" w:lineRule="exact"/>
      <w:ind w:firstLineChars="200" w:firstLine="200"/>
      <w:jc w:val="center"/>
    </w:pPr>
    <w:rPr>
      <w:rFonts w:eastAsiaTheme="minorEastAsia"/>
      <w:bCs/>
      <w:szCs w:val="21"/>
      <w:lang w:val="en-US" w:eastAsia="en-US" w:bidi="ar-SA"/>
    </w:rPr>
  </w:style>
  <w:style w:type="character" w:customStyle="1" w:styleId="CharCharfb">
    <w:name w:val="文字 Char Char"/>
    <w:basedOn w:val="a1"/>
    <w:link w:val="affffffff4"/>
    <w:rsid w:val="003D237C"/>
    <w:rPr>
      <w:rFonts w:ascii="宋体" w:hAnsi="宋体" w:cs="宋体"/>
      <w:sz w:val="28"/>
      <w:szCs w:val="28"/>
    </w:rPr>
  </w:style>
  <w:style w:type="paragraph" w:customStyle="1" w:styleId="affffffff4">
    <w:name w:val="文字"/>
    <w:basedOn w:val="a"/>
    <w:link w:val="CharCharfb"/>
    <w:rsid w:val="003D237C"/>
    <w:pPr>
      <w:widowControl/>
      <w:tabs>
        <w:tab w:val="left" w:pos="6720"/>
      </w:tabs>
      <w:autoSpaceDE/>
      <w:autoSpaceDN/>
      <w:adjustRightInd w:val="0"/>
      <w:spacing w:line="600" w:lineRule="exact"/>
      <w:ind w:firstLineChars="200" w:firstLine="200"/>
    </w:pPr>
    <w:rPr>
      <w:rFonts w:eastAsiaTheme="minorEastAsia"/>
      <w:sz w:val="28"/>
      <w:szCs w:val="28"/>
      <w:lang w:val="en-US" w:eastAsia="en-US" w:bidi="ar-SA"/>
    </w:rPr>
  </w:style>
  <w:style w:type="character" w:customStyle="1" w:styleId="CharCharChar3">
    <w:name w:val="正文（首行缩进两字） Char Char Char"/>
    <w:aliases w:val="正文（首行缩进两字） Char Char Char1"/>
    <w:basedOn w:val="a1"/>
    <w:rsid w:val="003D237C"/>
    <w:rPr>
      <w:rFonts w:ascii="Arial" w:eastAsia="宋体" w:hAnsi="Arial"/>
      <w:kern w:val="2"/>
      <w:sz w:val="24"/>
      <w:szCs w:val="24"/>
      <w:lang w:val="en-US" w:eastAsia="zh-CN" w:bidi="ar-SA"/>
    </w:rPr>
  </w:style>
  <w:style w:type="character" w:customStyle="1" w:styleId="3CharChar1">
    <w:name w:val="标题 3 Char Char1"/>
    <w:aliases w:val="Re Char,1.1.1 Char,条 Char,Section Char,标3 Char,小标题 Char,头 Char,小节标题 Char,h3 Char,H3 Char,level_3 Char,PIM 3 Char,Level 3 Head Char,Heading 3 - old Char,sect1.2.3 Char,sect1.2.31 Char,sect1.2.32 Char,sect1.2.311 Char,sect1.2.33 Char,bh Ch"/>
    <w:basedOn w:val="a1"/>
    <w:rsid w:val="003D237C"/>
    <w:rPr>
      <w:rFonts w:eastAsia="黑体"/>
      <w:kern w:val="2"/>
      <w:sz w:val="24"/>
      <w:szCs w:val="24"/>
      <w:lang w:val="en-US" w:eastAsia="zh-CN" w:bidi="ar-SA"/>
    </w:rPr>
  </w:style>
  <w:style w:type="character" w:customStyle="1" w:styleId="GB231220">
    <w:name w:val="样式 仿宋_GB2312 小四2"/>
    <w:basedOn w:val="a1"/>
    <w:rsid w:val="003D237C"/>
    <w:rPr>
      <w:rFonts w:ascii="Times New Roman" w:eastAsia="仿宋_GB2312" w:hAnsi="Times New Roman" w:cs="Courier New"/>
      <w:kern w:val="2"/>
      <w:sz w:val="24"/>
      <w:szCs w:val="24"/>
      <w:lang w:val="en-US" w:eastAsia="zh-CN" w:bidi="ar-SA"/>
    </w:rPr>
  </w:style>
  <w:style w:type="character" w:customStyle="1" w:styleId="px14">
    <w:name w:val="px14"/>
    <w:basedOn w:val="a1"/>
    <w:rsid w:val="003D237C"/>
  </w:style>
  <w:style w:type="character" w:customStyle="1" w:styleId="EmailStyle542">
    <w:name w:val="EmailStyle542"/>
    <w:basedOn w:val="a1"/>
    <w:rsid w:val="003D237C"/>
    <w:rPr>
      <w:rFonts w:ascii="Arial" w:eastAsia="宋体" w:hAnsi="Arial" w:cs="Arial"/>
      <w:color w:val="auto"/>
      <w:sz w:val="20"/>
    </w:rPr>
  </w:style>
  <w:style w:type="character" w:customStyle="1" w:styleId="1CharChar3">
    <w:name w:val="表格1 Char Char"/>
    <w:basedOn w:val="a1"/>
    <w:link w:val="1fa"/>
    <w:rsid w:val="003D237C"/>
    <w:rPr>
      <w:rFonts w:ascii="宋体"/>
      <w:sz w:val="24"/>
      <w:szCs w:val="24"/>
    </w:rPr>
  </w:style>
  <w:style w:type="paragraph" w:customStyle="1" w:styleId="1fa">
    <w:name w:val="表格1"/>
    <w:basedOn w:val="a"/>
    <w:link w:val="1CharChar3"/>
    <w:rsid w:val="003D237C"/>
    <w:pPr>
      <w:autoSpaceDE/>
      <w:autoSpaceDN/>
      <w:adjustRightInd w:val="0"/>
      <w:ind w:firstLineChars="200" w:firstLine="200"/>
      <w:jc w:val="center"/>
    </w:pPr>
    <w:rPr>
      <w:rFonts w:eastAsiaTheme="minorEastAsia" w:hAnsiTheme="minorHAnsi" w:cstheme="minorBidi"/>
      <w:szCs w:val="24"/>
      <w:lang w:val="en-US" w:eastAsia="en-US" w:bidi="ar-SA"/>
    </w:rPr>
  </w:style>
  <w:style w:type="character" w:customStyle="1" w:styleId="fontstyle11">
    <w:name w:val="fontstyle11"/>
    <w:basedOn w:val="a1"/>
    <w:rsid w:val="003D237C"/>
    <w:rPr>
      <w:rFonts w:ascii="TimesNewRomanPSMT" w:eastAsia="TimesNewRomanPSMT" w:hAnsi="TimesNewRomanPSMT" w:cs="TimesNewRomanPSMT"/>
      <w:color w:val="000000"/>
      <w:sz w:val="24"/>
      <w:szCs w:val="24"/>
    </w:rPr>
  </w:style>
  <w:style w:type="character" w:customStyle="1" w:styleId="-2pt">
    <w:name w:val="正文文本 + 间距 -2 pt"/>
    <w:rsid w:val="003D237C"/>
    <w:rPr>
      <w:rFonts w:ascii="黑体" w:eastAsia="黑体" w:hAnsi="黑体" w:cs="黑体"/>
      <w:color w:val="000000"/>
      <w:spacing w:val="-40"/>
      <w:w w:val="100"/>
      <w:position w:val="0"/>
      <w:sz w:val="29"/>
      <w:szCs w:val="29"/>
      <w:u w:val="none"/>
      <w:lang w:val="zh-CN"/>
    </w:rPr>
  </w:style>
  <w:style w:type="character" w:customStyle="1" w:styleId="t31">
    <w:name w:val="t31"/>
    <w:basedOn w:val="a1"/>
    <w:rsid w:val="003D237C"/>
    <w:rPr>
      <w:rFonts w:cs="Times New Roman"/>
      <w:color w:val="000000"/>
      <w:sz w:val="20"/>
      <w:szCs w:val="20"/>
    </w:rPr>
  </w:style>
  <w:style w:type="character" w:customStyle="1" w:styleId="2CharChar2">
    <w:name w:val="正文（首行式样2） Char Char"/>
    <w:basedOn w:val="a1"/>
    <w:link w:val="2e"/>
    <w:rsid w:val="003D237C"/>
    <w:rPr>
      <w:rFonts w:eastAsia="仿宋_GB2312"/>
      <w:sz w:val="28"/>
    </w:rPr>
  </w:style>
  <w:style w:type="paragraph" w:customStyle="1" w:styleId="2e">
    <w:name w:val="正文（首行式样2）"/>
    <w:basedOn w:val="a0"/>
    <w:link w:val="2CharChar2"/>
    <w:rsid w:val="003D237C"/>
    <w:pPr>
      <w:adjustRightInd/>
      <w:snapToGrid/>
      <w:spacing w:line="540" w:lineRule="exact"/>
      <w:ind w:rightChars="-6" w:right="-13" w:firstLine="560"/>
      <w:jc w:val="both"/>
    </w:pPr>
    <w:rPr>
      <w:rFonts w:asciiTheme="minorHAnsi" w:eastAsia="仿宋_GB2312" w:hAnsiTheme="minorHAnsi" w:cstheme="minorBidi"/>
      <w:sz w:val="28"/>
      <w:szCs w:val="22"/>
      <w:lang w:eastAsia="en-US"/>
    </w:rPr>
  </w:style>
  <w:style w:type="character" w:customStyle="1" w:styleId="2CharChar3">
    <w:name w:val="样式 首行缩进:  2 字符 Char Char"/>
    <w:basedOn w:val="a1"/>
    <w:link w:val="2f"/>
    <w:rsid w:val="003D237C"/>
    <w:rPr>
      <w:rFonts w:eastAsia="仿宋_GB2312" w:cs="宋体"/>
      <w:sz w:val="24"/>
    </w:rPr>
  </w:style>
  <w:style w:type="paragraph" w:customStyle="1" w:styleId="2f">
    <w:name w:val="样式 首行缩进:  2 字符"/>
    <w:basedOn w:val="a"/>
    <w:link w:val="2CharChar3"/>
    <w:rsid w:val="003D237C"/>
    <w:pPr>
      <w:autoSpaceDE/>
      <w:autoSpaceDN/>
      <w:adjustRightInd w:val="0"/>
      <w:spacing w:line="520" w:lineRule="exact"/>
      <w:ind w:firstLineChars="200" w:firstLine="200"/>
    </w:pPr>
    <w:rPr>
      <w:rFonts w:asciiTheme="minorHAnsi" w:eastAsia="仿宋_GB2312" w:hAnsiTheme="minorHAnsi"/>
      <w:lang w:val="en-US" w:eastAsia="en-US" w:bidi="ar-SA"/>
    </w:rPr>
  </w:style>
  <w:style w:type="character" w:customStyle="1" w:styleId="5Char3">
    <w:name w:val="样式5 Char"/>
    <w:basedOn w:val="4Char0"/>
    <w:rsid w:val="003D237C"/>
    <w:rPr>
      <w:lang w:bidi="ar-SA"/>
    </w:rPr>
  </w:style>
  <w:style w:type="character" w:customStyle="1" w:styleId="mainfirst1">
    <w:name w:val="mainfirst1"/>
    <w:basedOn w:val="a1"/>
    <w:rsid w:val="003D237C"/>
    <w:rPr>
      <w:b/>
      <w:bCs/>
      <w:color w:val="FF0000"/>
      <w:sz w:val="36"/>
      <w:szCs w:val="36"/>
    </w:rPr>
  </w:style>
  <w:style w:type="character" w:customStyle="1" w:styleId="Char2b">
    <w:name w:val="正文缩进 Char2"/>
    <w:aliases w:val="正文缩进 Char Char Char,正文缩进 Char Char Char Char Char,正文缩进 Char Char Char Char Char Char Char,正文缩进 Char Char Char Char Char Char Char Char Char Char"/>
    <w:basedOn w:val="a1"/>
    <w:link w:val="1fb"/>
    <w:qFormat/>
    <w:rsid w:val="003D237C"/>
    <w:rPr>
      <w:snapToGrid w:val="0"/>
      <w:sz w:val="28"/>
    </w:rPr>
  </w:style>
  <w:style w:type="paragraph" w:customStyle="1" w:styleId="1fb">
    <w:name w:val="正文缩进1"/>
    <w:basedOn w:val="a"/>
    <w:link w:val="Char2b"/>
    <w:qFormat/>
    <w:rsid w:val="003D237C"/>
    <w:pPr>
      <w:autoSpaceDE/>
      <w:autoSpaceDN/>
      <w:adjustRightInd w:val="0"/>
      <w:ind w:firstLineChars="200" w:firstLine="420"/>
    </w:pPr>
    <w:rPr>
      <w:rFonts w:asciiTheme="minorHAnsi" w:eastAsiaTheme="minorEastAsia" w:hAnsiTheme="minorHAnsi" w:cstheme="minorBidi"/>
      <w:snapToGrid w:val="0"/>
      <w:sz w:val="28"/>
      <w:lang w:val="en-US" w:eastAsia="en-US" w:bidi="ar-SA"/>
    </w:rPr>
  </w:style>
  <w:style w:type="character" w:customStyle="1" w:styleId="CharCharCharCharCharChar0">
    <w:name w:val="正文(首行缩进) Char Char Char Char Char Char"/>
    <w:basedOn w:val="a1"/>
    <w:link w:val="CharCharChar4"/>
    <w:rsid w:val="003D237C"/>
    <w:rPr>
      <w:snapToGrid w:val="0"/>
      <w:sz w:val="24"/>
      <w:szCs w:val="24"/>
    </w:rPr>
  </w:style>
  <w:style w:type="paragraph" w:customStyle="1" w:styleId="CharCharChar4">
    <w:name w:val="正文(首行缩进) Char Char Char"/>
    <w:basedOn w:val="a"/>
    <w:link w:val="CharCharCharCharCharChar0"/>
    <w:rsid w:val="003D237C"/>
    <w:pPr>
      <w:autoSpaceDE/>
      <w:autoSpaceDN/>
      <w:adjustRightInd w:val="0"/>
      <w:ind w:firstLineChars="200" w:firstLine="480"/>
    </w:pPr>
    <w:rPr>
      <w:rFonts w:asciiTheme="minorHAnsi" w:eastAsiaTheme="minorEastAsia" w:hAnsiTheme="minorHAnsi" w:cstheme="minorBidi"/>
      <w:snapToGrid w:val="0"/>
      <w:szCs w:val="24"/>
      <w:lang w:val="en-US" w:eastAsia="en-US" w:bidi="ar-SA"/>
    </w:rPr>
  </w:style>
  <w:style w:type="character" w:customStyle="1" w:styleId="CharCharCharCharCharCharCharCharCharCharCharCharCharCharChar">
    <w:name w:val="正文（首行缩进两字） Char Char Char Char Char Char Char Char Char Char Char Char Char Char Char"/>
    <w:aliases w:val="正文（首行缩进两字） Char Char Char Char Char Char1,正文（首行缩进两字）1 Char Char"/>
    <w:basedOn w:val="a1"/>
    <w:rsid w:val="003D237C"/>
    <w:rPr>
      <w:rFonts w:eastAsia="宋体"/>
      <w:kern w:val="2"/>
      <w:sz w:val="30"/>
      <w:lang w:val="en-US" w:eastAsia="zh-CN"/>
    </w:rPr>
  </w:style>
  <w:style w:type="character" w:customStyle="1" w:styleId="highlight1">
    <w:name w:val="highlight1"/>
    <w:basedOn w:val="a1"/>
    <w:rsid w:val="003D237C"/>
    <w:rPr>
      <w:sz w:val="14"/>
      <w:szCs w:val="14"/>
    </w:rPr>
  </w:style>
  <w:style w:type="character" w:customStyle="1" w:styleId="FontStyle339">
    <w:name w:val="Font Style339"/>
    <w:basedOn w:val="a1"/>
    <w:rsid w:val="003D237C"/>
    <w:rPr>
      <w:rFonts w:ascii="宋体" w:eastAsia="宋体" w:cs="宋体"/>
      <w:b/>
      <w:bCs/>
      <w:sz w:val="20"/>
      <w:szCs w:val="20"/>
    </w:rPr>
  </w:style>
  <w:style w:type="character" w:customStyle="1" w:styleId="1CharChar4">
    <w:name w:val="1) Char Char"/>
    <w:basedOn w:val="aCharChar"/>
    <w:link w:val="1fc"/>
    <w:rsid w:val="003D237C"/>
  </w:style>
  <w:style w:type="character" w:customStyle="1" w:styleId="aCharChar">
    <w:name w:val="a) Char Char"/>
    <w:basedOn w:val="a1"/>
    <w:link w:val="affffffff5"/>
    <w:rsid w:val="003D237C"/>
    <w:rPr>
      <w:rFonts w:ascii="宋体" w:hAnsi="宋体" w:cs="宋体"/>
      <w:sz w:val="28"/>
    </w:rPr>
  </w:style>
  <w:style w:type="paragraph" w:customStyle="1" w:styleId="affffffff5">
    <w:name w:val="a)"/>
    <w:basedOn w:val="a"/>
    <w:link w:val="aCharChar"/>
    <w:rsid w:val="003D237C"/>
    <w:pPr>
      <w:widowControl/>
      <w:autoSpaceDE/>
      <w:autoSpaceDN/>
      <w:adjustRightInd w:val="0"/>
      <w:ind w:firstLineChars="200" w:firstLine="567"/>
      <w:textAlignment w:val="baseline"/>
    </w:pPr>
    <w:rPr>
      <w:rFonts w:eastAsiaTheme="minorEastAsia"/>
      <w:sz w:val="28"/>
      <w:lang w:val="en-US" w:eastAsia="en-US" w:bidi="ar-SA"/>
    </w:rPr>
  </w:style>
  <w:style w:type="paragraph" w:customStyle="1" w:styleId="1fc">
    <w:name w:val="1)"/>
    <w:basedOn w:val="affffffff5"/>
    <w:link w:val="1CharChar4"/>
    <w:rsid w:val="003D237C"/>
    <w:pPr>
      <w:ind w:firstLine="845"/>
    </w:pPr>
  </w:style>
  <w:style w:type="character" w:customStyle="1" w:styleId="CharCharfc">
    <w:name w:val="表格文字 Char Char"/>
    <w:basedOn w:val="a1"/>
    <w:rsid w:val="003D237C"/>
    <w:rPr>
      <w:rFonts w:ascii="宋体" w:eastAsia="宋体" w:hAnsi="Courier New"/>
      <w:sz w:val="28"/>
      <w:lang w:val="en-US" w:eastAsia="zh-CN"/>
    </w:rPr>
  </w:style>
  <w:style w:type="character" w:customStyle="1" w:styleId="a121">
    <w:name w:val="a121"/>
    <w:basedOn w:val="a1"/>
    <w:rsid w:val="003D237C"/>
    <w:rPr>
      <w:rFonts w:ascii="ˎ̥" w:hAnsi="ˎ̥" w:hint="default"/>
      <w:strike w:val="0"/>
      <w:dstrike w:val="0"/>
      <w:color w:val="004891"/>
      <w:sz w:val="18"/>
      <w:szCs w:val="18"/>
      <w:u w:val="none"/>
    </w:rPr>
  </w:style>
  <w:style w:type="character" w:customStyle="1" w:styleId="EmailStyle5541">
    <w:name w:val="EmailStyle5541"/>
    <w:basedOn w:val="a1"/>
    <w:rsid w:val="003D237C"/>
    <w:rPr>
      <w:rFonts w:ascii="Arial" w:eastAsia="宋体" w:hAnsi="Arial" w:cs="Arial"/>
      <w:color w:val="auto"/>
      <w:sz w:val="20"/>
    </w:rPr>
  </w:style>
  <w:style w:type="character" w:customStyle="1" w:styleId="da1">
    <w:name w:val="da1"/>
    <w:basedOn w:val="a1"/>
    <w:rsid w:val="003D237C"/>
    <w:rPr>
      <w:rFonts w:hint="default"/>
      <w:strike w:val="0"/>
      <w:dstrike w:val="0"/>
      <w:color w:val="000000"/>
      <w:spacing w:val="360"/>
      <w:sz w:val="21"/>
      <w:szCs w:val="21"/>
      <w:u w:val="none"/>
    </w:rPr>
  </w:style>
  <w:style w:type="character" w:customStyle="1" w:styleId="0CharCharChar">
    <w:name w:val="样式 居中 首行缩进:  0 字符 Char Char Char"/>
    <w:basedOn w:val="a1"/>
    <w:rsid w:val="003D237C"/>
    <w:rPr>
      <w:rFonts w:ascii="宋体" w:eastAsia="宋体" w:hAnsi="宋体" w:cs="宋体"/>
      <w:color w:val="FF0000"/>
      <w:kern w:val="0"/>
      <w:sz w:val="18"/>
      <w:szCs w:val="18"/>
    </w:rPr>
  </w:style>
  <w:style w:type="character" w:customStyle="1" w:styleId="1Charc">
    <w:name w:val="分目录1 Char"/>
    <w:basedOn w:val="a1"/>
    <w:rsid w:val="003D237C"/>
    <w:rPr>
      <w:rFonts w:eastAsia="宋体"/>
      <w:snapToGrid w:val="0"/>
      <w:sz w:val="28"/>
    </w:rPr>
  </w:style>
  <w:style w:type="character" w:customStyle="1" w:styleId="Charfffff6">
    <w:name w:val="报告书正文 Char"/>
    <w:basedOn w:val="a1"/>
    <w:rsid w:val="003D237C"/>
    <w:rPr>
      <w:rFonts w:ascii="宋体" w:eastAsia="宋体" w:hAnsi="宋体" w:cs="宋体"/>
      <w:kern w:val="0"/>
      <w:sz w:val="24"/>
      <w:szCs w:val="24"/>
    </w:rPr>
  </w:style>
  <w:style w:type="character" w:customStyle="1" w:styleId="CharCharfd">
    <w:name w:val="报告正文 Char Char"/>
    <w:link w:val="affffffff6"/>
    <w:uiPriority w:val="1"/>
    <w:qFormat/>
    <w:rsid w:val="003D237C"/>
    <w:rPr>
      <w:rFonts w:ascii="宋体" w:hAnsi="宋体" w:cs="宋体"/>
      <w:sz w:val="24"/>
    </w:rPr>
  </w:style>
  <w:style w:type="paragraph" w:customStyle="1" w:styleId="affffffff6">
    <w:name w:val="报告正文"/>
    <w:basedOn w:val="a"/>
    <w:link w:val="CharCharfd"/>
    <w:uiPriority w:val="1"/>
    <w:rsid w:val="003D237C"/>
    <w:pPr>
      <w:widowControl/>
      <w:autoSpaceDE/>
      <w:autoSpaceDN/>
      <w:adjustRightInd w:val="0"/>
      <w:ind w:firstLineChars="200" w:firstLine="200"/>
    </w:pPr>
    <w:rPr>
      <w:rFonts w:eastAsiaTheme="minorEastAsia"/>
      <w:lang w:val="en-US" w:eastAsia="en-US" w:bidi="ar-SA"/>
    </w:rPr>
  </w:style>
  <w:style w:type="character" w:customStyle="1" w:styleId="affffffff7">
    <w:name w:val="个人答复风格"/>
    <w:basedOn w:val="a1"/>
    <w:rsid w:val="003D237C"/>
    <w:rPr>
      <w:rFonts w:ascii="Arial" w:eastAsia="宋体" w:hAnsi="Arial" w:cs="Arial"/>
      <w:color w:val="auto"/>
      <w:sz w:val="20"/>
    </w:rPr>
  </w:style>
  <w:style w:type="character" w:customStyle="1" w:styleId="2Char13">
    <w:name w:val="标题 2 Char1"/>
    <w:aliases w:val="节 Char,标题 2 Char Char1,（一） Char1,Underrubrik1 Char,prop2 Char,Heading 2 Hidden Char,Heading 2 CCBS Char,UNDERRUBRIK 1-2 Char,2nd level Char,h2 Char,Header 2 Char,Titre2 Char,Head 2 Char,Fab-2 Char,b2 Char"/>
    <w:rsid w:val="003D237C"/>
    <w:rPr>
      <w:rFonts w:ascii="Arial" w:eastAsia="黑体" w:hAnsi="Arial"/>
      <w:b/>
      <w:bCs/>
      <w:kern w:val="2"/>
      <w:sz w:val="32"/>
      <w:szCs w:val="32"/>
      <w:lang w:val="en-US" w:eastAsia="zh-CN"/>
    </w:rPr>
  </w:style>
  <w:style w:type="character" w:customStyle="1" w:styleId="FontStyle337">
    <w:name w:val="Font Style337"/>
    <w:basedOn w:val="a1"/>
    <w:rsid w:val="003D237C"/>
    <w:rPr>
      <w:rFonts w:ascii="宋体" w:eastAsia="宋体" w:cs="宋体"/>
      <w:sz w:val="22"/>
      <w:szCs w:val="22"/>
    </w:rPr>
  </w:style>
  <w:style w:type="character" w:customStyle="1" w:styleId="s">
    <w:name w:val="s"/>
    <w:basedOn w:val="a1"/>
    <w:rsid w:val="003D237C"/>
  </w:style>
  <w:style w:type="character" w:customStyle="1" w:styleId="CharCharfe">
    <w:name w:val="正文(首行缩进)宋旭峰 Char Char"/>
    <w:basedOn w:val="a1"/>
    <w:link w:val="affffffff8"/>
    <w:rsid w:val="003D237C"/>
    <w:rPr>
      <w:rFonts w:cs="TimesNewRomanPSMT"/>
      <w:snapToGrid w:val="0"/>
      <w:sz w:val="24"/>
      <w:szCs w:val="24"/>
    </w:rPr>
  </w:style>
  <w:style w:type="paragraph" w:customStyle="1" w:styleId="affffffff8">
    <w:name w:val="正文(首行缩进)宋旭峰"/>
    <w:basedOn w:val="a0"/>
    <w:link w:val="CharCharfe"/>
    <w:rsid w:val="003D237C"/>
    <w:pPr>
      <w:adjustRightInd/>
      <w:snapToGrid/>
      <w:ind w:firstLine="480"/>
      <w:contextualSpacing/>
      <w:jc w:val="both"/>
    </w:pPr>
    <w:rPr>
      <w:rFonts w:asciiTheme="minorHAnsi" w:eastAsiaTheme="minorEastAsia" w:hAnsiTheme="minorHAnsi" w:cs="TimesNewRomanPSMT"/>
      <w:snapToGrid w:val="0"/>
      <w:sz w:val="24"/>
      <w:lang w:eastAsia="en-US"/>
    </w:rPr>
  </w:style>
  <w:style w:type="character" w:customStyle="1" w:styleId="Charfffff7">
    <w:name w:val="副标题 Char"/>
    <w:basedOn w:val="a1"/>
    <w:link w:val="affffffff9"/>
    <w:rsid w:val="003D237C"/>
    <w:rPr>
      <w:rFonts w:ascii="Arial" w:hAnsi="Arial" w:cs="Arial"/>
      <w:b/>
      <w:bCs/>
      <w:kern w:val="28"/>
      <w:sz w:val="32"/>
      <w:szCs w:val="32"/>
    </w:rPr>
  </w:style>
  <w:style w:type="paragraph" w:styleId="affffffff9">
    <w:name w:val="Subtitle"/>
    <w:basedOn w:val="a"/>
    <w:link w:val="Charfffff7"/>
    <w:rsid w:val="003D237C"/>
    <w:pPr>
      <w:autoSpaceDE/>
      <w:autoSpaceDN/>
      <w:adjustRightInd w:val="0"/>
      <w:spacing w:before="240" w:after="60" w:line="312" w:lineRule="auto"/>
      <w:ind w:firstLineChars="200" w:firstLine="200"/>
      <w:jc w:val="center"/>
      <w:outlineLvl w:val="1"/>
    </w:pPr>
    <w:rPr>
      <w:rFonts w:ascii="Arial" w:eastAsiaTheme="minorEastAsia" w:hAnsi="Arial" w:cs="Arial"/>
      <w:b/>
      <w:bCs/>
      <w:kern w:val="28"/>
      <w:sz w:val="32"/>
      <w:szCs w:val="32"/>
      <w:lang w:val="en-US" w:eastAsia="en-US" w:bidi="ar-SA"/>
    </w:rPr>
  </w:style>
  <w:style w:type="character" w:customStyle="1" w:styleId="Char1f8">
    <w:name w:val="副标题 Char1"/>
    <w:basedOn w:val="a1"/>
    <w:link w:val="affffffff9"/>
    <w:uiPriority w:val="11"/>
    <w:rsid w:val="003D237C"/>
    <w:rPr>
      <w:rFonts w:asciiTheme="majorHAnsi" w:eastAsia="宋体" w:hAnsiTheme="majorHAnsi" w:cstheme="majorBidi"/>
      <w:b/>
      <w:bCs/>
      <w:kern w:val="28"/>
      <w:sz w:val="32"/>
      <w:szCs w:val="32"/>
      <w:lang w:val="zh-CN" w:eastAsia="zh-CN" w:bidi="zh-CN"/>
    </w:rPr>
  </w:style>
  <w:style w:type="character" w:customStyle="1" w:styleId="about-left1">
    <w:name w:val="about-left1"/>
    <w:basedOn w:val="a1"/>
    <w:rsid w:val="003D237C"/>
    <w:rPr>
      <w:strike w:val="0"/>
      <w:dstrike w:val="0"/>
      <w:color w:val="3A3A3A"/>
      <w:spacing w:val="15"/>
      <w:sz w:val="18"/>
      <w:szCs w:val="18"/>
      <w:u w:val="none"/>
    </w:rPr>
  </w:style>
  <w:style w:type="character" w:customStyle="1" w:styleId="Charfffff8">
    <w:name w:val="电子邮件签名 Char"/>
    <w:basedOn w:val="a1"/>
    <w:link w:val="affffffffa"/>
    <w:rsid w:val="003D237C"/>
    <w:rPr>
      <w:szCs w:val="24"/>
    </w:rPr>
  </w:style>
  <w:style w:type="paragraph" w:styleId="affffffffa">
    <w:name w:val="E-mail Signature"/>
    <w:basedOn w:val="a"/>
    <w:link w:val="Charfffff8"/>
    <w:rsid w:val="003D237C"/>
    <w:pPr>
      <w:autoSpaceDE/>
      <w:autoSpaceDN/>
      <w:adjustRightInd w:val="0"/>
      <w:ind w:firstLineChars="200" w:firstLine="200"/>
    </w:pPr>
    <w:rPr>
      <w:rFonts w:asciiTheme="minorHAnsi" w:eastAsiaTheme="minorEastAsia" w:hAnsiTheme="minorHAnsi" w:cstheme="minorBidi"/>
      <w:sz w:val="22"/>
      <w:szCs w:val="24"/>
      <w:lang w:val="en-US" w:eastAsia="en-US" w:bidi="ar-SA"/>
    </w:rPr>
  </w:style>
  <w:style w:type="character" w:customStyle="1" w:styleId="Char1f9">
    <w:name w:val="电子邮件签名 Char1"/>
    <w:basedOn w:val="a1"/>
    <w:link w:val="affffffffa"/>
    <w:uiPriority w:val="99"/>
    <w:semiHidden/>
    <w:rsid w:val="003D237C"/>
    <w:rPr>
      <w:rFonts w:ascii="宋体" w:eastAsia="宋体" w:hAnsi="宋体" w:cs="宋体"/>
      <w:sz w:val="24"/>
      <w:lang w:val="zh-CN" w:eastAsia="zh-CN" w:bidi="zh-CN"/>
    </w:rPr>
  </w:style>
  <w:style w:type="character" w:customStyle="1" w:styleId="2Char8">
    <w:name w:val="分目录2 Char"/>
    <w:basedOn w:val="1Charc"/>
    <w:rsid w:val="003D237C"/>
    <w:rPr>
      <w:sz w:val="24"/>
    </w:rPr>
  </w:style>
  <w:style w:type="character" w:customStyle="1" w:styleId="ms-rtefontface-111">
    <w:name w:val="ms-rtefontface-111"/>
    <w:basedOn w:val="a1"/>
    <w:rsid w:val="003D237C"/>
    <w:rPr>
      <w:rFonts w:ascii="方正仿宋简体" w:eastAsia="方正仿宋简体" w:hAnsi="Garamond" w:hint="eastAsia"/>
      <w:sz w:val="32"/>
      <w:szCs w:val="32"/>
    </w:rPr>
  </w:style>
  <w:style w:type="character" w:customStyle="1" w:styleId="H1Char">
    <w:name w:val="H1 Char"/>
    <w:aliases w:val="章标题 1 Char,1标题 1 Char Char,一级标题，黑粗，三号，序号 Char,李 Char,Part Char,H11 Char,H12 Char,H13 Char,H111 Char,H121 Char,H14 Char,H15 Char,H16 Char,H17 Char,H18 Char,标1 Char,可研-标题 1 Char,Number 1 Char"/>
    <w:basedOn w:val="a1"/>
    <w:rsid w:val="003D237C"/>
    <w:rPr>
      <w:rFonts w:eastAsia="隶书"/>
      <w:kern w:val="2"/>
      <w:sz w:val="44"/>
      <w:szCs w:val="24"/>
      <w:lang w:val="en-US" w:eastAsia="zh-CN" w:bidi="ar-SA"/>
    </w:rPr>
  </w:style>
  <w:style w:type="character" w:customStyle="1" w:styleId="Charfffff9">
    <w:name w:val="缩进 Char"/>
    <w:basedOn w:val="a1"/>
    <w:rsid w:val="003D237C"/>
    <w:rPr>
      <w:rFonts w:eastAsia="宋体"/>
    </w:rPr>
  </w:style>
  <w:style w:type="character" w:customStyle="1" w:styleId="Charfffffa">
    <w:name w:val="称呼 Char"/>
    <w:basedOn w:val="a1"/>
    <w:link w:val="affffffffb"/>
    <w:rsid w:val="003D237C"/>
    <w:rPr>
      <w:szCs w:val="24"/>
    </w:rPr>
  </w:style>
  <w:style w:type="paragraph" w:styleId="affffffffb">
    <w:name w:val="Salutation"/>
    <w:basedOn w:val="a"/>
    <w:next w:val="a"/>
    <w:link w:val="Charfffffa"/>
    <w:rsid w:val="003D237C"/>
    <w:pPr>
      <w:autoSpaceDE/>
      <w:autoSpaceDN/>
      <w:adjustRightInd w:val="0"/>
      <w:ind w:firstLineChars="200" w:firstLine="200"/>
    </w:pPr>
    <w:rPr>
      <w:rFonts w:asciiTheme="minorHAnsi" w:eastAsiaTheme="minorEastAsia" w:hAnsiTheme="minorHAnsi" w:cstheme="minorBidi"/>
      <w:sz w:val="22"/>
      <w:szCs w:val="24"/>
      <w:lang w:val="en-US" w:eastAsia="en-US" w:bidi="ar-SA"/>
    </w:rPr>
  </w:style>
  <w:style w:type="character" w:customStyle="1" w:styleId="Char1fa">
    <w:name w:val="称呼 Char1"/>
    <w:basedOn w:val="a1"/>
    <w:link w:val="affffffffb"/>
    <w:uiPriority w:val="99"/>
    <w:semiHidden/>
    <w:rsid w:val="003D237C"/>
    <w:rPr>
      <w:rFonts w:ascii="宋体" w:eastAsia="宋体" w:hAnsi="宋体" w:cs="宋体"/>
      <w:sz w:val="24"/>
      <w:lang w:val="zh-CN" w:eastAsia="zh-CN" w:bidi="zh-CN"/>
    </w:rPr>
  </w:style>
  <w:style w:type="character" w:customStyle="1" w:styleId="CharCharff">
    <w:name w:val="正文内容 Char Char"/>
    <w:basedOn w:val="a1"/>
    <w:link w:val="affffffffc"/>
    <w:rsid w:val="003D237C"/>
    <w:rPr>
      <w:rFonts w:cs="宋体"/>
      <w:sz w:val="24"/>
    </w:rPr>
  </w:style>
  <w:style w:type="paragraph" w:customStyle="1" w:styleId="affffffffc">
    <w:name w:val="正文内容"/>
    <w:basedOn w:val="a"/>
    <w:link w:val="CharCharff"/>
    <w:rsid w:val="003D237C"/>
    <w:pPr>
      <w:autoSpaceDE/>
      <w:autoSpaceDN/>
      <w:adjustRightInd w:val="0"/>
      <w:ind w:firstLineChars="200" w:firstLine="200"/>
    </w:pPr>
    <w:rPr>
      <w:rFonts w:asciiTheme="minorHAnsi" w:eastAsiaTheme="minorEastAsia" w:hAnsiTheme="minorHAnsi"/>
      <w:lang w:val="en-US" w:eastAsia="en-US" w:bidi="ar-SA"/>
    </w:rPr>
  </w:style>
  <w:style w:type="character" w:customStyle="1" w:styleId="4CharChar0">
    <w:name w:val="样式4 Char Char"/>
    <w:basedOn w:val="a1"/>
    <w:rsid w:val="003D237C"/>
    <w:rPr>
      <w:rFonts w:eastAsia="仿宋_GB2312" w:cs="Times New Roman"/>
      <w:kern w:val="2"/>
      <w:sz w:val="21"/>
      <w:lang w:val="en-US" w:eastAsia="zh-CN" w:bidi="ar-SA"/>
    </w:rPr>
  </w:style>
  <w:style w:type="character" w:customStyle="1" w:styleId="EmailStyle5591">
    <w:name w:val="EmailStyle5591"/>
    <w:basedOn w:val="a1"/>
    <w:rsid w:val="003D237C"/>
    <w:rPr>
      <w:rFonts w:ascii="Arial" w:eastAsia="宋体" w:hAnsi="Arial" w:cs="Arial"/>
      <w:color w:val="auto"/>
      <w:sz w:val="20"/>
    </w:rPr>
  </w:style>
  <w:style w:type="character" w:customStyle="1" w:styleId="CharCharff0">
    <w:name w:val="表头标题格式 Char Char"/>
    <w:basedOn w:val="a1"/>
    <w:qFormat/>
    <w:rsid w:val="003D237C"/>
    <w:rPr>
      <w:rFonts w:ascii="黑体" w:eastAsia="黑体" w:hAnsi="宋体" w:cs="宋体"/>
      <w:b/>
      <w:bCs/>
      <w:kern w:val="2"/>
      <w:sz w:val="24"/>
    </w:rPr>
  </w:style>
  <w:style w:type="character" w:customStyle="1" w:styleId="nfont6">
    <w:name w:val="nfont6"/>
    <w:basedOn w:val="a1"/>
    <w:rsid w:val="003D237C"/>
    <w:rPr>
      <w:rFonts w:hint="default"/>
      <w:color w:val="FF0000"/>
      <w:spacing w:val="335"/>
      <w:sz w:val="27"/>
      <w:szCs w:val="27"/>
    </w:rPr>
  </w:style>
  <w:style w:type="character" w:customStyle="1" w:styleId="postbody1">
    <w:name w:val="postbody1"/>
    <w:basedOn w:val="a1"/>
    <w:rsid w:val="003D237C"/>
    <w:rPr>
      <w:sz w:val="21"/>
      <w:szCs w:val="21"/>
    </w:rPr>
  </w:style>
  <w:style w:type="character" w:customStyle="1" w:styleId="AChar1">
    <w:name w:val="正文A Char"/>
    <w:basedOn w:val="a1"/>
    <w:link w:val="Affffffffd"/>
    <w:qFormat/>
    <w:rsid w:val="003D237C"/>
    <w:rPr>
      <w:rFonts w:ascii="华文仿宋" w:hAnsi="华文仿宋"/>
      <w:sz w:val="24"/>
      <w:szCs w:val="24"/>
    </w:rPr>
  </w:style>
  <w:style w:type="paragraph" w:customStyle="1" w:styleId="Affffffffd">
    <w:name w:val="正文A"/>
    <w:basedOn w:val="a"/>
    <w:link w:val="AChar1"/>
    <w:qFormat/>
    <w:rsid w:val="003D237C"/>
    <w:pPr>
      <w:autoSpaceDE/>
      <w:autoSpaceDN/>
      <w:adjustRightInd w:val="0"/>
      <w:spacing w:line="500" w:lineRule="exact"/>
      <w:ind w:firstLineChars="200" w:firstLine="480"/>
    </w:pPr>
    <w:rPr>
      <w:rFonts w:ascii="华文仿宋" w:eastAsiaTheme="minorEastAsia" w:hAnsi="华文仿宋" w:cstheme="minorBidi"/>
      <w:szCs w:val="24"/>
      <w:lang w:val="en-US" w:eastAsia="en-US" w:bidi="ar-SA"/>
    </w:rPr>
  </w:style>
  <w:style w:type="character" w:customStyle="1" w:styleId="EmailStyle4421">
    <w:name w:val="EmailStyle4421"/>
    <w:basedOn w:val="a1"/>
    <w:rsid w:val="003D237C"/>
    <w:rPr>
      <w:rFonts w:ascii="Arial" w:eastAsia="宋体" w:hAnsi="Arial" w:cs="Arial"/>
      <w:color w:val="auto"/>
      <w:sz w:val="20"/>
    </w:rPr>
  </w:style>
  <w:style w:type="character" w:customStyle="1" w:styleId="1fd">
    <w:name w:val="表格题目1 字符"/>
    <w:link w:val="1fe"/>
    <w:qFormat/>
    <w:rsid w:val="003D237C"/>
    <w:rPr>
      <w:rFonts w:eastAsia="黑体"/>
      <w:color w:val="000000"/>
      <w:szCs w:val="24"/>
    </w:rPr>
  </w:style>
  <w:style w:type="paragraph" w:customStyle="1" w:styleId="1fe">
    <w:name w:val="表格题目1"/>
    <w:basedOn w:val="a"/>
    <w:link w:val="1fd"/>
    <w:rsid w:val="003D237C"/>
    <w:pPr>
      <w:autoSpaceDE/>
      <w:autoSpaceDN/>
      <w:adjustRightInd w:val="0"/>
      <w:spacing w:line="360" w:lineRule="exact"/>
      <w:ind w:firstLineChars="200" w:firstLine="420"/>
    </w:pPr>
    <w:rPr>
      <w:rFonts w:asciiTheme="minorHAnsi" w:eastAsia="黑体" w:hAnsiTheme="minorHAnsi" w:cstheme="minorBidi"/>
      <w:color w:val="000000"/>
      <w:sz w:val="22"/>
      <w:szCs w:val="24"/>
      <w:lang w:val="en-US" w:eastAsia="en-US" w:bidi="ar-SA"/>
    </w:rPr>
  </w:style>
  <w:style w:type="character" w:customStyle="1" w:styleId="Char1fb">
    <w:name w:val="正文格式 Char1"/>
    <w:basedOn w:val="a1"/>
    <w:rsid w:val="003D237C"/>
    <w:rPr>
      <w:rFonts w:ascii="宋体" w:eastAsia="宋体" w:hAnsi="宋体" w:cs="宋体"/>
      <w:sz w:val="24"/>
      <w:szCs w:val="24"/>
    </w:rPr>
  </w:style>
  <w:style w:type="character" w:customStyle="1" w:styleId="CharCharff1">
    <w:name w:val="环保专篇 Char Char"/>
    <w:basedOn w:val="a1"/>
    <w:link w:val="affffffffe"/>
    <w:rsid w:val="003D237C"/>
    <w:rPr>
      <w:sz w:val="24"/>
      <w:szCs w:val="24"/>
    </w:rPr>
  </w:style>
  <w:style w:type="paragraph" w:customStyle="1" w:styleId="affffffffe">
    <w:name w:val="环保专篇"/>
    <w:link w:val="CharCharff1"/>
    <w:rsid w:val="003D237C"/>
    <w:pPr>
      <w:widowControl/>
      <w:autoSpaceDE/>
      <w:autoSpaceDN/>
      <w:spacing w:line="360" w:lineRule="auto"/>
      <w:ind w:firstLineChars="200" w:firstLine="200"/>
      <w:jc w:val="both"/>
    </w:pPr>
    <w:rPr>
      <w:sz w:val="24"/>
      <w:szCs w:val="24"/>
    </w:rPr>
  </w:style>
  <w:style w:type="character" w:customStyle="1" w:styleId="CharCharff2">
    <w:name w:val="正文！！！！！ Char Char"/>
    <w:basedOn w:val="a1"/>
    <w:link w:val="afffffffff"/>
    <w:rsid w:val="003D237C"/>
    <w:rPr>
      <w:rFonts w:ascii="宋体" w:hAnsi="宋体" w:cs="宋体"/>
      <w:snapToGrid w:val="0"/>
      <w:sz w:val="24"/>
      <w:szCs w:val="24"/>
    </w:rPr>
  </w:style>
  <w:style w:type="paragraph" w:customStyle="1" w:styleId="afffffffff">
    <w:name w:val="正文！！！！！"/>
    <w:basedOn w:val="afffffff1"/>
    <w:link w:val="CharCharff2"/>
    <w:rsid w:val="003D237C"/>
    <w:rPr>
      <w:rFonts w:ascii="宋体" w:eastAsiaTheme="minorEastAsia" w:hAnsi="宋体"/>
      <w:snapToGrid w:val="0"/>
    </w:rPr>
  </w:style>
  <w:style w:type="character" w:customStyle="1" w:styleId="1Chard">
    <w:name w:val="表格1 Char"/>
    <w:basedOn w:val="a1"/>
    <w:rsid w:val="003D237C"/>
    <w:rPr>
      <w:szCs w:val="24"/>
    </w:rPr>
  </w:style>
  <w:style w:type="character" w:customStyle="1" w:styleId="5Char10">
    <w:name w:val="标题 5 Char1"/>
    <w:aliases w:val="标题1.1.1.1.1 Char,标题 5XW Char,附表标题 Char,H5 Char,一级项 Char"/>
    <w:basedOn w:val="a1"/>
    <w:rsid w:val="003D237C"/>
    <w:rPr>
      <w:rFonts w:ascii="宋体" w:eastAsia="宋体" w:hAnsi="宋体" w:cs="宋体"/>
      <w:b/>
      <w:kern w:val="0"/>
      <w:sz w:val="28"/>
      <w:szCs w:val="20"/>
    </w:rPr>
  </w:style>
  <w:style w:type="character" w:customStyle="1" w:styleId="3CharCharCharChar">
    <w:name w:val="样式 标题 3 + 宋体 Char Char Char Char"/>
    <w:basedOn w:val="a1"/>
    <w:link w:val="3CharChar0"/>
    <w:rsid w:val="003D237C"/>
    <w:rPr>
      <w:rFonts w:ascii="宋体" w:hAnsi="宋体" w:cs="宋体"/>
      <w:b/>
      <w:bCs/>
      <w:sz w:val="32"/>
      <w:szCs w:val="32"/>
    </w:rPr>
  </w:style>
  <w:style w:type="paragraph" w:customStyle="1" w:styleId="3CharChar0">
    <w:name w:val="样式 标题 3 + 宋体 Char Char"/>
    <w:basedOn w:val="30"/>
    <w:link w:val="3CharCharCharChar"/>
    <w:rsid w:val="003D237C"/>
    <w:pPr>
      <w:widowControl/>
      <w:autoSpaceDE/>
      <w:autoSpaceDN/>
      <w:snapToGrid/>
      <w:spacing w:before="200" w:after="0" w:line="420" w:lineRule="auto"/>
    </w:pPr>
    <w:rPr>
      <w:rFonts w:eastAsiaTheme="minorEastAsia"/>
      <w:lang w:val="en-US" w:eastAsia="en-US" w:bidi="ar-SA"/>
    </w:rPr>
  </w:style>
  <w:style w:type="character" w:customStyle="1" w:styleId="4CharChar1">
    <w:name w:val="标题4 Char Char"/>
    <w:unhideWhenUsed/>
    <w:rsid w:val="003D237C"/>
    <w:rPr>
      <w:sz w:val="28"/>
    </w:rPr>
  </w:style>
  <w:style w:type="character" w:customStyle="1" w:styleId="11Char2">
    <w:name w:val="样式 1.1二级标题 Char"/>
    <w:basedOn w:val="a1"/>
    <w:link w:val="115"/>
    <w:qFormat/>
    <w:rsid w:val="003D237C"/>
    <w:rPr>
      <w:rFonts w:ascii="黑体" w:eastAsia="黑体" w:cs="宋体"/>
      <w:b/>
      <w:sz w:val="30"/>
      <w:szCs w:val="30"/>
    </w:rPr>
  </w:style>
  <w:style w:type="paragraph" w:customStyle="1" w:styleId="115">
    <w:name w:val="样式 1.1二级标题"/>
    <w:basedOn w:val="114"/>
    <w:link w:val="11Char2"/>
    <w:qFormat/>
    <w:rsid w:val="003D237C"/>
    <w:pPr>
      <w:numPr>
        <w:ilvl w:val="1"/>
      </w:numPr>
      <w:spacing w:beforeLines="0"/>
      <w:ind w:left="134" w:firstLineChars="200" w:firstLine="200"/>
    </w:pPr>
    <w:rPr>
      <w:rFonts w:ascii="黑体"/>
      <w:szCs w:val="30"/>
    </w:rPr>
  </w:style>
  <w:style w:type="character" w:customStyle="1" w:styleId="aspmaker1">
    <w:name w:val="aspmaker1"/>
    <w:basedOn w:val="a1"/>
    <w:rsid w:val="003D237C"/>
    <w:rPr>
      <w:rFonts w:ascii="Verdana" w:hAnsi="Verdana" w:hint="default"/>
      <w:sz w:val="20"/>
      <w:szCs w:val="20"/>
    </w:rPr>
  </w:style>
  <w:style w:type="character" w:customStyle="1" w:styleId="2Char14">
    <w:name w:val="标题2 Char1"/>
    <w:aliases w:val="1.1 Char1,H2 Char1,h2 Char1,第一层条 Char1,二级标题 Char2,标题 lxb2 Char1,二级标题 Char Char1,表标题 Char1,单位名 Char1,4.1 Char1,Header 2nd Page Char1,A.B.C. Char1,h2 main heading Char1,A Char1,节标题 1.1 Char1,b2 Char1,Se Char1,Head wsa2 Char1,1.1标题 2 Char1,h Char"/>
    <w:basedOn w:val="a1"/>
    <w:rsid w:val="003D237C"/>
    <w:rPr>
      <w:rFonts w:ascii="Arial" w:eastAsia="黑体" w:hAnsi="Arial"/>
      <w:b/>
      <w:bCs/>
      <w:kern w:val="2"/>
      <w:sz w:val="32"/>
      <w:szCs w:val="32"/>
      <w:lang w:val="en-US" w:eastAsia="zh-CN" w:bidi="ar-SA"/>
    </w:rPr>
  </w:style>
  <w:style w:type="character" w:customStyle="1" w:styleId="1CharChar5">
    <w:name w:val="样式1 Char Char"/>
    <w:basedOn w:val="a1"/>
    <w:rsid w:val="003D237C"/>
    <w:rPr>
      <w:sz w:val="21"/>
    </w:rPr>
  </w:style>
  <w:style w:type="character" w:customStyle="1" w:styleId="line41">
    <w:name w:val="line41"/>
    <w:basedOn w:val="a1"/>
    <w:rsid w:val="003D237C"/>
    <w:rPr>
      <w:spacing w:val="300"/>
    </w:rPr>
  </w:style>
  <w:style w:type="character" w:customStyle="1" w:styleId="Char1fc">
    <w:name w:val="正文(首行缩进) Char1"/>
    <w:basedOn w:val="a1"/>
    <w:link w:val="afffffffff0"/>
    <w:rsid w:val="003D237C"/>
    <w:rPr>
      <w:rFonts w:ascii="宋体" w:hAnsi="宋体"/>
      <w:snapToGrid w:val="0"/>
      <w:spacing w:val="2"/>
      <w:sz w:val="24"/>
      <w:szCs w:val="24"/>
    </w:rPr>
  </w:style>
  <w:style w:type="paragraph" w:customStyle="1" w:styleId="afffffffff0">
    <w:name w:val="正文(首行缩进)"/>
    <w:basedOn w:val="a"/>
    <w:link w:val="Char1fc"/>
    <w:rsid w:val="003D237C"/>
    <w:pPr>
      <w:autoSpaceDE/>
      <w:autoSpaceDN/>
      <w:adjustRightInd w:val="0"/>
      <w:ind w:firstLineChars="225" w:firstLine="549"/>
    </w:pPr>
    <w:rPr>
      <w:rFonts w:eastAsiaTheme="minorEastAsia" w:cstheme="minorBidi"/>
      <w:snapToGrid w:val="0"/>
      <w:spacing w:val="2"/>
      <w:szCs w:val="24"/>
      <w:lang w:val="en-US" w:eastAsia="en-US" w:bidi="ar-SA"/>
    </w:rPr>
  </w:style>
  <w:style w:type="character" w:customStyle="1" w:styleId="FontStyle338">
    <w:name w:val="Font Style338"/>
    <w:basedOn w:val="a1"/>
    <w:rsid w:val="003D237C"/>
    <w:rPr>
      <w:rFonts w:ascii="宋体" w:eastAsia="宋体" w:cs="宋体"/>
      <w:w w:val="120"/>
      <w:sz w:val="18"/>
      <w:szCs w:val="18"/>
    </w:rPr>
  </w:style>
  <w:style w:type="character" w:customStyle="1" w:styleId="style10">
    <w:name w:val="style10"/>
    <w:basedOn w:val="a1"/>
    <w:rsid w:val="003D237C"/>
  </w:style>
  <w:style w:type="character" w:customStyle="1" w:styleId="Char2c">
    <w:name w:val="表头 Char2"/>
    <w:basedOn w:val="a1"/>
    <w:rsid w:val="003D237C"/>
    <w:rPr>
      <w:rFonts w:cs="宋体"/>
      <w:kern w:val="2"/>
      <w:sz w:val="24"/>
      <w:szCs w:val="24"/>
    </w:rPr>
  </w:style>
  <w:style w:type="character" w:customStyle="1" w:styleId="unnamed11">
    <w:name w:val="unnamed11"/>
    <w:basedOn w:val="a1"/>
    <w:rsid w:val="003D237C"/>
    <w:rPr>
      <w:sz w:val="21"/>
      <w:szCs w:val="21"/>
    </w:rPr>
  </w:style>
  <w:style w:type="character" w:customStyle="1" w:styleId="CharChar80">
    <w:name w:val="Char Char8"/>
    <w:rsid w:val="003D237C"/>
    <w:rPr>
      <w:rFonts w:ascii="宋体" w:eastAsia="宋体" w:hAnsi="宋体" w:cs="Times New Roman"/>
      <w:b/>
      <w:szCs w:val="24"/>
    </w:rPr>
  </w:style>
  <w:style w:type="paragraph" w:customStyle="1" w:styleId="afffffffff1">
    <w:name w:val="标题二"/>
    <w:basedOn w:val="20"/>
    <w:rsid w:val="003D237C"/>
    <w:pPr>
      <w:keepLines w:val="0"/>
      <w:pBdr>
        <w:bottom w:val="none" w:sz="0" w:space="0" w:color="auto"/>
      </w:pBdr>
      <w:tabs>
        <w:tab w:val="clear" w:pos="567"/>
      </w:tabs>
      <w:adjustRightInd/>
      <w:snapToGrid/>
      <w:spacing w:before="0" w:after="0" w:line="480" w:lineRule="exact"/>
      <w:ind w:firstLineChars="0" w:firstLine="0"/>
      <w:jc w:val="both"/>
    </w:pPr>
    <w:rPr>
      <w:rFonts w:ascii="KaiTi_GB2312" w:eastAsia="KaiTi_GB2312"/>
      <w:snapToGrid w:val="0"/>
      <w:kern w:val="0"/>
      <w:sz w:val="28"/>
      <w:szCs w:val="28"/>
    </w:rPr>
  </w:style>
  <w:style w:type="paragraph" w:customStyle="1" w:styleId="HTML18">
    <w:name w:val="HTML 地址1"/>
    <w:basedOn w:val="a"/>
    <w:rsid w:val="003D237C"/>
    <w:pPr>
      <w:autoSpaceDE/>
      <w:autoSpaceDN/>
      <w:adjustRightInd w:val="0"/>
      <w:ind w:firstLineChars="200" w:firstLine="200"/>
    </w:pPr>
    <w:rPr>
      <w:rFonts w:ascii="Times New Roman" w:hAnsi="Times New Roman" w:cs="Times New Roman"/>
      <w:i/>
      <w:iCs/>
      <w:kern w:val="2"/>
      <w:szCs w:val="24"/>
      <w:lang w:val="en-US" w:bidi="ar-SA"/>
    </w:rPr>
  </w:style>
  <w:style w:type="paragraph" w:styleId="45">
    <w:name w:val="List Number 4"/>
    <w:basedOn w:val="a"/>
    <w:rsid w:val="003D237C"/>
    <w:pPr>
      <w:tabs>
        <w:tab w:val="left" w:pos="720"/>
      </w:tabs>
      <w:autoSpaceDE/>
      <w:autoSpaceDN/>
      <w:adjustRightInd w:val="0"/>
      <w:ind w:left="720" w:firstLineChars="200" w:hanging="720"/>
    </w:pPr>
    <w:rPr>
      <w:rFonts w:ascii="Times New Roman" w:hAnsi="Times New Roman" w:cs="Times New Roman"/>
      <w:kern w:val="2"/>
      <w:szCs w:val="20"/>
      <w:lang w:val="en-US" w:bidi="ar-SA"/>
    </w:rPr>
  </w:style>
  <w:style w:type="paragraph" w:customStyle="1" w:styleId="6CharCharCharCharCharChar1Char">
    <w:name w:val="6 Char Char Char Char Char Char1 Char"/>
    <w:basedOn w:val="a"/>
    <w:rsid w:val="003D237C"/>
    <w:pPr>
      <w:widowControl/>
      <w:autoSpaceDE/>
      <w:autoSpaceDN/>
      <w:adjustRightInd w:val="0"/>
      <w:ind w:firstLineChars="200" w:firstLine="200"/>
    </w:pPr>
    <w:rPr>
      <w:szCs w:val="24"/>
      <w:lang w:val="en-US" w:bidi="ar-SA"/>
    </w:rPr>
  </w:style>
  <w:style w:type="paragraph" w:customStyle="1" w:styleId="3111BSH-3W3GB2312">
    <w:name w:val="样式 标题 3条标题1.1.1条标题BSH-3W3 + 仿宋_GB2312 非加粗"/>
    <w:basedOn w:val="30"/>
    <w:rsid w:val="003D237C"/>
    <w:pPr>
      <w:widowControl/>
      <w:tabs>
        <w:tab w:val="left" w:pos="578"/>
      </w:tabs>
      <w:autoSpaceDE/>
      <w:autoSpaceDN/>
      <w:adjustRightInd w:val="0"/>
      <w:spacing w:before="0" w:after="0" w:line="360" w:lineRule="auto"/>
    </w:pPr>
    <w:rPr>
      <w:rFonts w:ascii="仿宋_GB2312" w:eastAsia="仿宋_GB2312" w:hAnsi="仿宋_GB2312" w:cs="Arial Unicode MS"/>
      <w:bCs w:val="0"/>
      <w:sz w:val="28"/>
      <w:lang w:val="en-US" w:bidi="ar-SA"/>
    </w:rPr>
  </w:style>
  <w:style w:type="paragraph" w:customStyle="1" w:styleId="86">
    <w:name w:val="正文86"/>
    <w:basedOn w:val="a"/>
    <w:rsid w:val="003D237C"/>
    <w:pPr>
      <w:tabs>
        <w:tab w:val="left" w:pos="567"/>
      </w:tabs>
      <w:autoSpaceDE/>
      <w:autoSpaceDN/>
      <w:adjustRightInd w:val="0"/>
      <w:spacing w:line="500" w:lineRule="exact"/>
      <w:ind w:firstLineChars="200" w:firstLine="480"/>
    </w:pPr>
    <w:rPr>
      <w:rFonts w:ascii="KaiTi_GB2312" w:eastAsia="KaiTi_GB2312" w:hAnsi="Calibri"/>
      <w:szCs w:val="24"/>
      <w:lang w:val="en-US" w:bidi="ar-SA"/>
    </w:rPr>
  </w:style>
  <w:style w:type="paragraph" w:customStyle="1" w:styleId="C">
    <w:name w:val="标题 C"/>
    <w:basedOn w:val="a"/>
    <w:rsid w:val="003D237C"/>
    <w:pPr>
      <w:kinsoku w:val="0"/>
      <w:wordWrap w:val="0"/>
      <w:autoSpaceDE/>
      <w:autoSpaceDN/>
      <w:adjustRightInd w:val="0"/>
      <w:spacing w:before="60" w:after="60" w:line="120" w:lineRule="atLeast"/>
      <w:ind w:firstLineChars="200" w:firstLine="200"/>
      <w:textAlignment w:val="baseline"/>
    </w:pPr>
    <w:rPr>
      <w:rFonts w:ascii="Times New Roman" w:hAnsi="Times New Roman" w:cs="Times New Roman"/>
      <w:spacing w:val="32"/>
      <w:szCs w:val="20"/>
      <w:lang w:val="en-US" w:bidi="ar-SA"/>
    </w:rPr>
  </w:style>
  <w:style w:type="paragraph" w:customStyle="1" w:styleId="afffffffff2">
    <w:name w:val="插图"/>
    <w:next w:val="a"/>
    <w:rsid w:val="003D237C"/>
    <w:pPr>
      <w:widowControl/>
      <w:autoSpaceDE/>
      <w:autoSpaceDN/>
      <w:snapToGrid w:val="0"/>
      <w:spacing w:line="240" w:lineRule="exact"/>
      <w:jc w:val="center"/>
    </w:pPr>
    <w:rPr>
      <w:rFonts w:ascii="宋体" w:eastAsia="宋体" w:hAnsi="Times New Roman" w:cs="Times New Roman"/>
      <w:kern w:val="2"/>
      <w:sz w:val="21"/>
      <w:szCs w:val="21"/>
      <w:lang w:eastAsia="zh-CN"/>
    </w:rPr>
  </w:style>
  <w:style w:type="paragraph" w:customStyle="1" w:styleId="xl54">
    <w:name w:val="xl54"/>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eastAsia="Arial Unicode MS"/>
      <w:sz w:val="20"/>
      <w:szCs w:val="20"/>
      <w:lang w:val="en-US" w:bidi="ar-SA"/>
    </w:rPr>
  </w:style>
  <w:style w:type="paragraph" w:customStyle="1" w:styleId="afffffffff3">
    <w:name w:val="行左"/>
    <w:basedOn w:val="a"/>
    <w:rsid w:val="003D237C"/>
    <w:pPr>
      <w:widowControl/>
      <w:autoSpaceDE/>
      <w:autoSpaceDN/>
      <w:adjustRightInd w:val="0"/>
      <w:ind w:firstLineChars="200" w:firstLine="480"/>
    </w:pPr>
    <w:rPr>
      <w:rFonts w:ascii="仿宋_GB2312" w:eastAsia="仿宋_GB2312"/>
      <w:color w:val="000000"/>
      <w:position w:val="-32"/>
      <w:szCs w:val="24"/>
      <w:lang w:val="en-US" w:bidi="ar-SA"/>
    </w:rPr>
  </w:style>
  <w:style w:type="paragraph" w:customStyle="1" w:styleId="1ff">
    <w:name w:val="普通(网站)1"/>
    <w:basedOn w:val="a"/>
    <w:rsid w:val="003D237C"/>
    <w:pPr>
      <w:widowControl/>
      <w:autoSpaceDE/>
      <w:autoSpaceDN/>
      <w:adjustRightInd w:val="0"/>
      <w:spacing w:before="100" w:beforeAutospacing="1" w:after="100" w:afterAutospacing="1"/>
      <w:ind w:firstLineChars="200" w:firstLine="200"/>
    </w:pPr>
    <w:rPr>
      <w:rFonts w:cs="Times New Roman"/>
      <w:szCs w:val="20"/>
      <w:lang w:val="en-US" w:bidi="ar-SA"/>
    </w:rPr>
  </w:style>
  <w:style w:type="paragraph" w:customStyle="1" w:styleId="ParaChar">
    <w:name w:val="默认段落字体 Para Char"/>
    <w:basedOn w:val="a"/>
    <w:rsid w:val="003D237C"/>
    <w:pPr>
      <w:widowControl/>
      <w:autoSpaceDE/>
      <w:autoSpaceDN/>
      <w:adjustRightInd w:val="0"/>
      <w:ind w:firstLineChars="200" w:firstLine="200"/>
    </w:pPr>
    <w:rPr>
      <w:szCs w:val="24"/>
      <w:lang w:val="en-US" w:bidi="ar-SA"/>
    </w:rPr>
  </w:style>
  <w:style w:type="paragraph" w:customStyle="1" w:styleId="afffffffff4">
    <w:name w:val="二级条标题"/>
    <w:basedOn w:val="afffffffff5"/>
    <w:next w:val="a"/>
    <w:rsid w:val="003D237C"/>
    <w:pPr>
      <w:outlineLvl w:val="3"/>
    </w:pPr>
  </w:style>
  <w:style w:type="paragraph" w:customStyle="1" w:styleId="afffffffff5">
    <w:name w:val="一级条标题"/>
    <w:basedOn w:val="afffffffff6"/>
    <w:next w:val="a"/>
    <w:rsid w:val="003D237C"/>
    <w:pPr>
      <w:tabs>
        <w:tab w:val="clear" w:pos="903"/>
        <w:tab w:val="left" w:pos="360"/>
      </w:tabs>
      <w:spacing w:before="0" w:after="0"/>
      <w:ind w:left="0" w:firstLine="0"/>
      <w:outlineLvl w:val="2"/>
    </w:pPr>
  </w:style>
  <w:style w:type="paragraph" w:customStyle="1" w:styleId="afffffffff6">
    <w:name w:val="章标题"/>
    <w:next w:val="a"/>
    <w:rsid w:val="003D237C"/>
    <w:pPr>
      <w:widowControl/>
      <w:tabs>
        <w:tab w:val="left" w:pos="903"/>
      </w:tabs>
      <w:autoSpaceDE/>
      <w:autoSpaceDN/>
      <w:spacing w:before="50" w:after="50"/>
      <w:ind w:left="903" w:hanging="315"/>
      <w:jc w:val="both"/>
      <w:outlineLvl w:val="1"/>
    </w:pPr>
    <w:rPr>
      <w:rFonts w:ascii="黑体" w:eastAsia="黑体" w:hAnsi="Times New Roman" w:cs="Times New Roman"/>
      <w:sz w:val="21"/>
      <w:szCs w:val="20"/>
      <w:lang w:eastAsia="zh-CN"/>
    </w:rPr>
  </w:style>
  <w:style w:type="paragraph" w:customStyle="1" w:styleId="410">
    <w:name w:val="列表 41"/>
    <w:basedOn w:val="a"/>
    <w:rsid w:val="003D237C"/>
    <w:pPr>
      <w:autoSpaceDE/>
      <w:autoSpaceDN/>
      <w:adjustRightInd w:val="0"/>
      <w:ind w:leftChars="600" w:left="100" w:hangingChars="200" w:hanging="200"/>
    </w:pPr>
    <w:rPr>
      <w:rFonts w:ascii="Times New Roman" w:hAnsi="Times New Roman" w:cs="Times New Roman"/>
      <w:kern w:val="2"/>
      <w:szCs w:val="24"/>
      <w:lang w:val="en-US" w:bidi="ar-SA"/>
    </w:rPr>
  </w:style>
  <w:style w:type="paragraph" w:styleId="2f0">
    <w:name w:val="List Number 2"/>
    <w:basedOn w:val="a"/>
    <w:rsid w:val="003D237C"/>
    <w:pPr>
      <w:tabs>
        <w:tab w:val="left" w:pos="360"/>
      </w:tabs>
      <w:autoSpaceDE/>
      <w:autoSpaceDN/>
      <w:adjustRightInd w:val="0"/>
      <w:ind w:left="360" w:firstLineChars="200" w:hanging="360"/>
    </w:pPr>
    <w:rPr>
      <w:rFonts w:ascii="Times New Roman" w:hAnsi="Times New Roman" w:cs="Times New Roman"/>
      <w:kern w:val="2"/>
      <w:szCs w:val="20"/>
      <w:lang w:val="en-US" w:bidi="ar-SA"/>
    </w:rPr>
  </w:style>
  <w:style w:type="paragraph" w:customStyle="1" w:styleId="TAB">
    <w:name w:val="TAB"/>
    <w:basedOn w:val="a4"/>
    <w:rsid w:val="003D237C"/>
    <w:pPr>
      <w:widowControl/>
      <w:autoSpaceDE/>
      <w:autoSpaceDN/>
      <w:snapToGrid/>
      <w:spacing w:before="60" w:after="60" w:line="240" w:lineRule="auto"/>
      <w:ind w:firstLineChars="0" w:firstLine="0"/>
    </w:pPr>
    <w:rPr>
      <w:rFonts w:ascii="Arial" w:hAnsi="Arial" w:cs="Times New Roman"/>
      <w:kern w:val="2"/>
      <w:sz w:val="18"/>
      <w:szCs w:val="20"/>
      <w:lang w:val="en-US" w:eastAsia="fr-FR" w:bidi="ar-SA"/>
    </w:rPr>
  </w:style>
  <w:style w:type="paragraph" w:customStyle="1" w:styleId="37">
    <w:name w:val="封面3"/>
    <w:basedOn w:val="2f1"/>
    <w:rsid w:val="003D237C"/>
    <w:rPr>
      <w:rFonts w:ascii="宋体" w:hAnsi="宋体"/>
      <w:sz w:val="96"/>
      <w:szCs w:val="96"/>
    </w:rPr>
  </w:style>
  <w:style w:type="paragraph" w:customStyle="1" w:styleId="2f1">
    <w:name w:val="封面2"/>
    <w:basedOn w:val="a"/>
    <w:rsid w:val="003D237C"/>
    <w:pPr>
      <w:autoSpaceDE/>
      <w:autoSpaceDN/>
      <w:adjustRightInd w:val="0"/>
      <w:ind w:firstLineChars="200" w:firstLine="200"/>
      <w:jc w:val="center"/>
    </w:pPr>
    <w:rPr>
      <w:rFonts w:ascii="Times New Roman" w:hAnsi="Times New Roman" w:cs="Times New Roman"/>
      <w:b/>
      <w:kern w:val="2"/>
      <w:sz w:val="44"/>
      <w:szCs w:val="24"/>
      <w:lang w:val="en-US" w:bidi="ar-SA"/>
    </w:rPr>
  </w:style>
  <w:style w:type="paragraph" w:styleId="38">
    <w:name w:val="List Continue 3"/>
    <w:basedOn w:val="a"/>
    <w:rsid w:val="003D237C"/>
    <w:pPr>
      <w:autoSpaceDE/>
      <w:autoSpaceDN/>
      <w:adjustRightInd w:val="0"/>
      <w:spacing w:after="120"/>
      <w:ind w:leftChars="600" w:left="1260" w:firstLineChars="200" w:firstLine="200"/>
    </w:pPr>
    <w:rPr>
      <w:rFonts w:ascii="Times New Roman" w:hAnsi="Times New Roman" w:cs="Times New Roman"/>
      <w:kern w:val="2"/>
      <w:szCs w:val="24"/>
      <w:lang w:val="en-US" w:bidi="ar-SA"/>
    </w:rPr>
  </w:style>
  <w:style w:type="paragraph" w:customStyle="1" w:styleId="Style43">
    <w:name w:val="Style43"/>
    <w:basedOn w:val="a"/>
    <w:rsid w:val="003D237C"/>
    <w:pPr>
      <w:autoSpaceDE/>
      <w:autoSpaceDN/>
      <w:adjustRightInd w:val="0"/>
      <w:ind w:firstLineChars="200" w:firstLine="200"/>
    </w:pPr>
    <w:rPr>
      <w:rFonts w:hAnsi="Times New Roman" w:cs="Times New Roman"/>
      <w:szCs w:val="20"/>
      <w:lang w:val="en-US" w:bidi="ar-SA"/>
    </w:rPr>
  </w:style>
  <w:style w:type="paragraph" w:customStyle="1" w:styleId="afffffffff7">
    <w:name w:val="标题三"/>
    <w:basedOn w:val="20"/>
    <w:rsid w:val="003D237C"/>
    <w:pPr>
      <w:keepLines w:val="0"/>
      <w:pBdr>
        <w:bottom w:val="none" w:sz="0" w:space="0" w:color="auto"/>
      </w:pBdr>
      <w:tabs>
        <w:tab w:val="clear" w:pos="567"/>
      </w:tabs>
      <w:adjustRightInd/>
      <w:spacing w:before="0" w:after="0" w:line="480" w:lineRule="exact"/>
      <w:ind w:firstLineChars="0" w:firstLine="0"/>
      <w:jc w:val="both"/>
      <w:outlineLvl w:val="2"/>
    </w:pPr>
    <w:rPr>
      <w:rFonts w:ascii="KaiTi_GB2312" w:eastAsia="KaiTi_GB2312" w:hAnsi="Arial"/>
      <w:color w:val="000000"/>
      <w:sz w:val="24"/>
      <w:szCs w:val="24"/>
    </w:rPr>
  </w:style>
  <w:style w:type="paragraph" w:customStyle="1" w:styleId="CharCharCharCharCharCharCharCharCharCharCharCharCharCharChar0">
    <w:name w:val="Char Char Char Char Char Char Char Char Char Char Char Char Char Char Char"/>
    <w:basedOn w:val="a"/>
    <w:rsid w:val="003D237C"/>
    <w:pPr>
      <w:widowControl/>
      <w:autoSpaceDE/>
      <w:autoSpaceDN/>
      <w:adjustRightInd w:val="0"/>
      <w:ind w:firstLineChars="200" w:firstLine="200"/>
    </w:pPr>
    <w:rPr>
      <w:szCs w:val="24"/>
      <w:lang w:val="en-US" w:bidi="ar-SA"/>
    </w:rPr>
  </w:style>
  <w:style w:type="paragraph" w:customStyle="1" w:styleId="CharCharCharCharCharCharCharCharChar0">
    <w:name w:val="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CharChar">
    <w:name w:val="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CharCharChar1Char">
    <w:name w:val="Char Char Char Char Char Char Char Char Char Char Char Char1 Char"/>
    <w:basedOn w:val="a"/>
    <w:next w:val="a"/>
    <w:rsid w:val="003D237C"/>
    <w:pPr>
      <w:autoSpaceDE/>
      <w:autoSpaceDN/>
      <w:adjustRightInd w:val="0"/>
      <w:ind w:firstLineChars="200" w:firstLine="200"/>
    </w:pPr>
    <w:rPr>
      <w:kern w:val="2"/>
      <w:szCs w:val="24"/>
      <w:lang w:val="en-US" w:bidi="ar-SA"/>
    </w:rPr>
  </w:style>
  <w:style w:type="paragraph" w:customStyle="1" w:styleId="777777777CharChar">
    <w:name w:val="777777777 Char Char"/>
    <w:basedOn w:val="a"/>
    <w:rsid w:val="003D237C"/>
    <w:pPr>
      <w:widowControl/>
      <w:autoSpaceDE/>
      <w:autoSpaceDN/>
      <w:adjustRightInd w:val="0"/>
      <w:spacing w:line="400" w:lineRule="exact"/>
      <w:ind w:firstLineChars="200" w:firstLine="560"/>
    </w:pPr>
    <w:rPr>
      <w:sz w:val="28"/>
      <w:szCs w:val="20"/>
      <w:lang w:val="en-US" w:bidi="ar-SA"/>
    </w:rPr>
  </w:style>
  <w:style w:type="paragraph" w:customStyle="1" w:styleId="bg">
    <w:name w:val="bg正文首行缩进"/>
    <w:basedOn w:val="a"/>
    <w:rsid w:val="003D237C"/>
    <w:pPr>
      <w:widowControl/>
      <w:autoSpaceDE/>
      <w:autoSpaceDN/>
      <w:adjustRightInd w:val="0"/>
      <w:spacing w:line="400" w:lineRule="exact"/>
      <w:ind w:firstLineChars="200" w:firstLine="482"/>
    </w:pPr>
    <w:rPr>
      <w:szCs w:val="20"/>
      <w:lang w:val="en-US" w:bidi="ar-SA"/>
    </w:rPr>
  </w:style>
  <w:style w:type="paragraph" w:customStyle="1" w:styleId="1110">
    <w:name w:val="1.1.1无标"/>
    <w:basedOn w:val="a"/>
    <w:rsid w:val="003D237C"/>
    <w:pPr>
      <w:autoSpaceDE/>
      <w:autoSpaceDN/>
      <w:adjustRightInd w:val="0"/>
      <w:ind w:leftChars="300" w:left="300" w:rightChars="300" w:right="300" w:firstLineChars="200" w:firstLine="200"/>
    </w:pPr>
    <w:rPr>
      <w:rFonts w:cs="Century"/>
      <w:kern w:val="2"/>
      <w:szCs w:val="24"/>
      <w:lang w:val="en-US" w:bidi="ar-SA"/>
    </w:rPr>
  </w:style>
  <w:style w:type="paragraph" w:customStyle="1" w:styleId="1ff0">
    <w:name w:val="信息标题1"/>
    <w:basedOn w:val="a"/>
    <w:rsid w:val="003D237C"/>
    <w:pPr>
      <w:pBdr>
        <w:top w:val="single" w:sz="6" w:space="1" w:color="auto"/>
        <w:left w:val="single" w:sz="6" w:space="1" w:color="auto"/>
        <w:bottom w:val="single" w:sz="6" w:space="1" w:color="auto"/>
        <w:right w:val="single" w:sz="6" w:space="1" w:color="auto"/>
      </w:pBdr>
      <w:shd w:val="pct20" w:color="auto" w:fill="auto"/>
      <w:autoSpaceDE/>
      <w:autoSpaceDN/>
      <w:adjustRightInd w:val="0"/>
      <w:ind w:leftChars="500" w:left="1080" w:hangingChars="500" w:hanging="1080"/>
    </w:pPr>
    <w:rPr>
      <w:rFonts w:ascii="Arial" w:hAnsi="Arial" w:cs="Arial"/>
      <w:kern w:val="2"/>
      <w:szCs w:val="24"/>
      <w:shd w:val="pct20" w:color="auto" w:fill="auto"/>
      <w:lang w:val="en-US" w:bidi="ar-SA"/>
    </w:rPr>
  </w:style>
  <w:style w:type="paragraph" w:customStyle="1" w:styleId="12CharCharCharChar">
    <w:name w:val="12 Char Char Char Char"/>
    <w:basedOn w:val="a"/>
    <w:rsid w:val="003D237C"/>
    <w:pPr>
      <w:autoSpaceDE/>
      <w:autoSpaceDN/>
      <w:adjustRightInd w:val="0"/>
      <w:ind w:firstLineChars="200" w:firstLine="200"/>
    </w:pPr>
    <w:rPr>
      <w:rFonts w:ascii="Times New Roman" w:hAnsi="Times New Roman" w:cs="Times New Roman"/>
      <w:kern w:val="2"/>
      <w:szCs w:val="20"/>
      <w:lang w:val="en-US" w:bidi="ar-SA"/>
    </w:rPr>
  </w:style>
  <w:style w:type="paragraph" w:customStyle="1" w:styleId="CharCharChar5">
    <w:name w:val="表头 Char Char Char"/>
    <w:basedOn w:val="afff1"/>
    <w:next w:val="a"/>
    <w:rsid w:val="003D237C"/>
    <w:pPr>
      <w:snapToGrid/>
      <w:ind w:firstLineChars="0" w:firstLine="0"/>
      <w:jc w:val="center"/>
      <w:textAlignment w:val="center"/>
    </w:pPr>
    <w:rPr>
      <w:rFonts w:ascii="黑体" w:hAnsi="Arial" w:cs="Arial"/>
    </w:rPr>
  </w:style>
  <w:style w:type="paragraph" w:customStyle="1" w:styleId="710">
    <w:name w:val="索引 71"/>
    <w:basedOn w:val="a"/>
    <w:next w:val="a"/>
    <w:rsid w:val="003D237C"/>
    <w:pPr>
      <w:autoSpaceDE/>
      <w:autoSpaceDN/>
      <w:adjustRightInd w:val="0"/>
      <w:ind w:leftChars="1200" w:left="1200" w:firstLineChars="200" w:firstLine="200"/>
    </w:pPr>
    <w:rPr>
      <w:rFonts w:ascii="Times New Roman" w:hAnsi="Times New Roman" w:cs="Times New Roman"/>
      <w:kern w:val="2"/>
      <w:szCs w:val="24"/>
      <w:lang w:val="en-US" w:bidi="ar-SA"/>
    </w:rPr>
  </w:style>
  <w:style w:type="paragraph" w:customStyle="1" w:styleId="afffffffff8">
    <w:name w:val="第一章章节"/>
    <w:basedOn w:val="10"/>
    <w:rsid w:val="003D237C"/>
    <w:pPr>
      <w:pageBreakBefore/>
      <w:autoSpaceDE/>
      <w:autoSpaceDN/>
      <w:snapToGrid/>
      <w:spacing w:before="120" w:afterLines="50" w:line="360" w:lineRule="auto"/>
      <w:ind w:left="2159" w:hanging="1619"/>
      <w:jc w:val="center"/>
    </w:pPr>
    <w:rPr>
      <w:rFonts w:ascii="Times New Roman" w:eastAsia="黑体" w:hAnsi="Times New Roman" w:cs="Times New Roman"/>
      <w:color w:val="000000"/>
      <w:lang w:val="en-US" w:bidi="ar-SA"/>
    </w:rPr>
  </w:style>
  <w:style w:type="paragraph" w:styleId="46">
    <w:name w:val="List 4"/>
    <w:basedOn w:val="a"/>
    <w:rsid w:val="003D237C"/>
    <w:pPr>
      <w:autoSpaceDE/>
      <w:autoSpaceDN/>
      <w:adjustRightInd w:val="0"/>
      <w:ind w:leftChars="600" w:left="100" w:hangingChars="200" w:hanging="200"/>
    </w:pPr>
    <w:rPr>
      <w:rFonts w:ascii="Times New Roman" w:hAnsi="Times New Roman" w:cs="Times New Roman"/>
      <w:kern w:val="2"/>
      <w:szCs w:val="24"/>
      <w:lang w:val="en-US" w:bidi="ar-SA"/>
    </w:rPr>
  </w:style>
  <w:style w:type="paragraph" w:customStyle="1" w:styleId="CharChar110">
    <w:name w:val="Char Char11"/>
    <w:basedOn w:val="a"/>
    <w:next w:val="a"/>
    <w:rsid w:val="003D237C"/>
    <w:pPr>
      <w:autoSpaceDE/>
      <w:autoSpaceDN/>
      <w:adjustRightInd w:val="0"/>
      <w:ind w:firstLineChars="200" w:firstLine="200"/>
    </w:pPr>
    <w:rPr>
      <w:kern w:val="2"/>
      <w:szCs w:val="24"/>
      <w:lang w:val="en-US" w:bidi="ar-SA"/>
    </w:rPr>
  </w:style>
  <w:style w:type="paragraph" w:styleId="47">
    <w:name w:val="List Bullet 4"/>
    <w:basedOn w:val="a"/>
    <w:rsid w:val="003D237C"/>
    <w:pPr>
      <w:tabs>
        <w:tab w:val="left" w:pos="1280"/>
      </w:tabs>
      <w:autoSpaceDE/>
      <w:autoSpaceDN/>
      <w:adjustRightInd w:val="0"/>
      <w:ind w:left="1280" w:firstLineChars="200" w:hanging="720"/>
    </w:pPr>
    <w:rPr>
      <w:rFonts w:ascii="Times New Roman" w:hAnsi="Times New Roman" w:cs="Times New Roman"/>
      <w:kern w:val="2"/>
      <w:szCs w:val="20"/>
      <w:lang w:val="en-US" w:bidi="ar-SA"/>
    </w:rPr>
  </w:style>
  <w:style w:type="paragraph" w:customStyle="1" w:styleId="39">
    <w:name w:val="样式 正文文本缩进 3 + 小四"/>
    <w:basedOn w:val="310"/>
    <w:rsid w:val="003D237C"/>
    <w:pPr>
      <w:widowControl/>
      <w:spacing w:line="240" w:lineRule="auto"/>
      <w:ind w:rightChars="0" w:right="0" w:firstLineChars="0" w:firstLine="0"/>
    </w:pPr>
    <w:rPr>
      <w:rFonts w:ascii="宋体" w:eastAsia="宋体" w:cs="宋体"/>
      <w:w w:val="90"/>
      <w:kern w:val="0"/>
      <w:sz w:val="24"/>
      <w:szCs w:val="16"/>
    </w:rPr>
  </w:style>
  <w:style w:type="paragraph" w:customStyle="1" w:styleId="310">
    <w:name w:val="正文文本缩进 31"/>
    <w:basedOn w:val="a"/>
    <w:rsid w:val="003D237C"/>
    <w:pPr>
      <w:autoSpaceDE/>
      <w:autoSpaceDN/>
      <w:adjustRightInd w:val="0"/>
      <w:ind w:rightChars="33" w:right="69" w:firstLineChars="200" w:firstLine="560"/>
    </w:pPr>
    <w:rPr>
      <w:rFonts w:ascii="仿宋_GB2312" w:eastAsia="仿宋_GB2312" w:cs="Times New Roman"/>
      <w:kern w:val="2"/>
      <w:sz w:val="28"/>
      <w:szCs w:val="24"/>
      <w:lang w:val="en-US" w:bidi="ar-SA"/>
    </w:rPr>
  </w:style>
  <w:style w:type="paragraph" w:customStyle="1" w:styleId="xl40">
    <w:name w:val="xl40"/>
    <w:basedOn w:val="a"/>
    <w:rsid w:val="003D237C"/>
    <w:pPr>
      <w:widowControl/>
      <w:pBdr>
        <w:top w:val="single" w:sz="8" w:space="0" w:color="auto"/>
        <w:left w:val="single" w:sz="8"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styleId="afffffffff9">
    <w:name w:val="List Bullet"/>
    <w:basedOn w:val="a"/>
    <w:rsid w:val="003D237C"/>
    <w:pPr>
      <w:tabs>
        <w:tab w:val="left" w:pos="720"/>
      </w:tabs>
      <w:autoSpaceDE/>
      <w:autoSpaceDN/>
      <w:adjustRightInd w:val="0"/>
      <w:ind w:left="720" w:firstLineChars="200" w:hanging="720"/>
    </w:pPr>
    <w:rPr>
      <w:rFonts w:ascii="Times New Roman" w:hAnsi="Times New Roman" w:cs="Times New Roman"/>
      <w:kern w:val="2"/>
      <w:szCs w:val="20"/>
      <w:lang w:val="en-US" w:bidi="ar-SA"/>
    </w:rPr>
  </w:style>
  <w:style w:type="paragraph" w:customStyle="1" w:styleId="213">
    <w:name w:val="列表 21"/>
    <w:basedOn w:val="a"/>
    <w:rsid w:val="003D237C"/>
    <w:pPr>
      <w:autoSpaceDE/>
      <w:autoSpaceDN/>
      <w:adjustRightInd w:val="0"/>
      <w:ind w:left="840" w:firstLineChars="200" w:hanging="420"/>
    </w:pPr>
    <w:rPr>
      <w:rFonts w:ascii="Times New Roman" w:eastAsia="仿宋_GB2312" w:hAnsi="Times New Roman" w:cs="Times New Roman"/>
      <w:kern w:val="2"/>
      <w:sz w:val="28"/>
      <w:szCs w:val="20"/>
      <w:lang w:val="en-US" w:bidi="ar-SA"/>
    </w:rPr>
  </w:style>
  <w:style w:type="paragraph" w:customStyle="1" w:styleId="afffffffffa">
    <w:name w:val="a"/>
    <w:basedOn w:val="a"/>
    <w:rsid w:val="003D237C"/>
    <w:pPr>
      <w:widowControl/>
      <w:autoSpaceDE/>
      <w:autoSpaceDN/>
      <w:adjustRightInd w:val="0"/>
      <w:spacing w:before="100" w:beforeAutospacing="1" w:after="100" w:afterAutospacing="1"/>
      <w:ind w:firstLineChars="200" w:firstLine="200"/>
    </w:pPr>
    <w:rPr>
      <w:rFonts w:cs="Times New Roman"/>
      <w:szCs w:val="24"/>
      <w:lang w:val="en-US" w:bidi="ar-SA"/>
    </w:rPr>
  </w:style>
  <w:style w:type="paragraph" w:customStyle="1" w:styleId="1ff1">
    <w:name w:val="列表1"/>
    <w:basedOn w:val="a"/>
    <w:rsid w:val="003D237C"/>
    <w:pPr>
      <w:autoSpaceDE/>
      <w:autoSpaceDN/>
      <w:adjustRightInd w:val="0"/>
      <w:ind w:leftChars="-1" w:left="-2" w:rightChars="-45" w:right="-108" w:firstLineChars="200" w:firstLine="420"/>
      <w:textAlignment w:val="baseline"/>
    </w:pPr>
    <w:rPr>
      <w:rFonts w:ascii="黑体" w:eastAsia="黑体" w:hAnsi="Times New Roman" w:cs="Times New Roman"/>
      <w:kern w:val="2"/>
      <w:szCs w:val="20"/>
      <w:lang w:val="en-US" w:bidi="ar-SA"/>
    </w:rPr>
  </w:style>
  <w:style w:type="paragraph" w:customStyle="1" w:styleId="afffffffffb">
    <w:name w:val="正文（自定）"/>
    <w:basedOn w:val="a"/>
    <w:rsid w:val="003D237C"/>
    <w:pPr>
      <w:widowControl/>
      <w:autoSpaceDE/>
      <w:autoSpaceDN/>
      <w:adjustRightInd w:val="0"/>
      <w:ind w:firstLineChars="200" w:firstLine="200"/>
    </w:pPr>
    <w:rPr>
      <w:szCs w:val="24"/>
      <w:lang w:val="en-US" w:bidi="ar-SA"/>
    </w:rPr>
  </w:style>
  <w:style w:type="paragraph" w:customStyle="1" w:styleId="121">
    <w:name w:val="样式 目录 1 + 首行缩进:  2 字符"/>
    <w:basedOn w:val="1a"/>
    <w:rsid w:val="003D237C"/>
    <w:pPr>
      <w:widowControl/>
      <w:tabs>
        <w:tab w:val="right" w:leader="dot" w:pos="8303"/>
      </w:tabs>
      <w:spacing w:line="500" w:lineRule="exact"/>
      <w:jc w:val="both"/>
    </w:pPr>
    <w:rPr>
      <w:rFonts w:ascii="黑体" w:hAnsi="黑体" w:cs="宋体"/>
      <w:b w:val="0"/>
      <w:bCs w:val="0"/>
      <w:kern w:val="0"/>
      <w:sz w:val="28"/>
    </w:rPr>
  </w:style>
  <w:style w:type="paragraph" w:customStyle="1" w:styleId="afffffffffc">
    <w:name w:val="三级标题！！！"/>
    <w:basedOn w:val="afffffffffd"/>
    <w:rsid w:val="003D237C"/>
    <w:pPr>
      <w:outlineLvl w:val="2"/>
    </w:pPr>
    <w:rPr>
      <w:sz w:val="24"/>
      <w:szCs w:val="28"/>
    </w:rPr>
  </w:style>
  <w:style w:type="paragraph" w:customStyle="1" w:styleId="afffffffffd">
    <w:name w:val="二级标题！！！"/>
    <w:basedOn w:val="a"/>
    <w:rsid w:val="003D237C"/>
    <w:pPr>
      <w:autoSpaceDE/>
      <w:autoSpaceDN/>
      <w:adjustRightInd w:val="0"/>
      <w:spacing w:line="500" w:lineRule="exact"/>
      <w:ind w:firstLineChars="200" w:firstLine="200"/>
      <w:outlineLvl w:val="1"/>
    </w:pPr>
    <w:rPr>
      <w:rFonts w:ascii="KaiTi_GB2312" w:eastAsia="KaiTi_GB2312" w:cs="Times New Roman"/>
      <w:b/>
      <w:kern w:val="2"/>
      <w:sz w:val="28"/>
      <w:szCs w:val="24"/>
      <w:lang w:val="en-US" w:bidi="ar-SA"/>
    </w:rPr>
  </w:style>
  <w:style w:type="paragraph" w:customStyle="1" w:styleId="1ff2">
    <w:name w:val="1名"/>
    <w:basedOn w:val="a"/>
    <w:rsid w:val="003D237C"/>
    <w:pPr>
      <w:autoSpaceDE/>
      <w:autoSpaceDN/>
      <w:adjustRightInd w:val="0"/>
      <w:spacing w:before="120"/>
      <w:ind w:firstLineChars="200" w:firstLine="200"/>
    </w:pPr>
    <w:rPr>
      <w:rFonts w:hAnsi="Times New Roman" w:cs="Times New Roman"/>
      <w:kern w:val="2"/>
      <w:sz w:val="28"/>
      <w:szCs w:val="20"/>
      <w:lang w:val="en-US" w:bidi="ar-SA"/>
    </w:rPr>
  </w:style>
  <w:style w:type="paragraph" w:customStyle="1" w:styleId="510">
    <w:name w:val="列表接续 51"/>
    <w:basedOn w:val="a"/>
    <w:rsid w:val="003D237C"/>
    <w:pPr>
      <w:autoSpaceDE/>
      <w:autoSpaceDN/>
      <w:adjustRightInd w:val="0"/>
      <w:spacing w:after="120"/>
      <w:ind w:leftChars="1000" w:left="2100" w:firstLineChars="200" w:firstLine="200"/>
    </w:pPr>
    <w:rPr>
      <w:rFonts w:ascii="Times New Roman" w:hAnsi="Times New Roman" w:cs="Times New Roman"/>
      <w:kern w:val="2"/>
      <w:szCs w:val="24"/>
      <w:lang w:val="en-US" w:bidi="ar-SA"/>
    </w:rPr>
  </w:style>
  <w:style w:type="paragraph" w:customStyle="1" w:styleId="afffffffffe">
    <w:name w:val="表内容中"/>
    <w:basedOn w:val="aa"/>
    <w:rsid w:val="003D237C"/>
    <w:pPr>
      <w:autoSpaceDE/>
      <w:autoSpaceDN/>
      <w:snapToGrid/>
      <w:spacing w:line="240" w:lineRule="auto"/>
      <w:ind w:leftChars="0" w:left="0"/>
      <w:jc w:val="center"/>
    </w:pPr>
    <w:rPr>
      <w:rFonts w:ascii="KaiTi_GB2312" w:eastAsia="KaiTi_GB2312" w:cs="Times New Roman"/>
      <w:color w:val="000000"/>
      <w:kern w:val="2"/>
      <w:szCs w:val="20"/>
      <w:lang w:val="en-US" w:bidi="ar-SA"/>
    </w:rPr>
  </w:style>
  <w:style w:type="paragraph" w:customStyle="1" w:styleId="affffffffff">
    <w:name w:val="报告"/>
    <w:basedOn w:val="a"/>
    <w:rsid w:val="003D237C"/>
    <w:pPr>
      <w:autoSpaceDE/>
      <w:autoSpaceDN/>
      <w:adjustRightInd w:val="0"/>
      <w:ind w:firstLineChars="200" w:firstLine="505"/>
      <w:textAlignment w:val="center"/>
    </w:pPr>
    <w:rPr>
      <w:rFonts w:ascii="TimesNewRoman" w:hAnsi="TimesNewRoman" w:cs="Times New Roman"/>
      <w:szCs w:val="20"/>
      <w:lang w:val="en-US" w:bidi="ar-SA"/>
    </w:rPr>
  </w:style>
  <w:style w:type="paragraph" w:customStyle="1" w:styleId="C2">
    <w:name w:val="C2"/>
    <w:basedOn w:val="a"/>
    <w:rsid w:val="003D237C"/>
    <w:pPr>
      <w:autoSpaceDE/>
      <w:autoSpaceDN/>
      <w:adjustRightInd w:val="0"/>
      <w:ind w:firstLineChars="200" w:firstLine="200"/>
    </w:pPr>
    <w:rPr>
      <w:rFonts w:ascii="Times New Roman" w:hAnsi="Times New Roman" w:cs="Times New Roman"/>
      <w:sz w:val="28"/>
      <w:szCs w:val="20"/>
      <w:lang w:val="en-US" w:bidi="ar-SA"/>
    </w:rPr>
  </w:style>
  <w:style w:type="paragraph" w:styleId="57">
    <w:name w:val="List Continue 5"/>
    <w:basedOn w:val="a"/>
    <w:rsid w:val="003D237C"/>
    <w:pPr>
      <w:autoSpaceDE/>
      <w:autoSpaceDN/>
      <w:adjustRightInd w:val="0"/>
      <w:spacing w:after="120"/>
      <w:ind w:leftChars="1000" w:left="2100" w:firstLineChars="200" w:firstLine="200"/>
    </w:pPr>
    <w:rPr>
      <w:rFonts w:ascii="Times New Roman" w:hAnsi="Times New Roman" w:cs="Times New Roman"/>
      <w:kern w:val="2"/>
      <w:szCs w:val="24"/>
      <w:lang w:val="en-US" w:bidi="ar-SA"/>
    </w:rPr>
  </w:style>
  <w:style w:type="paragraph" w:customStyle="1" w:styleId="ParaCharCharCharChar">
    <w:name w:val="默认段落字体 Para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ff3">
    <w:name w:val="注释标题1"/>
    <w:basedOn w:val="1fb"/>
    <w:next w:val="1fb"/>
    <w:rsid w:val="003D237C"/>
    <w:pPr>
      <w:widowControl/>
      <w:tabs>
        <w:tab w:val="left" w:pos="315"/>
      </w:tabs>
      <w:spacing w:before="120"/>
      <w:ind w:left="315" w:hanging="315"/>
    </w:pPr>
    <w:rPr>
      <w:rFonts w:ascii="宋体" w:hAnsi="宋体" w:cs="宋体"/>
      <w:snapToGrid/>
      <w:sz w:val="24"/>
    </w:rPr>
  </w:style>
  <w:style w:type="paragraph" w:customStyle="1" w:styleId="1ff4">
    <w:name w:val="寄信人地址1"/>
    <w:basedOn w:val="a"/>
    <w:rsid w:val="003D237C"/>
    <w:pPr>
      <w:autoSpaceDE/>
      <w:autoSpaceDN/>
      <w:adjustRightInd w:val="0"/>
      <w:ind w:firstLineChars="200" w:firstLine="200"/>
    </w:pPr>
    <w:rPr>
      <w:rFonts w:ascii="Arial" w:hAnsi="Arial" w:cs="Arial"/>
      <w:kern w:val="2"/>
      <w:szCs w:val="24"/>
      <w:lang w:val="en-US" w:bidi="ar-SA"/>
    </w:rPr>
  </w:style>
  <w:style w:type="paragraph" w:customStyle="1" w:styleId="2W22">
    <w:name w:val="样式 标题 2W2 +2"/>
    <w:basedOn w:val="20"/>
    <w:rsid w:val="003D237C"/>
    <w:pPr>
      <w:keepNext/>
      <w:widowControl/>
      <w:pBdr>
        <w:bottom w:val="none" w:sz="0" w:space="0" w:color="auto"/>
      </w:pBdr>
      <w:tabs>
        <w:tab w:val="clear" w:pos="567"/>
      </w:tabs>
      <w:adjustRightInd/>
      <w:snapToGrid/>
      <w:spacing w:beforeLines="50" w:afterLines="50" w:line="240" w:lineRule="auto"/>
      <w:ind w:left="-288" w:firstLineChars="0" w:firstLine="0"/>
    </w:pPr>
    <w:rPr>
      <w:rFonts w:ascii="黑体" w:hAnsi="宋体" w:cs="宋体"/>
      <w:sz w:val="30"/>
    </w:rPr>
  </w:style>
  <w:style w:type="paragraph" w:customStyle="1" w:styleId="affffffffff0">
    <w:name w:val="前言、引言标题"/>
    <w:next w:val="a"/>
    <w:rsid w:val="003D237C"/>
    <w:pPr>
      <w:widowControl/>
      <w:shd w:val="clear" w:color="FFFFFF" w:fill="FFFFFF"/>
      <w:tabs>
        <w:tab w:val="left" w:pos="903"/>
      </w:tabs>
      <w:autoSpaceDE/>
      <w:autoSpaceDN/>
      <w:spacing w:before="640" w:after="560"/>
      <w:ind w:left="903" w:hanging="315"/>
      <w:jc w:val="center"/>
      <w:outlineLvl w:val="0"/>
    </w:pPr>
    <w:rPr>
      <w:rFonts w:ascii="黑体" w:eastAsia="黑体" w:hAnsi="Times New Roman" w:cs="Times New Roman"/>
      <w:sz w:val="32"/>
      <w:szCs w:val="20"/>
      <w:lang w:eastAsia="zh-CN"/>
    </w:rPr>
  </w:style>
  <w:style w:type="paragraph" w:customStyle="1" w:styleId="116">
    <w:name w:val="文档结构图11"/>
    <w:basedOn w:val="a"/>
    <w:rsid w:val="003D237C"/>
    <w:pPr>
      <w:widowControl/>
      <w:shd w:val="clear" w:color="auto" w:fill="000080"/>
      <w:tabs>
        <w:tab w:val="left" w:pos="480"/>
        <w:tab w:val="left" w:pos="1680"/>
        <w:tab w:val="left" w:pos="3960"/>
        <w:tab w:val="left" w:pos="5400"/>
        <w:tab w:val="left" w:pos="6840"/>
      </w:tabs>
      <w:autoSpaceDE/>
      <w:autoSpaceDN/>
      <w:adjustRightInd w:val="0"/>
      <w:spacing w:line="240" w:lineRule="atLeast"/>
      <w:ind w:firstLineChars="200" w:firstLine="482"/>
      <w:textAlignment w:val="baseline"/>
    </w:pPr>
    <w:rPr>
      <w:rFonts w:eastAsia="创艺简楷体"/>
      <w:sz w:val="28"/>
      <w:szCs w:val="20"/>
      <w:lang w:val="en-US" w:bidi="ar-SA"/>
    </w:rPr>
  </w:style>
  <w:style w:type="paragraph" w:styleId="affffffffff1">
    <w:name w:val="envelope address"/>
    <w:basedOn w:val="a"/>
    <w:rsid w:val="003D237C"/>
    <w:pPr>
      <w:autoSpaceDE/>
      <w:autoSpaceDN/>
      <w:adjustRightInd w:val="0"/>
      <w:ind w:leftChars="1400" w:left="100" w:firstLineChars="200" w:firstLine="200"/>
    </w:pPr>
    <w:rPr>
      <w:rFonts w:ascii="Arial" w:hAnsi="Arial" w:cs="Arial"/>
      <w:kern w:val="2"/>
      <w:szCs w:val="24"/>
      <w:lang w:val="en-US" w:bidi="ar-SA"/>
    </w:rPr>
  </w:style>
  <w:style w:type="paragraph" w:customStyle="1" w:styleId="Style104">
    <w:name w:val="Style104"/>
    <w:basedOn w:val="a"/>
    <w:rsid w:val="003D237C"/>
    <w:pPr>
      <w:autoSpaceDE/>
      <w:autoSpaceDN/>
      <w:adjustRightInd w:val="0"/>
      <w:ind w:firstLineChars="200" w:firstLine="200"/>
      <w:jc w:val="center"/>
    </w:pPr>
    <w:rPr>
      <w:rFonts w:hAnsi="Times New Roman" w:cs="Times New Roman"/>
      <w:szCs w:val="20"/>
      <w:lang w:val="en-US" w:bidi="ar-SA"/>
    </w:rPr>
  </w:style>
  <w:style w:type="paragraph" w:customStyle="1" w:styleId="CharCharCharCharCharCharCharCharChar1CharCharCharChar">
    <w:name w:val="Char Char Char Char Char Char Char Char Char1 Char Char Char Char"/>
    <w:basedOn w:val="a"/>
    <w:rsid w:val="003D237C"/>
    <w:pPr>
      <w:autoSpaceDE/>
      <w:autoSpaceDN/>
      <w:adjustRightInd w:val="0"/>
      <w:ind w:firstLineChars="200" w:firstLine="200"/>
    </w:pPr>
    <w:rPr>
      <w:kern w:val="2"/>
      <w:szCs w:val="26"/>
      <w:lang w:val="en-US" w:bidi="ar-SA"/>
    </w:rPr>
  </w:style>
  <w:style w:type="paragraph" w:customStyle="1" w:styleId="3Char5">
    <w:name w:val="3 Char"/>
    <w:basedOn w:val="a"/>
    <w:next w:val="a"/>
    <w:rsid w:val="003D237C"/>
    <w:pPr>
      <w:autoSpaceDE/>
      <w:autoSpaceDN/>
      <w:adjustRightInd w:val="0"/>
      <w:ind w:firstLineChars="200" w:firstLine="200"/>
    </w:pPr>
    <w:rPr>
      <w:rFonts w:eastAsia="汉鼎简书宋"/>
      <w:kern w:val="2"/>
      <w:szCs w:val="24"/>
      <w:lang w:val="en-US" w:bidi="ar-SA"/>
    </w:rPr>
  </w:style>
  <w:style w:type="paragraph" w:customStyle="1" w:styleId="xl48">
    <w:name w:val="xl48"/>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affffffffff2">
    <w:name w:val="设计文本"/>
    <w:basedOn w:val="a"/>
    <w:rsid w:val="003D237C"/>
    <w:pPr>
      <w:autoSpaceDE/>
      <w:autoSpaceDN/>
      <w:adjustRightInd w:val="0"/>
      <w:ind w:firstLineChars="200" w:firstLine="200"/>
      <w:jc w:val="center"/>
    </w:pPr>
    <w:rPr>
      <w:rFonts w:ascii="Times New Roman" w:hAnsi="Times New Roman" w:cs="Times New Roman"/>
      <w:kern w:val="2"/>
      <w:szCs w:val="20"/>
      <w:lang w:val="en-US" w:bidi="ar-SA"/>
    </w:rPr>
  </w:style>
  <w:style w:type="paragraph" w:styleId="73">
    <w:name w:val="index 7"/>
    <w:basedOn w:val="a"/>
    <w:next w:val="a"/>
    <w:rsid w:val="003D237C"/>
    <w:pPr>
      <w:autoSpaceDE/>
      <w:autoSpaceDN/>
      <w:adjustRightInd w:val="0"/>
      <w:ind w:leftChars="1200" w:left="1200" w:firstLineChars="200" w:firstLine="200"/>
    </w:pPr>
    <w:rPr>
      <w:rFonts w:ascii="Times New Roman" w:hAnsi="Times New Roman" w:cs="Times New Roman"/>
      <w:kern w:val="2"/>
      <w:szCs w:val="24"/>
      <w:lang w:val="en-US" w:bidi="ar-SA"/>
    </w:rPr>
  </w:style>
  <w:style w:type="paragraph" w:styleId="58">
    <w:name w:val="List Number 5"/>
    <w:basedOn w:val="a"/>
    <w:rsid w:val="003D237C"/>
    <w:pPr>
      <w:tabs>
        <w:tab w:val="left" w:pos="720"/>
      </w:tabs>
      <w:autoSpaceDE/>
      <w:autoSpaceDN/>
      <w:adjustRightInd w:val="0"/>
      <w:ind w:left="720" w:firstLineChars="200" w:hanging="720"/>
    </w:pPr>
    <w:rPr>
      <w:rFonts w:ascii="Times New Roman" w:hAnsi="Times New Roman" w:cs="Times New Roman"/>
      <w:kern w:val="2"/>
      <w:szCs w:val="20"/>
      <w:lang w:val="en-US" w:bidi="ar-SA"/>
    </w:rPr>
  </w:style>
  <w:style w:type="paragraph" w:customStyle="1" w:styleId="affffffffff3">
    <w:name w:val="样式 图表标题 + 两端对齐"/>
    <w:basedOn w:val="affffffffff4"/>
    <w:rsid w:val="003D237C"/>
    <w:pPr>
      <w:spacing w:beforeLines="0" w:afterLines="0" w:line="260" w:lineRule="exact"/>
      <w:jc w:val="both"/>
    </w:pPr>
    <w:rPr>
      <w:rFonts w:ascii="宋体" w:eastAsia="黑体" w:hAnsi="宋体" w:cs="宋体"/>
      <w:spacing w:val="-10"/>
      <w:kern w:val="0"/>
      <w:sz w:val="24"/>
      <w:szCs w:val="24"/>
    </w:rPr>
  </w:style>
  <w:style w:type="paragraph" w:customStyle="1" w:styleId="affffffffff4">
    <w:name w:val="图表标题"/>
    <w:rsid w:val="003D237C"/>
    <w:pPr>
      <w:widowControl/>
      <w:autoSpaceDE/>
      <w:autoSpaceDN/>
      <w:spacing w:beforeLines="50" w:afterLines="50" w:line="360" w:lineRule="auto"/>
      <w:jc w:val="center"/>
    </w:pPr>
    <w:rPr>
      <w:rFonts w:ascii="Times New Roman" w:eastAsia="华文细黑" w:hAnsi="Times New Roman" w:cs="Times New Roman"/>
      <w:kern w:val="2"/>
      <w:sz w:val="21"/>
      <w:lang w:eastAsia="zh-CN"/>
    </w:rPr>
  </w:style>
  <w:style w:type="paragraph" w:styleId="2f2">
    <w:name w:val="List 2"/>
    <w:basedOn w:val="a"/>
    <w:rsid w:val="003D237C"/>
    <w:pPr>
      <w:autoSpaceDE/>
      <w:autoSpaceDN/>
      <w:adjustRightInd w:val="0"/>
      <w:ind w:left="840" w:firstLineChars="200" w:hanging="420"/>
    </w:pPr>
    <w:rPr>
      <w:rFonts w:ascii="Times New Roman" w:eastAsia="仿宋_GB2312" w:hAnsi="Times New Roman" w:cs="Times New Roman"/>
      <w:kern w:val="2"/>
      <w:sz w:val="28"/>
      <w:szCs w:val="20"/>
      <w:lang w:val="en-US" w:bidi="ar-SA"/>
    </w:rPr>
  </w:style>
  <w:style w:type="paragraph" w:customStyle="1" w:styleId="2f3">
    <w:name w:val="样式 正文缩进 + 首行缩进:  2 字符"/>
    <w:basedOn w:val="a0"/>
    <w:rsid w:val="003D237C"/>
    <w:pPr>
      <w:autoSpaceDE w:val="0"/>
      <w:autoSpaceDN w:val="0"/>
      <w:snapToGrid/>
      <w:spacing w:line="240" w:lineRule="auto"/>
      <w:ind w:firstLine="480"/>
      <w:jc w:val="both"/>
    </w:pPr>
    <w:rPr>
      <w:rFonts w:ascii="仿宋_GB2312" w:eastAsia="仿宋_GB2312" w:hAnsi="Times New Roman" w:cs="宋体"/>
      <w:sz w:val="24"/>
      <w:szCs w:val="20"/>
    </w:rPr>
  </w:style>
  <w:style w:type="paragraph" w:customStyle="1" w:styleId="CharCharChar20">
    <w:name w:val="Char Char Char2"/>
    <w:basedOn w:val="a"/>
    <w:next w:val="a"/>
    <w:rsid w:val="003D237C"/>
    <w:pPr>
      <w:autoSpaceDE/>
      <w:autoSpaceDN/>
      <w:adjustRightInd w:val="0"/>
      <w:ind w:firstLineChars="200" w:firstLine="200"/>
    </w:pPr>
    <w:rPr>
      <w:kern w:val="2"/>
      <w:szCs w:val="24"/>
      <w:lang w:val="en-US" w:bidi="ar-SA"/>
    </w:rPr>
  </w:style>
  <w:style w:type="paragraph" w:customStyle="1" w:styleId="101">
    <w:name w:val="10"/>
    <w:basedOn w:val="a"/>
    <w:next w:val="1fb"/>
    <w:rsid w:val="003D237C"/>
    <w:pPr>
      <w:widowControl/>
      <w:autoSpaceDE/>
      <w:autoSpaceDN/>
      <w:adjustRightInd w:val="0"/>
      <w:ind w:firstLineChars="200" w:firstLine="420"/>
    </w:pPr>
    <w:rPr>
      <w:sz w:val="28"/>
      <w:szCs w:val="20"/>
      <w:lang w:val="en-US" w:bidi="ar-SA"/>
    </w:rPr>
  </w:style>
  <w:style w:type="paragraph" w:customStyle="1" w:styleId="affffffffff5">
    <w:name w:val="表格小"/>
    <w:basedOn w:val="a"/>
    <w:rsid w:val="003D237C"/>
    <w:pPr>
      <w:autoSpaceDE/>
      <w:autoSpaceDN/>
      <w:adjustRightInd w:val="0"/>
      <w:ind w:firstLineChars="200" w:firstLine="200"/>
      <w:jc w:val="center"/>
    </w:pPr>
    <w:rPr>
      <w:rFonts w:ascii="Times New Roman" w:hAnsi="Times New Roman" w:cs="Times New Roman"/>
      <w:kern w:val="2"/>
      <w:sz w:val="18"/>
      <w:szCs w:val="24"/>
      <w:lang w:val="en-US" w:bidi="ar-SA"/>
    </w:rPr>
  </w:style>
  <w:style w:type="paragraph" w:customStyle="1" w:styleId="m">
    <w:name w:val="正文（首行缩进两字）m"/>
    <w:basedOn w:val="a0"/>
    <w:rsid w:val="003D237C"/>
    <w:pPr>
      <w:tabs>
        <w:tab w:val="left" w:pos="1848"/>
        <w:tab w:val="left" w:pos="6061"/>
        <w:tab w:val="left" w:pos="8665"/>
      </w:tabs>
      <w:adjustRightInd/>
      <w:spacing w:beforeLines="50" w:line="460" w:lineRule="exact"/>
      <w:ind w:firstLine="480"/>
      <w:jc w:val="both"/>
    </w:pPr>
    <w:rPr>
      <w:rFonts w:ascii="宋体" w:hAnsi="宋体"/>
      <w:kern w:val="2"/>
      <w:sz w:val="24"/>
      <w:szCs w:val="20"/>
    </w:rPr>
  </w:style>
  <w:style w:type="paragraph" w:customStyle="1" w:styleId="2f4">
    <w:name w:val="正文(首行缩进两字2)"/>
    <w:basedOn w:val="a0"/>
    <w:rsid w:val="003D237C"/>
    <w:pPr>
      <w:adjustRightInd/>
      <w:snapToGrid/>
      <w:spacing w:line="480" w:lineRule="exact"/>
      <w:ind w:rightChars="-6" w:right="-13" w:firstLine="560"/>
      <w:jc w:val="both"/>
    </w:pPr>
    <w:rPr>
      <w:rFonts w:ascii="Times New Roman" w:eastAsia="仿宋_GB2312" w:hAnsi="Times New Roman"/>
      <w:kern w:val="2"/>
      <w:sz w:val="28"/>
      <w:szCs w:val="20"/>
    </w:rPr>
  </w:style>
  <w:style w:type="paragraph" w:customStyle="1" w:styleId="affffffffff6">
    <w:name w:val="标准"/>
    <w:basedOn w:val="a"/>
    <w:rsid w:val="003D237C"/>
    <w:pPr>
      <w:autoSpaceDE/>
      <w:autoSpaceDN/>
      <w:adjustRightInd w:val="0"/>
      <w:ind w:firstLineChars="200" w:firstLine="200"/>
      <w:textAlignment w:val="baseline"/>
    </w:pPr>
    <w:rPr>
      <w:rFonts w:hAnsi="Times New Roman" w:cs="Times New Roman"/>
      <w:sz w:val="28"/>
      <w:szCs w:val="20"/>
      <w:lang w:val="en-US" w:bidi="ar-SA"/>
    </w:rPr>
  </w:style>
  <w:style w:type="paragraph" w:customStyle="1" w:styleId="13Char0">
    <w:name w:val="样式 正文文本缩进 + 行距: 多倍行距 1.3 字行 Char"/>
    <w:basedOn w:val="afffc"/>
    <w:rsid w:val="003D237C"/>
    <w:pPr>
      <w:autoSpaceDE w:val="0"/>
      <w:autoSpaceDN w:val="0"/>
      <w:spacing w:after="0" w:line="360" w:lineRule="auto"/>
      <w:ind w:firstLineChars="0" w:firstLine="0"/>
      <w:jc w:val="both"/>
      <w:textAlignment w:val="baseline"/>
    </w:pPr>
    <w:rPr>
      <w:rFonts w:ascii="黑体" w:eastAsia="黑体" w:hAnsi="宋体"/>
      <w:b/>
      <w:color w:val="000000"/>
    </w:rPr>
  </w:style>
  <w:style w:type="paragraph" w:customStyle="1" w:styleId="2f5">
    <w:name w:val="正文文本2"/>
    <w:basedOn w:val="a"/>
    <w:rsid w:val="003D237C"/>
    <w:pPr>
      <w:adjustRightInd w:val="0"/>
      <w:ind w:firstLineChars="200" w:firstLine="480"/>
    </w:pPr>
    <w:rPr>
      <w:rFonts w:hAnsi="Times New Roman" w:cs="Times New Roman"/>
      <w:kern w:val="2"/>
      <w:szCs w:val="24"/>
      <w:lang w:val="en-US" w:bidi="ar-SA"/>
    </w:rPr>
  </w:style>
  <w:style w:type="paragraph" w:customStyle="1" w:styleId="affffffffff7">
    <w:name w:val="文章标题"/>
    <w:basedOn w:val="10"/>
    <w:next w:val="a"/>
    <w:rsid w:val="003D237C"/>
    <w:pPr>
      <w:widowControl/>
      <w:tabs>
        <w:tab w:val="left" w:pos="1134"/>
        <w:tab w:val="right" w:pos="7371"/>
      </w:tabs>
      <w:overflowPunct w:val="0"/>
      <w:autoSpaceDE/>
      <w:autoSpaceDN/>
      <w:adjustRightInd w:val="0"/>
      <w:snapToGrid/>
      <w:spacing w:before="0" w:after="0" w:line="360" w:lineRule="auto"/>
      <w:jc w:val="center"/>
      <w:textAlignment w:val="baseline"/>
      <w:outlineLvl w:val="9"/>
    </w:pPr>
    <w:rPr>
      <w:rFonts w:eastAsia="黑体"/>
      <w:b w:val="0"/>
      <w:bCs w:val="0"/>
      <w:color w:val="FF0000"/>
      <w:szCs w:val="20"/>
      <w:lang w:val="en-US" w:bidi="ar-SA"/>
    </w:rPr>
  </w:style>
  <w:style w:type="paragraph" w:customStyle="1" w:styleId="xl34">
    <w:name w:val="xl34"/>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hAnsi="Times New Roman" w:cs="Times New Roman"/>
      <w:sz w:val="20"/>
      <w:szCs w:val="20"/>
      <w:lang w:val="en-US" w:bidi="ar-SA"/>
    </w:rPr>
  </w:style>
  <w:style w:type="paragraph" w:customStyle="1" w:styleId="affffffffff8">
    <w:name w:val="报告一"/>
    <w:basedOn w:val="Charffff6"/>
    <w:next w:val="Charffff6"/>
    <w:rsid w:val="003D237C"/>
    <w:pPr>
      <w:keepNext/>
      <w:widowControl/>
      <w:tabs>
        <w:tab w:val="left" w:pos="3319"/>
        <w:tab w:val="left" w:pos="3600"/>
      </w:tabs>
      <w:adjustRightInd/>
      <w:snapToGrid/>
      <w:spacing w:line="240" w:lineRule="auto"/>
      <w:ind w:left="560" w:firstLineChars="0" w:firstLine="0"/>
      <w:outlineLvl w:val="3"/>
    </w:pPr>
    <w:rPr>
      <w:rFonts w:ascii="仿宋_GB2312" w:eastAsia="仿宋_GB2312" w:hAnsi="宋体"/>
      <w:b/>
      <w:bCs/>
    </w:rPr>
  </w:style>
  <w:style w:type="paragraph" w:customStyle="1" w:styleId="1ff5">
    <w:name w:val="公式样式1"/>
    <w:basedOn w:val="a"/>
    <w:rsid w:val="003D237C"/>
    <w:pPr>
      <w:autoSpaceDE/>
      <w:autoSpaceDN/>
      <w:adjustRightInd w:val="0"/>
      <w:ind w:firstLineChars="200" w:firstLine="200"/>
      <w:jc w:val="center"/>
    </w:pPr>
    <w:rPr>
      <w:rFonts w:cs="Times New Roman"/>
      <w:color w:val="FF0000"/>
      <w:kern w:val="2"/>
      <w:szCs w:val="24"/>
      <w:lang w:val="en-US" w:bidi="ar-SA"/>
    </w:rPr>
  </w:style>
  <w:style w:type="paragraph" w:customStyle="1" w:styleId="3a">
    <w:name w:val="标题样式3"/>
    <w:basedOn w:val="30"/>
    <w:rsid w:val="003D237C"/>
    <w:pPr>
      <w:keepNext w:val="0"/>
      <w:keepLines w:val="0"/>
      <w:widowControl/>
      <w:autoSpaceDE/>
      <w:autoSpaceDN/>
      <w:snapToGrid/>
      <w:spacing w:before="0" w:after="0" w:line="400" w:lineRule="atLeast"/>
      <w:ind w:firstLine="510"/>
    </w:pPr>
    <w:rPr>
      <w:rFonts w:eastAsia="黑体"/>
      <w:b w:val="0"/>
      <w:bCs w:val="0"/>
      <w:snapToGrid w:val="0"/>
      <w:kern w:val="2"/>
      <w:sz w:val="24"/>
      <w:szCs w:val="20"/>
      <w:lang w:val="en-US" w:bidi="ar-SA"/>
    </w:rPr>
  </w:style>
  <w:style w:type="paragraph" w:customStyle="1" w:styleId="221">
    <w:name w:val="样式 标题 2 + 首行缩进:  2 字符"/>
    <w:basedOn w:val="20"/>
    <w:rsid w:val="003D237C"/>
    <w:pPr>
      <w:keepNext/>
      <w:widowControl/>
      <w:pBdr>
        <w:bottom w:val="none" w:sz="0" w:space="0" w:color="auto"/>
      </w:pBdr>
      <w:tabs>
        <w:tab w:val="clear" w:pos="567"/>
      </w:tabs>
      <w:adjustRightInd/>
      <w:snapToGrid/>
      <w:spacing w:beforeLines="50" w:afterLines="50"/>
      <w:ind w:firstLineChars="0" w:firstLine="0"/>
      <w:jc w:val="center"/>
    </w:pPr>
    <w:rPr>
      <w:rFonts w:eastAsia="宋体" w:cs="宋体"/>
      <w:bCs/>
      <w:sz w:val="30"/>
      <w:szCs w:val="30"/>
    </w:rPr>
  </w:style>
  <w:style w:type="paragraph" w:customStyle="1" w:styleId="affffffffff9">
    <w:name w:val="标题符"/>
    <w:basedOn w:val="a"/>
    <w:rsid w:val="003D237C"/>
    <w:pPr>
      <w:tabs>
        <w:tab w:val="left" w:pos="360"/>
      </w:tabs>
      <w:overflowPunct w:val="0"/>
      <w:autoSpaceDE/>
      <w:autoSpaceDN/>
      <w:adjustRightInd w:val="0"/>
      <w:spacing w:line="480" w:lineRule="exact"/>
      <w:ind w:firstLineChars="200" w:firstLine="560"/>
    </w:pPr>
    <w:rPr>
      <w:rFonts w:ascii="Arial" w:eastAsia="仿宋_GB2312" w:hAnsi="Arial" w:cs="Times New Roman"/>
      <w:kern w:val="2"/>
      <w:sz w:val="28"/>
      <w:szCs w:val="20"/>
      <w:lang w:val="en-US" w:bidi="ar-SA"/>
    </w:rPr>
  </w:style>
  <w:style w:type="paragraph" w:customStyle="1" w:styleId="CharCharCharChar10">
    <w:name w:val="Char Char Char Char1"/>
    <w:basedOn w:val="a"/>
    <w:next w:val="a"/>
    <w:rsid w:val="003D237C"/>
    <w:pPr>
      <w:autoSpaceDE/>
      <w:autoSpaceDN/>
      <w:adjustRightInd w:val="0"/>
      <w:ind w:firstLineChars="200" w:firstLine="200"/>
    </w:pPr>
    <w:rPr>
      <w:kern w:val="2"/>
      <w:szCs w:val="24"/>
      <w:lang w:val="en-US" w:bidi="ar-SA"/>
    </w:rPr>
  </w:style>
  <w:style w:type="paragraph" w:customStyle="1" w:styleId="2f6">
    <w:name w:val="样式 标题 2 + 黑色"/>
    <w:basedOn w:val="20"/>
    <w:next w:val="2a"/>
    <w:rsid w:val="003D237C"/>
    <w:pPr>
      <w:keepNext/>
      <w:pBdr>
        <w:bottom w:val="none" w:sz="0" w:space="0" w:color="auto"/>
      </w:pBdr>
      <w:tabs>
        <w:tab w:val="clear" w:pos="567"/>
      </w:tabs>
      <w:adjustRightInd/>
      <w:spacing w:before="0" w:after="0"/>
      <w:ind w:firstLineChars="0" w:firstLine="0"/>
      <w:jc w:val="both"/>
    </w:pPr>
    <w:rPr>
      <w:rFonts w:ascii="黑体" w:hAnsi="Arial"/>
      <w:bCs/>
      <w:color w:val="000000"/>
      <w:kern w:val="18"/>
      <w:sz w:val="30"/>
      <w:szCs w:val="30"/>
    </w:rPr>
  </w:style>
  <w:style w:type="paragraph" w:customStyle="1" w:styleId="affffffffffa">
    <w:name w:val="正文！！！"/>
    <w:basedOn w:val="a"/>
    <w:rsid w:val="003D237C"/>
    <w:pPr>
      <w:autoSpaceDE/>
      <w:autoSpaceDN/>
      <w:adjustRightInd w:val="0"/>
      <w:spacing w:line="500" w:lineRule="exact"/>
      <w:ind w:firstLineChars="200" w:firstLine="200"/>
    </w:pPr>
    <w:rPr>
      <w:rFonts w:ascii="KaiTi_GB2312" w:eastAsia="KaiTi_GB2312" w:cs="Times New Roman"/>
      <w:kern w:val="2"/>
      <w:szCs w:val="24"/>
      <w:lang w:val="en-US" w:bidi="ar-SA"/>
    </w:rPr>
  </w:style>
  <w:style w:type="paragraph" w:customStyle="1" w:styleId="1ff6">
    <w:name w:val="正文首行缩进1"/>
    <w:basedOn w:val="a4"/>
    <w:rsid w:val="003D237C"/>
    <w:pPr>
      <w:autoSpaceDE/>
      <w:autoSpaceDN/>
      <w:snapToGrid/>
      <w:spacing w:after="120" w:line="240" w:lineRule="auto"/>
      <w:ind w:firstLineChars="100" w:firstLine="420"/>
      <w:jc w:val="both"/>
    </w:pPr>
    <w:rPr>
      <w:rFonts w:ascii="Times New Roman" w:hAnsi="Times New Roman" w:cs="Times New Roman"/>
      <w:kern w:val="2"/>
      <w:sz w:val="18"/>
      <w:lang w:val="en-US" w:bidi="ar-SA"/>
    </w:rPr>
  </w:style>
  <w:style w:type="paragraph" w:customStyle="1" w:styleId="affffffffffb">
    <w:name w:val="正文表格"/>
    <w:basedOn w:val="a"/>
    <w:rsid w:val="003D237C"/>
    <w:pPr>
      <w:keepNext/>
      <w:keepLines/>
      <w:autoSpaceDE/>
      <w:autoSpaceDN/>
      <w:adjustRightInd w:val="0"/>
      <w:spacing w:before="80"/>
      <w:ind w:firstLineChars="200" w:firstLine="200"/>
      <w:jc w:val="center"/>
      <w:textAlignment w:val="bottom"/>
    </w:pPr>
    <w:rPr>
      <w:rFonts w:ascii="Times New Roman" w:hAnsi="Times New Roman" w:cs="Times New Roman"/>
      <w:kern w:val="2"/>
      <w:szCs w:val="24"/>
      <w:lang w:val="en-US" w:bidi="ar-SA"/>
    </w:rPr>
  </w:style>
  <w:style w:type="paragraph" w:customStyle="1" w:styleId="CharCharCharCharCharCha4">
    <w:name w:val="样式 纯文本表格内容纯文本 Char普通文字加粗正文普通文字 Char Char普通文字 Char Char Cha...4"/>
    <w:basedOn w:val="afc"/>
    <w:rsid w:val="003D237C"/>
    <w:pPr>
      <w:autoSpaceDE/>
      <w:autoSpaceDN/>
      <w:snapToGrid/>
      <w:spacing w:line="500" w:lineRule="exact"/>
      <w:jc w:val="both"/>
    </w:pPr>
    <w:rPr>
      <w:rFonts w:eastAsia="KaiTi_GB2312" w:hAnsi="宋体" w:cs="宋体"/>
      <w:kern w:val="2"/>
      <w:sz w:val="24"/>
      <w:szCs w:val="22"/>
      <w:lang w:val="en-US" w:bidi="ar-SA"/>
    </w:rPr>
  </w:style>
  <w:style w:type="paragraph" w:customStyle="1" w:styleId="214">
    <w:name w:val="列表接续 21"/>
    <w:basedOn w:val="a"/>
    <w:rsid w:val="003D237C"/>
    <w:pPr>
      <w:autoSpaceDE/>
      <w:autoSpaceDN/>
      <w:adjustRightInd w:val="0"/>
      <w:spacing w:after="120"/>
      <w:ind w:leftChars="400" w:left="840" w:firstLineChars="200" w:firstLine="200"/>
    </w:pPr>
    <w:rPr>
      <w:rFonts w:ascii="Times New Roman" w:hAnsi="Times New Roman" w:cs="Times New Roman"/>
      <w:kern w:val="2"/>
      <w:szCs w:val="24"/>
      <w:lang w:val="en-US" w:bidi="ar-SA"/>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c">
    <w:name w:val="左五"/>
    <w:basedOn w:val="a"/>
    <w:rsid w:val="003D237C"/>
    <w:pPr>
      <w:autoSpaceDE/>
      <w:autoSpaceDN/>
      <w:adjustRightInd w:val="0"/>
      <w:spacing w:line="280" w:lineRule="exact"/>
      <w:ind w:firstLineChars="200" w:firstLine="200"/>
    </w:pPr>
    <w:rPr>
      <w:rFonts w:hAnsi="Symusic" w:cs="Times New Roman"/>
      <w:color w:val="000000"/>
      <w:kern w:val="2"/>
      <w:sz w:val="18"/>
      <w:szCs w:val="24"/>
      <w:lang w:val="en-US" w:bidi="ar-SA"/>
    </w:rPr>
  </w:style>
  <w:style w:type="paragraph" w:styleId="affffffffffd">
    <w:name w:val="table of figures"/>
    <w:next w:val="a"/>
    <w:rsid w:val="003D237C"/>
    <w:pPr>
      <w:widowControl/>
      <w:autoSpaceDE/>
      <w:autoSpaceDN/>
      <w:adjustRightInd w:val="0"/>
      <w:snapToGrid w:val="0"/>
      <w:spacing w:before="120" w:line="240" w:lineRule="atLeast"/>
      <w:jc w:val="center"/>
    </w:pPr>
    <w:rPr>
      <w:rFonts w:ascii="Times New Roman" w:eastAsia="宋体" w:hAnsi="Times New Roman" w:cs="Times New Roman"/>
      <w:b/>
      <w:sz w:val="24"/>
      <w:szCs w:val="20"/>
      <w:lang w:eastAsia="zh-CN"/>
    </w:rPr>
  </w:style>
  <w:style w:type="paragraph" w:customStyle="1" w:styleId="2f7">
    <w:name w:val="纯文本2"/>
    <w:basedOn w:val="a"/>
    <w:rsid w:val="003D237C"/>
    <w:pPr>
      <w:autoSpaceDE/>
      <w:autoSpaceDN/>
      <w:adjustRightInd w:val="0"/>
      <w:spacing w:line="240" w:lineRule="atLeast"/>
      <w:ind w:firstLineChars="200" w:firstLine="200"/>
      <w:jc w:val="center"/>
    </w:pPr>
    <w:rPr>
      <w:rFonts w:cs="Times New Roman"/>
      <w:bCs/>
      <w:iCs/>
      <w:kern w:val="2"/>
      <w:sz w:val="18"/>
      <w:szCs w:val="18"/>
      <w:lang w:val="en-US" w:bidi="ar-SA"/>
    </w:rPr>
  </w:style>
  <w:style w:type="paragraph" w:customStyle="1" w:styleId="HD4">
    <w:name w:val="HD4"/>
    <w:basedOn w:val="a"/>
    <w:rsid w:val="003D237C"/>
    <w:pPr>
      <w:widowControl/>
      <w:autoSpaceDE/>
      <w:autoSpaceDN/>
      <w:adjustRightInd w:val="0"/>
      <w:spacing w:before="240" w:after="120" w:line="520" w:lineRule="exact"/>
      <w:ind w:firstLineChars="200" w:firstLine="200"/>
    </w:pPr>
    <w:rPr>
      <w:b/>
      <w:sz w:val="28"/>
      <w:szCs w:val="20"/>
      <w:lang w:val="en-US" w:bidi="ar-SA"/>
    </w:rPr>
  </w:style>
  <w:style w:type="paragraph" w:customStyle="1" w:styleId="215">
    <w:name w:val="正文文本 21"/>
    <w:basedOn w:val="a"/>
    <w:rsid w:val="003D237C"/>
    <w:pPr>
      <w:autoSpaceDE/>
      <w:autoSpaceDN/>
      <w:adjustRightInd w:val="0"/>
      <w:spacing w:before="60" w:line="520" w:lineRule="exact"/>
      <w:ind w:firstLineChars="200" w:firstLine="200"/>
    </w:pPr>
    <w:rPr>
      <w:rFonts w:hAnsi="Times New Roman" w:cs="Times New Roman"/>
      <w:spacing w:val="8"/>
      <w:kern w:val="2"/>
      <w:sz w:val="28"/>
      <w:szCs w:val="20"/>
      <w:lang w:val="en-US" w:bidi="ar-SA"/>
    </w:rPr>
  </w:style>
  <w:style w:type="paragraph" w:customStyle="1" w:styleId="Char60">
    <w:name w:val="Char6"/>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styleId="59">
    <w:name w:val="List 5"/>
    <w:basedOn w:val="a"/>
    <w:rsid w:val="003D237C"/>
    <w:pPr>
      <w:autoSpaceDE/>
      <w:autoSpaceDN/>
      <w:adjustRightInd w:val="0"/>
      <w:ind w:leftChars="800" w:left="100" w:hangingChars="200" w:hanging="200"/>
    </w:pPr>
    <w:rPr>
      <w:rFonts w:ascii="Times New Roman" w:hAnsi="Times New Roman" w:cs="Times New Roman"/>
      <w:kern w:val="2"/>
      <w:szCs w:val="24"/>
      <w:lang w:val="en-US" w:bidi="ar-SA"/>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
    <w:next w:val="a"/>
    <w:rsid w:val="003D237C"/>
    <w:pPr>
      <w:autoSpaceDE/>
      <w:autoSpaceDN/>
      <w:adjustRightInd w:val="0"/>
      <w:ind w:firstLineChars="200" w:firstLine="200"/>
    </w:pPr>
    <w:rPr>
      <w:kern w:val="2"/>
      <w:szCs w:val="24"/>
      <w:lang w:val="en-US" w:bidi="ar-SA"/>
    </w:rPr>
  </w:style>
  <w:style w:type="paragraph" w:styleId="TOC">
    <w:name w:val="TOC Heading"/>
    <w:basedOn w:val="10"/>
    <w:next w:val="a"/>
    <w:uiPriority w:val="39"/>
    <w:rsid w:val="003D237C"/>
    <w:pPr>
      <w:widowControl/>
      <w:autoSpaceDE/>
      <w:autoSpaceDN/>
      <w:snapToGrid/>
      <w:spacing w:before="480" w:after="0" w:line="276" w:lineRule="auto"/>
      <w:outlineLvl w:val="9"/>
    </w:pPr>
    <w:rPr>
      <w:rFonts w:ascii="Cambria" w:hAnsi="Cambria" w:cs="Times New Roman"/>
      <w:color w:val="365F91"/>
      <w:kern w:val="0"/>
      <w:sz w:val="28"/>
      <w:szCs w:val="28"/>
      <w:lang w:val="en-US" w:bidi="ar-SA"/>
    </w:rPr>
  </w:style>
  <w:style w:type="paragraph" w:customStyle="1" w:styleId="CharCharCharCharCharChar1">
    <w:name w:val="Char Char 字元 字元 字元 Char Char Char Char1"/>
    <w:basedOn w:val="a"/>
    <w:rsid w:val="003D237C"/>
    <w:pPr>
      <w:widowControl/>
      <w:autoSpaceDE/>
      <w:autoSpaceDN/>
      <w:adjustRightInd w:val="0"/>
      <w:ind w:firstLineChars="200" w:firstLine="200"/>
    </w:pPr>
    <w:rPr>
      <w:szCs w:val="20"/>
      <w:lang w:val="en-US" w:bidi="ar-SA"/>
    </w:rPr>
  </w:style>
  <w:style w:type="character" w:customStyle="1" w:styleId="2Char21">
    <w:name w:val="正文首行缩进 2 Char2"/>
    <w:basedOn w:val="Char1c"/>
    <w:uiPriority w:val="99"/>
    <w:semiHidden/>
    <w:rsid w:val="003D237C"/>
    <w:rPr>
      <w:kern w:val="2"/>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
    <w:next w:val="a"/>
    <w:rsid w:val="003D237C"/>
    <w:pPr>
      <w:autoSpaceDE/>
      <w:autoSpaceDN/>
      <w:adjustRightInd w:val="0"/>
      <w:ind w:firstLineChars="200" w:firstLine="200"/>
    </w:pPr>
    <w:rPr>
      <w:kern w:val="2"/>
      <w:szCs w:val="24"/>
      <w:lang w:val="en-US" w:bidi="ar-SA"/>
    </w:rPr>
  </w:style>
  <w:style w:type="paragraph" w:customStyle="1" w:styleId="3H3BHead3Char1113h33rdlevel">
    <w:name w:val="样式 标题 3H3B Head标题 3 Char条标题1.1.1三级标题标题3h33rd level第二层条..."/>
    <w:basedOn w:val="30"/>
    <w:rsid w:val="003D237C"/>
    <w:pPr>
      <w:keepNext w:val="0"/>
      <w:keepLines w:val="0"/>
      <w:tabs>
        <w:tab w:val="left" w:pos="709"/>
      </w:tabs>
      <w:overflowPunct w:val="0"/>
      <w:adjustRightInd w:val="0"/>
      <w:spacing w:before="31" w:after="31" w:line="360" w:lineRule="auto"/>
      <w:ind w:firstLineChars="200" w:firstLine="480"/>
      <w:textAlignment w:val="baseline"/>
    </w:pPr>
    <w:rPr>
      <w:rFonts w:ascii="仿宋_GB2312" w:eastAsia="仿宋_GB2312"/>
      <w:bCs w:val="0"/>
      <w:snapToGrid w:val="0"/>
      <w:color w:val="000000"/>
      <w:sz w:val="24"/>
      <w:szCs w:val="24"/>
      <w:lang w:val="en-US" w:bidi="ar-SA"/>
    </w:rPr>
  </w:style>
  <w:style w:type="paragraph" w:customStyle="1" w:styleId="ParaChar3">
    <w:name w:val="默认段落字体 Para Char3"/>
    <w:basedOn w:val="a"/>
    <w:next w:val="a"/>
    <w:rsid w:val="003D237C"/>
    <w:pPr>
      <w:widowControl/>
      <w:autoSpaceDE/>
      <w:autoSpaceDN/>
      <w:adjustRightInd w:val="0"/>
      <w:ind w:firstLineChars="200" w:firstLine="200"/>
    </w:pPr>
    <w:rPr>
      <w:szCs w:val="24"/>
      <w:lang w:val="en-US" w:bidi="ar-SA"/>
    </w:rPr>
  </w:style>
  <w:style w:type="paragraph" w:customStyle="1" w:styleId="1ff7">
    <w:name w:val="项目符号1"/>
    <w:basedOn w:val="a"/>
    <w:rsid w:val="003D237C"/>
    <w:pPr>
      <w:tabs>
        <w:tab w:val="left" w:pos="935"/>
      </w:tabs>
      <w:autoSpaceDE/>
      <w:autoSpaceDN/>
      <w:adjustRightInd w:val="0"/>
      <w:spacing w:before="120" w:after="120" w:line="312" w:lineRule="auto"/>
      <w:ind w:left="935" w:firstLineChars="200" w:hanging="425"/>
    </w:pPr>
    <w:rPr>
      <w:rFonts w:ascii="Arial" w:eastAsia="KaiTi_GB2312" w:hAnsi="Arial" w:cs="Times New Roman"/>
      <w:b/>
      <w:kern w:val="2"/>
      <w:sz w:val="28"/>
      <w:szCs w:val="20"/>
      <w:lang w:val="en-US" w:bidi="ar-SA"/>
    </w:rPr>
  </w:style>
  <w:style w:type="paragraph" w:styleId="5a">
    <w:name w:val="List Bullet 5"/>
    <w:basedOn w:val="a"/>
    <w:rsid w:val="003D237C"/>
    <w:pPr>
      <w:tabs>
        <w:tab w:val="left" w:pos="902"/>
      </w:tabs>
      <w:autoSpaceDE/>
      <w:autoSpaceDN/>
      <w:adjustRightInd w:val="0"/>
      <w:ind w:left="902" w:firstLineChars="200" w:hanging="390"/>
    </w:pPr>
    <w:rPr>
      <w:rFonts w:ascii="Times New Roman" w:hAnsi="Times New Roman" w:cs="Times New Roman"/>
      <w:kern w:val="2"/>
      <w:szCs w:val="20"/>
      <w:lang w:val="en-US" w:bidi="ar-SA"/>
    </w:rPr>
  </w:style>
  <w:style w:type="paragraph" w:customStyle="1" w:styleId="1ff8">
    <w:name w:val="纯文本1"/>
    <w:basedOn w:val="a"/>
    <w:rsid w:val="003D237C"/>
    <w:pPr>
      <w:autoSpaceDE/>
      <w:autoSpaceDN/>
      <w:adjustRightInd w:val="0"/>
      <w:spacing w:line="240" w:lineRule="atLeast"/>
      <w:ind w:firstLineChars="200" w:firstLine="200"/>
      <w:jc w:val="center"/>
    </w:pPr>
    <w:rPr>
      <w:rFonts w:cs="Times New Roman"/>
      <w:bCs/>
      <w:iCs/>
      <w:kern w:val="2"/>
      <w:sz w:val="18"/>
      <w:szCs w:val="18"/>
      <w:lang w:val="en-US" w:bidi="ar-SA"/>
    </w:rPr>
  </w:style>
  <w:style w:type="paragraph" w:customStyle="1" w:styleId="affffffffffe">
    <w:name w:val="报告书表格"/>
    <w:basedOn w:val="a"/>
    <w:rsid w:val="003D237C"/>
    <w:pPr>
      <w:autoSpaceDE/>
      <w:autoSpaceDN/>
      <w:adjustRightInd w:val="0"/>
      <w:spacing w:before="60" w:after="60" w:line="240" w:lineRule="atLeast"/>
      <w:ind w:firstLineChars="200" w:firstLine="200"/>
      <w:jc w:val="center"/>
      <w:textAlignment w:val="baseline"/>
    </w:pPr>
    <w:rPr>
      <w:rFonts w:ascii="Times New Roman" w:hAnsi="Times New Roman" w:cs="Times New Roman"/>
      <w:szCs w:val="20"/>
      <w:lang w:val="en-US" w:bidi="ar-SA"/>
    </w:rPr>
  </w:style>
  <w:style w:type="paragraph" w:customStyle="1" w:styleId="afffffffffff">
    <w:name w:val="【正文】"/>
    <w:basedOn w:val="a"/>
    <w:rsid w:val="003D237C"/>
    <w:pPr>
      <w:autoSpaceDE/>
      <w:autoSpaceDN/>
      <w:adjustRightInd w:val="0"/>
      <w:spacing w:line="440" w:lineRule="exact"/>
      <w:ind w:firstLineChars="200" w:firstLine="544"/>
    </w:pPr>
    <w:rPr>
      <w:rFonts w:ascii="Times New Roman" w:hAnsi="Times New Roman"/>
      <w:spacing w:val="16"/>
      <w:kern w:val="2"/>
      <w:szCs w:val="24"/>
      <w:lang w:val="en-US" w:bidi="ar-SA"/>
    </w:rPr>
  </w:style>
  <w:style w:type="paragraph" w:customStyle="1" w:styleId="CharCharCharCharCharCharChar1">
    <w:name w:val="Char Char Char Char Char Char Char1"/>
    <w:basedOn w:val="a"/>
    <w:next w:val="a"/>
    <w:rsid w:val="003D237C"/>
    <w:pPr>
      <w:autoSpaceDE/>
      <w:autoSpaceDN/>
      <w:adjustRightInd w:val="0"/>
      <w:ind w:firstLineChars="200" w:firstLine="200"/>
    </w:pPr>
    <w:rPr>
      <w:kern w:val="2"/>
      <w:szCs w:val="24"/>
      <w:lang w:val="en-US" w:bidi="ar-SA"/>
    </w:rPr>
  </w:style>
  <w:style w:type="paragraph" w:customStyle="1" w:styleId="zi14">
    <w:name w:val="zi14"/>
    <w:basedOn w:val="a"/>
    <w:rsid w:val="003D237C"/>
    <w:pPr>
      <w:widowControl/>
      <w:autoSpaceDE/>
      <w:autoSpaceDN/>
      <w:adjustRightInd w:val="0"/>
      <w:spacing w:before="100" w:beforeAutospacing="1" w:after="100" w:afterAutospacing="1"/>
      <w:ind w:firstLineChars="200" w:firstLine="200"/>
    </w:pPr>
    <w:rPr>
      <w:b/>
      <w:bCs/>
      <w:color w:val="004499"/>
      <w:sz w:val="23"/>
      <w:szCs w:val="23"/>
      <w:lang w:val="en-US" w:bidi="ar-SA"/>
    </w:rPr>
  </w:style>
  <w:style w:type="paragraph" w:customStyle="1" w:styleId="afffffffffff0">
    <w:name w:val="表头名称"/>
    <w:basedOn w:val="1fb"/>
    <w:rsid w:val="003D237C"/>
    <w:pPr>
      <w:widowControl/>
      <w:autoSpaceDE w:val="0"/>
      <w:autoSpaceDN w:val="0"/>
      <w:spacing w:before="100" w:beforeAutospacing="1"/>
      <w:ind w:firstLineChars="147" w:firstLine="353"/>
    </w:pPr>
    <w:rPr>
      <w:rFonts w:ascii="宋体" w:eastAsia="黑体" w:hAnsi="宋体" w:cs="宋体"/>
      <w:snapToGrid/>
      <w:color w:val="000000"/>
      <w:sz w:val="24"/>
      <w:szCs w:val="24"/>
    </w:rPr>
  </w:style>
  <w:style w:type="paragraph" w:customStyle="1" w:styleId="afffffffffff1">
    <w:name w:val="图片居中"/>
    <w:basedOn w:val="ac"/>
    <w:next w:val="ac"/>
    <w:rsid w:val="003D237C"/>
    <w:pPr>
      <w:adjustRightInd/>
      <w:snapToGrid/>
      <w:spacing w:line="240" w:lineRule="auto"/>
      <w:ind w:firstLineChars="0" w:firstLine="0"/>
      <w:jc w:val="center"/>
    </w:pPr>
    <w:rPr>
      <w:rFonts w:hAnsi="宋体" w:cs="宋体"/>
      <w:kern w:val="2"/>
      <w:sz w:val="21"/>
      <w:szCs w:val="20"/>
      <w:lang w:eastAsia="zh-CN"/>
    </w:rPr>
  </w:style>
  <w:style w:type="paragraph" w:customStyle="1" w:styleId="TEXT0">
    <w:name w:val="TEXT"/>
    <w:basedOn w:val="a"/>
    <w:rsid w:val="003D237C"/>
    <w:pPr>
      <w:autoSpaceDE/>
      <w:autoSpaceDN/>
      <w:adjustRightInd w:val="0"/>
      <w:spacing w:line="440" w:lineRule="exact"/>
      <w:ind w:firstLineChars="200" w:firstLine="480"/>
    </w:pPr>
    <w:rPr>
      <w:rFonts w:ascii="Times New Roman" w:hAnsi="Times New Roman"/>
      <w:kern w:val="2"/>
      <w:szCs w:val="20"/>
      <w:lang w:val="en-US" w:bidi="ar-SA"/>
    </w:rPr>
  </w:style>
  <w:style w:type="paragraph" w:customStyle="1" w:styleId="2f8">
    <w:name w:val="正文2"/>
    <w:rsid w:val="003D237C"/>
    <w:pPr>
      <w:autoSpaceDE/>
      <w:autoSpaceDN/>
      <w:adjustRightInd w:val="0"/>
      <w:spacing w:line="360" w:lineRule="atLeast"/>
      <w:textAlignment w:val="baseline"/>
    </w:pPr>
    <w:rPr>
      <w:rFonts w:ascii="宋体" w:eastAsia="宋体" w:hAnsi="Times New Roman" w:cs="Times New Roman"/>
      <w:sz w:val="24"/>
      <w:szCs w:val="20"/>
      <w:lang w:eastAsia="zh-CN"/>
    </w:rPr>
  </w:style>
  <w:style w:type="paragraph" w:customStyle="1" w:styleId="2f9">
    <w:name w:val="表格文字2"/>
    <w:basedOn w:val="a"/>
    <w:rsid w:val="003D237C"/>
    <w:pPr>
      <w:tabs>
        <w:tab w:val="left" w:pos="277"/>
        <w:tab w:val="left" w:pos="600"/>
        <w:tab w:val="left" w:pos="780"/>
        <w:tab w:val="left" w:pos="2517"/>
      </w:tabs>
      <w:autoSpaceDE/>
      <w:autoSpaceDN/>
      <w:adjustRightInd w:val="0"/>
      <w:spacing w:before="60"/>
      <w:ind w:firstLineChars="200" w:firstLine="200"/>
      <w:jc w:val="center"/>
      <w:textAlignment w:val="baseline"/>
    </w:pPr>
    <w:rPr>
      <w:rFonts w:ascii="Times New Roman" w:hAnsi="Times New Roman" w:cs="Times New Roman"/>
      <w:szCs w:val="21"/>
      <w:lang w:val="en-US" w:bidi="ar-SA"/>
    </w:rPr>
  </w:style>
  <w:style w:type="paragraph" w:customStyle="1" w:styleId="CharCharCharCharCharChar1Char">
    <w:name w:val="Char Char Char Char Char Char1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GB23120851">
    <w:name w:val="样式 (西文) 楷体_GB2312 首行缩进:  0.85 厘米1"/>
    <w:basedOn w:val="a"/>
    <w:rsid w:val="003D237C"/>
    <w:pPr>
      <w:autoSpaceDE/>
      <w:autoSpaceDN/>
      <w:adjustRightInd w:val="0"/>
      <w:spacing w:line="500" w:lineRule="exact"/>
      <w:ind w:firstLineChars="200" w:firstLine="200"/>
    </w:pPr>
    <w:rPr>
      <w:rFonts w:ascii="KaiTi_GB2312" w:eastAsia="KaiTi_GB2312" w:hAnsi="KaiTi_GB2312" w:cs="KaiTi_GB2312"/>
      <w:kern w:val="2"/>
      <w:szCs w:val="24"/>
      <w:lang w:val="en-US" w:bidi="ar-SA"/>
    </w:rPr>
  </w:style>
  <w:style w:type="paragraph" w:styleId="afffffffffff2">
    <w:name w:val="envelope return"/>
    <w:basedOn w:val="a"/>
    <w:rsid w:val="003D237C"/>
    <w:pPr>
      <w:autoSpaceDE/>
      <w:autoSpaceDN/>
      <w:adjustRightInd w:val="0"/>
      <w:ind w:firstLineChars="200" w:firstLine="200"/>
    </w:pPr>
    <w:rPr>
      <w:rFonts w:ascii="Arial" w:hAnsi="Arial" w:cs="Arial"/>
      <w:kern w:val="2"/>
      <w:szCs w:val="24"/>
      <w:lang w:val="en-US" w:bidi="ar-SA"/>
    </w:rPr>
  </w:style>
  <w:style w:type="paragraph" w:customStyle="1" w:styleId="1ff9">
    <w:name w:val="列出段落1"/>
    <w:basedOn w:val="a"/>
    <w:rsid w:val="003D237C"/>
    <w:pPr>
      <w:autoSpaceDE/>
      <w:autoSpaceDN/>
      <w:adjustRightInd w:val="0"/>
      <w:ind w:firstLineChars="200" w:firstLine="420"/>
    </w:pPr>
    <w:rPr>
      <w:rFonts w:ascii="Calibri" w:hAnsi="Calibri" w:cs="Times New Roman"/>
      <w:kern w:val="2"/>
      <w:lang w:val="en-US" w:bidi="ar-SA"/>
    </w:rPr>
  </w:style>
  <w:style w:type="paragraph" w:customStyle="1" w:styleId="1ffa">
    <w:name w:val="文本块1"/>
    <w:basedOn w:val="a"/>
    <w:rsid w:val="003D237C"/>
    <w:pPr>
      <w:autoSpaceDE/>
      <w:autoSpaceDN/>
      <w:adjustRightInd w:val="0"/>
      <w:ind w:left="525" w:right="651" w:firstLineChars="200" w:firstLine="200"/>
    </w:pPr>
    <w:rPr>
      <w:rFonts w:ascii="Times New Roman" w:eastAsia="仿宋_GB2312" w:hAnsi="Times New Roman" w:cs="Times New Roman"/>
      <w:kern w:val="2"/>
      <w:sz w:val="32"/>
      <w:szCs w:val="20"/>
      <w:lang w:val="en-US" w:bidi="ar-SA"/>
    </w:rPr>
  </w:style>
  <w:style w:type="paragraph" w:customStyle="1" w:styleId="afffffffffff3">
    <w:name w:val="右五"/>
    <w:basedOn w:val="affffffffffc"/>
    <w:next w:val="a"/>
    <w:rsid w:val="003D237C"/>
    <w:pPr>
      <w:jc w:val="right"/>
    </w:pPr>
  </w:style>
  <w:style w:type="paragraph" w:customStyle="1" w:styleId="CharCharCharCharCharChar1Char2">
    <w:name w:val="Char Char Char Char Char Char1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
    <w:rsid w:val="003D237C"/>
    <w:pPr>
      <w:widowControl/>
      <w:autoSpaceDE/>
      <w:autoSpaceDN/>
      <w:adjustRightInd w:val="0"/>
      <w:ind w:firstLineChars="200" w:firstLine="200"/>
    </w:pPr>
    <w:rPr>
      <w:szCs w:val="24"/>
      <w:lang w:val="en-US" w:bidi="ar-SA"/>
    </w:rPr>
  </w:style>
  <w:style w:type="paragraph" w:customStyle="1" w:styleId="190">
    <w:name w:val="样式19"/>
    <w:basedOn w:val="20"/>
    <w:rsid w:val="003D237C"/>
    <w:pPr>
      <w:keepLines w:val="0"/>
      <w:pBdr>
        <w:bottom w:val="none" w:sz="0" w:space="0" w:color="auto"/>
      </w:pBdr>
      <w:tabs>
        <w:tab w:val="left" w:pos="630"/>
        <w:tab w:val="left" w:pos="840"/>
        <w:tab w:val="left" w:pos="1287"/>
        <w:tab w:val="left" w:pos="3920"/>
        <w:tab w:val="left" w:pos="5670"/>
      </w:tabs>
      <w:adjustRightInd/>
      <w:snapToGrid/>
      <w:spacing w:beforeLines="50" w:after="60" w:line="520" w:lineRule="exact"/>
      <w:ind w:firstLineChars="0" w:firstLine="567"/>
      <w:contextualSpacing/>
      <w:jc w:val="both"/>
    </w:pPr>
    <w:rPr>
      <w:rFonts w:eastAsia="华文行楷"/>
      <w:bCs/>
      <w:color w:val="000000"/>
      <w:kern w:val="0"/>
      <w:sz w:val="28"/>
      <w:szCs w:val="30"/>
    </w:rPr>
  </w:style>
  <w:style w:type="paragraph" w:customStyle="1" w:styleId="63">
    <w:name w:val="6"/>
    <w:basedOn w:val="a"/>
    <w:next w:val="affffffff9"/>
    <w:rsid w:val="003D237C"/>
    <w:pPr>
      <w:widowControl/>
      <w:autoSpaceDE/>
      <w:autoSpaceDN/>
      <w:adjustRightInd w:val="0"/>
      <w:ind w:firstLineChars="200" w:firstLine="420"/>
      <w:jc w:val="center"/>
    </w:pPr>
    <w:rPr>
      <w:rFonts w:ascii="黑体" w:eastAsia="黑体" w:hAnsi="Arial"/>
      <w:color w:val="000000"/>
      <w:kern w:val="28"/>
      <w:szCs w:val="28"/>
      <w:lang w:val="en-US" w:bidi="ar-SA"/>
    </w:rPr>
  </w:style>
  <w:style w:type="paragraph" w:styleId="3b">
    <w:name w:val="List Number 3"/>
    <w:basedOn w:val="a"/>
    <w:rsid w:val="003D237C"/>
    <w:pPr>
      <w:tabs>
        <w:tab w:val="left" w:pos="960"/>
      </w:tabs>
      <w:autoSpaceDE/>
      <w:autoSpaceDN/>
      <w:adjustRightInd w:val="0"/>
      <w:ind w:left="960" w:firstLineChars="200" w:hanging="450"/>
    </w:pPr>
    <w:rPr>
      <w:rFonts w:ascii="Times New Roman" w:hAnsi="Times New Roman" w:cs="Times New Roman"/>
      <w:kern w:val="2"/>
      <w:szCs w:val="20"/>
      <w:lang w:val="en-US" w:bidi="ar-SA"/>
    </w:rPr>
  </w:style>
  <w:style w:type="paragraph" w:customStyle="1" w:styleId="150">
    <w:name w:val="样式 行距: 1.5 倍行距"/>
    <w:basedOn w:val="a"/>
    <w:rsid w:val="003D237C"/>
    <w:pPr>
      <w:tabs>
        <w:tab w:val="left" w:pos="630"/>
      </w:tabs>
      <w:autoSpaceDE/>
      <w:autoSpaceDN/>
      <w:adjustRightInd w:val="0"/>
      <w:ind w:firstLineChars="200" w:firstLine="200"/>
    </w:pPr>
    <w:rPr>
      <w:rFonts w:cs="Times New Roman"/>
      <w:color w:val="000000"/>
      <w:kern w:val="2"/>
      <w:szCs w:val="20"/>
      <w:lang w:val="en-US" w:bidi="ar-SA"/>
    </w:rPr>
  </w:style>
  <w:style w:type="paragraph" w:customStyle="1" w:styleId="afffffffffff4">
    <w:name w:val="图表名称"/>
    <w:next w:val="affffffff6"/>
    <w:rsid w:val="003D237C"/>
    <w:pPr>
      <w:widowControl/>
      <w:autoSpaceDE/>
      <w:autoSpaceDN/>
      <w:spacing w:line="360" w:lineRule="auto"/>
      <w:jc w:val="center"/>
    </w:pPr>
    <w:rPr>
      <w:rFonts w:ascii="Times New Roman" w:eastAsia="宋体" w:hAnsi="Times New Roman" w:cs="Times New Roman"/>
      <w:b/>
      <w:bCs/>
      <w:kern w:val="2"/>
      <w:sz w:val="21"/>
      <w:szCs w:val="28"/>
      <w:lang w:eastAsia="zh-CN"/>
    </w:rPr>
  </w:style>
  <w:style w:type="paragraph" w:customStyle="1" w:styleId="WPSOffice1">
    <w:name w:val="WPSOffice手动目录 1"/>
    <w:rsid w:val="003D237C"/>
    <w:pPr>
      <w:widowControl/>
      <w:autoSpaceDE/>
      <w:autoSpaceDN/>
    </w:pPr>
    <w:rPr>
      <w:rFonts w:ascii="Times New Roman" w:eastAsia="宋体" w:hAnsi="Times New Roman" w:cs="Times New Roman"/>
      <w:sz w:val="20"/>
      <w:szCs w:val="20"/>
      <w:lang w:eastAsia="zh-CN"/>
    </w:rPr>
  </w:style>
  <w:style w:type="paragraph" w:customStyle="1" w:styleId="CharCharChar10">
    <w:name w:val="Char Char Char1"/>
    <w:basedOn w:val="a"/>
    <w:next w:val="a"/>
    <w:rsid w:val="003D237C"/>
    <w:pPr>
      <w:autoSpaceDE/>
      <w:autoSpaceDN/>
      <w:adjustRightInd w:val="0"/>
      <w:ind w:firstLineChars="200" w:firstLine="200"/>
    </w:pPr>
    <w:rPr>
      <w:kern w:val="2"/>
      <w:szCs w:val="24"/>
      <w:lang w:val="en-US" w:bidi="ar-SA"/>
    </w:rPr>
  </w:style>
  <w:style w:type="paragraph" w:styleId="3c">
    <w:name w:val="List 3"/>
    <w:basedOn w:val="a"/>
    <w:rsid w:val="003D237C"/>
    <w:pPr>
      <w:autoSpaceDE/>
      <w:autoSpaceDN/>
      <w:adjustRightInd w:val="0"/>
      <w:ind w:leftChars="400" w:left="100" w:hangingChars="200" w:hanging="200"/>
    </w:pPr>
    <w:rPr>
      <w:rFonts w:ascii="Times New Roman" w:hAnsi="Times New Roman" w:cs="Times New Roman"/>
      <w:kern w:val="2"/>
      <w:szCs w:val="24"/>
      <w:lang w:val="en-US" w:bidi="ar-SA"/>
    </w:rPr>
  </w:style>
  <w:style w:type="paragraph" w:customStyle="1" w:styleId="afffffffffff5">
    <w:name w:val="表哥标题"/>
    <w:basedOn w:val="a"/>
    <w:rsid w:val="003D237C"/>
    <w:pPr>
      <w:autoSpaceDE/>
      <w:autoSpaceDN/>
      <w:adjustRightInd w:val="0"/>
      <w:ind w:firstLineChars="400" w:firstLine="964"/>
    </w:pPr>
    <w:rPr>
      <w:rFonts w:ascii="黑体" w:eastAsia="黑体" w:cs="Times New Roman"/>
      <w:b/>
      <w:kern w:val="2"/>
      <w:szCs w:val="24"/>
      <w:lang w:val="en-US" w:bidi="ar-SA"/>
    </w:rPr>
  </w:style>
  <w:style w:type="paragraph" w:customStyle="1" w:styleId="content">
    <w:name w:val="content"/>
    <w:basedOn w:val="a"/>
    <w:rsid w:val="003D237C"/>
    <w:pPr>
      <w:widowControl/>
      <w:autoSpaceDE/>
      <w:autoSpaceDN/>
      <w:adjustRightInd w:val="0"/>
      <w:spacing w:before="100" w:beforeAutospacing="1" w:after="100" w:afterAutospacing="1"/>
      <w:ind w:firstLineChars="200" w:firstLine="200"/>
    </w:pPr>
    <w:rPr>
      <w:sz w:val="22"/>
      <w:lang w:val="en-US" w:bidi="ar-SA"/>
    </w:rPr>
  </w:style>
  <w:style w:type="paragraph" w:styleId="2fa">
    <w:name w:val="List Continue 2"/>
    <w:basedOn w:val="a"/>
    <w:rsid w:val="003D237C"/>
    <w:pPr>
      <w:autoSpaceDE/>
      <w:autoSpaceDN/>
      <w:adjustRightInd w:val="0"/>
      <w:spacing w:after="120"/>
      <w:ind w:leftChars="400" w:left="840" w:firstLineChars="200" w:firstLine="200"/>
    </w:pPr>
    <w:rPr>
      <w:rFonts w:ascii="Times New Roman" w:hAnsi="Times New Roman" w:cs="Times New Roman"/>
      <w:kern w:val="2"/>
      <w:szCs w:val="24"/>
      <w:lang w:val="en-US" w:bidi="ar-SA"/>
    </w:rPr>
  </w:style>
  <w:style w:type="paragraph" w:customStyle="1" w:styleId="3d">
    <w:name w:val="晏?3"/>
    <w:basedOn w:val="a"/>
    <w:next w:val="a"/>
    <w:rsid w:val="003D237C"/>
    <w:pPr>
      <w:keepNext/>
      <w:keepLines/>
      <w:widowControl/>
      <w:autoSpaceDE/>
      <w:autoSpaceDN/>
      <w:adjustRightInd w:val="0"/>
      <w:ind w:firstLineChars="200" w:firstLine="567"/>
      <w:textAlignment w:val="baseline"/>
    </w:pPr>
    <w:rPr>
      <w:b/>
      <w:bCs/>
      <w:sz w:val="28"/>
      <w:szCs w:val="28"/>
      <w:lang w:val="en-US" w:bidi="ar-SA"/>
    </w:rPr>
  </w:style>
  <w:style w:type="paragraph" w:styleId="afffffffffff6">
    <w:name w:val="List"/>
    <w:basedOn w:val="a"/>
    <w:rsid w:val="003D237C"/>
    <w:pPr>
      <w:autoSpaceDE/>
      <w:autoSpaceDN/>
      <w:adjustRightInd w:val="0"/>
      <w:ind w:leftChars="-1" w:left="-2" w:rightChars="-45" w:right="-108" w:firstLineChars="200" w:firstLine="420"/>
      <w:textAlignment w:val="baseline"/>
    </w:pPr>
    <w:rPr>
      <w:rFonts w:ascii="黑体" w:eastAsia="黑体" w:hAnsi="Times New Roman" w:cs="Times New Roman"/>
      <w:kern w:val="2"/>
      <w:szCs w:val="20"/>
      <w:lang w:val="en-US" w:bidi="ar-SA"/>
    </w:rPr>
  </w:style>
  <w:style w:type="paragraph" w:customStyle="1" w:styleId="222">
    <w:name w:val="样式 正文 首行缩进:  2 字符 + 首行缩进:  2 字符"/>
    <w:basedOn w:val="a"/>
    <w:rsid w:val="003D237C"/>
    <w:pPr>
      <w:autoSpaceDE/>
      <w:autoSpaceDN/>
      <w:adjustRightInd w:val="0"/>
      <w:spacing w:line="480" w:lineRule="exact"/>
      <w:ind w:firstLineChars="200" w:firstLine="560"/>
    </w:pPr>
    <w:rPr>
      <w:rFonts w:ascii="Times New Roman" w:hAnsi="Times New Roman" w:cs="Times New Roman"/>
      <w:kern w:val="2"/>
      <w:sz w:val="28"/>
      <w:szCs w:val="20"/>
      <w:lang w:val="en-US" w:bidi="ar-SA"/>
    </w:rPr>
  </w:style>
  <w:style w:type="paragraph" w:customStyle="1" w:styleId="1ffb">
    <w:name w:val="收信人地址1"/>
    <w:basedOn w:val="a"/>
    <w:rsid w:val="003D237C"/>
    <w:pPr>
      <w:autoSpaceDE/>
      <w:autoSpaceDN/>
      <w:adjustRightInd w:val="0"/>
      <w:ind w:leftChars="1400" w:left="100" w:firstLineChars="200" w:firstLine="200"/>
    </w:pPr>
    <w:rPr>
      <w:rFonts w:ascii="Arial" w:hAnsi="Arial" w:cs="Arial"/>
      <w:kern w:val="2"/>
      <w:szCs w:val="24"/>
      <w:lang w:val="en-US" w:bidi="ar-SA"/>
    </w:rPr>
  </w:style>
  <w:style w:type="paragraph" w:customStyle="1" w:styleId="afffffffffff7">
    <w:name w:val="居中正文"/>
    <w:basedOn w:val="a0"/>
    <w:next w:val="a0"/>
    <w:rsid w:val="003D237C"/>
    <w:pPr>
      <w:adjustRightInd/>
      <w:snapToGrid/>
      <w:spacing w:line="540" w:lineRule="exact"/>
      <w:ind w:rightChars="-6" w:right="-13" w:firstLine="200"/>
      <w:jc w:val="center"/>
    </w:pPr>
    <w:rPr>
      <w:rFonts w:ascii="Times New Roman" w:eastAsia="仿宋_GB2312" w:hAnsi="Times New Roman"/>
      <w:kern w:val="2"/>
      <w:sz w:val="28"/>
      <w:szCs w:val="20"/>
    </w:rPr>
  </w:style>
  <w:style w:type="paragraph" w:customStyle="1" w:styleId="1ffc">
    <w:name w:val="标题样式1"/>
    <w:basedOn w:val="a4"/>
    <w:rsid w:val="003D237C"/>
    <w:pPr>
      <w:widowControl/>
      <w:autoSpaceDE/>
      <w:autoSpaceDN/>
      <w:adjustRightInd w:val="0"/>
      <w:spacing w:line="360" w:lineRule="atLeast"/>
      <w:ind w:firstLineChars="0" w:firstLine="0"/>
      <w:jc w:val="center"/>
      <w:textAlignment w:val="baseline"/>
    </w:pPr>
    <w:rPr>
      <w:b/>
      <w:bCs/>
      <w:snapToGrid w:val="0"/>
      <w:kern w:val="2"/>
      <w:szCs w:val="20"/>
      <w:lang w:val="en-US" w:bidi="ar-SA"/>
    </w:rPr>
  </w:style>
  <w:style w:type="paragraph" w:customStyle="1" w:styleId="TOC10">
    <w:name w:val="TOC 标题1"/>
    <w:basedOn w:val="10"/>
    <w:next w:val="a"/>
    <w:rsid w:val="003D237C"/>
    <w:pPr>
      <w:widowControl/>
      <w:autoSpaceDE/>
      <w:autoSpaceDN/>
      <w:snapToGrid/>
      <w:spacing w:before="480" w:after="0" w:line="276" w:lineRule="auto"/>
      <w:outlineLvl w:val="9"/>
    </w:pPr>
    <w:rPr>
      <w:rFonts w:ascii="Cambria" w:hAnsi="Cambria" w:cs="Times New Roman"/>
      <w:color w:val="365F91"/>
      <w:kern w:val="0"/>
      <w:sz w:val="28"/>
      <w:szCs w:val="28"/>
      <w:lang w:val="en-US" w:bidi="ar-SA"/>
    </w:rPr>
  </w:style>
  <w:style w:type="paragraph" w:styleId="48">
    <w:name w:val="List Continue 4"/>
    <w:basedOn w:val="a"/>
    <w:rsid w:val="003D237C"/>
    <w:pPr>
      <w:autoSpaceDE/>
      <w:autoSpaceDN/>
      <w:adjustRightInd w:val="0"/>
      <w:spacing w:after="120"/>
      <w:ind w:leftChars="800" w:left="1680" w:firstLineChars="200" w:firstLine="200"/>
    </w:pPr>
    <w:rPr>
      <w:rFonts w:ascii="Times New Roman" w:hAnsi="Times New Roman" w:cs="Times New Roman"/>
      <w:kern w:val="2"/>
      <w:szCs w:val="24"/>
      <w:lang w:val="en-US" w:bidi="ar-SA"/>
    </w:rPr>
  </w:style>
  <w:style w:type="paragraph" w:customStyle="1" w:styleId="Char61">
    <w:name w:val="Char6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2CharCharCharCharCharCharCharCharCharChar">
    <w:name w:val="Char Char Char2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5b">
    <w:name w:val="正文5"/>
    <w:basedOn w:val="TEXT0"/>
    <w:rsid w:val="003D237C"/>
    <w:pPr>
      <w:spacing w:line="360" w:lineRule="auto"/>
      <w:ind w:firstLine="200"/>
    </w:pPr>
  </w:style>
  <w:style w:type="paragraph" w:customStyle="1" w:styleId="afffffffffff8">
    <w:name w:val="样式 表格 + 居中"/>
    <w:basedOn w:val="a"/>
    <w:rsid w:val="003D237C"/>
    <w:pPr>
      <w:widowControl/>
      <w:kinsoku w:val="0"/>
      <w:overflowPunct w:val="0"/>
      <w:autoSpaceDE/>
      <w:autoSpaceDN/>
      <w:adjustRightInd w:val="0"/>
      <w:ind w:firstLineChars="200" w:firstLine="200"/>
      <w:jc w:val="center"/>
    </w:pPr>
    <w:rPr>
      <w:snapToGrid w:val="0"/>
      <w:color w:val="000000"/>
      <w:szCs w:val="24"/>
      <w:lang w:val="en-US" w:bidi="ar-SA"/>
    </w:rPr>
  </w:style>
  <w:style w:type="paragraph" w:customStyle="1" w:styleId="1ffd">
    <w:name w:val="1"/>
    <w:basedOn w:val="a"/>
    <w:next w:val="a4"/>
    <w:rsid w:val="003D237C"/>
    <w:pPr>
      <w:autoSpaceDE/>
      <w:autoSpaceDN/>
      <w:adjustRightInd w:val="0"/>
      <w:spacing w:line="360" w:lineRule="atLeast"/>
      <w:ind w:firstLineChars="200" w:firstLine="200"/>
      <w:textAlignment w:val="baseline"/>
    </w:pPr>
    <w:rPr>
      <w:rFonts w:hAnsi="Times New Roman" w:cs="Times New Roman"/>
      <w:kern w:val="2"/>
      <w:szCs w:val="20"/>
      <w:lang w:val="en-US" w:bidi="ar-SA"/>
    </w:rPr>
  </w:style>
  <w:style w:type="paragraph" w:customStyle="1" w:styleId="1ffe">
    <w:name w:val="称呼1"/>
    <w:basedOn w:val="a"/>
    <w:next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9">
    <w:name w:val="五级条标题"/>
    <w:basedOn w:val="afffffffffffa"/>
    <w:next w:val="a"/>
    <w:rsid w:val="003D237C"/>
    <w:pPr>
      <w:outlineLvl w:val="6"/>
    </w:pPr>
  </w:style>
  <w:style w:type="paragraph" w:customStyle="1" w:styleId="afffffffffffa">
    <w:name w:val="四级条标题"/>
    <w:basedOn w:val="afffffffffffb"/>
    <w:next w:val="a"/>
    <w:rsid w:val="003D237C"/>
    <w:pPr>
      <w:outlineLvl w:val="5"/>
    </w:pPr>
  </w:style>
  <w:style w:type="paragraph" w:customStyle="1" w:styleId="afffffffffffb">
    <w:name w:val="三级条标题"/>
    <w:basedOn w:val="afffffffff4"/>
    <w:next w:val="a"/>
    <w:rsid w:val="003D237C"/>
    <w:pPr>
      <w:outlineLvl w:val="4"/>
    </w:pPr>
  </w:style>
  <w:style w:type="paragraph" w:customStyle="1" w:styleId="afffffffffffc">
    <w:name w:val="正文表头"/>
    <w:basedOn w:val="a"/>
    <w:next w:val="affffffffffb"/>
    <w:rsid w:val="003D237C"/>
    <w:pPr>
      <w:keepNext/>
      <w:widowControl/>
      <w:tabs>
        <w:tab w:val="center" w:pos="4253"/>
        <w:tab w:val="right" w:pos="8505"/>
      </w:tabs>
      <w:overflowPunct w:val="0"/>
      <w:autoSpaceDE/>
      <w:autoSpaceDN/>
      <w:adjustRightInd w:val="0"/>
      <w:spacing w:before="120"/>
      <w:ind w:firstLineChars="200" w:firstLine="200"/>
      <w:jc w:val="center"/>
      <w:textAlignment w:val="baseline"/>
    </w:pPr>
    <w:rPr>
      <w:rFonts w:eastAsia="黑体"/>
      <w:sz w:val="28"/>
      <w:szCs w:val="20"/>
      <w:lang w:val="en-US" w:bidi="ar-SA"/>
    </w:rPr>
  </w:style>
  <w:style w:type="paragraph" w:customStyle="1" w:styleId="03615">
    <w:name w:val="样式 小四 黑色 首行缩进:  0.36 厘米 行距: 1.5 倍行距"/>
    <w:basedOn w:val="a"/>
    <w:rsid w:val="003D237C"/>
    <w:pPr>
      <w:autoSpaceDE/>
      <w:autoSpaceDN/>
      <w:adjustRightInd w:val="0"/>
      <w:ind w:firstLineChars="200" w:firstLine="200"/>
    </w:pPr>
    <w:rPr>
      <w:rFonts w:ascii="Times New Roman" w:hAnsi="Times New Roman" w:cs="Times New Roman"/>
      <w:color w:val="000000"/>
      <w:kern w:val="2"/>
      <w:szCs w:val="20"/>
      <w:lang w:val="en-US" w:bidi="ar-SA"/>
    </w:rPr>
  </w:style>
  <w:style w:type="paragraph" w:styleId="afffffffffffd">
    <w:name w:val="List Continue"/>
    <w:basedOn w:val="a"/>
    <w:rsid w:val="003D237C"/>
    <w:pPr>
      <w:autoSpaceDE/>
      <w:autoSpaceDN/>
      <w:adjustRightInd w:val="0"/>
      <w:spacing w:after="120"/>
      <w:ind w:leftChars="200" w:left="420" w:firstLineChars="200" w:firstLine="200"/>
    </w:pPr>
    <w:rPr>
      <w:rFonts w:ascii="Times New Roman" w:hAnsi="Times New Roman" w:cs="Times New Roman"/>
      <w:kern w:val="2"/>
      <w:szCs w:val="24"/>
      <w:lang w:val="en-US" w:bidi="ar-SA"/>
    </w:rPr>
  </w:style>
  <w:style w:type="paragraph" w:customStyle="1" w:styleId="2150">
    <w:name w:val="样式 首行缩进:  2 字符 行距: 1.5 倍行距"/>
    <w:basedOn w:val="a"/>
    <w:rsid w:val="003D237C"/>
    <w:pPr>
      <w:widowControl/>
      <w:autoSpaceDE/>
      <w:autoSpaceDN/>
      <w:adjustRightInd w:val="0"/>
      <w:ind w:firstLineChars="200" w:firstLine="200"/>
    </w:pPr>
    <w:rPr>
      <w:sz w:val="28"/>
      <w:szCs w:val="20"/>
      <w:lang w:val="en-US" w:bidi="ar-SA"/>
    </w:rPr>
  </w:style>
  <w:style w:type="paragraph" w:customStyle="1" w:styleId="122">
    <w:name w:val="12"/>
    <w:basedOn w:val="a"/>
    <w:next w:val="affffffff9"/>
    <w:rsid w:val="003D237C"/>
    <w:pPr>
      <w:widowControl/>
      <w:autoSpaceDE/>
      <w:autoSpaceDN/>
      <w:adjustRightInd w:val="0"/>
      <w:ind w:firstLineChars="200" w:firstLine="420"/>
      <w:jc w:val="center"/>
    </w:pPr>
    <w:rPr>
      <w:rFonts w:ascii="黑体" w:eastAsia="黑体" w:hAnsi="Arial"/>
      <w:color w:val="000000"/>
      <w:kern w:val="28"/>
      <w:szCs w:val="28"/>
      <w:lang w:val="en-US" w:bidi="ar-SA"/>
    </w:rPr>
  </w:style>
  <w:style w:type="paragraph" w:customStyle="1" w:styleId="afffffffffffe">
    <w:name w:val="图标标题"/>
    <w:basedOn w:val="a"/>
    <w:rsid w:val="003D237C"/>
    <w:pPr>
      <w:widowControl/>
      <w:autoSpaceDE/>
      <w:autoSpaceDN/>
      <w:adjustRightInd w:val="0"/>
      <w:ind w:firstLineChars="200" w:firstLine="200"/>
      <w:jc w:val="center"/>
    </w:pPr>
    <w:rPr>
      <w:rFonts w:eastAsia="黑体"/>
      <w:szCs w:val="24"/>
      <w:lang w:val="en-US" w:bidi="ar-SA"/>
    </w:rPr>
  </w:style>
  <w:style w:type="paragraph" w:customStyle="1" w:styleId="1fff">
    <w:name w:val="结束语1"/>
    <w:basedOn w:val="a"/>
    <w:rsid w:val="003D237C"/>
    <w:pPr>
      <w:autoSpaceDE/>
      <w:autoSpaceDN/>
      <w:adjustRightInd w:val="0"/>
      <w:ind w:leftChars="2100" w:left="100" w:firstLineChars="200" w:firstLine="200"/>
    </w:pPr>
    <w:rPr>
      <w:rFonts w:ascii="Times New Roman" w:hAnsi="Times New Roman" w:cs="Times New Roman"/>
      <w:kern w:val="2"/>
      <w:szCs w:val="24"/>
      <w:lang w:val="en-US" w:bidi="ar-SA"/>
    </w:rPr>
  </w:style>
  <w:style w:type="character" w:customStyle="1" w:styleId="2Char22">
    <w:name w:val="正文文本 2 Char2"/>
    <w:basedOn w:val="a1"/>
    <w:uiPriority w:val="99"/>
    <w:semiHidden/>
    <w:rsid w:val="003D237C"/>
    <w:rPr>
      <w:rFonts w:ascii="Times New Roman" w:hAnsi="Times New Roman"/>
      <w:kern w:val="2"/>
      <w:sz w:val="24"/>
      <w:szCs w:val="24"/>
    </w:rPr>
  </w:style>
  <w:style w:type="paragraph" w:customStyle="1" w:styleId="CharCharChar1CharCharChar">
    <w:name w:val="Char Char Char1 Char Char Char"/>
    <w:basedOn w:val="a"/>
    <w:rsid w:val="003D237C"/>
    <w:pPr>
      <w:widowControl/>
      <w:autoSpaceDE/>
      <w:autoSpaceDN/>
      <w:adjustRightInd w:val="0"/>
      <w:ind w:firstLineChars="200" w:firstLine="200"/>
    </w:pPr>
    <w:rPr>
      <w:szCs w:val="24"/>
      <w:lang w:val="en-US" w:bidi="ar-SA"/>
    </w:rPr>
  </w:style>
  <w:style w:type="paragraph" w:styleId="affffffffffff">
    <w:name w:val="List Number"/>
    <w:basedOn w:val="a"/>
    <w:rsid w:val="003D237C"/>
    <w:pPr>
      <w:tabs>
        <w:tab w:val="left" w:pos="360"/>
      </w:tabs>
      <w:autoSpaceDE/>
      <w:autoSpaceDN/>
      <w:adjustRightInd w:val="0"/>
      <w:ind w:left="360" w:firstLineChars="200" w:hanging="360"/>
    </w:pPr>
    <w:rPr>
      <w:rFonts w:ascii="Times New Roman" w:hAnsi="Times New Roman" w:cs="Times New Roman"/>
      <w:kern w:val="2"/>
      <w:szCs w:val="20"/>
      <w:lang w:val="en-US" w:bidi="ar-SA"/>
    </w:rPr>
  </w:style>
  <w:style w:type="paragraph" w:styleId="3e">
    <w:name w:val="List Bullet 3"/>
    <w:basedOn w:val="a"/>
    <w:rsid w:val="003D237C"/>
    <w:pPr>
      <w:autoSpaceDE/>
      <w:autoSpaceDN/>
      <w:adjustRightInd w:val="0"/>
      <w:ind w:left="2470" w:firstLineChars="200" w:firstLine="200"/>
    </w:pPr>
    <w:rPr>
      <w:rFonts w:ascii="Times New Roman" w:hAnsi="Times New Roman" w:cs="Times New Roman"/>
      <w:kern w:val="2"/>
      <w:szCs w:val="20"/>
      <w:lang w:val="en-US" w:bidi="ar-SA"/>
    </w:rPr>
  </w:style>
  <w:style w:type="paragraph" w:customStyle="1" w:styleId="affffffffffff0">
    <w:name w:val="首行缩进"/>
    <w:basedOn w:val="a"/>
    <w:rsid w:val="003D237C"/>
    <w:pPr>
      <w:autoSpaceDE/>
      <w:autoSpaceDN/>
      <w:adjustRightInd w:val="0"/>
      <w:spacing w:line="400" w:lineRule="exact"/>
      <w:ind w:firstLineChars="200" w:firstLine="200"/>
      <w:jc w:val="center"/>
    </w:pPr>
    <w:rPr>
      <w:rFonts w:ascii="Times New Roman" w:eastAsia="黑体" w:hAnsi="Times New Roman" w:cs="Times New Roman"/>
      <w:kern w:val="2"/>
      <w:szCs w:val="24"/>
      <w:lang w:val="en-US" w:bidi="ar-SA"/>
    </w:rPr>
  </w:style>
  <w:style w:type="paragraph" w:customStyle="1" w:styleId="xl43">
    <w:name w:val="xl43"/>
    <w:basedOn w:val="a"/>
    <w:rsid w:val="003D237C"/>
    <w:pPr>
      <w:widowControl/>
      <w:pBdr>
        <w:top w:val="single" w:sz="8" w:space="0" w:color="auto"/>
        <w:left w:val="single" w:sz="4" w:space="0" w:color="auto"/>
        <w:bottom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affffffffffff1">
    <w:name w:val="表格名和图名"/>
    <w:basedOn w:val="a"/>
    <w:rsid w:val="003D237C"/>
    <w:pPr>
      <w:autoSpaceDE/>
      <w:autoSpaceDN/>
      <w:adjustRightInd w:val="0"/>
      <w:ind w:firstLineChars="200" w:firstLine="200"/>
      <w:jc w:val="center"/>
    </w:pPr>
    <w:rPr>
      <w:rFonts w:ascii="Times New Roman" w:hAnsi="Times New Roman" w:cs="Times New Roman"/>
      <w:color w:val="000000"/>
      <w:kern w:val="2"/>
      <w:szCs w:val="24"/>
      <w:lang w:val="en-US" w:bidi="ar-SA"/>
    </w:rPr>
  </w:style>
  <w:style w:type="paragraph" w:customStyle="1" w:styleId="xl36">
    <w:name w:val="xl36"/>
    <w:basedOn w:val="a"/>
    <w:rsid w:val="003D237C"/>
    <w:pPr>
      <w:widowControl/>
      <w:pBdr>
        <w:top w:val="single" w:sz="4" w:space="0" w:color="auto"/>
        <w:left w:val="single" w:sz="4" w:space="0" w:color="auto"/>
        <w:bottom w:val="single" w:sz="8" w:space="0" w:color="auto"/>
        <w:right w:val="single" w:sz="4" w:space="0" w:color="auto"/>
      </w:pBdr>
      <w:autoSpaceDE/>
      <w:autoSpaceDN/>
      <w:adjustRightInd w:val="0"/>
      <w:spacing w:before="100" w:beforeAutospacing="1" w:after="100" w:afterAutospacing="1"/>
      <w:ind w:firstLineChars="200" w:firstLine="200"/>
      <w:textAlignment w:val="center"/>
    </w:pPr>
    <w:rPr>
      <w:rFonts w:ascii="Arial Unicode MS" w:eastAsia="Arial Unicode MS" w:hAnsi="Arial Unicode MS" w:cs="Arial Unicode MS"/>
      <w:szCs w:val="24"/>
      <w:lang w:val="en-US" w:bidi="ar-SA"/>
    </w:rPr>
  </w:style>
  <w:style w:type="paragraph" w:customStyle="1" w:styleId="affffffffffff2">
    <w:name w:val="图名"/>
    <w:basedOn w:val="a"/>
    <w:rsid w:val="003D237C"/>
    <w:pPr>
      <w:widowControl/>
      <w:autoSpaceDE/>
      <w:autoSpaceDN/>
      <w:adjustRightInd w:val="0"/>
      <w:ind w:firstLineChars="200" w:firstLine="200"/>
    </w:pPr>
    <w:rPr>
      <w:rFonts w:ascii="黑体" w:eastAsia="黑体"/>
      <w:color w:val="000000"/>
      <w:szCs w:val="24"/>
      <w:lang w:val="en-US" w:bidi="ar-SA"/>
    </w:rPr>
  </w:style>
  <w:style w:type="paragraph" w:customStyle="1" w:styleId="140">
    <w:name w:val="表格文字样式14"/>
    <w:basedOn w:val="a"/>
    <w:rsid w:val="003D237C"/>
    <w:pPr>
      <w:overflowPunct w:val="0"/>
      <w:autoSpaceDE/>
      <w:autoSpaceDN/>
      <w:adjustRightInd w:val="0"/>
      <w:spacing w:line="360" w:lineRule="exact"/>
      <w:ind w:firstLineChars="200" w:firstLine="200"/>
      <w:jc w:val="center"/>
    </w:pPr>
    <w:rPr>
      <w:rFonts w:cs="Times New Roman"/>
      <w:bCs/>
      <w:snapToGrid w:val="0"/>
      <w:szCs w:val="21"/>
      <w:lang w:val="en-US" w:bidi="ar-SA"/>
    </w:rPr>
  </w:style>
  <w:style w:type="paragraph" w:customStyle="1" w:styleId="affffffffffff3">
    <w:name w:val="正文小四缩"/>
    <w:basedOn w:val="a"/>
    <w:rsid w:val="003D237C"/>
    <w:pPr>
      <w:widowControl/>
      <w:autoSpaceDE/>
      <w:autoSpaceDN/>
      <w:adjustRightInd w:val="0"/>
      <w:spacing w:before="120" w:line="460" w:lineRule="atLeast"/>
      <w:ind w:firstLineChars="200" w:firstLine="510"/>
      <w:textAlignment w:val="baseline"/>
    </w:pPr>
    <w:rPr>
      <w:rFonts w:ascii="仿宋_GB2312" w:eastAsia="仿宋_GB2312"/>
      <w:bCs/>
      <w:sz w:val="28"/>
      <w:szCs w:val="20"/>
      <w:lang w:val="en-US" w:bidi="ar-SA"/>
    </w:rPr>
  </w:style>
  <w:style w:type="paragraph" w:customStyle="1" w:styleId="Style25">
    <w:name w:val="Style25"/>
    <w:basedOn w:val="a"/>
    <w:rsid w:val="003D237C"/>
    <w:pPr>
      <w:autoSpaceDE/>
      <w:autoSpaceDN/>
      <w:adjustRightInd w:val="0"/>
      <w:ind w:firstLineChars="200" w:firstLine="200"/>
      <w:jc w:val="center"/>
    </w:pPr>
    <w:rPr>
      <w:rFonts w:hAnsi="Times New Roman" w:cs="Times New Roman"/>
      <w:szCs w:val="20"/>
      <w:lang w:val="en-US" w:bidi="ar-SA"/>
    </w:rPr>
  </w:style>
  <w:style w:type="paragraph" w:customStyle="1" w:styleId="affffffffffff4">
    <w:name w:val="普通段落文字"/>
    <w:basedOn w:val="a"/>
    <w:rsid w:val="003D237C"/>
    <w:pPr>
      <w:widowControl/>
      <w:autoSpaceDE/>
      <w:autoSpaceDN/>
      <w:adjustRightInd w:val="0"/>
      <w:spacing w:line="300" w:lineRule="auto"/>
      <w:ind w:firstLineChars="200" w:firstLine="567"/>
    </w:pPr>
    <w:rPr>
      <w:sz w:val="28"/>
      <w:szCs w:val="28"/>
      <w:lang w:val="en-US" w:bidi="ar-SA"/>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Char">
    <w:name w:val="Char Char Char Char Char Char Char Char Char Char"/>
    <w:basedOn w:val="a"/>
    <w:next w:val="a"/>
    <w:rsid w:val="003D237C"/>
    <w:pPr>
      <w:autoSpaceDE/>
      <w:autoSpaceDN/>
      <w:adjustRightInd w:val="0"/>
      <w:ind w:firstLineChars="200" w:firstLine="200"/>
    </w:pPr>
    <w:rPr>
      <w:kern w:val="2"/>
      <w:szCs w:val="24"/>
      <w:lang w:val="en-US" w:bidi="ar-SA"/>
    </w:rPr>
  </w:style>
  <w:style w:type="paragraph" w:customStyle="1" w:styleId="131">
    <w:name w:val="13"/>
    <w:basedOn w:val="a"/>
    <w:next w:val="affffffff9"/>
    <w:rsid w:val="003D237C"/>
    <w:pPr>
      <w:widowControl/>
      <w:autoSpaceDE/>
      <w:autoSpaceDN/>
      <w:adjustRightInd w:val="0"/>
      <w:ind w:firstLineChars="200" w:firstLine="420"/>
      <w:jc w:val="center"/>
    </w:pPr>
    <w:rPr>
      <w:rFonts w:ascii="黑体" w:eastAsia="黑体" w:hAnsi="Arial"/>
      <w:color w:val="000000"/>
      <w:kern w:val="28"/>
      <w:szCs w:val="28"/>
      <w:lang w:val="en-US" w:bidi="ar-SA"/>
    </w:rPr>
  </w:style>
  <w:style w:type="paragraph" w:customStyle="1" w:styleId="3chen">
    <w:name w:val="谏壁标题3（chen）"/>
    <w:basedOn w:val="a"/>
    <w:rsid w:val="003D237C"/>
    <w:pPr>
      <w:keepNext/>
      <w:keepLines/>
      <w:autoSpaceDE/>
      <w:autoSpaceDN/>
      <w:adjustRightInd w:val="0"/>
      <w:spacing w:before="100" w:after="120"/>
      <w:ind w:firstLineChars="200" w:firstLine="200"/>
      <w:outlineLvl w:val="2"/>
    </w:pPr>
    <w:rPr>
      <w:rFonts w:ascii="Times New Roman" w:eastAsia="黑体" w:hAnsi="Times New Roman" w:cs="Times New Roman"/>
      <w:kern w:val="2"/>
      <w:sz w:val="30"/>
      <w:szCs w:val="32"/>
      <w:lang w:val="en-US" w:bidi="ar-SA"/>
    </w:rPr>
  </w:style>
  <w:style w:type="paragraph" w:customStyle="1" w:styleId="2220">
    <w:name w:val="样式 样式 样式 设计正文 + 首行缩进:  2 字符 + 首行缩进:  2 字符 + 首行缩进:  2 字符"/>
    <w:basedOn w:val="a"/>
    <w:rsid w:val="003D237C"/>
    <w:pPr>
      <w:keepNext/>
      <w:autoSpaceDE/>
      <w:autoSpaceDN/>
      <w:adjustRightInd w:val="0"/>
      <w:ind w:firstLineChars="192" w:firstLine="538"/>
    </w:pPr>
    <w:rPr>
      <w:rFonts w:ascii="仿宋_GB2312" w:eastAsia="仿宋_GB2312" w:hAnsi="Times New Roman"/>
      <w:kern w:val="2"/>
      <w:sz w:val="28"/>
      <w:szCs w:val="20"/>
      <w:lang w:val="en-US" w:bidi="ar-SA"/>
    </w:rPr>
  </w:style>
  <w:style w:type="paragraph" w:customStyle="1" w:styleId="1fff0">
    <w:name w:val="1、"/>
    <w:basedOn w:val="a"/>
    <w:rsid w:val="003D237C"/>
    <w:pPr>
      <w:widowControl/>
      <w:autoSpaceDE/>
      <w:autoSpaceDN/>
      <w:adjustRightInd w:val="0"/>
      <w:ind w:firstLineChars="192" w:firstLine="461"/>
    </w:pPr>
    <w:rPr>
      <w:szCs w:val="20"/>
      <w:lang w:val="en-US" w:bidi="ar-SA"/>
    </w:rPr>
  </w:style>
  <w:style w:type="paragraph" w:customStyle="1" w:styleId="511">
    <w:name w:val="列表编号 51"/>
    <w:basedOn w:val="a"/>
    <w:rsid w:val="003D237C"/>
    <w:pPr>
      <w:tabs>
        <w:tab w:val="left" w:pos="720"/>
      </w:tabs>
      <w:autoSpaceDE/>
      <w:autoSpaceDN/>
      <w:adjustRightInd w:val="0"/>
      <w:ind w:left="720" w:firstLineChars="200" w:hanging="720"/>
    </w:pPr>
    <w:rPr>
      <w:rFonts w:ascii="Times New Roman" w:hAnsi="Times New Roman" w:cs="Times New Roman"/>
      <w:kern w:val="2"/>
      <w:szCs w:val="20"/>
      <w:lang w:val="en-US" w:bidi="ar-SA"/>
    </w:rPr>
  </w:style>
  <w:style w:type="paragraph" w:customStyle="1" w:styleId="1fff1">
    <w:name w:val="列表接续1"/>
    <w:basedOn w:val="a"/>
    <w:rsid w:val="003D237C"/>
    <w:pPr>
      <w:autoSpaceDE/>
      <w:autoSpaceDN/>
      <w:adjustRightInd w:val="0"/>
      <w:spacing w:after="120"/>
      <w:ind w:leftChars="200" w:left="420" w:firstLineChars="200" w:firstLine="200"/>
    </w:pPr>
    <w:rPr>
      <w:rFonts w:ascii="Times New Roman" w:hAnsi="Times New Roman" w:cs="Times New Roman"/>
      <w:kern w:val="2"/>
      <w:szCs w:val="24"/>
      <w:lang w:val="en-US" w:bidi="ar-SA"/>
    </w:rPr>
  </w:style>
  <w:style w:type="paragraph" w:customStyle="1" w:styleId="CharCharCharCharCharCharCharCharCharCharCharCharCharCharCharChar1">
    <w:name w:val="Char Char Char Char Char 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216">
    <w:name w:val="正文文本缩进 21"/>
    <w:basedOn w:val="a"/>
    <w:rsid w:val="003D237C"/>
    <w:pPr>
      <w:widowControl/>
      <w:autoSpaceDE/>
      <w:autoSpaceDN/>
      <w:adjustRightInd w:val="0"/>
      <w:spacing w:line="360" w:lineRule="atLeast"/>
      <w:ind w:firstLineChars="200" w:firstLine="425"/>
      <w:textAlignment w:val="baseline"/>
    </w:pPr>
    <w:rPr>
      <w:spacing w:val="20"/>
      <w:szCs w:val="20"/>
      <w:lang w:val="en-US" w:bidi="ar-SA"/>
    </w:rPr>
  </w:style>
  <w:style w:type="paragraph" w:customStyle="1" w:styleId="xl59">
    <w:name w:val="xl59"/>
    <w:basedOn w:val="a"/>
    <w:rsid w:val="003D237C"/>
    <w:pPr>
      <w:widowControl/>
      <w:pBdr>
        <w:bottom w:val="single" w:sz="8" w:space="0" w:color="auto"/>
        <w:right w:val="single" w:sz="8" w:space="0" w:color="000000"/>
      </w:pBdr>
      <w:autoSpaceDE/>
      <w:autoSpaceDN/>
      <w:adjustRightInd w:val="0"/>
      <w:spacing w:before="100" w:beforeAutospacing="1" w:after="100" w:afterAutospacing="1" w:line="288" w:lineRule="auto"/>
      <w:ind w:firstLineChars="200" w:firstLine="200"/>
      <w:textAlignment w:val="top"/>
    </w:pPr>
    <w:rPr>
      <w:rFonts w:ascii="Arial Unicode MS" w:eastAsia="Arial Unicode MS" w:hAnsi="Arial Unicode MS" w:cs="Times New Roman"/>
      <w:szCs w:val="20"/>
      <w:lang w:val="en-US" w:bidi="ar-SA"/>
    </w:rPr>
  </w:style>
  <w:style w:type="paragraph" w:customStyle="1" w:styleId="CharCharCharCharCharChar2">
    <w:name w:val="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5">
    <w:name w:val="流程文字"/>
    <w:basedOn w:val="a"/>
    <w:rsid w:val="003D237C"/>
    <w:pPr>
      <w:tabs>
        <w:tab w:val="left" w:pos="6480"/>
      </w:tabs>
      <w:topLinePunct/>
      <w:autoSpaceDE/>
      <w:autoSpaceDN/>
      <w:adjustRightInd w:val="0"/>
      <w:spacing w:line="360" w:lineRule="atLeast"/>
      <w:ind w:firstLineChars="200" w:firstLine="200"/>
      <w:jc w:val="center"/>
      <w:textAlignment w:val="baseline"/>
    </w:pPr>
    <w:rPr>
      <w:rFonts w:ascii="Times New Roman" w:eastAsia="仿宋_GB2312" w:hAnsi="Times New Roman" w:cs="Times New Roman"/>
      <w:kern w:val="2"/>
      <w:szCs w:val="20"/>
      <w:lang w:val="en-US" w:bidi="ar-SA"/>
    </w:rPr>
  </w:style>
  <w:style w:type="paragraph" w:customStyle="1" w:styleId="2fb">
    <w:name w:val="样式 标题 2 + 四号"/>
    <w:basedOn w:val="20"/>
    <w:rsid w:val="003D237C"/>
    <w:pPr>
      <w:keepNext/>
      <w:widowControl/>
      <w:pBdr>
        <w:bottom w:val="none" w:sz="0" w:space="0" w:color="auto"/>
      </w:pBdr>
      <w:tabs>
        <w:tab w:val="clear" w:pos="567"/>
      </w:tabs>
      <w:adjustRightInd/>
      <w:snapToGrid/>
      <w:spacing w:before="260" w:after="260" w:line="416" w:lineRule="auto"/>
      <w:ind w:firstLineChars="0" w:firstLine="0"/>
    </w:pPr>
    <w:rPr>
      <w:rFonts w:ascii="Arial" w:hAnsi="Arial" w:cs="宋体"/>
      <w:bCs/>
      <w:sz w:val="28"/>
      <w:szCs w:val="32"/>
    </w:rPr>
  </w:style>
  <w:style w:type="paragraph" w:customStyle="1" w:styleId="affffffffffff6">
    <w:name w:val="标题二！！！！！"/>
    <w:basedOn w:val="20"/>
    <w:rsid w:val="003D237C"/>
    <w:pPr>
      <w:keepLines w:val="0"/>
      <w:pBdr>
        <w:bottom w:val="none" w:sz="0" w:space="0" w:color="auto"/>
      </w:pBdr>
      <w:tabs>
        <w:tab w:val="clear" w:pos="567"/>
      </w:tabs>
      <w:adjustRightInd/>
      <w:snapToGrid/>
      <w:spacing w:before="120" w:after="120" w:line="500" w:lineRule="exact"/>
      <w:ind w:firstLineChars="0" w:firstLine="0"/>
      <w:jc w:val="both"/>
    </w:pPr>
    <w:rPr>
      <w:rFonts w:ascii="KaiTi_GB2312" w:eastAsia="KaiTi_GB2312" w:hAnsi="KaiTi_GB2312" w:cs="KaiTi_GB2312"/>
      <w:bCs/>
      <w:sz w:val="30"/>
      <w:szCs w:val="30"/>
    </w:rPr>
  </w:style>
  <w:style w:type="paragraph" w:customStyle="1" w:styleId="223">
    <w:name w:val="2.2"/>
    <w:basedOn w:val="a"/>
    <w:rsid w:val="003D237C"/>
    <w:pPr>
      <w:widowControl/>
      <w:tabs>
        <w:tab w:val="left" w:pos="709"/>
      </w:tabs>
      <w:autoSpaceDE/>
      <w:autoSpaceDN/>
      <w:adjustRightInd w:val="0"/>
      <w:spacing w:beforeLines="50" w:afterLines="50"/>
      <w:ind w:left="709" w:firstLineChars="200" w:firstLine="200"/>
      <w:outlineLvl w:val="2"/>
    </w:pPr>
    <w:rPr>
      <w:rFonts w:ascii="Times New Roman" w:hAnsi="Times New Roman" w:cs="Times New Roman"/>
      <w:b/>
      <w:szCs w:val="24"/>
      <w:lang w:val="en-US" w:bidi="ar-SA"/>
    </w:rPr>
  </w:style>
  <w:style w:type="paragraph" w:customStyle="1" w:styleId="affffffffffff7">
    <w:name w:val="表格，五宋"/>
    <w:rsid w:val="003D237C"/>
    <w:pPr>
      <w:widowControl/>
      <w:autoSpaceDE/>
      <w:autoSpaceDN/>
      <w:adjustRightInd w:val="0"/>
      <w:spacing w:line="360" w:lineRule="exact"/>
      <w:jc w:val="center"/>
    </w:pPr>
    <w:rPr>
      <w:rFonts w:ascii="Times New Roman" w:eastAsia="宋体" w:hAnsi="Times New Roman" w:cs="Times New Roman"/>
      <w:sz w:val="21"/>
      <w:szCs w:val="20"/>
      <w:lang w:eastAsia="zh-CN"/>
    </w:rPr>
  </w:style>
  <w:style w:type="paragraph" w:customStyle="1" w:styleId="Char110">
    <w:name w:val="Char1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8">
    <w:name w:val="湛江码头表"/>
    <w:basedOn w:val="a"/>
    <w:rsid w:val="003D237C"/>
    <w:pPr>
      <w:autoSpaceDE/>
      <w:autoSpaceDN/>
      <w:adjustRightInd w:val="0"/>
      <w:ind w:firstLineChars="200" w:firstLine="200"/>
      <w:jc w:val="center"/>
    </w:pPr>
    <w:rPr>
      <w:rFonts w:ascii="Times New Roman" w:eastAsia="仿宋_GB2312" w:hAnsi="Times New Roman" w:cs="Times New Roman"/>
      <w:szCs w:val="24"/>
      <w:lang w:val="en-US" w:eastAsia="zh-TW" w:bidi="ar-SA"/>
    </w:rPr>
  </w:style>
  <w:style w:type="paragraph" w:customStyle="1" w:styleId="affffffffffff9">
    <w:name w:val="样式 标题 + 两端对齐"/>
    <w:basedOn w:val="afffffff5"/>
    <w:rsid w:val="003D237C"/>
    <w:pPr>
      <w:tabs>
        <w:tab w:val="left" w:pos="0"/>
      </w:tabs>
      <w:spacing w:before="0" w:after="100" w:afterAutospacing="1"/>
      <w:ind w:left="57" w:hanging="57"/>
    </w:pPr>
    <w:rPr>
      <w:rFonts w:ascii="隶书" w:eastAsia="隶书" w:cs="宋体"/>
      <w:sz w:val="44"/>
      <w:szCs w:val="4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
    <w:next w:val="a"/>
    <w:rsid w:val="003D237C"/>
    <w:pPr>
      <w:autoSpaceDE/>
      <w:autoSpaceDN/>
      <w:adjustRightInd w:val="0"/>
      <w:ind w:firstLineChars="200" w:firstLine="200"/>
    </w:pPr>
    <w:rPr>
      <w:kern w:val="2"/>
      <w:szCs w:val="24"/>
      <w:lang w:val="en-US" w:bidi="ar-SA"/>
    </w:rPr>
  </w:style>
  <w:style w:type="paragraph" w:customStyle="1" w:styleId="311">
    <w:name w:val="正文文本 31"/>
    <w:basedOn w:val="a"/>
    <w:rsid w:val="003D237C"/>
    <w:pPr>
      <w:autoSpaceDE/>
      <w:autoSpaceDN/>
      <w:adjustRightInd w:val="0"/>
      <w:ind w:firstLineChars="200" w:firstLine="200"/>
    </w:pPr>
    <w:rPr>
      <w:rFonts w:ascii="仿宋_GB2312" w:eastAsia="仿宋_GB2312" w:cs="Times New Roman"/>
      <w:kern w:val="2"/>
      <w:szCs w:val="20"/>
      <w:lang w:val="en-US" w:bidi="ar-SA"/>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Bodytext21">
    <w:name w:val="Body text|21"/>
    <w:basedOn w:val="a"/>
    <w:rsid w:val="003D237C"/>
    <w:pPr>
      <w:shd w:val="clear" w:color="auto" w:fill="FFFFFF"/>
      <w:autoSpaceDE/>
      <w:autoSpaceDN/>
      <w:adjustRightInd w:val="0"/>
      <w:spacing w:before="1640" w:line="312" w:lineRule="exact"/>
      <w:ind w:firstLineChars="200" w:firstLine="200"/>
    </w:pPr>
    <w:rPr>
      <w:rFonts w:ascii="PMingLiU" w:eastAsia="PMingLiU" w:hAnsi="PMingLiU"/>
      <w:color w:val="000000"/>
      <w:sz w:val="20"/>
      <w:szCs w:val="20"/>
      <w:lang w:val="en-US" w:bidi="ar-SA"/>
    </w:rPr>
  </w:style>
  <w:style w:type="paragraph" w:customStyle="1" w:styleId="999">
    <w:name w:val="正文999"/>
    <w:basedOn w:val="a"/>
    <w:rsid w:val="003D237C"/>
    <w:pPr>
      <w:autoSpaceDE/>
      <w:autoSpaceDN/>
      <w:adjustRightInd w:val="0"/>
      <w:ind w:firstLineChars="200" w:firstLine="480"/>
    </w:pPr>
    <w:rPr>
      <w:rFonts w:cs="Times New Roman"/>
      <w:kern w:val="2"/>
      <w:szCs w:val="24"/>
      <w:lang w:val="en-US" w:bidi="ar-SA"/>
    </w:rPr>
  </w:style>
  <w:style w:type="paragraph" w:customStyle="1" w:styleId="2105">
    <w:name w:val="样式 标题 2 + 段前: 1 行 段后: 0.5 行"/>
    <w:basedOn w:val="20"/>
    <w:rsid w:val="003D237C"/>
    <w:pPr>
      <w:keepNext/>
      <w:pBdr>
        <w:bottom w:val="none" w:sz="0" w:space="0" w:color="auto"/>
      </w:pBdr>
      <w:adjustRightInd/>
      <w:snapToGrid/>
      <w:spacing w:beforeLines="100" w:afterLines="50" w:line="500" w:lineRule="exact"/>
      <w:ind w:firstLineChars="0" w:firstLine="0"/>
      <w:jc w:val="both"/>
    </w:pPr>
    <w:rPr>
      <w:rFonts w:ascii="Arial" w:hAnsi="Arial" w:cs="宋体"/>
      <w:sz w:val="28"/>
    </w:rPr>
  </w:style>
  <w:style w:type="paragraph" w:customStyle="1" w:styleId="Style116">
    <w:name w:val="Style116"/>
    <w:basedOn w:val="a"/>
    <w:rsid w:val="003D237C"/>
    <w:pPr>
      <w:autoSpaceDE/>
      <w:autoSpaceDN/>
      <w:adjustRightInd w:val="0"/>
      <w:ind w:firstLineChars="200" w:firstLine="200"/>
    </w:pPr>
    <w:rPr>
      <w:rFonts w:hAnsi="Times New Roman" w:cs="Times New Roman"/>
      <w:szCs w:val="20"/>
      <w:lang w:val="en-US" w:bidi="ar-SA"/>
    </w:rPr>
  </w:style>
  <w:style w:type="paragraph" w:customStyle="1" w:styleId="affffffffffffa">
    <w:name w:val="表格后"/>
    <w:basedOn w:val="a"/>
    <w:next w:val="a"/>
    <w:rsid w:val="003D237C"/>
    <w:pPr>
      <w:autoSpaceDE/>
      <w:autoSpaceDN/>
      <w:adjustRightInd w:val="0"/>
      <w:spacing w:beforeLines="50"/>
      <w:ind w:firstLineChars="200" w:firstLine="200"/>
    </w:pPr>
    <w:rPr>
      <w:rFonts w:ascii="Times New Roman" w:hAnsi="Times New Roman" w:cs="Times New Roman"/>
      <w:kern w:val="2"/>
      <w:szCs w:val="20"/>
      <w:lang w:val="en-US" w:bidi="ar-SA"/>
    </w:rPr>
  </w:style>
  <w:style w:type="paragraph" w:customStyle="1" w:styleId="3H3BHead3Char1113h33rdlevel0">
    <w:name w:val="样式 样式 标题 3H3B Head标题 3 Char条标题1.1.1三级标题标题3h33rd level第二层条... + 加粗"/>
    <w:basedOn w:val="3H3BHead3Char1113h33rdlevel"/>
    <w:rsid w:val="003D237C"/>
    <w:rPr>
      <w:b w:val="0"/>
      <w:bCs/>
    </w:rPr>
  </w:style>
  <w:style w:type="paragraph" w:customStyle="1" w:styleId="xl44">
    <w:name w:val="xl44"/>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top"/>
    </w:pPr>
    <w:rPr>
      <w:rFonts w:ascii="Arial Unicode MS" w:eastAsia="Arial Unicode MS" w:hAnsi="Arial Unicode MS" w:cs="Arial Unicode MS"/>
      <w:sz w:val="20"/>
      <w:szCs w:val="20"/>
      <w:lang w:val="en-US" w:bidi="ar-SA"/>
    </w:rPr>
  </w:style>
  <w:style w:type="paragraph" w:customStyle="1" w:styleId="2H211lxb211h2Char1">
    <w:name w:val="样式 标题 2节H2节标题 1.1二级标题标题 lxb21.1h2第一层条二级标题 Char表标题单位名...1"/>
    <w:basedOn w:val="20"/>
    <w:rsid w:val="003D237C"/>
    <w:pPr>
      <w:keepLines w:val="0"/>
      <w:pBdr>
        <w:bottom w:val="none" w:sz="0" w:space="0" w:color="auto"/>
      </w:pBdr>
      <w:overflowPunct w:val="0"/>
      <w:autoSpaceDE w:val="0"/>
      <w:autoSpaceDN w:val="0"/>
      <w:snapToGrid/>
      <w:spacing w:beforeLines="50" w:after="0"/>
      <w:ind w:firstLineChars="0" w:firstLine="0"/>
      <w:jc w:val="both"/>
      <w:textAlignment w:val="baseline"/>
    </w:pPr>
    <w:rPr>
      <w:rFonts w:ascii="黑体" w:hAnsi="宋体"/>
      <w:b w:val="0"/>
      <w:bCs/>
      <w:color w:val="000000"/>
      <w:kern w:val="32"/>
      <w:sz w:val="28"/>
      <w:szCs w:val="28"/>
    </w:rPr>
  </w:style>
  <w:style w:type="paragraph" w:customStyle="1" w:styleId="xl22">
    <w:name w:val="xl22"/>
    <w:basedOn w:val="a"/>
    <w:rsid w:val="003D237C"/>
    <w:pPr>
      <w:widowControl/>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16"/>
      <w:szCs w:val="16"/>
      <w:lang w:val="en-US" w:bidi="ar-SA"/>
    </w:rPr>
  </w:style>
  <w:style w:type="paragraph" w:customStyle="1" w:styleId="xl45">
    <w:name w:val="xl45"/>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hAnsi="Times New Roman" w:cs="Times New Roman"/>
      <w:sz w:val="20"/>
      <w:szCs w:val="20"/>
      <w:lang w:val="en-US" w:bidi="ar-SA"/>
    </w:rPr>
  </w:style>
  <w:style w:type="paragraph" w:customStyle="1" w:styleId="affffffffffffb">
    <w:name w:val="左侧"/>
    <w:rsid w:val="003D237C"/>
    <w:pPr>
      <w:widowControl/>
      <w:autoSpaceDE/>
      <w:autoSpaceDN/>
      <w:spacing w:line="280" w:lineRule="exact"/>
      <w:jc w:val="center"/>
    </w:pPr>
    <w:rPr>
      <w:rFonts w:ascii="Batang" w:eastAsia="宋体" w:hAnsi="Batang" w:cs="Times New Roman"/>
      <w:color w:val="000000"/>
      <w:sz w:val="21"/>
      <w:szCs w:val="20"/>
      <w:lang w:eastAsia="zh-CN"/>
    </w:rPr>
  </w:style>
  <w:style w:type="paragraph" w:customStyle="1" w:styleId="085">
    <w:name w:val="样式 首行缩进:  0.85 厘米"/>
    <w:basedOn w:val="a"/>
    <w:rsid w:val="003D237C"/>
    <w:pPr>
      <w:autoSpaceDE/>
      <w:autoSpaceDN/>
      <w:adjustRightInd w:val="0"/>
      <w:spacing w:line="500" w:lineRule="exact"/>
      <w:ind w:firstLineChars="200" w:firstLine="200"/>
    </w:pPr>
    <w:rPr>
      <w:rFonts w:ascii="KaiTi_GB2312" w:eastAsia="KaiTi_GB2312" w:hAnsi="KaiTi_GB2312" w:cs="KaiTi_GB2312"/>
      <w:kern w:val="2"/>
      <w:szCs w:val="24"/>
      <w:lang w:val="en-US" w:bidi="ar-SA"/>
    </w:rPr>
  </w:style>
  <w:style w:type="paragraph" w:customStyle="1" w:styleId="CharCharCharCharCharCharCharCharChar1">
    <w:name w:val="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xl37">
    <w:name w:val="xl37"/>
    <w:basedOn w:val="a"/>
    <w:rsid w:val="003D237C"/>
    <w:pPr>
      <w:widowControl/>
      <w:pBdr>
        <w:top w:val="single" w:sz="4" w:space="0" w:color="auto"/>
        <w:left w:val="single" w:sz="4" w:space="0" w:color="auto"/>
        <w:bottom w:val="single" w:sz="8"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5c">
    <w:name w:val="表内5中"/>
    <w:basedOn w:val="a"/>
    <w:rsid w:val="003D237C"/>
    <w:pPr>
      <w:autoSpaceDE/>
      <w:autoSpaceDN/>
      <w:adjustRightInd w:val="0"/>
      <w:ind w:firstLineChars="200" w:firstLine="200"/>
      <w:jc w:val="center"/>
    </w:pPr>
    <w:rPr>
      <w:rFonts w:hAnsi="Times New Roman" w:cs="Times New Roman"/>
      <w:kern w:val="2"/>
      <w:szCs w:val="21"/>
      <w:lang w:val="en-US" w:bidi="ar-SA"/>
    </w:rPr>
  </w:style>
  <w:style w:type="paragraph" w:customStyle="1" w:styleId="141">
    <w:name w:val="14"/>
    <w:basedOn w:val="a"/>
    <w:next w:val="1ff8"/>
    <w:rsid w:val="003D237C"/>
    <w:pPr>
      <w:widowControl/>
      <w:autoSpaceDE/>
      <w:autoSpaceDN/>
      <w:adjustRightInd w:val="0"/>
      <w:ind w:firstLineChars="200" w:firstLine="200"/>
    </w:pPr>
    <w:rPr>
      <w:rFonts w:hAnsi="Courier New"/>
      <w:szCs w:val="20"/>
      <w:lang w:val="en-US" w:bidi="ar-SA"/>
    </w:rPr>
  </w:style>
  <w:style w:type="paragraph" w:customStyle="1" w:styleId="Char210">
    <w:name w:val="Char2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1Char1">
    <w:name w:val="Char Char Char Char Char Char1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2-ls">
    <w:name w:val="标2-ls."/>
    <w:basedOn w:val="20"/>
    <w:rsid w:val="003D237C"/>
    <w:pPr>
      <w:keepNext/>
      <w:pBdr>
        <w:bottom w:val="none" w:sz="0" w:space="0" w:color="auto"/>
      </w:pBdr>
      <w:adjustRightInd/>
      <w:snapToGrid/>
      <w:spacing w:beforeLines="10" w:afterLines="10"/>
      <w:ind w:firstLineChars="0" w:firstLine="0"/>
      <w:jc w:val="both"/>
    </w:pPr>
    <w:rPr>
      <w:rFonts w:cs="宋体"/>
      <w:b w:val="0"/>
      <w:bCs/>
      <w:sz w:val="28"/>
    </w:rPr>
  </w:style>
  <w:style w:type="paragraph" w:customStyle="1" w:styleId="affffffffffffc">
    <w:name w:val="表内字"/>
    <w:basedOn w:val="a"/>
    <w:rsid w:val="003D237C"/>
    <w:pPr>
      <w:widowControl/>
      <w:autoSpaceDE/>
      <w:autoSpaceDN/>
      <w:adjustRightInd w:val="0"/>
      <w:spacing w:line="320" w:lineRule="exact"/>
      <w:ind w:firstLineChars="200" w:firstLine="200"/>
      <w:jc w:val="center"/>
    </w:pPr>
    <w:rPr>
      <w:rFonts w:ascii="Times New Roman" w:hAnsi="Times New Roman" w:cs="Calibri"/>
      <w:szCs w:val="24"/>
      <w:lang w:val="en-US" w:bidi="ar-SA"/>
    </w:rPr>
  </w:style>
  <w:style w:type="paragraph" w:customStyle="1" w:styleId="Style45">
    <w:name w:val="_Style 45"/>
    <w:basedOn w:val="a"/>
    <w:rsid w:val="003D237C"/>
    <w:pPr>
      <w:autoSpaceDE/>
      <w:autoSpaceDN/>
      <w:adjustRightInd w:val="0"/>
      <w:ind w:firstLineChars="200" w:firstLine="200"/>
    </w:pPr>
    <w:rPr>
      <w:rFonts w:ascii="Times New Roman" w:hAnsi="Times New Roman" w:cs="Times New Roman"/>
      <w:kern w:val="2"/>
      <w:sz w:val="28"/>
      <w:szCs w:val="24"/>
      <w:lang w:val="en-US" w:bidi="ar-SA"/>
    </w:rPr>
  </w:style>
  <w:style w:type="paragraph" w:customStyle="1" w:styleId="affffffffffffd">
    <w:name w:val="正文应用"/>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e">
    <w:name w:val="数字编号列项（二级）"/>
    <w:rsid w:val="003D237C"/>
    <w:pPr>
      <w:widowControl/>
      <w:autoSpaceDE/>
      <w:autoSpaceDN/>
      <w:ind w:leftChars="400" w:left="1260" w:hangingChars="200" w:hanging="420"/>
      <w:jc w:val="both"/>
    </w:pPr>
    <w:rPr>
      <w:rFonts w:ascii="宋体" w:eastAsia="宋体" w:hAnsi="Times New Roman" w:cs="Times New Roman"/>
      <w:sz w:val="20"/>
      <w:szCs w:val="20"/>
      <w:lang w:eastAsia="zh-CN"/>
    </w:rPr>
  </w:style>
  <w:style w:type="paragraph" w:customStyle="1" w:styleId="afffffffffffff">
    <w:name w:val="正文单倍行距"/>
    <w:basedOn w:val="a"/>
    <w:rsid w:val="003D237C"/>
    <w:pPr>
      <w:tabs>
        <w:tab w:val="left" w:pos="8640"/>
      </w:tabs>
      <w:autoSpaceDE/>
      <w:autoSpaceDN/>
      <w:adjustRightInd w:val="0"/>
      <w:ind w:firstLineChars="200" w:firstLine="200"/>
    </w:pPr>
    <w:rPr>
      <w:rFonts w:ascii="Times New Roman" w:eastAsia="仿宋_GB2312" w:hAnsi="Times New Roman" w:cs="Times New Roman"/>
      <w:kern w:val="2"/>
      <w:szCs w:val="24"/>
      <w:lang w:val="en-US" w:bidi="ar-SA"/>
    </w:rPr>
  </w:style>
  <w:style w:type="paragraph" w:customStyle="1" w:styleId="CharCharCharCharCharCharCharCharCharCharChar1">
    <w:name w:val="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230">
    <w:name w:val="样式 首行缩进:  2 字符3"/>
    <w:basedOn w:val="a"/>
    <w:rsid w:val="003D237C"/>
    <w:pPr>
      <w:widowControl/>
      <w:autoSpaceDE/>
      <w:autoSpaceDN/>
      <w:adjustRightInd w:val="0"/>
      <w:ind w:firstLineChars="200" w:firstLine="567"/>
    </w:pPr>
    <w:rPr>
      <w:szCs w:val="24"/>
      <w:lang w:val="en-US" w:bidi="ar-SA"/>
    </w:rPr>
  </w:style>
  <w:style w:type="paragraph" w:customStyle="1" w:styleId="1fff2">
    <w:name w:val="样式（1）"/>
    <w:basedOn w:val="1f5"/>
    <w:rsid w:val="003D237C"/>
  </w:style>
  <w:style w:type="paragraph" w:customStyle="1" w:styleId="312">
    <w:name w:val="列表编号 31"/>
    <w:basedOn w:val="a"/>
    <w:rsid w:val="003D237C"/>
    <w:pPr>
      <w:tabs>
        <w:tab w:val="left" w:pos="960"/>
      </w:tabs>
      <w:autoSpaceDE/>
      <w:autoSpaceDN/>
      <w:adjustRightInd w:val="0"/>
      <w:ind w:left="960" w:firstLineChars="200" w:hanging="450"/>
    </w:pPr>
    <w:rPr>
      <w:rFonts w:ascii="Times New Roman" w:hAnsi="Times New Roman" w:cs="Times New Roman"/>
      <w:kern w:val="2"/>
      <w:szCs w:val="20"/>
      <w:lang w:val="en-US" w:bidi="ar-SA"/>
    </w:rPr>
  </w:style>
  <w:style w:type="paragraph" w:customStyle="1" w:styleId="afffffffffffff0">
    <w:name w:val="正文仿宋"/>
    <w:basedOn w:val="a"/>
    <w:rsid w:val="003D237C"/>
    <w:pPr>
      <w:autoSpaceDE/>
      <w:autoSpaceDN/>
      <w:adjustRightInd w:val="0"/>
      <w:ind w:firstLineChars="200" w:firstLine="567"/>
    </w:pPr>
    <w:rPr>
      <w:rFonts w:ascii="Times New Roman" w:eastAsia="仿宋_GB2312" w:hAnsi="Times New Roman" w:cs="Times New Roman"/>
      <w:snapToGrid w:val="0"/>
      <w:szCs w:val="20"/>
      <w:lang w:val="en-US" w:bidi="ar-SA"/>
    </w:rPr>
  </w:style>
  <w:style w:type="paragraph" w:customStyle="1" w:styleId="B">
    <w:name w:val="B正文"/>
    <w:basedOn w:val="a"/>
    <w:qFormat/>
    <w:rsid w:val="003D237C"/>
    <w:pPr>
      <w:widowControl/>
      <w:autoSpaceDE/>
      <w:autoSpaceDN/>
      <w:adjustRightInd w:val="0"/>
      <w:ind w:firstLineChars="200" w:firstLine="200"/>
    </w:pPr>
    <w:rPr>
      <w:rFonts w:ascii="Times New Roman" w:hAnsi="Times New Roman"/>
      <w:szCs w:val="24"/>
      <w:lang w:val="en-US" w:bidi="ar-SA"/>
    </w:rPr>
  </w:style>
  <w:style w:type="paragraph" w:customStyle="1" w:styleId="49">
    <w:name w:val="4号两端对齐"/>
    <w:rsid w:val="003D237C"/>
    <w:pPr>
      <w:autoSpaceDE/>
      <w:autoSpaceDN/>
      <w:jc w:val="center"/>
    </w:pPr>
    <w:rPr>
      <w:rFonts w:ascii="宋体" w:eastAsia="宋体" w:hAnsi="宋体" w:cs="Times New Roman"/>
      <w:kern w:val="2"/>
      <w:sz w:val="21"/>
      <w:szCs w:val="24"/>
      <w:lang w:eastAsia="zh-CN"/>
    </w:rPr>
  </w:style>
  <w:style w:type="paragraph" w:customStyle="1" w:styleId="xl41">
    <w:name w:val="xl41"/>
    <w:basedOn w:val="a"/>
    <w:rsid w:val="003D237C"/>
    <w:pPr>
      <w:widowControl/>
      <w:pBdr>
        <w:top w:val="single" w:sz="8"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Char62">
    <w:name w:val="Char6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320">
    <w:name w:val="表格 32"/>
    <w:basedOn w:val="a"/>
    <w:rsid w:val="003D237C"/>
    <w:pPr>
      <w:adjustRightInd w:val="0"/>
      <w:ind w:firstLineChars="200" w:firstLine="200"/>
      <w:jc w:val="center"/>
      <w:textAlignment w:val="baseline"/>
    </w:pPr>
    <w:rPr>
      <w:rFonts w:ascii="Times New Roman" w:hAnsi="Times New Roman" w:cs="Times New Roman"/>
      <w:szCs w:val="24"/>
      <w:lang w:val="en-US" w:bidi="ar-SA"/>
    </w:rPr>
  </w:style>
  <w:style w:type="paragraph" w:customStyle="1" w:styleId="82">
    <w:name w:val="8"/>
    <w:basedOn w:val="a"/>
    <w:next w:val="1ff8"/>
    <w:rsid w:val="003D237C"/>
    <w:pPr>
      <w:widowControl/>
      <w:autoSpaceDE/>
      <w:autoSpaceDN/>
      <w:adjustRightInd w:val="0"/>
      <w:ind w:firstLineChars="200" w:firstLine="200"/>
    </w:pPr>
    <w:rPr>
      <w:rFonts w:hAnsi="Courier New" w:cs="Courier New"/>
      <w:szCs w:val="21"/>
      <w:lang w:val="en-US" w:bidi="ar-SA"/>
    </w:rPr>
  </w:style>
  <w:style w:type="paragraph" w:customStyle="1" w:styleId="2221">
    <w:name w:val="2.2.2.1"/>
    <w:basedOn w:val="223"/>
    <w:rsid w:val="003D237C"/>
    <w:pPr>
      <w:tabs>
        <w:tab w:val="left" w:pos="851"/>
      </w:tabs>
      <w:ind w:left="851" w:hanging="851"/>
      <w:outlineLvl w:val="3"/>
    </w:pPr>
    <w:rPr>
      <w:b w:val="0"/>
    </w:rPr>
  </w:style>
  <w:style w:type="paragraph" w:customStyle="1" w:styleId="217">
    <w:name w:val="样式 图表 + 首行缩进:  2 字符1"/>
    <w:basedOn w:val="a"/>
    <w:rsid w:val="003D237C"/>
    <w:pPr>
      <w:autoSpaceDE/>
      <w:autoSpaceDN/>
      <w:adjustRightInd w:val="0"/>
      <w:spacing w:beforeLines="20" w:afterLines="20"/>
      <w:ind w:leftChars="-50" w:left="-102" w:rightChars="-50" w:right="-105" w:firstLineChars="200" w:hanging="3"/>
      <w:jc w:val="center"/>
    </w:pPr>
    <w:rPr>
      <w:rFonts w:ascii="Times New Roman" w:eastAsia="仿宋_GB2312" w:hAnsi="Times New Roman" w:cs="Times New Roman"/>
      <w:color w:val="000000"/>
      <w:kern w:val="2"/>
      <w:szCs w:val="24"/>
      <w:lang w:val="en-US" w:bidi="ar-SA"/>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Style13">
    <w:name w:val="Style13"/>
    <w:basedOn w:val="a"/>
    <w:rsid w:val="003D237C"/>
    <w:pPr>
      <w:autoSpaceDE/>
      <w:autoSpaceDN/>
      <w:adjustRightInd w:val="0"/>
      <w:ind w:firstLineChars="200" w:firstLine="200"/>
    </w:pPr>
    <w:rPr>
      <w:rFonts w:hAnsi="Times New Roman" w:cs="Times New Roman"/>
      <w:szCs w:val="20"/>
      <w:lang w:val="en-US" w:bidi="ar-SA"/>
    </w:rPr>
  </w:style>
  <w:style w:type="paragraph" w:customStyle="1" w:styleId="117">
    <w:name w:val="（11）标题"/>
    <w:basedOn w:val="a"/>
    <w:rsid w:val="003D237C"/>
    <w:pPr>
      <w:widowControl/>
      <w:autoSpaceDE/>
      <w:autoSpaceDN/>
      <w:adjustRightInd w:val="0"/>
      <w:ind w:firstLineChars="192" w:firstLine="538"/>
    </w:pPr>
    <w:rPr>
      <w:sz w:val="28"/>
      <w:szCs w:val="20"/>
      <w:lang w:val="en-US" w:bidi="ar-SA"/>
    </w:rPr>
  </w:style>
  <w:style w:type="paragraph" w:customStyle="1" w:styleId="afffffffffffff1">
    <w:name w:val="表格文字左"/>
    <w:basedOn w:val="a"/>
    <w:rsid w:val="003D237C"/>
    <w:pPr>
      <w:keepNext/>
      <w:widowControl/>
      <w:autoSpaceDE/>
      <w:autoSpaceDN/>
      <w:adjustRightInd w:val="0"/>
      <w:ind w:leftChars="20" w:left="56" w:firstLineChars="200" w:hanging="420"/>
    </w:pPr>
    <w:rPr>
      <w:rFonts w:ascii="Times New Roman" w:hAnsi="Times New Roman" w:cs="Times New Roman"/>
      <w:kern w:val="2"/>
      <w:szCs w:val="18"/>
      <w:lang w:val="en-US" w:bidi="ar-SA"/>
    </w:rPr>
  </w:style>
  <w:style w:type="paragraph" w:customStyle="1" w:styleId="Char41">
    <w:name w:val="Char4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3">
    <w:name w:val="Char Char Char Char"/>
    <w:basedOn w:val="a"/>
    <w:next w:val="a"/>
    <w:rsid w:val="003D237C"/>
    <w:pPr>
      <w:autoSpaceDE/>
      <w:autoSpaceDN/>
      <w:adjustRightInd w:val="0"/>
      <w:ind w:firstLineChars="200" w:firstLine="200"/>
    </w:pPr>
    <w:rPr>
      <w:kern w:val="2"/>
      <w:szCs w:val="24"/>
      <w:lang w:val="en-US" w:bidi="ar-SA"/>
    </w:rPr>
  </w:style>
  <w:style w:type="paragraph" w:customStyle="1" w:styleId="5d">
    <w:name w:val="表格文字5号"/>
    <w:basedOn w:val="a"/>
    <w:rsid w:val="003D237C"/>
    <w:pPr>
      <w:autoSpaceDE/>
      <w:autoSpaceDN/>
      <w:adjustRightInd w:val="0"/>
      <w:ind w:firstLineChars="200" w:firstLine="200"/>
      <w:jc w:val="center"/>
    </w:pPr>
    <w:rPr>
      <w:rFonts w:cs="Times New Roman"/>
      <w:szCs w:val="28"/>
      <w:lang w:val="en-US" w:bidi="ar-SA"/>
    </w:rPr>
  </w:style>
  <w:style w:type="paragraph" w:customStyle="1" w:styleId="2230">
    <w:name w:val="样式 首行缩进:  2 字符 行距: 固定值 23 磅"/>
    <w:basedOn w:val="a"/>
    <w:rsid w:val="003D237C"/>
    <w:pPr>
      <w:widowControl/>
      <w:autoSpaceDE/>
      <w:autoSpaceDN/>
      <w:adjustRightInd w:val="0"/>
      <w:spacing w:line="460" w:lineRule="exact"/>
      <w:ind w:firstLineChars="200" w:firstLine="648"/>
    </w:pPr>
    <w:rPr>
      <w:szCs w:val="24"/>
      <w:lang w:val="en-US" w:bidi="ar-SA"/>
    </w:rPr>
  </w:style>
  <w:style w:type="paragraph" w:customStyle="1" w:styleId="1fff3">
    <w:name w:val="封面1"/>
    <w:basedOn w:val="a"/>
    <w:rsid w:val="003D237C"/>
    <w:pPr>
      <w:autoSpaceDE/>
      <w:autoSpaceDN/>
      <w:adjustRightInd w:val="0"/>
      <w:spacing w:line="300" w:lineRule="auto"/>
      <w:ind w:firstLineChars="200" w:firstLine="200"/>
    </w:pPr>
    <w:rPr>
      <w:rFonts w:ascii="Times New Roman" w:hAnsi="Times New Roman" w:cs="Times New Roman"/>
      <w:b/>
      <w:bCs/>
      <w:color w:val="000000"/>
      <w:kern w:val="2"/>
      <w:sz w:val="32"/>
      <w:szCs w:val="24"/>
      <w:bdr w:val="single" w:sz="4" w:space="0" w:color="auto"/>
      <w:lang w:val="en-US" w:bidi="ar-SA"/>
    </w:rPr>
  </w:style>
  <w:style w:type="paragraph" w:customStyle="1" w:styleId="p18">
    <w:name w:val="p18"/>
    <w:basedOn w:val="a"/>
    <w:rsid w:val="003D237C"/>
    <w:pPr>
      <w:widowControl/>
      <w:autoSpaceDE/>
      <w:autoSpaceDN/>
      <w:adjustRightInd w:val="0"/>
      <w:spacing w:line="400" w:lineRule="atLeast"/>
      <w:ind w:firstLineChars="200" w:firstLine="420"/>
    </w:pPr>
    <w:rPr>
      <w:rFonts w:ascii="Times New Roman" w:hAnsi="Times New Roman" w:cs="Times New Roman"/>
      <w:szCs w:val="21"/>
      <w:lang w:val="en-US" w:bidi="ar-SA"/>
    </w:rPr>
  </w:style>
  <w:style w:type="paragraph" w:customStyle="1" w:styleId="313">
    <w:name w:val="列表 31"/>
    <w:basedOn w:val="a"/>
    <w:rsid w:val="003D237C"/>
    <w:pPr>
      <w:autoSpaceDE/>
      <w:autoSpaceDN/>
      <w:adjustRightInd w:val="0"/>
      <w:ind w:leftChars="400" w:left="100" w:hangingChars="200" w:hanging="200"/>
    </w:pPr>
    <w:rPr>
      <w:rFonts w:ascii="Times New Roman" w:hAnsi="Times New Roman" w:cs="Times New Roman"/>
      <w:kern w:val="2"/>
      <w:szCs w:val="24"/>
      <w:lang w:val="en-US" w:bidi="ar-SA"/>
    </w:rPr>
  </w:style>
  <w:style w:type="paragraph" w:customStyle="1" w:styleId="5e">
    <w:name w:val="表格5"/>
    <w:rsid w:val="003D237C"/>
    <w:pPr>
      <w:widowControl/>
      <w:autoSpaceDE/>
      <w:autoSpaceDN/>
      <w:jc w:val="both"/>
    </w:pPr>
    <w:rPr>
      <w:rFonts w:ascii="宋体" w:eastAsia="宋体" w:hAnsi="宋体" w:cs="Times New Roman"/>
      <w:color w:val="000000"/>
      <w:sz w:val="24"/>
      <w:szCs w:val="24"/>
      <w:lang w:eastAsia="zh-CN"/>
    </w:rPr>
  </w:style>
  <w:style w:type="paragraph" w:customStyle="1" w:styleId="590">
    <w:name w:val="表内59"/>
    <w:basedOn w:val="a"/>
    <w:rsid w:val="003D237C"/>
    <w:pPr>
      <w:autoSpaceDE/>
      <w:autoSpaceDN/>
      <w:adjustRightInd w:val="0"/>
      <w:spacing w:line="300" w:lineRule="auto"/>
      <w:ind w:firstLineChars="200" w:firstLine="200"/>
      <w:jc w:val="center"/>
    </w:pPr>
    <w:rPr>
      <w:rFonts w:hAnsi="Times New Roman" w:cs="Times New Roman"/>
      <w:snapToGrid w:val="0"/>
      <w:kern w:val="2"/>
      <w:szCs w:val="21"/>
      <w:lang w:val="en-US" w:bidi="ar-SA"/>
    </w:rPr>
  </w:style>
  <w:style w:type="paragraph" w:customStyle="1" w:styleId="4a">
    <w:name w:val="日期4"/>
    <w:basedOn w:val="a"/>
    <w:next w:val="a"/>
    <w:rsid w:val="003D237C"/>
    <w:pPr>
      <w:overflowPunct w:val="0"/>
      <w:autoSpaceDE/>
      <w:autoSpaceDN/>
      <w:adjustRightInd w:val="0"/>
      <w:ind w:firstLineChars="200" w:firstLine="560"/>
    </w:pPr>
    <w:rPr>
      <w:rFonts w:ascii="仿宋_GB2312" w:hAnsi="Times New Roman" w:cs="Times New Roman"/>
      <w:kern w:val="2"/>
      <w:sz w:val="28"/>
      <w:szCs w:val="20"/>
      <w:lang w:val="en-US" w:bidi="ar-SA"/>
    </w:rPr>
  </w:style>
  <w:style w:type="paragraph" w:customStyle="1" w:styleId="CharCharChar2CharCharCharCharCharCharCharCharCharChar1">
    <w:name w:val="Char Char Char2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xl23">
    <w:name w:val="xl23"/>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right"/>
    </w:pPr>
    <w:rPr>
      <w:rFonts w:ascii="Arial Unicode MS" w:eastAsia="Arial Unicode MS" w:hAnsi="Arial Unicode MS" w:cs="Arial Unicode MS"/>
      <w:szCs w:val="24"/>
      <w:lang w:val="en-US" w:bidi="ar-SA"/>
    </w:rPr>
  </w:style>
  <w:style w:type="paragraph" w:customStyle="1" w:styleId="1-ls">
    <w:name w:val="标题1-ls"/>
    <w:basedOn w:val="afffffff5"/>
    <w:rsid w:val="003D237C"/>
    <w:pPr>
      <w:spacing w:afterLines="100"/>
    </w:pPr>
    <w:rPr>
      <w:rFonts w:ascii="Times New Roman" w:eastAsia="黑体" w:hAnsi="Times New Roman"/>
      <w:bCs w:val="0"/>
      <w:sz w:val="36"/>
    </w:rPr>
  </w:style>
  <w:style w:type="paragraph" w:customStyle="1" w:styleId="Char42">
    <w:name w:val="Char4"/>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GB231210">
    <w:name w:val="样式 仿宋_GB2312 小四1"/>
    <w:basedOn w:val="a"/>
    <w:rsid w:val="003D237C"/>
    <w:pPr>
      <w:autoSpaceDE/>
      <w:autoSpaceDN/>
      <w:adjustRightInd w:val="0"/>
      <w:ind w:firstLineChars="200" w:firstLine="480"/>
      <w:textAlignment w:val="baseline"/>
    </w:pPr>
    <w:rPr>
      <w:rFonts w:ascii="Times New Roman" w:eastAsia="仿宋_GB2312" w:hAnsi="Times New Roman" w:cs="Times New Roman"/>
      <w:szCs w:val="24"/>
      <w:lang w:val="en-US" w:bidi="ar-SA"/>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3D237C"/>
    <w:pPr>
      <w:autoSpaceDE/>
      <w:autoSpaceDN/>
      <w:adjustRightInd w:val="0"/>
      <w:ind w:firstLineChars="200" w:firstLine="200"/>
    </w:pPr>
    <w:rPr>
      <w:kern w:val="2"/>
      <w:szCs w:val="24"/>
      <w:lang w:val="en-US" w:bidi="ar-SA"/>
    </w:rPr>
  </w:style>
  <w:style w:type="paragraph" w:customStyle="1" w:styleId="afffffffffffff2">
    <w:name w:val="正文标准样式"/>
    <w:basedOn w:val="a"/>
    <w:rsid w:val="003D237C"/>
    <w:pPr>
      <w:autoSpaceDE/>
      <w:autoSpaceDN/>
      <w:adjustRightInd w:val="0"/>
      <w:spacing w:line="300" w:lineRule="auto"/>
      <w:ind w:firstLineChars="200" w:firstLine="482"/>
      <w:textAlignment w:val="baseline"/>
    </w:pPr>
    <w:rPr>
      <w:rFonts w:ascii="Times New Roman" w:hAnsi="Times New Roman" w:cs="Times New Roman"/>
      <w:szCs w:val="20"/>
      <w:lang w:val="en-US" w:bidi="ar-SA"/>
    </w:rPr>
  </w:style>
  <w:style w:type="paragraph" w:customStyle="1" w:styleId="afffffffffffff3">
    <w:name w:val="标题三 楷体"/>
    <w:basedOn w:val="30"/>
    <w:rsid w:val="003D237C"/>
    <w:pPr>
      <w:keepNext w:val="0"/>
      <w:keepLines w:val="0"/>
      <w:autoSpaceDE/>
      <w:autoSpaceDN/>
      <w:adjustRightInd w:val="0"/>
      <w:snapToGrid/>
      <w:spacing w:before="0" w:after="0" w:line="500" w:lineRule="exact"/>
      <w:jc w:val="both"/>
    </w:pPr>
    <w:rPr>
      <w:rFonts w:ascii="KaiTi_GB2312" w:eastAsia="KaiTi_GB2312" w:hAnsi="Times New Roman" w:cs="Times New Roman"/>
      <w:bCs w:val="0"/>
      <w:snapToGrid w:val="0"/>
      <w:sz w:val="24"/>
      <w:szCs w:val="24"/>
      <w:lang w:val="en-US" w:bidi="ar-SA"/>
    </w:rPr>
  </w:style>
  <w:style w:type="paragraph" w:customStyle="1" w:styleId="118">
    <w:name w:val="索引 11"/>
    <w:basedOn w:val="a"/>
    <w:next w:val="a"/>
    <w:rsid w:val="003D237C"/>
    <w:pPr>
      <w:widowControl/>
      <w:autoSpaceDE/>
      <w:autoSpaceDN/>
      <w:adjustRightInd w:val="0"/>
      <w:ind w:leftChars="-25" w:left="-53" w:right="-1" w:firstLineChars="200" w:firstLine="200"/>
      <w:jc w:val="center"/>
    </w:pPr>
    <w:rPr>
      <w:rFonts w:ascii="Times New Roman" w:hAnsi="Times New Roman" w:cs="Times New Roman"/>
      <w:szCs w:val="21"/>
      <w:lang w:val="en-US" w:bidi="ar-SA"/>
    </w:rPr>
  </w:style>
  <w:style w:type="paragraph" w:customStyle="1" w:styleId="12CharCharCharCharCharCharChar">
    <w:name w:val="12 Char Char Char Char Char Char Char"/>
    <w:basedOn w:val="a"/>
    <w:rsid w:val="003D237C"/>
    <w:pPr>
      <w:autoSpaceDE/>
      <w:autoSpaceDN/>
      <w:adjustRightInd w:val="0"/>
      <w:ind w:firstLineChars="200" w:firstLine="200"/>
    </w:pPr>
    <w:rPr>
      <w:rFonts w:ascii="Times New Roman" w:hAnsi="Times New Roman" w:cs="Times New Roman"/>
      <w:kern w:val="2"/>
      <w:szCs w:val="20"/>
      <w:lang w:val="en-US"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3D237C"/>
    <w:pPr>
      <w:widowControl/>
      <w:autoSpaceDE/>
      <w:autoSpaceDN/>
      <w:adjustRightInd w:val="0"/>
      <w:spacing w:after="160" w:line="240" w:lineRule="exact"/>
      <w:ind w:firstLineChars="200" w:firstLine="200"/>
    </w:pPr>
    <w:rPr>
      <w:rFonts w:ascii="Times New Roman" w:hAnsi="Times New Roman" w:cs="Times New Roman"/>
      <w:kern w:val="2"/>
      <w:szCs w:val="24"/>
      <w:lang w:val="en-US" w:bidi="ar-SA"/>
    </w:rPr>
  </w:style>
  <w:style w:type="paragraph" w:customStyle="1" w:styleId="afffffffffffff4">
    <w:name w:val="插图标题"/>
    <w:basedOn w:val="a"/>
    <w:rsid w:val="003D237C"/>
    <w:pPr>
      <w:widowControl/>
      <w:tabs>
        <w:tab w:val="left" w:pos="1134"/>
        <w:tab w:val="right" w:pos="7371"/>
      </w:tabs>
      <w:overflowPunct w:val="0"/>
      <w:autoSpaceDE/>
      <w:autoSpaceDN/>
      <w:adjustRightInd w:val="0"/>
      <w:ind w:firstLineChars="200" w:firstLine="567"/>
      <w:jc w:val="center"/>
      <w:textAlignment w:val="baseline"/>
    </w:pPr>
    <w:rPr>
      <w:rFonts w:ascii="黑体" w:eastAsia="黑体"/>
      <w:sz w:val="28"/>
      <w:szCs w:val="20"/>
      <w:lang w:val="en-US" w:bidi="ar-SA"/>
    </w:rPr>
  </w:style>
  <w:style w:type="paragraph" w:customStyle="1" w:styleId="3f">
    <w:name w:val="正文样式3"/>
    <w:basedOn w:val="a"/>
    <w:rsid w:val="003D237C"/>
    <w:pPr>
      <w:keepLines/>
      <w:autoSpaceDE/>
      <w:autoSpaceDN/>
      <w:adjustRightInd w:val="0"/>
      <w:spacing w:line="20" w:lineRule="atLeast"/>
      <w:ind w:firstLineChars="200" w:firstLine="200"/>
      <w:jc w:val="center"/>
      <w:textAlignment w:val="baseline"/>
    </w:pPr>
    <w:rPr>
      <w:rFonts w:ascii="Times New Roman" w:hAnsi="Times New Roman" w:cs="Times New Roman"/>
      <w:szCs w:val="20"/>
      <w:lang w:val="en-US" w:bidi="ar-SA"/>
    </w:rPr>
  </w:style>
  <w:style w:type="paragraph" w:customStyle="1" w:styleId="001">
    <w:name w:val="表格001"/>
    <w:basedOn w:val="a"/>
    <w:rsid w:val="003D237C"/>
    <w:pPr>
      <w:autoSpaceDE/>
      <w:autoSpaceDN/>
      <w:adjustRightInd w:val="0"/>
      <w:ind w:firstLineChars="200" w:firstLine="200"/>
      <w:jc w:val="center"/>
    </w:pPr>
    <w:rPr>
      <w:rFonts w:ascii="Times New Roman" w:hAnsi="Times New Roman" w:cs="Times New Roman"/>
      <w:kern w:val="2"/>
      <w:szCs w:val="20"/>
      <w:lang w:val="en-US" w:bidi="ar-SA"/>
    </w:rPr>
  </w:style>
  <w:style w:type="paragraph" w:customStyle="1" w:styleId="224">
    <w:name w:val="正文文本缩进 22"/>
    <w:basedOn w:val="a"/>
    <w:rsid w:val="003D237C"/>
    <w:pPr>
      <w:autoSpaceDE/>
      <w:autoSpaceDN/>
      <w:adjustRightInd w:val="0"/>
      <w:spacing w:beforeLines="30" w:afterLines="30"/>
      <w:ind w:firstLineChars="200" w:firstLine="482"/>
    </w:pPr>
    <w:rPr>
      <w:rFonts w:ascii="Times New Roman" w:hAnsi="Times New Roman" w:cs="Times New Roman"/>
      <w:kern w:val="2"/>
      <w:szCs w:val="24"/>
      <w:lang w:val="en-US" w:bidi="ar-SA"/>
    </w:rPr>
  </w:style>
  <w:style w:type="paragraph" w:customStyle="1" w:styleId="afffffffffffff5">
    <w:name w:val="责任页"/>
    <w:basedOn w:val="a"/>
    <w:rsid w:val="003D237C"/>
    <w:pPr>
      <w:autoSpaceDE/>
      <w:autoSpaceDN/>
      <w:adjustRightInd w:val="0"/>
      <w:spacing w:line="300" w:lineRule="auto"/>
      <w:ind w:firstLineChars="200" w:firstLine="200"/>
    </w:pPr>
    <w:rPr>
      <w:rFonts w:ascii="Times New Roman" w:hAnsi="Times New Roman" w:cs="Times New Roman"/>
      <w:kern w:val="2"/>
      <w:sz w:val="28"/>
      <w:szCs w:val="24"/>
      <w:lang w:val="en-US" w:bidi="ar-SA"/>
    </w:rPr>
  </w:style>
  <w:style w:type="paragraph" w:customStyle="1" w:styleId="711">
    <w:name w:val="表格内字体711"/>
    <w:basedOn w:val="ac"/>
    <w:next w:val="ac"/>
    <w:rsid w:val="003D237C"/>
    <w:pPr>
      <w:adjustRightInd/>
      <w:snapToGrid/>
      <w:spacing w:line="240" w:lineRule="auto"/>
      <w:ind w:firstLineChars="0" w:firstLine="0"/>
      <w:jc w:val="center"/>
    </w:pPr>
    <w:rPr>
      <w:rFonts w:hAnsi="宋体"/>
      <w:kern w:val="2"/>
      <w:sz w:val="21"/>
      <w:lang w:eastAsia="zh-CN"/>
    </w:rPr>
  </w:style>
  <w:style w:type="paragraph" w:customStyle="1" w:styleId="CharCharChar2CharCharCharCharCharCharCharCharCharChar2">
    <w:name w:val="Char Char Char2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CharCharChar1">
    <w:name w:val="Char Char Char Char Char Char Char Char Char Char Char Char1"/>
    <w:basedOn w:val="a"/>
    <w:next w:val="a"/>
    <w:rsid w:val="003D237C"/>
    <w:pPr>
      <w:autoSpaceDE/>
      <w:autoSpaceDN/>
      <w:adjustRightInd w:val="0"/>
      <w:ind w:firstLineChars="200" w:firstLine="200"/>
    </w:pPr>
    <w:rPr>
      <w:kern w:val="2"/>
      <w:szCs w:val="24"/>
      <w:lang w:val="en-US" w:bidi="ar-SA"/>
    </w:rPr>
  </w:style>
  <w:style w:type="paragraph" w:customStyle="1" w:styleId="2fc">
    <w:name w:val="样式 四号2"/>
    <w:basedOn w:val="a"/>
    <w:rsid w:val="003D237C"/>
    <w:pPr>
      <w:autoSpaceDE/>
      <w:autoSpaceDN/>
      <w:adjustRightInd w:val="0"/>
      <w:spacing w:line="440" w:lineRule="exact"/>
      <w:ind w:firstLineChars="200" w:firstLine="200"/>
    </w:pPr>
    <w:rPr>
      <w:rFonts w:ascii="Times New Roman" w:hAnsi="Times New Roman" w:cs="Times New Roman"/>
      <w:sz w:val="28"/>
      <w:szCs w:val="24"/>
      <w:lang w:val="en-US" w:bidi="ar-SA"/>
    </w:rPr>
  </w:style>
  <w:style w:type="paragraph" w:customStyle="1" w:styleId="2fd">
    <w:name w:val="样式 正文首行缩进 + 首行缩进:  2 字符"/>
    <w:basedOn w:val="1ff6"/>
    <w:rsid w:val="003D237C"/>
    <w:pPr>
      <w:widowControl/>
      <w:tabs>
        <w:tab w:val="left" w:pos="7020"/>
      </w:tabs>
      <w:adjustRightInd w:val="0"/>
      <w:snapToGrid w:val="0"/>
      <w:spacing w:after="0"/>
      <w:ind w:firstLineChars="0" w:firstLine="0"/>
      <w:jc w:val="center"/>
      <w:textAlignment w:val="center"/>
    </w:pPr>
    <w:rPr>
      <w:rFonts w:ascii="宋体" w:hAnsi="宋体" w:cs="宋体"/>
      <w:snapToGrid w:val="0"/>
      <w:spacing w:val="-6"/>
      <w:kern w:val="0"/>
      <w:sz w:val="24"/>
      <w:szCs w:val="21"/>
    </w:rPr>
  </w:style>
  <w:style w:type="paragraph" w:customStyle="1" w:styleId="123">
    <w:name w:val="样式 标题 1 + 首行缩进:  2 字符"/>
    <w:basedOn w:val="10"/>
    <w:rsid w:val="003D237C"/>
    <w:pPr>
      <w:keepLines w:val="0"/>
      <w:widowControl/>
      <w:tabs>
        <w:tab w:val="left" w:pos="1152"/>
      </w:tabs>
      <w:autoSpaceDE/>
      <w:autoSpaceDN/>
      <w:snapToGrid/>
      <w:spacing w:before="0" w:after="0" w:line="500" w:lineRule="exact"/>
    </w:pPr>
    <w:rPr>
      <w:b w:val="0"/>
      <w:bCs w:val="0"/>
      <w:kern w:val="2"/>
      <w:sz w:val="30"/>
      <w:szCs w:val="30"/>
      <w:lang w:val="en-US" w:bidi="ar-SA"/>
    </w:rPr>
  </w:style>
  <w:style w:type="paragraph" w:customStyle="1" w:styleId="xl30">
    <w:name w:val="xl30"/>
    <w:basedOn w:val="a"/>
    <w:rsid w:val="003D237C"/>
    <w:pPr>
      <w:widowControl/>
      <w:pBdr>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pPr>
    <w:rPr>
      <w:rFonts w:cs="Times New Roman"/>
      <w:szCs w:val="24"/>
      <w:lang w:val="en-US" w:bidi="ar-SA"/>
    </w:rPr>
  </w:style>
  <w:style w:type="paragraph" w:customStyle="1" w:styleId="260">
    <w:name w:val="样式 (符号) 宋体 小四 行距: 固定值 26 磅"/>
    <w:basedOn w:val="a"/>
    <w:rsid w:val="003D237C"/>
    <w:pPr>
      <w:widowControl/>
      <w:autoSpaceDE/>
      <w:autoSpaceDN/>
      <w:adjustRightInd w:val="0"/>
      <w:spacing w:line="280" w:lineRule="exact"/>
      <w:ind w:firstLineChars="200" w:firstLine="200"/>
    </w:pPr>
    <w:rPr>
      <w:bCs/>
      <w:spacing w:val="-8"/>
      <w:sz w:val="18"/>
      <w:szCs w:val="18"/>
      <w:lang w:val="en-US" w:bidi="ar-SA"/>
    </w:rPr>
  </w:style>
  <w:style w:type="paragraph" w:customStyle="1" w:styleId="0085">
    <w:name w:val="样式 左侧:  0 厘米 首行缩进:  0.85 厘米"/>
    <w:basedOn w:val="a"/>
    <w:rsid w:val="003D237C"/>
    <w:pPr>
      <w:widowControl/>
      <w:autoSpaceDE/>
      <w:autoSpaceDN/>
      <w:adjustRightInd w:val="0"/>
      <w:ind w:firstLineChars="200" w:firstLine="480"/>
    </w:pPr>
    <w:rPr>
      <w:rFonts w:eastAsia="仿宋_GB2312"/>
      <w:szCs w:val="20"/>
      <w:lang w:val="en-US" w:bidi="ar-SA"/>
    </w:rPr>
  </w:style>
  <w:style w:type="paragraph" w:customStyle="1" w:styleId="CharCharCharCharCharCharCharCharChar3">
    <w:name w:val="Char Char Char Char Char Char Char Char Char3"/>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fff4">
    <w:name w:val="日期1"/>
    <w:basedOn w:val="a"/>
    <w:next w:val="a"/>
    <w:rsid w:val="003D237C"/>
    <w:pPr>
      <w:overflowPunct w:val="0"/>
      <w:autoSpaceDE/>
      <w:autoSpaceDN/>
      <w:adjustRightInd w:val="0"/>
      <w:ind w:firstLineChars="200" w:firstLine="560"/>
    </w:pPr>
    <w:rPr>
      <w:rFonts w:ascii="仿宋_GB2312" w:hAnsi="Times New Roman" w:cs="Times New Roman"/>
      <w:kern w:val="2"/>
      <w:sz w:val="28"/>
      <w:szCs w:val="20"/>
      <w:lang w:val="en-US" w:bidi="ar-SA"/>
    </w:rPr>
  </w:style>
  <w:style w:type="paragraph" w:customStyle="1" w:styleId="xl27">
    <w:name w:val="xl27"/>
    <w:basedOn w:val="a"/>
    <w:rsid w:val="003D237C"/>
    <w:pPr>
      <w:widowControl/>
      <w:autoSpaceDE/>
      <w:autoSpaceDN/>
      <w:adjustRightInd w:val="0"/>
      <w:spacing w:before="100" w:beforeAutospacing="1" w:after="100" w:afterAutospacing="1"/>
      <w:ind w:firstLineChars="200" w:firstLine="200"/>
      <w:jc w:val="center"/>
    </w:pPr>
    <w:rPr>
      <w:rFonts w:ascii="Times New Roman" w:hAnsi="Times New Roman" w:cs="Times New Roman"/>
      <w:sz w:val="20"/>
      <w:szCs w:val="20"/>
      <w:lang w:val="en-US" w:bidi="ar-SA"/>
    </w:rPr>
  </w:style>
  <w:style w:type="paragraph" w:customStyle="1" w:styleId="3f0">
    <w:name w:val="日期3"/>
    <w:basedOn w:val="a"/>
    <w:next w:val="a"/>
    <w:rsid w:val="003D237C"/>
    <w:pPr>
      <w:overflowPunct w:val="0"/>
      <w:autoSpaceDE/>
      <w:autoSpaceDN/>
      <w:adjustRightInd w:val="0"/>
      <w:ind w:firstLineChars="200" w:firstLine="560"/>
    </w:pPr>
    <w:rPr>
      <w:rFonts w:ascii="仿宋_GB2312" w:hAnsi="Times New Roman" w:cs="Times New Roman"/>
      <w:kern w:val="2"/>
      <w:sz w:val="28"/>
      <w:szCs w:val="20"/>
      <w:lang w:val="en-US" w:bidi="ar-SA"/>
    </w:rPr>
  </w:style>
  <w:style w:type="paragraph" w:customStyle="1" w:styleId="afffffffffffff6">
    <w:name w:val="样式"/>
    <w:rsid w:val="003D237C"/>
    <w:pPr>
      <w:adjustRightInd w:val="0"/>
    </w:pPr>
    <w:rPr>
      <w:rFonts w:ascii="宋体" w:eastAsia="宋体" w:hAnsi="宋体" w:cs="宋体"/>
      <w:sz w:val="24"/>
      <w:szCs w:val="24"/>
      <w:lang w:eastAsia="zh-CN"/>
    </w:rPr>
  </w:style>
  <w:style w:type="paragraph" w:customStyle="1" w:styleId="CharCharChar6">
    <w:name w:val="二级标题 Char Char Char"/>
    <w:basedOn w:val="a"/>
    <w:next w:val="a"/>
    <w:rsid w:val="003D237C"/>
    <w:pPr>
      <w:widowControl/>
      <w:autoSpaceDE/>
      <w:autoSpaceDN/>
      <w:adjustRightInd w:val="0"/>
      <w:spacing w:line="529" w:lineRule="exact"/>
      <w:ind w:firstLineChars="200" w:firstLine="200"/>
    </w:pPr>
    <w:rPr>
      <w:szCs w:val="24"/>
      <w:lang w:val="en-US" w:bidi="ar-SA"/>
    </w:rPr>
  </w:style>
  <w:style w:type="paragraph" w:customStyle="1" w:styleId="CharCharCharCharCharCharCharCharCharCharCharCharCharCharCharChar">
    <w:name w:val="Char Char Char Char Char 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7">
    <w:name w:val="表题"/>
    <w:basedOn w:val="a"/>
    <w:rsid w:val="003D237C"/>
    <w:pPr>
      <w:adjustRightInd w:val="0"/>
      <w:spacing w:line="480" w:lineRule="atLeast"/>
      <w:ind w:firstLineChars="200" w:firstLine="200"/>
      <w:jc w:val="center"/>
      <w:textAlignment w:val="baseline"/>
    </w:pPr>
    <w:rPr>
      <w:rFonts w:ascii="黑体" w:eastAsia="黑体" w:hAnsi="Times New Roman" w:cs="Times New Roman"/>
      <w:kern w:val="16"/>
      <w:szCs w:val="20"/>
      <w:lang w:val="en-US" w:bidi="ar-SA"/>
    </w:rPr>
  </w:style>
  <w:style w:type="paragraph" w:customStyle="1" w:styleId="afffffffffffff8">
    <w:name w:val="基准标题"/>
    <w:basedOn w:val="a4"/>
    <w:next w:val="a4"/>
    <w:rsid w:val="003D237C"/>
    <w:pPr>
      <w:widowControl/>
      <w:autoSpaceDE/>
      <w:autoSpaceDN/>
      <w:snapToGrid/>
      <w:spacing w:line="280" w:lineRule="exact"/>
      <w:ind w:firstLineChars="0" w:firstLine="0"/>
      <w:outlineLvl w:val="0"/>
    </w:pPr>
    <w:rPr>
      <w:bCs/>
      <w:spacing w:val="-10"/>
      <w:kern w:val="2"/>
      <w:sz w:val="18"/>
      <w:lang w:val="en-US" w:bidi="ar-SA"/>
    </w:rPr>
  </w:style>
  <w:style w:type="paragraph" w:customStyle="1" w:styleId="CharCharCharCharCharCharCharCharCharCharCharCharChar1">
    <w:name w:val="Char Char Char Char Char Char Char Char Char Char Char Char Char1"/>
    <w:basedOn w:val="a"/>
    <w:rsid w:val="003D237C"/>
    <w:pPr>
      <w:adjustRightInd w:val="0"/>
      <w:spacing w:before="50" w:after="50"/>
      <w:ind w:firstLineChars="200" w:firstLine="560"/>
    </w:pPr>
    <w:rPr>
      <w:rFonts w:ascii="Times New Roman" w:eastAsia="仿宋_GB2312" w:hAnsi="Times New Roman" w:cs="Times New Roman"/>
      <w:color w:val="000000"/>
      <w:kern w:val="2"/>
      <w:szCs w:val="24"/>
      <w:lang w:val="en-US" w:bidi="ar-SA"/>
    </w:rPr>
  </w:style>
  <w:style w:type="paragraph" w:customStyle="1" w:styleId="afffffffffffff9">
    <w:name w:val="环评 正文"/>
    <w:basedOn w:val="2b"/>
    <w:rsid w:val="003D237C"/>
    <w:pPr>
      <w:spacing w:before="0" w:line="360" w:lineRule="auto"/>
      <w:ind w:firstLine="880"/>
    </w:pPr>
    <w:rPr>
      <w:rFonts w:ascii="Calibri"/>
      <w:bCs/>
      <w:color w:val="000000"/>
      <w:spacing w:val="0"/>
      <w:sz w:val="24"/>
      <w:szCs w:val="24"/>
    </w:rPr>
  </w:style>
  <w:style w:type="paragraph" w:customStyle="1" w:styleId="2fe">
    <w:name w:val="标题样式2"/>
    <w:basedOn w:val="20"/>
    <w:rsid w:val="003D237C"/>
    <w:pPr>
      <w:keepLines w:val="0"/>
      <w:widowControl/>
      <w:pBdr>
        <w:bottom w:val="none" w:sz="0" w:space="0" w:color="auto"/>
      </w:pBdr>
      <w:tabs>
        <w:tab w:val="clear" w:pos="567"/>
        <w:tab w:val="left" w:pos="4142"/>
        <w:tab w:val="left" w:pos="6833"/>
        <w:tab w:val="left" w:pos="9030"/>
        <w:tab w:val="left" w:pos="9287"/>
      </w:tabs>
      <w:overflowPunct w:val="0"/>
      <w:topLinePunct/>
      <w:autoSpaceDE w:val="0"/>
      <w:autoSpaceDN w:val="0"/>
      <w:spacing w:beforeLines="5" w:afterLines="5" w:line="360" w:lineRule="atLeast"/>
      <w:ind w:firstLineChars="0" w:firstLine="0"/>
      <w:jc w:val="center"/>
      <w:textAlignment w:val="baseline"/>
      <w:outlineLvl w:val="9"/>
    </w:pPr>
    <w:rPr>
      <w:rFonts w:eastAsia="宋体" w:cs="宋体"/>
      <w:b w:val="0"/>
      <w:bCs/>
      <w:snapToGrid w:val="0"/>
      <w:kern w:val="0"/>
      <w:sz w:val="21"/>
    </w:rPr>
  </w:style>
  <w:style w:type="paragraph" w:customStyle="1" w:styleId="afffffffffffffa">
    <w:name w:val="公式"/>
    <w:basedOn w:val="a"/>
    <w:rsid w:val="003D237C"/>
    <w:pPr>
      <w:autoSpaceDE/>
      <w:autoSpaceDN/>
      <w:adjustRightInd w:val="0"/>
      <w:spacing w:line="288" w:lineRule="auto"/>
      <w:ind w:firstLineChars="200" w:firstLine="200"/>
      <w:jc w:val="center"/>
      <w:textAlignment w:val="baseline"/>
    </w:pPr>
    <w:rPr>
      <w:rFonts w:ascii="Times New Roman" w:hAnsi="Times New Roman" w:cs="Times New Roman"/>
      <w:szCs w:val="24"/>
      <w:lang w:val="en-US" w:bidi="ar-SA"/>
    </w:rPr>
  </w:style>
  <w:style w:type="paragraph" w:customStyle="1" w:styleId="xl25">
    <w:name w:val="xl25"/>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225">
    <w:name w:val="样式 样式 正文首行缩进 + 首行缩进:  2 字符 + 首行缩进:  2 字符"/>
    <w:basedOn w:val="a"/>
    <w:rsid w:val="003D237C"/>
    <w:pPr>
      <w:topLinePunct/>
      <w:autoSpaceDE/>
      <w:autoSpaceDN/>
      <w:adjustRightInd w:val="0"/>
      <w:ind w:firstLineChars="200" w:firstLine="480"/>
      <w:textAlignment w:val="baseline"/>
    </w:pPr>
    <w:rPr>
      <w:rFonts w:ascii="Times New Roman" w:eastAsia="Times New Roman" w:cs="Times New Roman"/>
      <w:szCs w:val="20"/>
      <w:lang w:val="en-US" w:bidi="ar-SA"/>
    </w:rPr>
  </w:style>
  <w:style w:type="paragraph" w:customStyle="1" w:styleId="3f1">
    <w:name w:val="纯文本3"/>
    <w:basedOn w:val="a"/>
    <w:rsid w:val="003D237C"/>
    <w:pPr>
      <w:autoSpaceDE/>
      <w:autoSpaceDN/>
      <w:adjustRightInd w:val="0"/>
      <w:spacing w:line="240" w:lineRule="atLeast"/>
      <w:ind w:firstLineChars="200" w:firstLine="200"/>
      <w:jc w:val="center"/>
    </w:pPr>
    <w:rPr>
      <w:rFonts w:cs="Times New Roman"/>
      <w:bCs/>
      <w:iCs/>
      <w:kern w:val="2"/>
      <w:sz w:val="18"/>
      <w:szCs w:val="18"/>
      <w:lang w:val="en-US" w:bidi="ar-SA"/>
    </w:rPr>
  </w:style>
  <w:style w:type="paragraph" w:customStyle="1" w:styleId="afffffffffffffb">
    <w:name w:val="表－居中列"/>
    <w:basedOn w:val="a"/>
    <w:rsid w:val="003D237C"/>
    <w:pPr>
      <w:autoSpaceDE/>
      <w:autoSpaceDN/>
      <w:adjustRightInd w:val="0"/>
      <w:spacing w:line="320" w:lineRule="exact"/>
      <w:ind w:firstLineChars="200" w:firstLine="200"/>
      <w:jc w:val="center"/>
    </w:pPr>
    <w:rPr>
      <w:rFonts w:ascii="KaiTi_GB2312" w:eastAsia="KaiTi_GB2312" w:hAnsi="Times New Roman" w:cs="Arial"/>
      <w:snapToGrid w:val="0"/>
      <w:spacing w:val="-20"/>
      <w:szCs w:val="21"/>
      <w:lang w:val="en-US" w:eastAsia="ja-JP" w:bidi="ar-SA"/>
    </w:rPr>
  </w:style>
  <w:style w:type="paragraph" w:customStyle="1" w:styleId="119">
    <w:name w:val="列出段落11"/>
    <w:basedOn w:val="a"/>
    <w:rsid w:val="003D237C"/>
    <w:pPr>
      <w:autoSpaceDE/>
      <w:autoSpaceDN/>
      <w:adjustRightInd w:val="0"/>
      <w:ind w:firstLineChars="200" w:firstLine="420"/>
    </w:pPr>
    <w:rPr>
      <w:rFonts w:ascii="Calibri" w:hAnsi="Calibri" w:cs="Times New Roman"/>
      <w:kern w:val="2"/>
      <w:lang w:val="en-US" w:bidi="ar-SA"/>
    </w:rPr>
  </w:style>
  <w:style w:type="paragraph" w:customStyle="1" w:styleId="CharCharCharCharCharCharChar0">
    <w:name w:val="样式 正文缩进正文（首行缩进两字）正文（首行缩进两字） Char Char Char Char Char Char Char..."/>
    <w:basedOn w:val="a0"/>
    <w:rsid w:val="003D237C"/>
    <w:pPr>
      <w:tabs>
        <w:tab w:val="left" w:pos="3360"/>
      </w:tabs>
      <w:ind w:firstLine="480"/>
      <w:jc w:val="both"/>
      <w:textAlignment w:val="baseline"/>
    </w:pPr>
    <w:rPr>
      <w:rFonts w:ascii="KaiTi_GB2312" w:eastAsia="KaiTi_GB2312" w:hAnsi="Times New Roman"/>
      <w:snapToGrid w:val="0"/>
      <w:sz w:val="24"/>
    </w:rPr>
  </w:style>
  <w:style w:type="paragraph" w:customStyle="1" w:styleId="00">
    <w:name w:val="0"/>
    <w:basedOn w:val="a"/>
    <w:rsid w:val="003D237C"/>
    <w:pPr>
      <w:widowControl/>
      <w:autoSpaceDE/>
      <w:autoSpaceDN/>
      <w:adjustRightInd w:val="0"/>
      <w:ind w:firstLineChars="200" w:firstLine="200"/>
    </w:pPr>
    <w:rPr>
      <w:rFonts w:ascii="Times New Roman" w:hAnsi="Times New Roman" w:cs="Times New Roman"/>
      <w:szCs w:val="21"/>
      <w:lang w:val="en-US" w:bidi="ar-SA"/>
    </w:rPr>
  </w:style>
  <w:style w:type="paragraph" w:customStyle="1" w:styleId="CharCharCharCharCharCharCharCharCharCharCharChar12">
    <w:name w:val="Char Char Char Char Char Char Char Char Char Char Char Char12"/>
    <w:basedOn w:val="a"/>
    <w:next w:val="a"/>
    <w:rsid w:val="003D237C"/>
    <w:pPr>
      <w:autoSpaceDE/>
      <w:autoSpaceDN/>
      <w:adjustRightInd w:val="0"/>
      <w:ind w:firstLineChars="200" w:firstLine="200"/>
    </w:pPr>
    <w:rPr>
      <w:kern w:val="2"/>
      <w:szCs w:val="24"/>
      <w:lang w:val="en-US" w:bidi="ar-SA"/>
    </w:rPr>
  </w:style>
  <w:style w:type="paragraph" w:customStyle="1" w:styleId="xl28">
    <w:name w:val="xl28"/>
    <w:basedOn w:val="a"/>
    <w:rsid w:val="003D237C"/>
    <w:pPr>
      <w:widowControl/>
      <w:autoSpaceDE/>
      <w:autoSpaceDN/>
      <w:adjustRightInd w:val="0"/>
      <w:spacing w:before="100" w:beforeAutospacing="1" w:after="100" w:afterAutospacing="1"/>
      <w:ind w:firstLineChars="200" w:firstLine="200"/>
    </w:pPr>
    <w:rPr>
      <w:rFonts w:ascii="Times New Roman" w:hAnsi="Times New Roman" w:cs="Times New Roman"/>
      <w:b/>
      <w:sz w:val="32"/>
      <w:szCs w:val="20"/>
      <w:lang w:val="en-US" w:bidi="ar-SA"/>
    </w:rPr>
  </w:style>
  <w:style w:type="paragraph" w:customStyle="1" w:styleId="4b">
    <w:name w:val="样式4"/>
    <w:basedOn w:val="a0"/>
    <w:rsid w:val="003D237C"/>
    <w:pPr>
      <w:adjustRightInd/>
      <w:spacing w:line="460" w:lineRule="exact"/>
      <w:ind w:firstLineChars="0" w:firstLine="0"/>
      <w:jc w:val="both"/>
    </w:pPr>
    <w:rPr>
      <w:rFonts w:ascii="Arial" w:hAnsi="Arial"/>
      <w:kern w:val="2"/>
      <w:sz w:val="24"/>
    </w:rPr>
  </w:style>
  <w:style w:type="paragraph" w:customStyle="1" w:styleId="151">
    <w:name w:val="样式 小四 行距: 1.5 倍行距"/>
    <w:basedOn w:val="a"/>
    <w:rsid w:val="003D237C"/>
    <w:pPr>
      <w:widowControl/>
      <w:autoSpaceDE/>
      <w:autoSpaceDN/>
      <w:adjustRightInd w:val="0"/>
      <w:ind w:firstLineChars="200" w:firstLine="200"/>
    </w:pPr>
    <w:rPr>
      <w:szCs w:val="20"/>
      <w:lang w:val="en-US" w:bidi="ar-SA"/>
    </w:rPr>
  </w:style>
  <w:style w:type="paragraph" w:customStyle="1" w:styleId="3110">
    <w:name w:val="正文文本缩进 311"/>
    <w:basedOn w:val="a"/>
    <w:rsid w:val="003D237C"/>
    <w:pPr>
      <w:widowControl/>
      <w:tabs>
        <w:tab w:val="left" w:pos="0"/>
      </w:tabs>
      <w:autoSpaceDE/>
      <w:autoSpaceDN/>
      <w:adjustRightInd w:val="0"/>
      <w:spacing w:line="396" w:lineRule="atLeast"/>
      <w:ind w:firstLineChars="200" w:firstLine="560"/>
      <w:textAlignment w:val="baseline"/>
    </w:pPr>
    <w:rPr>
      <w:szCs w:val="20"/>
      <w:lang w:val="en-US" w:bidi="ar-SA"/>
    </w:rPr>
  </w:style>
  <w:style w:type="paragraph" w:customStyle="1" w:styleId="word">
    <w:name w:val="word"/>
    <w:basedOn w:val="a"/>
    <w:rsid w:val="003D237C"/>
    <w:pPr>
      <w:autoSpaceDE/>
      <w:autoSpaceDN/>
      <w:adjustRightInd w:val="0"/>
      <w:spacing w:beforeLines="50"/>
      <w:ind w:firstLineChars="200" w:firstLine="480"/>
    </w:pPr>
    <w:rPr>
      <w:rFonts w:cs="Times New Roman"/>
      <w:color w:val="0000FF"/>
      <w:kern w:val="2"/>
      <w:szCs w:val="20"/>
      <w:lang w:val="en-US" w:bidi="ar-SA"/>
    </w:rPr>
  </w:style>
  <w:style w:type="paragraph" w:customStyle="1" w:styleId="afffffffffffffc">
    <w:name w:val="右侧"/>
    <w:rsid w:val="003D237C"/>
    <w:pPr>
      <w:widowControl/>
      <w:autoSpaceDE/>
      <w:autoSpaceDN/>
      <w:spacing w:line="280" w:lineRule="exact"/>
      <w:jc w:val="right"/>
    </w:pPr>
    <w:rPr>
      <w:rFonts w:ascii="Batang" w:eastAsia="宋体" w:hAnsi="Batang" w:cs="Times New Roman"/>
      <w:color w:val="000000"/>
      <w:sz w:val="18"/>
      <w:szCs w:val="20"/>
      <w:lang w:eastAsia="zh-CN"/>
    </w:rPr>
  </w:style>
  <w:style w:type="paragraph" w:customStyle="1" w:styleId="afffffffffffffd">
    <w:name w:val="正文！！！！！！！！！！！！"/>
    <w:basedOn w:val="a"/>
    <w:rsid w:val="003D237C"/>
    <w:pPr>
      <w:autoSpaceDE/>
      <w:autoSpaceDN/>
      <w:adjustRightInd w:val="0"/>
      <w:spacing w:line="500" w:lineRule="exact"/>
      <w:ind w:firstLineChars="200" w:firstLine="480"/>
    </w:pPr>
    <w:rPr>
      <w:rFonts w:ascii="KaiTi_GB2312" w:eastAsia="KaiTi_GB2312" w:hAnsi="Calibri"/>
      <w:kern w:val="2"/>
      <w:szCs w:val="21"/>
      <w:lang w:val="en-US" w:bidi="ar-SA"/>
    </w:rPr>
  </w:style>
  <w:style w:type="paragraph" w:customStyle="1" w:styleId="zhang">
    <w:name w:val="zhang正文"/>
    <w:basedOn w:val="1f3"/>
    <w:rsid w:val="003D237C"/>
    <w:pPr>
      <w:widowControl/>
      <w:autoSpaceDE w:val="0"/>
      <w:autoSpaceDN w:val="0"/>
      <w:spacing w:after="0" w:line="500" w:lineRule="exact"/>
      <w:ind w:leftChars="0" w:left="0" w:firstLine="539"/>
      <w:textAlignment w:val="baseline"/>
    </w:pPr>
    <w:rPr>
      <w:rFonts w:ascii="宋体" w:eastAsia="KaiTi_GB2312" w:hAnsi="宋体" w:cs="宋体"/>
      <w:kern w:val="0"/>
      <w:sz w:val="28"/>
      <w:szCs w:val="20"/>
    </w:rPr>
  </w:style>
  <w:style w:type="paragraph" w:customStyle="1" w:styleId="226">
    <w:name w:val="样式 标题 + 两端对齐 左侧:  2.2 厘米"/>
    <w:basedOn w:val="afffffff5"/>
    <w:rsid w:val="003D237C"/>
    <w:pPr>
      <w:tabs>
        <w:tab w:val="left" w:pos="0"/>
      </w:tabs>
      <w:spacing w:before="0" w:after="100" w:afterAutospacing="1"/>
      <w:ind w:left="1247" w:hanging="57"/>
      <w:jc w:val="left"/>
    </w:pPr>
    <w:rPr>
      <w:rFonts w:ascii="KaiTi_GB2312" w:eastAsia="隶书" w:cs="宋体"/>
      <w:sz w:val="44"/>
      <w:szCs w:val="20"/>
    </w:rPr>
  </w:style>
  <w:style w:type="paragraph" w:customStyle="1" w:styleId="01">
    <w:name w:val="正文01"/>
    <w:basedOn w:val="afffc"/>
    <w:rsid w:val="003D237C"/>
    <w:pPr>
      <w:adjustRightInd/>
      <w:snapToGrid/>
      <w:ind w:leftChars="200" w:left="420" w:firstLine="200"/>
      <w:jc w:val="both"/>
    </w:pPr>
    <w:rPr>
      <w:rFonts w:ascii="Arial" w:hAnsi="Arial" w:cs="Arial"/>
    </w:rPr>
  </w:style>
  <w:style w:type="paragraph" w:customStyle="1" w:styleId="font0">
    <w:name w:val="font0"/>
    <w:basedOn w:val="a"/>
    <w:rsid w:val="003D237C"/>
    <w:pPr>
      <w:widowControl/>
      <w:autoSpaceDE/>
      <w:autoSpaceDN/>
      <w:adjustRightInd w:val="0"/>
      <w:spacing w:before="100" w:beforeAutospacing="1" w:after="100" w:afterAutospacing="1"/>
      <w:ind w:firstLineChars="200" w:firstLine="200"/>
    </w:pPr>
    <w:rPr>
      <w:rFonts w:cs="Arial Unicode MS" w:hint="eastAsia"/>
      <w:szCs w:val="24"/>
      <w:lang w:val="en-US" w:bidi="ar-SA"/>
    </w:rPr>
  </w:style>
  <w:style w:type="paragraph" w:customStyle="1" w:styleId="2110">
    <w:name w:val="2（1.1）"/>
    <w:basedOn w:val="a"/>
    <w:rsid w:val="003D237C"/>
    <w:pPr>
      <w:widowControl/>
      <w:tabs>
        <w:tab w:val="left" w:pos="567"/>
      </w:tabs>
      <w:autoSpaceDE/>
      <w:autoSpaceDN/>
      <w:adjustRightInd w:val="0"/>
      <w:spacing w:beforeLines="100" w:afterLines="100"/>
      <w:ind w:left="567" w:firstLineChars="200" w:firstLine="200"/>
      <w:outlineLvl w:val="1"/>
    </w:pPr>
    <w:rPr>
      <w:rFonts w:ascii="Times New Roman" w:eastAsia="黑体" w:hAnsi="Times New Roman" w:cs="Times New Roman"/>
      <w:b/>
      <w:szCs w:val="24"/>
      <w:lang w:val="en-US" w:bidi="ar-SA"/>
    </w:rPr>
  </w:style>
  <w:style w:type="paragraph" w:customStyle="1" w:styleId="afffffffffffffe">
    <w:name w:val="表格名称"/>
    <w:basedOn w:val="a"/>
    <w:next w:val="a"/>
    <w:rsid w:val="003D237C"/>
    <w:pPr>
      <w:autoSpaceDE/>
      <w:autoSpaceDN/>
      <w:adjustRightInd w:val="0"/>
      <w:ind w:firstLineChars="200" w:firstLine="200"/>
      <w:jc w:val="center"/>
    </w:pPr>
    <w:rPr>
      <w:rFonts w:eastAsia="黑体" w:cs="Times New Roman"/>
      <w:bCs/>
      <w:kern w:val="2"/>
      <w:szCs w:val="21"/>
      <w:lang w:val="en-US" w:bidi="ar-SA"/>
    </w:rPr>
  </w:style>
  <w:style w:type="paragraph" w:customStyle="1" w:styleId="227">
    <w:name w:val="样式 标题 2 + 宋体 居中 首行缩进:  2 字符"/>
    <w:basedOn w:val="20"/>
    <w:rsid w:val="003D237C"/>
    <w:pPr>
      <w:keepNext/>
      <w:widowControl/>
      <w:pBdr>
        <w:bottom w:val="none" w:sz="0" w:space="0" w:color="auto"/>
      </w:pBdr>
      <w:tabs>
        <w:tab w:val="clear" w:pos="567"/>
      </w:tabs>
      <w:adjustRightInd/>
      <w:snapToGrid/>
      <w:spacing w:before="0" w:after="0" w:line="500" w:lineRule="exact"/>
      <w:ind w:firstLineChars="0" w:firstLine="601"/>
      <w:jc w:val="center"/>
    </w:pPr>
    <w:rPr>
      <w:rFonts w:ascii="宋体" w:eastAsia="宋体" w:hAnsi="宋体" w:cs="宋体"/>
      <w:bCs/>
      <w:sz w:val="30"/>
      <w:szCs w:val="30"/>
    </w:rPr>
  </w:style>
  <w:style w:type="paragraph" w:customStyle="1" w:styleId="pt9">
    <w:name w:val="pt9"/>
    <w:basedOn w:val="a"/>
    <w:rsid w:val="003D237C"/>
    <w:pPr>
      <w:widowControl/>
      <w:autoSpaceDE/>
      <w:autoSpaceDN/>
      <w:adjustRightInd w:val="0"/>
      <w:spacing w:before="100" w:beforeAutospacing="1" w:after="100" w:afterAutospacing="1"/>
      <w:ind w:firstLineChars="200" w:firstLine="200"/>
    </w:pPr>
    <w:rPr>
      <w:rFonts w:asciiTheme="minorHAnsi" w:hAnsiTheme="minorHAnsi" w:cs="Times New Roman"/>
      <w:color w:val="000000"/>
      <w:sz w:val="18"/>
      <w:szCs w:val="18"/>
      <w:lang w:val="en-US" w:bidi="ar-SA"/>
    </w:rPr>
  </w:style>
  <w:style w:type="paragraph" w:customStyle="1" w:styleId="321">
    <w:name w:val="正文文本缩进 32"/>
    <w:basedOn w:val="a"/>
    <w:rsid w:val="003D237C"/>
    <w:pPr>
      <w:widowControl/>
      <w:tabs>
        <w:tab w:val="left" w:pos="0"/>
      </w:tabs>
      <w:autoSpaceDE/>
      <w:autoSpaceDN/>
      <w:adjustRightInd w:val="0"/>
      <w:spacing w:line="396" w:lineRule="atLeast"/>
      <w:ind w:firstLineChars="200" w:firstLine="560"/>
      <w:textAlignment w:val="baseline"/>
    </w:pPr>
    <w:rPr>
      <w:szCs w:val="20"/>
      <w:lang w:val="en-US" w:bidi="ar-SA"/>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2ff">
    <w:name w:val="目录2"/>
    <w:basedOn w:val="a"/>
    <w:next w:val="a"/>
    <w:rsid w:val="003D237C"/>
    <w:pPr>
      <w:widowControl/>
      <w:autoSpaceDE/>
      <w:autoSpaceDN/>
      <w:adjustRightInd w:val="0"/>
      <w:spacing w:line="500" w:lineRule="exact"/>
      <w:ind w:leftChars="100" w:left="700" w:hangingChars="150" w:hanging="420"/>
    </w:pPr>
    <w:rPr>
      <w:sz w:val="28"/>
      <w:szCs w:val="28"/>
      <w:lang w:val="en-US" w:bidi="ar-SA"/>
    </w:rPr>
  </w:style>
  <w:style w:type="paragraph" w:customStyle="1" w:styleId="p0">
    <w:name w:val="p0"/>
    <w:basedOn w:val="a"/>
    <w:rsid w:val="003D237C"/>
    <w:pPr>
      <w:widowControl/>
      <w:autoSpaceDE/>
      <w:autoSpaceDN/>
      <w:adjustRightInd w:val="0"/>
      <w:spacing w:before="100" w:beforeAutospacing="1" w:after="100" w:afterAutospacing="1"/>
      <w:ind w:firstLineChars="200" w:firstLine="200"/>
    </w:pPr>
    <w:rPr>
      <w:szCs w:val="20"/>
      <w:lang w:val="en-US" w:bidi="ar-SA"/>
    </w:rPr>
  </w:style>
  <w:style w:type="paragraph" w:customStyle="1" w:styleId="xl50">
    <w:name w:val="xl50"/>
    <w:basedOn w:val="a"/>
    <w:rsid w:val="003D237C"/>
    <w:pPr>
      <w:widowControl/>
      <w:pBdr>
        <w:top w:val="single" w:sz="4" w:space="0" w:color="auto"/>
        <w:left w:val="single" w:sz="4" w:space="0" w:color="auto"/>
        <w:right w:val="single" w:sz="8"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p15">
    <w:name w:val="p15"/>
    <w:basedOn w:val="a"/>
    <w:rsid w:val="003D237C"/>
    <w:pPr>
      <w:widowControl/>
      <w:autoSpaceDE/>
      <w:autoSpaceDN/>
      <w:adjustRightInd w:val="0"/>
      <w:ind w:firstLineChars="200" w:firstLine="200"/>
    </w:pPr>
    <w:rPr>
      <w:szCs w:val="21"/>
      <w:lang w:val="en-US" w:bidi="ar-SA"/>
    </w:rPr>
  </w:style>
  <w:style w:type="paragraph" w:customStyle="1" w:styleId="affffffffffffff">
    <w:name w:val="章章"/>
    <w:basedOn w:val="10"/>
    <w:rsid w:val="003D237C"/>
    <w:pPr>
      <w:keepNext w:val="0"/>
      <w:keepLines w:val="0"/>
      <w:widowControl/>
      <w:autoSpaceDE/>
      <w:autoSpaceDN/>
      <w:snapToGrid/>
      <w:spacing w:before="0" w:after="0" w:line="240" w:lineRule="auto"/>
      <w:jc w:val="center"/>
      <w:outlineLvl w:val="9"/>
    </w:pPr>
    <w:rPr>
      <w:b w:val="0"/>
      <w:bCs w:val="0"/>
      <w:kern w:val="2"/>
      <w:sz w:val="28"/>
      <w:szCs w:val="20"/>
      <w:lang w:val="en-US" w:bidi="ar-SA"/>
    </w:rPr>
  </w:style>
  <w:style w:type="paragraph" w:customStyle="1" w:styleId="05">
    <w:name w:val="样式 第一章章节 + 段后: 0.5 行"/>
    <w:basedOn w:val="afffffffff8"/>
    <w:rsid w:val="003D237C"/>
    <w:rPr>
      <w:rFonts w:cs="宋体"/>
      <w:bCs w:val="0"/>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0"/>
    <w:rsid w:val="003D237C"/>
    <w:pPr>
      <w:tabs>
        <w:tab w:val="left" w:pos="851"/>
        <w:tab w:val="left" w:pos="900"/>
      </w:tabs>
      <w:autoSpaceDE/>
      <w:autoSpaceDN/>
      <w:spacing w:before="120" w:after="120" w:line="360" w:lineRule="auto"/>
      <w:ind w:leftChars="-12" w:left="-12" w:firstLineChars="200" w:firstLine="200"/>
    </w:pPr>
    <w:rPr>
      <w:rFonts w:eastAsia="仿宋_GB2312" w:cs="Times New Roman"/>
      <w:bCs w:val="0"/>
      <w:kern w:val="2"/>
      <w:szCs w:val="20"/>
      <w:lang w:val="en-US" w:bidi="ar-SA"/>
    </w:rPr>
  </w:style>
  <w:style w:type="paragraph" w:customStyle="1" w:styleId="affffffffffffff0">
    <w:name w:val="样式 标题三！！！！"/>
    <w:basedOn w:val="a"/>
    <w:rsid w:val="003D237C"/>
    <w:pPr>
      <w:adjustRightInd w:val="0"/>
      <w:spacing w:line="500" w:lineRule="exact"/>
      <w:ind w:firstLineChars="200" w:firstLine="200"/>
      <w:outlineLvl w:val="2"/>
    </w:pPr>
    <w:rPr>
      <w:rFonts w:ascii="KaiTi_GB2312" w:eastAsia="KaiTi_GB2312" w:hAnsi="KaiTi_GB2312" w:cs="KaiTi_GB2312"/>
      <w:b/>
      <w:bCs/>
      <w:sz w:val="28"/>
      <w:szCs w:val="28"/>
      <w:lang w:bidi="ar-SA"/>
    </w:rPr>
  </w:style>
  <w:style w:type="paragraph" w:customStyle="1" w:styleId="affffffffffffff1">
    <w:name w:val="表居中（中文）"/>
    <w:basedOn w:val="a"/>
    <w:rsid w:val="003D237C"/>
    <w:pPr>
      <w:widowControl/>
      <w:autoSpaceDE/>
      <w:autoSpaceDN/>
      <w:adjustRightInd w:val="0"/>
      <w:spacing w:line="380" w:lineRule="atLeast"/>
      <w:ind w:firstLineChars="200" w:firstLine="200"/>
      <w:jc w:val="center"/>
      <w:textAlignment w:val="baseline"/>
    </w:pPr>
    <w:rPr>
      <w:rFonts w:eastAsia="KaiTi_GB2312"/>
      <w:szCs w:val="20"/>
      <w:lang w:val="en-US" w:bidi="ar-SA"/>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CharCharChar2">
    <w:name w:val="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Style141">
    <w:name w:val="Style141"/>
    <w:basedOn w:val="a"/>
    <w:rsid w:val="003D237C"/>
    <w:pPr>
      <w:autoSpaceDE/>
      <w:autoSpaceDN/>
      <w:adjustRightInd w:val="0"/>
      <w:ind w:firstLineChars="200" w:firstLine="200"/>
    </w:pPr>
    <w:rPr>
      <w:rFonts w:hAnsi="Times New Roman" w:cs="Times New Roman"/>
      <w:szCs w:val="20"/>
      <w:lang w:val="en-US" w:bidi="ar-SA"/>
    </w:rPr>
  </w:style>
  <w:style w:type="paragraph" w:customStyle="1" w:styleId="2ff0">
    <w:name w:val="注释标题2"/>
    <w:basedOn w:val="a"/>
    <w:next w:val="a"/>
    <w:rsid w:val="003D237C"/>
    <w:pPr>
      <w:autoSpaceDE/>
      <w:autoSpaceDN/>
      <w:adjustRightInd w:val="0"/>
      <w:spacing w:beforeLines="50" w:afterLines="50"/>
      <w:ind w:firstLineChars="200" w:firstLine="200"/>
      <w:jc w:val="center"/>
    </w:pPr>
    <w:rPr>
      <w:rFonts w:ascii="Times New Roman" w:eastAsia="黑体" w:hAnsi="Times New Roman" w:cs="Times New Roman"/>
      <w:kern w:val="2"/>
      <w:szCs w:val="24"/>
      <w:lang w:val="en-US" w:bidi="ar-SA"/>
    </w:rPr>
  </w:style>
  <w:style w:type="paragraph" w:customStyle="1" w:styleId="affffffffffffff2">
    <w:name w:val="表名"/>
    <w:basedOn w:val="a"/>
    <w:rsid w:val="003D237C"/>
    <w:pPr>
      <w:keepNext/>
      <w:widowControl/>
      <w:overflowPunct w:val="0"/>
      <w:autoSpaceDE/>
      <w:autoSpaceDN/>
      <w:adjustRightInd w:val="0"/>
      <w:spacing w:before="240"/>
      <w:ind w:firstLineChars="200" w:firstLine="200"/>
      <w:jc w:val="center"/>
      <w:textAlignment w:val="baseline"/>
    </w:pPr>
    <w:rPr>
      <w:rFonts w:ascii="黑体" w:eastAsia="黑体"/>
      <w:kern w:val="24"/>
      <w:szCs w:val="20"/>
      <w:lang w:val="en-US" w:bidi="ar-SA"/>
    </w:rPr>
  </w:style>
  <w:style w:type="paragraph" w:customStyle="1" w:styleId="affffffffffffff3">
    <w:name w:val="小节标题"/>
    <w:basedOn w:val="a"/>
    <w:next w:val="a"/>
    <w:rsid w:val="003D237C"/>
    <w:pPr>
      <w:widowControl/>
      <w:autoSpaceDE/>
      <w:autoSpaceDN/>
      <w:adjustRightInd w:val="0"/>
      <w:spacing w:before="175" w:after="102" w:line="782" w:lineRule="atLeast"/>
      <w:ind w:firstLineChars="200" w:firstLine="200"/>
      <w:textAlignment w:val="baseline"/>
    </w:pPr>
    <w:rPr>
      <w:rFonts w:ascii="Times New Roman" w:eastAsia="黑体" w:hAnsi="Times New Roman" w:cs="Times New Roman"/>
      <w:color w:val="000000"/>
      <w:szCs w:val="20"/>
      <w:u w:color="000000"/>
      <w:lang w:val="en-US" w:bidi="ar-SA"/>
    </w:rPr>
  </w:style>
  <w:style w:type="paragraph" w:customStyle="1" w:styleId="1Chare">
    <w:name w:val="1） Char"/>
    <w:basedOn w:val="a"/>
    <w:rsid w:val="003D237C"/>
    <w:pPr>
      <w:widowControl/>
      <w:autoSpaceDE/>
      <w:autoSpaceDN/>
      <w:adjustRightInd w:val="0"/>
      <w:spacing w:line="400" w:lineRule="exact"/>
      <w:ind w:firstLineChars="200" w:firstLine="200"/>
    </w:pPr>
    <w:rPr>
      <w:sz w:val="28"/>
      <w:szCs w:val="20"/>
      <w:lang w:val="en-US" w:bidi="ar-SA"/>
    </w:rPr>
  </w:style>
  <w:style w:type="paragraph" w:customStyle="1" w:styleId="Char1CharCharChar">
    <w:name w:val="Char1 Char Char Char"/>
    <w:basedOn w:val="a"/>
    <w:rsid w:val="003D237C"/>
    <w:pPr>
      <w:widowControl/>
      <w:autoSpaceDE/>
      <w:autoSpaceDN/>
      <w:adjustRightInd w:val="0"/>
      <w:ind w:firstLineChars="200" w:firstLine="200"/>
    </w:pPr>
    <w:rPr>
      <w:szCs w:val="24"/>
      <w:lang w:val="en-US" w:bidi="ar-SA"/>
    </w:rPr>
  </w:style>
  <w:style w:type="paragraph" w:customStyle="1" w:styleId="affffffffffffff4">
    <w:name w:val="环正文"/>
    <w:basedOn w:val="a"/>
    <w:rsid w:val="003D237C"/>
    <w:pPr>
      <w:widowControl/>
      <w:suppressAutoHyphens/>
      <w:autoSpaceDE/>
      <w:autoSpaceDN/>
      <w:adjustRightInd w:val="0"/>
      <w:spacing w:line="500" w:lineRule="atLeast"/>
      <w:ind w:firstLineChars="200" w:firstLine="480"/>
      <w:textAlignment w:val="baseline"/>
    </w:pPr>
    <w:rPr>
      <w:rFonts w:ascii="仿宋_GB2312" w:eastAsia="仿宋_GB2312" w:cs="Times New Roman"/>
      <w:color w:val="000000"/>
      <w:szCs w:val="24"/>
      <w:lang w:val="en-US" w:bidi="ar-SA"/>
    </w:rPr>
  </w:style>
  <w:style w:type="paragraph" w:customStyle="1" w:styleId="CharCharCharCharCharCharCharCharCharCharCharCharCharCharCharChar2">
    <w:name w:val="Char Char Char Char Char Char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26">
    <w:name w:val="样式 正文文本缩进 + 首行缩进:  1 字符 行距: 固定值 26 磅"/>
    <w:basedOn w:val="a"/>
    <w:rsid w:val="003D237C"/>
    <w:pPr>
      <w:autoSpaceDE/>
      <w:autoSpaceDN/>
      <w:adjustRightInd w:val="0"/>
      <w:ind w:firstLineChars="200" w:firstLine="561"/>
    </w:pPr>
    <w:rPr>
      <w:rFonts w:ascii="Times New Roman" w:hAnsi="Times New Roman" w:cs="Times New Roman"/>
      <w:kern w:val="2"/>
      <w:szCs w:val="20"/>
      <w:lang w:val="en-US" w:bidi="ar-SA"/>
    </w:rPr>
  </w:style>
  <w:style w:type="paragraph" w:customStyle="1" w:styleId="3f2">
    <w:name w:val="无间隔3"/>
    <w:rsid w:val="003D237C"/>
    <w:pPr>
      <w:widowControl/>
      <w:autoSpaceDE/>
      <w:autoSpaceDN/>
    </w:pPr>
    <w:rPr>
      <w:rFonts w:ascii="Times New Roman" w:eastAsia="宋体" w:hAnsi="Times New Roman" w:cs="Times New Roman"/>
      <w:szCs w:val="20"/>
      <w:lang w:eastAsia="zh-CN"/>
    </w:rPr>
  </w:style>
  <w:style w:type="paragraph" w:customStyle="1" w:styleId="F08013">
    <w:name w:val="F08013"/>
    <w:basedOn w:val="a"/>
    <w:rsid w:val="003D237C"/>
    <w:pPr>
      <w:autoSpaceDE/>
      <w:autoSpaceDN/>
      <w:adjustRightInd w:val="0"/>
      <w:spacing w:beforeLines="50" w:afterLines="50"/>
      <w:ind w:firstLineChars="200" w:firstLine="480"/>
    </w:pPr>
    <w:rPr>
      <w:kern w:val="24"/>
      <w:szCs w:val="24"/>
      <w:lang w:val="en-US" w:bidi="ar-SA"/>
    </w:rPr>
  </w:style>
  <w:style w:type="paragraph" w:customStyle="1" w:styleId="xl56">
    <w:name w:val="xl56"/>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eastAsia="Arial Unicode MS"/>
      <w:color w:val="000000"/>
      <w:sz w:val="20"/>
      <w:szCs w:val="20"/>
      <w:lang w:val="en-US" w:bidi="ar-SA"/>
    </w:rPr>
  </w:style>
  <w:style w:type="paragraph" w:customStyle="1" w:styleId="xl57">
    <w:name w:val="xl57"/>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b/>
      <w:bCs/>
      <w:sz w:val="20"/>
      <w:szCs w:val="20"/>
      <w:lang w:val="en-US" w:bidi="ar-SA"/>
    </w:rPr>
  </w:style>
  <w:style w:type="paragraph" w:customStyle="1" w:styleId="xl61">
    <w:name w:val="xl61"/>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b/>
      <w:bCs/>
      <w:sz w:val="20"/>
      <w:szCs w:val="20"/>
      <w:lang w:val="en-US" w:bidi="ar-SA"/>
    </w:rPr>
  </w:style>
  <w:style w:type="paragraph" w:customStyle="1" w:styleId="xl47">
    <w:name w:val="xl47"/>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ascii="Arial Unicode MS" w:eastAsia="Arial Unicode MS" w:hAnsi="Arial Unicode MS" w:cs="Arial Unicode MS"/>
      <w:szCs w:val="24"/>
      <w:lang w:val="en-US" w:bidi="ar-SA"/>
    </w:rPr>
  </w:style>
  <w:style w:type="paragraph" w:customStyle="1" w:styleId="05051">
    <w:name w:val="样式 样式 表格标题 + 段前: 0.5 行 + 段前: 0.5 行1"/>
    <w:basedOn w:val="a"/>
    <w:rsid w:val="003D237C"/>
    <w:pPr>
      <w:adjustRightInd w:val="0"/>
      <w:spacing w:beforeLines="50" w:line="400" w:lineRule="exact"/>
      <w:ind w:firstLineChars="200" w:firstLine="200"/>
      <w:jc w:val="center"/>
    </w:pPr>
    <w:rPr>
      <w:rFonts w:ascii="黑体" w:eastAsia="黑体" w:hAnsi="Times New Roman"/>
      <w:kern w:val="2"/>
      <w:szCs w:val="20"/>
      <w:lang w:bidi="ar-SA"/>
    </w:rPr>
  </w:style>
  <w:style w:type="paragraph" w:customStyle="1" w:styleId="affffffffffffff5">
    <w:name w:val="图例"/>
    <w:basedOn w:val="a"/>
    <w:rsid w:val="003D237C"/>
    <w:pPr>
      <w:widowControl/>
      <w:autoSpaceDE/>
      <w:autoSpaceDN/>
      <w:adjustRightInd w:val="0"/>
      <w:spacing w:before="240" w:after="120"/>
      <w:ind w:firstLineChars="200" w:firstLine="200"/>
      <w:jc w:val="center"/>
    </w:pPr>
    <w:rPr>
      <w:rFonts w:eastAsia="KaiTi_GB2312"/>
      <w:sz w:val="28"/>
      <w:szCs w:val="24"/>
      <w:lang w:val="en-US" w:bidi="ar-SA"/>
    </w:rPr>
  </w:style>
  <w:style w:type="paragraph" w:customStyle="1" w:styleId="affffffffffffff6">
    <w:name w:val="图片"/>
    <w:basedOn w:val="a"/>
    <w:rsid w:val="003D237C"/>
    <w:pPr>
      <w:widowControl/>
      <w:autoSpaceDE/>
      <w:autoSpaceDN/>
      <w:adjustRightInd w:val="0"/>
      <w:spacing w:line="400" w:lineRule="exact"/>
      <w:ind w:firstLineChars="200" w:firstLine="567"/>
      <w:jc w:val="center"/>
      <w:textAlignment w:val="baseline"/>
    </w:pPr>
    <w:rPr>
      <w:sz w:val="28"/>
      <w:szCs w:val="20"/>
      <w:lang w:val="en-US" w:bidi="ar-SA"/>
    </w:rPr>
  </w:style>
  <w:style w:type="paragraph" w:customStyle="1" w:styleId="HTML19">
    <w:name w:val="HTML 预设格式1"/>
    <w:basedOn w:val="a"/>
    <w:rsid w:val="003D23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val="0"/>
      <w:ind w:firstLineChars="200" w:firstLine="200"/>
    </w:pPr>
    <w:rPr>
      <w:rFonts w:cs="Times New Roman"/>
      <w:color w:val="000000"/>
      <w:szCs w:val="21"/>
      <w:lang w:val="en-US" w:bidi="ar-SA"/>
    </w:rPr>
  </w:style>
  <w:style w:type="paragraph" w:customStyle="1" w:styleId="CharCharChar1CharCharChar1">
    <w:name w:val="Char Char Char1 Char Char Char1"/>
    <w:basedOn w:val="a"/>
    <w:rsid w:val="003D237C"/>
    <w:pPr>
      <w:widowControl/>
      <w:autoSpaceDE/>
      <w:autoSpaceDN/>
      <w:adjustRightInd w:val="0"/>
      <w:ind w:firstLineChars="200" w:firstLine="200"/>
    </w:pPr>
    <w:rPr>
      <w:szCs w:val="21"/>
      <w:lang w:val="en-US" w:bidi="ar-SA"/>
    </w:rPr>
  </w:style>
  <w:style w:type="paragraph" w:customStyle="1" w:styleId="affffffffffffff7">
    <w:name w:val="邓图后正文"/>
    <w:basedOn w:val="a"/>
    <w:link w:val="Charfffffb"/>
    <w:autoRedefine/>
    <w:qFormat/>
    <w:rsid w:val="003D237C"/>
    <w:pPr>
      <w:widowControl/>
      <w:autoSpaceDE/>
      <w:autoSpaceDN/>
      <w:adjustRightInd w:val="0"/>
      <w:jc w:val="center"/>
    </w:pPr>
    <w:rPr>
      <w:rFonts w:ascii="黑体" w:eastAsia="黑体" w:hAnsi="黑体" w:cs="Times New Roman"/>
      <w:b/>
      <w:bCs/>
      <w:kern w:val="2"/>
      <w:szCs w:val="24"/>
      <w:lang w:val="en-US" w:bidi="ar-SA"/>
    </w:rPr>
  </w:style>
  <w:style w:type="paragraph" w:customStyle="1" w:styleId="Para">
    <w:name w:val="默认段落字体 Para"/>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CharCharCharCharChar10">
    <w:name w:val="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218">
    <w:name w:val="列表编号 21"/>
    <w:basedOn w:val="a"/>
    <w:rsid w:val="003D237C"/>
    <w:pPr>
      <w:tabs>
        <w:tab w:val="left" w:pos="360"/>
      </w:tabs>
      <w:autoSpaceDE/>
      <w:autoSpaceDN/>
      <w:adjustRightInd w:val="0"/>
      <w:ind w:left="360" w:firstLineChars="200" w:hanging="360"/>
    </w:pPr>
    <w:rPr>
      <w:rFonts w:ascii="Times New Roman" w:hAnsi="Times New Roman" w:cs="Times New Roman"/>
      <w:kern w:val="2"/>
      <w:szCs w:val="20"/>
      <w:lang w:val="en-US" w:bidi="ar-SA"/>
    </w:rPr>
  </w:style>
  <w:style w:type="paragraph" w:customStyle="1" w:styleId="2ff1">
    <w:name w:val="正文（首行缩进两个字） + 首行缩进:  2 字符"/>
    <w:basedOn w:val="a"/>
    <w:rsid w:val="003D237C"/>
    <w:pPr>
      <w:autoSpaceDE/>
      <w:autoSpaceDN/>
      <w:adjustRightInd w:val="0"/>
      <w:spacing w:line="440" w:lineRule="exact"/>
      <w:ind w:firstLineChars="200" w:firstLine="200"/>
    </w:pPr>
    <w:rPr>
      <w:rFonts w:ascii="Times New Roman" w:eastAsia="仿宋_GB2312" w:hAnsi="Times New Roman" w:cs="Times New Roman"/>
      <w:kern w:val="2"/>
      <w:szCs w:val="20"/>
      <w:lang w:bidi="ar-SA"/>
    </w:rPr>
  </w:style>
  <w:style w:type="paragraph" w:customStyle="1" w:styleId="affffffffffffff8">
    <w:name w:val="正文（首行缩进）"/>
    <w:basedOn w:val="a"/>
    <w:rsid w:val="003D237C"/>
    <w:pPr>
      <w:widowControl/>
      <w:autoSpaceDE/>
      <w:autoSpaceDN/>
      <w:adjustRightInd w:val="0"/>
      <w:ind w:firstLineChars="200" w:firstLine="480"/>
    </w:pPr>
    <w:rPr>
      <w:color w:val="000000"/>
      <w:szCs w:val="20"/>
      <w:lang w:val="en-US" w:bidi="ar-SA"/>
    </w:rPr>
  </w:style>
  <w:style w:type="paragraph" w:customStyle="1" w:styleId="Style61">
    <w:name w:val="Style61"/>
    <w:basedOn w:val="a"/>
    <w:rsid w:val="003D237C"/>
    <w:pPr>
      <w:autoSpaceDE/>
      <w:autoSpaceDN/>
      <w:adjustRightInd w:val="0"/>
      <w:ind w:firstLineChars="200" w:firstLine="200"/>
    </w:pPr>
    <w:rPr>
      <w:rFonts w:hAnsi="Times New Roman" w:cs="Times New Roman"/>
      <w:szCs w:val="20"/>
      <w:lang w:val="en-US" w:bidi="ar-SA"/>
    </w:rPr>
  </w:style>
  <w:style w:type="paragraph" w:customStyle="1" w:styleId="11a">
    <w:name w:val="纯文本11"/>
    <w:basedOn w:val="a"/>
    <w:rsid w:val="003D237C"/>
    <w:pPr>
      <w:autoSpaceDE/>
      <w:autoSpaceDN/>
      <w:adjustRightInd w:val="0"/>
      <w:spacing w:line="240" w:lineRule="atLeast"/>
      <w:ind w:firstLineChars="200" w:firstLine="200"/>
      <w:jc w:val="center"/>
    </w:pPr>
    <w:rPr>
      <w:rFonts w:cs="Times New Roman"/>
      <w:bCs/>
      <w:iCs/>
      <w:kern w:val="2"/>
      <w:sz w:val="18"/>
      <w:szCs w:val="18"/>
      <w:lang w:val="en-US" w:bidi="ar-SA"/>
    </w:rPr>
  </w:style>
  <w:style w:type="paragraph" w:customStyle="1" w:styleId="xl60">
    <w:name w:val="xl60"/>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eastAsia="Arial Unicode MS"/>
      <w:sz w:val="18"/>
      <w:szCs w:val="18"/>
      <w:lang w:val="en-US" w:bidi="ar-SA"/>
    </w:rPr>
  </w:style>
  <w:style w:type="paragraph" w:customStyle="1" w:styleId="2135">
    <w:name w:val="样式 化工城正文 + 首行缩进:  2 字符 行距: 多倍行距 1.35 字行"/>
    <w:basedOn w:val="a"/>
    <w:rsid w:val="003D237C"/>
    <w:pPr>
      <w:autoSpaceDE/>
      <w:autoSpaceDN/>
      <w:adjustRightInd w:val="0"/>
      <w:spacing w:line="324" w:lineRule="auto"/>
      <w:ind w:firstLineChars="200" w:firstLine="480"/>
    </w:pPr>
    <w:rPr>
      <w:kern w:val="2"/>
      <w:szCs w:val="20"/>
      <w:lang w:val="en-US" w:bidi="ar-SA"/>
    </w:rPr>
  </w:style>
  <w:style w:type="paragraph" w:customStyle="1" w:styleId="CharCharCharCharCharCharCharCharCharChar2">
    <w:name w:val="Char Char Char Char Char Char Char Char Char Char2"/>
    <w:basedOn w:val="a"/>
    <w:rsid w:val="003D237C"/>
    <w:pPr>
      <w:widowControl/>
      <w:autoSpaceDE/>
      <w:autoSpaceDN/>
      <w:adjustRightInd w:val="0"/>
      <w:spacing w:after="160" w:line="240" w:lineRule="exact"/>
      <w:ind w:firstLineChars="200" w:firstLine="200"/>
    </w:pPr>
    <w:rPr>
      <w:rFonts w:ascii="Arial" w:eastAsia="Times New Roman" w:hAnsi="Arial" w:cs="Verdana"/>
      <w:b/>
      <w:szCs w:val="24"/>
      <w:lang w:val="en-US" w:eastAsia="en-US" w:bidi="ar-SA"/>
    </w:rPr>
  </w:style>
  <w:style w:type="paragraph" w:customStyle="1" w:styleId="affffffffffffff9">
    <w:name w:val="南郊正文"/>
    <w:basedOn w:val="a"/>
    <w:next w:val="a"/>
    <w:rsid w:val="003D237C"/>
    <w:pPr>
      <w:autoSpaceDE/>
      <w:autoSpaceDN/>
      <w:adjustRightInd w:val="0"/>
      <w:ind w:firstLineChars="200" w:firstLine="200"/>
    </w:pPr>
    <w:rPr>
      <w:rFonts w:ascii="Times New Roman" w:eastAsia="仿宋_GB2312" w:hAnsi="Times New Roman"/>
      <w:kern w:val="2"/>
      <w:szCs w:val="21"/>
      <w:lang w:val="en-US" w:bidi="ar-SA"/>
    </w:rPr>
  </w:style>
  <w:style w:type="paragraph" w:customStyle="1" w:styleId="1fff5">
    <w:name w:val="签名1"/>
    <w:basedOn w:val="a"/>
    <w:rsid w:val="003D237C"/>
    <w:pPr>
      <w:autoSpaceDE/>
      <w:autoSpaceDN/>
      <w:adjustRightInd w:val="0"/>
      <w:ind w:leftChars="2100" w:left="100" w:firstLineChars="200" w:firstLine="200"/>
    </w:pPr>
    <w:rPr>
      <w:rFonts w:ascii="Times New Roman" w:hAnsi="Times New Roman" w:cs="Times New Roman"/>
      <w:kern w:val="2"/>
      <w:szCs w:val="24"/>
      <w:lang w:val="en-US" w:bidi="ar-SA"/>
    </w:rPr>
  </w:style>
  <w:style w:type="paragraph" w:customStyle="1" w:styleId="affffffffffffffa">
    <w:name w:val="表格内容居中"/>
    <w:rsid w:val="003D237C"/>
    <w:pPr>
      <w:widowControl/>
      <w:autoSpaceDE/>
      <w:autoSpaceDN/>
      <w:adjustRightInd w:val="0"/>
      <w:snapToGrid w:val="0"/>
      <w:jc w:val="center"/>
    </w:pPr>
    <w:rPr>
      <w:rFonts w:ascii="Times New Roman" w:eastAsia="宋体" w:hAnsi="Times New Roman" w:cs="Times New Roman"/>
      <w:snapToGrid w:val="0"/>
      <w:sz w:val="21"/>
      <w:szCs w:val="21"/>
      <w:lang w:eastAsia="zh-CN"/>
    </w:rPr>
  </w:style>
  <w:style w:type="paragraph" w:customStyle="1" w:styleId="152">
    <w:name w:val="正文 小四 行距: 1.5 倍行距"/>
    <w:basedOn w:val="a"/>
    <w:rsid w:val="003D237C"/>
    <w:pPr>
      <w:autoSpaceDE/>
      <w:autoSpaceDN/>
      <w:adjustRightInd w:val="0"/>
      <w:ind w:firstLineChars="200" w:firstLine="480"/>
    </w:pPr>
    <w:rPr>
      <w:rFonts w:ascii="Times New Roman" w:hAnsi="Times New Roman"/>
      <w:kern w:val="2"/>
      <w:szCs w:val="20"/>
      <w:lang w:val="en-US" w:bidi="ar-SA"/>
    </w:rPr>
  </w:style>
  <w:style w:type="paragraph" w:customStyle="1" w:styleId="2222">
    <w:name w:val="样式 样式 样式 首行缩进:  2 字符 + 首行缩进:  2 字符 + 首行缩进:  2 字符"/>
    <w:basedOn w:val="a"/>
    <w:rsid w:val="003D237C"/>
    <w:pPr>
      <w:autoSpaceDE/>
      <w:autoSpaceDN/>
      <w:adjustRightInd w:val="0"/>
      <w:ind w:firstLineChars="200" w:firstLine="567"/>
    </w:pPr>
    <w:rPr>
      <w:rFonts w:hAnsi="Times New Roman" w:cs="Times New Roman"/>
      <w:kern w:val="2"/>
      <w:sz w:val="27"/>
      <w:szCs w:val="20"/>
      <w:lang w:val="en-US" w:bidi="ar-SA"/>
    </w:rPr>
  </w:style>
  <w:style w:type="paragraph" w:customStyle="1" w:styleId="Charfffffc">
    <w:name w:val="表格文字居中 Char"/>
    <w:basedOn w:val="affff8"/>
    <w:rsid w:val="003D237C"/>
    <w:pPr>
      <w:keepNext/>
      <w:tabs>
        <w:tab w:val="left" w:pos="628"/>
        <w:tab w:val="left" w:pos="1727"/>
        <w:tab w:val="left" w:pos="1884"/>
        <w:tab w:val="left" w:pos="2660"/>
        <w:tab w:val="left" w:pos="4200"/>
      </w:tabs>
      <w:adjustRightInd/>
      <w:spacing w:before="100" w:beforeAutospacing="1" w:after="0"/>
      <w:ind w:firstLineChars="200" w:firstLine="0"/>
      <w:jc w:val="center"/>
    </w:pPr>
    <w:rPr>
      <w:rFonts w:ascii="宋体"/>
      <w:bCs/>
      <w:color w:val="000000"/>
      <w:szCs w:val="28"/>
    </w:rPr>
  </w:style>
  <w:style w:type="paragraph" w:customStyle="1" w:styleId="2ff2">
    <w:name w:val="列出段落2"/>
    <w:basedOn w:val="a"/>
    <w:rsid w:val="003D237C"/>
    <w:pPr>
      <w:autoSpaceDE/>
      <w:autoSpaceDN/>
      <w:adjustRightInd w:val="0"/>
      <w:ind w:firstLineChars="200" w:firstLine="420"/>
    </w:pPr>
    <w:rPr>
      <w:rFonts w:ascii="Calibri" w:hAnsi="Calibri" w:cs="Times New Roman"/>
      <w:kern w:val="2"/>
      <w:lang w:val="en-US" w:bidi="ar-SA"/>
    </w:rPr>
  </w:style>
  <w:style w:type="paragraph" w:customStyle="1" w:styleId="affffffffffffffb">
    <w:name w:val="注×："/>
    <w:rsid w:val="003D237C"/>
    <w:pPr>
      <w:tabs>
        <w:tab w:val="left" w:pos="630"/>
      </w:tabs>
      <w:jc w:val="both"/>
    </w:pPr>
    <w:rPr>
      <w:rFonts w:ascii="宋体" w:eastAsia="宋体" w:hAnsi="Times New Roman" w:cs="Times New Roman"/>
      <w:sz w:val="18"/>
      <w:szCs w:val="20"/>
      <w:lang w:eastAsia="zh-CN"/>
    </w:rPr>
  </w:style>
  <w:style w:type="paragraph" w:customStyle="1" w:styleId="affffffffffffffc">
    <w:name w:val="依据文字"/>
    <w:basedOn w:val="2a"/>
    <w:rsid w:val="003D237C"/>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sz w:val="24"/>
      <w:szCs w:val="20"/>
    </w:rPr>
  </w:style>
  <w:style w:type="paragraph" w:customStyle="1" w:styleId="affffffffffffffd">
    <w:name w:val="样式(a)"/>
    <w:basedOn w:val="a"/>
    <w:rsid w:val="003D237C"/>
    <w:pPr>
      <w:widowControl/>
      <w:autoSpaceDE/>
      <w:autoSpaceDN/>
      <w:adjustRightInd w:val="0"/>
      <w:ind w:firstLineChars="200" w:firstLine="560"/>
    </w:pPr>
    <w:rPr>
      <w:sz w:val="28"/>
      <w:szCs w:val="20"/>
      <w:lang w:val="en-US" w:bidi="ar-SA"/>
    </w:rPr>
  </w:style>
  <w:style w:type="paragraph" w:customStyle="1" w:styleId="affffffffffffffe">
    <w:name w:val="自制表格"/>
    <w:basedOn w:val="a"/>
    <w:next w:val="a"/>
    <w:rsid w:val="003D237C"/>
    <w:pPr>
      <w:autoSpaceDE/>
      <w:autoSpaceDN/>
      <w:adjustRightInd w:val="0"/>
      <w:spacing w:after="120"/>
      <w:ind w:firstLineChars="200" w:firstLine="200"/>
    </w:pPr>
    <w:rPr>
      <w:rFonts w:hAnsi="Times New Roman" w:cs="Times New Roman"/>
      <w:kern w:val="10"/>
      <w:sz w:val="28"/>
      <w:szCs w:val="20"/>
      <w:lang w:val="en-US" w:bidi="ar-SA"/>
    </w:rPr>
  </w:style>
  <w:style w:type="paragraph" w:customStyle="1" w:styleId="3H3BHead3Char111h33rdlevelReH">
    <w:name w:val="样式 标题 3H3B Head标题 3 Char条标题1.1.1三级标题h33rd level第二层条ReH..."/>
    <w:basedOn w:val="30"/>
    <w:rsid w:val="003D237C"/>
    <w:pPr>
      <w:keepNext w:val="0"/>
      <w:keepLines w:val="0"/>
      <w:autoSpaceDE/>
      <w:autoSpaceDN/>
      <w:snapToGrid/>
      <w:spacing w:before="0" w:after="0" w:line="500" w:lineRule="exact"/>
      <w:jc w:val="both"/>
    </w:pPr>
    <w:rPr>
      <w:rFonts w:ascii="KaiTi_GB2312" w:eastAsia="KaiTi_GB2312" w:hAnsi="KaiTi_GB2312" w:cs="KaiTi_GB2312"/>
      <w:kern w:val="2"/>
      <w:sz w:val="28"/>
      <w:szCs w:val="28"/>
      <w:lang w:val="en-US" w:bidi="ar-SA"/>
    </w:rPr>
  </w:style>
  <w:style w:type="paragraph" w:customStyle="1" w:styleId="2223">
    <w:name w:val="样式222"/>
    <w:basedOn w:val="20"/>
    <w:rsid w:val="003D237C"/>
    <w:pPr>
      <w:keepLines w:val="0"/>
      <w:widowControl/>
      <w:pBdr>
        <w:bottom w:val="none" w:sz="0" w:space="0" w:color="auto"/>
      </w:pBdr>
      <w:tabs>
        <w:tab w:val="clear" w:pos="567"/>
      </w:tabs>
      <w:adjustRightInd/>
      <w:snapToGrid/>
      <w:spacing w:before="0" w:after="0" w:line="240" w:lineRule="auto"/>
      <w:ind w:firstLine="560"/>
      <w:outlineLvl w:val="9"/>
    </w:pPr>
    <w:rPr>
      <w:rFonts w:ascii="宋体" w:eastAsia="宋体" w:hAnsi="宋体" w:cs="宋体"/>
      <w:b w:val="0"/>
      <w:sz w:val="28"/>
    </w:rPr>
  </w:style>
  <w:style w:type="paragraph" w:customStyle="1" w:styleId="CharCharCharCharCharCharCharCharCharCharCharCharChar">
    <w:name w:val="Char Char Char Char Char Char Char Char Char Char Char Char Char"/>
    <w:basedOn w:val="a"/>
    <w:rsid w:val="003D237C"/>
    <w:pPr>
      <w:adjustRightInd w:val="0"/>
      <w:spacing w:before="50" w:after="50"/>
      <w:ind w:firstLineChars="200" w:firstLine="560"/>
    </w:pPr>
    <w:rPr>
      <w:rFonts w:ascii="Times New Roman" w:eastAsia="仿宋_GB2312" w:hAnsi="Times New Roman" w:cs="Times New Roman"/>
      <w:color w:val="000000"/>
      <w:kern w:val="2"/>
      <w:szCs w:val="24"/>
      <w:lang w:val="en-US" w:bidi="ar-SA"/>
    </w:rPr>
  </w:style>
  <w:style w:type="paragraph" w:customStyle="1" w:styleId="160">
    <w:name w:val="样式 宋体 居中 行距: 固定值 16 磅"/>
    <w:basedOn w:val="a"/>
    <w:rsid w:val="003D237C"/>
    <w:pPr>
      <w:autoSpaceDE/>
      <w:autoSpaceDN/>
      <w:adjustRightInd w:val="0"/>
      <w:spacing w:line="320" w:lineRule="exact"/>
      <w:ind w:firstLineChars="200" w:firstLine="200"/>
      <w:jc w:val="center"/>
    </w:pPr>
    <w:rPr>
      <w:rFonts w:ascii="KaiTi_GB2312" w:eastAsia="KaiTi_GB2312" w:hAnsi="KaiTi_GB2312" w:cs="KaiTi_GB2312"/>
      <w:kern w:val="2"/>
      <w:szCs w:val="21"/>
      <w:lang w:val="en-US" w:bidi="ar-SA"/>
    </w:rPr>
  </w:style>
  <w:style w:type="paragraph" w:customStyle="1" w:styleId="2ff3">
    <w:name w:val="正文文字首航缩2字"/>
    <w:basedOn w:val="a"/>
    <w:rsid w:val="003D237C"/>
    <w:pPr>
      <w:widowControl/>
      <w:autoSpaceDE/>
      <w:autoSpaceDN/>
      <w:adjustRightInd w:val="0"/>
      <w:ind w:firstLineChars="200" w:firstLine="200"/>
    </w:pPr>
    <w:rPr>
      <w:szCs w:val="24"/>
      <w:lang w:val="en-US" w:bidi="ar-SA"/>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fff6">
    <w:name w:val="表文1"/>
    <w:basedOn w:val="a"/>
    <w:rsid w:val="003D237C"/>
    <w:pPr>
      <w:autoSpaceDE/>
      <w:autoSpaceDN/>
      <w:adjustRightInd w:val="0"/>
      <w:spacing w:beforeLines="50" w:afterLines="50"/>
      <w:ind w:firstLineChars="200" w:firstLine="200"/>
    </w:pPr>
    <w:rPr>
      <w:rFonts w:cs="Times New Roman"/>
      <w:kern w:val="2"/>
      <w:szCs w:val="20"/>
      <w:lang w:val="en-US" w:bidi="ar-SA"/>
    </w:rPr>
  </w:style>
  <w:style w:type="paragraph" w:customStyle="1" w:styleId="afffffffffffffff">
    <w:name w:val="表头！！！"/>
    <w:basedOn w:val="a"/>
    <w:rsid w:val="003D237C"/>
    <w:pPr>
      <w:autoSpaceDE/>
      <w:autoSpaceDN/>
      <w:adjustRightInd w:val="0"/>
      <w:ind w:firstLineChars="200" w:firstLine="200"/>
      <w:jc w:val="center"/>
    </w:pPr>
    <w:rPr>
      <w:rFonts w:ascii="黑体" w:eastAsia="KaiTi_GB2312" w:hAnsi="Times New Roman"/>
      <w:b/>
      <w:kern w:val="2"/>
      <w:szCs w:val="20"/>
      <w:lang w:val="en-US" w:bidi="ar-SA"/>
    </w:rPr>
  </w:style>
  <w:style w:type="paragraph" w:customStyle="1" w:styleId="Style97">
    <w:name w:val="Style97"/>
    <w:basedOn w:val="a"/>
    <w:rsid w:val="003D237C"/>
    <w:pPr>
      <w:autoSpaceDE/>
      <w:autoSpaceDN/>
      <w:adjustRightInd w:val="0"/>
      <w:ind w:firstLineChars="200" w:firstLine="200"/>
      <w:jc w:val="center"/>
    </w:pPr>
    <w:rPr>
      <w:rFonts w:hAnsi="Times New Roman" w:cs="Times New Roman"/>
      <w:szCs w:val="20"/>
      <w:lang w:val="en-US" w:bidi="ar-SA"/>
    </w:rPr>
  </w:style>
  <w:style w:type="paragraph" w:customStyle="1" w:styleId="411">
    <w:name w:val="列表编号 41"/>
    <w:basedOn w:val="a"/>
    <w:rsid w:val="003D237C"/>
    <w:pPr>
      <w:tabs>
        <w:tab w:val="left" w:pos="720"/>
      </w:tabs>
      <w:autoSpaceDE/>
      <w:autoSpaceDN/>
      <w:adjustRightInd w:val="0"/>
      <w:ind w:left="720" w:firstLineChars="200" w:hanging="720"/>
    </w:pPr>
    <w:rPr>
      <w:rFonts w:ascii="Times New Roman" w:hAnsi="Times New Roman" w:cs="Times New Roman"/>
      <w:kern w:val="2"/>
      <w:szCs w:val="20"/>
      <w:lang w:val="en-US" w:bidi="ar-SA"/>
    </w:rPr>
  </w:style>
  <w:style w:type="paragraph" w:customStyle="1" w:styleId="CharCharCharCharCharCharCharCharCharCharCharChar2">
    <w:name w:val="Char Char Char Char Char Char Char Char Char Char Char Char2"/>
    <w:basedOn w:val="a"/>
    <w:next w:val="a"/>
    <w:rsid w:val="003D237C"/>
    <w:pPr>
      <w:autoSpaceDE/>
      <w:autoSpaceDN/>
      <w:adjustRightInd w:val="0"/>
      <w:ind w:firstLineChars="200" w:firstLine="200"/>
    </w:pPr>
    <w:rPr>
      <w:kern w:val="2"/>
      <w:szCs w:val="24"/>
      <w:lang w:val="en-US" w:bidi="ar-SA"/>
    </w:rPr>
  </w:style>
  <w:style w:type="paragraph" w:customStyle="1" w:styleId="3f3">
    <w:name w:val="样式 标题 3 + 宋体"/>
    <w:basedOn w:val="30"/>
    <w:rsid w:val="003D237C"/>
    <w:pPr>
      <w:widowControl/>
      <w:autoSpaceDE/>
      <w:autoSpaceDN/>
      <w:snapToGrid/>
      <w:spacing w:before="200" w:after="0" w:line="360" w:lineRule="auto"/>
    </w:pPr>
    <w:rPr>
      <w:rFonts w:eastAsia="黑体"/>
      <w:b w:val="0"/>
      <w:bCs w:val="0"/>
      <w:color w:val="000000"/>
      <w:kern w:val="2"/>
      <w:sz w:val="28"/>
      <w:szCs w:val="28"/>
      <w:lang w:val="en-US" w:bidi="ar-SA"/>
    </w:rPr>
  </w:style>
  <w:style w:type="paragraph" w:customStyle="1" w:styleId="afffffffffffffff0">
    <w:name w:val="表中"/>
    <w:rsid w:val="003D237C"/>
    <w:pPr>
      <w:autoSpaceDE/>
      <w:autoSpaceDN/>
      <w:ind w:leftChars="-40" w:left="-84"/>
      <w:jc w:val="center"/>
    </w:pPr>
    <w:rPr>
      <w:rFonts w:ascii="Times New Roman" w:eastAsia="宋体" w:hAnsi="Times New Roman" w:cs="Times New Roman"/>
      <w:color w:val="000000"/>
      <w:kern w:val="44"/>
      <w:sz w:val="18"/>
      <w:szCs w:val="18"/>
      <w:lang w:eastAsia="zh-CN"/>
    </w:rPr>
  </w:style>
  <w:style w:type="paragraph" w:customStyle="1" w:styleId="2ff4">
    <w:name w:val="日期2"/>
    <w:basedOn w:val="a"/>
    <w:next w:val="a"/>
    <w:rsid w:val="003D237C"/>
    <w:pPr>
      <w:overflowPunct w:val="0"/>
      <w:autoSpaceDE/>
      <w:autoSpaceDN/>
      <w:adjustRightInd w:val="0"/>
      <w:ind w:firstLineChars="200" w:firstLine="560"/>
    </w:pPr>
    <w:rPr>
      <w:rFonts w:ascii="仿宋_GB2312" w:hAnsi="Times New Roman" w:cs="Times New Roman"/>
      <w:kern w:val="2"/>
      <w:sz w:val="28"/>
      <w:szCs w:val="20"/>
      <w:lang w:val="en-US" w:bidi="ar-SA"/>
    </w:rPr>
  </w:style>
  <w:style w:type="paragraph" w:customStyle="1" w:styleId="CharCharChar1CharCharCharChar">
    <w:name w:val="Char Char Char1 Char Char Char Char"/>
    <w:basedOn w:val="a"/>
    <w:rsid w:val="003D237C"/>
    <w:pPr>
      <w:widowControl/>
      <w:autoSpaceDE/>
      <w:autoSpaceDN/>
      <w:adjustRightInd w:val="0"/>
      <w:ind w:firstLineChars="200" w:firstLine="200"/>
    </w:pPr>
    <w:rPr>
      <w:szCs w:val="24"/>
      <w:lang w:val="en-US" w:bidi="ar-SA"/>
    </w:rPr>
  </w:style>
  <w:style w:type="paragraph" w:customStyle="1" w:styleId="afffffffffffffff1">
    <w:name w:val="封面落款"/>
    <w:basedOn w:val="a"/>
    <w:rsid w:val="003D237C"/>
    <w:pPr>
      <w:widowControl/>
      <w:tabs>
        <w:tab w:val="left" w:pos="1134"/>
        <w:tab w:val="right" w:pos="7371"/>
      </w:tabs>
      <w:overflowPunct w:val="0"/>
      <w:autoSpaceDE/>
      <w:autoSpaceDN/>
      <w:adjustRightInd w:val="0"/>
      <w:ind w:firstLineChars="200" w:firstLine="200"/>
      <w:jc w:val="center"/>
      <w:textAlignment w:val="baseline"/>
    </w:pPr>
    <w:rPr>
      <w:rFonts w:eastAsia="黑体"/>
      <w:color w:val="0000FF"/>
      <w:spacing w:val="20"/>
      <w:sz w:val="44"/>
      <w:szCs w:val="20"/>
      <w:lang w:val="en-US" w:bidi="ar-SA"/>
    </w:rPr>
  </w:style>
  <w:style w:type="paragraph" w:customStyle="1" w:styleId="afffffffffffffff2">
    <w:name w:val="封面标题"/>
    <w:basedOn w:val="a"/>
    <w:next w:val="afffffffffffffff1"/>
    <w:rsid w:val="003D237C"/>
    <w:pPr>
      <w:widowControl/>
      <w:tabs>
        <w:tab w:val="left" w:pos="1134"/>
        <w:tab w:val="right" w:pos="7371"/>
      </w:tabs>
      <w:overflowPunct w:val="0"/>
      <w:autoSpaceDE/>
      <w:autoSpaceDN/>
      <w:adjustRightInd w:val="0"/>
      <w:ind w:firstLineChars="200" w:firstLine="200"/>
      <w:jc w:val="center"/>
      <w:textAlignment w:val="baseline"/>
    </w:pPr>
    <w:rPr>
      <w:rFonts w:ascii="Arial" w:eastAsia="黑体"/>
      <w:color w:val="FF0000"/>
      <w:spacing w:val="20"/>
      <w:kern w:val="52"/>
      <w:sz w:val="52"/>
      <w:szCs w:val="20"/>
      <w:lang w:val="en-US" w:bidi="ar-SA"/>
    </w:rPr>
  </w:style>
  <w:style w:type="paragraph" w:customStyle="1" w:styleId="afffffffffffffff3">
    <w:name w:val="简单回函地址"/>
    <w:basedOn w:val="a"/>
    <w:rsid w:val="003D237C"/>
    <w:pPr>
      <w:autoSpaceDE/>
      <w:autoSpaceDN/>
      <w:adjustRightInd w:val="0"/>
      <w:spacing w:line="312" w:lineRule="atLeast"/>
      <w:ind w:firstLineChars="200" w:firstLine="200"/>
      <w:textAlignment w:val="baseline"/>
    </w:pPr>
    <w:rPr>
      <w:rFonts w:ascii="Times New Roman" w:hAnsi="Times New Roman" w:cs="Times New Roman"/>
      <w:szCs w:val="20"/>
      <w:lang w:val="en-US" w:bidi="ar-SA"/>
    </w:rPr>
  </w:style>
  <w:style w:type="paragraph" w:customStyle="1" w:styleId="Char120">
    <w:name w:val="Char12"/>
    <w:basedOn w:val="a"/>
    <w:rsid w:val="003D237C"/>
    <w:pPr>
      <w:autoSpaceDE/>
      <w:autoSpaceDN/>
      <w:adjustRightInd w:val="0"/>
      <w:ind w:firstLineChars="200" w:firstLine="200"/>
    </w:pPr>
    <w:rPr>
      <w:rFonts w:ascii="Times New Roman" w:hAnsi="Times New Roman" w:cs="Times New Roman"/>
      <w:kern w:val="2"/>
      <w:szCs w:val="20"/>
      <w:lang w:val="en-US" w:bidi="ar-SA"/>
    </w:rPr>
  </w:style>
  <w:style w:type="paragraph" w:customStyle="1" w:styleId="5f">
    <w:name w:val="日期5"/>
    <w:basedOn w:val="a"/>
    <w:next w:val="a"/>
    <w:rsid w:val="003D237C"/>
    <w:pPr>
      <w:overflowPunct w:val="0"/>
      <w:autoSpaceDE/>
      <w:autoSpaceDN/>
      <w:adjustRightInd w:val="0"/>
      <w:ind w:firstLineChars="200" w:firstLine="560"/>
    </w:pPr>
    <w:rPr>
      <w:rFonts w:ascii="仿宋_GB2312" w:hAnsi="Times New Roman" w:cs="Times New Roman"/>
      <w:kern w:val="2"/>
      <w:sz w:val="28"/>
      <w:szCs w:val="20"/>
      <w:lang w:val="en-US" w:bidi="ar-SA"/>
    </w:rPr>
  </w:style>
  <w:style w:type="paragraph" w:customStyle="1" w:styleId="p17">
    <w:name w:val="p17"/>
    <w:basedOn w:val="a"/>
    <w:rsid w:val="003D237C"/>
    <w:pPr>
      <w:widowControl/>
      <w:autoSpaceDE/>
      <w:autoSpaceDN/>
      <w:adjustRightInd w:val="0"/>
      <w:spacing w:line="400" w:lineRule="atLeast"/>
      <w:ind w:firstLineChars="200" w:firstLine="200"/>
      <w:jc w:val="center"/>
    </w:pPr>
    <w:rPr>
      <w:rFonts w:ascii="Times New Roman" w:hAnsi="Times New Roman" w:cs="Times New Roman"/>
      <w:szCs w:val="21"/>
      <w:lang w:val="en-US" w:bidi="ar-SA"/>
    </w:rPr>
  </w:style>
  <w:style w:type="paragraph" w:customStyle="1" w:styleId="66">
    <w:name w:val="样式66"/>
    <w:basedOn w:val="a"/>
    <w:rsid w:val="003D237C"/>
    <w:pPr>
      <w:widowControl/>
      <w:autoSpaceDE/>
      <w:autoSpaceDN/>
      <w:adjustRightInd w:val="0"/>
      <w:ind w:firstLineChars="200" w:firstLine="560"/>
    </w:pPr>
    <w:rPr>
      <w:sz w:val="28"/>
      <w:szCs w:val="20"/>
      <w:lang w:val="en-US" w:bidi="ar-SA"/>
    </w:rPr>
  </w:style>
  <w:style w:type="paragraph" w:customStyle="1" w:styleId="afffffffffffffff4">
    <w:name w:val="二级无标题条"/>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xl49">
    <w:name w:val="xl49"/>
    <w:basedOn w:val="a"/>
    <w:rsid w:val="003D237C"/>
    <w:pPr>
      <w:widowControl/>
      <w:pBdr>
        <w:top w:val="single" w:sz="4" w:space="0" w:color="auto"/>
        <w:left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200101">
    <w:name w:val="样式 样式 标题 2 + 首行缩进： 0磅 + + 段前: 0.1 行 段后: 0.1 行"/>
    <w:basedOn w:val="a"/>
    <w:rsid w:val="003D237C"/>
    <w:pPr>
      <w:keepNext/>
      <w:keepLines/>
      <w:widowControl/>
      <w:tabs>
        <w:tab w:val="left" w:pos="8140"/>
      </w:tabs>
      <w:autoSpaceDE/>
      <w:autoSpaceDN/>
      <w:adjustRightInd w:val="0"/>
      <w:spacing w:beforeLines="10" w:afterLines="10" w:line="560" w:lineRule="exact"/>
      <w:ind w:firstLineChars="200" w:firstLine="200"/>
      <w:outlineLvl w:val="1"/>
    </w:pPr>
    <w:rPr>
      <w:rFonts w:eastAsia="黑体"/>
      <w:color w:val="000000"/>
      <w:sz w:val="30"/>
      <w:szCs w:val="20"/>
      <w:lang w:val="en-US" w:bidi="ar-SA"/>
    </w:rPr>
  </w:style>
  <w:style w:type="paragraph" w:customStyle="1" w:styleId="afffffffffffffff5">
    <w:name w:val="报告表格"/>
    <w:basedOn w:val="a"/>
    <w:rsid w:val="003D237C"/>
    <w:pPr>
      <w:widowControl/>
      <w:adjustRightInd w:val="0"/>
      <w:spacing w:before="40" w:after="40"/>
      <w:ind w:firstLineChars="200" w:firstLine="200"/>
      <w:jc w:val="center"/>
      <w:textAlignment w:val="baseline"/>
    </w:pPr>
    <w:rPr>
      <w:szCs w:val="20"/>
      <w:lang w:val="en-US" w:bidi="ar-SA"/>
    </w:rPr>
  </w:style>
  <w:style w:type="paragraph" w:customStyle="1" w:styleId="2210">
    <w:name w:val="样式 标题 + 两端对齐 左侧:  2.2 厘米1"/>
    <w:basedOn w:val="afffffff5"/>
    <w:rsid w:val="003D237C"/>
    <w:pPr>
      <w:tabs>
        <w:tab w:val="left" w:pos="0"/>
      </w:tabs>
      <w:spacing w:before="0" w:after="100" w:afterAutospacing="1"/>
      <w:ind w:left="1247" w:hanging="57"/>
      <w:jc w:val="both"/>
    </w:pPr>
    <w:rPr>
      <w:rFonts w:ascii="KaiTi_GB2312" w:eastAsia="隶书" w:cs="宋体"/>
      <w:szCs w:val="20"/>
    </w:rPr>
  </w:style>
  <w:style w:type="paragraph" w:customStyle="1" w:styleId="afffffffffffffff6">
    <w:name w:val="报告节"/>
    <w:basedOn w:val="Charffff6"/>
    <w:next w:val="a"/>
    <w:rsid w:val="003D237C"/>
    <w:pPr>
      <w:keepNext/>
      <w:widowControl/>
      <w:tabs>
        <w:tab w:val="left" w:pos="3319"/>
        <w:tab w:val="left" w:pos="3600"/>
      </w:tabs>
      <w:adjustRightInd/>
      <w:snapToGrid/>
      <w:spacing w:line="720" w:lineRule="auto"/>
      <w:ind w:firstLineChars="0" w:firstLine="0"/>
      <w:jc w:val="center"/>
      <w:outlineLvl w:val="1"/>
    </w:pPr>
    <w:rPr>
      <w:rFonts w:ascii="仿宋_GB2312" w:eastAsia="仿宋_GB2312"/>
      <w:b/>
      <w:snapToGrid w:val="0"/>
      <w:sz w:val="32"/>
      <w:szCs w:val="32"/>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3D237C"/>
    <w:pPr>
      <w:widowControl/>
      <w:autoSpaceDE/>
      <w:autoSpaceDN/>
      <w:adjustRightInd w:val="0"/>
      <w:ind w:firstLineChars="200" w:firstLine="200"/>
    </w:pPr>
    <w:rPr>
      <w:rFonts w:ascii="Times New Roman" w:hAnsi="Times New Roman" w:cs="Times New Roman"/>
      <w:kern w:val="2"/>
      <w:szCs w:val="21"/>
      <w:lang w:val="en-US" w:bidi="ar-SA"/>
    </w:rPr>
  </w:style>
  <w:style w:type="paragraph" w:customStyle="1" w:styleId="Char420">
    <w:name w:val="Char4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ff7">
    <w:name w:val="环评报告书"/>
    <w:basedOn w:val="40"/>
    <w:rsid w:val="003D237C"/>
    <w:pPr>
      <w:tabs>
        <w:tab w:val="left" w:pos="840"/>
        <w:tab w:val="left" w:pos="1080"/>
      </w:tabs>
      <w:autoSpaceDE/>
      <w:autoSpaceDN/>
      <w:adjustRightInd w:val="0"/>
      <w:snapToGrid/>
      <w:spacing w:before="0" w:after="0" w:line="360" w:lineRule="auto"/>
      <w:ind w:left="561" w:hanging="561"/>
      <w:jc w:val="both"/>
      <w:textAlignment w:val="baseline"/>
      <w:outlineLvl w:val="9"/>
    </w:pPr>
    <w:rPr>
      <w:rFonts w:ascii="Times New Roman" w:eastAsia="长城楷体" w:hAnsi="Times New Roman" w:cs="宋体"/>
      <w:b w:val="0"/>
      <w:bCs w:val="0"/>
      <w:kern w:val="2"/>
      <w:szCs w:val="20"/>
      <w:lang w:val="en-US" w:bidi="ar-SA"/>
    </w:rPr>
  </w:style>
  <w:style w:type="paragraph" w:customStyle="1" w:styleId="3-ls">
    <w:name w:val="标3-ls"/>
    <w:basedOn w:val="30"/>
    <w:rsid w:val="003D237C"/>
    <w:pPr>
      <w:tabs>
        <w:tab w:val="left" w:pos="709"/>
      </w:tabs>
      <w:autoSpaceDE/>
      <w:autoSpaceDN/>
      <w:snapToGrid/>
      <w:spacing w:beforeLines="10" w:afterLines="10" w:line="360" w:lineRule="auto"/>
      <w:ind w:firstLineChars="200" w:firstLine="480"/>
      <w:jc w:val="both"/>
    </w:pPr>
    <w:rPr>
      <w:rFonts w:ascii="Times New Roman" w:eastAsia="仿宋_GB2312" w:hAnsi="Times New Roman"/>
      <w:kern w:val="2"/>
      <w:sz w:val="24"/>
      <w:szCs w:val="20"/>
      <w:lang w:val="en-US" w:bidi="ar-SA"/>
    </w:rPr>
  </w:style>
  <w:style w:type="paragraph" w:customStyle="1" w:styleId="afffffffffffffff8">
    <w:name w:val="表左"/>
    <w:basedOn w:val="a"/>
    <w:rsid w:val="003D237C"/>
    <w:pPr>
      <w:autoSpaceDE/>
      <w:autoSpaceDN/>
      <w:adjustRightInd w:val="0"/>
      <w:spacing w:line="280" w:lineRule="exact"/>
      <w:ind w:firstLineChars="200" w:firstLine="200"/>
    </w:pPr>
    <w:rPr>
      <w:rFonts w:hAnsi="Times New Roman" w:cs="Times New Roman"/>
      <w:color w:val="000000"/>
      <w:kern w:val="2"/>
      <w:sz w:val="18"/>
      <w:szCs w:val="24"/>
      <w:lang w:val="en-US" w:bidi="ar-SA"/>
    </w:rPr>
  </w:style>
  <w:style w:type="paragraph" w:customStyle="1" w:styleId="CharCharChar2CharCharCharCharCharCharCharCharCharChar3">
    <w:name w:val="Char Char Char2 Char Char Char Char Char Char Char Char Char Char3"/>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ff9">
    <w:name w:val="正文仿宋小四"/>
    <w:basedOn w:val="a"/>
    <w:rsid w:val="003D237C"/>
    <w:pPr>
      <w:autoSpaceDE/>
      <w:autoSpaceDN/>
      <w:adjustRightInd w:val="0"/>
      <w:ind w:firstLineChars="200" w:firstLine="480"/>
    </w:pPr>
    <w:rPr>
      <w:rFonts w:ascii="Times New Roman" w:eastAsia="仿宋_GB2312" w:hAnsi="Times New Roman" w:cs="Times New Roman"/>
      <w:kern w:val="2"/>
      <w:szCs w:val="24"/>
      <w:lang w:val="en-US" w:bidi="ar-SA"/>
    </w:rPr>
  </w:style>
  <w:style w:type="paragraph" w:customStyle="1" w:styleId="200">
    <w:name w:val="标题 2 + 首行缩进： 0磅"/>
    <w:basedOn w:val="220"/>
    <w:rsid w:val="003D237C"/>
  </w:style>
  <w:style w:type="paragraph" w:customStyle="1" w:styleId="3f4">
    <w:name w:val="样式 标题 3 + 黑色"/>
    <w:basedOn w:val="30"/>
    <w:rsid w:val="003D237C"/>
    <w:pPr>
      <w:widowControl/>
      <w:autoSpaceDE/>
      <w:autoSpaceDN/>
      <w:snapToGrid/>
      <w:spacing w:before="100" w:after="100" w:line="240" w:lineRule="auto"/>
    </w:pPr>
    <w:rPr>
      <w:bCs w:val="0"/>
      <w:color w:val="000000"/>
      <w:kern w:val="2"/>
      <w:sz w:val="24"/>
      <w:szCs w:val="24"/>
      <w:lang w:val="en-US" w:bidi="ar-SA"/>
    </w:rPr>
  </w:style>
  <w:style w:type="paragraph" w:customStyle="1" w:styleId="005">
    <w:name w:val="表格内容005"/>
    <w:basedOn w:val="a"/>
    <w:rsid w:val="003D237C"/>
    <w:pPr>
      <w:tabs>
        <w:tab w:val="left" w:pos="3700"/>
      </w:tabs>
      <w:autoSpaceDE/>
      <w:autoSpaceDN/>
      <w:adjustRightInd w:val="0"/>
      <w:ind w:firstLineChars="200" w:firstLine="200"/>
      <w:jc w:val="center"/>
    </w:pPr>
    <w:rPr>
      <w:rFonts w:eastAsia="KaiTi_GB2312" w:hAnsi="Bodoni PosterCompressed" w:cs="Times New Roman"/>
      <w:color w:val="000000"/>
      <w:kern w:val="2"/>
      <w:szCs w:val="20"/>
      <w:lang w:val="en-US" w:bidi="ar-SA"/>
    </w:rPr>
  </w:style>
  <w:style w:type="paragraph" w:customStyle="1" w:styleId="afffffffffffffffa">
    <w:name w:val="密级编号"/>
    <w:basedOn w:val="a"/>
    <w:rsid w:val="003D237C"/>
    <w:pPr>
      <w:autoSpaceDE/>
      <w:autoSpaceDN/>
      <w:adjustRightInd w:val="0"/>
      <w:ind w:firstLineChars="200" w:firstLine="200"/>
      <w:jc w:val="center"/>
      <w:textAlignment w:val="baseline"/>
    </w:pPr>
    <w:rPr>
      <w:rFonts w:ascii="仿宋_GB2312" w:eastAsia="仿宋_GB2312" w:hAnsi="Times New Roman" w:cs="Times New Roman"/>
      <w:szCs w:val="20"/>
      <w:lang w:val="en-US" w:bidi="ar-SA"/>
    </w:rPr>
  </w:style>
  <w:style w:type="paragraph" w:customStyle="1" w:styleId="5f0">
    <w:name w:val="右5"/>
    <w:basedOn w:val="a"/>
    <w:rsid w:val="003D237C"/>
    <w:pPr>
      <w:widowControl/>
      <w:autoSpaceDE/>
      <w:autoSpaceDN/>
      <w:adjustRightInd w:val="0"/>
      <w:ind w:left="42" w:firstLineChars="200" w:firstLine="200"/>
      <w:jc w:val="right"/>
    </w:pPr>
    <w:rPr>
      <w:color w:val="000080"/>
      <w:kern w:val="28"/>
      <w:sz w:val="18"/>
      <w:szCs w:val="18"/>
      <w:lang w:val="en-US" w:bidi="ar-SA"/>
    </w:rPr>
  </w:style>
  <w:style w:type="paragraph" w:customStyle="1" w:styleId="2ff5">
    <w:name w:val="样式 表头 + 首行缩进:  2 字符"/>
    <w:basedOn w:val="a"/>
    <w:rsid w:val="003D237C"/>
    <w:pPr>
      <w:keepNext/>
      <w:tabs>
        <w:tab w:val="left" w:pos="3319"/>
        <w:tab w:val="left" w:pos="3600"/>
      </w:tabs>
      <w:autoSpaceDE/>
      <w:autoSpaceDN/>
      <w:adjustRightInd w:val="0"/>
      <w:ind w:firstLineChars="200" w:firstLine="200"/>
      <w:jc w:val="center"/>
    </w:pPr>
    <w:rPr>
      <w:rFonts w:ascii="Times New Roman" w:eastAsia="仿宋_GB2312" w:hAnsi="Times New Roman" w:cs="Times New Roman"/>
      <w:b/>
      <w:bCs/>
      <w:color w:val="000000"/>
      <w:kern w:val="2"/>
      <w:szCs w:val="20"/>
      <w:lang w:val="en-US" w:bidi="ar-SA"/>
    </w:rPr>
  </w:style>
  <w:style w:type="paragraph" w:customStyle="1" w:styleId="afffffffffffffffb">
    <w:name w:val="文 本"/>
    <w:basedOn w:val="5b"/>
    <w:rsid w:val="003D237C"/>
    <w:pPr>
      <w:ind w:firstLine="480"/>
    </w:pPr>
  </w:style>
  <w:style w:type="paragraph" w:customStyle="1" w:styleId="afffffffffffffffc">
    <w:name w:val="表文"/>
    <w:basedOn w:val="a"/>
    <w:rsid w:val="003D237C"/>
    <w:pPr>
      <w:keepNext/>
      <w:autoSpaceDE/>
      <w:autoSpaceDN/>
      <w:adjustRightInd w:val="0"/>
      <w:spacing w:line="240" w:lineRule="exact"/>
      <w:ind w:firstLineChars="200" w:firstLine="200"/>
      <w:jc w:val="center"/>
    </w:pPr>
    <w:rPr>
      <w:rFonts w:ascii="Times New Roman" w:cs="Times New Roman"/>
      <w:kern w:val="2"/>
      <w:sz w:val="18"/>
      <w:szCs w:val="18"/>
      <w:lang w:val="en-US" w:bidi="ar-SA"/>
    </w:rPr>
  </w:style>
  <w:style w:type="paragraph" w:customStyle="1" w:styleId="ParaChar1">
    <w:name w:val="默认段落字体 Para Char1"/>
    <w:basedOn w:val="a"/>
    <w:next w:val="a"/>
    <w:rsid w:val="003D237C"/>
    <w:pPr>
      <w:widowControl/>
      <w:autoSpaceDE/>
      <w:autoSpaceDN/>
      <w:adjustRightInd w:val="0"/>
      <w:ind w:firstLineChars="200" w:firstLine="200"/>
    </w:pPr>
    <w:rPr>
      <w:szCs w:val="24"/>
      <w:lang w:val="en-US" w:bidi="ar-SA"/>
    </w:rPr>
  </w:style>
  <w:style w:type="paragraph" w:customStyle="1" w:styleId="HD1">
    <w:name w:val="HD1"/>
    <w:basedOn w:val="10"/>
    <w:rsid w:val="003D237C"/>
    <w:pPr>
      <w:widowControl/>
      <w:autoSpaceDE/>
      <w:autoSpaceDN/>
      <w:snapToGrid/>
      <w:spacing w:before="240" w:after="240" w:line="480" w:lineRule="exact"/>
      <w:jc w:val="center"/>
    </w:pPr>
    <w:rPr>
      <w:rFonts w:eastAsia="黑体"/>
      <w:b w:val="0"/>
      <w:bCs w:val="0"/>
      <w:sz w:val="32"/>
      <w:szCs w:val="20"/>
      <w:lang w:val="en-US" w:bidi="ar-SA"/>
    </w:rPr>
  </w:style>
  <w:style w:type="paragraph" w:customStyle="1" w:styleId="11H1h11stlevelSectionHeadl1H11H12A2">
    <w:name w:val="样式 样式 标题 1标题1章节H1一、h11st levelSection Headl1H11H12第A章第*...2 + 加粗..."/>
    <w:basedOn w:val="a"/>
    <w:rsid w:val="003D237C"/>
    <w:pPr>
      <w:keepNext/>
      <w:keepLines/>
      <w:widowControl/>
      <w:autoSpaceDE/>
      <w:autoSpaceDN/>
      <w:adjustRightInd w:val="0"/>
      <w:spacing w:before="240" w:after="240" w:line="520" w:lineRule="exact"/>
      <w:ind w:firstLineChars="200" w:firstLine="200"/>
      <w:outlineLvl w:val="0"/>
    </w:pPr>
    <w:rPr>
      <w:rFonts w:eastAsia="黑体"/>
      <w:b/>
      <w:bCs/>
      <w:color w:val="000000"/>
      <w:sz w:val="32"/>
      <w:szCs w:val="20"/>
      <w:lang w:val="en-US" w:bidi="ar-SA"/>
    </w:rPr>
  </w:style>
  <w:style w:type="paragraph" w:customStyle="1" w:styleId="CharCharCharCharCharChar3">
    <w:name w:val="Char Char 字元 字元 字元 Char Char Char Char"/>
    <w:basedOn w:val="a"/>
    <w:rsid w:val="003D237C"/>
    <w:pPr>
      <w:widowControl/>
      <w:autoSpaceDE/>
      <w:autoSpaceDN/>
      <w:adjustRightInd w:val="0"/>
      <w:ind w:firstLineChars="200" w:firstLine="200"/>
    </w:pPr>
    <w:rPr>
      <w:szCs w:val="20"/>
      <w:lang w:val="en-US" w:bidi="ar-SA"/>
    </w:rPr>
  </w:style>
  <w:style w:type="paragraph" w:customStyle="1" w:styleId="1fff7">
    <w:name w:val="样式 标题 1 + 加粗"/>
    <w:basedOn w:val="10"/>
    <w:rsid w:val="003D237C"/>
    <w:pPr>
      <w:pageBreakBefore/>
      <w:autoSpaceDE/>
      <w:autoSpaceDN/>
      <w:snapToGrid/>
      <w:spacing w:before="100" w:beforeAutospacing="1" w:after="100" w:afterAutospacing="1" w:line="360" w:lineRule="auto"/>
      <w:jc w:val="both"/>
    </w:pPr>
    <w:rPr>
      <w:rFonts w:ascii="Times New Roman" w:eastAsia="黑体" w:hAnsi="Times New Roman" w:cs="Times New Roman"/>
      <w:bCs w:val="0"/>
      <w:color w:val="000000"/>
      <w:sz w:val="32"/>
      <w:vertAlign w:val="superscript"/>
      <w:lang w:val="en-US" w:bidi="ar-SA"/>
    </w:rPr>
  </w:style>
  <w:style w:type="paragraph" w:customStyle="1" w:styleId="Style51">
    <w:name w:val="Style51"/>
    <w:basedOn w:val="a"/>
    <w:rsid w:val="003D237C"/>
    <w:pPr>
      <w:autoSpaceDE/>
      <w:autoSpaceDN/>
      <w:adjustRightInd w:val="0"/>
      <w:ind w:firstLineChars="200" w:firstLine="200"/>
    </w:pPr>
    <w:rPr>
      <w:rFonts w:hAnsi="Times New Roman" w:cs="Times New Roman"/>
      <w:szCs w:val="20"/>
      <w:lang w:val="en-US" w:bidi="ar-SA"/>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p16">
    <w:name w:val="p16"/>
    <w:basedOn w:val="a"/>
    <w:rsid w:val="003D237C"/>
    <w:pPr>
      <w:widowControl/>
      <w:autoSpaceDE/>
      <w:autoSpaceDN/>
      <w:adjustRightInd w:val="0"/>
      <w:ind w:firstLineChars="200" w:firstLine="200"/>
    </w:pPr>
    <w:rPr>
      <w:szCs w:val="21"/>
      <w:lang w:val="en-US" w:bidi="ar-SA"/>
    </w:rPr>
  </w:style>
  <w:style w:type="paragraph" w:customStyle="1" w:styleId="2ff6">
    <w:name w:val="样式 四号 首行缩进:  2 字符"/>
    <w:basedOn w:val="a"/>
    <w:rsid w:val="003D237C"/>
    <w:pPr>
      <w:autoSpaceDE/>
      <w:autoSpaceDN/>
      <w:adjustRightInd w:val="0"/>
      <w:spacing w:line="480" w:lineRule="atLeast"/>
      <w:ind w:firstLineChars="200" w:firstLine="200"/>
    </w:pPr>
    <w:rPr>
      <w:rFonts w:ascii="Times New Roman" w:hAnsi="Times New Roman" w:cs="Times New Roman"/>
      <w:kern w:val="2"/>
      <w:szCs w:val="24"/>
      <w:lang w:val="en-US" w:bidi="ar-SA"/>
    </w:rPr>
  </w:style>
  <w:style w:type="paragraph" w:customStyle="1" w:styleId="Char50">
    <w:name w:val="Char5"/>
    <w:basedOn w:val="a"/>
    <w:next w:val="a"/>
    <w:rsid w:val="003D237C"/>
    <w:pPr>
      <w:autoSpaceDE/>
      <w:autoSpaceDN/>
      <w:adjustRightInd w:val="0"/>
      <w:ind w:firstLineChars="200" w:firstLine="200"/>
    </w:pPr>
    <w:rPr>
      <w:kern w:val="2"/>
      <w:szCs w:val="24"/>
      <w:lang w:val="en-US" w:bidi="ar-SA"/>
    </w:rPr>
  </w:style>
  <w:style w:type="paragraph" w:customStyle="1" w:styleId="afffffffffffffffd">
    <w:name w:val="表头！！！！！！！！！！！！！！！"/>
    <w:basedOn w:val="a"/>
    <w:rsid w:val="003D237C"/>
    <w:pPr>
      <w:autoSpaceDE/>
      <w:autoSpaceDN/>
      <w:adjustRightInd w:val="0"/>
      <w:spacing w:line="500" w:lineRule="exact"/>
      <w:ind w:firstLineChars="200" w:firstLine="200"/>
      <w:jc w:val="center"/>
    </w:pPr>
    <w:rPr>
      <w:b/>
      <w:kern w:val="2"/>
      <w:szCs w:val="24"/>
      <w:lang w:val="en-US" w:bidi="ar-SA"/>
    </w:rPr>
  </w:style>
  <w:style w:type="paragraph" w:customStyle="1" w:styleId="1fff8">
    <w:name w:val="（1）"/>
    <w:basedOn w:val="777777777CharChar"/>
    <w:rsid w:val="003D237C"/>
  </w:style>
  <w:style w:type="paragraph" w:customStyle="1" w:styleId="afffffffffffffffe">
    <w:name w:val="表格文字样式"/>
    <w:basedOn w:val="a"/>
    <w:rsid w:val="003D237C"/>
    <w:pPr>
      <w:widowControl/>
      <w:adjustRightInd w:val="0"/>
      <w:spacing w:line="240" w:lineRule="exact"/>
      <w:ind w:firstLineChars="200" w:firstLine="200"/>
    </w:pPr>
    <w:rPr>
      <w:rFonts w:ascii="仿宋_GB2312" w:eastAsia="仿宋_GB2312" w:cs="仿宋_GB2312"/>
      <w:szCs w:val="21"/>
      <w:lang w:val="en-US" w:bidi="ar-SA"/>
    </w:rPr>
  </w:style>
  <w:style w:type="paragraph" w:customStyle="1" w:styleId="affffffffffffffff">
    <w:name w:val="表内式样"/>
    <w:rsid w:val="003D237C"/>
    <w:pPr>
      <w:autoSpaceDE/>
      <w:autoSpaceDN/>
      <w:adjustRightInd w:val="0"/>
      <w:spacing w:line="320" w:lineRule="exact"/>
      <w:jc w:val="center"/>
      <w:textAlignment w:val="baseline"/>
    </w:pPr>
    <w:rPr>
      <w:rFonts w:ascii="Times New Roman" w:eastAsia="宋体" w:hAnsi="Times New Roman" w:cs="Times New Roman"/>
      <w:w w:val="80"/>
      <w:sz w:val="20"/>
      <w:szCs w:val="20"/>
      <w:lang w:eastAsia="zh-CN"/>
    </w:rPr>
  </w:style>
  <w:style w:type="paragraph" w:customStyle="1" w:styleId="CharCharCharCharChar0">
    <w:name w:val="Char Char Char Char Char"/>
    <w:basedOn w:val="a"/>
    <w:rsid w:val="003D237C"/>
    <w:pPr>
      <w:autoSpaceDE/>
      <w:autoSpaceDN/>
      <w:adjustRightInd w:val="0"/>
      <w:ind w:firstLineChars="200" w:firstLine="200"/>
    </w:pPr>
    <w:rPr>
      <w:rFonts w:ascii="Times New Roman" w:hAnsi="Times New Roman" w:cs="Times New Roman"/>
      <w:kern w:val="2"/>
      <w:szCs w:val="20"/>
      <w:lang w:val="en-US" w:bidi="ar-SA"/>
    </w:rPr>
  </w:style>
  <w:style w:type="paragraph" w:customStyle="1" w:styleId="540">
    <w:name w:val="表内5中4"/>
    <w:basedOn w:val="a"/>
    <w:rsid w:val="003D237C"/>
    <w:pPr>
      <w:autoSpaceDE/>
      <w:autoSpaceDN/>
      <w:adjustRightInd w:val="0"/>
      <w:ind w:firstLineChars="200" w:firstLine="200"/>
      <w:jc w:val="center"/>
    </w:pPr>
    <w:rPr>
      <w:rFonts w:hAnsi="Times New Roman" w:cs="Times New Roman"/>
      <w:bCs/>
      <w:kern w:val="2"/>
      <w:szCs w:val="20"/>
      <w:lang w:val="en-US" w:bidi="ar-SA"/>
    </w:rPr>
  </w:style>
  <w:style w:type="paragraph" w:customStyle="1" w:styleId="xl39">
    <w:name w:val="xl39"/>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ascii="Arial Unicode MS" w:eastAsia="Arial Unicode MS" w:hAnsi="Arial Unicode MS" w:cs="Arial Unicode MS"/>
      <w:sz w:val="20"/>
      <w:szCs w:val="20"/>
      <w:lang w:val="en-US" w:bidi="ar-SA"/>
    </w:rPr>
  </w:style>
  <w:style w:type="paragraph" w:customStyle="1" w:styleId="777777777CharCharCharChar">
    <w:name w:val="777777777 Char Char Char Char"/>
    <w:basedOn w:val="a"/>
    <w:rsid w:val="003D237C"/>
    <w:pPr>
      <w:widowControl/>
      <w:autoSpaceDE/>
      <w:autoSpaceDN/>
      <w:adjustRightInd w:val="0"/>
      <w:spacing w:line="400" w:lineRule="exact"/>
      <w:ind w:firstLineChars="200" w:firstLine="560"/>
    </w:pPr>
    <w:rPr>
      <w:sz w:val="28"/>
      <w:szCs w:val="20"/>
      <w:lang w:val="en-US" w:bidi="ar-SA"/>
    </w:rPr>
  </w:style>
  <w:style w:type="paragraph" w:customStyle="1" w:styleId="2ff7">
    <w:name w:val="样式 宋体 首行缩进:  2 字符"/>
    <w:basedOn w:val="a"/>
    <w:rsid w:val="003D237C"/>
    <w:pPr>
      <w:autoSpaceDE/>
      <w:autoSpaceDN/>
      <w:adjustRightInd w:val="0"/>
      <w:ind w:firstLineChars="200" w:firstLine="200"/>
    </w:pPr>
    <w:rPr>
      <w:kern w:val="2"/>
      <w:szCs w:val="20"/>
      <w:lang w:val="en-US" w:bidi="ar-SA"/>
    </w:rPr>
  </w:style>
  <w:style w:type="paragraph" w:customStyle="1" w:styleId="1fff9">
    <w:name w:val="批注主题1"/>
    <w:basedOn w:val="aff2"/>
    <w:next w:val="aff2"/>
    <w:rsid w:val="003D237C"/>
    <w:pPr>
      <w:adjustRightInd/>
      <w:snapToGrid/>
      <w:spacing w:line="240" w:lineRule="auto"/>
      <w:ind w:firstLineChars="0" w:firstLine="0"/>
    </w:pPr>
    <w:rPr>
      <w:b/>
      <w:bCs/>
      <w:sz w:val="21"/>
    </w:rPr>
  </w:style>
  <w:style w:type="paragraph" w:customStyle="1" w:styleId="affffffffffffffff0">
    <w:name w:val="表格注"/>
    <w:basedOn w:val="a"/>
    <w:next w:val="a"/>
    <w:rsid w:val="003D237C"/>
    <w:pPr>
      <w:autoSpaceDE/>
      <w:autoSpaceDN/>
      <w:adjustRightInd w:val="0"/>
      <w:spacing w:line="240" w:lineRule="exact"/>
      <w:ind w:firstLineChars="200" w:firstLine="200"/>
    </w:pPr>
    <w:rPr>
      <w:rFonts w:ascii="Times New Roman" w:hAnsi="Times New Roman" w:cs="Times New Roman"/>
      <w:kern w:val="2"/>
      <w:sz w:val="18"/>
      <w:szCs w:val="24"/>
      <w:lang w:val="en-US" w:bidi="ar-SA"/>
    </w:rPr>
  </w:style>
  <w:style w:type="paragraph" w:customStyle="1" w:styleId="3203528">
    <w:name w:val="样式 样式 标题 3 + 首行缩进:  2 字符 + 首行缩进:  0.35 厘米 行距: 固定值 28 磅"/>
    <w:basedOn w:val="a"/>
    <w:rsid w:val="003D237C"/>
    <w:pPr>
      <w:keepNext/>
      <w:keepLines/>
      <w:widowControl/>
      <w:autoSpaceDE/>
      <w:autoSpaceDN/>
      <w:adjustRightInd w:val="0"/>
      <w:spacing w:line="560" w:lineRule="exact"/>
      <w:ind w:firstLineChars="200" w:firstLine="200"/>
      <w:outlineLvl w:val="2"/>
    </w:pPr>
    <w:rPr>
      <w:b/>
      <w:bCs/>
      <w:sz w:val="28"/>
      <w:szCs w:val="28"/>
      <w:lang w:val="en-US" w:bidi="ar-SA"/>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Char31">
    <w:name w:val="Char3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fff1">
    <w:name w:val="注："/>
    <w:next w:val="a"/>
    <w:rsid w:val="003D237C"/>
    <w:pPr>
      <w:tabs>
        <w:tab w:val="left" w:pos="895"/>
      </w:tabs>
      <w:ind w:left="895" w:hanging="420"/>
      <w:jc w:val="both"/>
    </w:pPr>
    <w:rPr>
      <w:rFonts w:ascii="宋体" w:eastAsia="宋体" w:hAnsi="Times New Roman" w:cs="Times New Roman"/>
      <w:sz w:val="18"/>
      <w:szCs w:val="20"/>
      <w:lang w:eastAsia="zh-CN"/>
    </w:rPr>
  </w:style>
  <w:style w:type="paragraph" w:customStyle="1" w:styleId="xl24">
    <w:name w:val="xl24"/>
    <w:basedOn w:val="a"/>
    <w:rsid w:val="003D237C"/>
    <w:pPr>
      <w:widowControl/>
      <w:pBdr>
        <w:bottom w:val="single" w:sz="4" w:space="0" w:color="auto"/>
        <w:right w:val="single" w:sz="4" w:space="0" w:color="auto"/>
      </w:pBdr>
      <w:autoSpaceDE/>
      <w:autoSpaceDN/>
      <w:adjustRightInd w:val="0"/>
      <w:spacing w:before="100" w:beforeAutospacing="1" w:after="100" w:afterAutospacing="1"/>
      <w:ind w:firstLineChars="200" w:firstLine="200"/>
      <w:jc w:val="center"/>
    </w:pPr>
    <w:rPr>
      <w:rFonts w:ascii="Times New Roman" w:hAnsi="Times New Roman" w:cs="Times New Roman"/>
      <w:szCs w:val="21"/>
      <w:lang w:val="en-US" w:bidi="ar-SA"/>
    </w:rPr>
  </w:style>
  <w:style w:type="paragraph" w:customStyle="1" w:styleId="xl38">
    <w:name w:val="xl38"/>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hAnsi="Times New Roman" w:cs="Times New Roman"/>
      <w:sz w:val="20"/>
      <w:szCs w:val="20"/>
      <w:lang w:val="en-US" w:bidi="ar-SA"/>
    </w:rPr>
  </w:style>
  <w:style w:type="paragraph" w:customStyle="1" w:styleId="affffffffffffffff2">
    <w:name w:val="正文楷体"/>
    <w:basedOn w:val="a"/>
    <w:rsid w:val="003D237C"/>
    <w:pPr>
      <w:autoSpaceDE/>
      <w:autoSpaceDN/>
      <w:adjustRightInd w:val="0"/>
      <w:spacing w:line="500" w:lineRule="exact"/>
      <w:ind w:firstLineChars="200" w:firstLine="200"/>
    </w:pPr>
    <w:rPr>
      <w:rFonts w:eastAsia="KaiTi_GB2312" w:cs="Times New Roman"/>
      <w:kern w:val="2"/>
      <w:szCs w:val="24"/>
      <w:lang w:val="en-US" w:bidi="ar-SA"/>
    </w:rPr>
  </w:style>
  <w:style w:type="paragraph" w:customStyle="1" w:styleId="affffffffffffffff3">
    <w:name w:val="样式 宋体 居中"/>
    <w:basedOn w:val="a"/>
    <w:rsid w:val="003D237C"/>
    <w:pPr>
      <w:autoSpaceDE/>
      <w:autoSpaceDN/>
      <w:adjustRightInd w:val="0"/>
      <w:ind w:firstLineChars="200" w:firstLine="200"/>
      <w:jc w:val="center"/>
    </w:pPr>
    <w:rPr>
      <w:rFonts w:eastAsia="KaiTi_GB2312"/>
      <w:kern w:val="2"/>
      <w:szCs w:val="20"/>
      <w:lang w:val="en-US" w:bidi="ar-SA"/>
    </w:rPr>
  </w:style>
  <w:style w:type="paragraph" w:customStyle="1" w:styleId="affffffffffffffff4">
    <w:name w:val="讲稿"/>
    <w:basedOn w:val="a"/>
    <w:rsid w:val="003D237C"/>
    <w:pPr>
      <w:autoSpaceDE/>
      <w:autoSpaceDN/>
      <w:adjustRightInd w:val="0"/>
      <w:ind w:firstLineChars="200" w:firstLine="431"/>
    </w:pPr>
    <w:rPr>
      <w:rFonts w:ascii="Arial" w:hAnsi="Arial" w:cs="Times New Roman"/>
      <w:szCs w:val="20"/>
      <w:lang w:val="en-US" w:bidi="ar-SA"/>
    </w:rPr>
  </w:style>
  <w:style w:type="paragraph" w:customStyle="1" w:styleId="xl35">
    <w:name w:val="xl35"/>
    <w:basedOn w:val="a"/>
    <w:rsid w:val="003D237C"/>
    <w:pPr>
      <w:widowControl/>
      <w:pBdr>
        <w:top w:val="single" w:sz="4" w:space="0" w:color="auto"/>
        <w:left w:val="single" w:sz="8" w:space="0" w:color="auto"/>
        <w:bottom w:val="single" w:sz="8"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xl32">
    <w:name w:val="xl32"/>
    <w:basedOn w:val="a"/>
    <w:rsid w:val="003D237C"/>
    <w:pPr>
      <w:widowControl/>
      <w:pBdr>
        <w:top w:val="single" w:sz="4" w:space="0" w:color="auto"/>
        <w:left w:val="single" w:sz="4" w:space="0" w:color="auto"/>
        <w:bottom w:val="single" w:sz="8" w:space="0" w:color="auto"/>
        <w:right w:val="single" w:sz="8"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affffffffffffffff5">
    <w:name w:val="图表名"/>
    <w:basedOn w:val="a"/>
    <w:rsid w:val="003D237C"/>
    <w:pPr>
      <w:widowControl/>
      <w:autoSpaceDE/>
      <w:autoSpaceDN/>
      <w:adjustRightInd w:val="0"/>
      <w:ind w:firstLineChars="200" w:firstLine="200"/>
      <w:jc w:val="center"/>
    </w:pPr>
    <w:rPr>
      <w:rFonts w:eastAsia="黑体"/>
      <w:snapToGrid w:val="0"/>
      <w:color w:val="000000"/>
      <w:sz w:val="28"/>
      <w:szCs w:val="28"/>
      <w:lang w:val="en-US" w:bidi="ar-SA"/>
    </w:rPr>
  </w:style>
  <w:style w:type="paragraph" w:customStyle="1" w:styleId="CharCharCharChar20">
    <w:name w:val="Char Char Char Char2"/>
    <w:basedOn w:val="a"/>
    <w:rsid w:val="003D237C"/>
    <w:pPr>
      <w:autoSpaceDE/>
      <w:autoSpaceDN/>
      <w:adjustRightInd w:val="0"/>
      <w:ind w:firstLineChars="200" w:firstLine="200"/>
    </w:pPr>
    <w:rPr>
      <w:kern w:val="2"/>
      <w:szCs w:val="24"/>
      <w:lang w:val="en-US" w:bidi="ar-SA"/>
    </w:rPr>
  </w:style>
  <w:style w:type="paragraph" w:customStyle="1" w:styleId="CharCharChar1Char">
    <w:name w:val="Char Char Char1 Char"/>
    <w:basedOn w:val="a"/>
    <w:rsid w:val="003D237C"/>
    <w:pPr>
      <w:widowControl/>
      <w:autoSpaceDE/>
      <w:autoSpaceDN/>
      <w:adjustRightInd w:val="0"/>
      <w:ind w:firstLineChars="200" w:firstLine="200"/>
    </w:pPr>
    <w:rPr>
      <w:szCs w:val="24"/>
      <w:lang w:val="en-US" w:bidi="ar-SA"/>
    </w:rPr>
  </w:style>
  <w:style w:type="paragraph" w:customStyle="1" w:styleId="affffffffffffffff6">
    <w:name w:val="项目编号"/>
    <w:basedOn w:val="a"/>
    <w:next w:val="a"/>
    <w:rsid w:val="003D237C"/>
    <w:pPr>
      <w:autoSpaceDE/>
      <w:autoSpaceDN/>
      <w:adjustRightInd w:val="0"/>
      <w:spacing w:before="120" w:after="120"/>
      <w:ind w:firstLineChars="200" w:firstLine="200"/>
    </w:pPr>
    <w:rPr>
      <w:rFonts w:ascii="Times New Roman" w:hAnsi="Times New Roman" w:cs="Times New Roman"/>
      <w:kern w:val="2"/>
      <w:szCs w:val="20"/>
      <w:lang w:val="en-US" w:bidi="ar-SA"/>
    </w:rPr>
  </w:style>
  <w:style w:type="paragraph" w:customStyle="1" w:styleId="xl33">
    <w:name w:val="xl33"/>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CharCharCharCharChar1">
    <w:name w:val="Char Char Char Char Char1"/>
    <w:basedOn w:val="a"/>
    <w:rsid w:val="003D237C"/>
    <w:pPr>
      <w:autoSpaceDE/>
      <w:autoSpaceDN/>
      <w:adjustRightInd w:val="0"/>
      <w:ind w:firstLineChars="200" w:firstLine="200"/>
    </w:pPr>
    <w:rPr>
      <w:rFonts w:ascii="Times New Roman" w:hAnsi="Times New Roman" w:cs="Times New Roman"/>
      <w:kern w:val="2"/>
      <w:szCs w:val="20"/>
      <w:lang w:val="en-US" w:bidi="ar-SA"/>
    </w:rPr>
  </w:style>
  <w:style w:type="paragraph" w:customStyle="1" w:styleId="xl51">
    <w:name w:val="xl51"/>
    <w:basedOn w:val="a"/>
    <w:rsid w:val="003D237C"/>
    <w:pPr>
      <w:widowControl/>
      <w:pBdr>
        <w:bottom w:val="single" w:sz="8"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8"/>
      <w:szCs w:val="28"/>
      <w:lang w:val="en-US" w:bidi="ar-SA"/>
    </w:rPr>
  </w:style>
  <w:style w:type="paragraph" w:customStyle="1" w:styleId="74">
    <w:name w:val="7"/>
    <w:basedOn w:val="a"/>
    <w:next w:val="224"/>
    <w:rsid w:val="003D237C"/>
    <w:pPr>
      <w:widowControl/>
      <w:autoSpaceDE/>
      <w:autoSpaceDN/>
      <w:adjustRightInd w:val="0"/>
      <w:ind w:firstLineChars="200" w:firstLine="480"/>
    </w:pPr>
    <w:rPr>
      <w:szCs w:val="24"/>
      <w:lang w:val="en-US" w:bidi="ar-SA"/>
    </w:rPr>
  </w:style>
  <w:style w:type="paragraph" w:customStyle="1" w:styleId="affffffffffffffff7">
    <w:name w:val="我的正文"/>
    <w:basedOn w:val="a"/>
    <w:rsid w:val="003D237C"/>
    <w:pPr>
      <w:autoSpaceDE/>
      <w:autoSpaceDN/>
      <w:adjustRightInd w:val="0"/>
      <w:spacing w:line="440" w:lineRule="exact"/>
      <w:ind w:firstLineChars="200" w:firstLine="200"/>
    </w:pPr>
    <w:rPr>
      <w:rFonts w:ascii="Times New Roman" w:hAnsi="Times New Roman" w:cs="Times New Roman"/>
      <w:kern w:val="2"/>
      <w:szCs w:val="24"/>
      <w:lang w:val="en-US" w:bidi="ar-SA"/>
    </w:rPr>
  </w:style>
  <w:style w:type="paragraph" w:customStyle="1" w:styleId="0Char">
    <w:name w:val="样式 居中 首行缩进:  0 字符 Char"/>
    <w:basedOn w:val="a"/>
    <w:next w:val="a"/>
    <w:rsid w:val="003D237C"/>
    <w:pPr>
      <w:tabs>
        <w:tab w:val="left" w:pos="9128"/>
      </w:tabs>
      <w:autoSpaceDE/>
      <w:autoSpaceDN/>
      <w:adjustRightInd w:val="0"/>
      <w:spacing w:line="500" w:lineRule="exact"/>
      <w:ind w:firstLineChars="200" w:firstLine="200"/>
      <w:jc w:val="center"/>
    </w:pPr>
    <w:rPr>
      <w:rFonts w:ascii="Times New Roman" w:eastAsia="仿宋_GB2312" w:hAnsi="Times New Roman" w:cs="Times New Roman"/>
      <w:kern w:val="2"/>
      <w:szCs w:val="20"/>
      <w:lang w:val="en-US" w:bidi="ar-SA"/>
    </w:rPr>
  </w:style>
  <w:style w:type="paragraph" w:customStyle="1" w:styleId="affffffffffffffff8">
    <w:name w:val="正文图小四"/>
    <w:basedOn w:val="a"/>
    <w:rsid w:val="003D237C"/>
    <w:pPr>
      <w:autoSpaceDE/>
      <w:autoSpaceDN/>
      <w:adjustRightInd w:val="0"/>
      <w:ind w:firstLineChars="200" w:firstLine="200"/>
      <w:jc w:val="center"/>
      <w:textAlignment w:val="baseline"/>
    </w:pPr>
    <w:rPr>
      <w:rFonts w:hAnsi="Times New Roman" w:cs="Times New Roman"/>
      <w:szCs w:val="24"/>
      <w:lang w:val="en-US"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3D237C"/>
    <w:pPr>
      <w:autoSpaceDE/>
      <w:autoSpaceDN/>
      <w:adjustRightInd w:val="0"/>
      <w:ind w:firstLineChars="200" w:firstLine="200"/>
    </w:pPr>
    <w:rPr>
      <w:kern w:val="2"/>
      <w:szCs w:val="24"/>
      <w:lang w:val="en-US" w:bidi="ar-SA"/>
    </w:rPr>
  </w:style>
  <w:style w:type="paragraph" w:customStyle="1" w:styleId="91">
    <w:name w:val="9"/>
    <w:basedOn w:val="a"/>
    <w:rsid w:val="003D237C"/>
    <w:pPr>
      <w:widowControl/>
      <w:autoSpaceDE/>
      <w:autoSpaceDN/>
      <w:adjustRightInd w:val="0"/>
      <w:spacing w:line="500" w:lineRule="exact"/>
      <w:ind w:firstLineChars="200" w:firstLine="720"/>
    </w:pPr>
    <w:rPr>
      <w:sz w:val="28"/>
      <w:szCs w:val="24"/>
      <w:lang w:val="en-US" w:bidi="ar-SA"/>
    </w:rPr>
  </w:style>
  <w:style w:type="paragraph" w:customStyle="1" w:styleId="affffffffffffffff9">
    <w:name w:val="悬挂式正文"/>
    <w:basedOn w:val="a"/>
    <w:rsid w:val="003D237C"/>
    <w:pPr>
      <w:widowControl/>
      <w:tabs>
        <w:tab w:val="left" w:pos="1134"/>
        <w:tab w:val="right" w:pos="7371"/>
      </w:tabs>
      <w:overflowPunct w:val="0"/>
      <w:autoSpaceDE/>
      <w:autoSpaceDN/>
      <w:adjustRightInd w:val="0"/>
      <w:ind w:left="1701" w:firstLineChars="200" w:hanging="1134"/>
      <w:textAlignment w:val="baseline"/>
    </w:pPr>
    <w:rPr>
      <w:sz w:val="28"/>
      <w:szCs w:val="20"/>
      <w:lang w:val="en-US" w:bidi="ar-SA"/>
    </w:rPr>
  </w:style>
  <w:style w:type="paragraph" w:customStyle="1" w:styleId="CharCharCharChar1Char11">
    <w:name w:val="正文（首行缩进两字） Char Char Char Char1 Char11"/>
    <w:basedOn w:val="a"/>
    <w:next w:val="a0"/>
    <w:rsid w:val="003D237C"/>
    <w:pPr>
      <w:autoSpaceDE/>
      <w:autoSpaceDN/>
      <w:adjustRightInd w:val="0"/>
      <w:spacing w:line="440" w:lineRule="exact"/>
      <w:ind w:firstLineChars="200" w:firstLine="200"/>
    </w:pPr>
    <w:rPr>
      <w:rFonts w:ascii="Arial" w:hAnsi="Arial" w:cs="Times New Roman"/>
      <w:kern w:val="2"/>
      <w:szCs w:val="24"/>
      <w:lang w:val="en-US" w:bidi="ar-SA"/>
    </w:rPr>
  </w:style>
  <w:style w:type="paragraph" w:customStyle="1" w:styleId="affffffffffffffffa">
    <w:name w:val="标题三！！！！！！！"/>
    <w:basedOn w:val="30"/>
    <w:rsid w:val="003D237C"/>
    <w:pPr>
      <w:keepNext w:val="0"/>
      <w:keepLines w:val="0"/>
      <w:autoSpaceDE/>
      <w:autoSpaceDN/>
      <w:snapToGrid/>
      <w:spacing w:before="0" w:after="0" w:line="500" w:lineRule="exact"/>
      <w:jc w:val="both"/>
    </w:pPr>
    <w:rPr>
      <w:rFonts w:ascii="KaiTi_GB2312" w:eastAsia="KaiTi_GB2312" w:hAnsi="KaiTi_GB2312" w:cs="KaiTi_GB2312"/>
      <w:bCs w:val="0"/>
      <w:kern w:val="2"/>
      <w:sz w:val="28"/>
      <w:szCs w:val="28"/>
      <w:lang w:val="en-US" w:bidi="ar-SA"/>
    </w:rPr>
  </w:style>
  <w:style w:type="paragraph" w:customStyle="1" w:styleId="ParaCharCharCharCharCharCharChar">
    <w:name w:val="默认段落字体 Para Char Char Char Char Char Char Char"/>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412">
    <w:name w:val="列表接续 41"/>
    <w:basedOn w:val="a"/>
    <w:rsid w:val="003D237C"/>
    <w:pPr>
      <w:autoSpaceDE/>
      <w:autoSpaceDN/>
      <w:adjustRightInd w:val="0"/>
      <w:spacing w:after="120"/>
      <w:ind w:leftChars="800" w:left="1680" w:firstLineChars="200" w:firstLine="200"/>
    </w:pPr>
    <w:rPr>
      <w:rFonts w:ascii="Times New Roman" w:hAnsi="Times New Roman" w:cs="Times New Roman"/>
      <w:kern w:val="2"/>
      <w:szCs w:val="24"/>
      <w:lang w:val="en-US" w:bidi="ar-SA"/>
    </w:rPr>
  </w:style>
  <w:style w:type="paragraph" w:customStyle="1" w:styleId="Style82">
    <w:name w:val="Style82"/>
    <w:basedOn w:val="a"/>
    <w:rsid w:val="003D237C"/>
    <w:pPr>
      <w:autoSpaceDE/>
      <w:autoSpaceDN/>
      <w:adjustRightInd w:val="0"/>
      <w:ind w:firstLineChars="200" w:firstLine="200"/>
    </w:pPr>
    <w:rPr>
      <w:rFonts w:hAnsi="Times New Roman" w:cs="Times New Roman"/>
      <w:szCs w:val="20"/>
      <w:lang w:val="en-US" w:bidi="ar-SA"/>
    </w:rPr>
  </w:style>
  <w:style w:type="paragraph" w:customStyle="1" w:styleId="1fffa">
    <w:name w:val="图表目录1"/>
    <w:next w:val="a"/>
    <w:rsid w:val="003D237C"/>
    <w:pPr>
      <w:widowControl/>
      <w:autoSpaceDE/>
      <w:autoSpaceDN/>
      <w:adjustRightInd w:val="0"/>
      <w:snapToGrid w:val="0"/>
      <w:spacing w:before="120" w:line="240" w:lineRule="atLeast"/>
      <w:jc w:val="center"/>
    </w:pPr>
    <w:rPr>
      <w:rFonts w:ascii="Times New Roman" w:eastAsia="宋体" w:hAnsi="Times New Roman" w:cs="Times New Roman"/>
      <w:b/>
      <w:sz w:val="24"/>
      <w:szCs w:val="20"/>
      <w:lang w:eastAsia="zh-CN"/>
    </w:rPr>
  </w:style>
  <w:style w:type="paragraph" w:customStyle="1" w:styleId="153">
    <w:name w:val="15"/>
    <w:basedOn w:val="a"/>
    <w:next w:val="310"/>
    <w:rsid w:val="003D237C"/>
    <w:pPr>
      <w:widowControl/>
      <w:autoSpaceDE/>
      <w:autoSpaceDN/>
      <w:adjustRightInd w:val="0"/>
      <w:spacing w:after="120"/>
      <w:ind w:leftChars="200" w:left="420" w:firstLineChars="200" w:firstLine="200"/>
    </w:pPr>
    <w:rPr>
      <w:sz w:val="16"/>
      <w:szCs w:val="16"/>
      <w:lang w:val="en-US" w:bidi="ar-SA"/>
    </w:rPr>
  </w:style>
  <w:style w:type="paragraph" w:customStyle="1" w:styleId="affffffffffffffffb">
    <w:name w:val="标题四"/>
    <w:next w:val="a"/>
    <w:rsid w:val="003D237C"/>
    <w:pPr>
      <w:widowControl/>
      <w:autoSpaceDE/>
      <w:autoSpaceDN/>
      <w:spacing w:line="360" w:lineRule="auto"/>
      <w:jc w:val="both"/>
      <w:outlineLvl w:val="3"/>
    </w:pPr>
    <w:rPr>
      <w:rFonts w:ascii="宋体" w:eastAsia="KaiTi_GB2312" w:hAnsi="Times New Roman" w:cs="宋体"/>
      <w:b/>
      <w:sz w:val="24"/>
      <w:szCs w:val="24"/>
      <w:lang w:val="zh-CN" w:eastAsia="zh-CN"/>
    </w:rPr>
  </w:style>
  <w:style w:type="paragraph" w:customStyle="1" w:styleId="TOC20">
    <w:name w:val="TOC 标题2"/>
    <w:basedOn w:val="10"/>
    <w:next w:val="a"/>
    <w:uiPriority w:val="39"/>
    <w:unhideWhenUsed/>
    <w:rsid w:val="003D237C"/>
    <w:pPr>
      <w:widowControl/>
      <w:autoSpaceDE/>
      <w:autoSpaceDN/>
      <w:snapToGrid/>
      <w:spacing w:before="480" w:after="0" w:line="276" w:lineRule="auto"/>
      <w:outlineLvl w:val="9"/>
    </w:pPr>
    <w:rPr>
      <w:rFonts w:ascii="Cambria" w:hAnsi="Cambria" w:cs="Times New Roman"/>
      <w:color w:val="365F91"/>
      <w:kern w:val="0"/>
      <w:sz w:val="28"/>
      <w:szCs w:val="28"/>
      <w:lang w:val="en-US" w:bidi="ar-SA"/>
    </w:rPr>
  </w:style>
  <w:style w:type="paragraph" w:customStyle="1" w:styleId="a01">
    <w:name w:val="a01"/>
    <w:basedOn w:val="a"/>
    <w:rsid w:val="003D237C"/>
    <w:pPr>
      <w:widowControl/>
      <w:autoSpaceDE/>
      <w:autoSpaceDN/>
      <w:adjustRightInd w:val="0"/>
      <w:spacing w:before="100" w:beforeAutospacing="1" w:after="100" w:afterAutospacing="1" w:line="345" w:lineRule="atLeast"/>
      <w:ind w:firstLineChars="200" w:firstLine="200"/>
    </w:pPr>
    <w:rPr>
      <w:color w:val="000000"/>
      <w:sz w:val="23"/>
      <w:szCs w:val="23"/>
      <w:lang w:val="en-US" w:bidi="ar-SA"/>
    </w:rPr>
  </w:style>
  <w:style w:type="paragraph" w:customStyle="1" w:styleId="affffffffffffffffc">
    <w:name w:val="环评正文"/>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4c">
    <w:name w:val="封面4"/>
    <w:basedOn w:val="1fff3"/>
    <w:rsid w:val="003D237C"/>
    <w:pPr>
      <w:spacing w:line="240" w:lineRule="auto"/>
      <w:jc w:val="center"/>
    </w:pPr>
    <w:rPr>
      <w:sz w:val="36"/>
    </w:rPr>
  </w:style>
  <w:style w:type="paragraph" w:customStyle="1" w:styleId="affffffffffffffffd">
    <w:name w:val="项目点符号"/>
    <w:basedOn w:val="a"/>
    <w:rsid w:val="003D237C"/>
    <w:pPr>
      <w:autoSpaceDE/>
      <w:autoSpaceDN/>
      <w:adjustRightInd w:val="0"/>
      <w:spacing w:line="360" w:lineRule="exact"/>
      <w:ind w:firstLineChars="200" w:firstLine="200"/>
      <w:jc w:val="center"/>
    </w:pPr>
    <w:rPr>
      <w:rFonts w:ascii="Calibri" w:hAnsi="Calibri" w:cs="Times New Roman"/>
      <w:bCs/>
      <w:spacing w:val="-10"/>
      <w:kern w:val="2"/>
      <w:szCs w:val="21"/>
      <w:lang w:val="en-US" w:bidi="ar-SA"/>
    </w:rPr>
  </w:style>
  <w:style w:type="paragraph" w:customStyle="1" w:styleId="Style102">
    <w:name w:val="Style102"/>
    <w:basedOn w:val="a"/>
    <w:rsid w:val="003D237C"/>
    <w:pPr>
      <w:autoSpaceDE/>
      <w:autoSpaceDN/>
      <w:adjustRightInd w:val="0"/>
      <w:spacing w:line="466" w:lineRule="exact"/>
      <w:ind w:firstLineChars="200" w:firstLine="200"/>
      <w:jc w:val="center"/>
    </w:pPr>
    <w:rPr>
      <w:rFonts w:hAnsi="Times New Roman" w:cs="Times New Roman"/>
      <w:szCs w:val="20"/>
      <w:lang w:val="en-US" w:bidi="ar-SA"/>
    </w:rPr>
  </w:style>
  <w:style w:type="paragraph" w:customStyle="1" w:styleId="CharCharCharCharCharCharCharCharCharCharCharChar11">
    <w:name w:val="Char Char Char Char Char Char Char Char Char Char Char Char11"/>
    <w:basedOn w:val="a"/>
    <w:next w:val="a"/>
    <w:rsid w:val="003D237C"/>
    <w:pPr>
      <w:autoSpaceDE/>
      <w:autoSpaceDN/>
      <w:adjustRightInd w:val="0"/>
      <w:ind w:firstLineChars="200" w:firstLine="200"/>
    </w:pPr>
    <w:rPr>
      <w:kern w:val="2"/>
      <w:szCs w:val="24"/>
      <w:lang w:val="en-US" w:bidi="ar-SA"/>
    </w:rPr>
  </w:style>
  <w:style w:type="paragraph" w:customStyle="1" w:styleId="2211">
    <w:name w:val="正文文本缩进 221"/>
    <w:basedOn w:val="a"/>
    <w:rsid w:val="003D237C"/>
    <w:pPr>
      <w:widowControl/>
      <w:autoSpaceDE/>
      <w:autoSpaceDN/>
      <w:adjustRightInd w:val="0"/>
      <w:spacing w:line="360" w:lineRule="atLeast"/>
      <w:ind w:firstLineChars="200" w:firstLine="425"/>
      <w:textAlignment w:val="baseline"/>
    </w:pPr>
    <w:rPr>
      <w:spacing w:val="20"/>
      <w:szCs w:val="20"/>
      <w:lang w:val="en-US" w:bidi="ar-SA"/>
    </w:rPr>
  </w:style>
  <w:style w:type="paragraph" w:customStyle="1" w:styleId="GB2312GB2312Arial2">
    <w:name w:val="样式 (西文) 楷体_GB2312 (中文) 楷体_GB2312 (符号) Arial 四号 黑色 首行缩进:  2 ..."/>
    <w:basedOn w:val="a"/>
    <w:rsid w:val="003D237C"/>
    <w:pPr>
      <w:autoSpaceDE/>
      <w:autoSpaceDN/>
      <w:adjustRightInd w:val="0"/>
      <w:ind w:firstLineChars="200" w:firstLine="560"/>
    </w:pPr>
    <w:rPr>
      <w:rFonts w:ascii="Arial" w:eastAsia="KaiTi_GB2312" w:hAnsi="Arial"/>
      <w:color w:val="000000"/>
      <w:kern w:val="2"/>
      <w:sz w:val="28"/>
      <w:szCs w:val="28"/>
      <w:lang w:val="en-US" w:bidi="ar-SA"/>
    </w:rPr>
  </w:style>
  <w:style w:type="paragraph" w:customStyle="1" w:styleId="xl42">
    <w:name w:val="xl42"/>
    <w:basedOn w:val="a"/>
    <w:rsid w:val="003D237C"/>
    <w:pPr>
      <w:widowControl/>
      <w:pBdr>
        <w:top w:val="single" w:sz="8" w:space="0" w:color="auto"/>
        <w:left w:val="single" w:sz="4" w:space="0" w:color="auto"/>
        <w:bottom w:val="single" w:sz="4" w:space="0" w:color="auto"/>
        <w:right w:val="single" w:sz="8"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en-US" w:bidi="ar-SA"/>
    </w:rPr>
  </w:style>
  <w:style w:type="paragraph" w:customStyle="1" w:styleId="affffffffffffffffe">
    <w:name w:val="标题一"/>
    <w:basedOn w:val="20"/>
    <w:rsid w:val="003D237C"/>
    <w:pPr>
      <w:keepLines w:val="0"/>
      <w:pBdr>
        <w:bottom w:val="none" w:sz="0" w:space="0" w:color="auto"/>
      </w:pBdr>
      <w:tabs>
        <w:tab w:val="clear" w:pos="567"/>
      </w:tabs>
      <w:adjustRightInd/>
      <w:snapToGrid/>
      <w:spacing w:before="0" w:after="0" w:line="480" w:lineRule="exact"/>
      <w:ind w:firstLineChars="0" w:firstLine="0"/>
      <w:jc w:val="center"/>
      <w:outlineLvl w:val="0"/>
    </w:pPr>
    <w:rPr>
      <w:rFonts w:ascii="KaiTi_GB2312" w:eastAsia="KaiTi_GB2312"/>
      <w:snapToGrid w:val="0"/>
      <w:kern w:val="0"/>
      <w:sz w:val="30"/>
      <w:szCs w:val="30"/>
    </w:rPr>
  </w:style>
  <w:style w:type="paragraph" w:customStyle="1" w:styleId="CharChar24">
    <w:name w:val="Char Char24"/>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Style108">
    <w:name w:val="Style108"/>
    <w:basedOn w:val="a"/>
    <w:rsid w:val="003D237C"/>
    <w:pPr>
      <w:autoSpaceDE/>
      <w:autoSpaceDN/>
      <w:adjustRightInd w:val="0"/>
      <w:ind w:firstLineChars="200" w:firstLine="200"/>
    </w:pPr>
    <w:rPr>
      <w:rFonts w:hAnsi="Times New Roman" w:cs="Times New Roman"/>
      <w:szCs w:val="20"/>
      <w:lang w:val="en-US" w:bidi="ar-SA"/>
    </w:rPr>
  </w:style>
  <w:style w:type="paragraph" w:customStyle="1" w:styleId="Char220">
    <w:name w:val="Char2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154">
    <w:name w:val="样式 宋体 四号 行距: 1.5 倍行距"/>
    <w:basedOn w:val="a"/>
    <w:rsid w:val="003D237C"/>
    <w:pPr>
      <w:widowControl/>
      <w:autoSpaceDE/>
      <w:autoSpaceDN/>
      <w:adjustRightInd w:val="0"/>
      <w:ind w:right="-169" w:firstLineChars="200" w:firstLine="482"/>
    </w:pPr>
    <w:rPr>
      <w:b/>
      <w:szCs w:val="20"/>
      <w:lang w:val="en-US" w:bidi="ar-SA"/>
    </w:rPr>
  </w:style>
  <w:style w:type="paragraph" w:customStyle="1" w:styleId="161">
    <w:name w:val="16"/>
    <w:basedOn w:val="a"/>
    <w:rsid w:val="003D237C"/>
    <w:pPr>
      <w:widowControl/>
      <w:autoSpaceDE/>
      <w:autoSpaceDN/>
      <w:adjustRightInd w:val="0"/>
      <w:ind w:firstLineChars="200" w:firstLine="200"/>
    </w:pPr>
    <w:rPr>
      <w:szCs w:val="24"/>
      <w:lang w:val="en-US" w:bidi="ar-SA"/>
    </w:rPr>
  </w:style>
  <w:style w:type="paragraph" w:customStyle="1" w:styleId="afffffffffffffffff">
    <w:name w:val="自定义正文"/>
    <w:basedOn w:val="a"/>
    <w:rsid w:val="003D237C"/>
    <w:pPr>
      <w:autoSpaceDE/>
      <w:autoSpaceDN/>
      <w:adjustRightInd w:val="0"/>
      <w:ind w:firstLineChars="200" w:firstLine="560"/>
    </w:pPr>
    <w:rPr>
      <w:rFonts w:ascii="Times New Roman" w:hAnsi="Times New Roman" w:cs="Times New Roman"/>
      <w:sz w:val="28"/>
      <w:szCs w:val="20"/>
      <w:lang w:val="en-US" w:bidi="ar-SA"/>
    </w:rPr>
  </w:style>
  <w:style w:type="paragraph" w:customStyle="1" w:styleId="xl53">
    <w:name w:val="xl53"/>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eastAsia="Arial Unicode MS"/>
      <w:sz w:val="20"/>
      <w:szCs w:val="20"/>
      <w:lang w:val="en-US" w:bidi="ar-SA"/>
    </w:rPr>
  </w:style>
  <w:style w:type="paragraph" w:customStyle="1" w:styleId="326">
    <w:name w:val="样式 标题 3 + 小三 加粗 行距: 固定值 26 磅"/>
    <w:basedOn w:val="30"/>
    <w:rsid w:val="003D237C"/>
    <w:pPr>
      <w:autoSpaceDE/>
      <w:autoSpaceDN/>
      <w:snapToGrid/>
      <w:spacing w:line="520" w:lineRule="exact"/>
      <w:jc w:val="both"/>
    </w:pPr>
    <w:rPr>
      <w:rFonts w:ascii="Times New Roman" w:hAnsi="Times New Roman"/>
      <w:kern w:val="2"/>
      <w:sz w:val="28"/>
      <w:szCs w:val="20"/>
      <w:lang w:val="en-US" w:bidi="ar-SA"/>
    </w:rPr>
  </w:style>
  <w:style w:type="paragraph" w:customStyle="1" w:styleId="afffffffffffffffff0">
    <w:name w:val="正文居中"/>
    <w:basedOn w:val="affff8"/>
    <w:rsid w:val="003D237C"/>
    <w:pPr>
      <w:tabs>
        <w:tab w:val="left" w:pos="1960"/>
        <w:tab w:val="left" w:pos="2380"/>
        <w:tab w:val="left" w:pos="3080"/>
      </w:tabs>
      <w:snapToGrid/>
      <w:spacing w:before="48" w:after="0"/>
      <w:ind w:firstLineChars="200" w:firstLine="464"/>
      <w:jc w:val="both"/>
      <w:textAlignment w:val="baseline"/>
    </w:pPr>
    <w:rPr>
      <w:rFonts w:hAnsi="宋体"/>
      <w:spacing w:val="-4"/>
      <w:lang w:val="zh-CN"/>
    </w:rPr>
  </w:style>
  <w:style w:type="paragraph" w:customStyle="1" w:styleId="5f1">
    <w:name w:val="封面5"/>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ffff1">
    <w:name w:val="样式 标题 + 居中"/>
    <w:basedOn w:val="afffffff5"/>
    <w:rsid w:val="003D237C"/>
    <w:pPr>
      <w:tabs>
        <w:tab w:val="left" w:pos="0"/>
      </w:tabs>
      <w:spacing w:before="0" w:after="100" w:afterAutospacing="1"/>
      <w:ind w:left="57" w:hanging="57"/>
    </w:pPr>
    <w:rPr>
      <w:rFonts w:ascii="KaiTi_GB2312" w:eastAsia="隶书" w:cs="宋体"/>
      <w:sz w:val="36"/>
      <w:szCs w:val="20"/>
    </w:rPr>
  </w:style>
  <w:style w:type="paragraph" w:customStyle="1" w:styleId="HD3">
    <w:name w:val="HD3"/>
    <w:basedOn w:val="a"/>
    <w:rsid w:val="003D237C"/>
    <w:pPr>
      <w:keepNext/>
      <w:keepLines/>
      <w:widowControl/>
      <w:autoSpaceDE/>
      <w:autoSpaceDN/>
      <w:adjustRightInd w:val="0"/>
      <w:spacing w:before="120" w:after="120" w:line="480" w:lineRule="exact"/>
      <w:ind w:firstLineChars="200" w:firstLine="200"/>
      <w:outlineLvl w:val="4"/>
    </w:pPr>
    <w:rPr>
      <w:b/>
      <w:sz w:val="28"/>
      <w:szCs w:val="20"/>
      <w:lang w:val="en-US" w:bidi="ar-SA"/>
    </w:rPr>
  </w:style>
  <w:style w:type="paragraph" w:customStyle="1" w:styleId="CharCharCharCharCharCharCharCharCharCharCharChar">
    <w:name w:val="Char Char Char Char Char Char Char Char Char Char Char Char"/>
    <w:basedOn w:val="a"/>
    <w:next w:val="a"/>
    <w:rsid w:val="003D237C"/>
    <w:pPr>
      <w:autoSpaceDE/>
      <w:autoSpaceDN/>
      <w:adjustRightInd w:val="0"/>
      <w:ind w:firstLineChars="200" w:firstLine="200"/>
    </w:pPr>
    <w:rPr>
      <w:kern w:val="2"/>
      <w:szCs w:val="24"/>
      <w:lang w:val="en-US" w:bidi="ar-SA"/>
    </w:rPr>
  </w:style>
  <w:style w:type="paragraph" w:customStyle="1" w:styleId="afffffffffffffffff2">
    <w:name w:val="正文！"/>
    <w:basedOn w:val="a"/>
    <w:rsid w:val="003D237C"/>
    <w:pPr>
      <w:autoSpaceDE/>
      <w:autoSpaceDN/>
      <w:adjustRightInd w:val="0"/>
      <w:spacing w:line="500" w:lineRule="exact"/>
      <w:ind w:firstLineChars="200" w:firstLine="482"/>
    </w:pPr>
    <w:rPr>
      <w:rFonts w:ascii="KaiTi_GB2312" w:eastAsia="KaiTi_GB2312" w:hAnsi="Times New Roman"/>
      <w:kern w:val="2"/>
      <w:szCs w:val="20"/>
      <w:lang w:val="en-US" w:bidi="ar-SA"/>
    </w:rPr>
  </w:style>
  <w:style w:type="paragraph" w:customStyle="1" w:styleId="CharCharCharCharCharCharChar2">
    <w:name w:val="Char Char Char Char Char Char Char"/>
    <w:basedOn w:val="a"/>
    <w:next w:val="a"/>
    <w:rsid w:val="003D237C"/>
    <w:pPr>
      <w:autoSpaceDE/>
      <w:autoSpaceDN/>
      <w:adjustRightInd w:val="0"/>
      <w:ind w:firstLineChars="200" w:firstLine="200"/>
    </w:pPr>
    <w:rPr>
      <w:kern w:val="2"/>
      <w:szCs w:val="24"/>
      <w:lang w:val="en-US" w:bidi="ar-SA"/>
    </w:rPr>
  </w:style>
  <w:style w:type="paragraph" w:customStyle="1" w:styleId="550">
    <w:name w:val="样式55"/>
    <w:basedOn w:val="a"/>
    <w:rsid w:val="003D237C"/>
    <w:pPr>
      <w:widowControl/>
      <w:autoSpaceDE/>
      <w:autoSpaceDN/>
      <w:adjustRightInd w:val="0"/>
      <w:ind w:firstLineChars="200" w:firstLine="562"/>
    </w:pPr>
    <w:rPr>
      <w:b/>
      <w:sz w:val="28"/>
      <w:szCs w:val="20"/>
      <w:lang w:val="en-US" w:bidi="ar-SA"/>
    </w:rPr>
  </w:style>
  <w:style w:type="paragraph" w:customStyle="1" w:styleId="afffffffffffffffff3">
    <w:name w:val="表文字"/>
    <w:basedOn w:val="a"/>
    <w:rsid w:val="003D237C"/>
    <w:pPr>
      <w:overflowPunct w:val="0"/>
      <w:adjustRightInd w:val="0"/>
      <w:spacing w:line="240" w:lineRule="atLeast"/>
      <w:ind w:firstLineChars="200" w:firstLine="200"/>
      <w:jc w:val="center"/>
      <w:textAlignment w:val="baseline"/>
    </w:pPr>
    <w:rPr>
      <w:rFonts w:ascii="Times New Roman" w:hAnsi="Times New Roman" w:cs="Times New Roman"/>
      <w:szCs w:val="20"/>
      <w:lang w:val="en-US" w:bidi="ar-SA"/>
    </w:rPr>
  </w:style>
  <w:style w:type="paragraph" w:customStyle="1" w:styleId="afffffffffffffffff4">
    <w:name w:val="正文样式暗暗"/>
    <w:basedOn w:val="a"/>
    <w:rsid w:val="003D237C"/>
    <w:pPr>
      <w:widowControl/>
      <w:autoSpaceDE/>
      <w:autoSpaceDN/>
      <w:adjustRightInd w:val="0"/>
      <w:ind w:firstLineChars="175" w:firstLine="420"/>
    </w:pPr>
    <w:rPr>
      <w:kern w:val="2"/>
      <w:szCs w:val="24"/>
      <w:lang w:val="en-US" w:bidi="ar-SA"/>
    </w:rPr>
  </w:style>
  <w:style w:type="paragraph" w:customStyle="1" w:styleId="CharCharCharCharCharCharCharCharCharChar1">
    <w:name w:val="Char Char Char Char Char Char Char Char Char Char1"/>
    <w:basedOn w:val="a"/>
    <w:next w:val="a"/>
    <w:rsid w:val="003D237C"/>
    <w:pPr>
      <w:autoSpaceDE/>
      <w:autoSpaceDN/>
      <w:adjustRightInd w:val="0"/>
      <w:ind w:firstLineChars="200" w:firstLine="200"/>
    </w:pPr>
    <w:rPr>
      <w:kern w:val="2"/>
      <w:szCs w:val="24"/>
      <w:lang w:val="en-US" w:bidi="ar-SA"/>
    </w:rPr>
  </w:style>
  <w:style w:type="paragraph" w:customStyle="1" w:styleId="afffffffffffffffff5">
    <w:name w:val="(a)"/>
    <w:basedOn w:val="777777777CharChar"/>
    <w:rsid w:val="003D237C"/>
  </w:style>
  <w:style w:type="paragraph" w:customStyle="1" w:styleId="afffffffffffffffff6">
    <w:name w:val="五级无标题条"/>
    <w:basedOn w:val="a"/>
    <w:rsid w:val="003D237C"/>
    <w:pPr>
      <w:tabs>
        <w:tab w:val="left" w:pos="1740"/>
      </w:tabs>
      <w:autoSpaceDE/>
      <w:autoSpaceDN/>
      <w:adjustRightInd w:val="0"/>
      <w:ind w:left="1260" w:firstLineChars="200" w:hanging="420"/>
    </w:pPr>
    <w:rPr>
      <w:rFonts w:ascii="Times New Roman" w:hAnsi="Times New Roman" w:cs="Times New Roman"/>
      <w:kern w:val="2"/>
      <w:szCs w:val="24"/>
      <w:lang w:val="en-US" w:bidi="ar-SA"/>
    </w:rPr>
  </w:style>
  <w:style w:type="paragraph" w:customStyle="1" w:styleId="319">
    <w:name w:val="样式 正文文本缩进 3 + 行距: 固定值 19 磅"/>
    <w:basedOn w:val="310"/>
    <w:rsid w:val="003D237C"/>
    <w:pPr>
      <w:widowControl/>
      <w:spacing w:after="120" w:line="380" w:lineRule="exact"/>
      <w:ind w:rightChars="0" w:right="0" w:firstLineChars="0" w:firstLine="0"/>
      <w:jc w:val="center"/>
    </w:pPr>
    <w:rPr>
      <w:rFonts w:ascii="宋体" w:eastAsia="宋体" w:cs="宋体"/>
      <w:kern w:val="0"/>
      <w:sz w:val="16"/>
      <w:szCs w:val="20"/>
    </w:rPr>
  </w:style>
  <w:style w:type="paragraph" w:customStyle="1" w:styleId="xl26">
    <w:name w:val="xl26"/>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ascii="Arial Unicode MS" w:eastAsia="Arial Unicode MS" w:hAnsi="Arial Unicode MS" w:cs="Arial Unicode MS"/>
      <w:sz w:val="20"/>
      <w:szCs w:val="20"/>
      <w:lang w:val="en-US" w:bidi="ar-SA"/>
    </w:rPr>
  </w:style>
  <w:style w:type="paragraph" w:customStyle="1" w:styleId="xl31">
    <w:name w:val="xl31"/>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textAlignment w:val="center"/>
    </w:pPr>
    <w:rPr>
      <w:rFonts w:eastAsia="Arial Unicode MS" w:hAnsi="Times New Roman" w:cs="Times New Roman"/>
      <w:szCs w:val="24"/>
      <w:lang w:val="en-US" w:bidi="ar-SA"/>
    </w:rPr>
  </w:style>
  <w:style w:type="paragraph" w:customStyle="1" w:styleId="2ff8">
    <w:name w:val="正文样式2"/>
    <w:basedOn w:val="a"/>
    <w:next w:val="3f"/>
    <w:rsid w:val="003D237C"/>
    <w:pPr>
      <w:keepNext/>
      <w:widowControl/>
      <w:autoSpaceDE/>
      <w:autoSpaceDN/>
      <w:adjustRightInd w:val="0"/>
      <w:spacing w:line="480" w:lineRule="atLeast"/>
      <w:ind w:firstLineChars="200" w:firstLine="567"/>
      <w:textAlignment w:val="baseline"/>
    </w:pPr>
    <w:rPr>
      <w:rFonts w:ascii="黑体" w:eastAsia="黑体"/>
      <w:sz w:val="28"/>
      <w:szCs w:val="20"/>
      <w:lang w:val="en-US" w:bidi="ar-SA"/>
    </w:rPr>
  </w:style>
  <w:style w:type="paragraph" w:customStyle="1" w:styleId="afffffffffffffffff7">
    <w:name w:val="表格中"/>
    <w:basedOn w:val="a"/>
    <w:rsid w:val="003D237C"/>
    <w:pPr>
      <w:widowControl/>
      <w:autoSpaceDE/>
      <w:autoSpaceDN/>
      <w:adjustRightInd w:val="0"/>
      <w:spacing w:line="280" w:lineRule="exact"/>
      <w:ind w:firstLineChars="200" w:firstLine="200"/>
      <w:jc w:val="center"/>
    </w:pPr>
    <w:rPr>
      <w:sz w:val="18"/>
      <w:szCs w:val="20"/>
      <w:lang w:val="en-US" w:bidi="ar-SA"/>
    </w:rPr>
  </w:style>
  <w:style w:type="paragraph" w:customStyle="1" w:styleId="1fffb">
    <w:name w:val="正文样式1"/>
    <w:basedOn w:val="a"/>
    <w:rsid w:val="003D237C"/>
    <w:pPr>
      <w:widowControl/>
      <w:autoSpaceDE/>
      <w:autoSpaceDN/>
      <w:adjustRightInd w:val="0"/>
      <w:spacing w:line="480" w:lineRule="atLeast"/>
      <w:ind w:firstLineChars="200" w:firstLine="567"/>
      <w:textAlignment w:val="baseline"/>
    </w:pPr>
    <w:rPr>
      <w:sz w:val="28"/>
      <w:szCs w:val="20"/>
      <w:lang w:val="en-US" w:bidi="ar-SA"/>
    </w:rPr>
  </w:style>
  <w:style w:type="paragraph" w:customStyle="1" w:styleId="afffffffffffffffff8">
    <w:name w:val="小四表文左齐"/>
    <w:basedOn w:val="a"/>
    <w:rsid w:val="003D237C"/>
    <w:pPr>
      <w:autoSpaceDE/>
      <w:autoSpaceDN/>
      <w:adjustRightInd w:val="0"/>
      <w:ind w:firstLineChars="200" w:firstLine="200"/>
      <w:jc w:val="center"/>
    </w:pPr>
    <w:rPr>
      <w:rFonts w:cs="Times New Roman"/>
      <w:kern w:val="2"/>
      <w:szCs w:val="24"/>
      <w:lang w:val="en-US" w:bidi="ar-SA"/>
    </w:rPr>
  </w:style>
  <w:style w:type="paragraph" w:customStyle="1" w:styleId="afffffffffffffffff9">
    <w:name w:val="节的样式"/>
    <w:basedOn w:val="a"/>
    <w:rsid w:val="003D237C"/>
    <w:pPr>
      <w:widowControl/>
      <w:autoSpaceDE/>
      <w:autoSpaceDN/>
      <w:adjustRightInd w:val="0"/>
      <w:ind w:firstLineChars="200" w:firstLine="560"/>
      <w:jc w:val="center"/>
    </w:pPr>
    <w:rPr>
      <w:sz w:val="28"/>
      <w:szCs w:val="20"/>
      <w:lang w:val="en-US" w:bidi="ar-SA"/>
    </w:rPr>
  </w:style>
  <w:style w:type="paragraph" w:customStyle="1" w:styleId="4TimesNewRomanGB2312">
    <w:name w:val="样式 标题 4 + (西文) Times New Roman (中文) 楷体_GB2312 非加粗 黑色 首行缩进:  ..."/>
    <w:basedOn w:val="40"/>
    <w:rsid w:val="003D237C"/>
    <w:pPr>
      <w:autoSpaceDE/>
      <w:autoSpaceDN/>
      <w:snapToGrid/>
      <w:spacing w:beforeLines="50" w:afterLines="50" w:line="360" w:lineRule="auto"/>
      <w:jc w:val="both"/>
      <w:outlineLvl w:val="9"/>
    </w:pPr>
    <w:rPr>
      <w:rFonts w:ascii="Times New Roman" w:eastAsia="宋体" w:hAnsi="Times New Roman" w:cs="宋体"/>
      <w:kern w:val="2"/>
      <w:sz w:val="24"/>
      <w:szCs w:val="20"/>
      <w:lang w:val="en-US" w:bidi="ar-SA"/>
    </w:rPr>
  </w:style>
  <w:style w:type="paragraph" w:customStyle="1" w:styleId="afffffffffffffffffa">
    <w:name w:val="天康正文"/>
    <w:basedOn w:val="a"/>
    <w:rsid w:val="003D237C"/>
    <w:pPr>
      <w:autoSpaceDE/>
      <w:autoSpaceDN/>
      <w:adjustRightInd w:val="0"/>
      <w:spacing w:line="560" w:lineRule="exact"/>
      <w:ind w:firstLineChars="200" w:firstLine="200"/>
    </w:pPr>
    <w:rPr>
      <w:rFonts w:hAnsi="Times New Roman"/>
      <w:spacing w:val="8"/>
      <w:kern w:val="2"/>
      <w:szCs w:val="20"/>
      <w:lang w:val="en-US" w:bidi="ar-SA"/>
    </w:rPr>
  </w:style>
  <w:style w:type="paragraph" w:customStyle="1" w:styleId="afffffffffffffffffb">
    <w:name w:val="表后空格"/>
    <w:basedOn w:val="afffffff1"/>
    <w:rsid w:val="003D237C"/>
    <w:pPr>
      <w:spacing w:line="240" w:lineRule="exact"/>
      <w:ind w:firstLine="480"/>
    </w:pPr>
  </w:style>
  <w:style w:type="paragraph" w:customStyle="1" w:styleId="xl55">
    <w:name w:val="xl55"/>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sz w:val="20"/>
      <w:szCs w:val="20"/>
      <w:lang w:val="en-US" w:bidi="ar-SA"/>
    </w:rPr>
  </w:style>
  <w:style w:type="paragraph" w:customStyle="1" w:styleId="205">
    <w:name w:val="样式 标题 2 + 段后: 0.5 行"/>
    <w:basedOn w:val="20"/>
    <w:rsid w:val="003D237C"/>
    <w:pPr>
      <w:keepLines w:val="0"/>
      <w:pBdr>
        <w:bottom w:val="none" w:sz="0" w:space="0" w:color="auto"/>
      </w:pBdr>
      <w:tabs>
        <w:tab w:val="left" w:pos="630"/>
        <w:tab w:val="left" w:pos="840"/>
        <w:tab w:val="left" w:pos="1287"/>
        <w:tab w:val="left" w:pos="3920"/>
        <w:tab w:val="left" w:pos="5670"/>
      </w:tabs>
      <w:snapToGrid/>
      <w:spacing w:beforeLines="50" w:afterLines="50" w:line="240" w:lineRule="auto"/>
      <w:ind w:firstLineChars="0" w:firstLine="567"/>
      <w:contextualSpacing/>
      <w:jc w:val="both"/>
    </w:pPr>
    <w:rPr>
      <w:rFonts w:eastAsia="仿宋_GB2312"/>
      <w:color w:val="000000"/>
      <w:sz w:val="28"/>
      <w:szCs w:val="28"/>
    </w:rPr>
  </w:style>
  <w:style w:type="paragraph" w:customStyle="1" w:styleId="xl29">
    <w:name w:val="xl29"/>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hAnsi="Times New Roman" w:cs="Times New Roman"/>
      <w:sz w:val="20"/>
      <w:szCs w:val="20"/>
      <w:lang w:val="en-US" w:bidi="ar-SA"/>
    </w:rPr>
  </w:style>
  <w:style w:type="paragraph" w:customStyle="1" w:styleId="11b">
    <w:name w:val="普通(网站)11"/>
    <w:basedOn w:val="a"/>
    <w:rsid w:val="003D237C"/>
    <w:pPr>
      <w:widowControl/>
      <w:autoSpaceDE/>
      <w:autoSpaceDN/>
      <w:adjustRightInd w:val="0"/>
      <w:spacing w:before="100" w:beforeAutospacing="1" w:after="100" w:afterAutospacing="1"/>
      <w:ind w:firstLineChars="200" w:firstLine="200"/>
    </w:pPr>
    <w:rPr>
      <w:rFonts w:ascii="Times New Roman" w:hAnsi="Times New Roman" w:cs="Times New Roman" w:hint="eastAsia"/>
      <w:kern w:val="2"/>
      <w:szCs w:val="20"/>
      <w:lang w:val="en-US" w:bidi="ar-SA"/>
    </w:rPr>
  </w:style>
  <w:style w:type="paragraph" w:customStyle="1" w:styleId="afffffffffffffffffc">
    <w:name w:val="图文框"/>
    <w:basedOn w:val="a"/>
    <w:rsid w:val="003D237C"/>
    <w:pPr>
      <w:autoSpaceDE/>
      <w:autoSpaceDN/>
      <w:adjustRightInd w:val="0"/>
      <w:ind w:leftChars="-53" w:left="-111" w:rightChars="-48" w:right="-101" w:firstLineChars="200" w:firstLine="200"/>
      <w:jc w:val="center"/>
    </w:pPr>
    <w:rPr>
      <w:rFonts w:ascii="Times New Roman" w:hAnsi="Times New Roman" w:cs="Times New Roman"/>
      <w:snapToGrid w:val="0"/>
      <w:szCs w:val="20"/>
      <w:lang w:val="en-US" w:bidi="ar-SA"/>
    </w:rPr>
  </w:style>
  <w:style w:type="paragraph" w:customStyle="1" w:styleId="512">
    <w:name w:val="列表 51"/>
    <w:basedOn w:val="a"/>
    <w:rsid w:val="003D237C"/>
    <w:pPr>
      <w:autoSpaceDE/>
      <w:autoSpaceDN/>
      <w:adjustRightInd w:val="0"/>
      <w:ind w:leftChars="800" w:left="100" w:hangingChars="200" w:hanging="200"/>
    </w:pPr>
    <w:rPr>
      <w:rFonts w:ascii="Times New Roman" w:hAnsi="Times New Roman" w:cs="Times New Roman"/>
      <w:kern w:val="2"/>
      <w:szCs w:val="24"/>
      <w:lang w:val="en-US" w:bidi="ar-SA"/>
    </w:rPr>
  </w:style>
  <w:style w:type="paragraph" w:customStyle="1" w:styleId="1fffc">
    <w:name w:val="电子邮件签名1"/>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TOC11">
    <w:name w:val="TOC 标题11"/>
    <w:basedOn w:val="10"/>
    <w:next w:val="a"/>
    <w:uiPriority w:val="39"/>
    <w:unhideWhenUsed/>
    <w:rsid w:val="003D237C"/>
    <w:pPr>
      <w:autoSpaceDE/>
      <w:autoSpaceDN/>
      <w:snapToGrid/>
      <w:spacing w:before="480" w:after="0" w:line="276" w:lineRule="auto"/>
      <w:jc w:val="both"/>
      <w:outlineLvl w:val="9"/>
    </w:pPr>
    <w:rPr>
      <w:rFonts w:ascii="Cambria" w:hAnsi="Cambria" w:cs="Times New Roman"/>
      <w:color w:val="365F91"/>
      <w:kern w:val="0"/>
      <w:sz w:val="28"/>
      <w:szCs w:val="28"/>
      <w:lang w:val="en-US" w:bidi="ar-SA"/>
    </w:rPr>
  </w:style>
  <w:style w:type="paragraph" w:customStyle="1" w:styleId="xl58">
    <w:name w:val="xl58"/>
    <w:basedOn w:val="a"/>
    <w:rsid w:val="003D237C"/>
    <w:pPr>
      <w:widowControl/>
      <w:pBdr>
        <w:top w:val="single" w:sz="4" w:space="0" w:color="auto"/>
        <w:left w:val="single" w:sz="4" w:space="0" w:color="auto"/>
        <w:bottom w:val="single" w:sz="4"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eastAsia="Arial Unicode MS"/>
      <w:sz w:val="20"/>
      <w:szCs w:val="20"/>
      <w:lang w:val="en-US" w:bidi="ar-SA"/>
    </w:rPr>
  </w:style>
  <w:style w:type="paragraph" w:customStyle="1" w:styleId="4Char1">
    <w:name w:val="4 Char"/>
    <w:basedOn w:val="a"/>
    <w:next w:val="a4"/>
    <w:rsid w:val="003D237C"/>
    <w:pPr>
      <w:autoSpaceDE/>
      <w:autoSpaceDN/>
      <w:adjustRightInd w:val="0"/>
      <w:spacing w:line="240" w:lineRule="exact"/>
      <w:ind w:firstLineChars="200" w:firstLine="200"/>
      <w:jc w:val="center"/>
    </w:pPr>
    <w:rPr>
      <w:rFonts w:ascii="Times New Roman" w:eastAsia="方正仿宋简体" w:hAnsi="Times New Roman" w:cs="Times New Roman"/>
      <w:w w:val="80"/>
      <w:kern w:val="2"/>
      <w:szCs w:val="24"/>
      <w:lang w:val="en-US" w:bidi="ar-SA"/>
    </w:rPr>
  </w:style>
  <w:style w:type="paragraph" w:customStyle="1" w:styleId="2ff9">
    <w:name w:val="标2"/>
    <w:basedOn w:val="20"/>
    <w:next w:val="1ff8"/>
    <w:rsid w:val="003D237C"/>
    <w:pPr>
      <w:keepNext/>
      <w:widowControl/>
      <w:pBdr>
        <w:bottom w:val="none" w:sz="0" w:space="0" w:color="auto"/>
      </w:pBdr>
      <w:tabs>
        <w:tab w:val="clear" w:pos="567"/>
        <w:tab w:val="left" w:pos="315"/>
        <w:tab w:val="left" w:pos="1134"/>
        <w:tab w:val="left" w:pos="1400"/>
        <w:tab w:val="center" w:pos="6804"/>
        <w:tab w:val="right" w:pos="7371"/>
      </w:tabs>
      <w:overflowPunct w:val="0"/>
      <w:snapToGrid/>
      <w:spacing w:before="0" w:after="0" w:line="500" w:lineRule="exact"/>
      <w:ind w:left="1400" w:firstLineChars="0" w:hanging="420"/>
      <w:textAlignment w:val="baseline"/>
    </w:pPr>
    <w:rPr>
      <w:rFonts w:ascii="Arial" w:hAnsi="Arial" w:cs="宋体"/>
      <w:b w:val="0"/>
      <w:color w:val="FF0000"/>
      <w:kern w:val="0"/>
      <w:sz w:val="28"/>
    </w:rPr>
  </w:style>
  <w:style w:type="paragraph" w:customStyle="1" w:styleId="afffffffffffffffffd">
    <w:name w:val="段"/>
    <w:rsid w:val="003D237C"/>
    <w:pPr>
      <w:widowControl/>
      <w:ind w:firstLineChars="200" w:firstLine="200"/>
      <w:jc w:val="both"/>
    </w:pPr>
    <w:rPr>
      <w:rFonts w:ascii="宋体" w:eastAsia="宋体" w:hAnsi="Times New Roman" w:cs="Times New Roman"/>
      <w:sz w:val="20"/>
      <w:szCs w:val="20"/>
      <w:lang w:eastAsia="zh-CN"/>
    </w:rPr>
  </w:style>
  <w:style w:type="paragraph" w:customStyle="1" w:styleId="afffffffffffffffffe">
    <w:name w:val="环表头"/>
    <w:basedOn w:val="affffffffffffff4"/>
    <w:next w:val="a"/>
    <w:rsid w:val="003D237C"/>
    <w:pPr>
      <w:spacing w:before="60" w:after="60"/>
      <w:ind w:right="28" w:firstLineChars="0" w:firstLine="0"/>
      <w:jc w:val="center"/>
    </w:pPr>
    <w:rPr>
      <w:rFonts w:ascii="黑体" w:eastAsia="黑体"/>
      <w:color w:val="auto"/>
    </w:rPr>
  </w:style>
  <w:style w:type="paragraph" w:customStyle="1" w:styleId="314">
    <w:name w:val="列表接续 31"/>
    <w:basedOn w:val="a"/>
    <w:rsid w:val="003D237C"/>
    <w:pPr>
      <w:autoSpaceDE/>
      <w:autoSpaceDN/>
      <w:adjustRightInd w:val="0"/>
      <w:spacing w:after="120"/>
      <w:ind w:leftChars="600" w:left="1260" w:firstLineChars="200" w:firstLine="200"/>
    </w:pPr>
    <w:rPr>
      <w:rFonts w:ascii="Times New Roman" w:hAnsi="Times New Roman" w:cs="Times New Roman"/>
      <w:kern w:val="2"/>
      <w:szCs w:val="24"/>
      <w:lang w:val="en-US" w:bidi="ar-SA"/>
    </w:rPr>
  </w:style>
  <w:style w:type="paragraph" w:customStyle="1" w:styleId="17878125">
    <w:name w:val="样式 标题 1 + (中文) 黑体 四号 段前: 7.8 磅 段后: 7.8 磅 行距: 多倍行距 1.25 字行"/>
    <w:basedOn w:val="10"/>
    <w:rsid w:val="003D237C"/>
    <w:pPr>
      <w:widowControl/>
      <w:autoSpaceDE/>
      <w:autoSpaceDN/>
      <w:snapToGrid/>
      <w:spacing w:before="156" w:after="156" w:line="480" w:lineRule="auto"/>
      <w:ind w:firstLine="1800"/>
    </w:pPr>
    <w:rPr>
      <w:rFonts w:eastAsia="黑体"/>
      <w:color w:val="000000"/>
      <w:sz w:val="30"/>
      <w:szCs w:val="30"/>
      <w:lang w:val="en-US" w:bidi="ar-SA"/>
    </w:rPr>
  </w:style>
  <w:style w:type="paragraph" w:customStyle="1" w:styleId="affffffffffffffffff">
    <w:name w:val="表后空行"/>
    <w:basedOn w:val="a"/>
    <w:rsid w:val="003D237C"/>
    <w:pPr>
      <w:widowControl/>
      <w:overflowPunct w:val="0"/>
      <w:autoSpaceDE/>
      <w:autoSpaceDN/>
      <w:adjustRightInd w:val="0"/>
      <w:ind w:firstLineChars="200" w:firstLine="200"/>
      <w:textAlignment w:val="baseline"/>
    </w:pPr>
    <w:rPr>
      <w:kern w:val="28"/>
      <w:sz w:val="10"/>
      <w:szCs w:val="20"/>
      <w:lang w:val="en-US" w:bidi="ar-SA"/>
    </w:rPr>
  </w:style>
  <w:style w:type="paragraph" w:customStyle="1" w:styleId="dandan6-13">
    <w:name w:val="dandan6-13正文"/>
    <w:basedOn w:val="a"/>
    <w:next w:val="a"/>
    <w:rsid w:val="003D237C"/>
    <w:pPr>
      <w:keepNext/>
      <w:keepLines/>
      <w:widowControl/>
      <w:autoSpaceDE/>
      <w:autoSpaceDN/>
      <w:adjustRightInd w:val="0"/>
      <w:spacing w:before="40" w:after="40"/>
      <w:ind w:firstLineChars="200" w:firstLine="200"/>
      <w:jc w:val="center"/>
      <w:textAlignment w:val="baseline"/>
    </w:pPr>
    <w:rPr>
      <w:rFonts w:ascii="Times New Roman" w:hAnsi="Times New Roman"/>
      <w:szCs w:val="28"/>
      <w:lang w:val="en-US" w:bidi="ar-SA"/>
    </w:rPr>
  </w:style>
  <w:style w:type="paragraph" w:customStyle="1" w:styleId="CharCharCharCharCharCharCharCharCharCharCharChar3">
    <w:name w:val="Char Char Char Char Char Char Char Char Char Char Char Char3"/>
    <w:basedOn w:val="a"/>
    <w:next w:val="a"/>
    <w:rsid w:val="003D237C"/>
    <w:pPr>
      <w:autoSpaceDE/>
      <w:autoSpaceDN/>
      <w:adjustRightInd w:val="0"/>
      <w:ind w:firstLineChars="200" w:firstLine="200"/>
    </w:pPr>
    <w:rPr>
      <w:kern w:val="2"/>
      <w:szCs w:val="24"/>
      <w:lang w:val="en-US" w:bidi="ar-SA"/>
    </w:rPr>
  </w:style>
  <w:style w:type="paragraph" w:customStyle="1" w:styleId="xl52">
    <w:name w:val="xl52"/>
    <w:basedOn w:val="a"/>
    <w:rsid w:val="003D237C"/>
    <w:pPr>
      <w:widowControl/>
      <w:pBdr>
        <w:top w:val="single" w:sz="8" w:space="0" w:color="auto"/>
      </w:pBdr>
      <w:autoSpaceDE/>
      <w:autoSpaceDN/>
      <w:adjustRightInd w:val="0"/>
      <w:spacing w:before="100" w:beforeAutospacing="1" w:after="100" w:afterAutospacing="1"/>
      <w:ind w:firstLineChars="200" w:firstLine="200"/>
      <w:textAlignment w:val="center"/>
    </w:pPr>
    <w:rPr>
      <w:rFonts w:ascii="Arial Unicode MS" w:eastAsia="Arial Unicode MS" w:hAnsi="Arial Unicode MS" w:cs="Arial Unicode MS"/>
      <w:szCs w:val="24"/>
      <w:lang w:val="en-US" w:bidi="ar-SA"/>
    </w:rPr>
  </w:style>
  <w:style w:type="paragraph" w:customStyle="1" w:styleId="2ffa">
    <w:name w:val="文档结构图2"/>
    <w:basedOn w:val="a"/>
    <w:rsid w:val="003D237C"/>
    <w:pPr>
      <w:widowControl/>
      <w:shd w:val="clear" w:color="auto" w:fill="000080"/>
      <w:tabs>
        <w:tab w:val="left" w:pos="480"/>
        <w:tab w:val="left" w:pos="1680"/>
        <w:tab w:val="left" w:pos="3960"/>
        <w:tab w:val="left" w:pos="5400"/>
        <w:tab w:val="left" w:pos="6840"/>
      </w:tabs>
      <w:autoSpaceDE/>
      <w:autoSpaceDN/>
      <w:adjustRightInd w:val="0"/>
      <w:spacing w:line="240" w:lineRule="atLeast"/>
      <w:ind w:firstLineChars="200" w:firstLine="482"/>
      <w:textAlignment w:val="baseline"/>
    </w:pPr>
    <w:rPr>
      <w:rFonts w:eastAsia="创艺简楷体"/>
      <w:sz w:val="28"/>
      <w:szCs w:val="20"/>
      <w:lang w:val="en-US" w:bidi="ar-SA"/>
    </w:rPr>
  </w:style>
  <w:style w:type="paragraph" w:customStyle="1" w:styleId="xl46">
    <w:name w:val="xl46"/>
    <w:basedOn w:val="a"/>
    <w:rsid w:val="003D237C"/>
    <w:pPr>
      <w:widowControl/>
      <w:pBdr>
        <w:top w:val="single" w:sz="4" w:space="0" w:color="auto"/>
        <w:left w:val="single" w:sz="8" w:space="0" w:color="auto"/>
        <w:right w:val="single" w:sz="4" w:space="0" w:color="auto"/>
      </w:pBdr>
      <w:autoSpaceDE/>
      <w:autoSpaceDN/>
      <w:adjustRightInd w:val="0"/>
      <w:spacing w:before="100" w:beforeAutospacing="1" w:after="100" w:afterAutospacing="1"/>
      <w:ind w:firstLineChars="200" w:firstLine="200"/>
      <w:jc w:val="center"/>
      <w:textAlignment w:val="center"/>
    </w:pPr>
    <w:rPr>
      <w:rFonts w:ascii="Arial Unicode MS" w:eastAsia="Arial Unicode MS" w:hAnsi="Arial Unicode MS" w:cs="Arial Unicode MS"/>
      <w:szCs w:val="24"/>
      <w:lang w:val="en-US" w:bidi="ar-SA"/>
    </w:rPr>
  </w:style>
  <w:style w:type="paragraph" w:customStyle="1" w:styleId="xl66">
    <w:name w:val="xl66"/>
    <w:basedOn w:val="a"/>
    <w:rsid w:val="003D237C"/>
    <w:pPr>
      <w:widowControl/>
      <w:pBdr>
        <w:left w:val="single" w:sz="4" w:space="0" w:color="auto"/>
        <w:bottom w:val="single" w:sz="4" w:space="0" w:color="auto"/>
        <w:right w:val="single" w:sz="4" w:space="0" w:color="auto"/>
      </w:pBdr>
      <w:tabs>
        <w:tab w:val="left" w:pos="1440"/>
      </w:tabs>
      <w:autoSpaceDE/>
      <w:autoSpaceDN/>
      <w:adjustRightInd w:val="0"/>
      <w:spacing w:before="100" w:beforeAutospacing="1" w:after="100" w:afterAutospacing="1"/>
      <w:ind w:firstLineChars="200" w:firstLine="200"/>
      <w:jc w:val="center"/>
    </w:pPr>
    <w:rPr>
      <w:rFonts w:ascii="Times New Roman" w:hAnsi="Times New Roman" w:cs="Times New Roman"/>
      <w:color w:val="FF0000"/>
      <w:szCs w:val="24"/>
      <w:lang w:val="en-US" w:bidi="ar-SA"/>
    </w:rPr>
  </w:style>
  <w:style w:type="paragraph" w:customStyle="1" w:styleId="105051">
    <w:name w:val="标题 1 + 段前: 0.5 行 段后: 0.5 行1"/>
    <w:basedOn w:val="a"/>
    <w:rsid w:val="003D237C"/>
    <w:pPr>
      <w:widowControl/>
      <w:autoSpaceDE/>
      <w:autoSpaceDN/>
      <w:adjustRightInd w:val="0"/>
      <w:spacing w:before="240" w:after="100" w:afterAutospacing="1"/>
      <w:ind w:firstLineChars="200" w:firstLine="200"/>
      <w:jc w:val="center"/>
      <w:outlineLvl w:val="0"/>
    </w:pPr>
    <w:rPr>
      <w:rFonts w:ascii="黑体" w:eastAsia="黑体"/>
      <w:kern w:val="44"/>
      <w:sz w:val="36"/>
      <w:szCs w:val="36"/>
      <w:lang w:val="en-US" w:bidi="ar-SA"/>
    </w:rPr>
  </w:style>
  <w:style w:type="paragraph" w:customStyle="1" w:styleId="11c">
    <w:name w:val="11"/>
    <w:basedOn w:val="a"/>
    <w:next w:val="1fb"/>
    <w:rsid w:val="003D237C"/>
    <w:pPr>
      <w:widowControl/>
      <w:autoSpaceDE/>
      <w:autoSpaceDN/>
      <w:adjustRightInd w:val="0"/>
      <w:ind w:firstLineChars="200" w:firstLine="420"/>
    </w:pPr>
    <w:rPr>
      <w:sz w:val="28"/>
      <w:szCs w:val="20"/>
      <w:lang w:val="en-US" w:bidi="ar-SA"/>
    </w:rPr>
  </w:style>
  <w:style w:type="paragraph" w:customStyle="1" w:styleId="Style50">
    <w:name w:val="Style50"/>
    <w:basedOn w:val="a"/>
    <w:rsid w:val="003D237C"/>
    <w:pPr>
      <w:autoSpaceDE/>
      <w:autoSpaceDN/>
      <w:adjustRightInd w:val="0"/>
      <w:ind w:firstLineChars="200" w:firstLine="200"/>
    </w:pPr>
    <w:rPr>
      <w:rFonts w:hAnsi="Times New Roman" w:cs="Times New Roman"/>
      <w:szCs w:val="20"/>
      <w:lang w:val="en-US" w:bidi="ar-SA"/>
    </w:rPr>
  </w:style>
  <w:style w:type="paragraph" w:customStyle="1" w:styleId="affffffffffffffffff0">
    <w:name w:val="段落"/>
    <w:basedOn w:val="a"/>
    <w:rsid w:val="003D237C"/>
    <w:pPr>
      <w:tabs>
        <w:tab w:val="left" w:pos="1021"/>
      </w:tabs>
      <w:autoSpaceDE/>
      <w:autoSpaceDN/>
      <w:adjustRightInd w:val="0"/>
      <w:ind w:firstLineChars="200" w:firstLine="480"/>
    </w:pPr>
    <w:rPr>
      <w:rFonts w:cs="Times New Roman"/>
      <w:szCs w:val="24"/>
      <w:lang w:val="en-US" w:bidi="ar-SA"/>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
    <w:rsid w:val="003D237C"/>
    <w:pPr>
      <w:autoSpaceDE/>
      <w:autoSpaceDN/>
      <w:adjustRightInd w:val="0"/>
      <w:ind w:firstLineChars="200" w:firstLine="200"/>
    </w:pPr>
    <w:rPr>
      <w:rFonts w:ascii="Times New Roman" w:hAnsi="Times New Roman" w:cs="Times New Roman"/>
      <w:kern w:val="2"/>
      <w:szCs w:val="24"/>
      <w:lang w:val="en-US" w:bidi="ar-SA"/>
    </w:rPr>
  </w:style>
  <w:style w:type="paragraph" w:customStyle="1" w:styleId="affffffffffffffffff1">
    <w:name w:val="标题后正文"/>
    <w:basedOn w:val="a"/>
    <w:rsid w:val="003D237C"/>
    <w:pPr>
      <w:autoSpaceDE/>
      <w:autoSpaceDN/>
      <w:adjustRightInd w:val="0"/>
      <w:ind w:firstLineChars="200" w:firstLine="200"/>
      <w:textAlignment w:val="baseline"/>
    </w:pPr>
    <w:rPr>
      <w:rFonts w:ascii="Arial" w:hAnsi="Arial" w:cs="Times New Roman"/>
      <w:snapToGrid w:val="0"/>
      <w:kern w:val="28"/>
      <w:szCs w:val="20"/>
      <w:lang w:val="en-US" w:bidi="ar-SA"/>
    </w:rPr>
  </w:style>
  <w:style w:type="paragraph" w:customStyle="1" w:styleId="affffffffffffffffff2">
    <w:name w:val="正文样式一"/>
    <w:basedOn w:val="a"/>
    <w:rsid w:val="003D237C"/>
    <w:pPr>
      <w:widowControl/>
      <w:autoSpaceDE/>
      <w:autoSpaceDN/>
      <w:adjustRightInd w:val="0"/>
      <w:spacing w:line="400" w:lineRule="atLeast"/>
      <w:ind w:firstLineChars="200" w:firstLine="510"/>
      <w:textAlignment w:val="baseline"/>
    </w:pPr>
    <w:rPr>
      <w:szCs w:val="20"/>
      <w:lang w:val="en-US" w:bidi="ar-SA"/>
    </w:rPr>
  </w:style>
  <w:style w:type="table" w:customStyle="1" w:styleId="1fffd">
    <w:name w:val="普通表格1"/>
    <w:unhideWhenUsed/>
    <w:qFormat/>
    <w:rsid w:val="003D237C"/>
    <w:pPr>
      <w:widowControl/>
      <w:autoSpaceDE/>
      <w:autoSpaceDN/>
    </w:pPr>
    <w:rPr>
      <w:rFonts w:ascii="Times New Roman" w:eastAsia="宋体" w:hAnsi="Times New Roman" w:cs="Times New Roman"/>
      <w:sz w:val="20"/>
      <w:szCs w:val="20"/>
      <w:lang w:eastAsia="zh-CN"/>
    </w:rPr>
    <w:tblPr>
      <w:tblCellMar>
        <w:top w:w="0" w:type="dxa"/>
        <w:left w:w="108" w:type="dxa"/>
        <w:bottom w:w="0" w:type="dxa"/>
        <w:right w:w="108" w:type="dxa"/>
      </w:tblCellMar>
    </w:tblPr>
  </w:style>
  <w:style w:type="character" w:customStyle="1" w:styleId="Charfffffb">
    <w:name w:val="邓图后正文 Char"/>
    <w:basedOn w:val="a1"/>
    <w:link w:val="affffffffffffff7"/>
    <w:rsid w:val="003D237C"/>
    <w:rPr>
      <w:rFonts w:ascii="黑体" w:eastAsia="黑体" w:hAnsi="黑体" w:cs="Times New Roman"/>
      <w:b/>
      <w:bCs/>
      <w:kern w:val="2"/>
      <w:sz w:val="24"/>
      <w:szCs w:val="24"/>
      <w:lang w:eastAsia="zh-CN"/>
    </w:rPr>
  </w:style>
  <w:style w:type="character" w:customStyle="1" w:styleId="Charfffffd">
    <w:name w:val="表格固有文字 Char"/>
    <w:basedOn w:val="a1"/>
    <w:link w:val="affffffffffffffffff3"/>
    <w:qFormat/>
    <w:locked/>
    <w:rsid w:val="003D237C"/>
    <w:rPr>
      <w:rFonts w:ascii="Times New Roman" w:hAnsi="Times New Roman"/>
      <w:sz w:val="24"/>
      <w:szCs w:val="24"/>
    </w:rPr>
  </w:style>
  <w:style w:type="paragraph" w:customStyle="1" w:styleId="affffffffffffffffff3">
    <w:name w:val="表格固有文字"/>
    <w:basedOn w:val="a"/>
    <w:link w:val="Charfffffd"/>
    <w:rsid w:val="003D237C"/>
    <w:pPr>
      <w:autoSpaceDE/>
      <w:autoSpaceDN/>
      <w:adjustRightInd w:val="0"/>
      <w:ind w:firstLineChars="200" w:firstLine="200"/>
      <w:jc w:val="center"/>
    </w:pPr>
    <w:rPr>
      <w:rFonts w:ascii="Times New Roman" w:eastAsiaTheme="minorEastAsia" w:hAnsi="Times New Roman" w:cstheme="minorBidi"/>
      <w:szCs w:val="24"/>
      <w:lang w:val="en-US" w:eastAsia="en-US" w:bidi="ar-SA"/>
    </w:rPr>
  </w:style>
  <w:style w:type="character" w:customStyle="1" w:styleId="1Char0">
    <w:name w:val="标题1 Char"/>
    <w:aliases w:val="标题 1(章) Char,封面大标题 Char,W1 Char Char,W1 Char1,标题 1 Char Char Char Char,标题 1 Char Char Char2,heading Char,Header 1st Page Char,h1 chapter heading Char,Head 1wsa Char Char Char,标题 11 Char,Head 1wsa Char Char1,标题11 Char"/>
    <w:basedOn w:val="a1"/>
    <w:link w:val="1"/>
    <w:rsid w:val="00CB16B3"/>
    <w:rPr>
      <w:rFonts w:ascii="宋体" w:eastAsia="黑体" w:hAnsi="宋体" w:cs="宋体"/>
      <w:sz w:val="44"/>
      <w:lang w:val="zh-CN" w:eastAsia="zh-CN" w:bidi="zh-CN"/>
    </w:rPr>
  </w:style>
  <w:style w:type="paragraph" w:customStyle="1" w:styleId="B0">
    <w:name w:val="B图表标题"/>
    <w:basedOn w:val="affffffffffffffff5"/>
    <w:next w:val="21"/>
    <w:qFormat/>
    <w:rsid w:val="00633A59"/>
    <w:pPr>
      <w:spacing w:before="120" w:line="240" w:lineRule="auto"/>
      <w:ind w:firstLineChars="0" w:firstLine="0"/>
    </w:pPr>
    <w:rPr>
      <w:rFonts w:ascii="Times New Roman" w:eastAsia="宋体" w:hAnsi="Times New Roman" w:cs="Times New Roman"/>
      <w:b/>
      <w:sz w:val="24"/>
    </w:rPr>
  </w:style>
  <w:style w:type="paragraph" w:customStyle="1" w:styleId="B1">
    <w:name w:val="B表内字"/>
    <w:basedOn w:val="a"/>
    <w:qFormat/>
    <w:rsid w:val="001C0F03"/>
    <w:pPr>
      <w:widowControl/>
      <w:autoSpaceDE/>
      <w:autoSpaceDN/>
      <w:snapToGrid/>
      <w:spacing w:line="240" w:lineRule="auto"/>
      <w:jc w:val="center"/>
    </w:pPr>
    <w:rPr>
      <w:rFonts w:ascii="Times New Roman" w:hAnsi="Times New Roman"/>
      <w:sz w:val="21"/>
      <w:szCs w:val="24"/>
      <w:lang w:val="en-US" w:bidi="ar-SA"/>
    </w:rPr>
  </w:style>
  <w:style w:type="character" w:customStyle="1" w:styleId="Charfff6">
    <w:name w:val="普通(网站) Char"/>
    <w:aliases w:val="普通 (Web) Char,普通(Web) Char,普通(Web)1 Char,普通 (Web)1 Char"/>
    <w:basedOn w:val="a1"/>
    <w:link w:val="affffb"/>
    <w:uiPriority w:val="99"/>
    <w:qFormat/>
    <w:rsid w:val="000E0439"/>
    <w:rPr>
      <w:rFonts w:ascii="宋体" w:eastAsia="宋体" w:hAnsi="宋体" w:cs="Times New Roman"/>
      <w:sz w:val="24"/>
      <w:szCs w:val="24"/>
      <w:lang w:eastAsia="zh-CN"/>
    </w:rPr>
  </w:style>
  <w:style w:type="paragraph" w:customStyle="1" w:styleId="affffffffffffffffff4">
    <w:name w:val="表格文字邓"/>
    <w:basedOn w:val="a"/>
    <w:link w:val="Charfffffe"/>
    <w:autoRedefine/>
    <w:qFormat/>
    <w:rsid w:val="0079560D"/>
    <w:pPr>
      <w:widowControl/>
      <w:autoSpaceDE/>
      <w:autoSpaceDN/>
      <w:spacing w:line="240" w:lineRule="exact"/>
      <w:jc w:val="center"/>
    </w:pPr>
    <w:rPr>
      <w:rFonts w:cs="Times New Roman"/>
      <w:snapToGrid w:val="0"/>
      <w:color w:val="000000"/>
      <w:kern w:val="2"/>
      <w:sz w:val="18"/>
      <w:szCs w:val="21"/>
      <w:lang w:bidi="ar-SA"/>
    </w:rPr>
  </w:style>
  <w:style w:type="character" w:customStyle="1" w:styleId="Charfffffe">
    <w:name w:val="表格文字邓 Char"/>
    <w:link w:val="affffffffffffffffff4"/>
    <w:rsid w:val="0079560D"/>
    <w:rPr>
      <w:rFonts w:ascii="宋体" w:eastAsia="宋体" w:hAnsi="宋体" w:cs="Times New Roman"/>
      <w:snapToGrid w:val="0"/>
      <w:color w:val="000000"/>
      <w:kern w:val="2"/>
      <w:sz w:val="18"/>
      <w:szCs w:val="21"/>
    </w:rPr>
  </w:style>
  <w:style w:type="character" w:customStyle="1" w:styleId="bjh-p">
    <w:name w:val="bjh-p"/>
    <w:basedOn w:val="a1"/>
    <w:rsid w:val="001336D0"/>
  </w:style>
  <w:style w:type="table" w:customStyle="1" w:styleId="1111">
    <w:name w:val="网格型111"/>
    <w:basedOn w:val="a2"/>
    <w:qFormat/>
    <w:rsid w:val="00C40845"/>
    <w:pPr>
      <w:autoSpaceDE/>
      <w:autoSpaceDN/>
      <w:spacing w:line="360" w:lineRule="exact"/>
      <w:jc w:val="center"/>
    </w:pPr>
    <w:rPr>
      <w:rFonts w:ascii="宋体" w:eastAsia="宋体" w:hAnsi="宋体" w:cs="宋体"/>
      <w:sz w:val="21"/>
      <w:szCs w:val="20"/>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s>
</file>

<file path=word/webSettings.xml><?xml version="1.0" encoding="utf-8"?>
<w:webSettings xmlns:r="http://schemas.openxmlformats.org/officeDocument/2006/relationships" xmlns:w="http://schemas.openxmlformats.org/wordprocessingml/2006/main">
  <w:divs>
    <w:div w:id="415251566">
      <w:bodyDiv w:val="1"/>
      <w:marLeft w:val="0"/>
      <w:marRight w:val="0"/>
      <w:marTop w:val="0"/>
      <w:marBottom w:val="0"/>
      <w:divBdr>
        <w:top w:val="none" w:sz="0" w:space="0" w:color="auto"/>
        <w:left w:val="none" w:sz="0" w:space="0" w:color="auto"/>
        <w:bottom w:val="none" w:sz="0" w:space="0" w:color="auto"/>
        <w:right w:val="none" w:sz="0" w:space="0" w:color="auto"/>
      </w:divBdr>
    </w:div>
    <w:div w:id="478888509">
      <w:bodyDiv w:val="1"/>
      <w:marLeft w:val="0"/>
      <w:marRight w:val="0"/>
      <w:marTop w:val="0"/>
      <w:marBottom w:val="0"/>
      <w:divBdr>
        <w:top w:val="none" w:sz="0" w:space="0" w:color="auto"/>
        <w:left w:val="none" w:sz="0" w:space="0" w:color="auto"/>
        <w:bottom w:val="none" w:sz="0" w:space="0" w:color="auto"/>
        <w:right w:val="none" w:sz="0" w:space="0" w:color="auto"/>
      </w:divBdr>
    </w:div>
    <w:div w:id="1067530540">
      <w:bodyDiv w:val="1"/>
      <w:marLeft w:val="0"/>
      <w:marRight w:val="0"/>
      <w:marTop w:val="0"/>
      <w:marBottom w:val="0"/>
      <w:divBdr>
        <w:top w:val="none" w:sz="0" w:space="0" w:color="auto"/>
        <w:left w:val="none" w:sz="0" w:space="0" w:color="auto"/>
        <w:bottom w:val="none" w:sz="0" w:space="0" w:color="auto"/>
        <w:right w:val="none" w:sz="0" w:space="0" w:color="auto"/>
      </w:divBdr>
    </w:div>
    <w:div w:id="1620258735">
      <w:bodyDiv w:val="1"/>
      <w:marLeft w:val="0"/>
      <w:marRight w:val="0"/>
      <w:marTop w:val="0"/>
      <w:marBottom w:val="0"/>
      <w:divBdr>
        <w:top w:val="none" w:sz="0" w:space="0" w:color="auto"/>
        <w:left w:val="none" w:sz="0" w:space="0" w:color="auto"/>
        <w:bottom w:val="none" w:sz="0" w:space="0" w:color="auto"/>
        <w:right w:val="none" w:sz="0" w:space="0" w:color="auto"/>
      </w:divBdr>
      <w:divsChild>
        <w:div w:id="620695091">
          <w:marLeft w:val="0"/>
          <w:marRight w:val="0"/>
          <w:marTop w:val="0"/>
          <w:marBottom w:val="0"/>
          <w:divBdr>
            <w:top w:val="none" w:sz="0" w:space="0" w:color="auto"/>
            <w:left w:val="none" w:sz="0" w:space="0" w:color="auto"/>
            <w:bottom w:val="none" w:sz="0" w:space="0" w:color="auto"/>
            <w:right w:val="none" w:sz="0" w:space="0" w:color="auto"/>
          </w:divBdr>
        </w:div>
        <w:div w:id="1109350811">
          <w:marLeft w:val="0"/>
          <w:marRight w:val="0"/>
          <w:marTop w:val="0"/>
          <w:marBottom w:val="0"/>
          <w:divBdr>
            <w:top w:val="none" w:sz="0" w:space="0" w:color="auto"/>
            <w:left w:val="none" w:sz="0" w:space="0" w:color="auto"/>
            <w:bottom w:val="none" w:sz="0" w:space="0" w:color="auto"/>
            <w:right w:val="none" w:sz="0" w:space="0" w:color="auto"/>
          </w:divBdr>
        </w:div>
        <w:div w:id="799226375">
          <w:marLeft w:val="0"/>
          <w:marRight w:val="0"/>
          <w:marTop w:val="0"/>
          <w:marBottom w:val="0"/>
          <w:divBdr>
            <w:top w:val="none" w:sz="0" w:space="0" w:color="auto"/>
            <w:left w:val="none" w:sz="0" w:space="0" w:color="auto"/>
            <w:bottom w:val="none" w:sz="0" w:space="0" w:color="auto"/>
            <w:right w:val="none" w:sz="0" w:space="0" w:color="auto"/>
          </w:divBdr>
        </w:div>
        <w:div w:id="907806046">
          <w:marLeft w:val="0"/>
          <w:marRight w:val="0"/>
          <w:marTop w:val="0"/>
          <w:marBottom w:val="0"/>
          <w:divBdr>
            <w:top w:val="none" w:sz="0" w:space="0" w:color="auto"/>
            <w:left w:val="none" w:sz="0" w:space="0" w:color="auto"/>
            <w:bottom w:val="none" w:sz="0" w:space="0" w:color="auto"/>
            <w:right w:val="none" w:sz="0" w:space="0" w:color="auto"/>
          </w:divBdr>
        </w:div>
        <w:div w:id="1717393475">
          <w:marLeft w:val="0"/>
          <w:marRight w:val="0"/>
          <w:marTop w:val="0"/>
          <w:marBottom w:val="0"/>
          <w:divBdr>
            <w:top w:val="none" w:sz="0" w:space="0" w:color="auto"/>
            <w:left w:val="none" w:sz="0" w:space="0" w:color="auto"/>
            <w:bottom w:val="none" w:sz="0" w:space="0" w:color="auto"/>
            <w:right w:val="none" w:sz="0" w:space="0" w:color="auto"/>
          </w:divBdr>
        </w:div>
        <w:div w:id="623003408">
          <w:marLeft w:val="0"/>
          <w:marRight w:val="0"/>
          <w:marTop w:val="0"/>
          <w:marBottom w:val="0"/>
          <w:divBdr>
            <w:top w:val="none" w:sz="0" w:space="0" w:color="auto"/>
            <w:left w:val="none" w:sz="0" w:space="0" w:color="auto"/>
            <w:bottom w:val="none" w:sz="0" w:space="0" w:color="auto"/>
            <w:right w:val="none" w:sz="0" w:space="0" w:color="auto"/>
          </w:divBdr>
        </w:div>
        <w:div w:id="1195969973">
          <w:marLeft w:val="0"/>
          <w:marRight w:val="0"/>
          <w:marTop w:val="0"/>
          <w:marBottom w:val="0"/>
          <w:divBdr>
            <w:top w:val="none" w:sz="0" w:space="0" w:color="auto"/>
            <w:left w:val="none" w:sz="0" w:space="0" w:color="auto"/>
            <w:bottom w:val="none" w:sz="0" w:space="0" w:color="auto"/>
            <w:right w:val="none" w:sz="0" w:space="0" w:color="auto"/>
          </w:divBdr>
        </w:div>
      </w:divsChild>
    </w:div>
    <w:div w:id="1637906159">
      <w:bodyDiv w:val="1"/>
      <w:marLeft w:val="0"/>
      <w:marRight w:val="0"/>
      <w:marTop w:val="0"/>
      <w:marBottom w:val="0"/>
      <w:divBdr>
        <w:top w:val="none" w:sz="0" w:space="0" w:color="auto"/>
        <w:left w:val="none" w:sz="0" w:space="0" w:color="auto"/>
        <w:bottom w:val="none" w:sz="0" w:space="0" w:color="auto"/>
        <w:right w:val="none" w:sz="0" w:space="0" w:color="auto"/>
      </w:divBdr>
    </w:div>
    <w:div w:id="2068185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hyperlink" Target="https://baike.baidu.com/item/%E7%8B%97%E5%B0%BE%E5%B7%B4%E8%8D%89" TargetMode="External"/><Relationship Id="rId21" Type="http://schemas.openxmlformats.org/officeDocument/2006/relationships/hyperlink" Target="http://baike.baidu.com/view/1217131.htm" TargetMode="External"/><Relationship Id="rId34" Type="http://schemas.openxmlformats.org/officeDocument/2006/relationships/hyperlink" Target="https://baike.baidu.com/item/%E9%87%8E%E7%94%9F%E6%A4%8D%E7%89%A9" TargetMode="External"/><Relationship Id="rId42" Type="http://schemas.openxmlformats.org/officeDocument/2006/relationships/hyperlink" Target="https://baike.baidu.com/item/%E9%87%8E%E8%8F%A0%E8%8F%9C" TargetMode="External"/><Relationship Id="rId47" Type="http://schemas.openxmlformats.org/officeDocument/2006/relationships/image" Target="media/image9.wmf"/><Relationship Id="rId50" Type="http://schemas.openxmlformats.org/officeDocument/2006/relationships/oleObject" Target="embeddings/oleObject3.bin"/><Relationship Id="rId55" Type="http://schemas.openxmlformats.org/officeDocument/2006/relationships/image" Target="media/image13.png"/><Relationship Id="rId63" Type="http://schemas.openxmlformats.org/officeDocument/2006/relationships/image" Target="media/image18.wmf"/><Relationship Id="rId68" Type="http://schemas.openxmlformats.org/officeDocument/2006/relationships/image" Target="media/image22.png"/><Relationship Id="rId76" Type="http://schemas.openxmlformats.org/officeDocument/2006/relationships/image" Target="media/image29.png"/><Relationship Id="rId84" Type="http://schemas.openxmlformats.org/officeDocument/2006/relationships/image" Target="media/image3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baike.baidu.com/item/%E6%89%98%E9%87%8C%E5%8E%BF"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baike.baidu.com/item/%E5%87%86%E5%99%B6%E5%B0%94%E7%9B%86%E5%9C%B0" TargetMode="External"/><Relationship Id="rId37" Type="http://schemas.openxmlformats.org/officeDocument/2006/relationships/hyperlink" Target="https://baike.baidu.com/item/%E8%8A%A6%E8%8B%87/1345" TargetMode="External"/><Relationship Id="rId40" Type="http://schemas.openxmlformats.org/officeDocument/2006/relationships/hyperlink" Target="https://baike.baidu.com/item/%E7%AE%97%E7%9B%98%E5%AD%90" TargetMode="External"/><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chart" Target="charts/chart3.xm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image" Target="media/image35.png"/><Relationship Id="rId90" Type="http://schemas.openxmlformats.org/officeDocument/2006/relationships/theme" Target="theme/theme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aike.baidu.com/view/959515.htm" TargetMode="External"/><Relationship Id="rId27" Type="http://schemas.openxmlformats.org/officeDocument/2006/relationships/hyperlink" Target="https://baike.baidu.com/item/%E5%87%86%E5%99%B6%E5%B0%94%E7%9B%86%E5%9C%B0" TargetMode="External"/><Relationship Id="rId30" Type="http://schemas.openxmlformats.org/officeDocument/2006/relationships/hyperlink" Target="https://baike.baidu.com/item/%E4%B9%8C%E8%8B%8F%E5%8E%BF" TargetMode="External"/><Relationship Id="rId35" Type="http://schemas.openxmlformats.org/officeDocument/2006/relationships/hyperlink" Target="https://baike.baidu.com/item/%E8%83%A1%E6%9D%A8/981979" TargetMode="External"/><Relationship Id="rId43" Type="http://schemas.openxmlformats.org/officeDocument/2006/relationships/hyperlink" Target="https://baike.baidu.com/item/%E8%8A%92%E7%A1%9D" TargetMode="External"/><Relationship Id="rId48" Type="http://schemas.openxmlformats.org/officeDocument/2006/relationships/oleObject" Target="embeddings/oleObject2.bin"/><Relationship Id="rId56" Type="http://schemas.openxmlformats.org/officeDocument/2006/relationships/chart" Target="charts/chart1.xml"/><Relationship Id="rId64" Type="http://schemas.openxmlformats.org/officeDocument/2006/relationships/oleObject" Target="embeddings/oleObject6.bin"/><Relationship Id="rId69" Type="http://schemas.openxmlformats.org/officeDocument/2006/relationships/image" Target="media/image23.png"/><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11.wmf"/><Relationship Id="rId72" Type="http://schemas.openxmlformats.org/officeDocument/2006/relationships/image" Target="media/image26.wmf"/><Relationship Id="rId80" Type="http://schemas.openxmlformats.org/officeDocument/2006/relationships/image" Target="media/image33.png"/><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https://baike.baidu.com/item/%E6%88%88%E5%A3%81/77954" TargetMode="External"/><Relationship Id="rId38" Type="http://schemas.openxmlformats.org/officeDocument/2006/relationships/hyperlink" Target="https://baike.baidu.com/item/%E8%8B%8D%E8%80%B3/2061" TargetMode="External"/><Relationship Id="rId46" Type="http://schemas.openxmlformats.org/officeDocument/2006/relationships/oleObject" Target="embeddings/oleObject1.bin"/><Relationship Id="rId59" Type="http://schemas.openxmlformats.org/officeDocument/2006/relationships/image" Target="media/image14.jpeg"/><Relationship Id="rId67" Type="http://schemas.openxmlformats.org/officeDocument/2006/relationships/image" Target="media/image21.png"/><Relationship Id="rId20" Type="http://schemas.openxmlformats.org/officeDocument/2006/relationships/footer" Target="footer5.xml"/><Relationship Id="rId41" Type="http://schemas.openxmlformats.org/officeDocument/2006/relationships/hyperlink" Target="https://baike.baidu.com/item/%E9%83%81%E9%87%91%E9%A6%99/13506" TargetMode="External"/><Relationship Id="rId54" Type="http://schemas.openxmlformats.org/officeDocument/2006/relationships/oleObject" Target="embeddings/oleObject5.bin"/><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image" Target="media/image36.jpeg"/><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baike.baidu.com/item/%E5%8F%A4%E5%B0%94%E7%8F%AD%E9%80%9A%E5%8F%A4%E7%89%B9%E6%B2%99%E6%BC%A0" TargetMode="External"/><Relationship Id="rId36" Type="http://schemas.openxmlformats.org/officeDocument/2006/relationships/hyperlink" Target="https://baike.baidu.com/item/%E6%A2%AD%E6%A2%AD%E6%9F%B4" TargetMode="External"/><Relationship Id="rId49" Type="http://schemas.openxmlformats.org/officeDocument/2006/relationships/image" Target="media/image10.wmf"/><Relationship Id="rId57" Type="http://schemas.openxmlformats.org/officeDocument/2006/relationships/chart" Target="charts/chart2.xml"/><Relationship Id="rId10" Type="http://schemas.openxmlformats.org/officeDocument/2006/relationships/header" Target="header2.xml"/><Relationship Id="rId31" Type="http://schemas.openxmlformats.org/officeDocument/2006/relationships/hyperlink" Target="https://baike.baidu.com/item/%E6%B2%99%E6%B9%BE%E5%8E%BF" TargetMode="External"/><Relationship Id="rId44" Type="http://schemas.openxmlformats.org/officeDocument/2006/relationships/hyperlink" Target="https://baike.baidu.com/item/%E5%87%86%E5%99%B6%E5%B0%94%E7%9B%86%E5%9C%B0" TargetMode="External"/><Relationship Id="rId52" Type="http://schemas.openxmlformats.org/officeDocument/2006/relationships/oleObject" Target="embeddings/oleObject4.bin"/><Relationship Id="rId60" Type="http://schemas.openxmlformats.org/officeDocument/2006/relationships/image" Target="media/image15.jpeg"/><Relationship Id="rId65" Type="http://schemas.openxmlformats.org/officeDocument/2006/relationships/image" Target="media/image19.png"/><Relationship Id="rId73" Type="http://schemas.openxmlformats.org/officeDocument/2006/relationships/oleObject" Target="embeddings/oleObject7.bin"/><Relationship Id="rId78" Type="http://schemas.openxmlformats.org/officeDocument/2006/relationships/image" Target="media/image31.png"/><Relationship Id="rId81" Type="http://schemas.openxmlformats.org/officeDocument/2006/relationships/image" Target="media/image34.jpeg"/><Relationship Id="rId86" Type="http://schemas.openxmlformats.org/officeDocument/2006/relationships/image" Target="media/image39.jpe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40.png"/></Relationships>
</file>

<file path=word/_rels/footer7.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919;&#22522;&#21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8919;&#22522;&#21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8919;&#22522;&#21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934444819475791"/>
          <c:y val="0.21352313167260037"/>
          <c:w val="0.80054751609929464"/>
          <c:h val="0.61921708185053359"/>
        </c:manualLayout>
      </c:layout>
      <c:lineChart>
        <c:grouping val="standard"/>
        <c:ser>
          <c:idx val="0"/>
          <c:order val="0"/>
          <c:tx>
            <c:strRef>
              <c:f>数据!$A$3</c:f>
              <c:strCache>
                <c:ptCount val="1"/>
                <c:pt idx="0">
                  <c:v>  温度(℃)  </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数据!$B$3:$M$3</c:f>
              <c:numCache>
                <c:formatCode>0.00_ </c:formatCode>
                <c:ptCount val="12"/>
                <c:pt idx="0">
                  <c:v>-16.430000305175689</c:v>
                </c:pt>
                <c:pt idx="1">
                  <c:v>-9.1300001144409197</c:v>
                </c:pt>
                <c:pt idx="2">
                  <c:v>-0.46999999880790738</c:v>
                </c:pt>
                <c:pt idx="3">
                  <c:v>13.390000343322754</c:v>
                </c:pt>
                <c:pt idx="4">
                  <c:v>18.30999946594239</c:v>
                </c:pt>
                <c:pt idx="5">
                  <c:v>23.889999389648437</c:v>
                </c:pt>
                <c:pt idx="6">
                  <c:v>25.260000228881829</c:v>
                </c:pt>
                <c:pt idx="7">
                  <c:v>23.379999160766605</c:v>
                </c:pt>
                <c:pt idx="8">
                  <c:v>18.399999618530273</c:v>
                </c:pt>
                <c:pt idx="9">
                  <c:v>8.2200002670288086</c:v>
                </c:pt>
                <c:pt idx="10">
                  <c:v>-0.94999998807908093</c:v>
                </c:pt>
                <c:pt idx="11">
                  <c:v>-13.13000011444092</c:v>
                </c:pt>
              </c:numCache>
            </c:numRef>
          </c:val>
        </c:ser>
        <c:marker val="1"/>
        <c:axId val="508940672"/>
        <c:axId val="508942592"/>
      </c:lineChart>
      <c:catAx>
        <c:axId val="508940672"/>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8942592"/>
        <c:crosses val="autoZero"/>
        <c:auto val="1"/>
        <c:lblAlgn val="ctr"/>
        <c:lblOffset val="100"/>
        <c:tickLblSkip val="1"/>
        <c:tickMarkSkip val="1"/>
      </c:catAx>
      <c:valAx>
        <c:axId val="508942592"/>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宋体"/>
                    <a:ea typeface="宋体"/>
                    <a:cs typeface="宋体"/>
                  </a:defRPr>
                </a:pPr>
                <a:r>
                  <a:rPr lang="zh-CN" altLang="en-US" sz="1200" b="0" i="0" strike="noStrike">
                    <a:solidFill>
                      <a:srgbClr val="000000"/>
                    </a:solidFill>
                    <a:latin typeface="宋体"/>
                    <a:ea typeface="宋体"/>
                  </a:rPr>
                  <a:t>温度</a:t>
                </a:r>
                <a:r>
                  <a:rPr lang="en-US" altLang="zh-CN" sz="1200" b="0" i="0" strike="noStrike">
                    <a:solidFill>
                      <a:srgbClr val="000000"/>
                    </a:solidFill>
                    <a:latin typeface="宋体"/>
                    <a:ea typeface="宋体"/>
                  </a:rPr>
                  <a:t>(℃) </a:t>
                </a:r>
              </a:p>
            </c:rich>
          </c:tx>
          <c:layout>
            <c:manualLayout>
              <c:xMode val="edge"/>
              <c:yMode val="edge"/>
              <c:x val="0.94439535289081056"/>
              <c:y val="0.33451938328035635"/>
            </c:manualLayout>
          </c:layout>
          <c:spPr>
            <a:noFill/>
            <a:ln w="25400">
              <a:noFill/>
            </a:ln>
          </c:spPr>
        </c:title>
        <c:numFmt formatCode="0.00_ "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894067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2739734548731177"/>
          <c:y val="0.21352313167260037"/>
          <c:w val="0.8205484940526635"/>
          <c:h val="0.61921708185053359"/>
        </c:manualLayout>
      </c:layout>
      <c:lineChart>
        <c:grouping val="standard"/>
        <c:ser>
          <c:idx val="0"/>
          <c:order val="0"/>
          <c:tx>
            <c:strRef>
              <c:f>数据!$A$7</c:f>
              <c:strCache>
                <c:ptCount val="1"/>
                <c:pt idx="0">
                  <c:v> 风速(m/s)  </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数据!$B$7:$M$7</c:f>
              <c:numCache>
                <c:formatCode>0.00_ </c:formatCode>
                <c:ptCount val="12"/>
                <c:pt idx="0">
                  <c:v>1.2400000095367629</c:v>
                </c:pt>
                <c:pt idx="1">
                  <c:v>1.389999985694869</c:v>
                </c:pt>
                <c:pt idx="2">
                  <c:v>1.75</c:v>
                </c:pt>
                <c:pt idx="3">
                  <c:v>2.1500000953674316</c:v>
                </c:pt>
                <c:pt idx="4">
                  <c:v>2.339999914169272</c:v>
                </c:pt>
                <c:pt idx="5">
                  <c:v>2.5199999809265141</c:v>
                </c:pt>
                <c:pt idx="6">
                  <c:v>2.309999942779541</c:v>
                </c:pt>
                <c:pt idx="7">
                  <c:v>2</c:v>
                </c:pt>
                <c:pt idx="8">
                  <c:v>1.7799999713897698</c:v>
                </c:pt>
                <c:pt idx="9">
                  <c:v>1.3500000238418854</c:v>
                </c:pt>
                <c:pt idx="10">
                  <c:v>1.4400000572204399</c:v>
                </c:pt>
                <c:pt idx="11">
                  <c:v>1.3600000143051147</c:v>
                </c:pt>
              </c:numCache>
            </c:numRef>
          </c:val>
        </c:ser>
        <c:marker val="1"/>
        <c:axId val="509162624"/>
        <c:axId val="509164544"/>
      </c:lineChart>
      <c:catAx>
        <c:axId val="50916262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9164544"/>
        <c:crosses val="autoZero"/>
        <c:auto val="1"/>
        <c:lblAlgn val="ctr"/>
        <c:lblOffset val="100"/>
        <c:tickLblSkip val="1"/>
        <c:tickMarkSkip val="1"/>
      </c:catAx>
      <c:valAx>
        <c:axId val="509164544"/>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宋体"/>
                    <a:ea typeface="宋体"/>
                    <a:cs typeface="宋体"/>
                  </a:defRPr>
                </a:pPr>
                <a:r>
                  <a:rPr lang="zh-CN" altLang="en-US" sz="1200" b="0" i="0" strike="noStrike">
                    <a:solidFill>
                      <a:srgbClr val="000000"/>
                    </a:solidFill>
                    <a:latin typeface="宋体"/>
                    <a:ea typeface="宋体"/>
                  </a:rPr>
                  <a:t>风速</a:t>
                </a:r>
                <a:r>
                  <a:rPr lang="en-US" altLang="zh-CN" sz="1200" b="0" i="0" strike="noStrike">
                    <a:solidFill>
                      <a:srgbClr val="000000"/>
                    </a:solidFill>
                    <a:latin typeface="宋体"/>
                    <a:ea typeface="宋体"/>
                  </a:rPr>
                  <a:t>(m/s) </a:t>
                </a:r>
              </a:p>
            </c:rich>
          </c:tx>
          <c:layout>
            <c:manualLayout>
              <c:xMode val="edge"/>
              <c:yMode val="edge"/>
              <c:x val="0.95380438489462149"/>
              <c:y val="0.25969568350138772"/>
            </c:manualLayout>
          </c:layout>
          <c:spPr>
            <a:noFill/>
            <a:ln w="25400">
              <a:noFill/>
            </a:ln>
          </c:spPr>
        </c:title>
        <c:numFmt formatCode="0.00_ " sourceLinked="0"/>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916262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2585499316005472"/>
          <c:y val="0.15409836065574006"/>
          <c:w val="0.71956224350205156"/>
          <c:h val="0.69180327868853886"/>
        </c:manualLayout>
      </c:layout>
      <c:lineChart>
        <c:grouping val="standard"/>
        <c:ser>
          <c:idx val="0"/>
          <c:order val="0"/>
          <c:tx>
            <c:strRef>
              <c:f>图形!$A$167</c:f>
              <c:strCache>
                <c:ptCount val="1"/>
                <c:pt idx="0">
                  <c:v>春季                </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图形!$B$167:$Y$167</c:f>
              <c:numCache>
                <c:formatCode>General</c:formatCode>
                <c:ptCount val="24"/>
                <c:pt idx="0">
                  <c:v>1.8600000143051147</c:v>
                </c:pt>
                <c:pt idx="1">
                  <c:v>1.8799999952316278</c:v>
                </c:pt>
                <c:pt idx="2">
                  <c:v>1.8600000143051147</c:v>
                </c:pt>
                <c:pt idx="3">
                  <c:v>1.8300000429153442</c:v>
                </c:pt>
                <c:pt idx="4">
                  <c:v>1.6699999570846285</c:v>
                </c:pt>
                <c:pt idx="5">
                  <c:v>1.7599999904632415</c:v>
                </c:pt>
                <c:pt idx="6">
                  <c:v>1.6799999475478973</c:v>
                </c:pt>
                <c:pt idx="7">
                  <c:v>1.690000057220459</c:v>
                </c:pt>
                <c:pt idx="8">
                  <c:v>1.700000047683716</c:v>
                </c:pt>
                <c:pt idx="9">
                  <c:v>2.0799999237060547</c:v>
                </c:pt>
                <c:pt idx="10">
                  <c:v>2.2599999904632568</c:v>
                </c:pt>
                <c:pt idx="11">
                  <c:v>2.5399999618530273</c:v>
                </c:pt>
                <c:pt idx="12">
                  <c:v>2.5799999237060547</c:v>
                </c:pt>
                <c:pt idx="13">
                  <c:v>2.6800000667572212</c:v>
                </c:pt>
                <c:pt idx="14">
                  <c:v>2.5299999713897705</c:v>
                </c:pt>
                <c:pt idx="15">
                  <c:v>2.5199999809265141</c:v>
                </c:pt>
                <c:pt idx="16">
                  <c:v>2.4200000762939453</c:v>
                </c:pt>
                <c:pt idx="17">
                  <c:v>2.6700000762939453</c:v>
                </c:pt>
                <c:pt idx="18">
                  <c:v>2.4600000381469802</c:v>
                </c:pt>
                <c:pt idx="19">
                  <c:v>2.0399999618530273</c:v>
                </c:pt>
                <c:pt idx="20">
                  <c:v>1.75</c:v>
                </c:pt>
                <c:pt idx="21">
                  <c:v>1.6499999761581419</c:v>
                </c:pt>
                <c:pt idx="22">
                  <c:v>1.9500000476837354</c:v>
                </c:pt>
                <c:pt idx="23">
                  <c:v>1.8400000333786164</c:v>
                </c:pt>
              </c:numCache>
            </c:numRef>
          </c:val>
        </c:ser>
        <c:ser>
          <c:idx val="1"/>
          <c:order val="1"/>
          <c:tx>
            <c:strRef>
              <c:f>图形!$A$168</c:f>
              <c:strCache>
                <c:ptCount val="1"/>
                <c:pt idx="0">
                  <c:v>夏季                </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图形!$B$168:$Y$168</c:f>
              <c:numCache>
                <c:formatCode>General</c:formatCode>
                <c:ptCount val="24"/>
                <c:pt idx="0">
                  <c:v>2.1099998950958248</c:v>
                </c:pt>
                <c:pt idx="1">
                  <c:v>2.119999885559082</c:v>
                </c:pt>
                <c:pt idx="2">
                  <c:v>2.1600000858306885</c:v>
                </c:pt>
                <c:pt idx="3">
                  <c:v>2.0899999141693115</c:v>
                </c:pt>
                <c:pt idx="4">
                  <c:v>2.0899999141693115</c:v>
                </c:pt>
                <c:pt idx="5">
                  <c:v>1.990000009536778</c:v>
                </c:pt>
                <c:pt idx="6">
                  <c:v>1.9600000381469898</c:v>
                </c:pt>
                <c:pt idx="7">
                  <c:v>1.9199999570846285</c:v>
                </c:pt>
                <c:pt idx="8">
                  <c:v>1.9500000476837354</c:v>
                </c:pt>
                <c:pt idx="9">
                  <c:v>2.2799999713897705</c:v>
                </c:pt>
                <c:pt idx="10">
                  <c:v>2.5499999523162842</c:v>
                </c:pt>
                <c:pt idx="11">
                  <c:v>2.5899999141693115</c:v>
                </c:pt>
                <c:pt idx="12">
                  <c:v>2.5199999809265141</c:v>
                </c:pt>
                <c:pt idx="13">
                  <c:v>2.559999942779541</c:v>
                </c:pt>
                <c:pt idx="14">
                  <c:v>2.5999999046325684</c:v>
                </c:pt>
                <c:pt idx="15">
                  <c:v>2.6600000858306885</c:v>
                </c:pt>
                <c:pt idx="16">
                  <c:v>2.6600000858306885</c:v>
                </c:pt>
                <c:pt idx="17">
                  <c:v>2.5999999046325684</c:v>
                </c:pt>
                <c:pt idx="18">
                  <c:v>2.4300000667572021</c:v>
                </c:pt>
                <c:pt idx="19">
                  <c:v>2.5</c:v>
                </c:pt>
                <c:pt idx="20">
                  <c:v>2.0399999618530273</c:v>
                </c:pt>
                <c:pt idx="21">
                  <c:v>2.0799999237060547</c:v>
                </c:pt>
                <c:pt idx="22">
                  <c:v>2.0499999523162842</c:v>
                </c:pt>
                <c:pt idx="23">
                  <c:v>2.0999999046325684</c:v>
                </c:pt>
              </c:numCache>
            </c:numRef>
          </c:val>
        </c:ser>
        <c:ser>
          <c:idx val="2"/>
          <c:order val="2"/>
          <c:tx>
            <c:strRef>
              <c:f>图形!$A$169</c:f>
              <c:strCache>
                <c:ptCount val="1"/>
                <c:pt idx="0">
                  <c:v>秋季                </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图形!$B$169:$Y$169</c:f>
              <c:numCache>
                <c:formatCode>General</c:formatCode>
                <c:ptCount val="24"/>
                <c:pt idx="0">
                  <c:v>1.389999985694869</c:v>
                </c:pt>
                <c:pt idx="1">
                  <c:v>1.3500000238418854</c:v>
                </c:pt>
                <c:pt idx="2">
                  <c:v>1.25</c:v>
                </c:pt>
                <c:pt idx="3">
                  <c:v>1.3400000333786164</c:v>
                </c:pt>
                <c:pt idx="4">
                  <c:v>1.4600000381469727</c:v>
                </c:pt>
                <c:pt idx="5">
                  <c:v>1.3700000047683905</c:v>
                </c:pt>
                <c:pt idx="6">
                  <c:v>1.4400000572204399</c:v>
                </c:pt>
                <c:pt idx="7">
                  <c:v>1.3200000524520874</c:v>
                </c:pt>
                <c:pt idx="8">
                  <c:v>1.3200000524520874</c:v>
                </c:pt>
                <c:pt idx="9">
                  <c:v>1.3799999952316278</c:v>
                </c:pt>
                <c:pt idx="10">
                  <c:v>1.700000047683716</c:v>
                </c:pt>
                <c:pt idx="11">
                  <c:v>1.9800000190734863</c:v>
                </c:pt>
                <c:pt idx="12">
                  <c:v>2.119999885559082</c:v>
                </c:pt>
                <c:pt idx="13">
                  <c:v>2.0899999141693115</c:v>
                </c:pt>
                <c:pt idx="14">
                  <c:v>2.0199999809265141</c:v>
                </c:pt>
                <c:pt idx="15">
                  <c:v>2.0299999713897705</c:v>
                </c:pt>
                <c:pt idx="16">
                  <c:v>1.8400000333786164</c:v>
                </c:pt>
                <c:pt idx="17">
                  <c:v>1.6200000047683905</c:v>
                </c:pt>
                <c:pt idx="18">
                  <c:v>1.3799999952316278</c:v>
                </c:pt>
                <c:pt idx="19">
                  <c:v>1.1200000047683905</c:v>
                </c:pt>
                <c:pt idx="20">
                  <c:v>1.2200000286102421</c:v>
                </c:pt>
                <c:pt idx="21">
                  <c:v>1.200000047683716</c:v>
                </c:pt>
                <c:pt idx="22">
                  <c:v>1.2899999618530273</c:v>
                </c:pt>
                <c:pt idx="23">
                  <c:v>1.25</c:v>
                </c:pt>
              </c:numCache>
            </c:numRef>
          </c:val>
        </c:ser>
        <c:ser>
          <c:idx val="3"/>
          <c:order val="3"/>
          <c:tx>
            <c:strRef>
              <c:f>图形!$A$170</c:f>
              <c:strCache>
                <c:ptCount val="1"/>
                <c:pt idx="0">
                  <c:v>冬季                </c:v>
                </c:pt>
              </c:strCache>
            </c:strRef>
          </c:tx>
          <c:spPr>
            <a:ln w="12700">
              <a:solidFill>
                <a:srgbClr val="00FFFF"/>
              </a:solidFill>
              <a:prstDash val="solid"/>
            </a:ln>
          </c:spPr>
          <c:marker>
            <c:symbol val="x"/>
            <c:size val="5"/>
            <c:spPr>
              <a:noFill/>
              <a:ln>
                <a:solidFill>
                  <a:srgbClr val="00FFFF"/>
                </a:solidFill>
                <a:prstDash val="solid"/>
              </a:ln>
            </c:spPr>
          </c:marker>
          <c:val>
            <c:numRef>
              <c:f>图形!$B$170:$Y$170</c:f>
              <c:numCache>
                <c:formatCode>General</c:formatCode>
                <c:ptCount val="24"/>
                <c:pt idx="0">
                  <c:v>1</c:v>
                </c:pt>
                <c:pt idx="1">
                  <c:v>1</c:v>
                </c:pt>
                <c:pt idx="2">
                  <c:v>1.0499999523162689</c:v>
                </c:pt>
                <c:pt idx="3">
                  <c:v>1.1000000238418854</c:v>
                </c:pt>
                <c:pt idx="4">
                  <c:v>1.1299999952316278</c:v>
                </c:pt>
                <c:pt idx="5">
                  <c:v>1.2400000095367629</c:v>
                </c:pt>
                <c:pt idx="6">
                  <c:v>1.190000057220459</c:v>
                </c:pt>
                <c:pt idx="7">
                  <c:v>1.1499999761581419</c:v>
                </c:pt>
                <c:pt idx="8">
                  <c:v>1.639999985694869</c:v>
                </c:pt>
                <c:pt idx="9">
                  <c:v>1.139999985694869</c:v>
                </c:pt>
                <c:pt idx="10">
                  <c:v>1.1799999475478973</c:v>
                </c:pt>
                <c:pt idx="11">
                  <c:v>1.3799999952316278</c:v>
                </c:pt>
                <c:pt idx="12">
                  <c:v>1.5299999713897698</c:v>
                </c:pt>
                <c:pt idx="13">
                  <c:v>1.7599999904632415</c:v>
                </c:pt>
                <c:pt idx="14">
                  <c:v>1.8099999427795237</c:v>
                </c:pt>
                <c:pt idx="15">
                  <c:v>1.700000047683716</c:v>
                </c:pt>
                <c:pt idx="16">
                  <c:v>1.7400000095367629</c:v>
                </c:pt>
                <c:pt idx="17">
                  <c:v>1.5599999427795237</c:v>
                </c:pt>
                <c:pt idx="18">
                  <c:v>1.3400000333786164</c:v>
                </c:pt>
                <c:pt idx="19">
                  <c:v>1.139999985694869</c:v>
                </c:pt>
                <c:pt idx="20">
                  <c:v>1.6599999666213989</c:v>
                </c:pt>
                <c:pt idx="21">
                  <c:v>1.1599999666213989</c:v>
                </c:pt>
                <c:pt idx="22">
                  <c:v>1.1100000143051147</c:v>
                </c:pt>
                <c:pt idx="23">
                  <c:v>1.139999985694869</c:v>
                </c:pt>
              </c:numCache>
            </c:numRef>
          </c:val>
        </c:ser>
        <c:marker val="1"/>
        <c:axId val="509187968"/>
        <c:axId val="509194240"/>
      </c:lineChart>
      <c:catAx>
        <c:axId val="50918796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9194240"/>
        <c:crosses val="autoZero"/>
        <c:auto val="1"/>
        <c:lblAlgn val="ctr"/>
        <c:lblOffset val="100"/>
        <c:tickLblSkip val="1"/>
        <c:tickMarkSkip val="1"/>
      </c:catAx>
      <c:valAx>
        <c:axId val="509194240"/>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宋体"/>
                    <a:ea typeface="宋体"/>
                    <a:cs typeface="宋体"/>
                  </a:defRPr>
                </a:pPr>
                <a:r>
                  <a:rPr lang="zh-CN" altLang="en-US" sz="1200" b="0" i="0" strike="noStrike">
                    <a:solidFill>
                      <a:srgbClr val="000000"/>
                    </a:solidFill>
                    <a:latin typeface="宋体"/>
                    <a:ea typeface="宋体"/>
                  </a:rPr>
                  <a:t>风速</a:t>
                </a:r>
                <a:r>
                  <a:rPr lang="en-US" altLang="zh-CN" sz="1200" b="0" i="0" strike="noStrike">
                    <a:solidFill>
                      <a:srgbClr val="000000"/>
                    </a:solidFill>
                    <a:latin typeface="宋体"/>
                    <a:ea typeface="宋体"/>
                  </a:rPr>
                  <a:t>(m/s)</a:t>
                </a:r>
              </a:p>
            </c:rich>
          </c:tx>
          <c:layout>
            <c:manualLayout>
              <c:xMode val="edge"/>
              <c:yMode val="edge"/>
              <c:x val="9.2704599364925505E-2"/>
              <c:y val="0.37377053051145848"/>
            </c:manualLayout>
          </c:layout>
          <c:spPr>
            <a:noFill/>
            <a:ln w="25400">
              <a:noFill/>
            </a:ln>
          </c:spPr>
        </c:title>
        <c:numFmt formatCode="0.00_ " sourceLinked="0"/>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509187968"/>
        <c:crosses val="autoZero"/>
        <c:crossBetween val="between"/>
      </c:valAx>
      <c:spPr>
        <a:solidFill>
          <a:srgbClr val="C0C0C0"/>
        </a:solidFill>
        <a:ln w="12700">
          <a:solidFill>
            <a:srgbClr val="808080"/>
          </a:solidFill>
          <a:prstDash val="solid"/>
        </a:ln>
      </c:spPr>
    </c:plotArea>
    <c:legend>
      <c:legendPos val="r"/>
      <c:layout>
        <c:manualLayout>
          <c:xMode val="edge"/>
          <c:yMode val="edge"/>
          <c:x val="0.85636114911080707"/>
          <c:y val="0.19672131147540994"/>
          <c:w val="0.12585499316005477"/>
          <c:h val="0.51147540983605733"/>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D7668-313E-4B93-AEEC-757BEB53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207</Pages>
  <Words>26982</Words>
  <Characters>153799</Characters>
  <Application>Microsoft Office Word</Application>
  <DocSecurity>0</DocSecurity>
  <Lines>1281</Lines>
  <Paragraphs>360</Paragraphs>
  <ScaleCrop>false</ScaleCrop>
  <Company/>
  <LinksUpToDate>false</LinksUpToDate>
  <CharactersWithSpaces>180421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dgw</cp:lastModifiedBy>
  <cp:revision>3</cp:revision>
  <dcterms:created xsi:type="dcterms:W3CDTF">2020-06-30T04:35:00Z</dcterms:created>
  <dcterms:modified xsi:type="dcterms:W3CDTF">2020-06-30T04:57:00Z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WPS 文字</vt:lpwstr>
  </property>
  <property fmtid="{D5CDD505-2E9C-101B-9397-08002B2CF9AE}" pid="4" name="LastSaved">
    <vt:filetime>2020-02-25T00:00:00Z</vt:filetime>
  </property>
</Properties>
</file>