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numPr>
          <w:numId w:val="0"/>
        </w:numPr>
        <w:wordWrap/>
        <w:adjustRightInd/>
        <w:snapToGrid/>
        <w:spacing w:line="560" w:lineRule="exact"/>
        <w:ind w:right="0"/>
        <w:jc w:val="left"/>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附件1</w:t>
      </w: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关于通过《新疆维吾尔自治区生态环境保护产业协会第三届理事会</w:t>
      </w:r>
      <w:r>
        <w:rPr>
          <w:rFonts w:hint="eastAsia" w:ascii="方正小标宋简体" w:hAnsi="方正小标宋简体" w:eastAsia="方正小标宋简体" w:cs="方正小标宋简体"/>
          <w:sz w:val="44"/>
          <w:szCs w:val="52"/>
          <w:lang w:val="en-US" w:eastAsia="zh-CN"/>
        </w:rPr>
        <w:t>2017年度工作报告</w:t>
      </w:r>
      <w:r>
        <w:rPr>
          <w:rFonts w:hint="eastAsia" w:ascii="方正小标宋简体" w:hAnsi="方正小标宋简体" w:eastAsia="方正小标宋简体" w:cs="方正小标宋简体"/>
          <w:sz w:val="44"/>
          <w:szCs w:val="52"/>
          <w:lang w:eastAsia="zh-CN"/>
        </w:rPr>
        <w:t>》</w:t>
      </w:r>
      <w:bookmarkStart w:id="0" w:name="_GoBack"/>
      <w:bookmarkEnd w:id="0"/>
      <w:r>
        <w:rPr>
          <w:rFonts w:hint="eastAsia" w:ascii="方正小标宋简体" w:hAnsi="方正小标宋简体" w:eastAsia="方正小标宋简体" w:cs="方正小标宋简体"/>
          <w:sz w:val="44"/>
          <w:szCs w:val="52"/>
          <w:lang w:eastAsia="zh-CN"/>
        </w:rPr>
        <w:t>的决议</w:t>
      </w: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52"/>
          <w:lang w:eastAsia="zh-CN"/>
        </w:rPr>
      </w:pP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新疆维吾尔自治区生态环境保护产业协会第三届理事会第四次会议于</w:t>
      </w:r>
      <w:r>
        <w:rPr>
          <w:rFonts w:hint="eastAsia" w:ascii="仿宋_GB2312" w:hAnsi="仿宋_GB2312" w:eastAsia="仿宋_GB2312" w:cs="仿宋_GB2312"/>
          <w:sz w:val="32"/>
          <w:szCs w:val="40"/>
          <w:lang w:val="en-US" w:eastAsia="zh-CN"/>
        </w:rPr>
        <w:t>2018年1月31日在乌鲁木齐市召开。会议听取了《新疆维吾尔自治区生态环境保护产业协会第三届理事会2017年度工作报告》。会议认为，第三届理事会认真贯彻落实党的十八届五中、六中全会和习近平总书记系列重要讲话精神，围绕“五位一体”总体布局和“四个全面”战略布局，扎实落实会员代表大会和理事会决议，以“三个服务”为核心，积极推动我区环保产业发展，努力发挥桥梁纽带作用，开创了协会工作新局面。报告真实反映了理事会一年来的工作。</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参加会议的代表95人，经表决，同意通过《新疆维吾尔自治区生态环境保护产业协会第三届理事会2017年度工作报告》（附后）。 </w:t>
      </w:r>
    </w:p>
    <w:p>
      <w:pPr>
        <w:widowControl w:val="0"/>
        <w:numPr>
          <w:numId w:val="0"/>
        </w:numPr>
        <w:wordWrap/>
        <w:adjustRightInd/>
        <w:snapToGrid/>
        <w:spacing w:line="560" w:lineRule="exact"/>
        <w:ind w:left="0" w:leftChars="0" w:right="0" w:firstLine="640"/>
        <w:jc w:val="both"/>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left="0" w:leftChars="0" w:right="0" w:firstLine="640"/>
        <w:jc w:val="both"/>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left="0" w:leftChars="0" w:right="0" w:firstLine="640"/>
        <w:jc w:val="both"/>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left="0" w:leftChars="0" w:right="0" w:firstLine="640"/>
        <w:jc w:val="both"/>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left="0" w:leftChars="0" w:right="0" w:firstLine="640"/>
        <w:jc w:val="both"/>
        <w:textAlignment w:val="auto"/>
        <w:outlineLvl w:val="9"/>
        <w:rPr>
          <w:rFonts w:hint="eastAsia" w:ascii="仿宋_GB2312" w:hAnsi="Times New Roman" w:eastAsia="仿宋_GB2312"/>
          <w:color w:val="000000"/>
          <w:kern w:val="0"/>
          <w:sz w:val="32"/>
          <w:szCs w:val="32"/>
          <w:lang w:val="en-US" w:eastAsia="zh-CN"/>
        </w:rPr>
      </w:pPr>
    </w:p>
    <w:p>
      <w:pPr>
        <w:spacing w:line="620" w:lineRule="exact"/>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新疆维吾尔自治区生态环境保护产业协会第三届理事会2017年度工作报告</w:t>
      </w:r>
    </w:p>
    <w:p>
      <w:pPr>
        <w:spacing w:line="560" w:lineRule="exact"/>
        <w:rPr>
          <w:rFonts w:ascii="方正小标宋简体" w:hAnsi="方正小标宋简体" w:eastAsia="方正小标宋简体" w:cs="方正小标宋简体"/>
          <w:sz w:val="44"/>
          <w:szCs w:val="5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各位协会理事：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大家好！今天有机会同来自全疆各地的协会理事代表一起出席第三届第四次理事会，我感到十分荣幸。年终岁末，大家能在繁忙的工作中抽出宝贵的时间齐聚此地，共商协会发展大计，充分体现了大家对我区环保事业发展的关心。</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2016年12月19日召开了新疆维吾尔自治区生态环境保护产业协会第三届会员代表大会，大家对于新疆环保产业和我会未来的发展充满期待。2017年3月25日召开了第三届理事会第三次会议，会上通过了《新疆生态环保产业协会2017年工作计划》，确定了</w:t>
      </w:r>
      <w:r>
        <w:rPr>
          <w:rFonts w:hint="eastAsia" w:ascii="仿宋_GB2312" w:hAnsi="仿宋_GB2312" w:eastAsia="仿宋_GB2312" w:cs="仿宋_GB2312"/>
          <w:b/>
          <w:bCs/>
          <w:sz w:val="32"/>
          <w:szCs w:val="32"/>
        </w:rPr>
        <w:t>推动建立“法制、市场、标准、技术、金融”五维一体的环保市场，为环保企业和行业服务和积极为政府部门及环境管理服务两大方面确定了十项具体工作任务。</w:t>
      </w:r>
      <w:r>
        <w:rPr>
          <w:rFonts w:hint="eastAsia" w:ascii="仿宋_GB2312" w:hAnsi="仿宋_GB2312" w:eastAsia="仿宋_GB2312" w:cs="仿宋_GB2312"/>
          <w:bCs/>
          <w:sz w:val="32"/>
          <w:szCs w:val="32"/>
        </w:rPr>
        <w:t>2017年协会紧紧围绕工作计划开展相关工作。</w:t>
      </w:r>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现由我向大会报告2017年度协会工作，请审议。</w:t>
      </w:r>
    </w:p>
    <w:p>
      <w:pPr>
        <w:spacing w:line="560" w:lineRule="exact"/>
        <w:ind w:firstLine="640" w:firstLineChars="200"/>
        <w:rPr>
          <w:rFonts w:hint="eastAsia" w:ascii="仿宋_GB2312" w:hAnsi="仿宋_GB2312" w:eastAsia="仿宋_GB2312" w:cs="仿宋_GB2312"/>
          <w:b/>
          <w:bCs/>
          <w:sz w:val="32"/>
          <w:szCs w:val="32"/>
        </w:rPr>
      </w:pPr>
      <w:r>
        <w:rPr>
          <w:rFonts w:hint="eastAsia" w:ascii="黑体" w:hAnsi="黑体" w:eastAsia="黑体" w:cs="仿宋_GB2312"/>
          <w:bCs/>
          <w:sz w:val="32"/>
          <w:szCs w:val="32"/>
        </w:rPr>
        <w:t>一、</w:t>
      </w:r>
      <w:r>
        <w:rPr>
          <w:rFonts w:hint="eastAsia" w:ascii="黑体" w:hAnsi="黑体" w:eastAsia="黑体" w:cs="黑体"/>
          <w:spacing w:val="-6"/>
          <w:sz w:val="32"/>
          <w:szCs w:val="32"/>
        </w:rPr>
        <w:t>年度工作内容和完成情况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刚刚过去的2017年，是我们党和国家历史上具有划时代意义的一年，也是我们贯彻以习近平同志为核心的党中央治疆方略，聚焦总目标、落实总目标极其重要的一年。我们以迎接党的十九大为动力，按照自治区第九次党代会的总体部署，坚持以习近平新时代中国特色社会主义思想为指导，协会各项工作取得显著成绩、实现了突破性进展。尤其是在自治区环保厅和自治区民政厅的具体指导下，协会扎实落实会员代表大会以及理事会决议，以“为政府服务、为行业服务、为企业服务”为宗旨，积极推动我区环保产业发展，较好地完成了第三次理事会议确定的主要目标任务，努力推进协会工作的新局面，使各个方面取得了新的进展。</w:t>
      </w:r>
    </w:p>
    <w:p>
      <w:pPr>
        <w:spacing w:line="560" w:lineRule="exact"/>
        <w:ind w:left="616"/>
        <w:rPr>
          <w:rFonts w:hint="eastAsia" w:ascii="仿宋_GB2312" w:hAnsi="黑体" w:eastAsia="仿宋_GB2312" w:cs="黑体"/>
          <w:spacing w:val="-6"/>
          <w:sz w:val="32"/>
          <w:szCs w:val="32"/>
        </w:rPr>
      </w:pPr>
      <w:r>
        <w:rPr>
          <w:rFonts w:hint="eastAsia" w:ascii="仿宋_GB2312" w:hAnsi="黑体" w:eastAsia="仿宋_GB2312" w:cs="黑体"/>
          <w:spacing w:val="-6"/>
          <w:sz w:val="32"/>
          <w:szCs w:val="32"/>
        </w:rPr>
        <w:t>一年来，我们主要做了以下工作。</w:t>
      </w:r>
    </w:p>
    <w:p>
      <w:pPr>
        <w:numPr>
          <w:ilvl w:val="0"/>
          <w:numId w:val="1"/>
        </w:numPr>
        <w:spacing w:line="560" w:lineRule="exact"/>
        <w:ind w:left="880" w:leftChars="200"/>
        <w:rPr>
          <w:rFonts w:ascii="华文楷体" w:hAnsi="华文楷体" w:eastAsia="华文楷体" w:cs="华文楷体"/>
          <w:sz w:val="32"/>
          <w:szCs w:val="32"/>
        </w:rPr>
      </w:pPr>
      <w:r>
        <w:rPr>
          <w:rFonts w:hint="eastAsia" w:ascii="华文楷体" w:hAnsi="华文楷体" w:eastAsia="华文楷体" w:cs="华文楷体"/>
          <w:sz w:val="32"/>
          <w:szCs w:val="32"/>
        </w:rPr>
        <w:t>完善协会组织构架，形成协会服务会员的能力建设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第三届理事会第一次会员代表大会的决议，对协会秘书处内设机构、职能进行划分，现秘书处分为综合（财务）部、技术服务部、会员培训部。不断强化秘书处专职人员队伍建设，多次参加环保部、国家环保产业协会、民政厅等有关部门举办的各类培训，从环保业务以及社团建设等方面提高员工综合素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委员会的建立基本实现重点行业的全覆盖，并建立了相关行业的专家库，初步建立开展各项工作的专家力量。由咨询专委会牵头开展了优秀环评评选工作，经初审、复审，最终选出优秀环评机构3家，优秀环评工程师8名，优秀环评报告10个。由环境监测专委会牵头开展了优秀竣工验收报告评比工作，最终评选出6个优秀竣工验收报告。</w:t>
      </w:r>
    </w:p>
    <w:p>
      <w:pPr>
        <w:numPr>
          <w:ilvl w:val="0"/>
          <w:numId w:val="1"/>
        </w:numPr>
        <w:spacing w:line="560" w:lineRule="exact"/>
        <w:ind w:left="880" w:leftChars="200"/>
        <w:rPr>
          <w:rFonts w:ascii="华文楷体" w:hAnsi="华文楷体" w:eastAsia="华文楷体" w:cs="华文楷体"/>
          <w:sz w:val="32"/>
          <w:szCs w:val="32"/>
        </w:rPr>
      </w:pPr>
      <w:r>
        <w:rPr>
          <w:rFonts w:hint="eastAsia" w:ascii="华文楷体" w:hAnsi="华文楷体" w:eastAsia="华文楷体" w:cs="华文楷体"/>
          <w:sz w:val="32"/>
          <w:szCs w:val="32"/>
        </w:rPr>
        <w:t>完善协会制度建设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加强协会内部制度建设，完成协会财务管理规定、秘书处内控管理制度、网站管理等相关制度并编制协会内部管理制度汇编，确保各项工作能够按程序执行。</w:t>
      </w:r>
    </w:p>
    <w:p>
      <w:pPr>
        <w:numPr>
          <w:ilvl w:val="0"/>
          <w:numId w:val="1"/>
        </w:numPr>
        <w:spacing w:line="560" w:lineRule="exact"/>
        <w:ind w:left="880" w:leftChars="200"/>
        <w:rPr>
          <w:rFonts w:ascii="华文楷体" w:hAnsi="华文楷体" w:eastAsia="华文楷体" w:cs="华文楷体"/>
          <w:sz w:val="32"/>
          <w:szCs w:val="32"/>
        </w:rPr>
      </w:pPr>
      <w:r>
        <w:rPr>
          <w:rFonts w:hint="eastAsia" w:ascii="华文楷体" w:hAnsi="华文楷体" w:eastAsia="华文楷体" w:cs="华文楷体"/>
          <w:sz w:val="32"/>
          <w:szCs w:val="32"/>
        </w:rPr>
        <w:t>完善协会服务平台建设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大协会的公信力、影响力，开设协会网站、微信公众号，拓宽为会员服务的渠道。2017年4月11日协会网站完成网信办的备案程序正式启用，截至目前推送各类环境要闻、综合信息共计980篇，建设项目环境影响评价公示信息140条，对会员单位推送的企业荣誉均予以报道。微信公众平台于2016年12月15日正式启用，截至目前推送信息300条，推送文章总数1200余篇，总阅读量达283196次。</w:t>
      </w:r>
      <w:r>
        <w:rPr>
          <w:rFonts w:hint="eastAsia" w:ascii="仿宋_GB2312" w:hAnsi="仿宋_GB2312" w:eastAsia="仿宋_GB2312" w:cs="仿宋_GB2312"/>
          <w:sz w:val="32"/>
          <w:szCs w:val="32"/>
        </w:rPr>
        <w:tab/>
      </w:r>
    </w:p>
    <w:p>
      <w:pPr>
        <w:numPr>
          <w:ilvl w:val="0"/>
          <w:numId w:val="1"/>
        </w:numPr>
        <w:spacing w:line="560" w:lineRule="exact"/>
        <w:ind w:left="880" w:leftChars="200"/>
        <w:rPr>
          <w:rFonts w:ascii="华文楷体" w:hAnsi="华文楷体" w:eastAsia="华文楷体" w:cs="华文楷体"/>
          <w:sz w:val="32"/>
          <w:szCs w:val="32"/>
        </w:rPr>
      </w:pPr>
      <w:r>
        <w:rPr>
          <w:rFonts w:hint="eastAsia" w:ascii="华文楷体" w:hAnsi="华文楷体" w:eastAsia="华文楷体" w:cs="华文楷体"/>
          <w:sz w:val="32"/>
          <w:szCs w:val="32"/>
        </w:rPr>
        <w:t>按照自治区相关要求做好脱钩工作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自治区行业协会商会与行政机关领导小组印发《关于做好第二批全区性行业协会商会与行政机关脱钩改革试点工作的通知》（新发改电〔2017〕78号）的要求，我会被列入第二批脱钩名单，制定了脱钩方案并于2018年1月8日得到脱钩领导小组的批复。目前我会已按照脱钩要求完成了机构分离、人员管理分离、资产财务分离、党建、外事等事项分离，将按照批复要求于2018年3月31日前将脱钩实施方案执行情况报至自治区脱钩办。</w:t>
      </w:r>
    </w:p>
    <w:p>
      <w:pPr>
        <w:numPr>
          <w:ilvl w:val="0"/>
          <w:numId w:val="1"/>
        </w:numPr>
        <w:spacing w:line="560" w:lineRule="exact"/>
        <w:ind w:left="880" w:leftChars="200"/>
        <w:rPr>
          <w:rFonts w:ascii="华文楷体" w:hAnsi="华文楷体" w:eastAsia="华文楷体" w:cs="华文楷体"/>
          <w:sz w:val="32"/>
          <w:szCs w:val="32"/>
        </w:rPr>
      </w:pPr>
      <w:r>
        <w:rPr>
          <w:rFonts w:hint="eastAsia" w:ascii="华文楷体" w:hAnsi="华文楷体" w:eastAsia="华文楷体" w:cs="华文楷体"/>
          <w:sz w:val="32"/>
          <w:szCs w:val="32"/>
        </w:rPr>
        <w:t>积极为政府部门及环境管理服务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更好的为政府服务，发挥桥梁纽带作用，协会采取多种方式加强与政府有关部门的联系，主动向自治区环保厅、自治区民政厅等单位汇报工作，交流协会工作开展情况，积极争取工作任务。完成多次自治区环保厅、自治区发改委以及自治区民政厅要求的涉企收费调查工作，并按时完成协会各项公示工作。积极配合自治区环保厅进行社会化环境监测及污染物监控设施运维行业的相关调研。</w:t>
      </w:r>
    </w:p>
    <w:p>
      <w:pPr>
        <w:numPr>
          <w:ilvl w:val="0"/>
          <w:numId w:val="1"/>
        </w:numPr>
        <w:spacing w:line="560" w:lineRule="exact"/>
        <w:ind w:firstLine="640" w:firstLineChars="200"/>
        <w:rPr>
          <w:rFonts w:ascii="华文楷体" w:hAnsi="华文楷体" w:eastAsia="华文楷体" w:cs="华文楷体"/>
          <w:sz w:val="32"/>
          <w:szCs w:val="32"/>
        </w:rPr>
      </w:pPr>
      <w:r>
        <w:rPr>
          <w:rFonts w:hint="eastAsia" w:ascii="华文楷体" w:hAnsi="华文楷体" w:eastAsia="华文楷体" w:cs="华文楷体"/>
          <w:sz w:val="32"/>
          <w:szCs w:val="32"/>
        </w:rPr>
        <w:t>配合国家环保产业协会开展行业调查研究，及时准确反应我区环保产业发展状况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环保部的安排，由国家环保产业协会联合各省级环保产业协会开展了2016年度环境服务业财务统计及环保产业重点企业基本情况调查工作，我会在接到任务后立即组织培训对重点企业调查工作进行布置安排，并建立相应的调查工作群，以便解决企业在填报过程中出现的各种问题。参与我区2016年度财务统计的企业共84家，较2015年增长51家。参与环保产业重点企业基本情况调查的企业共39家，其中上市企业5家，高新技术企业29家，从业人员共计2507名，年投资额约6.9亿元，环保业务出口额134.4万美元，在全国32个省、自治区、直辖市中我区完成情况排名第17，属于超额完成任务。</w:t>
      </w:r>
    </w:p>
    <w:p>
      <w:pPr>
        <w:numPr>
          <w:ilvl w:val="0"/>
          <w:numId w:val="1"/>
        </w:numPr>
        <w:spacing w:line="560" w:lineRule="exact"/>
        <w:ind w:firstLine="640" w:firstLineChars="200"/>
        <w:rPr>
          <w:rFonts w:ascii="华文楷体" w:hAnsi="华文楷体" w:eastAsia="华文楷体" w:cs="华文楷体"/>
          <w:sz w:val="32"/>
          <w:szCs w:val="32"/>
        </w:rPr>
      </w:pPr>
      <w:r>
        <w:rPr>
          <w:rFonts w:hint="eastAsia" w:ascii="华文楷体" w:hAnsi="华文楷体" w:eastAsia="华文楷体" w:cs="华文楷体"/>
          <w:sz w:val="32"/>
          <w:szCs w:val="32"/>
        </w:rPr>
        <w:t>举办“新疆节能环保博览会”，迈出新疆环保行业会展第一步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9月14日，我会与自治区节能协会联合主办的“2017新疆节能环保博览会暨丝绸之路新能源产业交易会”在红光山国际会展中心顺利召开，自治区环保厅、自治区经信委领导出席并致辞，中国环保产业协会、山西、陕西省环保产业协会领导出席致贺。参展企业共48家，其中10家为内地企业</w:t>
      </w:r>
    </w:p>
    <w:p>
      <w:pPr>
        <w:numPr>
          <w:ilvl w:val="0"/>
          <w:numId w:val="1"/>
        </w:numPr>
        <w:spacing w:line="560" w:lineRule="exact"/>
        <w:ind w:firstLine="640" w:firstLineChars="200"/>
        <w:rPr>
          <w:rFonts w:ascii="华文楷体" w:hAnsi="华文楷体" w:eastAsia="华文楷体" w:cs="华文楷体"/>
          <w:sz w:val="32"/>
          <w:szCs w:val="32"/>
        </w:rPr>
      </w:pPr>
      <w:r>
        <w:rPr>
          <w:rFonts w:hint="eastAsia" w:ascii="华文楷体" w:hAnsi="华文楷体" w:eastAsia="华文楷体" w:cs="华文楷体"/>
          <w:sz w:val="32"/>
          <w:szCs w:val="32"/>
        </w:rPr>
        <w:t>开展环保相关培训、宣讲会，为行业发展提供多层次、全方位的人才和技术服务</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协会共举办不同类型培训5场，包括全区火电、造纸行业排污许可证核发工作培训、2017年危险废物环境管理培训、2017土壤污染防治工作培训、烟尘烟气连续自动监测运行人员培训，培训人员达700余人次。两期烟尘烟气连续自动监测运行人员培训通过考试取得合格证书的学员共计169人。组织自治区区域协同创新专项宣讲会、工业污水处理技术与资源综合利用技术讲座、“环境污染界面行为与控制”学术研讨会为提升我区环保企业科技创新能力以及新技术的交流提供了有利渠道。</w:t>
      </w:r>
    </w:p>
    <w:p>
      <w:pPr>
        <w:numPr>
          <w:ilvl w:val="0"/>
          <w:numId w:val="1"/>
        </w:numPr>
        <w:spacing w:line="560" w:lineRule="exact"/>
        <w:ind w:firstLine="640" w:firstLineChars="200"/>
        <w:rPr>
          <w:rFonts w:ascii="华文楷体" w:hAnsi="华文楷体" w:eastAsia="华文楷体" w:cs="华文楷体"/>
          <w:sz w:val="32"/>
          <w:szCs w:val="32"/>
        </w:rPr>
      </w:pPr>
      <w:r>
        <w:rPr>
          <w:rFonts w:hint="eastAsia" w:ascii="华文楷体" w:hAnsi="华文楷体" w:eastAsia="华文楷体" w:cs="华文楷体"/>
          <w:sz w:val="32"/>
          <w:szCs w:val="32"/>
        </w:rPr>
        <w:t>完成人才平台构建初步框架，初探为企业输送人才模式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7月我会组织部分会员单位进行专场高层次环保人才对接会，此次对接会规模相对较小，但为我会人才平台的搭建，更进一步的探索为企业输送人才渠道奠定了基础。除此之外联合我会副会长单位为外地高校学生提供参观学习机会，为我区企业面向内地高校招生提供了有利优势。</w:t>
      </w:r>
    </w:p>
    <w:p>
      <w:pPr>
        <w:numPr>
          <w:ilvl w:val="0"/>
          <w:numId w:val="1"/>
        </w:numPr>
        <w:spacing w:line="560" w:lineRule="exact"/>
        <w:ind w:firstLine="640" w:firstLineChars="200"/>
        <w:rPr>
          <w:rFonts w:ascii="华文楷体" w:hAnsi="华文楷体" w:eastAsia="华文楷体" w:cs="华文楷体"/>
          <w:sz w:val="32"/>
          <w:szCs w:val="32"/>
        </w:rPr>
      </w:pPr>
      <w:r>
        <w:rPr>
          <w:rFonts w:hint="eastAsia" w:ascii="华文楷体" w:hAnsi="华文楷体" w:eastAsia="华文楷体" w:cs="华文楷体"/>
          <w:sz w:val="32"/>
          <w:szCs w:val="32"/>
        </w:rPr>
        <w:t>积极开展行业自律，初探行业健康有序发展之路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我区环保相关产业市场秩序，加强行业自律，编制了《新疆维吾尔自治区环境监理行业认定管理办法（试行）》。对社会化环境监测机构及在线运维机构开展调研，经与自治区环保厅相关处室多次请示，与相关会员单位及专委会商讨研究，最终决定以名录登记的形式加强环境监测行业的自律行为，通过优秀评比的形式鼓励先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（十一）会员及其发展情况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目前我会会员单位共计215家，在过去的一年中许多会员单位也取得了傲人的成绩，新疆德安环保科技股份有限公司申报的“水污染治理技术国家地方联合工程研究中心”被国家发改委批准为国家地方联合工程研究中心，新疆福克油品股份有限公司的“润滑脂连续造化的方法使用的装置”为新疆摘取了第一个专利金奖，可谓是硕果累累。</w:t>
      </w:r>
    </w:p>
    <w:p>
      <w:pPr>
        <w:spacing w:line="560" w:lineRule="exact"/>
        <w:rPr>
          <w:rFonts w:ascii="黑体" w:hAnsi="黑体" w:eastAsia="黑体" w:cs="黑体"/>
          <w:spacing w:val="-6"/>
          <w:sz w:val="32"/>
          <w:szCs w:val="32"/>
        </w:rPr>
      </w:pPr>
      <w:r>
        <w:rPr>
          <w:rFonts w:hint="eastAsia" w:ascii="黑体" w:hAnsi="黑体" w:eastAsia="黑体" w:cs="黑体"/>
          <w:spacing w:val="-6"/>
          <w:sz w:val="32"/>
          <w:szCs w:val="32"/>
        </w:rPr>
        <w:t xml:space="preserve">    二、协会发展目前存在的问题</w:t>
      </w:r>
    </w:p>
    <w:p>
      <w:pPr>
        <w:spacing w:line="560" w:lineRule="exac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经过一年多的发展协会各项工作逐渐步入正轨并在如火如荼的开展中，单目前协会的发展还存在许多不足，比如：秘书处专业人员储备不足，需要进一步完善内部建设；各行业专家储备需要进一步扩充以满足逐渐增长的工作需求；如何更好地为不同层级的会员提供相应的服务；需要充分发挥专业委员会的作用开展行业自律工作，进而规范我区环保市场。</w:t>
      </w:r>
    </w:p>
    <w:p>
      <w:pPr>
        <w:spacing w:line="560" w:lineRule="exact"/>
        <w:ind w:left="640"/>
        <w:rPr>
          <w:rFonts w:ascii="黑体" w:hAnsi="黑体" w:eastAsia="黑体" w:cs="黑体"/>
          <w:sz w:val="32"/>
          <w:szCs w:val="32"/>
        </w:rPr>
      </w:pPr>
      <w:r>
        <w:rPr>
          <w:rFonts w:hint="eastAsia" w:ascii="黑体" w:hAnsi="黑体" w:eastAsia="黑体" w:cs="黑体"/>
          <w:sz w:val="32"/>
          <w:szCs w:val="32"/>
        </w:rPr>
        <w:t>三、放眼未来，携手共创环保产业美好未来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位理事，在环保政策、环境管理体制改革、监管执法力度增强等形式的整体推进下，环保产业得到了长足的发展。与此同时，我们要看到，与“十三五”以及更长时期生态文明建设的要求相比，与全国环保产业发展的速度和规模相比，我区环保产业的发展还存在诸多不足。例如，在技术工艺和装备发展方面技术储备相对较弱，缺乏重大、原始创新，新技术新工艺的接受速度相对较慢；在产业结构方面，综合环境服务能力欠缺；在市场秩序方面，低价竞争、不正当人才竞争等问题较严重；在人才方面，缺乏高层次环保技术人员和留人难的问题亟待解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的一年，是贯彻党的十九大精神的开局之年，是决胜全面建成小康社会，实施“十三五”规划承上启下的关键年。拥抱新时代，我们将不忘初心，牢记使命，走向环保产业恢宏的新篇章，踏上新征程，我们将步履铿锵，直视远方，书写更多荣耀。要把“打赢蓝天保卫战”变为现实，必须不驰于空想、不骛于虚声，一步一个脚印，踏踏实实干好工作。</w:t>
      </w:r>
    </w:p>
    <w:p>
      <w:pPr>
        <w:spacing w:line="560" w:lineRule="exact"/>
        <w:rPr>
          <w:rFonts w:hint="eastAsia" w:ascii="方正小标宋简体" w:hAnsi="方正小标宋简体" w:eastAsia="方正小标宋简体" w:cs="方正小标宋简体"/>
          <w:sz w:val="40"/>
          <w:szCs w:val="48"/>
          <w:lang w:eastAsia="zh-CN"/>
        </w:rPr>
      </w:pPr>
      <w:r>
        <w:rPr>
          <w:rFonts w:hint="eastAsia" w:ascii="仿宋_GB2312" w:hAnsi="仿宋_GB2312" w:eastAsia="仿宋_GB2312" w:cs="仿宋_GB2312"/>
          <w:sz w:val="32"/>
          <w:szCs w:val="32"/>
        </w:rPr>
        <w:t xml:space="preserve">    2017年，以梦为马未下鞍；2018年，筑梦前行再奋蹄！</w:t>
      </w:r>
    </w:p>
    <w:p>
      <w:pPr>
        <w:widowControl w:val="0"/>
        <w:numPr>
          <w:numId w:val="0"/>
        </w:numPr>
        <w:wordWrap/>
        <w:adjustRightInd/>
        <w:snapToGrid/>
        <w:spacing w:line="560" w:lineRule="exact"/>
        <w:ind w:right="0"/>
        <w:jc w:val="both"/>
        <w:textAlignment w:val="auto"/>
        <w:outlineLvl w:val="9"/>
        <w:rPr>
          <w:rFonts w:hint="eastAsia" w:ascii="仿宋_GB2312" w:hAnsi="Times New Roman" w:eastAsia="仿宋_GB2312"/>
          <w:color w:val="000000"/>
          <w:kern w:val="0"/>
          <w:sz w:val="32"/>
          <w:szCs w:val="32"/>
          <w:lang w:val="en-US" w:eastAsia="zh-CN"/>
        </w:rPr>
      </w:pPr>
    </w:p>
    <w:sectPr>
      <w:footerReference r:id="rId4" w:type="default"/>
      <w:pgSz w:w="16838" w:h="11906" w:orient="landscape"/>
      <w:pgMar w:top="1446" w:right="2041" w:bottom="1446" w:left="1531" w:header="851" w:footer="992" w:gutter="0"/>
      <w:pgNumType w:fmt="numberInDash"/>
      <w:cols w:space="720" w:num="1"/>
      <w:rtlGutter w:val="0"/>
      <w:docGrid w:type="lines" w:linePitch="6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方正小标宋简体"/>
        <w:kern w:val="0"/>
        <w:sz w:val="18"/>
        <w:szCs w:val="18"/>
        <w:lang w:val="en-US" w:eastAsia="zh-CN" w:bidi="ar-SA"/>
      </w:rPr>
      <w:pict>
        <v:rect id="文本框 2"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15</w:t>
                </w:r>
                <w:r>
                  <w:rPr>
                    <w:rFonts w:hint="eastAsia"/>
                    <w:sz w:val="1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4972450">
    <w:nsid w:val="5A4CA522"/>
    <w:multiLevelType w:val="singleLevel"/>
    <w:tmpl w:val="5A4CA522"/>
    <w:lvl w:ilvl="0" w:tentative="1">
      <w:start w:val="1"/>
      <w:numFmt w:val="chineseCounting"/>
      <w:suff w:val="nothing"/>
      <w:lvlText w:val="（%1）"/>
      <w:lvlJc w:val="left"/>
    </w:lvl>
  </w:abstractNum>
  <w:num w:numId="1">
    <w:abstractNumId w:val="15149724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33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2035ADA"/>
    <w:rsid w:val="022519A0"/>
    <w:rsid w:val="0540132B"/>
    <w:rsid w:val="087462FB"/>
    <w:rsid w:val="11075477"/>
    <w:rsid w:val="14091434"/>
    <w:rsid w:val="264653D8"/>
    <w:rsid w:val="2F3751B7"/>
    <w:rsid w:val="3859462C"/>
    <w:rsid w:val="39BA0BAE"/>
    <w:rsid w:val="45BA4432"/>
    <w:rsid w:val="46B25556"/>
    <w:rsid w:val="4BA038BD"/>
    <w:rsid w:val="4C900E20"/>
    <w:rsid w:val="5463586D"/>
    <w:rsid w:val="55AD3EDC"/>
    <w:rsid w:val="55B90F11"/>
    <w:rsid w:val="5DDE4064"/>
    <w:rsid w:val="5F3F29EE"/>
    <w:rsid w:val="613B2CA1"/>
    <w:rsid w:val="622C3520"/>
    <w:rsid w:val="67D03752"/>
    <w:rsid w:val="6D7F67D6"/>
    <w:rsid w:val="791E4A0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方正小标宋简体"/>
      <w:kern w:val="0"/>
      <w:sz w:val="44"/>
      <w:szCs w:val="4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3">
    <w:name w:val="Normal Table"/>
    <w:semiHidden/>
    <w:qFormat/>
    <w:uiPriority w:val="0"/>
    <w:tblPr>
      <w:tblStyle w:val="13"/>
      <w:tblLayout w:type="fixed"/>
      <w:tblCellMar>
        <w:top w:w="0" w:type="dxa"/>
        <w:left w:w="108" w:type="dxa"/>
        <w:bottom w:w="0" w:type="dxa"/>
        <w:right w:w="108" w:type="dxa"/>
      </w:tblCellMar>
    </w:tblPr>
    <w:tcPr>
      <w:textDirection w:val="lrTb"/>
    </w:tc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pPr>
      <w:tabs>
        <w:tab w:val="right" w:leader="dot" w:pos="8296"/>
      </w:tabs>
    </w:pPr>
    <w:rPr>
      <w:rFonts w:ascii="仿宋_GB2312" w:hAnsi="黑体" w:eastAsia="仿宋_GB2312"/>
      <w:b/>
      <w:sz w:val="28"/>
      <w:szCs w:val="28"/>
    </w:rPr>
  </w:style>
  <w:style w:type="paragraph" w:styleId="9">
    <w:name w:val="toc 2"/>
    <w:basedOn w:val="1"/>
    <w:next w:val="1"/>
    <w:qFormat/>
    <w:uiPriority w:val="0"/>
    <w:pPr>
      <w:ind w:left="420" w:leftChars="200"/>
    </w:p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11">
    <w:name w:val="Normal (Web)"/>
    <w:basedOn w:val="1"/>
    <w:uiPriority w:val="0"/>
    <w:pPr>
      <w:adjustRightInd/>
      <w:snapToGrid/>
      <w:spacing w:before="100" w:beforeAutospacing="1" w:after="100" w:afterAutospacing="1"/>
    </w:pPr>
    <w:rPr>
      <w:rFonts w:ascii="宋体" w:hAnsi="宋体" w:eastAsia="宋体" w:cs="宋体"/>
      <w:sz w:val="24"/>
      <w:szCs w:val="24"/>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2018-02-07T08:17:00Z</cp:lastPrinted>
  <dcterms:modified xsi:type="dcterms:W3CDTF">2018-02-09T10:29:33Z</dcterms:modified>
  <dc:title>新环协发〔2018〕12号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