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2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黑体" w:eastAsia="方正小标宋简体"/>
          <w:bCs/>
          <w:sz w:val="40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40"/>
          <w:szCs w:val="32"/>
        </w:rPr>
        <w:t>第三方监测机构VOC</w:t>
      </w:r>
      <w:r>
        <w:rPr>
          <w:rFonts w:ascii="方正小标宋简体" w:hAnsi="黑体" w:eastAsia="方正小标宋简体"/>
          <w:bCs/>
          <w:sz w:val="40"/>
          <w:szCs w:val="32"/>
        </w:rPr>
        <w:t>s</w:t>
      </w:r>
      <w:r>
        <w:rPr>
          <w:rFonts w:hint="eastAsia" w:ascii="方正小标宋简体" w:hAnsi="黑体" w:eastAsia="方正小标宋简体"/>
          <w:bCs/>
          <w:sz w:val="40"/>
          <w:szCs w:val="32"/>
        </w:rPr>
        <w:t>监测能力基础调查表</w:t>
      </w:r>
    </w:p>
    <w:bookmarkEnd w:id="0"/>
    <w:p>
      <w:pPr>
        <w:spacing w:line="520" w:lineRule="exact"/>
        <w:jc w:val="left"/>
        <w:rPr>
          <w:rFonts w:ascii="方正小标宋简体" w:hAnsi="黑体" w:eastAsia="方正小标宋简体"/>
          <w:bCs/>
          <w:sz w:val="28"/>
          <w:szCs w:val="28"/>
        </w:rPr>
      </w:pPr>
      <w:r>
        <w:rPr>
          <w:rFonts w:hint="eastAsia"/>
          <w:sz w:val="28"/>
          <w:szCs w:val="28"/>
        </w:rPr>
        <w:t>填报单位名称（盖章）：</w:t>
      </w:r>
    </w:p>
    <w:tbl>
      <w:tblPr>
        <w:tblStyle w:val="4"/>
        <w:tblW w:w="8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62"/>
        <w:gridCol w:w="1134"/>
        <w:gridCol w:w="992"/>
        <w:gridCol w:w="1024"/>
        <w:gridCol w:w="132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544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固定污染源VOCs监测能力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制定的VOCs监测相关管理程序和技术规范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采样设备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实验室分析仪器设备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现场直读式仪器设备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相关方法认证情况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持证人员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191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jc w:val="left"/>
        <w:rPr>
          <w:rFonts w:ascii="方正小标宋简体" w:hAnsi="黑体" w:eastAsia="方正小标宋简体"/>
          <w:bCs/>
          <w:szCs w:val="21"/>
        </w:rPr>
      </w:pPr>
      <w:r>
        <w:rPr>
          <w:rFonts w:hint="eastAsia"/>
        </w:rPr>
        <w:t>备注：采样设备、分析仪器及现场直读设备需填写仪器名称、型号、检测项目及数量，如填写不下，可另附页。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482F"/>
    <w:rsid w:val="6D535020"/>
    <w:rsid w:val="7A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2018-07-10T10:45:00Z</dcterms:created>
  <dc:creator>Administrator</dc:creator>
  <cp:lastModifiedBy>Administrator</cp:lastModifiedBy>
  <dcterms:modified xsi:type="dcterms:W3CDTF">2018-07-10T10:45:40Z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