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DD9E">
      <w:pPr>
        <w:jc w:val="left"/>
        <w:rPr>
          <w:rFonts w:ascii="Times New Roman" w:hAnsi="Times New Roman" w:eastAsia="黑体" w:cs="Times New Roman"/>
          <w:color w:val="000000" w:themeColor="text1"/>
          <w:sz w:val="32"/>
          <w:szCs w:val="32"/>
        </w:rPr>
      </w:pPr>
      <w:bookmarkStart w:id="5" w:name="_GoBack"/>
      <w:bookmarkEnd w:id="5"/>
      <w:r>
        <w:rPr>
          <w:rFonts w:ascii="Times New Roman" w:hAnsi="Times New Roman" w:eastAsia="黑体" w:cs="Times New Roman"/>
          <w:color w:val="000000" w:themeColor="text1"/>
          <w:sz w:val="32"/>
          <w:szCs w:val="32"/>
        </w:rPr>
        <w:t>附件</w:t>
      </w:r>
      <w:r>
        <w:rPr>
          <w:rFonts w:hint="eastAsia" w:ascii="Times New Roman" w:hAnsi="Times New Roman" w:eastAsia="黑体" w:cs="Times New Roman"/>
          <w:color w:val="000000" w:themeColor="text1"/>
          <w:sz w:val="32"/>
          <w:szCs w:val="32"/>
        </w:rPr>
        <w:t>5</w:t>
      </w:r>
    </w:p>
    <w:p w14:paraId="784B8764">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2025年中国国际服务贸易交易会</w:t>
      </w:r>
    </w:p>
    <w:p w14:paraId="1ACF9EE6">
      <w:pPr>
        <w:jc w:val="center"/>
        <w:rPr>
          <w:rFonts w:ascii="Times New Roman" w:hAnsi="Times New Roman" w:eastAsia="方正小标宋简体" w:cs="Times New Roman"/>
          <w:color w:val="000000" w:themeColor="text1"/>
          <w:sz w:val="36"/>
          <w:szCs w:val="36"/>
        </w:rPr>
      </w:pPr>
      <w:r>
        <w:rPr>
          <w:rFonts w:ascii="Times New Roman" w:hAnsi="Times New Roman" w:eastAsia="方正小标宋简体" w:cs="Times New Roman"/>
          <w:color w:val="000000" w:themeColor="text1"/>
          <w:sz w:val="36"/>
          <w:szCs w:val="36"/>
        </w:rPr>
        <w:t>前沿科技赋能服务贸易示范案例申报表</w:t>
      </w:r>
    </w:p>
    <w:p w14:paraId="7FC653B9">
      <w:pPr>
        <w:jc w:val="center"/>
        <w:rPr>
          <w:rFonts w:ascii="Times New Roman" w:hAnsi="Times New Roman" w:eastAsia="仿宋_GB2312" w:cs="Times New Roman"/>
          <w:color w:val="000000" w:themeColor="text1"/>
        </w:rPr>
      </w:pPr>
    </w:p>
    <w:p w14:paraId="3EC0821E">
      <w:pPr>
        <w:jc w:val="center"/>
        <w:rPr>
          <w:rFonts w:ascii="Times New Roman" w:hAnsi="Times New Roman" w:eastAsia="仿宋_GB2312" w:cs="Times New Roman"/>
          <w:color w:val="000000" w:themeColor="text1"/>
        </w:rPr>
      </w:pP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737"/>
        <w:gridCol w:w="966"/>
        <w:gridCol w:w="1601"/>
        <w:gridCol w:w="1303"/>
        <w:gridCol w:w="2915"/>
      </w:tblGrid>
      <w:tr w14:paraId="3575BCE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8" w:hRule="atLeast"/>
        </w:trPr>
        <w:tc>
          <w:tcPr>
            <w:tcW w:w="1737" w:type="dxa"/>
            <w:vMerge w:val="restart"/>
            <w:vAlign w:val="center"/>
          </w:tcPr>
          <w:p w14:paraId="5BBD8FD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w:t>
            </w:r>
          </w:p>
          <w:p w14:paraId="1B401C96">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21332CD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tcPr>
          <w:p w14:paraId="564EFEFF">
            <w:pPr>
              <w:rPr>
                <w:rFonts w:ascii="Times New Roman" w:hAnsi="Times New Roman" w:eastAsia="仿宋_GB2312" w:cs="Times New Roman"/>
                <w:color w:val="000000" w:themeColor="text1"/>
                <w:sz w:val="24"/>
                <w:szCs w:val="24"/>
              </w:rPr>
            </w:pPr>
          </w:p>
        </w:tc>
      </w:tr>
      <w:tr w14:paraId="3CA16ED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1737" w:type="dxa"/>
            <w:vMerge w:val="continue"/>
          </w:tcPr>
          <w:p w14:paraId="010B946B">
            <w:pPr>
              <w:rPr>
                <w:rFonts w:ascii="Times New Roman" w:hAnsi="Times New Roman" w:eastAsia="仿宋_GB2312" w:cs="Times New Roman"/>
                <w:color w:val="000000" w:themeColor="text1"/>
                <w:sz w:val="24"/>
                <w:szCs w:val="24"/>
              </w:rPr>
            </w:pPr>
          </w:p>
        </w:tc>
        <w:tc>
          <w:tcPr>
            <w:tcW w:w="966" w:type="dxa"/>
            <w:vAlign w:val="center"/>
          </w:tcPr>
          <w:p w14:paraId="245E7898">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tcPr>
          <w:p w14:paraId="1795FAE7">
            <w:pPr>
              <w:rPr>
                <w:rFonts w:ascii="Times New Roman" w:hAnsi="Times New Roman" w:eastAsia="仿宋_GB2312" w:cs="Times New Roman"/>
                <w:color w:val="000000" w:themeColor="text1"/>
                <w:sz w:val="24"/>
                <w:szCs w:val="24"/>
              </w:rPr>
            </w:pPr>
          </w:p>
        </w:tc>
      </w:tr>
      <w:tr w14:paraId="5F9A91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4" w:hRule="atLeast"/>
        </w:trPr>
        <w:tc>
          <w:tcPr>
            <w:tcW w:w="1737" w:type="dxa"/>
            <w:vAlign w:val="center"/>
          </w:tcPr>
          <w:p w14:paraId="1077104B">
            <w:pPr>
              <w:jc w:val="center"/>
              <w:rPr>
                <w:rFonts w:ascii="Times New Roman" w:hAnsi="Times New Roman" w:eastAsia="仿宋_GB2312" w:cs="Times New Roman"/>
                <w:color w:val="000000" w:themeColor="text1"/>
                <w:sz w:val="24"/>
                <w:szCs w:val="24"/>
              </w:rPr>
            </w:pPr>
            <w:bookmarkStart w:id="0" w:name="_Hlk202274852"/>
            <w:r>
              <w:rPr>
                <w:rFonts w:ascii="Times New Roman" w:hAnsi="Times New Roman" w:eastAsia="仿宋_GB2312" w:cs="Times New Roman"/>
                <w:color w:val="000000" w:themeColor="text1"/>
                <w:sz w:val="24"/>
                <w:szCs w:val="24"/>
              </w:rPr>
              <w:t>申报主体</w:t>
            </w:r>
            <w:r>
              <w:rPr>
                <w:rFonts w:ascii="Times New Roman" w:hAnsi="Times New Roman" w:eastAsia="仿宋_GB2312" w:cs="Times New Roman"/>
                <w:color w:val="000000" w:themeColor="text1"/>
                <w:sz w:val="24"/>
                <w:szCs w:val="24"/>
              </w:rPr>
              <w:br w:type="textWrapping"/>
            </w:r>
            <w:r>
              <w:rPr>
                <w:rFonts w:ascii="Times New Roman" w:hAnsi="Times New Roman" w:eastAsia="仿宋_GB2312" w:cs="Times New Roman"/>
                <w:color w:val="000000" w:themeColor="text1"/>
                <w:sz w:val="24"/>
                <w:szCs w:val="24"/>
              </w:rPr>
              <w:t>性质</w:t>
            </w:r>
          </w:p>
        </w:tc>
        <w:tc>
          <w:tcPr>
            <w:tcW w:w="6785" w:type="dxa"/>
            <w:gridSpan w:val="4"/>
            <w:vAlign w:val="center"/>
          </w:tcPr>
          <w:p w14:paraId="4FC4A2EB">
            <w:pPr>
              <w:rPr>
                <w:rFonts w:ascii="Times New Roman" w:hAnsi="Times New Roman" w:eastAsia="仿宋_GB2312" w:cs="Times New Roman"/>
                <w:color w:val="000000" w:themeColor="text1"/>
                <w:sz w:val="24"/>
                <w:szCs w:val="24"/>
              </w:rPr>
            </w:pPr>
            <w:bookmarkStart w:id="1" w:name="OLE_LINK3"/>
            <w:r>
              <w:rPr>
                <w:rFonts w:ascii="Times New Roman" w:hAnsi="Times New Roman" w:eastAsia="仿宋_GB2312" w:cs="Times New Roman"/>
                <w:color w:val="000000" w:themeColor="text1"/>
                <w:kern w:val="0"/>
                <w:sz w:val="24"/>
                <w:szCs w:val="24"/>
              </w:rPr>
              <w:t>□政府机构</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□事业单位</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□行业组织</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□科研院所</w:t>
            </w:r>
            <w:r>
              <w:rPr>
                <w:rFonts w:hint="eastAsia" w:ascii="Times New Roman" w:hAnsi="Times New Roman" w:eastAsia="仿宋_GB2312" w:cs="Times New Roman"/>
                <w:color w:val="000000" w:themeColor="text1"/>
                <w:kern w:val="0"/>
                <w:sz w:val="24"/>
                <w:szCs w:val="24"/>
              </w:rPr>
              <w:t xml:space="preserve"> </w:t>
            </w:r>
            <w:r>
              <w:rPr>
                <w:rFonts w:ascii="Times New Roman" w:hAnsi="Times New Roman" w:eastAsia="仿宋_GB2312" w:cs="Times New Roman"/>
                <w:color w:val="000000" w:themeColor="text1"/>
                <w:kern w:val="0"/>
                <w:sz w:val="24"/>
                <w:szCs w:val="24"/>
              </w:rPr>
              <w:t xml:space="preserve"> □国有企业    □外商独资  □中外合资  □民营企业   □其他</w:t>
            </w:r>
            <w:bookmarkEnd w:id="1"/>
          </w:p>
        </w:tc>
      </w:tr>
      <w:bookmarkEnd w:id="0"/>
      <w:tr w14:paraId="1851218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74" w:hRule="atLeast"/>
        </w:trPr>
        <w:tc>
          <w:tcPr>
            <w:tcW w:w="1737" w:type="dxa"/>
            <w:vAlign w:val="center"/>
          </w:tcPr>
          <w:p w14:paraId="1ECA6CA1">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业务范围</w:t>
            </w:r>
          </w:p>
        </w:tc>
        <w:tc>
          <w:tcPr>
            <w:tcW w:w="6785" w:type="dxa"/>
            <w:gridSpan w:val="4"/>
            <w:vAlign w:val="center"/>
          </w:tcPr>
          <w:p w14:paraId="0CFE9AFC">
            <w:pPr>
              <w:rPr>
                <w:rFonts w:ascii="Times New Roman" w:hAnsi="Times New Roman" w:eastAsia="仿宋_GB2312" w:cs="Times New Roman"/>
                <w:color w:val="000000" w:themeColor="text1"/>
                <w:kern w:val="0"/>
                <w:sz w:val="24"/>
                <w:szCs w:val="24"/>
              </w:rPr>
            </w:pPr>
          </w:p>
        </w:tc>
      </w:tr>
      <w:tr w14:paraId="504CDD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8" w:hRule="atLeast"/>
        </w:trPr>
        <w:tc>
          <w:tcPr>
            <w:tcW w:w="1737" w:type="dxa"/>
            <w:vAlign w:val="center"/>
          </w:tcPr>
          <w:p w14:paraId="67463594">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联系地址</w:t>
            </w:r>
          </w:p>
        </w:tc>
        <w:tc>
          <w:tcPr>
            <w:tcW w:w="6785" w:type="dxa"/>
            <w:gridSpan w:val="4"/>
            <w:vAlign w:val="center"/>
          </w:tcPr>
          <w:p w14:paraId="7081DEDD">
            <w:pPr>
              <w:rPr>
                <w:rFonts w:ascii="Times New Roman" w:hAnsi="Times New Roman" w:eastAsia="仿宋_GB2312" w:cs="Times New Roman"/>
                <w:color w:val="000000" w:themeColor="text1"/>
                <w:sz w:val="24"/>
                <w:szCs w:val="24"/>
              </w:rPr>
            </w:pPr>
          </w:p>
        </w:tc>
      </w:tr>
      <w:tr w14:paraId="421FE9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6" w:hRule="atLeast"/>
        </w:trPr>
        <w:tc>
          <w:tcPr>
            <w:tcW w:w="1737" w:type="dxa"/>
            <w:vAlign w:val="center"/>
          </w:tcPr>
          <w:p w14:paraId="3324C62D">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联系人</w:t>
            </w:r>
          </w:p>
        </w:tc>
        <w:tc>
          <w:tcPr>
            <w:tcW w:w="2567" w:type="dxa"/>
            <w:gridSpan w:val="2"/>
            <w:vAlign w:val="center"/>
          </w:tcPr>
          <w:p w14:paraId="1D755FDE">
            <w:pPr>
              <w:jc w:val="center"/>
              <w:rPr>
                <w:rFonts w:ascii="Times New Roman" w:hAnsi="Times New Roman" w:eastAsia="仿宋_GB2312" w:cs="Times New Roman"/>
                <w:color w:val="000000" w:themeColor="text1"/>
                <w:sz w:val="24"/>
                <w:szCs w:val="24"/>
              </w:rPr>
            </w:pPr>
          </w:p>
        </w:tc>
        <w:tc>
          <w:tcPr>
            <w:tcW w:w="1303" w:type="dxa"/>
            <w:vAlign w:val="center"/>
          </w:tcPr>
          <w:p w14:paraId="1EFBE29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办公电话</w:t>
            </w:r>
          </w:p>
        </w:tc>
        <w:tc>
          <w:tcPr>
            <w:tcW w:w="2915" w:type="dxa"/>
            <w:vAlign w:val="center"/>
          </w:tcPr>
          <w:p w14:paraId="5ED0E28B">
            <w:pPr>
              <w:jc w:val="center"/>
              <w:rPr>
                <w:rFonts w:ascii="Times New Roman" w:hAnsi="Times New Roman" w:eastAsia="仿宋_GB2312" w:cs="Times New Roman"/>
                <w:color w:val="000000" w:themeColor="text1"/>
                <w:sz w:val="24"/>
                <w:szCs w:val="24"/>
              </w:rPr>
            </w:pPr>
          </w:p>
        </w:tc>
      </w:tr>
      <w:tr w14:paraId="000E07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4" w:hRule="atLeast"/>
        </w:trPr>
        <w:tc>
          <w:tcPr>
            <w:tcW w:w="1737" w:type="dxa"/>
            <w:vAlign w:val="center"/>
          </w:tcPr>
          <w:p w14:paraId="4EB3430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手机</w:t>
            </w:r>
          </w:p>
        </w:tc>
        <w:tc>
          <w:tcPr>
            <w:tcW w:w="2567" w:type="dxa"/>
            <w:gridSpan w:val="2"/>
            <w:vAlign w:val="center"/>
          </w:tcPr>
          <w:p w14:paraId="3D948437">
            <w:pPr>
              <w:jc w:val="center"/>
              <w:rPr>
                <w:rFonts w:ascii="Times New Roman" w:hAnsi="Times New Roman" w:eastAsia="仿宋_GB2312" w:cs="Times New Roman"/>
                <w:color w:val="000000" w:themeColor="text1"/>
                <w:sz w:val="24"/>
                <w:szCs w:val="24"/>
              </w:rPr>
            </w:pPr>
          </w:p>
        </w:tc>
        <w:tc>
          <w:tcPr>
            <w:tcW w:w="1303" w:type="dxa"/>
            <w:vAlign w:val="center"/>
          </w:tcPr>
          <w:p w14:paraId="531F695F">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电子邮箱</w:t>
            </w:r>
          </w:p>
        </w:tc>
        <w:tc>
          <w:tcPr>
            <w:tcW w:w="2915" w:type="dxa"/>
            <w:vAlign w:val="center"/>
          </w:tcPr>
          <w:p w14:paraId="2137FE4D">
            <w:pPr>
              <w:jc w:val="center"/>
              <w:rPr>
                <w:rFonts w:ascii="Times New Roman" w:hAnsi="Times New Roman" w:eastAsia="仿宋_GB2312" w:cs="Times New Roman"/>
                <w:color w:val="000000" w:themeColor="text1"/>
                <w:sz w:val="24"/>
                <w:szCs w:val="24"/>
              </w:rPr>
            </w:pPr>
          </w:p>
        </w:tc>
      </w:tr>
      <w:tr w14:paraId="74F0E2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7" w:hRule="atLeast"/>
        </w:trPr>
        <w:tc>
          <w:tcPr>
            <w:tcW w:w="1737" w:type="dxa"/>
            <w:vAlign w:val="center"/>
          </w:tcPr>
          <w:p w14:paraId="0700248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申报主体简介</w:t>
            </w:r>
          </w:p>
          <w:p w14:paraId="0E97552A">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（300字以内）</w:t>
            </w:r>
          </w:p>
        </w:tc>
        <w:tc>
          <w:tcPr>
            <w:tcW w:w="6785" w:type="dxa"/>
            <w:gridSpan w:val="4"/>
            <w:vAlign w:val="center"/>
          </w:tcPr>
          <w:p w14:paraId="1BAA116F">
            <w:pPr>
              <w:jc w:val="center"/>
              <w:rPr>
                <w:rFonts w:ascii="Times New Roman" w:hAnsi="Times New Roman" w:eastAsia="仿宋_GB2312" w:cs="Times New Roman"/>
                <w:color w:val="000000" w:themeColor="text1"/>
                <w:sz w:val="24"/>
                <w:szCs w:val="24"/>
              </w:rPr>
            </w:pPr>
          </w:p>
        </w:tc>
      </w:tr>
      <w:tr w14:paraId="673B9A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86" w:hRule="atLeast"/>
        </w:trPr>
        <w:tc>
          <w:tcPr>
            <w:tcW w:w="1737" w:type="dxa"/>
            <w:vMerge w:val="restart"/>
            <w:vAlign w:val="center"/>
          </w:tcPr>
          <w:p w14:paraId="1756ED27">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申报案例</w:t>
            </w:r>
          </w:p>
          <w:p w14:paraId="2BEB353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名称</w:t>
            </w:r>
          </w:p>
        </w:tc>
        <w:tc>
          <w:tcPr>
            <w:tcW w:w="966" w:type="dxa"/>
            <w:vAlign w:val="center"/>
          </w:tcPr>
          <w:p w14:paraId="644A4D55">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中文</w:t>
            </w:r>
          </w:p>
        </w:tc>
        <w:tc>
          <w:tcPr>
            <w:tcW w:w="5819" w:type="dxa"/>
            <w:gridSpan w:val="3"/>
            <w:vAlign w:val="center"/>
          </w:tcPr>
          <w:p w14:paraId="63776FEF">
            <w:pPr>
              <w:jc w:val="center"/>
              <w:rPr>
                <w:rFonts w:ascii="Times New Roman" w:hAnsi="Times New Roman" w:eastAsia="仿宋_GB2312" w:cs="Times New Roman"/>
                <w:color w:val="000000" w:themeColor="text1"/>
                <w:sz w:val="24"/>
                <w:szCs w:val="24"/>
              </w:rPr>
            </w:pPr>
          </w:p>
        </w:tc>
      </w:tr>
      <w:tr w14:paraId="7CB270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11" w:hRule="atLeast"/>
        </w:trPr>
        <w:tc>
          <w:tcPr>
            <w:tcW w:w="1737" w:type="dxa"/>
            <w:vMerge w:val="continue"/>
            <w:vAlign w:val="center"/>
          </w:tcPr>
          <w:p w14:paraId="651D2A47">
            <w:pPr>
              <w:jc w:val="center"/>
              <w:rPr>
                <w:rFonts w:ascii="Times New Roman" w:hAnsi="Times New Roman" w:eastAsia="仿宋_GB2312" w:cs="Times New Roman"/>
                <w:color w:val="000000" w:themeColor="text1"/>
                <w:sz w:val="24"/>
                <w:szCs w:val="24"/>
              </w:rPr>
            </w:pPr>
          </w:p>
        </w:tc>
        <w:tc>
          <w:tcPr>
            <w:tcW w:w="966" w:type="dxa"/>
            <w:vAlign w:val="center"/>
          </w:tcPr>
          <w:p w14:paraId="2CAC8D89">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英文</w:t>
            </w:r>
          </w:p>
        </w:tc>
        <w:tc>
          <w:tcPr>
            <w:tcW w:w="5819" w:type="dxa"/>
            <w:gridSpan w:val="3"/>
            <w:vAlign w:val="center"/>
          </w:tcPr>
          <w:p w14:paraId="5AD95FC0">
            <w:pPr>
              <w:jc w:val="center"/>
              <w:rPr>
                <w:rFonts w:ascii="Times New Roman" w:hAnsi="Times New Roman" w:eastAsia="仿宋_GB2312" w:cs="Times New Roman"/>
                <w:color w:val="000000" w:themeColor="text1"/>
                <w:sz w:val="24"/>
                <w:szCs w:val="24"/>
              </w:rPr>
            </w:pPr>
          </w:p>
        </w:tc>
      </w:tr>
      <w:tr w14:paraId="589753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restart"/>
            <w:vAlign w:val="center"/>
          </w:tcPr>
          <w:p w14:paraId="4F6C5037">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是否可在服贸会期间</w:t>
            </w:r>
            <w:r>
              <w:rPr>
                <w:rFonts w:hint="eastAsia" w:ascii="Times New Roman" w:hAnsi="Times New Roman" w:eastAsia="仿宋_GB2312" w:cs="Times New Roman"/>
                <w:color w:val="000000" w:themeColor="text1"/>
                <w:kern w:val="0"/>
                <w:sz w:val="24"/>
                <w:szCs w:val="24"/>
              </w:rPr>
              <w:t>参加</w:t>
            </w:r>
            <w:r>
              <w:rPr>
                <w:rFonts w:ascii="Times New Roman" w:hAnsi="Times New Roman" w:eastAsia="仿宋_GB2312" w:cs="Times New Roman"/>
                <w:color w:val="000000" w:themeColor="text1"/>
                <w:kern w:val="0"/>
                <w:sz w:val="24"/>
                <w:szCs w:val="24"/>
              </w:rPr>
              <w:t>现场技术、实物、模型或场景</w:t>
            </w:r>
            <w:r>
              <w:rPr>
                <w:rFonts w:hint="eastAsia" w:ascii="Times New Roman" w:hAnsi="Times New Roman" w:eastAsia="仿宋_GB2312" w:cs="Times New Roman"/>
                <w:color w:val="000000" w:themeColor="text1"/>
                <w:kern w:val="0"/>
                <w:sz w:val="24"/>
                <w:szCs w:val="24"/>
              </w:rPr>
              <w:t>的集中</w:t>
            </w:r>
            <w:r>
              <w:rPr>
                <w:rFonts w:ascii="Times New Roman" w:hAnsi="Times New Roman" w:eastAsia="仿宋_GB2312" w:cs="Times New Roman"/>
                <w:color w:val="000000" w:themeColor="text1"/>
                <w:kern w:val="0"/>
                <w:sz w:val="24"/>
                <w:szCs w:val="24"/>
              </w:rPr>
              <w:t>展示</w:t>
            </w:r>
            <w:r>
              <w:rPr>
                <w:rFonts w:hint="eastAsia" w:ascii="Times New Roman" w:hAnsi="Times New Roman" w:eastAsia="仿宋_GB2312" w:cs="Times New Roman"/>
                <w:color w:val="000000" w:themeColor="text1"/>
                <w:kern w:val="0"/>
                <w:sz w:val="24"/>
                <w:szCs w:val="24"/>
              </w:rPr>
              <w:t>（点选表示是，下同）</w:t>
            </w:r>
          </w:p>
        </w:tc>
        <w:tc>
          <w:tcPr>
            <w:tcW w:w="2904" w:type="dxa"/>
            <w:gridSpan w:val="2"/>
            <w:vAlign w:val="center"/>
          </w:tcPr>
          <w:p w14:paraId="62D9E647">
            <w:pPr>
              <w:jc w:val="left"/>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kern w:val="0"/>
                <w:sz w:val="24"/>
                <w:szCs w:val="24"/>
              </w:rPr>
              <w:t>□</w:t>
            </w:r>
            <w:r>
              <w:rPr>
                <w:rFonts w:ascii="Times New Roman" w:hAnsi="Times New Roman" w:eastAsia="仿宋_GB2312" w:cs="Times New Roman"/>
                <w:color w:val="000000" w:themeColor="text1"/>
                <w:kern w:val="0"/>
                <w:sz w:val="24"/>
                <w:szCs w:val="24"/>
              </w:rPr>
              <w:t>是否接受媒体宣传</w:t>
            </w:r>
            <w:r>
              <w:rPr>
                <w:rFonts w:hint="eastAsia" w:ascii="Times New Roman" w:hAnsi="Times New Roman" w:eastAsia="仿宋_GB2312" w:cs="Times New Roman"/>
                <w:color w:val="000000" w:themeColor="text1"/>
                <w:kern w:val="0"/>
                <w:sz w:val="24"/>
                <w:szCs w:val="24"/>
              </w:rPr>
              <w:t>，参加现场发布、展演及交流活动</w:t>
            </w:r>
          </w:p>
        </w:tc>
        <w:tc>
          <w:tcPr>
            <w:tcW w:w="2915" w:type="dxa"/>
            <w:vMerge w:val="restart"/>
            <w:vAlign w:val="center"/>
          </w:tcPr>
          <w:p w14:paraId="5A599C57">
            <w:pPr>
              <w:jc w:val="left"/>
              <w:rPr>
                <w:rFonts w:ascii="Times New Roman" w:hAnsi="Times New Roman" w:eastAsia="仿宋_GB2312" w:cs="Times New Roman"/>
                <w:color w:val="000000" w:themeColor="text1"/>
                <w:sz w:val="24"/>
                <w:szCs w:val="24"/>
              </w:rPr>
            </w:pPr>
            <w:bookmarkStart w:id="2" w:name="OLE_LINK1"/>
            <w:bookmarkStart w:id="3" w:name="OLE_LINK2"/>
            <w:r>
              <w:rPr>
                <w:rFonts w:hint="eastAsia" w:ascii="Times New Roman" w:hAnsi="Times New Roman" w:eastAsia="仿宋_GB2312" w:cs="Times New Roman"/>
                <w:color w:val="000000" w:themeColor="text1"/>
                <w:kern w:val="0"/>
                <w:sz w:val="24"/>
                <w:szCs w:val="24"/>
              </w:rPr>
              <w:t>□如入选，是否可提供中英文宣传视频（1分钟）在服贸会期间进行展示，并可在服贸会官方网站播放宣传</w:t>
            </w:r>
            <w:bookmarkEnd w:id="2"/>
            <w:bookmarkEnd w:id="3"/>
          </w:p>
        </w:tc>
      </w:tr>
      <w:tr w14:paraId="02B382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5" w:hRule="atLeast"/>
        </w:trPr>
        <w:tc>
          <w:tcPr>
            <w:tcW w:w="2703" w:type="dxa"/>
            <w:gridSpan w:val="2"/>
            <w:vMerge w:val="continue"/>
            <w:vAlign w:val="center"/>
          </w:tcPr>
          <w:p w14:paraId="07B9900D">
            <w:pPr>
              <w:jc w:val="center"/>
            </w:pPr>
          </w:p>
        </w:tc>
        <w:tc>
          <w:tcPr>
            <w:tcW w:w="2904" w:type="dxa"/>
            <w:gridSpan w:val="2"/>
            <w:vAlign w:val="center"/>
          </w:tcPr>
          <w:p w14:paraId="08C2DD3C">
            <w:pPr>
              <w:jc w:val="left"/>
              <w:rPr>
                <w:rFonts w:ascii="Times New Roman" w:hAnsi="Times New Roman" w:eastAsia="仿宋_GB2312" w:cs="Times New Roman"/>
                <w:color w:val="000000" w:themeColor="text1"/>
                <w:kern w:val="0"/>
                <w:sz w:val="24"/>
                <w:szCs w:val="24"/>
              </w:rPr>
            </w:pPr>
            <w:r>
              <w:rPr>
                <w:rFonts w:hint="eastAsia" w:ascii="Times New Roman" w:hAnsi="Times New Roman" w:eastAsia="仿宋_GB2312" w:cs="Times New Roman"/>
                <w:color w:val="000000" w:themeColor="text1"/>
                <w:kern w:val="0"/>
                <w:sz w:val="24"/>
                <w:szCs w:val="24"/>
              </w:rPr>
              <w:t>□是否愿意链入服贸会官方数据库</w:t>
            </w:r>
          </w:p>
        </w:tc>
        <w:tc>
          <w:tcPr>
            <w:tcW w:w="2915" w:type="dxa"/>
            <w:vMerge w:val="continue"/>
            <w:vAlign w:val="center"/>
          </w:tcPr>
          <w:p w14:paraId="7C1FD79F">
            <w:pPr>
              <w:jc w:val="center"/>
              <w:rPr>
                <w:rFonts w:ascii="Times New Roman" w:hAnsi="Times New Roman" w:eastAsia="仿宋_GB2312" w:cs="Times New Roman"/>
                <w:color w:val="000000" w:themeColor="text1"/>
                <w:kern w:val="0"/>
                <w:sz w:val="24"/>
                <w:szCs w:val="24"/>
              </w:rPr>
            </w:pPr>
          </w:p>
        </w:tc>
      </w:tr>
      <w:tr w14:paraId="2C6220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2" w:hRule="atLeast"/>
        </w:trPr>
        <w:tc>
          <w:tcPr>
            <w:tcW w:w="1737" w:type="dxa"/>
            <w:vAlign w:val="center"/>
          </w:tcPr>
          <w:p w14:paraId="47532650">
            <w:pPr>
              <w:jc w:val="left"/>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案例简述（案例的主要成果，具体包括案例的技术突破性、产业融合度、经济与社会价值、可持续性、创新性，以及已取得的行业或企业评价</w:t>
            </w:r>
            <w:r>
              <w:rPr>
                <w:rFonts w:hint="eastAsia" w:ascii="Times New Roman" w:hAnsi="Times New Roman" w:eastAsia="仿宋_GB2312" w:cs="Times New Roman"/>
                <w:color w:val="000000" w:themeColor="text1"/>
                <w:sz w:val="24"/>
                <w:szCs w:val="24"/>
              </w:rPr>
              <w:t>等</w:t>
            </w:r>
            <w:r>
              <w:rPr>
                <w:rFonts w:ascii="Times New Roman" w:hAnsi="Times New Roman" w:eastAsia="仿宋_GB2312" w:cs="Times New Roman"/>
                <w:color w:val="000000" w:themeColor="text1"/>
                <w:sz w:val="24"/>
                <w:szCs w:val="24"/>
              </w:rPr>
              <w:t>，1500字以内）</w:t>
            </w:r>
          </w:p>
          <w:p w14:paraId="5CDB49BC">
            <w:pPr>
              <w:jc w:val="center"/>
              <w:rPr>
                <w:rFonts w:ascii="Times New Roman" w:hAnsi="Times New Roman" w:eastAsia="仿宋_GB2312" w:cs="Times New Roman"/>
                <w:color w:val="000000" w:themeColor="text1"/>
                <w:sz w:val="24"/>
                <w:szCs w:val="24"/>
              </w:rPr>
            </w:pPr>
          </w:p>
        </w:tc>
        <w:tc>
          <w:tcPr>
            <w:tcW w:w="6785" w:type="dxa"/>
            <w:gridSpan w:val="4"/>
            <w:vAlign w:val="center"/>
          </w:tcPr>
          <w:p w14:paraId="53065E75">
            <w:pPr>
              <w:jc w:val="center"/>
              <w:rPr>
                <w:rFonts w:ascii="Times New Roman" w:hAnsi="Times New Roman" w:eastAsia="仿宋_GB2312" w:cs="Times New Roman"/>
                <w:color w:val="000000" w:themeColor="text1"/>
                <w:sz w:val="24"/>
                <w:szCs w:val="24"/>
              </w:rPr>
            </w:pPr>
          </w:p>
          <w:p w14:paraId="5D526E54">
            <w:pPr>
              <w:rPr>
                <w:rFonts w:ascii="Times New Roman" w:hAnsi="Times New Roman" w:eastAsia="仿宋_GB2312" w:cs="Times New Roman"/>
                <w:sz w:val="24"/>
                <w:szCs w:val="24"/>
              </w:rPr>
            </w:pPr>
          </w:p>
          <w:p w14:paraId="264E4E23">
            <w:pPr>
              <w:rPr>
                <w:rFonts w:ascii="Times New Roman" w:hAnsi="Times New Roman" w:eastAsia="仿宋_GB2312" w:cs="Times New Roman"/>
                <w:sz w:val="24"/>
                <w:szCs w:val="24"/>
              </w:rPr>
            </w:pPr>
          </w:p>
          <w:p w14:paraId="13FA1F19">
            <w:pPr>
              <w:rPr>
                <w:rFonts w:ascii="Times New Roman" w:hAnsi="Times New Roman" w:eastAsia="仿宋_GB2312" w:cs="Times New Roman"/>
                <w:sz w:val="24"/>
                <w:szCs w:val="24"/>
              </w:rPr>
            </w:pPr>
          </w:p>
          <w:p w14:paraId="49033122">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themeColor="text1"/>
                <w:sz w:val="24"/>
                <w:szCs w:val="24"/>
                <w:highlight w:val="lightGray"/>
              </w:rPr>
              <w:t>建议申报主体结合征集通知要求，诠释案例的示范价值，简明扼要，逻辑清楚，并提供量化数据及支撑材料。</w:t>
            </w:r>
          </w:p>
        </w:tc>
      </w:tr>
      <w:tr w14:paraId="07E7B57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54" w:hRule="atLeast"/>
        </w:trPr>
        <w:tc>
          <w:tcPr>
            <w:tcW w:w="1737" w:type="dxa"/>
            <w:vAlign w:val="center"/>
          </w:tcPr>
          <w:p w14:paraId="237E93D4">
            <w:pPr>
              <w:jc w:val="center"/>
              <w:rPr>
                <w:rFonts w:ascii="Times New Roman" w:hAnsi="Times New Roman" w:eastAsia="仿宋_GB2312" w:cs="Times New Roman"/>
                <w:color w:val="000000" w:themeColor="text1"/>
                <w:sz w:val="24"/>
                <w:szCs w:val="24"/>
              </w:rPr>
            </w:pPr>
          </w:p>
          <w:p w14:paraId="624CAD6B">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以往所获国内外认可、荣誉等</w:t>
            </w:r>
            <w:r>
              <w:rPr>
                <w:rFonts w:hint="eastAsia" w:ascii="Times New Roman" w:hAnsi="Times New Roman" w:eastAsia="仿宋_GB2312" w:cs="Times New Roman"/>
                <w:color w:val="000000" w:themeColor="text1"/>
                <w:sz w:val="24"/>
                <w:szCs w:val="24"/>
              </w:rPr>
              <w:t>(</w:t>
            </w:r>
            <w:r>
              <w:rPr>
                <w:rFonts w:ascii="Times New Roman" w:hAnsi="Times New Roman" w:eastAsia="仿宋_GB2312" w:cs="Times New Roman"/>
                <w:color w:val="000000" w:themeColor="text1"/>
                <w:sz w:val="24"/>
                <w:szCs w:val="24"/>
              </w:rPr>
              <w:t>如有)</w:t>
            </w:r>
          </w:p>
        </w:tc>
        <w:tc>
          <w:tcPr>
            <w:tcW w:w="6785" w:type="dxa"/>
            <w:gridSpan w:val="4"/>
            <w:vAlign w:val="center"/>
          </w:tcPr>
          <w:p w14:paraId="2667FB6F">
            <w:pPr>
              <w:jc w:val="center"/>
              <w:rPr>
                <w:rFonts w:ascii="Times New Roman" w:hAnsi="Times New Roman" w:eastAsia="仿宋_GB2312" w:cs="Times New Roman"/>
                <w:color w:val="000000" w:themeColor="text1"/>
                <w:sz w:val="24"/>
                <w:szCs w:val="24"/>
              </w:rPr>
            </w:pPr>
          </w:p>
        </w:tc>
      </w:tr>
      <w:tr w14:paraId="30B9C4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71" w:hRule="atLeast"/>
        </w:trPr>
        <w:tc>
          <w:tcPr>
            <w:tcW w:w="1737" w:type="dxa"/>
            <w:vMerge w:val="restart"/>
            <w:vAlign w:val="center"/>
          </w:tcPr>
          <w:p w14:paraId="6194FAFE">
            <w:pPr>
              <w:jc w:val="cente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详细供求信息及联系方式</w:t>
            </w:r>
          </w:p>
        </w:tc>
        <w:tc>
          <w:tcPr>
            <w:tcW w:w="6785" w:type="dxa"/>
            <w:gridSpan w:val="4"/>
            <w:tcBorders>
              <w:bottom w:val="single" w:color="auto" w:sz="4" w:space="0"/>
            </w:tcBorders>
          </w:tcPr>
          <w:p w14:paraId="645ECD14">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我是供应方，我希望在本届服贸会上（请详细描述需求）：</w:t>
            </w:r>
          </w:p>
          <w:p w14:paraId="790447A7">
            <w:pPr>
              <w:rPr>
                <w:rFonts w:ascii="Times New Roman" w:hAnsi="Times New Roman" w:eastAsia="仿宋_GB2312" w:cs="Times New Roman"/>
                <w:color w:val="000000" w:themeColor="text1"/>
                <w:sz w:val="24"/>
                <w:szCs w:val="24"/>
              </w:rPr>
            </w:pPr>
          </w:p>
          <w:p w14:paraId="57A88D98">
            <w:pPr>
              <w:rPr>
                <w:rFonts w:ascii="Times New Roman" w:hAnsi="Times New Roman" w:eastAsia="仿宋_GB2312" w:cs="Times New Roman"/>
                <w:color w:val="000000" w:themeColor="text1"/>
                <w:sz w:val="24"/>
                <w:szCs w:val="24"/>
              </w:rPr>
            </w:pPr>
          </w:p>
          <w:p w14:paraId="44543793">
            <w:pPr>
              <w:rPr>
                <w:rFonts w:ascii="Times New Roman" w:hAnsi="Times New Roman" w:eastAsia="仿宋_GB2312" w:cs="Times New Roman"/>
                <w:color w:val="000000" w:themeColor="text1"/>
                <w:sz w:val="24"/>
                <w:szCs w:val="24"/>
              </w:rPr>
            </w:pPr>
          </w:p>
          <w:p w14:paraId="3F069410">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710797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82" w:hRule="atLeast"/>
        </w:trPr>
        <w:tc>
          <w:tcPr>
            <w:tcW w:w="1737" w:type="dxa"/>
            <w:vMerge w:val="continue"/>
            <w:vAlign w:val="center"/>
          </w:tcPr>
          <w:p w14:paraId="3B45E59C">
            <w:pPr>
              <w:jc w:val="center"/>
              <w:rPr>
                <w:rFonts w:ascii="Times New Roman" w:hAnsi="Times New Roman" w:eastAsia="仿宋_GB2312" w:cs="Times New Roman"/>
                <w:color w:val="000000" w:themeColor="text1"/>
                <w:sz w:val="24"/>
                <w:szCs w:val="24"/>
              </w:rPr>
            </w:pPr>
          </w:p>
        </w:tc>
        <w:tc>
          <w:tcPr>
            <w:tcW w:w="6785" w:type="dxa"/>
            <w:gridSpan w:val="4"/>
            <w:tcBorders>
              <w:top w:val="single" w:color="auto" w:sz="4" w:space="0"/>
            </w:tcBorders>
          </w:tcPr>
          <w:p w14:paraId="2FB8E2A1">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我是购买方，我希望在本届服贸会上（请详细描述需求）：</w:t>
            </w:r>
          </w:p>
          <w:p w14:paraId="175B35DD">
            <w:pPr>
              <w:rPr>
                <w:rFonts w:ascii="Times New Roman" w:hAnsi="Times New Roman" w:eastAsia="仿宋_GB2312" w:cs="Times New Roman"/>
                <w:color w:val="000000" w:themeColor="text1"/>
                <w:sz w:val="24"/>
                <w:szCs w:val="24"/>
              </w:rPr>
            </w:pPr>
          </w:p>
          <w:p w14:paraId="098DB076">
            <w:pPr>
              <w:rPr>
                <w:rFonts w:ascii="Times New Roman" w:hAnsi="Times New Roman" w:eastAsia="仿宋_GB2312" w:cs="Times New Roman"/>
                <w:color w:val="000000" w:themeColor="text1"/>
                <w:sz w:val="24"/>
                <w:szCs w:val="24"/>
              </w:rPr>
            </w:pPr>
          </w:p>
          <w:p w14:paraId="62F2023B">
            <w:pPr>
              <w:rPr>
                <w:rFonts w:ascii="Times New Roman" w:hAnsi="Times New Roman" w:eastAsia="仿宋_GB2312" w:cs="Times New Roman"/>
                <w:color w:val="000000" w:themeColor="text1"/>
                <w:sz w:val="24"/>
                <w:szCs w:val="24"/>
              </w:rPr>
            </w:pPr>
          </w:p>
          <w:p w14:paraId="7CD06D97">
            <w:pPr>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手机：                邮件：</w:t>
            </w:r>
          </w:p>
        </w:tc>
      </w:tr>
      <w:tr w14:paraId="2671E00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5" w:hRule="atLeast"/>
        </w:trPr>
        <w:tc>
          <w:tcPr>
            <w:tcW w:w="1737" w:type="dxa"/>
            <w:vAlign w:val="center"/>
          </w:tcPr>
          <w:p w14:paraId="631C6B4C">
            <w:pPr>
              <w:jc w:val="cente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申报承诺</w:t>
            </w:r>
          </w:p>
        </w:tc>
        <w:tc>
          <w:tcPr>
            <w:tcW w:w="6785" w:type="dxa"/>
            <w:gridSpan w:val="4"/>
          </w:tcPr>
          <w:p w14:paraId="66018EF6">
            <w:pPr>
              <w:rPr>
                <w:rFonts w:ascii="Times New Roman" w:hAnsi="Times New Roman" w:eastAsia="仿宋_GB2312" w:cs="Times New Roman"/>
                <w:color w:val="000000" w:themeColor="text1"/>
                <w:sz w:val="24"/>
                <w:szCs w:val="24"/>
              </w:rPr>
            </w:pPr>
          </w:p>
          <w:p w14:paraId="1CE0BA4A">
            <w:pPr>
              <w:pStyle w:val="9"/>
              <w:numPr>
                <w:ilvl w:val="0"/>
                <w:numId w:val="1"/>
              </w:numPr>
              <w:ind w:left="106" w:firstLine="374" w:firstLineChars="0"/>
              <w:rPr>
                <w:rFonts w:ascii="Times New Roman" w:hAnsi="Times New Roman" w:eastAsia="仿宋_GB2312" w:cs="Times New Roman"/>
                <w:color w:val="000000" w:themeColor="text1"/>
                <w:sz w:val="24"/>
                <w:szCs w:val="24"/>
              </w:rPr>
            </w:pPr>
            <w:bookmarkStart w:id="4" w:name="OLE_LINK5"/>
            <w:r>
              <w:rPr>
                <w:rFonts w:ascii="Times New Roman" w:hAnsi="Times New Roman" w:eastAsia="仿宋_GB2312" w:cs="Times New Roman"/>
                <w:color w:val="000000" w:themeColor="text1"/>
                <w:sz w:val="24"/>
                <w:szCs w:val="24"/>
              </w:rPr>
              <w:t>我单位承诺本申报材料全部真实有效，无任何法律或版权纠纷，不存在科研不端行为。我单位信用和纳税记录良好，近三年内无重大安全事故、违法违规或重大投诉记录。如出现任何违反上述承诺保证之处，我单位自愿承担所有责任并接受或配合接受有关部门的监督与调查。</w:t>
            </w:r>
          </w:p>
          <w:p w14:paraId="598B7F1F">
            <w:pPr>
              <w:pStyle w:val="9"/>
              <w:numPr>
                <w:ilvl w:val="0"/>
                <w:numId w:val="1"/>
              </w:numPr>
              <w:ind w:left="106" w:firstLine="422" w:firstLineChars="176"/>
              <w:rPr>
                <w:rFonts w:ascii="Times New Roman" w:hAnsi="Times New Roman" w:eastAsia="仿宋_GB2312" w:cs="Times New Roman"/>
                <w:color w:val="000000" w:themeColor="text1"/>
                <w:sz w:val="24"/>
                <w:szCs w:val="24"/>
              </w:rPr>
            </w:pPr>
            <w:r>
              <w:rPr>
                <w:rFonts w:hint="eastAsia" w:ascii="Times New Roman" w:hAnsi="Times New Roman" w:eastAsia="仿宋_GB2312" w:cs="Times New Roman"/>
                <w:color w:val="000000" w:themeColor="text1"/>
                <w:sz w:val="24"/>
                <w:szCs w:val="24"/>
              </w:rPr>
              <w:t>我单位同意中国国际服务贸易交易会在对外宣传和政务信息报送时使用申报材料提交的相关图文及视频素材。</w:t>
            </w:r>
          </w:p>
          <w:bookmarkEnd w:id="4"/>
          <w:p w14:paraId="7C2EA371">
            <w:pPr>
              <w:rPr>
                <w:rFonts w:ascii="Times New Roman" w:hAnsi="Times New Roman" w:eastAsia="仿宋_GB2312" w:cs="Times New Roman"/>
                <w:color w:val="000000" w:themeColor="text1"/>
                <w:sz w:val="24"/>
                <w:szCs w:val="24"/>
              </w:rPr>
            </w:pPr>
          </w:p>
          <w:p w14:paraId="62C9DC9E">
            <w:pPr>
              <w:ind w:firstLine="2520" w:firstLineChars="1050"/>
              <w:rPr>
                <w:rFonts w:ascii="Times New Roman" w:hAnsi="Times New Roman" w:eastAsia="仿宋_GB2312" w:cs="Times New Roman"/>
                <w:color w:val="000000" w:themeColor="text1"/>
                <w:sz w:val="24"/>
                <w:szCs w:val="24"/>
              </w:rPr>
            </w:pPr>
          </w:p>
          <w:p w14:paraId="76DE4299">
            <w:pPr>
              <w:ind w:firstLine="2520" w:firstLineChars="10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单位代表人（签名，并加盖公章）：</w:t>
            </w:r>
          </w:p>
          <w:p w14:paraId="2E4A3BBB">
            <w:pPr>
              <w:ind w:firstLine="3960" w:firstLineChars="1650"/>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年      月      日</w:t>
            </w:r>
          </w:p>
        </w:tc>
      </w:tr>
    </w:tbl>
    <w:p w14:paraId="0EE40619">
      <w:pPr>
        <w:rPr>
          <w:rFonts w:ascii="Times New Roman" w:hAnsi="Times New Roman" w:eastAsia="仿宋_GB2312" w:cs="Times New Roman"/>
          <w:b/>
          <w:color w:val="000000" w:themeColor="text1"/>
          <w:sz w:val="24"/>
          <w:szCs w:val="24"/>
        </w:rPr>
      </w:pPr>
    </w:p>
    <w:p w14:paraId="1E978B3C">
      <w:pPr>
        <w:rPr>
          <w:rFonts w:ascii="Times New Roman" w:hAnsi="Times New Roman" w:eastAsia="仿宋_GB2312" w:cs="Times New Roman"/>
          <w:color w:val="000000" w:themeColor="text1"/>
          <w:sz w:val="24"/>
          <w:szCs w:val="24"/>
        </w:rPr>
      </w:pPr>
      <w:r>
        <w:rPr>
          <w:rFonts w:ascii="Times New Roman" w:hAnsi="Times New Roman" w:eastAsia="仿宋_GB2312" w:cs="Times New Roman"/>
          <w:b/>
          <w:color w:val="000000" w:themeColor="text1"/>
          <w:sz w:val="24"/>
          <w:szCs w:val="24"/>
        </w:rPr>
        <w:t>说明：</w:t>
      </w:r>
    </w:p>
    <w:p w14:paraId="7221D58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1.申报表格一式三份（一份正本，两份副本），同时提供书面版本及电子版本。</w:t>
      </w:r>
    </w:p>
    <w:p w14:paraId="07FE615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2.请随申报表提供以下相关文件证明材料：</w:t>
      </w:r>
    </w:p>
    <w:p w14:paraId="7A936220">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）资质证明文件（加盖公章），具体包括法人营业执照副本、近一个月内信用中国网站截图、近半年内社保及纳税证明；</w:t>
      </w:r>
    </w:p>
    <w:p w14:paraId="4DB97697">
      <w:pPr>
        <w:rPr>
          <w:rFonts w:ascii="Times New Roman" w:hAnsi="Times New Roman" w:eastAsia="仿宋_GB2312" w:cs="Times New Roman"/>
          <w:color w:val="000000" w:themeColor="text1"/>
          <w:sz w:val="24"/>
          <w:szCs w:val="24"/>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2</w:t>
      </w:r>
      <w:r>
        <w:rPr>
          <w:rFonts w:ascii="Times New Roman" w:hAnsi="Times New Roman" w:eastAsia="仿宋_GB2312" w:cs="Times New Roman"/>
          <w:color w:val="000000" w:themeColor="text1"/>
          <w:sz w:val="24"/>
          <w:szCs w:val="24"/>
        </w:rPr>
        <w:t>）案例补充材料，具体包括照片（</w:t>
      </w:r>
      <w:r>
        <w:rPr>
          <w:rFonts w:hint="eastAsia" w:ascii="Times New Roman" w:hAnsi="Times New Roman" w:eastAsia="仿宋_GB2312" w:cs="Times New Roman"/>
          <w:color w:val="000000" w:themeColor="text1"/>
          <w:sz w:val="24"/>
          <w:szCs w:val="24"/>
        </w:rPr>
        <w:t>1</w:t>
      </w:r>
      <w:r>
        <w:rPr>
          <w:rFonts w:ascii="Times New Roman" w:hAnsi="Times New Roman" w:eastAsia="仿宋_GB2312" w:cs="Times New Roman"/>
          <w:color w:val="000000" w:themeColor="text1"/>
          <w:sz w:val="24"/>
          <w:szCs w:val="24"/>
        </w:rPr>
        <w:t>0张以内，</w:t>
      </w:r>
      <w:r>
        <w:rPr>
          <w:rFonts w:hint="eastAsia" w:ascii="Times New Roman" w:hAnsi="Times New Roman" w:eastAsia="仿宋_GB2312" w:cs="Times New Roman"/>
          <w:color w:val="000000" w:themeColor="text1"/>
          <w:sz w:val="24"/>
          <w:szCs w:val="24"/>
        </w:rPr>
        <w:t>J</w:t>
      </w:r>
      <w:r>
        <w:rPr>
          <w:rFonts w:ascii="Times New Roman" w:hAnsi="Times New Roman" w:eastAsia="仿宋_GB2312" w:cs="Times New Roman"/>
          <w:color w:val="000000" w:themeColor="text1"/>
          <w:sz w:val="24"/>
          <w:szCs w:val="24"/>
        </w:rPr>
        <w:t>PG格式、大小</w:t>
      </w:r>
      <w:r>
        <w:rPr>
          <w:rFonts w:hint="eastAsia" w:ascii="Times New Roman" w:hAnsi="Times New Roman" w:eastAsia="仿宋_GB2312" w:cs="Times New Roman"/>
          <w:color w:val="000000" w:themeColor="text1"/>
          <w:sz w:val="24"/>
          <w:szCs w:val="24"/>
        </w:rPr>
        <w:t>1M以上</w:t>
      </w:r>
      <w:r>
        <w:rPr>
          <w:rFonts w:ascii="Times New Roman" w:hAnsi="Times New Roman" w:eastAsia="仿宋_GB2312" w:cs="Times New Roman"/>
          <w:color w:val="000000" w:themeColor="text1"/>
          <w:sz w:val="24"/>
          <w:szCs w:val="24"/>
        </w:rPr>
        <w:t>）、视频（建议</w:t>
      </w:r>
      <w:r>
        <w:rPr>
          <w:rFonts w:hint="eastAsia" w:ascii="Times New Roman" w:hAnsi="Times New Roman" w:eastAsia="仿宋_GB2312" w:cs="Times New Roman"/>
          <w:color w:val="000000" w:themeColor="text1"/>
          <w:sz w:val="24"/>
          <w:szCs w:val="24"/>
        </w:rPr>
        <w:t>m</w:t>
      </w:r>
      <w:r>
        <w:rPr>
          <w:rFonts w:ascii="Times New Roman" w:hAnsi="Times New Roman" w:eastAsia="仿宋_GB2312" w:cs="Times New Roman"/>
          <w:color w:val="000000" w:themeColor="text1"/>
          <w:sz w:val="24"/>
          <w:szCs w:val="24"/>
        </w:rPr>
        <w:t>p4格式，时长不超过</w:t>
      </w:r>
      <w:r>
        <w:rPr>
          <w:rFonts w:hint="eastAsia" w:ascii="Times New Roman" w:hAnsi="Times New Roman" w:eastAsia="仿宋_GB2312" w:cs="Times New Roman"/>
          <w:color w:val="000000" w:themeColor="text1"/>
          <w:sz w:val="24"/>
          <w:szCs w:val="24"/>
        </w:rPr>
        <w:t>3分钟，分辨率1</w:t>
      </w:r>
      <w:r>
        <w:rPr>
          <w:rFonts w:ascii="Times New Roman" w:hAnsi="Times New Roman" w:eastAsia="仿宋_GB2312" w:cs="Times New Roman"/>
          <w:color w:val="000000" w:themeColor="text1"/>
          <w:sz w:val="24"/>
          <w:szCs w:val="24"/>
        </w:rPr>
        <w:t>920*1080以上），可发送电子邮件或随申报材料以U盘方式提供；</w:t>
      </w:r>
    </w:p>
    <w:p w14:paraId="1C93BCE5">
      <w:pPr>
        <w:rPr>
          <w:rFonts w:ascii="Times New Roman" w:hAnsi="Times New Roman" w:eastAsia="仿宋_GB2312" w:cs="Times New Roman"/>
          <w:color w:val="000000" w:themeColor="text1"/>
        </w:rPr>
      </w:pPr>
      <w:r>
        <w:rPr>
          <w:rFonts w:ascii="Times New Roman" w:hAnsi="Times New Roman" w:eastAsia="仿宋_GB2312" w:cs="Times New Roman"/>
          <w:color w:val="000000" w:themeColor="text1"/>
          <w:sz w:val="24"/>
          <w:szCs w:val="24"/>
        </w:rPr>
        <w:t>（</w:t>
      </w:r>
      <w:r>
        <w:rPr>
          <w:rFonts w:hint="eastAsia" w:ascii="Times New Roman" w:hAnsi="Times New Roman" w:eastAsia="仿宋_GB2312" w:cs="Times New Roman"/>
          <w:color w:val="000000" w:themeColor="text1"/>
          <w:sz w:val="24"/>
          <w:szCs w:val="24"/>
        </w:rPr>
        <w:t>3</w:t>
      </w:r>
      <w:r>
        <w:rPr>
          <w:rFonts w:ascii="Times New Roman" w:hAnsi="Times New Roman" w:eastAsia="仿宋_GB2312" w:cs="Times New Roman"/>
          <w:color w:val="000000" w:themeColor="text1"/>
          <w:sz w:val="24"/>
          <w:szCs w:val="24"/>
        </w:rPr>
        <w:t>）所获得的专利技术认证、国内外认可、奖项或荣誉等证明文件。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6C44FFF7-7314-47D1-9AB6-D611A3C837B6}"/>
  </w:font>
  <w:font w:name="方正小标宋简体">
    <w:panose1 w:val="02010600010101010101"/>
    <w:charset w:val="86"/>
    <w:family w:val="script"/>
    <w:pitch w:val="default"/>
    <w:sig w:usb0="00000001" w:usb1="080E0000" w:usb2="00000000" w:usb3="00000000" w:csb0="00040000" w:csb1="00000000"/>
    <w:embedRegular r:id="rId2" w:fontKey="{225D626A-69D8-483A-ABE9-D2F8F0D0B2AF}"/>
  </w:font>
  <w:font w:name="仿宋_GB2312">
    <w:panose1 w:val="02010609030101010101"/>
    <w:charset w:val="86"/>
    <w:family w:val="modern"/>
    <w:pitch w:val="default"/>
    <w:sig w:usb0="00000001" w:usb1="080E0000" w:usb2="00000000" w:usb3="00000000" w:csb0="00040000" w:csb1="00000000"/>
    <w:embedRegular r:id="rId3" w:fontKey="{9E7CF32F-ED0D-481E-90CA-239B0D24184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8327DB"/>
    <w:multiLevelType w:val="multilevel"/>
    <w:tmpl w:val="388327DB"/>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86E"/>
    <w:rsid w:val="00000A50"/>
    <w:rsid w:val="00001222"/>
    <w:rsid w:val="00003AD5"/>
    <w:rsid w:val="0000576C"/>
    <w:rsid w:val="00011C2C"/>
    <w:rsid w:val="00012A16"/>
    <w:rsid w:val="000338F7"/>
    <w:rsid w:val="00037E55"/>
    <w:rsid w:val="000469BA"/>
    <w:rsid w:val="00067BB1"/>
    <w:rsid w:val="00077EA0"/>
    <w:rsid w:val="00082DF9"/>
    <w:rsid w:val="0008527F"/>
    <w:rsid w:val="000B0BBE"/>
    <w:rsid w:val="000B27EF"/>
    <w:rsid w:val="000E62A0"/>
    <w:rsid w:val="00101C41"/>
    <w:rsid w:val="00101F74"/>
    <w:rsid w:val="0010597A"/>
    <w:rsid w:val="00105E4A"/>
    <w:rsid w:val="00106A4B"/>
    <w:rsid w:val="00113F8A"/>
    <w:rsid w:val="00113FE3"/>
    <w:rsid w:val="00115AEE"/>
    <w:rsid w:val="001179AF"/>
    <w:rsid w:val="00120185"/>
    <w:rsid w:val="00174DE2"/>
    <w:rsid w:val="00177F84"/>
    <w:rsid w:val="001971EE"/>
    <w:rsid w:val="001D20C4"/>
    <w:rsid w:val="001E42C9"/>
    <w:rsid w:val="001F6B76"/>
    <w:rsid w:val="00205851"/>
    <w:rsid w:val="002449D2"/>
    <w:rsid w:val="00244E89"/>
    <w:rsid w:val="002624DD"/>
    <w:rsid w:val="0026686E"/>
    <w:rsid w:val="00285510"/>
    <w:rsid w:val="002914CC"/>
    <w:rsid w:val="002B5CE2"/>
    <w:rsid w:val="002B631E"/>
    <w:rsid w:val="002C2C28"/>
    <w:rsid w:val="002C34CF"/>
    <w:rsid w:val="002E6BA4"/>
    <w:rsid w:val="00303C77"/>
    <w:rsid w:val="003065CF"/>
    <w:rsid w:val="00310E07"/>
    <w:rsid w:val="00314B9D"/>
    <w:rsid w:val="00324B97"/>
    <w:rsid w:val="00325C8E"/>
    <w:rsid w:val="0033594A"/>
    <w:rsid w:val="00336FF0"/>
    <w:rsid w:val="00341EE7"/>
    <w:rsid w:val="00342488"/>
    <w:rsid w:val="00347BEE"/>
    <w:rsid w:val="0035514B"/>
    <w:rsid w:val="00371D04"/>
    <w:rsid w:val="003A2A14"/>
    <w:rsid w:val="003A51CF"/>
    <w:rsid w:val="003B27AE"/>
    <w:rsid w:val="003B5816"/>
    <w:rsid w:val="003C041B"/>
    <w:rsid w:val="003C5076"/>
    <w:rsid w:val="003E38C2"/>
    <w:rsid w:val="003E7EF3"/>
    <w:rsid w:val="00437381"/>
    <w:rsid w:val="0043742C"/>
    <w:rsid w:val="00444065"/>
    <w:rsid w:val="00452E97"/>
    <w:rsid w:val="0046297A"/>
    <w:rsid w:val="00475583"/>
    <w:rsid w:val="00475A93"/>
    <w:rsid w:val="004A39AA"/>
    <w:rsid w:val="004A7797"/>
    <w:rsid w:val="004D3AC7"/>
    <w:rsid w:val="004E00D1"/>
    <w:rsid w:val="004E6223"/>
    <w:rsid w:val="004F2787"/>
    <w:rsid w:val="005127C8"/>
    <w:rsid w:val="005145E5"/>
    <w:rsid w:val="00514A64"/>
    <w:rsid w:val="00521B2A"/>
    <w:rsid w:val="00542288"/>
    <w:rsid w:val="005566FB"/>
    <w:rsid w:val="005916BB"/>
    <w:rsid w:val="005B5365"/>
    <w:rsid w:val="005C6AE3"/>
    <w:rsid w:val="005D5CF5"/>
    <w:rsid w:val="005E44E1"/>
    <w:rsid w:val="005F1B3B"/>
    <w:rsid w:val="00611ECC"/>
    <w:rsid w:val="006438F2"/>
    <w:rsid w:val="006536DB"/>
    <w:rsid w:val="00663C5C"/>
    <w:rsid w:val="00685049"/>
    <w:rsid w:val="00685418"/>
    <w:rsid w:val="006A559F"/>
    <w:rsid w:val="006B1AEB"/>
    <w:rsid w:val="006C3515"/>
    <w:rsid w:val="006D4DAE"/>
    <w:rsid w:val="006E2141"/>
    <w:rsid w:val="00723354"/>
    <w:rsid w:val="00725ED6"/>
    <w:rsid w:val="0072621A"/>
    <w:rsid w:val="0073203C"/>
    <w:rsid w:val="00737545"/>
    <w:rsid w:val="00754228"/>
    <w:rsid w:val="0075453B"/>
    <w:rsid w:val="0075518D"/>
    <w:rsid w:val="00755EFE"/>
    <w:rsid w:val="007658E2"/>
    <w:rsid w:val="0079060A"/>
    <w:rsid w:val="00796E28"/>
    <w:rsid w:val="0079749A"/>
    <w:rsid w:val="007A50E1"/>
    <w:rsid w:val="007C046B"/>
    <w:rsid w:val="007D092B"/>
    <w:rsid w:val="007D66B8"/>
    <w:rsid w:val="007E2AFC"/>
    <w:rsid w:val="007E7FD7"/>
    <w:rsid w:val="0080683A"/>
    <w:rsid w:val="00806B46"/>
    <w:rsid w:val="0081541D"/>
    <w:rsid w:val="0082353C"/>
    <w:rsid w:val="00854A8F"/>
    <w:rsid w:val="0086237F"/>
    <w:rsid w:val="008712F2"/>
    <w:rsid w:val="00881E2C"/>
    <w:rsid w:val="008B10EF"/>
    <w:rsid w:val="008B46EB"/>
    <w:rsid w:val="008C4E8B"/>
    <w:rsid w:val="008E70DE"/>
    <w:rsid w:val="009077AB"/>
    <w:rsid w:val="0091363C"/>
    <w:rsid w:val="009323FF"/>
    <w:rsid w:val="00934768"/>
    <w:rsid w:val="00977C72"/>
    <w:rsid w:val="009917E2"/>
    <w:rsid w:val="00993183"/>
    <w:rsid w:val="009A1518"/>
    <w:rsid w:val="009A3A04"/>
    <w:rsid w:val="009C506E"/>
    <w:rsid w:val="009D2BF1"/>
    <w:rsid w:val="009D3790"/>
    <w:rsid w:val="009F011B"/>
    <w:rsid w:val="009F2AD3"/>
    <w:rsid w:val="009F5C4D"/>
    <w:rsid w:val="00A06A87"/>
    <w:rsid w:val="00A17EBF"/>
    <w:rsid w:val="00A370B9"/>
    <w:rsid w:val="00A56181"/>
    <w:rsid w:val="00A57610"/>
    <w:rsid w:val="00A622D5"/>
    <w:rsid w:val="00A839BB"/>
    <w:rsid w:val="00A97E72"/>
    <w:rsid w:val="00AA12C6"/>
    <w:rsid w:val="00AB0716"/>
    <w:rsid w:val="00AB7EDA"/>
    <w:rsid w:val="00AD1385"/>
    <w:rsid w:val="00AD2472"/>
    <w:rsid w:val="00AD4690"/>
    <w:rsid w:val="00AE196B"/>
    <w:rsid w:val="00AE3C59"/>
    <w:rsid w:val="00AF3B46"/>
    <w:rsid w:val="00AF5F80"/>
    <w:rsid w:val="00B420F4"/>
    <w:rsid w:val="00B72E9B"/>
    <w:rsid w:val="00B73AFB"/>
    <w:rsid w:val="00BA2125"/>
    <w:rsid w:val="00BA41D0"/>
    <w:rsid w:val="00BB5FEF"/>
    <w:rsid w:val="00BC07D8"/>
    <w:rsid w:val="00BD6820"/>
    <w:rsid w:val="00BF32A5"/>
    <w:rsid w:val="00C00528"/>
    <w:rsid w:val="00C07870"/>
    <w:rsid w:val="00C21C85"/>
    <w:rsid w:val="00C2669D"/>
    <w:rsid w:val="00C3077B"/>
    <w:rsid w:val="00C340F0"/>
    <w:rsid w:val="00C77A10"/>
    <w:rsid w:val="00C824DE"/>
    <w:rsid w:val="00C82585"/>
    <w:rsid w:val="00C86F9A"/>
    <w:rsid w:val="00CC6B38"/>
    <w:rsid w:val="00CE0FD0"/>
    <w:rsid w:val="00CE4CD1"/>
    <w:rsid w:val="00CF3068"/>
    <w:rsid w:val="00CF6513"/>
    <w:rsid w:val="00D34567"/>
    <w:rsid w:val="00D51640"/>
    <w:rsid w:val="00D54393"/>
    <w:rsid w:val="00D62F7B"/>
    <w:rsid w:val="00D70A9A"/>
    <w:rsid w:val="00D72C2B"/>
    <w:rsid w:val="00D8118F"/>
    <w:rsid w:val="00D91A00"/>
    <w:rsid w:val="00DA30A5"/>
    <w:rsid w:val="00DA509C"/>
    <w:rsid w:val="00DD44FF"/>
    <w:rsid w:val="00DD6949"/>
    <w:rsid w:val="00DE1AC8"/>
    <w:rsid w:val="00E0106C"/>
    <w:rsid w:val="00E24505"/>
    <w:rsid w:val="00E30BE8"/>
    <w:rsid w:val="00E313F4"/>
    <w:rsid w:val="00E43191"/>
    <w:rsid w:val="00E43FF2"/>
    <w:rsid w:val="00E52DDB"/>
    <w:rsid w:val="00E55297"/>
    <w:rsid w:val="00E61342"/>
    <w:rsid w:val="00E63A64"/>
    <w:rsid w:val="00E902A9"/>
    <w:rsid w:val="00E963C7"/>
    <w:rsid w:val="00EB0A56"/>
    <w:rsid w:val="00EB2AA7"/>
    <w:rsid w:val="00EC0DA5"/>
    <w:rsid w:val="00ED18CB"/>
    <w:rsid w:val="00EE204D"/>
    <w:rsid w:val="00EE5F90"/>
    <w:rsid w:val="00EF3097"/>
    <w:rsid w:val="00EF7494"/>
    <w:rsid w:val="00F03E76"/>
    <w:rsid w:val="00F0520A"/>
    <w:rsid w:val="00F50321"/>
    <w:rsid w:val="00F53A16"/>
    <w:rsid w:val="00F62D36"/>
    <w:rsid w:val="00FB409E"/>
    <w:rsid w:val="11D672DA"/>
    <w:rsid w:val="397C6467"/>
    <w:rsid w:val="54C90131"/>
    <w:rsid w:val="55CF746B"/>
    <w:rsid w:val="57E322E7"/>
    <w:rsid w:val="6A7D406E"/>
    <w:rsid w:val="7AA06A72"/>
    <w:rsid w:val="7C511115"/>
    <w:rsid w:val="7FE14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3</Pages>
  <Words>885</Words>
  <Characters>909</Characters>
  <Lines>7</Lines>
  <Paragraphs>2</Paragraphs>
  <TotalTime>1</TotalTime>
  <ScaleCrop>false</ScaleCrop>
  <LinksUpToDate>false</LinksUpToDate>
  <CharactersWithSpaces>972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2019-01-11T08:44:00Z</dcterms:created>
  <dc:creator>dell</dc:creator>
  <cp:lastModifiedBy>铁碎牙</cp:lastModifiedBy>
  <dcterms:modified xsi:type="dcterms:W3CDTF">2025-07-22T02:24:12Z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eyJoZGlkIjoiY2JhZDFlNTJlNjQzMDAyMjY3N2EwYzg4OTUwODZkODciLCJ1c2VySWQiOiIxOTc4MjEwMTEifQ==</vt:lpwstr>
  </property>
  <property fmtid="{D5CDD505-2E9C-101B-9397-08002B2CF9AE}" pid="3" name="KSOProductBuildVer">
    <vt:lpwstr>2052-12.1.0.21915</vt:lpwstr>
  </property>
  <property fmtid="{D5CDD505-2E9C-101B-9397-08002B2CF9AE}" pid="4" name="ICV">
    <vt:lpwstr>9AA5769202F84F84A18746A34B87072D_13</vt:lpwstr>
  </property>
</Properties>
</file>